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5AA440" w14:textId="77777777" w:rsidR="002A66ED" w:rsidRPr="000D71CF" w:rsidRDefault="002A66ED" w:rsidP="002A66ED">
      <w:pPr>
        <w:pStyle w:val="Heading6"/>
        <w:rPr>
          <w:rFonts w:asciiTheme="minorHAnsi" w:hAnsiTheme="minorHAnsi"/>
        </w:rPr>
      </w:pPr>
    </w:p>
    <w:p w14:paraId="265AA441" w14:textId="77777777" w:rsidR="002A66ED" w:rsidRPr="000D71CF" w:rsidRDefault="002A66ED" w:rsidP="002A66ED">
      <w:pPr>
        <w:pStyle w:val="CoverTitle"/>
        <w:rPr>
          <w:rFonts w:asciiTheme="minorHAnsi" w:hAnsiTheme="minorHAnsi"/>
        </w:rPr>
      </w:pPr>
    </w:p>
    <w:p w14:paraId="265AA442" w14:textId="77777777" w:rsidR="002A66ED" w:rsidRPr="000D71CF" w:rsidRDefault="002A66ED" w:rsidP="002A66ED">
      <w:pPr>
        <w:pStyle w:val="CoverTitle"/>
        <w:rPr>
          <w:rFonts w:asciiTheme="minorHAnsi" w:hAnsiTheme="minorHAnsi"/>
        </w:rPr>
      </w:pPr>
    </w:p>
    <w:p w14:paraId="265AA443" w14:textId="77777777" w:rsidR="002A66ED" w:rsidRPr="000D71CF" w:rsidRDefault="002A66ED" w:rsidP="002A66ED">
      <w:pPr>
        <w:pStyle w:val="CoverTitle"/>
        <w:rPr>
          <w:rFonts w:asciiTheme="minorHAnsi" w:hAnsiTheme="minorHAnsi"/>
        </w:rPr>
      </w:pPr>
      <w:r w:rsidRPr="000D71CF">
        <w:rPr>
          <w:rFonts w:asciiTheme="minorHAnsi" w:hAnsiTheme="minorHAnsi"/>
        </w:rPr>
        <w:t>Invitation to Quote</w:t>
      </w:r>
    </w:p>
    <w:p w14:paraId="265AA444" w14:textId="09E8DFBA" w:rsidR="002A66ED" w:rsidRPr="000D71CF" w:rsidRDefault="001D4E2E" w:rsidP="002A66ED">
      <w:pPr>
        <w:pStyle w:val="CoverSubTitle"/>
        <w:rPr>
          <w:rFonts w:asciiTheme="minorHAnsi" w:hAnsiTheme="minorHAnsi"/>
        </w:rPr>
      </w:pPr>
      <w:r w:rsidRPr="00DA2CBA">
        <w:rPr>
          <w:rFonts w:asciiTheme="minorHAnsi" w:hAnsiTheme="minorHAnsi"/>
        </w:rPr>
        <w:t>RSSB2454</w:t>
      </w:r>
      <w:r w:rsidR="002A66ED" w:rsidRPr="00DA2CBA">
        <w:rPr>
          <w:rFonts w:asciiTheme="minorHAnsi" w:hAnsiTheme="minorHAnsi"/>
        </w:rPr>
        <w:t>–</w:t>
      </w:r>
      <w:r w:rsidR="002A66ED" w:rsidRPr="000D71CF">
        <w:rPr>
          <w:rFonts w:asciiTheme="minorHAnsi" w:hAnsiTheme="minorHAnsi"/>
        </w:rPr>
        <w:t xml:space="preserve"> </w:t>
      </w:r>
      <w:r w:rsidR="000C054E">
        <w:rPr>
          <w:rFonts w:asciiTheme="minorHAnsi" w:hAnsiTheme="minorHAnsi"/>
        </w:rPr>
        <w:t>Information Security Advice</w:t>
      </w:r>
      <w:r w:rsidR="002A66ED" w:rsidRPr="000D71CF">
        <w:rPr>
          <w:rFonts w:asciiTheme="minorHAnsi" w:hAnsiTheme="minorHAnsi"/>
          <w:vanish/>
          <w:color w:val="FF0000"/>
        </w:rPr>
        <w:t>Project title</w:t>
      </w:r>
    </w:p>
    <w:p w14:paraId="265AA445" w14:textId="77777777" w:rsidR="002A66ED" w:rsidRPr="000D71CF" w:rsidRDefault="002A66ED" w:rsidP="002A66ED">
      <w:pPr>
        <w:rPr>
          <w:rFonts w:asciiTheme="minorHAnsi" w:hAnsiTheme="minorHAnsi" w:cs="Arial"/>
        </w:rPr>
      </w:pPr>
    </w:p>
    <w:p w14:paraId="265AA446" w14:textId="77777777" w:rsidR="002A66ED" w:rsidRPr="000D71CF" w:rsidRDefault="002A66ED" w:rsidP="002A66ED">
      <w:pPr>
        <w:pStyle w:val="Footer"/>
        <w:rPr>
          <w:rFonts w:cs="Arial"/>
          <w:sz w:val="28"/>
        </w:rPr>
      </w:pPr>
    </w:p>
    <w:p w14:paraId="265AA447" w14:textId="77777777" w:rsidR="002A66ED" w:rsidRPr="000D71CF" w:rsidRDefault="002A66ED" w:rsidP="002A66ED">
      <w:pPr>
        <w:pStyle w:val="Footer"/>
        <w:rPr>
          <w:rFonts w:cs="Arial"/>
          <w:sz w:val="28"/>
        </w:rPr>
      </w:pPr>
    </w:p>
    <w:p w14:paraId="265AA448" w14:textId="77777777" w:rsidR="002A66ED" w:rsidRPr="000D71CF" w:rsidRDefault="002A66ED" w:rsidP="002A66ED">
      <w:pPr>
        <w:pStyle w:val="Footer"/>
        <w:rPr>
          <w:rFonts w:cs="Arial"/>
          <w:sz w:val="28"/>
        </w:rPr>
      </w:pPr>
    </w:p>
    <w:p w14:paraId="265AA449" w14:textId="77777777" w:rsidR="002A66ED" w:rsidRPr="000D71CF" w:rsidRDefault="002A66ED" w:rsidP="002A66ED">
      <w:pPr>
        <w:pStyle w:val="Footer"/>
        <w:rPr>
          <w:rFonts w:cs="Arial"/>
          <w:sz w:val="28"/>
        </w:rPr>
      </w:pPr>
    </w:p>
    <w:p w14:paraId="265AA44A" w14:textId="77777777" w:rsidR="002A66ED" w:rsidRPr="000D71CF" w:rsidRDefault="002A66ED" w:rsidP="002A66ED">
      <w:pPr>
        <w:pStyle w:val="Footer"/>
        <w:rPr>
          <w:rFonts w:cs="Arial"/>
          <w:sz w:val="28"/>
        </w:rPr>
      </w:pPr>
    </w:p>
    <w:p w14:paraId="265AA44B" w14:textId="77777777" w:rsidR="002A66ED" w:rsidRPr="000D71CF" w:rsidRDefault="002A66ED" w:rsidP="002A66ED">
      <w:pPr>
        <w:pStyle w:val="Footer"/>
        <w:rPr>
          <w:rFonts w:cs="Arial"/>
          <w:sz w:val="28"/>
        </w:rPr>
      </w:pPr>
    </w:p>
    <w:p w14:paraId="265AA44C" w14:textId="77777777" w:rsidR="002A66ED" w:rsidRPr="000D71CF" w:rsidRDefault="002A66ED" w:rsidP="002A66ED">
      <w:pPr>
        <w:pStyle w:val="Footer"/>
        <w:rPr>
          <w:rFonts w:cs="Arial"/>
          <w:sz w:val="28"/>
        </w:rPr>
      </w:pPr>
    </w:p>
    <w:p w14:paraId="265AA44D" w14:textId="77777777" w:rsidR="002A66ED" w:rsidRPr="000D71CF" w:rsidRDefault="002A66ED" w:rsidP="002A66ED">
      <w:pPr>
        <w:pStyle w:val="Footer"/>
        <w:rPr>
          <w:rFonts w:cs="Arial"/>
          <w:sz w:val="28"/>
        </w:rPr>
      </w:pPr>
    </w:p>
    <w:p w14:paraId="265AA44E" w14:textId="77777777" w:rsidR="002A66ED" w:rsidRPr="000D71CF" w:rsidRDefault="002A66ED" w:rsidP="002A66ED">
      <w:pPr>
        <w:pStyle w:val="Footer"/>
        <w:rPr>
          <w:rFonts w:cs="Arial"/>
          <w:sz w:val="28"/>
        </w:rPr>
      </w:pPr>
    </w:p>
    <w:p w14:paraId="265AA44F" w14:textId="77777777" w:rsidR="002A66ED" w:rsidRPr="000D71CF" w:rsidRDefault="002A66ED" w:rsidP="002A66ED">
      <w:pPr>
        <w:pStyle w:val="Footer"/>
        <w:rPr>
          <w:rFonts w:cs="Arial"/>
          <w:sz w:val="28"/>
        </w:rPr>
      </w:pPr>
    </w:p>
    <w:p w14:paraId="265AA450" w14:textId="77777777" w:rsidR="002A66ED" w:rsidRPr="000D71CF" w:rsidRDefault="002A66ED" w:rsidP="002A66ED">
      <w:pPr>
        <w:pStyle w:val="Footer"/>
        <w:rPr>
          <w:rFonts w:cs="Arial"/>
          <w:sz w:val="28"/>
        </w:rPr>
      </w:pPr>
    </w:p>
    <w:p w14:paraId="265AA451" w14:textId="77777777" w:rsidR="002A66ED" w:rsidRPr="000D71CF" w:rsidRDefault="002A66ED" w:rsidP="002A66ED">
      <w:pPr>
        <w:pStyle w:val="Footer"/>
        <w:rPr>
          <w:rFonts w:cs="Arial"/>
          <w:sz w:val="28"/>
        </w:rPr>
      </w:pPr>
    </w:p>
    <w:p w14:paraId="265AA452" w14:textId="77777777" w:rsidR="002A66ED" w:rsidRPr="000D71CF" w:rsidRDefault="002A66ED" w:rsidP="002A66ED">
      <w:pPr>
        <w:pStyle w:val="Footer"/>
        <w:rPr>
          <w:rFonts w:cs="Arial"/>
          <w:sz w:val="28"/>
        </w:rPr>
      </w:pPr>
    </w:p>
    <w:p w14:paraId="265AA453" w14:textId="77777777" w:rsidR="002A66ED" w:rsidRPr="000D71CF" w:rsidRDefault="002A66ED" w:rsidP="002A66ED">
      <w:pPr>
        <w:pStyle w:val="Footer"/>
        <w:rPr>
          <w:rFonts w:cs="Arial"/>
          <w:sz w:val="28"/>
        </w:rPr>
      </w:pPr>
    </w:p>
    <w:p w14:paraId="265AA454" w14:textId="77777777" w:rsidR="002A66ED" w:rsidRPr="000D71CF" w:rsidRDefault="002A66ED" w:rsidP="002A66ED">
      <w:pPr>
        <w:pStyle w:val="Footer"/>
        <w:rPr>
          <w:rFonts w:cs="Arial"/>
          <w:sz w:val="28"/>
        </w:rPr>
      </w:pPr>
    </w:p>
    <w:p w14:paraId="265AA455" w14:textId="77777777" w:rsidR="002A66ED" w:rsidRPr="000D71CF" w:rsidRDefault="002A66ED" w:rsidP="002A66ED">
      <w:pPr>
        <w:pStyle w:val="Footer"/>
        <w:rPr>
          <w:rFonts w:cs="Arial"/>
          <w:sz w:val="28"/>
        </w:rPr>
      </w:pPr>
    </w:p>
    <w:p w14:paraId="265AA456" w14:textId="77777777" w:rsidR="002A66ED" w:rsidRPr="000D71CF" w:rsidRDefault="002A66ED" w:rsidP="002A66ED">
      <w:pPr>
        <w:pStyle w:val="Footer"/>
        <w:rPr>
          <w:rFonts w:cs="Arial"/>
          <w:sz w:val="28"/>
        </w:rPr>
      </w:pPr>
    </w:p>
    <w:p w14:paraId="265AA457" w14:textId="77777777" w:rsidR="002A66ED" w:rsidRPr="000D71CF" w:rsidRDefault="002A66ED" w:rsidP="002A66ED">
      <w:pPr>
        <w:pStyle w:val="Footer"/>
        <w:rPr>
          <w:rFonts w:cs="Arial"/>
          <w:sz w:val="28"/>
        </w:rPr>
      </w:pPr>
    </w:p>
    <w:p w14:paraId="265AA458" w14:textId="77777777" w:rsidR="002A66ED" w:rsidRPr="000D71CF" w:rsidRDefault="002A66ED" w:rsidP="002A66ED">
      <w:pPr>
        <w:pStyle w:val="Footer"/>
        <w:rPr>
          <w:rFonts w:cs="Arial"/>
          <w:sz w:val="28"/>
        </w:rPr>
      </w:pPr>
    </w:p>
    <w:p w14:paraId="265AA459" w14:textId="77777777" w:rsidR="002A66ED" w:rsidRPr="000D71CF" w:rsidRDefault="002A66ED" w:rsidP="002A66ED">
      <w:pPr>
        <w:pStyle w:val="Footer"/>
        <w:rPr>
          <w:rFonts w:cs="Arial"/>
          <w:sz w:val="28"/>
        </w:rPr>
      </w:pPr>
    </w:p>
    <w:p w14:paraId="265AA45A" w14:textId="77777777" w:rsidR="002A66ED" w:rsidRPr="000D71CF" w:rsidRDefault="002A66ED" w:rsidP="002A66ED">
      <w:pPr>
        <w:pStyle w:val="Footer"/>
        <w:rPr>
          <w:rFonts w:cs="Arial"/>
          <w:sz w:val="28"/>
        </w:rPr>
      </w:pPr>
    </w:p>
    <w:p w14:paraId="265AA45B" w14:textId="77777777" w:rsidR="002A66ED" w:rsidRPr="000D71CF" w:rsidRDefault="002A66ED" w:rsidP="002A66ED">
      <w:pPr>
        <w:pStyle w:val="Footer"/>
        <w:rPr>
          <w:rFonts w:cs="Arial"/>
          <w:sz w:val="28"/>
        </w:rPr>
      </w:pPr>
    </w:p>
    <w:p w14:paraId="265AA45C" w14:textId="77777777" w:rsidR="002A66ED" w:rsidRPr="000D71CF" w:rsidRDefault="002A66ED" w:rsidP="002A66ED">
      <w:pPr>
        <w:pStyle w:val="Footer"/>
        <w:rPr>
          <w:rFonts w:cs="Arial"/>
          <w:sz w:val="28"/>
        </w:rPr>
      </w:pPr>
    </w:p>
    <w:p w14:paraId="265AA45D" w14:textId="77777777" w:rsidR="002A66ED" w:rsidRPr="000D71CF" w:rsidRDefault="002A66ED" w:rsidP="002A66ED">
      <w:pPr>
        <w:pStyle w:val="Footer"/>
        <w:rPr>
          <w:rFonts w:cs="Arial"/>
          <w:sz w:val="28"/>
        </w:rPr>
      </w:pPr>
    </w:p>
    <w:p w14:paraId="265AA45E" w14:textId="77777777" w:rsidR="002A66ED" w:rsidRPr="000D71CF" w:rsidRDefault="002A66ED" w:rsidP="002A66ED">
      <w:pPr>
        <w:pStyle w:val="Footer"/>
        <w:rPr>
          <w:rFonts w:cs="Arial"/>
          <w:sz w:val="28"/>
        </w:rPr>
      </w:pPr>
    </w:p>
    <w:p w14:paraId="265AA45F" w14:textId="77777777" w:rsidR="002A66ED" w:rsidRPr="000D71CF" w:rsidRDefault="002A66ED" w:rsidP="002A66ED">
      <w:pPr>
        <w:pStyle w:val="Footer"/>
        <w:rPr>
          <w:rFonts w:cs="Arial"/>
          <w:sz w:val="28"/>
        </w:rPr>
      </w:pPr>
    </w:p>
    <w:p w14:paraId="265AA460" w14:textId="77777777" w:rsidR="002A66ED" w:rsidRPr="000D71CF" w:rsidRDefault="002A66ED" w:rsidP="002A66ED">
      <w:pPr>
        <w:pStyle w:val="Footer"/>
        <w:rPr>
          <w:rFonts w:cs="Arial"/>
          <w:sz w:val="28"/>
        </w:rPr>
      </w:pPr>
    </w:p>
    <w:p w14:paraId="265AA461" w14:textId="77777777" w:rsidR="002A66ED" w:rsidRPr="000D71CF" w:rsidRDefault="002A66ED" w:rsidP="002A66ED">
      <w:pPr>
        <w:pStyle w:val="Footer"/>
        <w:rPr>
          <w:rFonts w:cs="Arial"/>
          <w:sz w:val="28"/>
        </w:rPr>
      </w:pPr>
    </w:p>
    <w:p w14:paraId="265AA462" w14:textId="77777777" w:rsidR="002A66ED" w:rsidRPr="000D71CF" w:rsidRDefault="002A66ED" w:rsidP="002A66ED">
      <w:pPr>
        <w:pStyle w:val="Footer"/>
        <w:rPr>
          <w:rFonts w:cs="Arial"/>
          <w:sz w:val="28"/>
        </w:rPr>
      </w:pPr>
    </w:p>
    <w:p w14:paraId="265AA463" w14:textId="77777777" w:rsidR="002A66ED" w:rsidRPr="000D71CF" w:rsidRDefault="002A66ED" w:rsidP="002A66ED">
      <w:pPr>
        <w:pStyle w:val="Footer"/>
        <w:rPr>
          <w:rFonts w:cs="Arial"/>
          <w:sz w:val="28"/>
        </w:rPr>
      </w:pPr>
    </w:p>
    <w:p w14:paraId="265AA464" w14:textId="77777777" w:rsidR="002A66ED" w:rsidRPr="000D71CF" w:rsidRDefault="002A66ED" w:rsidP="002A66ED">
      <w:pPr>
        <w:pStyle w:val="Footer"/>
        <w:rPr>
          <w:rFonts w:cs="Arial"/>
          <w:sz w:val="28"/>
        </w:rPr>
      </w:pPr>
    </w:p>
    <w:p w14:paraId="265AA465" w14:textId="77777777" w:rsidR="002A66ED" w:rsidRPr="000D71CF" w:rsidRDefault="002A66ED" w:rsidP="002A66ED">
      <w:pPr>
        <w:pStyle w:val="Footer"/>
        <w:rPr>
          <w:rFonts w:cs="Arial"/>
          <w:sz w:val="28"/>
        </w:rPr>
      </w:pPr>
    </w:p>
    <w:p w14:paraId="265AA466" w14:textId="77777777" w:rsidR="002A66ED" w:rsidRPr="000D71CF" w:rsidRDefault="002A66ED" w:rsidP="002A66ED">
      <w:pPr>
        <w:pStyle w:val="Footer"/>
        <w:rPr>
          <w:rFonts w:cs="Arial"/>
          <w:sz w:val="28"/>
        </w:rPr>
      </w:pPr>
    </w:p>
    <w:p w14:paraId="265AA467" w14:textId="77777777" w:rsidR="002A66ED" w:rsidRPr="000D71CF" w:rsidRDefault="002A66ED" w:rsidP="002A66ED">
      <w:pPr>
        <w:pStyle w:val="Footer"/>
        <w:rPr>
          <w:rFonts w:cs="Arial"/>
          <w:sz w:val="22"/>
        </w:rPr>
      </w:pPr>
      <w:r w:rsidRPr="000D71CF">
        <w:rPr>
          <w:rFonts w:cs="Arial"/>
          <w:sz w:val="22"/>
        </w:rPr>
        <w:t xml:space="preserve">Dear Sir/Madam </w:t>
      </w:r>
    </w:p>
    <w:p w14:paraId="265AA468" w14:textId="77777777" w:rsidR="002A66ED" w:rsidRPr="000D71CF" w:rsidRDefault="002A66ED" w:rsidP="002A66ED">
      <w:pPr>
        <w:pStyle w:val="Footer"/>
        <w:rPr>
          <w:rFonts w:cs="Arial"/>
          <w:sz w:val="22"/>
        </w:rPr>
      </w:pPr>
    </w:p>
    <w:p w14:paraId="265AA469" w14:textId="1EE563F3" w:rsidR="002A66ED" w:rsidRPr="00E206D1" w:rsidRDefault="002A66ED" w:rsidP="002A66ED">
      <w:pPr>
        <w:rPr>
          <w:rFonts w:asciiTheme="minorHAnsi" w:hAnsiTheme="minorHAnsi" w:cs="Arial"/>
          <w:b/>
          <w:sz w:val="22"/>
        </w:rPr>
      </w:pPr>
      <w:r w:rsidRPr="000D71CF">
        <w:rPr>
          <w:rFonts w:asciiTheme="minorHAnsi" w:hAnsiTheme="minorHAnsi" w:cs="Arial"/>
          <w:sz w:val="22"/>
        </w:rPr>
        <w:t>RSSB is pleased to invite you to submit a</w:t>
      </w:r>
      <w:r w:rsidR="00E206D1">
        <w:rPr>
          <w:rFonts w:asciiTheme="minorHAnsi" w:hAnsiTheme="minorHAnsi" w:cs="Arial"/>
          <w:sz w:val="22"/>
        </w:rPr>
        <w:t xml:space="preserve"> quotation to RSSB for </w:t>
      </w:r>
      <w:r w:rsidR="000C054E">
        <w:rPr>
          <w:rFonts w:asciiTheme="minorHAnsi" w:hAnsiTheme="minorHAnsi" w:cs="Arial"/>
          <w:sz w:val="22"/>
        </w:rPr>
        <w:t>Information Security Advice</w:t>
      </w:r>
      <w:r w:rsidR="00E206D1">
        <w:rPr>
          <w:rFonts w:asciiTheme="minorHAnsi" w:hAnsiTheme="minorHAnsi" w:cs="Arial"/>
          <w:b/>
          <w:sz w:val="22"/>
        </w:rPr>
        <w:t>.</w:t>
      </w:r>
    </w:p>
    <w:p w14:paraId="265AA46A" w14:textId="77777777" w:rsidR="002A66ED" w:rsidRPr="000D71CF" w:rsidRDefault="002A66ED" w:rsidP="002A66ED">
      <w:pPr>
        <w:rPr>
          <w:rFonts w:asciiTheme="minorHAnsi" w:hAnsiTheme="minorHAnsi" w:cs="Arial"/>
          <w:sz w:val="22"/>
        </w:rPr>
      </w:pPr>
    </w:p>
    <w:p w14:paraId="265AA46B" w14:textId="77777777" w:rsidR="002A66ED" w:rsidRPr="000D71CF" w:rsidRDefault="002A66ED" w:rsidP="002A66ED">
      <w:pPr>
        <w:rPr>
          <w:rFonts w:asciiTheme="minorHAnsi" w:hAnsiTheme="minorHAnsi" w:cs="Arial"/>
          <w:sz w:val="22"/>
        </w:rPr>
      </w:pPr>
      <w:r w:rsidRPr="000D71CF">
        <w:rPr>
          <w:rFonts w:asciiTheme="minorHAnsi" w:hAnsiTheme="minorHAnsi" w:cs="Arial"/>
          <w:sz w:val="22"/>
        </w:rPr>
        <w:t>The following documents are enclosed which contain all the necessary information you need:</w:t>
      </w:r>
    </w:p>
    <w:p w14:paraId="265AA46C" w14:textId="77777777" w:rsidR="002A66ED" w:rsidRPr="000D71CF" w:rsidRDefault="002A66ED" w:rsidP="002A66ED">
      <w:pPr>
        <w:pStyle w:val="Footer"/>
        <w:rPr>
          <w:rFonts w:cs="Arial"/>
          <w:sz w:val="22"/>
        </w:rPr>
      </w:pPr>
    </w:p>
    <w:p w14:paraId="265AA46D" w14:textId="77777777" w:rsidR="002A66ED" w:rsidRPr="000D71CF" w:rsidRDefault="002A66ED" w:rsidP="002A66ED">
      <w:pPr>
        <w:pStyle w:val="Footer"/>
        <w:rPr>
          <w:rFonts w:cs="Arial"/>
          <w:sz w:val="22"/>
        </w:rPr>
      </w:pPr>
      <w:r w:rsidRPr="000D71CF">
        <w:rPr>
          <w:rFonts w:cs="Arial"/>
          <w:sz w:val="22"/>
        </w:rPr>
        <w:t>Ple</w:t>
      </w:r>
      <w:r w:rsidR="00E50368">
        <w:rPr>
          <w:rFonts w:cs="Arial"/>
          <w:sz w:val="22"/>
        </w:rPr>
        <w:t>ase read instructions carefully:</w:t>
      </w:r>
    </w:p>
    <w:p w14:paraId="265AA46E" w14:textId="77777777" w:rsidR="002A66ED" w:rsidRPr="000D71CF" w:rsidRDefault="002A66ED" w:rsidP="002A66ED">
      <w:pPr>
        <w:pStyle w:val="Footer"/>
        <w:rPr>
          <w:rFonts w:cs="Arial"/>
          <w:sz w:val="22"/>
        </w:rPr>
      </w:pPr>
    </w:p>
    <w:p w14:paraId="265AA46F" w14:textId="77777777" w:rsidR="002A66ED" w:rsidRPr="00E50368" w:rsidRDefault="00E50368" w:rsidP="00E50368">
      <w:pPr>
        <w:pStyle w:val="ListParagraph"/>
        <w:numPr>
          <w:ilvl w:val="0"/>
          <w:numId w:val="34"/>
        </w:numPr>
        <w:rPr>
          <w:rFonts w:asciiTheme="minorHAnsi" w:hAnsiTheme="minorHAnsi" w:cs="Arial"/>
          <w:sz w:val="22"/>
        </w:rPr>
      </w:pPr>
      <w:r w:rsidRPr="00E50368">
        <w:rPr>
          <w:rFonts w:asciiTheme="minorHAnsi" w:hAnsiTheme="minorHAnsi" w:cs="Arial"/>
          <w:sz w:val="22"/>
        </w:rPr>
        <w:t xml:space="preserve">Instructions </w:t>
      </w:r>
    </w:p>
    <w:p w14:paraId="265AA470" w14:textId="77777777" w:rsidR="002A66ED" w:rsidRPr="00E50368" w:rsidRDefault="002A66ED" w:rsidP="00E50368">
      <w:pPr>
        <w:pStyle w:val="ListParagraph"/>
        <w:numPr>
          <w:ilvl w:val="0"/>
          <w:numId w:val="34"/>
        </w:numPr>
        <w:rPr>
          <w:rFonts w:asciiTheme="minorHAnsi" w:hAnsiTheme="minorHAnsi" w:cs="Arial"/>
          <w:sz w:val="22"/>
        </w:rPr>
      </w:pPr>
      <w:r w:rsidRPr="00E50368">
        <w:rPr>
          <w:rFonts w:asciiTheme="minorHAnsi" w:hAnsiTheme="minorHAnsi" w:cs="Arial"/>
          <w:sz w:val="22"/>
        </w:rPr>
        <w:t>The Specification</w:t>
      </w:r>
    </w:p>
    <w:p w14:paraId="265AA471" w14:textId="77777777" w:rsidR="002A66ED" w:rsidRDefault="00FD7B5E" w:rsidP="00E50368">
      <w:pPr>
        <w:pStyle w:val="ListParagraph"/>
        <w:numPr>
          <w:ilvl w:val="0"/>
          <w:numId w:val="34"/>
        </w:numPr>
        <w:rPr>
          <w:rFonts w:asciiTheme="minorHAnsi" w:hAnsiTheme="minorHAnsi" w:cs="Arial"/>
          <w:sz w:val="22"/>
        </w:rPr>
      </w:pPr>
      <w:r>
        <w:rPr>
          <w:rFonts w:asciiTheme="minorHAnsi" w:hAnsiTheme="minorHAnsi" w:cs="Arial"/>
          <w:sz w:val="22"/>
        </w:rPr>
        <w:t xml:space="preserve">Evaluation Criteria </w:t>
      </w:r>
    </w:p>
    <w:p w14:paraId="265AA472" w14:textId="77777777" w:rsidR="00E206D1" w:rsidRPr="000D71CF" w:rsidRDefault="00E206D1" w:rsidP="00E50368">
      <w:pPr>
        <w:pStyle w:val="ListParagraph"/>
        <w:numPr>
          <w:ilvl w:val="0"/>
          <w:numId w:val="34"/>
        </w:numPr>
        <w:rPr>
          <w:rFonts w:asciiTheme="minorHAnsi" w:hAnsiTheme="minorHAnsi" w:cs="Arial"/>
          <w:sz w:val="22"/>
        </w:rPr>
      </w:pPr>
      <w:r w:rsidRPr="000D71CF">
        <w:rPr>
          <w:rFonts w:asciiTheme="minorHAnsi" w:hAnsiTheme="minorHAnsi" w:cs="Arial"/>
          <w:sz w:val="22"/>
        </w:rPr>
        <w:t>Conditions of Contract</w:t>
      </w:r>
    </w:p>
    <w:p w14:paraId="265AA473" w14:textId="20C86E14" w:rsidR="002A66ED" w:rsidRDefault="00F909D1" w:rsidP="002A66ED">
      <w:pPr>
        <w:rPr>
          <w:rFonts w:asciiTheme="minorHAnsi" w:hAnsiTheme="minorHAnsi" w:cs="Arial"/>
          <w:sz w:val="20"/>
        </w:rPr>
      </w:pPr>
      <w:r>
        <w:rPr>
          <w:rFonts w:asciiTheme="minorHAnsi" w:hAnsiTheme="minorHAnsi" w:cs="Arial"/>
          <w:sz w:val="20"/>
        </w:rPr>
        <w:t>Appendix A: Draft Terms and Conditions</w:t>
      </w:r>
    </w:p>
    <w:p w14:paraId="651030B9" w14:textId="3D097A0A" w:rsidR="00F909D1" w:rsidRDefault="00F909D1" w:rsidP="002A66ED">
      <w:pPr>
        <w:rPr>
          <w:rFonts w:asciiTheme="minorHAnsi" w:hAnsiTheme="minorHAnsi" w:cs="Arial"/>
          <w:sz w:val="20"/>
        </w:rPr>
      </w:pPr>
      <w:r>
        <w:rPr>
          <w:rFonts w:asciiTheme="minorHAnsi" w:hAnsiTheme="minorHAnsi" w:cs="Arial"/>
          <w:sz w:val="20"/>
        </w:rPr>
        <w:t>Appendix B: Pricing Schedule</w:t>
      </w:r>
    </w:p>
    <w:p w14:paraId="2F9BAB40" w14:textId="1698A22F" w:rsidR="00F32C78" w:rsidRPr="000D71CF" w:rsidRDefault="00F32C78" w:rsidP="002A66ED">
      <w:pPr>
        <w:rPr>
          <w:rFonts w:asciiTheme="minorHAnsi" w:hAnsiTheme="minorHAnsi" w:cs="Arial"/>
          <w:sz w:val="20"/>
        </w:rPr>
      </w:pPr>
      <w:r>
        <w:rPr>
          <w:rFonts w:asciiTheme="minorHAnsi" w:hAnsiTheme="minorHAnsi" w:cs="Arial"/>
          <w:sz w:val="20"/>
        </w:rPr>
        <w:t>Appendix C: Contract Issues Memo</w:t>
      </w:r>
    </w:p>
    <w:p w14:paraId="265AA474" w14:textId="77777777" w:rsidR="002A66ED" w:rsidRPr="000D71CF" w:rsidRDefault="002A66ED" w:rsidP="002A66ED">
      <w:pPr>
        <w:rPr>
          <w:rFonts w:asciiTheme="minorHAnsi" w:hAnsiTheme="minorHAnsi" w:cs="Arial"/>
          <w:sz w:val="20"/>
          <w:szCs w:val="20"/>
        </w:rPr>
      </w:pPr>
    </w:p>
    <w:p w14:paraId="265AA476" w14:textId="77777777" w:rsidR="002A66ED" w:rsidRPr="000D71CF" w:rsidRDefault="002A66ED" w:rsidP="002A66ED">
      <w:pPr>
        <w:pStyle w:val="Body0"/>
        <w:rPr>
          <w:rFonts w:asciiTheme="minorHAnsi" w:hAnsiTheme="minorHAnsi"/>
        </w:rPr>
      </w:pPr>
      <w:r w:rsidRPr="000D71CF">
        <w:rPr>
          <w:rFonts w:asciiTheme="minorHAnsi" w:hAnsiTheme="minorHAnsi"/>
        </w:rPr>
        <w:t>Your Quote should contain all the relevant information and comply with this request.</w:t>
      </w:r>
    </w:p>
    <w:p w14:paraId="265AA477" w14:textId="77777777" w:rsidR="002A66ED" w:rsidRPr="000D71CF" w:rsidRDefault="002A66ED" w:rsidP="002A66ED">
      <w:pPr>
        <w:pStyle w:val="Body0"/>
        <w:rPr>
          <w:rFonts w:asciiTheme="minorHAnsi" w:hAnsiTheme="minorHAnsi"/>
        </w:rPr>
      </w:pPr>
      <w:r w:rsidRPr="000D71CF">
        <w:rPr>
          <w:rFonts w:asciiTheme="minorHAnsi" w:hAnsiTheme="minorHAnsi"/>
        </w:rPr>
        <w:t>Quotations must be submitted to the undersigned by t</w:t>
      </w:r>
      <w:r w:rsidR="00E206D1">
        <w:rPr>
          <w:rFonts w:asciiTheme="minorHAnsi" w:hAnsiTheme="minorHAnsi"/>
        </w:rPr>
        <w:t xml:space="preserve">he date detailed in section 1.3 </w:t>
      </w:r>
      <w:r w:rsidRPr="000D71CF">
        <w:rPr>
          <w:rFonts w:asciiTheme="minorHAnsi" w:hAnsiTheme="minorHAnsi"/>
        </w:rPr>
        <w:t>below.</w:t>
      </w:r>
    </w:p>
    <w:p w14:paraId="265AA478" w14:textId="77777777" w:rsidR="002A66ED" w:rsidRPr="000D71CF" w:rsidRDefault="002A66ED" w:rsidP="002A66ED">
      <w:pPr>
        <w:rPr>
          <w:rFonts w:asciiTheme="minorHAnsi" w:hAnsiTheme="minorHAnsi" w:cs="Arial"/>
          <w:sz w:val="28"/>
        </w:rPr>
      </w:pPr>
    </w:p>
    <w:p w14:paraId="265AA479" w14:textId="77777777" w:rsidR="002A66ED" w:rsidRPr="000D71CF" w:rsidRDefault="002A66ED" w:rsidP="002A66ED">
      <w:pPr>
        <w:rPr>
          <w:rFonts w:asciiTheme="minorHAnsi" w:hAnsiTheme="minorHAnsi" w:cs="Arial"/>
          <w:sz w:val="22"/>
        </w:rPr>
      </w:pPr>
      <w:r w:rsidRPr="000D71CF">
        <w:rPr>
          <w:rFonts w:asciiTheme="minorHAnsi" w:hAnsiTheme="minorHAnsi" w:cs="Arial"/>
          <w:sz w:val="22"/>
        </w:rPr>
        <w:t>Yours faithfully</w:t>
      </w:r>
    </w:p>
    <w:p w14:paraId="265AA47A" w14:textId="77777777" w:rsidR="002A66ED" w:rsidRPr="000D71CF" w:rsidRDefault="002A66ED" w:rsidP="002A66ED">
      <w:pPr>
        <w:rPr>
          <w:rFonts w:asciiTheme="minorHAnsi" w:hAnsiTheme="minorHAnsi" w:cs="Arial"/>
          <w:sz w:val="22"/>
        </w:rPr>
      </w:pPr>
    </w:p>
    <w:p w14:paraId="265AA47B" w14:textId="77777777" w:rsidR="002A66ED" w:rsidRPr="000D71CF" w:rsidRDefault="002A66ED" w:rsidP="002A66ED">
      <w:pPr>
        <w:rPr>
          <w:rFonts w:asciiTheme="minorHAnsi" w:hAnsiTheme="minorHAnsi" w:cs="Arial"/>
          <w:sz w:val="22"/>
        </w:rPr>
      </w:pPr>
    </w:p>
    <w:p w14:paraId="265AA47C" w14:textId="77777777" w:rsidR="002A66ED" w:rsidRPr="000D71CF" w:rsidRDefault="002A66ED" w:rsidP="002A66ED">
      <w:pPr>
        <w:rPr>
          <w:rFonts w:asciiTheme="minorHAnsi" w:hAnsiTheme="minorHAnsi" w:cs="Arial"/>
          <w:sz w:val="22"/>
        </w:rPr>
      </w:pPr>
    </w:p>
    <w:p w14:paraId="265AA47D" w14:textId="77777777" w:rsidR="002A66ED" w:rsidRPr="000D71CF" w:rsidRDefault="002A66ED" w:rsidP="002A66ED">
      <w:pPr>
        <w:rPr>
          <w:rFonts w:asciiTheme="minorHAnsi" w:hAnsiTheme="minorHAnsi" w:cs="Arial"/>
          <w:sz w:val="22"/>
        </w:rPr>
      </w:pPr>
    </w:p>
    <w:p w14:paraId="265AA47E" w14:textId="27C8AE71" w:rsidR="002A66ED" w:rsidRPr="000D71CF" w:rsidRDefault="000C054E" w:rsidP="002A66ED">
      <w:pPr>
        <w:rPr>
          <w:rFonts w:asciiTheme="minorHAnsi" w:hAnsiTheme="minorHAnsi" w:cs="Arial"/>
          <w:b/>
          <w:sz w:val="22"/>
        </w:rPr>
      </w:pPr>
      <w:r>
        <w:rPr>
          <w:rFonts w:asciiTheme="minorHAnsi" w:hAnsiTheme="minorHAnsi" w:cs="Arial"/>
          <w:b/>
          <w:sz w:val="22"/>
        </w:rPr>
        <w:t>Gemma Cuthbert</w:t>
      </w:r>
    </w:p>
    <w:p w14:paraId="265AA47F" w14:textId="35AB6126" w:rsidR="002A66ED" w:rsidRPr="000D71CF" w:rsidRDefault="000C054E" w:rsidP="002A66ED">
      <w:pPr>
        <w:rPr>
          <w:rFonts w:asciiTheme="minorHAnsi" w:hAnsiTheme="minorHAnsi" w:cs="Arial"/>
          <w:b/>
          <w:sz w:val="22"/>
        </w:rPr>
      </w:pPr>
      <w:r>
        <w:rPr>
          <w:rFonts w:asciiTheme="minorHAnsi" w:hAnsiTheme="minorHAnsi" w:cs="Arial"/>
          <w:b/>
          <w:sz w:val="22"/>
        </w:rPr>
        <w:t>Princip</w:t>
      </w:r>
      <w:r w:rsidR="00CF3B94">
        <w:rPr>
          <w:rFonts w:asciiTheme="minorHAnsi" w:hAnsiTheme="minorHAnsi" w:cs="Arial"/>
          <w:b/>
          <w:sz w:val="22"/>
        </w:rPr>
        <w:t>al</w:t>
      </w:r>
      <w:r>
        <w:rPr>
          <w:rFonts w:asciiTheme="minorHAnsi" w:hAnsiTheme="minorHAnsi" w:cs="Arial"/>
          <w:b/>
          <w:sz w:val="22"/>
        </w:rPr>
        <w:t xml:space="preserve"> Procurement Business Partner</w:t>
      </w:r>
    </w:p>
    <w:p w14:paraId="265AA480" w14:textId="77777777" w:rsidR="002A66ED" w:rsidRPr="000D71CF" w:rsidRDefault="002A66ED" w:rsidP="002A66ED">
      <w:pPr>
        <w:rPr>
          <w:rFonts w:asciiTheme="minorHAnsi" w:hAnsiTheme="minorHAnsi" w:cs="Arial"/>
        </w:rPr>
      </w:pPr>
    </w:p>
    <w:p w14:paraId="265AA481" w14:textId="77777777" w:rsidR="002A66ED" w:rsidRPr="000D71CF" w:rsidRDefault="002A66ED" w:rsidP="002A66ED">
      <w:pPr>
        <w:rPr>
          <w:rFonts w:asciiTheme="minorHAnsi" w:hAnsiTheme="minorHAnsi" w:cs="Arial"/>
          <w:vanish/>
          <w:color w:val="FF0000"/>
        </w:rPr>
      </w:pPr>
      <w:r w:rsidRPr="000D71CF">
        <w:rPr>
          <w:rFonts w:asciiTheme="minorHAnsi" w:hAnsiTheme="minorHAnsi" w:cs="Arial"/>
          <w:vanish/>
          <w:color w:val="FF0000"/>
        </w:rPr>
        <w:t>&lt;&lt;Enter Name</w:t>
      </w:r>
    </w:p>
    <w:p w14:paraId="265AA482" w14:textId="77777777" w:rsidR="002A66ED" w:rsidRPr="000D71CF" w:rsidRDefault="002A66ED" w:rsidP="002A66ED">
      <w:pPr>
        <w:rPr>
          <w:rFonts w:asciiTheme="minorHAnsi" w:hAnsiTheme="minorHAnsi" w:cs="Arial"/>
          <w:vanish/>
          <w:color w:val="FF0000"/>
        </w:rPr>
      </w:pPr>
      <w:r w:rsidRPr="000D71CF">
        <w:rPr>
          <w:rFonts w:asciiTheme="minorHAnsi" w:hAnsiTheme="minorHAnsi" w:cs="Arial"/>
          <w:vanish/>
          <w:color w:val="FF0000"/>
        </w:rPr>
        <w:t>&lt;&lt;Enter Job Title</w:t>
      </w:r>
    </w:p>
    <w:p w14:paraId="265AA483" w14:textId="77777777" w:rsidR="002A66ED" w:rsidRPr="000D71CF" w:rsidRDefault="002A66ED" w:rsidP="002A66ED">
      <w:pPr>
        <w:rPr>
          <w:rFonts w:asciiTheme="minorHAnsi" w:hAnsiTheme="minorHAnsi" w:cs="Arial"/>
        </w:rPr>
      </w:pPr>
      <w:r w:rsidRPr="000D71CF">
        <w:rPr>
          <w:rFonts w:asciiTheme="minorHAnsi" w:hAnsiTheme="minorHAnsi" w:cs="Arial"/>
        </w:rPr>
        <w:t xml:space="preserve"> </w:t>
      </w:r>
    </w:p>
    <w:p w14:paraId="265AA484" w14:textId="77777777" w:rsidR="00C437D1" w:rsidRDefault="00C437D1" w:rsidP="000D71CF">
      <w:pPr>
        <w:pStyle w:val="Heading10"/>
        <w:rPr>
          <w:rFonts w:asciiTheme="minorHAnsi" w:hAnsiTheme="minorHAnsi"/>
        </w:rPr>
      </w:pPr>
    </w:p>
    <w:p w14:paraId="265AA485" w14:textId="77777777" w:rsidR="00C437D1" w:rsidRDefault="00C437D1" w:rsidP="000D71CF">
      <w:pPr>
        <w:pStyle w:val="Heading10"/>
        <w:rPr>
          <w:rFonts w:asciiTheme="minorHAnsi" w:hAnsiTheme="minorHAnsi"/>
        </w:rPr>
      </w:pPr>
    </w:p>
    <w:p w14:paraId="265AA486" w14:textId="77777777" w:rsidR="00C437D1" w:rsidRDefault="00C437D1" w:rsidP="000D71CF">
      <w:pPr>
        <w:pStyle w:val="Heading10"/>
        <w:rPr>
          <w:rFonts w:asciiTheme="minorHAnsi" w:hAnsiTheme="minorHAnsi"/>
        </w:rPr>
      </w:pPr>
    </w:p>
    <w:p w14:paraId="265AA487" w14:textId="77777777" w:rsidR="00C437D1" w:rsidRDefault="00C437D1" w:rsidP="000D71CF">
      <w:pPr>
        <w:pStyle w:val="Heading10"/>
        <w:rPr>
          <w:rFonts w:asciiTheme="minorHAnsi" w:hAnsiTheme="minorHAnsi"/>
        </w:rPr>
      </w:pPr>
    </w:p>
    <w:p w14:paraId="265AA488" w14:textId="77777777" w:rsidR="00C437D1" w:rsidRDefault="00C437D1" w:rsidP="000D71CF">
      <w:pPr>
        <w:pStyle w:val="Heading10"/>
        <w:rPr>
          <w:rFonts w:asciiTheme="minorHAnsi" w:hAnsiTheme="minorHAnsi"/>
        </w:rPr>
      </w:pPr>
    </w:p>
    <w:p w14:paraId="265AA489" w14:textId="77777777" w:rsidR="002A66ED" w:rsidRPr="00C437D1" w:rsidRDefault="00E50368" w:rsidP="00C437D1">
      <w:pPr>
        <w:pStyle w:val="Heading10"/>
      </w:pPr>
      <w:r>
        <w:lastRenderedPageBreak/>
        <w:t>1.0</w:t>
      </w:r>
      <w:r>
        <w:tab/>
        <w:t>INSTRUCTIONS</w:t>
      </w:r>
    </w:p>
    <w:p w14:paraId="265AA48B" w14:textId="77777777" w:rsidR="000D71CF" w:rsidRPr="000D71CF" w:rsidRDefault="00E50368" w:rsidP="000D71CF">
      <w:pPr>
        <w:pStyle w:val="Heading30"/>
        <w:rPr>
          <w:rFonts w:asciiTheme="minorHAnsi" w:hAnsiTheme="minorHAnsi"/>
        </w:rPr>
      </w:pPr>
      <w:r>
        <w:rPr>
          <w:rFonts w:asciiTheme="minorHAnsi" w:hAnsiTheme="minorHAnsi"/>
        </w:rPr>
        <w:t>1.1</w:t>
      </w:r>
      <w:r w:rsidR="000D71CF" w:rsidRPr="000D71CF">
        <w:rPr>
          <w:rFonts w:asciiTheme="minorHAnsi" w:hAnsiTheme="minorHAnsi"/>
        </w:rPr>
        <w:tab/>
        <w:t>INTRODUCTION TO THE REQUIREMENTS OF THE TENDER:</w:t>
      </w:r>
    </w:p>
    <w:p w14:paraId="40D8597F" w14:textId="45DB9153" w:rsidR="001572F1" w:rsidRPr="00325538" w:rsidRDefault="00856A72" w:rsidP="00325538">
      <w:pPr>
        <w:pStyle w:val="BodyText"/>
        <w:ind w:left="720"/>
        <w:rPr>
          <w:rFonts w:asciiTheme="minorHAnsi" w:eastAsia="Calibri" w:hAnsiTheme="minorHAnsi" w:cs="Arial"/>
          <w:szCs w:val="22"/>
        </w:rPr>
      </w:pPr>
      <w:r>
        <w:rPr>
          <w:rFonts w:asciiTheme="minorHAnsi" w:eastAsia="Calibri" w:hAnsiTheme="minorHAnsi" w:cs="Arial"/>
          <w:szCs w:val="22"/>
        </w:rPr>
        <w:t>RSSB</w:t>
      </w:r>
      <w:r w:rsidR="001572F1" w:rsidRPr="00325538">
        <w:rPr>
          <w:rFonts w:asciiTheme="minorHAnsi" w:eastAsia="Calibri" w:hAnsiTheme="minorHAnsi" w:cs="Arial"/>
          <w:szCs w:val="22"/>
        </w:rPr>
        <w:t xml:space="preserve"> is delivering next generation safety reporting technology for the rail industry, making it easier for people to collect information, and extract intelligence. </w:t>
      </w:r>
    </w:p>
    <w:p w14:paraId="46EE4630" w14:textId="77777777" w:rsidR="001572F1" w:rsidRPr="00325538" w:rsidRDefault="001572F1" w:rsidP="00325538">
      <w:pPr>
        <w:pStyle w:val="BodyText"/>
        <w:ind w:left="720"/>
        <w:rPr>
          <w:rFonts w:asciiTheme="minorHAnsi" w:eastAsia="Calibri" w:hAnsiTheme="minorHAnsi" w:cs="Arial"/>
          <w:szCs w:val="22"/>
        </w:rPr>
      </w:pPr>
      <w:r w:rsidRPr="00325538">
        <w:rPr>
          <w:rFonts w:asciiTheme="minorHAnsi" w:eastAsia="Calibri" w:hAnsiTheme="minorHAnsi" w:cs="Arial"/>
          <w:szCs w:val="22"/>
        </w:rPr>
        <w:t xml:space="preserve">Modernising safety reporting capability is a key part of the industry's health and safety strategy, and will make it easier for companies to report and track safety incidents and investigations, and so provide the right risk information in the right format to the right people at the right time. </w:t>
      </w:r>
    </w:p>
    <w:p w14:paraId="3E076C3D" w14:textId="2EAB794E" w:rsidR="001572F1" w:rsidRPr="00325538" w:rsidRDefault="001572F1" w:rsidP="00325538">
      <w:pPr>
        <w:pStyle w:val="BodyText"/>
        <w:ind w:left="720"/>
        <w:rPr>
          <w:rFonts w:asciiTheme="minorHAnsi" w:eastAsia="Calibri" w:hAnsiTheme="minorHAnsi" w:cs="Arial"/>
          <w:szCs w:val="22"/>
        </w:rPr>
      </w:pPr>
      <w:r w:rsidRPr="00325538">
        <w:rPr>
          <w:rFonts w:asciiTheme="minorHAnsi" w:eastAsia="Calibri" w:hAnsiTheme="minorHAnsi" w:cs="Arial"/>
          <w:szCs w:val="22"/>
        </w:rPr>
        <w:t>RSSB are creating a completely new cloud-based on-line system exploiting commercial off-the-shelf, state of the art, safety management software, which will replace both the existing Safety Management Information System (SMIS) and Close Call systems.  These currently rely on costly and outmoded technology.</w:t>
      </w:r>
    </w:p>
    <w:p w14:paraId="3D9D96E1" w14:textId="3A9A58AD" w:rsidR="001572F1" w:rsidRPr="00325538" w:rsidRDefault="001572F1" w:rsidP="00325538">
      <w:pPr>
        <w:pStyle w:val="BodyText"/>
        <w:ind w:left="720"/>
        <w:rPr>
          <w:rFonts w:asciiTheme="minorHAnsi" w:eastAsia="Calibri" w:hAnsiTheme="minorHAnsi" w:cs="Arial"/>
          <w:szCs w:val="22"/>
        </w:rPr>
      </w:pPr>
      <w:r w:rsidRPr="00325538">
        <w:rPr>
          <w:rFonts w:asciiTheme="minorHAnsi" w:eastAsia="Calibri" w:hAnsiTheme="minorHAnsi" w:cs="Arial"/>
          <w:szCs w:val="22"/>
        </w:rPr>
        <w:t xml:space="preserve">The new system will be called the </w:t>
      </w:r>
      <w:r w:rsidRPr="00325538">
        <w:rPr>
          <w:rFonts w:asciiTheme="minorHAnsi" w:eastAsia="Calibri" w:hAnsiTheme="minorHAnsi"/>
          <w:b/>
          <w:bCs/>
          <w:szCs w:val="22"/>
        </w:rPr>
        <w:t>Safety Management Intelligence System</w:t>
      </w:r>
      <w:r w:rsidR="00856A72">
        <w:rPr>
          <w:rFonts w:asciiTheme="minorHAnsi" w:eastAsia="Calibri" w:hAnsiTheme="minorHAnsi"/>
          <w:b/>
          <w:bCs/>
          <w:szCs w:val="22"/>
        </w:rPr>
        <w:t xml:space="preserve"> (SMIS)</w:t>
      </w:r>
      <w:r w:rsidRPr="00325538">
        <w:rPr>
          <w:rFonts w:asciiTheme="minorHAnsi" w:eastAsia="Calibri" w:hAnsiTheme="minorHAnsi"/>
          <w:b/>
          <w:bCs/>
          <w:szCs w:val="22"/>
        </w:rPr>
        <w:t>.</w:t>
      </w:r>
    </w:p>
    <w:p w14:paraId="263F7056" w14:textId="2CCCCD10" w:rsidR="000C054E" w:rsidRDefault="00CF3B94" w:rsidP="000C054E">
      <w:pPr>
        <w:pStyle w:val="BodyText"/>
        <w:ind w:left="720"/>
        <w:rPr>
          <w:rFonts w:asciiTheme="minorHAnsi" w:eastAsia="Calibri" w:hAnsiTheme="minorHAnsi" w:cs="Arial"/>
          <w:szCs w:val="22"/>
        </w:rPr>
      </w:pPr>
      <w:r>
        <w:rPr>
          <w:rFonts w:asciiTheme="minorHAnsi" w:eastAsia="Calibri" w:hAnsiTheme="minorHAnsi" w:cs="Arial"/>
          <w:szCs w:val="22"/>
        </w:rPr>
        <w:t>This</w:t>
      </w:r>
      <w:r w:rsidRPr="000C054E">
        <w:rPr>
          <w:rFonts w:asciiTheme="minorHAnsi" w:eastAsia="Calibri" w:hAnsiTheme="minorHAnsi" w:cs="Arial"/>
          <w:szCs w:val="22"/>
        </w:rPr>
        <w:t xml:space="preserve"> </w:t>
      </w:r>
      <w:r w:rsidR="000C054E" w:rsidRPr="000C054E">
        <w:rPr>
          <w:rFonts w:asciiTheme="minorHAnsi" w:eastAsia="Calibri" w:hAnsiTheme="minorHAnsi" w:cs="Arial"/>
          <w:szCs w:val="22"/>
        </w:rPr>
        <w:t xml:space="preserve">is </w:t>
      </w:r>
      <w:r>
        <w:rPr>
          <w:rFonts w:asciiTheme="minorHAnsi" w:eastAsia="Calibri" w:hAnsiTheme="minorHAnsi" w:cs="Arial"/>
          <w:szCs w:val="22"/>
        </w:rPr>
        <w:t xml:space="preserve">a </w:t>
      </w:r>
      <w:r w:rsidR="000C054E" w:rsidRPr="000C054E">
        <w:rPr>
          <w:rFonts w:asciiTheme="minorHAnsi" w:eastAsia="Calibri" w:hAnsiTheme="minorHAnsi" w:cs="Arial"/>
          <w:szCs w:val="22"/>
        </w:rPr>
        <w:t xml:space="preserve">cloud-based </w:t>
      </w:r>
      <w:r>
        <w:rPr>
          <w:rFonts w:asciiTheme="minorHAnsi" w:eastAsia="Calibri" w:hAnsiTheme="minorHAnsi" w:cs="Arial"/>
          <w:szCs w:val="22"/>
        </w:rPr>
        <w:t xml:space="preserve">system </w:t>
      </w:r>
      <w:r w:rsidR="000C054E" w:rsidRPr="000C054E">
        <w:rPr>
          <w:rFonts w:asciiTheme="minorHAnsi" w:eastAsia="Calibri" w:hAnsiTheme="minorHAnsi" w:cs="Arial"/>
          <w:szCs w:val="22"/>
        </w:rPr>
        <w:t xml:space="preserve">(AWS: Amazon Web Services) and developed by IG (Ideagen Gael). RSSB has agreed to procure SMIS for itself, and on behalf of the rail industry, who shall have access to and use of SMIS (and related data within) once SMIS has gone live. </w:t>
      </w:r>
    </w:p>
    <w:p w14:paraId="7A789739" w14:textId="224F25B0" w:rsidR="00261B83" w:rsidRDefault="000C054E" w:rsidP="00261B83">
      <w:pPr>
        <w:pStyle w:val="BodyText"/>
        <w:ind w:left="720"/>
        <w:rPr>
          <w:rFonts w:asciiTheme="minorHAnsi" w:eastAsia="Calibri" w:hAnsiTheme="minorHAnsi" w:cs="Arial"/>
          <w:szCs w:val="22"/>
        </w:rPr>
      </w:pPr>
      <w:r w:rsidRPr="000C054E">
        <w:rPr>
          <w:rFonts w:asciiTheme="minorHAnsi" w:eastAsia="Calibri" w:hAnsiTheme="minorHAnsi" w:cs="Arial"/>
          <w:szCs w:val="22"/>
        </w:rPr>
        <w:t>RSSB placed a contract with IG in March 2016 and the Phase 1 system laun</w:t>
      </w:r>
      <w:r w:rsidR="00ED5F1C">
        <w:rPr>
          <w:rFonts w:asciiTheme="minorHAnsi" w:eastAsia="Calibri" w:hAnsiTheme="minorHAnsi" w:cs="Arial"/>
          <w:szCs w:val="22"/>
        </w:rPr>
        <w:t xml:space="preserve">ch is due in </w:t>
      </w:r>
      <w:r w:rsidR="00856A72">
        <w:rPr>
          <w:rFonts w:asciiTheme="minorHAnsi" w:eastAsia="Calibri" w:hAnsiTheme="minorHAnsi" w:cs="Arial"/>
          <w:szCs w:val="22"/>
        </w:rPr>
        <w:t xml:space="preserve">Q1 </w:t>
      </w:r>
      <w:r w:rsidR="00ED5F1C">
        <w:rPr>
          <w:rFonts w:asciiTheme="minorHAnsi" w:eastAsia="Calibri" w:hAnsiTheme="minorHAnsi" w:cs="Arial"/>
          <w:szCs w:val="22"/>
        </w:rPr>
        <w:t>201</w:t>
      </w:r>
      <w:r w:rsidR="00856A72">
        <w:rPr>
          <w:rFonts w:asciiTheme="minorHAnsi" w:eastAsia="Calibri" w:hAnsiTheme="minorHAnsi" w:cs="Arial"/>
          <w:szCs w:val="22"/>
        </w:rPr>
        <w:t>7</w:t>
      </w:r>
      <w:r w:rsidR="00ED5F1C">
        <w:rPr>
          <w:rFonts w:asciiTheme="minorHAnsi" w:eastAsia="Calibri" w:hAnsiTheme="minorHAnsi" w:cs="Arial"/>
          <w:szCs w:val="22"/>
        </w:rPr>
        <w:t xml:space="preserve">. </w:t>
      </w:r>
      <w:r w:rsidRPr="000C054E">
        <w:rPr>
          <w:rFonts w:asciiTheme="minorHAnsi" w:eastAsia="Calibri" w:hAnsiTheme="minorHAnsi" w:cs="Arial"/>
          <w:szCs w:val="22"/>
        </w:rPr>
        <w:t xml:space="preserve">Prior to launch, a generic (Security-Informed) Safety Case must be prepared by RSSB and presented for signature to the SMIS Programme Board. </w:t>
      </w:r>
    </w:p>
    <w:p w14:paraId="25A2D0B0" w14:textId="1D20EBAF" w:rsidR="00856A72" w:rsidRDefault="00261B83" w:rsidP="00261B83">
      <w:pPr>
        <w:ind w:left="709"/>
        <w:rPr>
          <w:rFonts w:asciiTheme="minorHAnsi" w:hAnsiTheme="minorHAnsi"/>
          <w:sz w:val="22"/>
          <w:szCs w:val="22"/>
        </w:rPr>
      </w:pPr>
      <w:r w:rsidRPr="00261B83">
        <w:rPr>
          <w:rFonts w:asciiTheme="minorHAnsi" w:hAnsiTheme="minorHAnsi"/>
          <w:sz w:val="22"/>
          <w:szCs w:val="22"/>
        </w:rPr>
        <w:t xml:space="preserve">The </w:t>
      </w:r>
      <w:r w:rsidR="00BF184A" w:rsidRPr="00261B83">
        <w:rPr>
          <w:rFonts w:asciiTheme="minorHAnsi" w:hAnsiTheme="minorHAnsi"/>
          <w:sz w:val="22"/>
          <w:szCs w:val="22"/>
        </w:rPr>
        <w:t>high-level</w:t>
      </w:r>
      <w:r w:rsidRPr="00261B83">
        <w:rPr>
          <w:rFonts w:asciiTheme="minorHAnsi" w:hAnsiTheme="minorHAnsi"/>
          <w:sz w:val="22"/>
          <w:szCs w:val="22"/>
        </w:rPr>
        <w:t xml:space="preserve"> system architecture is defined in Figure </w:t>
      </w:r>
      <w:r w:rsidR="00CF3B94">
        <w:rPr>
          <w:rFonts w:asciiTheme="minorHAnsi" w:hAnsiTheme="minorHAnsi"/>
          <w:sz w:val="22"/>
          <w:szCs w:val="22"/>
        </w:rPr>
        <w:t>1</w:t>
      </w:r>
      <w:r w:rsidR="00856A72">
        <w:rPr>
          <w:rFonts w:asciiTheme="minorHAnsi" w:hAnsiTheme="minorHAnsi"/>
          <w:sz w:val="22"/>
          <w:szCs w:val="22"/>
        </w:rPr>
        <w:t xml:space="preserve"> and 2</w:t>
      </w:r>
      <w:r w:rsidRPr="00261B83">
        <w:rPr>
          <w:rFonts w:asciiTheme="minorHAnsi" w:hAnsiTheme="minorHAnsi"/>
          <w:sz w:val="22"/>
          <w:szCs w:val="22"/>
        </w:rPr>
        <w:t xml:space="preserve">. </w:t>
      </w:r>
    </w:p>
    <w:p w14:paraId="2A84AE8A" w14:textId="77777777" w:rsidR="00856A72" w:rsidRDefault="00856A72" w:rsidP="00261B83">
      <w:pPr>
        <w:ind w:left="709"/>
        <w:rPr>
          <w:rFonts w:asciiTheme="minorHAnsi" w:hAnsiTheme="minorHAnsi"/>
          <w:sz w:val="22"/>
          <w:szCs w:val="22"/>
        </w:rPr>
      </w:pPr>
    </w:p>
    <w:p w14:paraId="523434E4" w14:textId="44E5CB85" w:rsidR="00856A72" w:rsidRDefault="00261B83" w:rsidP="00261B83">
      <w:pPr>
        <w:ind w:left="709"/>
        <w:rPr>
          <w:rFonts w:asciiTheme="minorHAnsi" w:hAnsiTheme="minorHAnsi"/>
          <w:sz w:val="22"/>
          <w:szCs w:val="22"/>
        </w:rPr>
      </w:pPr>
      <w:r w:rsidRPr="00261B83">
        <w:rPr>
          <w:rFonts w:asciiTheme="minorHAnsi" w:hAnsiTheme="minorHAnsi"/>
          <w:sz w:val="22"/>
          <w:szCs w:val="22"/>
        </w:rPr>
        <w:t xml:space="preserve">All of the four elements </w:t>
      </w:r>
      <w:r w:rsidR="00A66DE7">
        <w:rPr>
          <w:rFonts w:asciiTheme="minorHAnsi" w:hAnsiTheme="minorHAnsi"/>
          <w:sz w:val="22"/>
          <w:szCs w:val="22"/>
        </w:rPr>
        <w:t>shown in Figure 1</w:t>
      </w:r>
      <w:r w:rsidRPr="00261B83">
        <w:rPr>
          <w:rFonts w:asciiTheme="minorHAnsi" w:hAnsiTheme="minorHAnsi"/>
          <w:sz w:val="22"/>
          <w:szCs w:val="22"/>
        </w:rPr>
        <w:t xml:space="preserve">are hosted on an Amazon Web Services cloud. Enlighten is a COTS (Commercial Off the Shelf) product, which incorporates the Enlighten Safety Management System (document management and action tracking). The Enlighten module within the Enlighten product is accessed via a web browser </w:t>
      </w:r>
      <w:r w:rsidR="000F0489">
        <w:rPr>
          <w:rFonts w:asciiTheme="minorHAnsi" w:hAnsiTheme="minorHAnsi"/>
          <w:sz w:val="22"/>
          <w:szCs w:val="22"/>
        </w:rPr>
        <w:t xml:space="preserve">(Phase 1) </w:t>
      </w:r>
      <w:r w:rsidRPr="00261B83">
        <w:rPr>
          <w:rFonts w:asciiTheme="minorHAnsi" w:hAnsiTheme="minorHAnsi"/>
          <w:sz w:val="22"/>
          <w:szCs w:val="22"/>
        </w:rPr>
        <w:t>or an Enlighten mobile app</w:t>
      </w:r>
      <w:r w:rsidR="000F0489">
        <w:rPr>
          <w:rFonts w:asciiTheme="minorHAnsi" w:hAnsiTheme="minorHAnsi"/>
          <w:sz w:val="22"/>
          <w:szCs w:val="22"/>
        </w:rPr>
        <w:t xml:space="preserve"> (Phase 2)</w:t>
      </w:r>
      <w:r w:rsidRPr="00261B83">
        <w:rPr>
          <w:rFonts w:asciiTheme="minorHAnsi" w:hAnsiTheme="minorHAnsi"/>
          <w:sz w:val="22"/>
          <w:szCs w:val="22"/>
        </w:rPr>
        <w:t xml:space="preserve">. </w:t>
      </w:r>
      <w:r w:rsidR="00856A72">
        <w:rPr>
          <w:rFonts w:asciiTheme="minorHAnsi" w:hAnsiTheme="minorHAnsi"/>
          <w:sz w:val="22"/>
          <w:szCs w:val="22"/>
        </w:rPr>
        <w:t xml:space="preserve">The Enlighten database has been </w:t>
      </w:r>
      <w:r w:rsidR="00A66DE7">
        <w:rPr>
          <w:rFonts w:asciiTheme="minorHAnsi" w:hAnsiTheme="minorHAnsi"/>
          <w:sz w:val="22"/>
          <w:szCs w:val="22"/>
        </w:rPr>
        <w:t xml:space="preserve">extended to include direct import of some </w:t>
      </w:r>
      <w:r w:rsidR="007717CB">
        <w:rPr>
          <w:rFonts w:asciiTheme="minorHAnsi" w:hAnsiTheme="minorHAnsi"/>
          <w:sz w:val="22"/>
          <w:szCs w:val="22"/>
        </w:rPr>
        <w:t>third-party</w:t>
      </w:r>
      <w:r w:rsidR="00A66DE7">
        <w:rPr>
          <w:rFonts w:asciiTheme="minorHAnsi" w:hAnsiTheme="minorHAnsi"/>
          <w:sz w:val="22"/>
          <w:szCs w:val="22"/>
        </w:rPr>
        <w:t xml:space="preserve"> safety-related data (not shown in Figure 1)</w:t>
      </w:r>
      <w:r w:rsidR="000F0489">
        <w:rPr>
          <w:rFonts w:asciiTheme="minorHAnsi" w:hAnsiTheme="minorHAnsi"/>
          <w:sz w:val="22"/>
          <w:szCs w:val="22"/>
        </w:rPr>
        <w:t>.</w:t>
      </w:r>
    </w:p>
    <w:p w14:paraId="7E4CDAC0" w14:textId="77777777" w:rsidR="00856A72" w:rsidRDefault="00856A72" w:rsidP="00261B83">
      <w:pPr>
        <w:ind w:left="709"/>
        <w:rPr>
          <w:rFonts w:asciiTheme="minorHAnsi" w:hAnsiTheme="minorHAnsi"/>
          <w:sz w:val="22"/>
          <w:szCs w:val="22"/>
        </w:rPr>
      </w:pPr>
    </w:p>
    <w:p w14:paraId="07EB7DBF" w14:textId="38FA8854" w:rsidR="00261B83" w:rsidRPr="00261B83" w:rsidRDefault="00261B83" w:rsidP="00261B83">
      <w:pPr>
        <w:ind w:left="709"/>
        <w:rPr>
          <w:rFonts w:asciiTheme="minorHAnsi" w:hAnsiTheme="minorHAnsi"/>
          <w:sz w:val="22"/>
          <w:szCs w:val="22"/>
        </w:rPr>
      </w:pPr>
      <w:r w:rsidRPr="00261B83">
        <w:rPr>
          <w:rFonts w:asciiTheme="minorHAnsi" w:hAnsiTheme="minorHAnsi"/>
          <w:sz w:val="22"/>
          <w:szCs w:val="22"/>
        </w:rPr>
        <w:t>The Jaspersoft business intelligence module within the Enlighten product is accessed via a Jaspersoft app. The Enlighten COTS product is being upgraded for RSSB to allow the use of smart forms for event entry.</w:t>
      </w:r>
    </w:p>
    <w:p w14:paraId="7043BDE2" w14:textId="77777777" w:rsidR="00261B83" w:rsidRPr="00261B83" w:rsidRDefault="00261B83" w:rsidP="00261B83">
      <w:pPr>
        <w:ind w:left="709"/>
        <w:rPr>
          <w:rFonts w:asciiTheme="minorHAnsi" w:hAnsiTheme="minorHAnsi"/>
          <w:sz w:val="22"/>
          <w:szCs w:val="22"/>
        </w:rPr>
      </w:pPr>
    </w:p>
    <w:p w14:paraId="71D87B76" w14:textId="5165A23C" w:rsidR="00261B83" w:rsidRDefault="00261B83" w:rsidP="00261B83">
      <w:pPr>
        <w:ind w:left="709"/>
        <w:rPr>
          <w:rFonts w:asciiTheme="minorHAnsi" w:hAnsiTheme="minorHAnsi"/>
          <w:sz w:val="22"/>
          <w:szCs w:val="22"/>
        </w:rPr>
      </w:pPr>
      <w:r w:rsidRPr="00261B83">
        <w:rPr>
          <w:rFonts w:asciiTheme="minorHAnsi" w:hAnsiTheme="minorHAnsi"/>
          <w:sz w:val="22"/>
          <w:szCs w:val="22"/>
        </w:rPr>
        <w:lastRenderedPageBreak/>
        <w:t>The Enlighten architecture also includes three other areas, based on development and management of databases. These have been custom developed for RSSB, including user interfaces</w:t>
      </w:r>
      <w:r w:rsidR="000F0489">
        <w:rPr>
          <w:rFonts w:asciiTheme="minorHAnsi" w:hAnsiTheme="minorHAnsi"/>
          <w:sz w:val="22"/>
          <w:szCs w:val="22"/>
        </w:rPr>
        <w:t>, and are known as the Data Management Layer (DML) They are hosted on a separate AWS account to Enlighten, known as the RSSB DML AWS. The Jaspersoft business intelligence software is hosted within the Enlighten AWS, but managed as part of the DML architecture within SMIS.</w:t>
      </w:r>
    </w:p>
    <w:p w14:paraId="5E73AF53" w14:textId="1702A145" w:rsidR="000F0489" w:rsidRDefault="000F0489" w:rsidP="00261B83">
      <w:pPr>
        <w:ind w:left="709"/>
        <w:rPr>
          <w:rFonts w:asciiTheme="minorHAnsi" w:hAnsiTheme="minorHAnsi"/>
          <w:sz w:val="22"/>
          <w:szCs w:val="22"/>
        </w:rPr>
      </w:pPr>
    </w:p>
    <w:p w14:paraId="5AF19015" w14:textId="229D2CEB" w:rsidR="000F0489" w:rsidRDefault="000F0489" w:rsidP="00261B83">
      <w:pPr>
        <w:ind w:left="709"/>
        <w:rPr>
          <w:rFonts w:asciiTheme="minorHAnsi" w:hAnsiTheme="minorHAnsi"/>
          <w:sz w:val="22"/>
          <w:szCs w:val="22"/>
        </w:rPr>
      </w:pPr>
      <w:r>
        <w:rPr>
          <w:rFonts w:asciiTheme="minorHAnsi" w:hAnsiTheme="minorHAnsi"/>
          <w:sz w:val="22"/>
          <w:szCs w:val="22"/>
        </w:rPr>
        <w:t>Figure 2 presents an updated status on the implementation of third party data import, which is now entering through Enlighten rather than the DML.</w:t>
      </w:r>
    </w:p>
    <w:p w14:paraId="6DD6B955" w14:textId="21BF3FE1" w:rsidR="000F0489" w:rsidRDefault="000F0489" w:rsidP="00261B83">
      <w:pPr>
        <w:ind w:left="709"/>
        <w:rPr>
          <w:rFonts w:asciiTheme="minorHAnsi" w:hAnsiTheme="minorHAnsi"/>
          <w:sz w:val="22"/>
          <w:szCs w:val="22"/>
        </w:rPr>
      </w:pPr>
    </w:p>
    <w:p w14:paraId="717D4D6E" w14:textId="130454AE" w:rsidR="000F0489" w:rsidRPr="00261B83" w:rsidRDefault="000F0489" w:rsidP="00DA2CBA">
      <w:pPr>
        <w:pStyle w:val="BodyText"/>
        <w:ind w:left="709"/>
        <w:rPr>
          <w:rFonts w:asciiTheme="minorHAnsi" w:eastAsia="Calibri" w:hAnsiTheme="minorHAnsi" w:cs="Arial"/>
          <w:szCs w:val="22"/>
        </w:rPr>
      </w:pPr>
      <w:r w:rsidRPr="00261B83">
        <w:rPr>
          <w:rFonts w:asciiTheme="minorHAnsi" w:hAnsiTheme="minorHAnsi"/>
        </w:rPr>
        <w:t>Due to the agile software development process being followed, the system architecture and implementation of the SMIS functional specification for Phase 1 launch</w:t>
      </w:r>
      <w:r>
        <w:rPr>
          <w:rFonts w:asciiTheme="minorHAnsi" w:hAnsiTheme="minorHAnsi"/>
        </w:rPr>
        <w:t xml:space="preserve"> Q1 2017, and Phase 2 launch, later in 2017,</w:t>
      </w:r>
      <w:r w:rsidRPr="00261B83">
        <w:rPr>
          <w:rFonts w:asciiTheme="minorHAnsi" w:hAnsiTheme="minorHAnsi"/>
        </w:rPr>
        <w:t xml:space="preserve"> continue</w:t>
      </w:r>
      <w:r w:rsidR="00472033">
        <w:rPr>
          <w:rFonts w:asciiTheme="minorHAnsi" w:hAnsiTheme="minorHAnsi"/>
        </w:rPr>
        <w:t>s</w:t>
      </w:r>
      <w:r w:rsidRPr="00261B83">
        <w:rPr>
          <w:rFonts w:asciiTheme="minorHAnsi" w:hAnsiTheme="minorHAnsi"/>
        </w:rPr>
        <w:t xml:space="preserve"> to evolve.</w:t>
      </w:r>
      <w:r>
        <w:rPr>
          <w:rFonts w:asciiTheme="minorHAnsi" w:hAnsiTheme="minorHAnsi"/>
        </w:rPr>
        <w:t xml:space="preserve"> </w:t>
      </w:r>
      <w:r>
        <w:rPr>
          <w:rFonts w:asciiTheme="minorHAnsi" w:hAnsiTheme="minorHAnsi"/>
          <w:szCs w:val="22"/>
        </w:rPr>
        <w:t>System architecture updates will be provided at the start of the contract, and prior to the two workshops.</w:t>
      </w:r>
      <w:r w:rsidR="00472033">
        <w:rPr>
          <w:rFonts w:asciiTheme="minorHAnsi" w:hAnsiTheme="minorHAnsi"/>
          <w:szCs w:val="22"/>
        </w:rPr>
        <w:t xml:space="preserve"> Updates on the schedule for development and deployment will be provided as appropriate.</w:t>
      </w:r>
    </w:p>
    <w:p w14:paraId="410251D0" w14:textId="77777777" w:rsidR="000F0489" w:rsidRPr="00261B83" w:rsidRDefault="000F0489" w:rsidP="00261B83">
      <w:pPr>
        <w:ind w:left="709"/>
        <w:rPr>
          <w:rFonts w:asciiTheme="minorHAnsi" w:hAnsiTheme="minorHAnsi"/>
          <w:sz w:val="22"/>
          <w:szCs w:val="22"/>
        </w:rPr>
      </w:pPr>
    </w:p>
    <w:p w14:paraId="19056185" w14:textId="77777777" w:rsidR="00261B83" w:rsidRDefault="00261B83" w:rsidP="00261B83"/>
    <w:p w14:paraId="7E7AE455" w14:textId="074C4D2D" w:rsidR="00261B83" w:rsidRDefault="00261B83" w:rsidP="00261B83">
      <w:r>
        <w:rPr>
          <w:noProof/>
          <w:lang w:eastAsia="en-GB"/>
        </w:rPr>
        <w:drawing>
          <wp:inline distT="0" distB="0" distL="0" distR="0" wp14:anchorId="6BE3311E" wp14:editId="47D66778">
            <wp:extent cx="5035550" cy="3333750"/>
            <wp:effectExtent l="0" t="0" r="12700" b="0"/>
            <wp:docPr id="6" name="Picture 6" descr="cloudcraft - DML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udcraft - DML Overview"/>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035550" cy="3333750"/>
                    </a:xfrm>
                    <a:prstGeom prst="rect">
                      <a:avLst/>
                    </a:prstGeom>
                    <a:noFill/>
                    <a:ln>
                      <a:noFill/>
                    </a:ln>
                  </pic:spPr>
                </pic:pic>
              </a:graphicData>
            </a:graphic>
          </wp:inline>
        </w:drawing>
      </w:r>
    </w:p>
    <w:p w14:paraId="4B9699D9" w14:textId="1F20DF53" w:rsidR="00261B83" w:rsidRPr="00261B83" w:rsidRDefault="00261B83" w:rsidP="00261B83">
      <w:pPr>
        <w:rPr>
          <w:rFonts w:asciiTheme="minorHAnsi" w:hAnsiTheme="minorHAnsi"/>
          <w:b/>
          <w:bCs/>
          <w:sz w:val="22"/>
          <w:szCs w:val="22"/>
        </w:rPr>
      </w:pPr>
      <w:r w:rsidRPr="00261B83">
        <w:rPr>
          <w:rFonts w:asciiTheme="minorHAnsi" w:hAnsiTheme="minorHAnsi"/>
          <w:b/>
          <w:bCs/>
          <w:sz w:val="22"/>
          <w:szCs w:val="22"/>
        </w:rPr>
        <w:t xml:space="preserve">Figure </w:t>
      </w:r>
      <w:r w:rsidR="00CF3B94">
        <w:rPr>
          <w:rFonts w:asciiTheme="minorHAnsi" w:hAnsiTheme="minorHAnsi"/>
          <w:b/>
          <w:bCs/>
          <w:sz w:val="22"/>
          <w:szCs w:val="22"/>
        </w:rPr>
        <w:t>1</w:t>
      </w:r>
      <w:r w:rsidRPr="00261B83">
        <w:rPr>
          <w:rFonts w:asciiTheme="minorHAnsi" w:hAnsiTheme="minorHAnsi"/>
          <w:b/>
          <w:bCs/>
          <w:sz w:val="22"/>
          <w:szCs w:val="22"/>
        </w:rPr>
        <w:t>: SMIS+ System Architecture</w:t>
      </w:r>
      <w:r w:rsidR="00A66DE7">
        <w:rPr>
          <w:rFonts w:asciiTheme="minorHAnsi" w:hAnsiTheme="minorHAnsi"/>
          <w:b/>
          <w:bCs/>
          <w:sz w:val="22"/>
          <w:szCs w:val="22"/>
        </w:rPr>
        <w:t xml:space="preserve"> (</w:t>
      </w:r>
      <w:r w:rsidR="007717CB">
        <w:rPr>
          <w:rFonts w:asciiTheme="minorHAnsi" w:hAnsiTheme="minorHAnsi"/>
          <w:b/>
          <w:bCs/>
          <w:sz w:val="22"/>
          <w:szCs w:val="22"/>
        </w:rPr>
        <w:t>superseded</w:t>
      </w:r>
      <w:r w:rsidR="00A66DE7">
        <w:rPr>
          <w:rFonts w:asciiTheme="minorHAnsi" w:hAnsiTheme="minorHAnsi"/>
          <w:b/>
          <w:bCs/>
          <w:sz w:val="22"/>
          <w:szCs w:val="22"/>
        </w:rPr>
        <w:t>, awaiting updated drawing)</w:t>
      </w:r>
    </w:p>
    <w:p w14:paraId="6B98F52B" w14:textId="77777777" w:rsidR="00261B83" w:rsidRPr="00261B83" w:rsidRDefault="00261B83" w:rsidP="00261B83">
      <w:pPr>
        <w:rPr>
          <w:rFonts w:asciiTheme="minorHAnsi" w:hAnsiTheme="minorHAnsi"/>
          <w:sz w:val="22"/>
          <w:szCs w:val="22"/>
        </w:rPr>
      </w:pPr>
    </w:p>
    <w:p w14:paraId="66025C91" w14:textId="44249CE1" w:rsidR="00261B83" w:rsidRDefault="00261B83" w:rsidP="00261B83">
      <w:pPr>
        <w:rPr>
          <w:rFonts w:asciiTheme="minorHAnsi" w:hAnsiTheme="minorHAnsi"/>
          <w:sz w:val="22"/>
          <w:szCs w:val="22"/>
        </w:rPr>
      </w:pPr>
    </w:p>
    <w:p w14:paraId="4BA34778" w14:textId="6EF370ED" w:rsidR="00856A72" w:rsidRDefault="00856A72" w:rsidP="00261B83">
      <w:pPr>
        <w:rPr>
          <w:rFonts w:asciiTheme="minorHAnsi" w:hAnsiTheme="minorHAnsi"/>
          <w:sz w:val="22"/>
          <w:szCs w:val="22"/>
        </w:rPr>
      </w:pPr>
      <w:r>
        <w:rPr>
          <w:noProof/>
          <w:lang w:eastAsia="en-GB"/>
        </w:rPr>
        <w:lastRenderedPageBreak/>
        <w:drawing>
          <wp:inline distT="0" distB="0" distL="0" distR="0" wp14:anchorId="3E95EE40" wp14:editId="4CA4066C">
            <wp:extent cx="5039360" cy="3118485"/>
            <wp:effectExtent l="0" t="0" r="8890" b="5715"/>
            <wp:docPr id="2" name="Picture 2" descr="C:\Users\stuartf\AppData\Local\Microsoft\Windows\INetCacheContent.Word\cloudcraft - DML Overview V2 (1).png"/>
            <wp:cNvGraphicFramePr/>
            <a:graphic xmlns:a="http://schemas.openxmlformats.org/drawingml/2006/main">
              <a:graphicData uri="http://schemas.openxmlformats.org/drawingml/2006/picture">
                <pic:pic xmlns:pic="http://schemas.openxmlformats.org/drawingml/2006/picture">
                  <pic:nvPicPr>
                    <pic:cNvPr id="2" name="Picture 2" descr="C:\Users\stuartf\AppData\Local\Microsoft\Windows\INetCacheContent.Word\cloudcraft - DML Overview V2 (1).png"/>
                    <pic:cNvPicPr/>
                  </pic:nvPicPr>
                  <pic:blipFill rotWithShape="1">
                    <a:blip r:embed="rId14" cstate="print">
                      <a:extLst>
                        <a:ext uri="{28A0092B-C50C-407E-A947-70E740481C1C}">
                          <a14:useLocalDpi xmlns:a14="http://schemas.microsoft.com/office/drawing/2010/main" val="0"/>
                        </a:ext>
                      </a:extLst>
                    </a:blip>
                    <a:srcRect l="20564" t="12543" r="13689" b="17110"/>
                    <a:stretch/>
                  </pic:blipFill>
                  <pic:spPr bwMode="auto">
                    <a:xfrm>
                      <a:off x="0" y="0"/>
                      <a:ext cx="5039360" cy="3118485"/>
                    </a:xfrm>
                    <a:prstGeom prst="rect">
                      <a:avLst/>
                    </a:prstGeom>
                    <a:noFill/>
                    <a:ln>
                      <a:noFill/>
                    </a:ln>
                    <a:extLst>
                      <a:ext uri="{53640926-AAD7-44D8-BBD7-CCE9431645EC}">
                        <a14:shadowObscured xmlns:a14="http://schemas.microsoft.com/office/drawing/2010/main"/>
                      </a:ext>
                    </a:extLst>
                  </pic:spPr>
                </pic:pic>
              </a:graphicData>
            </a:graphic>
          </wp:inline>
        </w:drawing>
      </w:r>
    </w:p>
    <w:p w14:paraId="3C48DD0A" w14:textId="4FC608F1" w:rsidR="00856A72" w:rsidRPr="00261B83" w:rsidRDefault="00856A72" w:rsidP="00856A72">
      <w:pPr>
        <w:rPr>
          <w:rFonts w:asciiTheme="minorHAnsi" w:hAnsiTheme="minorHAnsi"/>
          <w:b/>
          <w:bCs/>
          <w:sz w:val="22"/>
          <w:szCs w:val="22"/>
        </w:rPr>
      </w:pPr>
      <w:r w:rsidRPr="00261B83">
        <w:rPr>
          <w:rFonts w:asciiTheme="minorHAnsi" w:hAnsiTheme="minorHAnsi"/>
          <w:b/>
          <w:bCs/>
          <w:sz w:val="22"/>
          <w:szCs w:val="22"/>
        </w:rPr>
        <w:t xml:space="preserve">Figure </w:t>
      </w:r>
      <w:r>
        <w:rPr>
          <w:rFonts w:asciiTheme="minorHAnsi" w:hAnsiTheme="minorHAnsi"/>
          <w:b/>
          <w:bCs/>
          <w:sz w:val="22"/>
          <w:szCs w:val="22"/>
        </w:rPr>
        <w:t>2</w:t>
      </w:r>
      <w:r w:rsidRPr="00261B83">
        <w:rPr>
          <w:rFonts w:asciiTheme="minorHAnsi" w:hAnsiTheme="minorHAnsi"/>
          <w:b/>
          <w:bCs/>
          <w:sz w:val="22"/>
          <w:szCs w:val="22"/>
        </w:rPr>
        <w:t xml:space="preserve">: </w:t>
      </w:r>
      <w:r>
        <w:rPr>
          <w:rFonts w:asciiTheme="minorHAnsi" w:hAnsiTheme="minorHAnsi"/>
          <w:b/>
          <w:bCs/>
          <w:sz w:val="22"/>
          <w:szCs w:val="22"/>
        </w:rPr>
        <w:t>SMIS</w:t>
      </w:r>
      <w:r w:rsidRPr="00261B83">
        <w:rPr>
          <w:rFonts w:asciiTheme="minorHAnsi" w:hAnsiTheme="minorHAnsi"/>
          <w:b/>
          <w:bCs/>
          <w:sz w:val="22"/>
          <w:szCs w:val="22"/>
        </w:rPr>
        <w:t xml:space="preserve"> System Architecture</w:t>
      </w:r>
      <w:r>
        <w:rPr>
          <w:rFonts w:asciiTheme="minorHAnsi" w:hAnsiTheme="minorHAnsi"/>
          <w:b/>
          <w:bCs/>
          <w:sz w:val="22"/>
          <w:szCs w:val="22"/>
        </w:rPr>
        <w:t xml:space="preserve"> (Data Management Layer) (</w:t>
      </w:r>
      <w:r w:rsidR="007717CB">
        <w:rPr>
          <w:rFonts w:asciiTheme="minorHAnsi" w:hAnsiTheme="minorHAnsi"/>
          <w:b/>
          <w:bCs/>
          <w:sz w:val="22"/>
          <w:szCs w:val="22"/>
        </w:rPr>
        <w:t>draft awaiting</w:t>
      </w:r>
      <w:r w:rsidR="00A66DE7">
        <w:rPr>
          <w:rFonts w:asciiTheme="minorHAnsi" w:hAnsiTheme="minorHAnsi"/>
          <w:b/>
          <w:bCs/>
          <w:sz w:val="22"/>
          <w:szCs w:val="22"/>
        </w:rPr>
        <w:t xml:space="preserve"> review and update</w:t>
      </w:r>
      <w:r>
        <w:rPr>
          <w:rFonts w:asciiTheme="minorHAnsi" w:hAnsiTheme="minorHAnsi"/>
          <w:b/>
          <w:bCs/>
          <w:sz w:val="22"/>
          <w:szCs w:val="22"/>
        </w:rPr>
        <w:t>)</w:t>
      </w:r>
    </w:p>
    <w:p w14:paraId="0C402A0A" w14:textId="77777777" w:rsidR="00856A72" w:rsidRPr="00261B83" w:rsidRDefault="00856A72" w:rsidP="00261B83">
      <w:pPr>
        <w:rPr>
          <w:rFonts w:asciiTheme="minorHAnsi" w:hAnsiTheme="minorHAnsi"/>
          <w:sz w:val="22"/>
          <w:szCs w:val="22"/>
        </w:rPr>
      </w:pPr>
    </w:p>
    <w:p w14:paraId="03A620E3" w14:textId="14D3035A" w:rsidR="00261B83" w:rsidRDefault="00261B83" w:rsidP="00261B83">
      <w:pPr>
        <w:rPr>
          <w:rFonts w:asciiTheme="minorHAnsi" w:hAnsiTheme="minorHAnsi"/>
          <w:sz w:val="22"/>
          <w:szCs w:val="22"/>
        </w:rPr>
      </w:pPr>
      <w:r w:rsidRPr="00261B83">
        <w:rPr>
          <w:rFonts w:asciiTheme="minorHAnsi" w:hAnsiTheme="minorHAnsi"/>
          <w:sz w:val="22"/>
          <w:szCs w:val="22"/>
        </w:rPr>
        <w:t>The (cyber) security responsibilities of the parties involved in the SMIS (for the Enlighten application</w:t>
      </w:r>
      <w:r w:rsidR="000F0489">
        <w:rPr>
          <w:rFonts w:asciiTheme="minorHAnsi" w:hAnsiTheme="minorHAnsi"/>
          <w:sz w:val="22"/>
          <w:szCs w:val="22"/>
        </w:rPr>
        <w:t xml:space="preserve">) </w:t>
      </w:r>
      <w:r w:rsidRPr="00261B83">
        <w:rPr>
          <w:rFonts w:asciiTheme="minorHAnsi" w:hAnsiTheme="minorHAnsi"/>
          <w:sz w:val="22"/>
          <w:szCs w:val="22"/>
        </w:rPr>
        <w:t xml:space="preserve">are defined in Figure </w:t>
      </w:r>
      <w:r w:rsidR="00A66DE7">
        <w:rPr>
          <w:rFonts w:asciiTheme="minorHAnsi" w:hAnsiTheme="minorHAnsi"/>
          <w:sz w:val="22"/>
          <w:szCs w:val="22"/>
        </w:rPr>
        <w:t>3</w:t>
      </w:r>
      <w:r w:rsidRPr="00261B83">
        <w:rPr>
          <w:rFonts w:asciiTheme="minorHAnsi" w:hAnsiTheme="minorHAnsi"/>
          <w:sz w:val="22"/>
          <w:szCs w:val="22"/>
        </w:rPr>
        <w:t>.</w:t>
      </w:r>
      <w:r w:rsidR="000F0489">
        <w:rPr>
          <w:rFonts w:asciiTheme="minorHAnsi" w:hAnsiTheme="minorHAnsi"/>
          <w:sz w:val="22"/>
          <w:szCs w:val="22"/>
        </w:rPr>
        <w:t xml:space="preserve"> A separate set of security responsibilities for the DML is under development.</w:t>
      </w:r>
    </w:p>
    <w:p w14:paraId="03D453FC" w14:textId="706337B0" w:rsidR="00A66DE7" w:rsidRDefault="00A66DE7" w:rsidP="00261B83">
      <w:pPr>
        <w:rPr>
          <w:rFonts w:asciiTheme="minorHAnsi" w:hAnsiTheme="minorHAnsi"/>
          <w:sz w:val="22"/>
          <w:szCs w:val="22"/>
        </w:rPr>
      </w:pPr>
    </w:p>
    <w:p w14:paraId="6BA0CA45" w14:textId="77777777" w:rsidR="00A66DE7" w:rsidRPr="00261B83" w:rsidRDefault="00A66DE7" w:rsidP="00A66DE7">
      <w:pPr>
        <w:rPr>
          <w:rFonts w:asciiTheme="minorHAnsi" w:hAnsiTheme="minorHAnsi"/>
        </w:rPr>
      </w:pPr>
    </w:p>
    <w:p w14:paraId="295C4470" w14:textId="77777777" w:rsidR="00A66DE7" w:rsidRPr="00261B83" w:rsidRDefault="00A66DE7" w:rsidP="00261B83">
      <w:pPr>
        <w:rPr>
          <w:rFonts w:asciiTheme="minorHAnsi" w:hAnsiTheme="minorHAnsi"/>
          <w:sz w:val="22"/>
          <w:szCs w:val="22"/>
        </w:rPr>
      </w:pPr>
    </w:p>
    <w:p w14:paraId="4EDB1948" w14:textId="3F3FDF80" w:rsidR="00261B83" w:rsidRDefault="00261B83" w:rsidP="00261B83">
      <w:r>
        <w:rPr>
          <w:noProof/>
          <w:lang w:eastAsia="en-GB"/>
        </w:rPr>
        <w:lastRenderedPageBreak/>
        <w:drawing>
          <wp:inline distT="0" distB="0" distL="0" distR="0" wp14:anchorId="05E04609" wp14:editId="53CAF9A0">
            <wp:extent cx="5581650" cy="7645852"/>
            <wp:effectExtent l="0" t="0" r="0" b="0"/>
            <wp:docPr id="5" name="Picture 5" descr="cid:image004.png@01D1F969.09EB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1F969.09EB688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588160" cy="7654770"/>
                    </a:xfrm>
                    <a:prstGeom prst="rect">
                      <a:avLst/>
                    </a:prstGeom>
                    <a:noFill/>
                    <a:ln>
                      <a:noFill/>
                    </a:ln>
                  </pic:spPr>
                </pic:pic>
              </a:graphicData>
            </a:graphic>
          </wp:inline>
        </w:drawing>
      </w:r>
    </w:p>
    <w:p w14:paraId="4665B5C6" w14:textId="416274C9" w:rsidR="00261B83" w:rsidRPr="00261B83" w:rsidRDefault="00261B83" w:rsidP="00261B83">
      <w:pPr>
        <w:ind w:firstLine="720"/>
        <w:rPr>
          <w:rFonts w:asciiTheme="minorHAnsi" w:hAnsiTheme="minorHAnsi"/>
          <w:b/>
          <w:bCs/>
          <w:sz w:val="22"/>
          <w:szCs w:val="22"/>
        </w:rPr>
      </w:pPr>
      <w:r w:rsidRPr="00261B83">
        <w:rPr>
          <w:rFonts w:asciiTheme="minorHAnsi" w:hAnsiTheme="minorHAnsi"/>
          <w:b/>
          <w:bCs/>
          <w:sz w:val="22"/>
          <w:szCs w:val="22"/>
        </w:rPr>
        <w:t xml:space="preserve">Figure </w:t>
      </w:r>
      <w:r w:rsidR="00A66DE7">
        <w:rPr>
          <w:rFonts w:asciiTheme="minorHAnsi" w:hAnsiTheme="minorHAnsi"/>
          <w:b/>
          <w:bCs/>
          <w:sz w:val="22"/>
          <w:szCs w:val="22"/>
        </w:rPr>
        <w:t>3</w:t>
      </w:r>
      <w:r w:rsidRPr="00261B83">
        <w:rPr>
          <w:rFonts w:asciiTheme="minorHAnsi" w:hAnsiTheme="minorHAnsi"/>
          <w:b/>
          <w:bCs/>
          <w:sz w:val="22"/>
          <w:szCs w:val="22"/>
        </w:rPr>
        <w:t>: Cyber security responsibilities</w:t>
      </w:r>
      <w:r w:rsidR="00A66DE7">
        <w:rPr>
          <w:rFonts w:asciiTheme="minorHAnsi" w:hAnsiTheme="minorHAnsi"/>
          <w:b/>
          <w:bCs/>
          <w:sz w:val="22"/>
          <w:szCs w:val="22"/>
        </w:rPr>
        <w:t xml:space="preserve"> </w:t>
      </w:r>
      <w:r w:rsidR="000F0489">
        <w:rPr>
          <w:rFonts w:asciiTheme="minorHAnsi" w:hAnsiTheme="minorHAnsi"/>
          <w:b/>
          <w:bCs/>
          <w:sz w:val="22"/>
          <w:szCs w:val="22"/>
        </w:rPr>
        <w:t xml:space="preserve">for Enlighten element of SMIS </w:t>
      </w:r>
      <w:r w:rsidR="00A66DE7">
        <w:rPr>
          <w:rFonts w:asciiTheme="minorHAnsi" w:hAnsiTheme="minorHAnsi"/>
          <w:b/>
          <w:bCs/>
          <w:sz w:val="22"/>
          <w:szCs w:val="22"/>
        </w:rPr>
        <w:t>(draft</w:t>
      </w:r>
      <w:r w:rsidR="000F0489">
        <w:rPr>
          <w:rFonts w:asciiTheme="minorHAnsi" w:hAnsiTheme="minorHAnsi"/>
          <w:b/>
          <w:bCs/>
          <w:sz w:val="22"/>
          <w:szCs w:val="22"/>
        </w:rPr>
        <w:t>, under revision)</w:t>
      </w:r>
    </w:p>
    <w:p w14:paraId="265AA491" w14:textId="77777777" w:rsidR="002A66ED" w:rsidRPr="000D71CF" w:rsidRDefault="00E50368" w:rsidP="000D71CF">
      <w:pPr>
        <w:pStyle w:val="Heading30"/>
        <w:rPr>
          <w:rFonts w:asciiTheme="minorHAnsi" w:hAnsiTheme="minorHAnsi"/>
        </w:rPr>
      </w:pPr>
      <w:r>
        <w:rPr>
          <w:rFonts w:asciiTheme="minorHAnsi" w:hAnsiTheme="minorHAnsi"/>
        </w:rPr>
        <w:lastRenderedPageBreak/>
        <w:t>1.2</w:t>
      </w:r>
      <w:r w:rsidR="002A66ED" w:rsidRPr="000D71CF">
        <w:rPr>
          <w:rFonts w:asciiTheme="minorHAnsi" w:hAnsiTheme="minorHAnsi"/>
        </w:rPr>
        <w:t xml:space="preserve"> </w:t>
      </w:r>
      <w:r w:rsidR="000D71CF" w:rsidRPr="000D71CF">
        <w:rPr>
          <w:rFonts w:asciiTheme="minorHAnsi" w:hAnsiTheme="minorHAnsi"/>
        </w:rPr>
        <w:tab/>
      </w:r>
      <w:r w:rsidR="002A66ED" w:rsidRPr="000D71CF">
        <w:rPr>
          <w:rFonts w:asciiTheme="minorHAnsi" w:hAnsiTheme="minorHAnsi"/>
        </w:rPr>
        <w:t>Contact and RSSB Overview</w:t>
      </w:r>
    </w:p>
    <w:p w14:paraId="265AA492" w14:textId="77777777" w:rsidR="002A66ED" w:rsidRPr="000D71CF" w:rsidRDefault="002A66ED" w:rsidP="000D71CF">
      <w:pPr>
        <w:pStyle w:val="Body"/>
        <w:ind w:firstLine="720"/>
        <w:rPr>
          <w:rFonts w:asciiTheme="minorHAnsi" w:hAnsiTheme="minorHAnsi"/>
          <w:b/>
        </w:rPr>
      </w:pPr>
      <w:r w:rsidRPr="000D71CF">
        <w:rPr>
          <w:rFonts w:asciiTheme="minorHAnsi" w:hAnsiTheme="minorHAnsi"/>
          <w:b/>
        </w:rPr>
        <w:t>RSSB REPRESENTATIVE</w:t>
      </w:r>
    </w:p>
    <w:p w14:paraId="265AA493" w14:textId="169D0B40" w:rsidR="002A66ED" w:rsidRPr="00E206D1" w:rsidRDefault="002A66ED" w:rsidP="000D71CF">
      <w:pPr>
        <w:pStyle w:val="Body"/>
        <w:ind w:firstLine="720"/>
        <w:rPr>
          <w:rFonts w:asciiTheme="minorHAnsi" w:hAnsiTheme="minorHAnsi"/>
          <w:b/>
        </w:rPr>
      </w:pPr>
      <w:r w:rsidRPr="000D71CF">
        <w:rPr>
          <w:rFonts w:asciiTheme="minorHAnsi" w:hAnsiTheme="minorHAnsi"/>
        </w:rPr>
        <w:t>Your main point of contact is</w:t>
      </w:r>
      <w:r w:rsidRPr="00E206D1">
        <w:rPr>
          <w:rFonts w:asciiTheme="minorHAnsi" w:hAnsiTheme="minorHAnsi"/>
        </w:rPr>
        <w:t xml:space="preserve">:  </w:t>
      </w:r>
      <w:r w:rsidR="000C054E">
        <w:rPr>
          <w:rFonts w:asciiTheme="minorHAnsi" w:hAnsiTheme="minorHAnsi"/>
          <w:b/>
        </w:rPr>
        <w:t>Gemma Cuthbert</w:t>
      </w:r>
    </w:p>
    <w:p w14:paraId="265AA494" w14:textId="2DD5CA5C" w:rsidR="002A66ED" w:rsidRPr="00E206D1" w:rsidRDefault="002A66ED" w:rsidP="002A66ED">
      <w:pPr>
        <w:pStyle w:val="Body"/>
        <w:rPr>
          <w:rFonts w:asciiTheme="minorHAnsi" w:hAnsiTheme="minorHAnsi"/>
          <w:b/>
        </w:rPr>
      </w:pPr>
      <w:r w:rsidRPr="00E206D1">
        <w:rPr>
          <w:rFonts w:asciiTheme="minorHAnsi" w:hAnsiTheme="minorHAnsi"/>
        </w:rPr>
        <w:tab/>
      </w:r>
      <w:r w:rsidRPr="00E206D1">
        <w:rPr>
          <w:rFonts w:asciiTheme="minorHAnsi" w:hAnsiTheme="minorHAnsi"/>
        </w:rPr>
        <w:tab/>
      </w:r>
      <w:r w:rsidRPr="00E206D1">
        <w:rPr>
          <w:rFonts w:asciiTheme="minorHAnsi" w:hAnsiTheme="minorHAnsi"/>
        </w:rPr>
        <w:tab/>
      </w:r>
      <w:r w:rsidRPr="00E206D1">
        <w:rPr>
          <w:rFonts w:asciiTheme="minorHAnsi" w:hAnsiTheme="minorHAnsi"/>
        </w:rPr>
        <w:tab/>
      </w:r>
      <w:r w:rsidR="00E206D1">
        <w:rPr>
          <w:rFonts w:asciiTheme="minorHAnsi" w:hAnsiTheme="minorHAnsi"/>
        </w:rPr>
        <w:t xml:space="preserve">           </w:t>
      </w:r>
      <w:r w:rsidR="000C054E">
        <w:rPr>
          <w:rFonts w:asciiTheme="minorHAnsi" w:hAnsiTheme="minorHAnsi"/>
          <w:b/>
        </w:rPr>
        <w:t>gemma.cuthbert@rssb.co.uk</w:t>
      </w:r>
    </w:p>
    <w:p w14:paraId="265AA495" w14:textId="77777777" w:rsidR="002A66ED" w:rsidRPr="000D71CF" w:rsidRDefault="002A66ED" w:rsidP="000D71CF">
      <w:pPr>
        <w:pStyle w:val="Body"/>
        <w:ind w:firstLine="720"/>
        <w:rPr>
          <w:rFonts w:asciiTheme="minorHAnsi" w:hAnsiTheme="minorHAnsi"/>
        </w:rPr>
      </w:pPr>
      <w:r w:rsidRPr="000D71CF">
        <w:rPr>
          <w:rFonts w:asciiTheme="minorHAnsi" w:hAnsiTheme="minorHAnsi"/>
        </w:rPr>
        <w:t>Should you have any queries please email the Representative detailed above.</w:t>
      </w:r>
    </w:p>
    <w:p w14:paraId="265AA496" w14:textId="77777777" w:rsidR="002A66ED" w:rsidRDefault="002A66ED" w:rsidP="000D71CF">
      <w:pPr>
        <w:pStyle w:val="Body"/>
        <w:ind w:left="720"/>
        <w:rPr>
          <w:rFonts w:asciiTheme="minorHAnsi" w:hAnsiTheme="minorHAnsi"/>
        </w:rPr>
      </w:pPr>
      <w:r w:rsidRPr="000D71CF">
        <w:rPr>
          <w:rFonts w:asciiTheme="minorHAnsi" w:hAnsiTheme="minorHAnsi"/>
        </w:rPr>
        <w:t>No approach should be made to any other person in connection with this document unless directed by the above.</w:t>
      </w:r>
    </w:p>
    <w:p w14:paraId="265AA497" w14:textId="77777777" w:rsidR="00E206D1" w:rsidRPr="000D71CF" w:rsidRDefault="00E206D1" w:rsidP="000D71CF">
      <w:pPr>
        <w:pStyle w:val="Body"/>
        <w:ind w:left="720"/>
        <w:rPr>
          <w:rFonts w:asciiTheme="minorHAnsi" w:hAnsiTheme="minorHAnsi"/>
        </w:rPr>
      </w:pPr>
    </w:p>
    <w:p w14:paraId="265AA498" w14:textId="77777777" w:rsidR="002A66ED" w:rsidRPr="000D71CF" w:rsidRDefault="00E50368" w:rsidP="000D71CF">
      <w:pPr>
        <w:pStyle w:val="Heading30"/>
        <w:rPr>
          <w:rFonts w:asciiTheme="minorHAnsi" w:hAnsiTheme="minorHAnsi"/>
        </w:rPr>
      </w:pPr>
      <w:r>
        <w:rPr>
          <w:rFonts w:asciiTheme="minorHAnsi" w:hAnsiTheme="minorHAnsi"/>
        </w:rPr>
        <w:t>1.3</w:t>
      </w:r>
      <w:r w:rsidR="000D71CF" w:rsidRPr="000D71CF">
        <w:rPr>
          <w:rFonts w:asciiTheme="minorHAnsi" w:hAnsiTheme="minorHAnsi"/>
        </w:rPr>
        <w:tab/>
      </w:r>
      <w:r w:rsidR="002A66ED" w:rsidRPr="000D71CF">
        <w:rPr>
          <w:rFonts w:asciiTheme="minorHAnsi" w:hAnsiTheme="minorHAnsi"/>
        </w:rPr>
        <w:t>RSSB OVERVIEW</w:t>
      </w:r>
    </w:p>
    <w:p w14:paraId="265AA499" w14:textId="77777777" w:rsidR="002A66ED" w:rsidRPr="000D71CF" w:rsidRDefault="002A66ED" w:rsidP="000D71CF">
      <w:pPr>
        <w:autoSpaceDE w:val="0"/>
        <w:autoSpaceDN w:val="0"/>
        <w:adjustRightInd w:val="0"/>
        <w:spacing w:after="240" w:line="276" w:lineRule="auto"/>
        <w:ind w:left="720"/>
        <w:rPr>
          <w:rFonts w:asciiTheme="minorHAnsi" w:eastAsia="Calibri" w:hAnsiTheme="minorHAnsi" w:cs="Arial"/>
          <w:color w:val="000000"/>
          <w:sz w:val="22"/>
          <w:szCs w:val="22"/>
        </w:rPr>
      </w:pPr>
      <w:r w:rsidRPr="000D71CF">
        <w:rPr>
          <w:rFonts w:asciiTheme="minorHAnsi" w:eastAsia="Calibri" w:hAnsiTheme="minorHAnsi" w:cs="Arial"/>
          <w:color w:val="000000"/>
          <w:sz w:val="22"/>
          <w:szCs w:val="22"/>
        </w:rPr>
        <w:t xml:space="preserve">We help the industry understand risk, guide standards, manage research, development and innovation and collaborate to improve. </w:t>
      </w:r>
    </w:p>
    <w:p w14:paraId="265AA49A" w14:textId="77777777" w:rsidR="002A66ED" w:rsidRPr="000D71CF" w:rsidRDefault="002A66ED" w:rsidP="00FD7B5E">
      <w:pPr>
        <w:autoSpaceDE w:val="0"/>
        <w:autoSpaceDN w:val="0"/>
        <w:adjustRightInd w:val="0"/>
        <w:spacing w:after="240" w:line="276" w:lineRule="auto"/>
        <w:ind w:left="720"/>
        <w:jc w:val="both"/>
        <w:rPr>
          <w:rFonts w:asciiTheme="minorHAnsi" w:eastAsia="Calibri" w:hAnsiTheme="minorHAnsi" w:cs="Arial"/>
          <w:color w:val="000000"/>
          <w:sz w:val="22"/>
          <w:szCs w:val="22"/>
        </w:rPr>
      </w:pPr>
      <w:r w:rsidRPr="000D71CF">
        <w:rPr>
          <w:rFonts w:asciiTheme="minorHAnsi" w:eastAsia="Calibri" w:hAnsiTheme="minorHAnsi" w:cs="Arial"/>
          <w:color w:val="000000"/>
          <w:sz w:val="22"/>
          <w:szCs w:val="22"/>
        </w:rPr>
        <w:t xml:space="preserve">The rail industry in Britain is made up of many different organisations, but they all form a system and share a common purpose, to move people and freight safely and efficiently by rail. RSSB bring all parts of this system together to support shared decisions, products and services, to help industry drive out unnecessary cost, improve business performance and develop long-term strategy. </w:t>
      </w:r>
    </w:p>
    <w:p w14:paraId="265AA49B" w14:textId="77777777" w:rsidR="002A66ED" w:rsidRPr="000D71CF" w:rsidRDefault="002A66ED" w:rsidP="00FD7B5E">
      <w:pPr>
        <w:autoSpaceDE w:val="0"/>
        <w:autoSpaceDN w:val="0"/>
        <w:adjustRightInd w:val="0"/>
        <w:spacing w:after="240" w:line="276" w:lineRule="auto"/>
        <w:ind w:firstLine="720"/>
        <w:jc w:val="both"/>
        <w:rPr>
          <w:rFonts w:asciiTheme="minorHAnsi" w:eastAsia="Calibri" w:hAnsiTheme="minorHAnsi" w:cs="Arial"/>
          <w:color w:val="000000"/>
          <w:sz w:val="22"/>
          <w:szCs w:val="22"/>
        </w:rPr>
      </w:pPr>
      <w:r w:rsidRPr="000D71CF">
        <w:rPr>
          <w:rFonts w:asciiTheme="minorHAnsi" w:eastAsia="Calibri" w:hAnsiTheme="minorHAnsi" w:cs="Arial"/>
          <w:color w:val="000000"/>
          <w:sz w:val="22"/>
          <w:szCs w:val="22"/>
        </w:rPr>
        <w:t xml:space="preserve">Our activities involve: </w:t>
      </w:r>
    </w:p>
    <w:p w14:paraId="265AA49C" w14:textId="77777777" w:rsidR="002A66ED" w:rsidRPr="000D71CF" w:rsidRDefault="002A66ED" w:rsidP="00FD7B5E">
      <w:pPr>
        <w:numPr>
          <w:ilvl w:val="0"/>
          <w:numId w:val="23"/>
        </w:numPr>
        <w:autoSpaceDE w:val="0"/>
        <w:autoSpaceDN w:val="0"/>
        <w:adjustRightInd w:val="0"/>
        <w:spacing w:after="240" w:line="276" w:lineRule="auto"/>
        <w:jc w:val="both"/>
        <w:rPr>
          <w:rFonts w:asciiTheme="minorHAnsi" w:eastAsia="Calibri" w:hAnsiTheme="minorHAnsi" w:cs="Arial"/>
          <w:color w:val="000000"/>
          <w:sz w:val="22"/>
          <w:szCs w:val="22"/>
        </w:rPr>
      </w:pPr>
      <w:r w:rsidRPr="000D71CF">
        <w:rPr>
          <w:rFonts w:asciiTheme="minorHAnsi" w:eastAsia="Calibri" w:hAnsiTheme="minorHAnsi" w:cs="Arial"/>
          <w:b/>
          <w:bCs/>
          <w:color w:val="000000"/>
          <w:sz w:val="22"/>
          <w:szCs w:val="22"/>
        </w:rPr>
        <w:t xml:space="preserve">Understanding risk </w:t>
      </w:r>
      <w:r w:rsidRPr="000D71CF">
        <w:rPr>
          <w:rFonts w:asciiTheme="minorHAnsi" w:eastAsia="Calibri" w:hAnsiTheme="minorHAnsi" w:cs="Arial"/>
          <w:color w:val="000000"/>
          <w:sz w:val="22"/>
          <w:szCs w:val="22"/>
        </w:rPr>
        <w:t xml:space="preserve">– Using safety intelligence from across the rail industry and elsewhere with the latest risk modelling to inform members and support safe decision making. </w:t>
      </w:r>
    </w:p>
    <w:p w14:paraId="265AA49D" w14:textId="77777777" w:rsidR="002A66ED" w:rsidRPr="000D71CF" w:rsidRDefault="002A66ED" w:rsidP="00FD7B5E">
      <w:pPr>
        <w:numPr>
          <w:ilvl w:val="0"/>
          <w:numId w:val="23"/>
        </w:numPr>
        <w:autoSpaceDE w:val="0"/>
        <w:autoSpaceDN w:val="0"/>
        <w:adjustRightInd w:val="0"/>
        <w:spacing w:after="240" w:line="276" w:lineRule="auto"/>
        <w:jc w:val="both"/>
        <w:rPr>
          <w:rFonts w:asciiTheme="minorHAnsi" w:eastAsia="Calibri" w:hAnsiTheme="minorHAnsi" w:cs="Arial"/>
          <w:color w:val="000000"/>
          <w:sz w:val="22"/>
          <w:szCs w:val="22"/>
        </w:rPr>
      </w:pPr>
      <w:r w:rsidRPr="000D71CF">
        <w:rPr>
          <w:rFonts w:asciiTheme="minorHAnsi" w:eastAsia="Calibri" w:hAnsiTheme="minorHAnsi" w:cs="Arial"/>
          <w:b/>
          <w:bCs/>
          <w:color w:val="000000"/>
          <w:sz w:val="22"/>
          <w:szCs w:val="22"/>
        </w:rPr>
        <w:t xml:space="preserve">Guiding standards </w:t>
      </w:r>
      <w:r w:rsidRPr="000D71CF">
        <w:rPr>
          <w:rFonts w:asciiTheme="minorHAnsi" w:eastAsia="Calibri" w:hAnsiTheme="minorHAnsi" w:cs="Arial"/>
          <w:color w:val="000000"/>
          <w:sz w:val="22"/>
          <w:szCs w:val="22"/>
        </w:rPr>
        <w:t xml:space="preserve">– Creating, reviewing and simplifying GB standards to align with European requirements; managing the Rule Book and making it easier for the railway to deliver efficiently and safely. </w:t>
      </w:r>
    </w:p>
    <w:p w14:paraId="265AA49E" w14:textId="77777777" w:rsidR="002A66ED" w:rsidRPr="000D71CF" w:rsidRDefault="002A66ED" w:rsidP="00FD7B5E">
      <w:pPr>
        <w:numPr>
          <w:ilvl w:val="0"/>
          <w:numId w:val="23"/>
        </w:numPr>
        <w:autoSpaceDE w:val="0"/>
        <w:autoSpaceDN w:val="0"/>
        <w:adjustRightInd w:val="0"/>
        <w:spacing w:after="240" w:line="276" w:lineRule="auto"/>
        <w:jc w:val="both"/>
        <w:rPr>
          <w:rFonts w:asciiTheme="minorHAnsi" w:eastAsia="Calibri" w:hAnsiTheme="minorHAnsi" w:cs="Arial"/>
          <w:color w:val="000000"/>
          <w:sz w:val="22"/>
          <w:szCs w:val="22"/>
        </w:rPr>
      </w:pPr>
      <w:r w:rsidRPr="000D71CF">
        <w:rPr>
          <w:rFonts w:asciiTheme="minorHAnsi" w:eastAsia="Calibri" w:hAnsiTheme="minorHAnsi" w:cs="Arial"/>
          <w:b/>
          <w:bCs/>
          <w:color w:val="000000"/>
          <w:sz w:val="22"/>
          <w:szCs w:val="22"/>
        </w:rPr>
        <w:t xml:space="preserve">Managing research, development and innovation </w:t>
      </w:r>
      <w:r w:rsidRPr="000D71CF">
        <w:rPr>
          <w:rFonts w:asciiTheme="minorHAnsi" w:eastAsia="Calibri" w:hAnsiTheme="minorHAnsi" w:cs="Arial"/>
          <w:color w:val="000000"/>
          <w:sz w:val="22"/>
          <w:szCs w:val="22"/>
        </w:rPr>
        <w:t xml:space="preserve">– Undertaking, commissioning and managing research and innovation programmes to address current needs, provide knowledge for decision making now and for the future, and promoting step changes to deliver the Rail Technical Strategy. </w:t>
      </w:r>
    </w:p>
    <w:p w14:paraId="265AA49F" w14:textId="77777777" w:rsidR="002A66ED" w:rsidRPr="000D71CF" w:rsidRDefault="002A66ED" w:rsidP="00FD7B5E">
      <w:pPr>
        <w:numPr>
          <w:ilvl w:val="0"/>
          <w:numId w:val="23"/>
        </w:numPr>
        <w:autoSpaceDE w:val="0"/>
        <w:autoSpaceDN w:val="0"/>
        <w:adjustRightInd w:val="0"/>
        <w:spacing w:after="240" w:line="276" w:lineRule="auto"/>
        <w:jc w:val="both"/>
        <w:rPr>
          <w:rFonts w:asciiTheme="minorHAnsi" w:eastAsia="Calibri" w:hAnsiTheme="minorHAnsi" w:cs="Arial"/>
          <w:color w:val="000000"/>
          <w:sz w:val="22"/>
          <w:szCs w:val="22"/>
        </w:rPr>
      </w:pPr>
      <w:r w:rsidRPr="000D71CF">
        <w:rPr>
          <w:rFonts w:asciiTheme="minorHAnsi" w:eastAsia="Calibri" w:hAnsiTheme="minorHAnsi" w:cs="Arial"/>
          <w:b/>
          <w:bCs/>
          <w:color w:val="000000"/>
          <w:sz w:val="22"/>
          <w:szCs w:val="22"/>
        </w:rPr>
        <w:t xml:space="preserve">Collaborating to improve </w:t>
      </w:r>
      <w:r w:rsidRPr="000D71CF">
        <w:rPr>
          <w:rFonts w:asciiTheme="minorHAnsi" w:eastAsia="Calibri" w:hAnsiTheme="minorHAnsi" w:cs="Arial"/>
          <w:color w:val="000000"/>
          <w:sz w:val="22"/>
          <w:szCs w:val="22"/>
        </w:rPr>
        <w:t xml:space="preserve">– As an independent cross-industry body with a critical mass of technical expertise, supporting activities which require collaboration. These range from supplier assurance schemes (RISQS, RISAS) to confidential reporting (CIRAS), from health and wellbeing strategies to sustainability principles. </w:t>
      </w:r>
    </w:p>
    <w:p w14:paraId="265AA4A0" w14:textId="77777777" w:rsidR="002A66ED" w:rsidRPr="00E206D1" w:rsidRDefault="002A66ED" w:rsidP="00FD7B5E">
      <w:pPr>
        <w:spacing w:after="240" w:line="276" w:lineRule="auto"/>
        <w:ind w:left="720"/>
        <w:jc w:val="both"/>
        <w:rPr>
          <w:rFonts w:asciiTheme="minorHAnsi" w:hAnsiTheme="minorHAnsi" w:cs="Arial"/>
        </w:rPr>
      </w:pPr>
      <w:r w:rsidRPr="000D71CF">
        <w:rPr>
          <w:rFonts w:asciiTheme="minorHAnsi" w:hAnsiTheme="minorHAnsi" w:cs="Arial"/>
          <w:sz w:val="22"/>
          <w:szCs w:val="22"/>
        </w:rPr>
        <w:lastRenderedPageBreak/>
        <w:t xml:space="preserve">We are run by the industry, for the industry, with member companies from across the mainline system. The demand for our services comes from the industry itself, and from the involvement of cross-industry groups. For more information go to </w:t>
      </w:r>
      <w:hyperlink r:id="rId17" w:history="1">
        <w:r w:rsidRPr="000D71CF">
          <w:rPr>
            <w:rFonts w:asciiTheme="minorHAnsi" w:hAnsiTheme="minorHAnsi" w:cs="Arial"/>
            <w:color w:val="0000FF"/>
            <w:sz w:val="22"/>
            <w:szCs w:val="22"/>
            <w:u w:val="single"/>
          </w:rPr>
          <w:t>www.rssb.co.uk</w:t>
        </w:r>
      </w:hyperlink>
      <w:r w:rsidRPr="000D71CF">
        <w:rPr>
          <w:rFonts w:asciiTheme="minorHAnsi" w:hAnsiTheme="minorHAnsi" w:cs="Arial"/>
        </w:rPr>
        <w:t xml:space="preserve"> </w:t>
      </w:r>
    </w:p>
    <w:p w14:paraId="265AA4A1" w14:textId="77777777" w:rsidR="002A66ED" w:rsidRPr="000D71CF" w:rsidRDefault="002A66ED" w:rsidP="00FD7B5E">
      <w:pPr>
        <w:spacing w:after="240" w:line="260" w:lineRule="exact"/>
        <w:ind w:firstLine="720"/>
        <w:jc w:val="both"/>
        <w:rPr>
          <w:rFonts w:asciiTheme="minorHAnsi" w:hAnsiTheme="minorHAnsi" w:cs="Arial"/>
          <w:b/>
          <w:bCs/>
          <w:kern w:val="28"/>
          <w:sz w:val="22"/>
          <w:szCs w:val="32"/>
          <w:lang w:eastAsia="en-GB"/>
        </w:rPr>
      </w:pPr>
      <w:r w:rsidRPr="000D71CF">
        <w:rPr>
          <w:rFonts w:asciiTheme="minorHAnsi" w:hAnsiTheme="minorHAnsi" w:cs="Arial"/>
          <w:b/>
          <w:bCs/>
          <w:kern w:val="28"/>
          <w:sz w:val="22"/>
          <w:szCs w:val="32"/>
          <w:lang w:eastAsia="en-GB"/>
        </w:rPr>
        <w:t>BEST OVERALL VALUE</w:t>
      </w:r>
    </w:p>
    <w:p w14:paraId="265AA4A2" w14:textId="77777777" w:rsidR="002A66ED" w:rsidRPr="000D71CF" w:rsidRDefault="002A66ED" w:rsidP="00FD7B5E">
      <w:pPr>
        <w:spacing w:after="240" w:line="260" w:lineRule="exact"/>
        <w:ind w:left="720"/>
        <w:jc w:val="both"/>
        <w:rPr>
          <w:rFonts w:asciiTheme="minorHAnsi" w:hAnsiTheme="minorHAnsi" w:cs="Arial"/>
          <w:bCs/>
          <w:kern w:val="28"/>
          <w:sz w:val="22"/>
          <w:szCs w:val="32"/>
          <w:lang w:eastAsia="en-GB"/>
        </w:rPr>
      </w:pPr>
      <w:r w:rsidRPr="000D71CF">
        <w:rPr>
          <w:rFonts w:asciiTheme="minorHAnsi" w:hAnsiTheme="minorHAnsi" w:cs="Arial"/>
          <w:bCs/>
          <w:kern w:val="28"/>
          <w:sz w:val="22"/>
          <w:szCs w:val="32"/>
          <w:lang w:eastAsia="en-GB"/>
        </w:rPr>
        <w:t>RSSB’s policy is to select suppliers that offer the best overall value for itself and its Members.  Price is only one component of overall value. Other factors considered include:  the management, strength of the company; ability to control costs; emphasis on providing a quality service; technical capabilities and abilities.</w:t>
      </w:r>
    </w:p>
    <w:p w14:paraId="265AA4A3" w14:textId="77777777" w:rsidR="002A66ED" w:rsidRPr="000D71CF" w:rsidRDefault="002A66ED" w:rsidP="002A66ED">
      <w:pPr>
        <w:pStyle w:val="NoSpacing"/>
        <w:tabs>
          <w:tab w:val="left" w:pos="426"/>
        </w:tabs>
        <w:rPr>
          <w:rFonts w:asciiTheme="minorHAnsi" w:hAnsiTheme="minorHAnsi" w:cs="Arial"/>
          <w:b/>
        </w:rPr>
      </w:pPr>
    </w:p>
    <w:p w14:paraId="265AA4A4" w14:textId="77777777" w:rsidR="002A66ED" w:rsidRPr="000D71CF" w:rsidRDefault="00E50368" w:rsidP="000D71CF">
      <w:pPr>
        <w:pStyle w:val="Heading30"/>
        <w:rPr>
          <w:rFonts w:asciiTheme="minorHAnsi" w:hAnsiTheme="minorHAnsi"/>
          <w:i/>
        </w:rPr>
      </w:pPr>
      <w:r>
        <w:rPr>
          <w:rFonts w:asciiTheme="minorHAnsi" w:hAnsiTheme="minorHAnsi"/>
        </w:rPr>
        <w:t>1.4</w:t>
      </w:r>
      <w:r w:rsidR="002A66ED" w:rsidRPr="000D71CF">
        <w:rPr>
          <w:rFonts w:asciiTheme="minorHAnsi" w:hAnsiTheme="minorHAnsi"/>
        </w:rPr>
        <w:tab/>
        <w:t>R</w:t>
      </w:r>
      <w:r w:rsidR="000D71CF" w:rsidRPr="000D71CF">
        <w:rPr>
          <w:rFonts w:asciiTheme="minorHAnsi" w:hAnsiTheme="minorHAnsi"/>
        </w:rPr>
        <w:t xml:space="preserve">ESPONSE INSTRUCTIONS </w:t>
      </w:r>
    </w:p>
    <w:p w14:paraId="265AA4A5" w14:textId="77777777" w:rsidR="002A66ED" w:rsidRPr="000D71CF" w:rsidRDefault="002A66ED" w:rsidP="002A66ED">
      <w:pPr>
        <w:pStyle w:val="NoSpacing"/>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1"/>
        <w:gridCol w:w="3985"/>
      </w:tblGrid>
      <w:tr w:rsidR="002A66ED" w:rsidRPr="000D71CF" w14:paraId="265AA4A8" w14:textId="77777777" w:rsidTr="00E23AA8">
        <w:tc>
          <w:tcPr>
            <w:tcW w:w="4261" w:type="dxa"/>
            <w:shd w:val="clear" w:color="auto" w:fill="auto"/>
          </w:tcPr>
          <w:p w14:paraId="265AA4A6" w14:textId="6BB29C4A" w:rsidR="002A66ED" w:rsidRPr="000D71CF" w:rsidRDefault="002A66ED" w:rsidP="00E23AA8">
            <w:pPr>
              <w:pStyle w:val="NoSpacing"/>
              <w:rPr>
                <w:rFonts w:asciiTheme="minorHAnsi" w:hAnsiTheme="minorHAnsi" w:cs="Arial"/>
              </w:rPr>
            </w:pPr>
            <w:r w:rsidRPr="000D71CF">
              <w:rPr>
                <w:rFonts w:asciiTheme="minorHAnsi" w:hAnsiTheme="minorHAnsi" w:cs="Arial"/>
              </w:rPr>
              <w:t>Quot</w:t>
            </w:r>
            <w:r w:rsidR="00CA48C7">
              <w:rPr>
                <w:rFonts w:asciiTheme="minorHAnsi" w:hAnsiTheme="minorHAnsi" w:cs="Arial"/>
              </w:rPr>
              <w:t>ations to be submitted based on</w:t>
            </w:r>
            <w:r w:rsidRPr="000D71CF">
              <w:rPr>
                <w:rFonts w:asciiTheme="minorHAnsi" w:hAnsiTheme="minorHAnsi" w:cs="Arial"/>
              </w:rPr>
              <w:t xml:space="preserve"> the specification:</w:t>
            </w:r>
          </w:p>
        </w:tc>
        <w:tc>
          <w:tcPr>
            <w:tcW w:w="4261" w:type="dxa"/>
            <w:shd w:val="clear" w:color="auto" w:fill="auto"/>
          </w:tcPr>
          <w:p w14:paraId="265AA4A7" w14:textId="77777777" w:rsidR="002A66ED" w:rsidRPr="000D71CF" w:rsidRDefault="002A66ED" w:rsidP="00E23AA8">
            <w:pPr>
              <w:pStyle w:val="NoSpacing"/>
              <w:rPr>
                <w:rFonts w:asciiTheme="minorHAnsi" w:hAnsiTheme="minorHAnsi" w:cs="Arial"/>
              </w:rPr>
            </w:pPr>
            <w:r w:rsidRPr="000D71CF">
              <w:rPr>
                <w:rFonts w:asciiTheme="minorHAnsi" w:hAnsiTheme="minorHAnsi" w:cs="Arial"/>
              </w:rPr>
              <w:t>Detailed in Section 2</w:t>
            </w:r>
          </w:p>
        </w:tc>
      </w:tr>
      <w:tr w:rsidR="002A66ED" w:rsidRPr="000D71CF" w14:paraId="265AA4AC" w14:textId="77777777" w:rsidTr="00E23AA8">
        <w:tc>
          <w:tcPr>
            <w:tcW w:w="4261" w:type="dxa"/>
            <w:shd w:val="clear" w:color="auto" w:fill="auto"/>
          </w:tcPr>
          <w:p w14:paraId="265AA4A9" w14:textId="77777777" w:rsidR="002A66ED" w:rsidRPr="000D71CF" w:rsidRDefault="002A66ED" w:rsidP="00E23AA8">
            <w:pPr>
              <w:pStyle w:val="NoSpacing"/>
              <w:rPr>
                <w:rFonts w:asciiTheme="minorHAnsi" w:hAnsiTheme="minorHAnsi" w:cs="Arial"/>
              </w:rPr>
            </w:pPr>
            <w:r w:rsidRPr="000D71CF">
              <w:rPr>
                <w:rFonts w:asciiTheme="minorHAnsi" w:hAnsiTheme="minorHAnsi" w:cs="Arial"/>
              </w:rPr>
              <w:t>Quotation Closing Date:</w:t>
            </w:r>
          </w:p>
        </w:tc>
        <w:tc>
          <w:tcPr>
            <w:tcW w:w="4261" w:type="dxa"/>
            <w:shd w:val="clear" w:color="auto" w:fill="auto"/>
          </w:tcPr>
          <w:p w14:paraId="265AA4AA" w14:textId="10238FC5" w:rsidR="002A66ED" w:rsidRPr="000D71CF" w:rsidRDefault="002A66ED" w:rsidP="00E23AA8">
            <w:pPr>
              <w:pStyle w:val="NoSpacing"/>
              <w:rPr>
                <w:rFonts w:asciiTheme="minorHAnsi" w:hAnsiTheme="minorHAnsi" w:cs="Arial"/>
              </w:rPr>
            </w:pPr>
            <w:r w:rsidRPr="000D71CF">
              <w:rPr>
                <w:rFonts w:asciiTheme="minorHAnsi" w:hAnsiTheme="minorHAnsi" w:cs="Arial"/>
              </w:rPr>
              <w:t xml:space="preserve">No later than </w:t>
            </w:r>
            <w:r w:rsidR="00887508">
              <w:rPr>
                <w:rFonts w:asciiTheme="minorHAnsi" w:hAnsiTheme="minorHAnsi" w:cs="Arial"/>
              </w:rPr>
              <w:t>09</w:t>
            </w:r>
            <w:r w:rsidRPr="000D71CF">
              <w:rPr>
                <w:rFonts w:asciiTheme="minorHAnsi" w:hAnsiTheme="minorHAnsi" w:cs="Arial"/>
              </w:rPr>
              <w:t>.00hrs</w:t>
            </w:r>
          </w:p>
          <w:p w14:paraId="265AA4AB" w14:textId="486D8F95" w:rsidR="002A66ED" w:rsidRPr="000D71CF" w:rsidRDefault="00887508" w:rsidP="00E23AA8">
            <w:pPr>
              <w:pStyle w:val="NoSpacing"/>
              <w:rPr>
                <w:rFonts w:asciiTheme="minorHAnsi" w:hAnsiTheme="minorHAnsi" w:cs="Arial"/>
              </w:rPr>
            </w:pPr>
            <w:r>
              <w:rPr>
                <w:rFonts w:asciiTheme="minorHAnsi" w:hAnsiTheme="minorHAnsi" w:cs="Arial"/>
              </w:rPr>
              <w:t>30</w:t>
            </w:r>
            <w:r w:rsidR="00CA48C7" w:rsidRPr="00CA48C7">
              <w:rPr>
                <w:rFonts w:asciiTheme="minorHAnsi" w:hAnsiTheme="minorHAnsi" w:cs="Arial"/>
                <w:vertAlign w:val="superscript"/>
              </w:rPr>
              <w:t>th</w:t>
            </w:r>
            <w:r w:rsidR="00CA48C7">
              <w:rPr>
                <w:rFonts w:asciiTheme="minorHAnsi" w:hAnsiTheme="minorHAnsi" w:cs="Arial"/>
              </w:rPr>
              <w:t xml:space="preserve"> </w:t>
            </w:r>
            <w:r w:rsidR="008522C0">
              <w:rPr>
                <w:rFonts w:asciiTheme="minorHAnsi" w:hAnsiTheme="minorHAnsi" w:cs="Arial"/>
              </w:rPr>
              <w:t xml:space="preserve">January </w:t>
            </w:r>
            <w:r w:rsidR="00CA48C7">
              <w:rPr>
                <w:rFonts w:asciiTheme="minorHAnsi" w:hAnsiTheme="minorHAnsi" w:cs="Arial"/>
              </w:rPr>
              <w:t>201</w:t>
            </w:r>
            <w:r w:rsidR="008522C0">
              <w:rPr>
                <w:rFonts w:asciiTheme="minorHAnsi" w:hAnsiTheme="minorHAnsi" w:cs="Arial"/>
              </w:rPr>
              <w:t>7</w:t>
            </w:r>
          </w:p>
        </w:tc>
      </w:tr>
      <w:tr w:rsidR="002A66ED" w:rsidRPr="000D71CF" w14:paraId="265AA4AF" w14:textId="77777777" w:rsidTr="00E23AA8">
        <w:tc>
          <w:tcPr>
            <w:tcW w:w="4261" w:type="dxa"/>
            <w:shd w:val="clear" w:color="auto" w:fill="auto"/>
          </w:tcPr>
          <w:p w14:paraId="265AA4AD" w14:textId="77777777" w:rsidR="002A66ED" w:rsidRPr="000D71CF" w:rsidRDefault="002A66ED" w:rsidP="00E23AA8">
            <w:pPr>
              <w:pStyle w:val="NoSpacing"/>
              <w:rPr>
                <w:rFonts w:asciiTheme="minorHAnsi" w:hAnsiTheme="minorHAnsi" w:cs="Arial"/>
              </w:rPr>
            </w:pPr>
            <w:r w:rsidRPr="000D71CF">
              <w:rPr>
                <w:rFonts w:asciiTheme="minorHAnsi" w:hAnsiTheme="minorHAnsi" w:cs="Arial"/>
              </w:rPr>
              <w:t>Response:</w:t>
            </w:r>
          </w:p>
        </w:tc>
        <w:tc>
          <w:tcPr>
            <w:tcW w:w="4261" w:type="dxa"/>
            <w:shd w:val="clear" w:color="auto" w:fill="auto"/>
          </w:tcPr>
          <w:p w14:paraId="67609712" w14:textId="77777777" w:rsidR="003E1904" w:rsidRDefault="00CA48C7" w:rsidP="00E23AA8">
            <w:pPr>
              <w:pStyle w:val="NoSpacing"/>
              <w:rPr>
                <w:rFonts w:asciiTheme="minorHAnsi" w:hAnsiTheme="minorHAnsi" w:cs="Arial"/>
              </w:rPr>
            </w:pPr>
            <w:r>
              <w:rPr>
                <w:rFonts w:asciiTheme="minorHAnsi" w:hAnsiTheme="minorHAnsi" w:cs="Arial"/>
              </w:rPr>
              <w:t>Please provide 4 separate files:</w:t>
            </w:r>
          </w:p>
          <w:p w14:paraId="23C7BFA7" w14:textId="77777777" w:rsidR="00CA48C7" w:rsidRDefault="00CA48C7" w:rsidP="00CA48C7">
            <w:pPr>
              <w:pStyle w:val="NoSpacing"/>
              <w:numPr>
                <w:ilvl w:val="0"/>
                <w:numId w:val="43"/>
              </w:numPr>
              <w:rPr>
                <w:rFonts w:asciiTheme="minorHAnsi" w:hAnsiTheme="minorHAnsi" w:cs="Arial"/>
              </w:rPr>
            </w:pPr>
            <w:r>
              <w:rPr>
                <w:rFonts w:asciiTheme="minorHAnsi" w:hAnsiTheme="minorHAnsi" w:cs="Arial"/>
              </w:rPr>
              <w:t>Response to quality question 1</w:t>
            </w:r>
          </w:p>
          <w:p w14:paraId="2F33C37C" w14:textId="4FA1CB14" w:rsidR="00CA48C7" w:rsidRDefault="00CA48C7" w:rsidP="00CA48C7">
            <w:pPr>
              <w:pStyle w:val="NoSpacing"/>
              <w:numPr>
                <w:ilvl w:val="0"/>
                <w:numId w:val="43"/>
              </w:numPr>
              <w:rPr>
                <w:rFonts w:asciiTheme="minorHAnsi" w:hAnsiTheme="minorHAnsi" w:cs="Arial"/>
              </w:rPr>
            </w:pPr>
            <w:r>
              <w:rPr>
                <w:rFonts w:asciiTheme="minorHAnsi" w:hAnsiTheme="minorHAnsi" w:cs="Arial"/>
              </w:rPr>
              <w:t>Response to quality question 2</w:t>
            </w:r>
          </w:p>
          <w:p w14:paraId="280C3E34" w14:textId="28FA2F86" w:rsidR="00CA48C7" w:rsidRDefault="00CA48C7" w:rsidP="00CA48C7">
            <w:pPr>
              <w:pStyle w:val="NoSpacing"/>
              <w:numPr>
                <w:ilvl w:val="0"/>
                <w:numId w:val="43"/>
              </w:numPr>
              <w:rPr>
                <w:rFonts w:asciiTheme="minorHAnsi" w:hAnsiTheme="minorHAnsi" w:cs="Arial"/>
              </w:rPr>
            </w:pPr>
            <w:r>
              <w:rPr>
                <w:rFonts w:asciiTheme="minorHAnsi" w:hAnsiTheme="minorHAnsi" w:cs="Arial"/>
              </w:rPr>
              <w:t>Response to quality question 3</w:t>
            </w:r>
          </w:p>
          <w:p w14:paraId="20FDF130" w14:textId="0B5FB22C" w:rsidR="002D5813" w:rsidRDefault="00DA2CBA" w:rsidP="00CA48C7">
            <w:pPr>
              <w:pStyle w:val="NoSpacing"/>
              <w:numPr>
                <w:ilvl w:val="0"/>
                <w:numId w:val="43"/>
              </w:numPr>
              <w:rPr>
                <w:rFonts w:asciiTheme="minorHAnsi" w:hAnsiTheme="minorHAnsi" w:cs="Arial"/>
              </w:rPr>
            </w:pPr>
            <w:r>
              <w:rPr>
                <w:rFonts w:asciiTheme="minorHAnsi" w:hAnsiTheme="minorHAnsi" w:cs="Arial"/>
              </w:rPr>
              <w:t xml:space="preserve">Response to quality question </w:t>
            </w:r>
            <w:r w:rsidR="002D5813">
              <w:rPr>
                <w:rFonts w:asciiTheme="minorHAnsi" w:hAnsiTheme="minorHAnsi" w:cs="Arial"/>
              </w:rPr>
              <w:t>4</w:t>
            </w:r>
          </w:p>
          <w:p w14:paraId="04E58EBD" w14:textId="77777777" w:rsidR="00777484" w:rsidRDefault="00F909D1" w:rsidP="00777484">
            <w:pPr>
              <w:pStyle w:val="NoSpacing"/>
              <w:numPr>
                <w:ilvl w:val="0"/>
                <w:numId w:val="43"/>
              </w:numPr>
              <w:rPr>
                <w:rFonts w:asciiTheme="minorHAnsi" w:hAnsiTheme="minorHAnsi" w:cs="Arial"/>
              </w:rPr>
            </w:pPr>
            <w:r>
              <w:rPr>
                <w:rFonts w:asciiTheme="minorHAnsi" w:hAnsiTheme="minorHAnsi" w:cs="Arial"/>
              </w:rPr>
              <w:t xml:space="preserve">Appendix B </w:t>
            </w:r>
            <w:r w:rsidR="00CA48C7">
              <w:rPr>
                <w:rFonts w:asciiTheme="minorHAnsi" w:hAnsiTheme="minorHAnsi" w:cs="Arial"/>
              </w:rPr>
              <w:t>Pricing</w:t>
            </w:r>
            <w:r>
              <w:rPr>
                <w:rFonts w:asciiTheme="minorHAnsi" w:hAnsiTheme="minorHAnsi" w:cs="Arial"/>
              </w:rPr>
              <w:t xml:space="preserve"> Schedule</w:t>
            </w:r>
          </w:p>
          <w:p w14:paraId="265AA4AE" w14:textId="69E333F6" w:rsidR="00F32C78" w:rsidRPr="00DF7037" w:rsidRDefault="00F32C78" w:rsidP="00777484">
            <w:pPr>
              <w:pStyle w:val="NoSpacing"/>
              <w:numPr>
                <w:ilvl w:val="0"/>
                <w:numId w:val="43"/>
              </w:numPr>
              <w:rPr>
                <w:rFonts w:asciiTheme="minorHAnsi" w:hAnsiTheme="minorHAnsi" w:cs="Arial"/>
              </w:rPr>
            </w:pPr>
            <w:r>
              <w:rPr>
                <w:rFonts w:asciiTheme="minorHAnsi" w:hAnsiTheme="minorHAnsi" w:cs="Arial"/>
              </w:rPr>
              <w:t xml:space="preserve">Appendix </w:t>
            </w:r>
            <w:bookmarkStart w:id="0" w:name="_GoBack"/>
            <w:bookmarkEnd w:id="0"/>
            <w:r>
              <w:rPr>
                <w:rFonts w:asciiTheme="minorHAnsi" w:hAnsiTheme="minorHAnsi" w:cs="Arial"/>
              </w:rPr>
              <w:t>C Contract Issues Memo</w:t>
            </w:r>
          </w:p>
        </w:tc>
      </w:tr>
      <w:tr w:rsidR="002A66ED" w:rsidRPr="000D71CF" w14:paraId="265AA4B2" w14:textId="77777777" w:rsidTr="00E23AA8">
        <w:tc>
          <w:tcPr>
            <w:tcW w:w="4261" w:type="dxa"/>
            <w:shd w:val="clear" w:color="auto" w:fill="auto"/>
          </w:tcPr>
          <w:p w14:paraId="265AA4B0" w14:textId="77777777" w:rsidR="002A66ED" w:rsidRPr="000D71CF" w:rsidRDefault="002A66ED" w:rsidP="00E23AA8">
            <w:pPr>
              <w:pStyle w:val="NoSpacing"/>
              <w:rPr>
                <w:rFonts w:asciiTheme="minorHAnsi" w:hAnsiTheme="minorHAnsi" w:cs="Arial"/>
              </w:rPr>
            </w:pPr>
            <w:r w:rsidRPr="000D71CF">
              <w:rPr>
                <w:rFonts w:asciiTheme="minorHAnsi" w:hAnsiTheme="minorHAnsi" w:cs="Arial"/>
              </w:rPr>
              <w:t>Quotations:</w:t>
            </w:r>
          </w:p>
        </w:tc>
        <w:tc>
          <w:tcPr>
            <w:tcW w:w="4261" w:type="dxa"/>
            <w:shd w:val="clear" w:color="auto" w:fill="auto"/>
          </w:tcPr>
          <w:p w14:paraId="265AA4B1" w14:textId="2AC7F835" w:rsidR="002A66ED" w:rsidRPr="000D71CF" w:rsidRDefault="002A66ED" w:rsidP="00CA48C7">
            <w:pPr>
              <w:pStyle w:val="NoSpacing"/>
              <w:rPr>
                <w:rFonts w:asciiTheme="minorHAnsi" w:hAnsiTheme="minorHAnsi" w:cs="Arial"/>
              </w:rPr>
            </w:pPr>
            <w:r w:rsidRPr="000D71CF">
              <w:rPr>
                <w:rFonts w:asciiTheme="minorHAnsi" w:hAnsiTheme="minorHAnsi" w:cs="Arial"/>
              </w:rPr>
              <w:t xml:space="preserve">To be sent by email to the RSSB Representative. </w:t>
            </w:r>
          </w:p>
        </w:tc>
      </w:tr>
      <w:tr w:rsidR="002A66ED" w:rsidRPr="000D71CF" w14:paraId="265AA4B4" w14:textId="77777777" w:rsidTr="00E23AA8">
        <w:tc>
          <w:tcPr>
            <w:tcW w:w="8522" w:type="dxa"/>
            <w:gridSpan w:val="2"/>
            <w:shd w:val="clear" w:color="auto" w:fill="auto"/>
          </w:tcPr>
          <w:p w14:paraId="265AA4B3" w14:textId="77777777" w:rsidR="002A66ED" w:rsidRPr="000D71CF" w:rsidRDefault="002A66ED" w:rsidP="00E23AA8">
            <w:pPr>
              <w:pStyle w:val="NoSpacing"/>
              <w:rPr>
                <w:rFonts w:asciiTheme="minorHAnsi" w:hAnsiTheme="minorHAnsi" w:cs="Arial"/>
              </w:rPr>
            </w:pPr>
            <w:r w:rsidRPr="000D71CF">
              <w:rPr>
                <w:rFonts w:asciiTheme="minorHAnsi" w:hAnsiTheme="minorHAnsi" w:cs="Arial"/>
              </w:rPr>
              <w:t>Please ensure you quote the RSSB reference number and title detailed on page 1</w:t>
            </w:r>
          </w:p>
        </w:tc>
      </w:tr>
    </w:tbl>
    <w:p w14:paraId="71D962AF" w14:textId="0EC22247" w:rsidR="0068394B" w:rsidRDefault="0068394B" w:rsidP="0068394B">
      <w:pPr>
        <w:pStyle w:val="Heading30"/>
        <w:ind w:left="360"/>
        <w:rPr>
          <w:rFonts w:asciiTheme="minorHAnsi" w:hAnsiTheme="minorHAnsi"/>
        </w:rPr>
      </w:pPr>
    </w:p>
    <w:p w14:paraId="48A9C8F2" w14:textId="25A6C3AC" w:rsidR="00DA2CBA" w:rsidRDefault="00DA2CBA" w:rsidP="0068394B">
      <w:pPr>
        <w:pStyle w:val="Heading30"/>
        <w:ind w:left="360"/>
        <w:rPr>
          <w:rFonts w:asciiTheme="minorHAnsi" w:hAnsiTheme="minorHAnsi"/>
        </w:rPr>
      </w:pPr>
    </w:p>
    <w:p w14:paraId="09AD72FB" w14:textId="67233B14" w:rsidR="00DA2CBA" w:rsidRDefault="00DA2CBA" w:rsidP="0068394B">
      <w:pPr>
        <w:pStyle w:val="Heading30"/>
        <w:ind w:left="360"/>
        <w:rPr>
          <w:rFonts w:asciiTheme="minorHAnsi" w:hAnsiTheme="minorHAnsi"/>
        </w:rPr>
      </w:pPr>
    </w:p>
    <w:p w14:paraId="4D9E63E7" w14:textId="343ADC4F" w:rsidR="00DA2CBA" w:rsidRDefault="00DA2CBA" w:rsidP="0068394B">
      <w:pPr>
        <w:pStyle w:val="Heading30"/>
        <w:ind w:left="360"/>
        <w:rPr>
          <w:rFonts w:asciiTheme="minorHAnsi" w:hAnsiTheme="minorHAnsi"/>
        </w:rPr>
      </w:pPr>
    </w:p>
    <w:p w14:paraId="512297E4" w14:textId="5648ADF3" w:rsidR="00DA2CBA" w:rsidRDefault="00DA2CBA" w:rsidP="0068394B">
      <w:pPr>
        <w:pStyle w:val="Heading30"/>
        <w:ind w:left="360"/>
        <w:rPr>
          <w:rFonts w:asciiTheme="minorHAnsi" w:hAnsiTheme="minorHAnsi"/>
        </w:rPr>
      </w:pPr>
    </w:p>
    <w:p w14:paraId="3D462E33" w14:textId="48B7292A" w:rsidR="00DA2CBA" w:rsidRDefault="00DA2CBA" w:rsidP="0068394B">
      <w:pPr>
        <w:pStyle w:val="Heading30"/>
        <w:ind w:left="360"/>
        <w:rPr>
          <w:rFonts w:asciiTheme="minorHAnsi" w:hAnsiTheme="minorHAnsi"/>
        </w:rPr>
      </w:pPr>
    </w:p>
    <w:p w14:paraId="35B30839" w14:textId="69B492D5" w:rsidR="00DA2CBA" w:rsidRDefault="00DA2CBA" w:rsidP="0068394B">
      <w:pPr>
        <w:pStyle w:val="Heading30"/>
        <w:ind w:left="360"/>
        <w:rPr>
          <w:rFonts w:asciiTheme="minorHAnsi" w:hAnsiTheme="minorHAnsi"/>
        </w:rPr>
      </w:pPr>
    </w:p>
    <w:p w14:paraId="4F71DA88" w14:textId="6FC8C999" w:rsidR="00DA2CBA" w:rsidRDefault="00DA2CBA" w:rsidP="0068394B">
      <w:pPr>
        <w:pStyle w:val="Heading30"/>
        <w:ind w:left="360"/>
        <w:rPr>
          <w:rFonts w:asciiTheme="minorHAnsi" w:hAnsiTheme="minorHAnsi"/>
        </w:rPr>
      </w:pPr>
    </w:p>
    <w:p w14:paraId="04EAE0BB" w14:textId="4A2F85D7" w:rsidR="00DA2CBA" w:rsidRDefault="00DA2CBA" w:rsidP="0068394B">
      <w:pPr>
        <w:pStyle w:val="Heading30"/>
        <w:ind w:left="360"/>
        <w:rPr>
          <w:rFonts w:asciiTheme="minorHAnsi" w:hAnsiTheme="minorHAnsi"/>
        </w:rPr>
      </w:pPr>
    </w:p>
    <w:p w14:paraId="1C2E78C0" w14:textId="77777777" w:rsidR="00DA2CBA" w:rsidRDefault="00DA2CBA" w:rsidP="0068394B">
      <w:pPr>
        <w:pStyle w:val="Heading30"/>
        <w:ind w:left="360"/>
        <w:rPr>
          <w:rFonts w:asciiTheme="minorHAnsi" w:hAnsiTheme="minorHAnsi"/>
        </w:rPr>
      </w:pPr>
    </w:p>
    <w:p w14:paraId="265AA4B9" w14:textId="5C582E38" w:rsidR="00E50368" w:rsidRPr="003E1904" w:rsidRDefault="00FD7B5E" w:rsidP="003E1904">
      <w:pPr>
        <w:pStyle w:val="Heading30"/>
        <w:numPr>
          <w:ilvl w:val="1"/>
          <w:numId w:val="36"/>
        </w:numPr>
        <w:rPr>
          <w:rFonts w:asciiTheme="minorHAnsi" w:hAnsiTheme="minorHAnsi"/>
        </w:rPr>
      </w:pPr>
      <w:r>
        <w:rPr>
          <w:rFonts w:asciiTheme="minorHAnsi" w:hAnsiTheme="minorHAnsi"/>
        </w:rPr>
        <w:t xml:space="preserve"> </w:t>
      </w:r>
      <w:r w:rsidR="000C054E">
        <w:rPr>
          <w:rFonts w:asciiTheme="minorHAnsi" w:hAnsiTheme="minorHAnsi"/>
        </w:rPr>
        <w:tab/>
      </w:r>
      <w:r w:rsidR="001572F1">
        <w:rPr>
          <w:rFonts w:asciiTheme="minorHAnsi" w:hAnsiTheme="minorHAnsi"/>
        </w:rPr>
        <w:t>PROCESS AND PREPA</w:t>
      </w:r>
      <w:r w:rsidR="000D71CF" w:rsidRPr="000D71CF">
        <w:rPr>
          <w:rFonts w:asciiTheme="minorHAnsi" w:hAnsiTheme="minorHAnsi"/>
        </w:rPr>
        <w:t>RATION OF RESPONSES</w:t>
      </w:r>
    </w:p>
    <w:p w14:paraId="265AA4BA" w14:textId="77777777" w:rsidR="00C437D1" w:rsidRDefault="002A66ED" w:rsidP="00E50368">
      <w:pPr>
        <w:pStyle w:val="NoSpacing"/>
        <w:numPr>
          <w:ilvl w:val="2"/>
          <w:numId w:val="36"/>
        </w:numPr>
        <w:tabs>
          <w:tab w:val="left" w:pos="1134"/>
          <w:tab w:val="left" w:pos="1418"/>
        </w:tabs>
        <w:rPr>
          <w:rFonts w:asciiTheme="minorHAnsi" w:hAnsiTheme="minorHAnsi" w:cs="Arial"/>
        </w:rPr>
      </w:pPr>
      <w:r w:rsidRPr="000D71CF">
        <w:rPr>
          <w:rFonts w:asciiTheme="minorHAnsi" w:hAnsiTheme="minorHAnsi" w:cs="Arial"/>
        </w:rPr>
        <w:t>The Supplier shall not enter in any agreement or arrangement with any third party which would in any way cause RSSB or its members to incur any financial obligations to the Supplier or any third party.</w:t>
      </w:r>
    </w:p>
    <w:p w14:paraId="265AA4BB" w14:textId="77777777" w:rsidR="00C437D1" w:rsidRDefault="00C437D1" w:rsidP="00C437D1">
      <w:pPr>
        <w:pStyle w:val="NoSpacing"/>
        <w:tabs>
          <w:tab w:val="left" w:pos="1134"/>
          <w:tab w:val="left" w:pos="1418"/>
        </w:tabs>
        <w:ind w:left="720"/>
        <w:rPr>
          <w:rFonts w:asciiTheme="minorHAnsi" w:hAnsiTheme="minorHAnsi" w:cs="Arial"/>
        </w:rPr>
      </w:pPr>
    </w:p>
    <w:p w14:paraId="265AA4BC" w14:textId="77777777" w:rsidR="00C437D1" w:rsidRDefault="002A66ED" w:rsidP="00E50368">
      <w:pPr>
        <w:pStyle w:val="NoSpacing"/>
        <w:numPr>
          <w:ilvl w:val="2"/>
          <w:numId w:val="36"/>
        </w:numPr>
        <w:tabs>
          <w:tab w:val="left" w:pos="1134"/>
          <w:tab w:val="left" w:pos="1418"/>
        </w:tabs>
        <w:rPr>
          <w:rFonts w:asciiTheme="minorHAnsi" w:hAnsiTheme="minorHAnsi" w:cs="Arial"/>
        </w:rPr>
      </w:pPr>
      <w:r w:rsidRPr="000D71CF">
        <w:rPr>
          <w:rFonts w:asciiTheme="minorHAnsi" w:hAnsiTheme="minorHAnsi" w:cs="Arial"/>
        </w:rPr>
        <w:t>The Supplier shall not approach any RSSB employee, its Representative or its agents to discuss any aspects of the Quote. All communication should be conducted via the RSSB Representative detailed above.</w:t>
      </w:r>
    </w:p>
    <w:p w14:paraId="265AA4BE" w14:textId="77777777" w:rsidR="00C437D1" w:rsidRDefault="00C437D1" w:rsidP="00C437D1">
      <w:pPr>
        <w:pStyle w:val="NoSpacing"/>
        <w:tabs>
          <w:tab w:val="left" w:pos="1134"/>
          <w:tab w:val="left" w:pos="1418"/>
        </w:tabs>
        <w:ind w:left="720"/>
        <w:rPr>
          <w:rFonts w:asciiTheme="minorHAnsi" w:hAnsiTheme="minorHAnsi" w:cs="Arial"/>
        </w:rPr>
      </w:pPr>
    </w:p>
    <w:p w14:paraId="265AA4BF" w14:textId="77777777" w:rsidR="00C437D1" w:rsidRDefault="002A66ED" w:rsidP="00E50368">
      <w:pPr>
        <w:pStyle w:val="NoSpacing"/>
        <w:numPr>
          <w:ilvl w:val="2"/>
          <w:numId w:val="36"/>
        </w:numPr>
        <w:tabs>
          <w:tab w:val="left" w:pos="1134"/>
          <w:tab w:val="left" w:pos="1418"/>
        </w:tabs>
        <w:rPr>
          <w:rFonts w:asciiTheme="minorHAnsi" w:hAnsiTheme="minorHAnsi" w:cs="Arial"/>
        </w:rPr>
      </w:pPr>
      <w:r w:rsidRPr="00C437D1">
        <w:rPr>
          <w:rFonts w:asciiTheme="minorHAnsi" w:hAnsiTheme="minorHAnsi" w:cs="Arial"/>
        </w:rPr>
        <w:t>The Supplier shall not canvass support for the award of the contract by approaching any employee of RSSB, its Representative or its agents.</w:t>
      </w:r>
    </w:p>
    <w:p w14:paraId="265AA4C0" w14:textId="77777777" w:rsidR="00C437D1" w:rsidRDefault="00C437D1" w:rsidP="00C437D1">
      <w:pPr>
        <w:pStyle w:val="NoSpacing"/>
        <w:tabs>
          <w:tab w:val="left" w:pos="1134"/>
          <w:tab w:val="left" w:pos="1418"/>
        </w:tabs>
        <w:ind w:left="720"/>
        <w:rPr>
          <w:rFonts w:asciiTheme="minorHAnsi" w:hAnsiTheme="minorHAnsi" w:cs="Arial"/>
        </w:rPr>
      </w:pPr>
    </w:p>
    <w:p w14:paraId="265AA4C1" w14:textId="77777777" w:rsidR="00C437D1" w:rsidRDefault="002A66ED" w:rsidP="00E50368">
      <w:pPr>
        <w:pStyle w:val="NoSpacing"/>
        <w:numPr>
          <w:ilvl w:val="2"/>
          <w:numId w:val="36"/>
        </w:numPr>
        <w:tabs>
          <w:tab w:val="left" w:pos="1134"/>
          <w:tab w:val="left" w:pos="1418"/>
        </w:tabs>
        <w:rPr>
          <w:rFonts w:asciiTheme="minorHAnsi" w:hAnsiTheme="minorHAnsi" w:cs="Arial"/>
        </w:rPr>
      </w:pPr>
      <w:r w:rsidRPr="00C437D1">
        <w:rPr>
          <w:rFonts w:asciiTheme="minorHAnsi" w:hAnsiTheme="minorHAnsi" w:cs="Arial"/>
        </w:rPr>
        <w:t>The documents enclosed are to be accepted in their entirety.   No alteration will be allowed, unless notified and confirmed in writing by RSSB’s Representative before the date stated for the receipt of quotes. If any alteration is made or these instructions to Suppliers are not fully complied with the quote may be invalidated.</w:t>
      </w:r>
    </w:p>
    <w:p w14:paraId="265AA4C3" w14:textId="271E6455" w:rsidR="00C437D1" w:rsidRDefault="00C437D1" w:rsidP="000C054E">
      <w:pPr>
        <w:pStyle w:val="NoSpacing"/>
        <w:tabs>
          <w:tab w:val="left" w:pos="1134"/>
          <w:tab w:val="left" w:pos="1418"/>
        </w:tabs>
        <w:rPr>
          <w:rFonts w:asciiTheme="minorHAnsi" w:hAnsiTheme="minorHAnsi" w:cs="Arial"/>
        </w:rPr>
      </w:pPr>
    </w:p>
    <w:p w14:paraId="265AA4C4" w14:textId="77777777" w:rsidR="00C437D1" w:rsidRDefault="002A66ED" w:rsidP="00E50368">
      <w:pPr>
        <w:pStyle w:val="NoSpacing"/>
        <w:numPr>
          <w:ilvl w:val="2"/>
          <w:numId w:val="36"/>
        </w:numPr>
        <w:tabs>
          <w:tab w:val="left" w:pos="1134"/>
          <w:tab w:val="left" w:pos="1418"/>
        </w:tabs>
        <w:rPr>
          <w:rFonts w:asciiTheme="minorHAnsi" w:hAnsiTheme="minorHAnsi" w:cs="Arial"/>
        </w:rPr>
      </w:pPr>
      <w:r w:rsidRPr="00C437D1">
        <w:rPr>
          <w:rFonts w:asciiTheme="minorHAnsi" w:hAnsiTheme="minorHAnsi" w:cs="Arial"/>
        </w:rPr>
        <w:t>The conditions of contract included in this Invitation to Quote apply.  The Suppliers standard terms of business or trade will not be accepted.</w:t>
      </w:r>
    </w:p>
    <w:p w14:paraId="265AA4C5" w14:textId="77777777" w:rsidR="00C437D1" w:rsidRDefault="00C437D1" w:rsidP="00C437D1">
      <w:pPr>
        <w:pStyle w:val="NoSpacing"/>
        <w:tabs>
          <w:tab w:val="left" w:pos="1134"/>
          <w:tab w:val="left" w:pos="1418"/>
        </w:tabs>
        <w:ind w:left="720"/>
        <w:rPr>
          <w:rFonts w:asciiTheme="minorHAnsi" w:hAnsiTheme="minorHAnsi" w:cs="Arial"/>
        </w:rPr>
      </w:pPr>
    </w:p>
    <w:p w14:paraId="265AA4C6" w14:textId="77777777" w:rsidR="00C437D1" w:rsidRDefault="002A66ED" w:rsidP="00E50368">
      <w:pPr>
        <w:pStyle w:val="NoSpacing"/>
        <w:numPr>
          <w:ilvl w:val="2"/>
          <w:numId w:val="36"/>
        </w:numPr>
        <w:tabs>
          <w:tab w:val="left" w:pos="1134"/>
          <w:tab w:val="left" w:pos="1418"/>
        </w:tabs>
        <w:rPr>
          <w:rFonts w:asciiTheme="minorHAnsi" w:hAnsiTheme="minorHAnsi" w:cs="Arial"/>
        </w:rPr>
      </w:pPr>
      <w:r w:rsidRPr="00C437D1">
        <w:rPr>
          <w:rFonts w:asciiTheme="minorHAnsi" w:hAnsiTheme="minorHAnsi" w:cs="Arial"/>
        </w:rPr>
        <w:t>Any requested changes to the conditions of contract must be detailed on the Contract Issues Memo document included for consideration. If this is not completed, it is assumed that the Supplier has accepted all terms and conditions detailed and no further changes will be accepted.</w:t>
      </w:r>
    </w:p>
    <w:p w14:paraId="265AA4C7" w14:textId="77777777" w:rsidR="00C437D1" w:rsidRDefault="00C437D1" w:rsidP="00C437D1">
      <w:pPr>
        <w:pStyle w:val="ListParagraph"/>
        <w:rPr>
          <w:rFonts w:asciiTheme="minorHAnsi" w:hAnsiTheme="minorHAnsi" w:cs="Arial"/>
        </w:rPr>
      </w:pPr>
    </w:p>
    <w:p w14:paraId="265AA4C8" w14:textId="77777777" w:rsidR="00C437D1" w:rsidRDefault="002A66ED" w:rsidP="00E50368">
      <w:pPr>
        <w:pStyle w:val="NoSpacing"/>
        <w:numPr>
          <w:ilvl w:val="2"/>
          <w:numId w:val="36"/>
        </w:numPr>
        <w:tabs>
          <w:tab w:val="left" w:pos="1134"/>
          <w:tab w:val="left" w:pos="1418"/>
        </w:tabs>
        <w:rPr>
          <w:rFonts w:asciiTheme="minorHAnsi" w:hAnsiTheme="minorHAnsi" w:cs="Arial"/>
        </w:rPr>
      </w:pPr>
      <w:r w:rsidRPr="00C437D1">
        <w:rPr>
          <w:rFonts w:asciiTheme="minorHAnsi" w:hAnsiTheme="minorHAnsi" w:cs="Arial"/>
        </w:rPr>
        <w:t>The Supplier shall be deemed to have satisfied itself as to the nature, extent and the content of the goods, services or works to be provided, the extent of staff required and all other matters, which may affect the quote.</w:t>
      </w:r>
    </w:p>
    <w:p w14:paraId="265AA4C9" w14:textId="77777777" w:rsidR="00C437D1" w:rsidRDefault="00C437D1" w:rsidP="00C437D1">
      <w:pPr>
        <w:pStyle w:val="ListParagraph"/>
        <w:rPr>
          <w:rFonts w:asciiTheme="minorHAnsi" w:hAnsiTheme="minorHAnsi" w:cs="Arial"/>
        </w:rPr>
      </w:pPr>
    </w:p>
    <w:p w14:paraId="265AA4CA" w14:textId="77777777" w:rsidR="00C437D1" w:rsidRDefault="002A66ED" w:rsidP="00E50368">
      <w:pPr>
        <w:pStyle w:val="NoSpacing"/>
        <w:numPr>
          <w:ilvl w:val="2"/>
          <w:numId w:val="36"/>
        </w:numPr>
        <w:tabs>
          <w:tab w:val="left" w:pos="1134"/>
          <w:tab w:val="left" w:pos="1418"/>
        </w:tabs>
        <w:rPr>
          <w:rFonts w:asciiTheme="minorHAnsi" w:hAnsiTheme="minorHAnsi" w:cs="Arial"/>
        </w:rPr>
      </w:pPr>
      <w:r w:rsidRPr="00C437D1">
        <w:rPr>
          <w:rFonts w:asciiTheme="minorHAnsi" w:hAnsiTheme="minorHAnsi" w:cs="Arial"/>
        </w:rPr>
        <w:t>All prices quoted to be GBP (unless otherwise requested in the Invitation to Quote) exclusive Value Added Tax and firm.</w:t>
      </w:r>
    </w:p>
    <w:p w14:paraId="265AA4CB" w14:textId="77777777" w:rsidR="00C437D1" w:rsidRDefault="00C437D1" w:rsidP="00C437D1">
      <w:pPr>
        <w:pStyle w:val="ListParagraph"/>
        <w:rPr>
          <w:rFonts w:asciiTheme="minorHAnsi" w:hAnsiTheme="minorHAnsi" w:cs="Arial"/>
        </w:rPr>
      </w:pPr>
    </w:p>
    <w:p w14:paraId="265AA4CC" w14:textId="77777777" w:rsidR="00C437D1" w:rsidRDefault="002A66ED" w:rsidP="00E50368">
      <w:pPr>
        <w:pStyle w:val="NoSpacing"/>
        <w:numPr>
          <w:ilvl w:val="2"/>
          <w:numId w:val="36"/>
        </w:numPr>
        <w:tabs>
          <w:tab w:val="left" w:pos="1134"/>
          <w:tab w:val="left" w:pos="1418"/>
        </w:tabs>
        <w:rPr>
          <w:rFonts w:asciiTheme="minorHAnsi" w:hAnsiTheme="minorHAnsi" w:cs="Arial"/>
        </w:rPr>
      </w:pPr>
      <w:r w:rsidRPr="00C437D1">
        <w:rPr>
          <w:rFonts w:asciiTheme="minorHAnsi" w:hAnsiTheme="minorHAnsi" w:cs="Arial"/>
        </w:rPr>
        <w:t xml:space="preserve">It is the Suppliers responsibility to ensure the Quote is correct at the time of submission.  No amendment to the Quote will be allowed after the due date. </w:t>
      </w:r>
    </w:p>
    <w:p w14:paraId="265AA4CD" w14:textId="77777777" w:rsidR="00C437D1" w:rsidRDefault="00C437D1" w:rsidP="00C437D1">
      <w:pPr>
        <w:pStyle w:val="ListParagraph"/>
        <w:rPr>
          <w:rFonts w:asciiTheme="minorHAnsi" w:hAnsiTheme="minorHAnsi" w:cs="Arial"/>
        </w:rPr>
      </w:pPr>
    </w:p>
    <w:p w14:paraId="265AA4CE" w14:textId="77777777" w:rsidR="00C437D1" w:rsidRDefault="002A66ED" w:rsidP="00E50368">
      <w:pPr>
        <w:pStyle w:val="NoSpacing"/>
        <w:numPr>
          <w:ilvl w:val="2"/>
          <w:numId w:val="36"/>
        </w:numPr>
        <w:tabs>
          <w:tab w:val="left" w:pos="1134"/>
          <w:tab w:val="left" w:pos="1418"/>
        </w:tabs>
        <w:rPr>
          <w:rFonts w:asciiTheme="minorHAnsi" w:hAnsiTheme="minorHAnsi" w:cs="Arial"/>
        </w:rPr>
      </w:pPr>
      <w:r w:rsidRPr="00C437D1">
        <w:rPr>
          <w:rFonts w:asciiTheme="minorHAnsi" w:hAnsiTheme="minorHAnsi" w:cs="Arial"/>
        </w:rPr>
        <w:t xml:space="preserve">Any questions must be emailed to the main point of contact no less than five days before the return date. Note: questions/responses will be circulated anonymously to all Suppliers invited to quote.  </w:t>
      </w:r>
    </w:p>
    <w:p w14:paraId="265AA4CF" w14:textId="77777777" w:rsidR="00C437D1" w:rsidRDefault="00C437D1" w:rsidP="00C437D1">
      <w:pPr>
        <w:pStyle w:val="ListParagraph"/>
        <w:rPr>
          <w:rFonts w:asciiTheme="minorHAnsi" w:hAnsiTheme="minorHAnsi" w:cs="Arial"/>
        </w:rPr>
      </w:pPr>
    </w:p>
    <w:p w14:paraId="265AA4D0" w14:textId="77777777" w:rsidR="00C437D1" w:rsidRDefault="002A66ED" w:rsidP="00E50368">
      <w:pPr>
        <w:pStyle w:val="NoSpacing"/>
        <w:numPr>
          <w:ilvl w:val="2"/>
          <w:numId w:val="36"/>
        </w:numPr>
        <w:tabs>
          <w:tab w:val="left" w:pos="1134"/>
          <w:tab w:val="left" w:pos="1418"/>
        </w:tabs>
        <w:rPr>
          <w:rFonts w:asciiTheme="minorHAnsi" w:hAnsiTheme="minorHAnsi" w:cs="Arial"/>
        </w:rPr>
      </w:pPr>
      <w:r w:rsidRPr="00C437D1">
        <w:rPr>
          <w:rFonts w:asciiTheme="minorHAnsi" w:hAnsiTheme="minorHAnsi" w:cs="Arial"/>
        </w:rPr>
        <w:t>Quotes received after the closing date and time will not be considered.</w:t>
      </w:r>
    </w:p>
    <w:p w14:paraId="265AA4D1" w14:textId="77777777" w:rsidR="00C437D1" w:rsidRDefault="00C437D1" w:rsidP="00C437D1">
      <w:pPr>
        <w:pStyle w:val="ListParagraph"/>
        <w:rPr>
          <w:rFonts w:asciiTheme="minorHAnsi" w:hAnsiTheme="minorHAnsi" w:cs="Arial"/>
        </w:rPr>
      </w:pPr>
    </w:p>
    <w:p w14:paraId="265AA4D2" w14:textId="77777777" w:rsidR="00C437D1" w:rsidRDefault="002A66ED" w:rsidP="00E50368">
      <w:pPr>
        <w:pStyle w:val="NoSpacing"/>
        <w:numPr>
          <w:ilvl w:val="2"/>
          <w:numId w:val="36"/>
        </w:numPr>
        <w:tabs>
          <w:tab w:val="left" w:pos="1134"/>
          <w:tab w:val="left" w:pos="1418"/>
        </w:tabs>
        <w:rPr>
          <w:rFonts w:asciiTheme="minorHAnsi" w:hAnsiTheme="minorHAnsi" w:cs="Arial"/>
        </w:rPr>
      </w:pPr>
      <w:r w:rsidRPr="00C437D1">
        <w:rPr>
          <w:rFonts w:asciiTheme="minorHAnsi" w:hAnsiTheme="minorHAnsi" w:cs="Arial"/>
        </w:rPr>
        <w:lastRenderedPageBreak/>
        <w:t>RSSB’s Representative reserves the right to correct any omissions or inaccuracies in the Invitation to Quote and to clarify and/or amend any requirements, up to seven days before the return of quotes.</w:t>
      </w:r>
    </w:p>
    <w:p w14:paraId="265AA4D3" w14:textId="77777777" w:rsidR="00C437D1" w:rsidRDefault="00C437D1" w:rsidP="00C437D1">
      <w:pPr>
        <w:pStyle w:val="ListParagraph"/>
        <w:rPr>
          <w:rFonts w:asciiTheme="minorHAnsi" w:hAnsiTheme="minorHAnsi" w:cs="Arial"/>
        </w:rPr>
      </w:pPr>
    </w:p>
    <w:p w14:paraId="265AA4D4" w14:textId="77777777" w:rsidR="002A66ED" w:rsidRPr="00C437D1" w:rsidRDefault="002A66ED" w:rsidP="00E50368">
      <w:pPr>
        <w:pStyle w:val="NoSpacing"/>
        <w:numPr>
          <w:ilvl w:val="2"/>
          <w:numId w:val="36"/>
        </w:numPr>
        <w:tabs>
          <w:tab w:val="left" w:pos="1134"/>
          <w:tab w:val="left" w:pos="1418"/>
        </w:tabs>
        <w:rPr>
          <w:rFonts w:asciiTheme="minorHAnsi" w:hAnsiTheme="minorHAnsi" w:cs="Arial"/>
        </w:rPr>
      </w:pPr>
      <w:r w:rsidRPr="00C437D1">
        <w:rPr>
          <w:rFonts w:asciiTheme="minorHAnsi" w:hAnsiTheme="minorHAnsi" w:cs="Arial"/>
        </w:rPr>
        <w:t>All information supplied by RSSB must be treated in confidence and not disclosed to third parties except insofar as this is necessary to obtain sureties or quotations required during the preparation of the Quotation.  All information provided by Suppliers will be treated in confidence except in stances where references may be sought.</w:t>
      </w:r>
    </w:p>
    <w:p w14:paraId="265AA4D5" w14:textId="7E761270" w:rsidR="00C437D1" w:rsidRDefault="00C437D1" w:rsidP="00E971F2">
      <w:pPr>
        <w:pStyle w:val="Heading30"/>
      </w:pPr>
    </w:p>
    <w:p w14:paraId="12AE5D88" w14:textId="6F9B8D0A" w:rsidR="0068394B" w:rsidRDefault="0068394B" w:rsidP="00E971F2">
      <w:pPr>
        <w:pStyle w:val="Heading30"/>
      </w:pPr>
    </w:p>
    <w:p w14:paraId="3D7E9E76" w14:textId="186E8CB7" w:rsidR="00DA2CBA" w:rsidRDefault="00DA2CBA" w:rsidP="00E971F2">
      <w:pPr>
        <w:pStyle w:val="Heading30"/>
      </w:pPr>
    </w:p>
    <w:p w14:paraId="6418F7C2" w14:textId="3A02228B" w:rsidR="00DA2CBA" w:rsidRDefault="00DA2CBA" w:rsidP="00E971F2">
      <w:pPr>
        <w:pStyle w:val="Heading30"/>
      </w:pPr>
    </w:p>
    <w:p w14:paraId="7EF3FED1" w14:textId="7BA83465" w:rsidR="00DA2CBA" w:rsidRDefault="00DA2CBA" w:rsidP="00E971F2">
      <w:pPr>
        <w:pStyle w:val="Heading30"/>
      </w:pPr>
    </w:p>
    <w:p w14:paraId="7EEEFCDA" w14:textId="455858D0" w:rsidR="00DA2CBA" w:rsidRDefault="00DA2CBA" w:rsidP="00E971F2">
      <w:pPr>
        <w:pStyle w:val="Heading30"/>
      </w:pPr>
    </w:p>
    <w:p w14:paraId="69540664" w14:textId="484DE8F4" w:rsidR="00DA2CBA" w:rsidRDefault="00DA2CBA" w:rsidP="00E971F2">
      <w:pPr>
        <w:pStyle w:val="Heading30"/>
      </w:pPr>
    </w:p>
    <w:p w14:paraId="6FEEADE8" w14:textId="28A2D98C" w:rsidR="00DA2CBA" w:rsidRDefault="00DA2CBA" w:rsidP="00E971F2">
      <w:pPr>
        <w:pStyle w:val="Heading30"/>
      </w:pPr>
    </w:p>
    <w:p w14:paraId="0A8087FC" w14:textId="2B1EE207" w:rsidR="00DA2CBA" w:rsidRDefault="00DA2CBA" w:rsidP="00E971F2">
      <w:pPr>
        <w:pStyle w:val="Heading30"/>
      </w:pPr>
    </w:p>
    <w:p w14:paraId="5AD1F404" w14:textId="74A811BE" w:rsidR="00DA2CBA" w:rsidRDefault="00DA2CBA" w:rsidP="00E971F2">
      <w:pPr>
        <w:pStyle w:val="Heading30"/>
      </w:pPr>
    </w:p>
    <w:p w14:paraId="6EBD8A5A" w14:textId="49804CB6" w:rsidR="00DA2CBA" w:rsidRDefault="00DA2CBA" w:rsidP="00E971F2">
      <w:pPr>
        <w:pStyle w:val="Heading30"/>
      </w:pPr>
    </w:p>
    <w:p w14:paraId="5A0BC94B" w14:textId="5A32529C" w:rsidR="00DA2CBA" w:rsidRDefault="00DA2CBA" w:rsidP="00E971F2">
      <w:pPr>
        <w:pStyle w:val="Heading30"/>
      </w:pPr>
    </w:p>
    <w:p w14:paraId="5797FF44" w14:textId="2674B4F6" w:rsidR="00DA2CBA" w:rsidRDefault="00DA2CBA" w:rsidP="00E971F2">
      <w:pPr>
        <w:pStyle w:val="Heading30"/>
      </w:pPr>
    </w:p>
    <w:p w14:paraId="664F05A0" w14:textId="62433457" w:rsidR="00DA2CBA" w:rsidRDefault="00DA2CBA" w:rsidP="00E971F2">
      <w:pPr>
        <w:pStyle w:val="Heading30"/>
      </w:pPr>
    </w:p>
    <w:p w14:paraId="473BC918" w14:textId="684692A6" w:rsidR="00DA2CBA" w:rsidRDefault="00DA2CBA" w:rsidP="00E971F2">
      <w:pPr>
        <w:pStyle w:val="Heading30"/>
      </w:pPr>
    </w:p>
    <w:p w14:paraId="7674C723" w14:textId="59904BCB" w:rsidR="00DA2CBA" w:rsidRDefault="00DA2CBA" w:rsidP="00E971F2">
      <w:pPr>
        <w:pStyle w:val="Heading30"/>
      </w:pPr>
    </w:p>
    <w:p w14:paraId="0FB8A1CF" w14:textId="4B92075F" w:rsidR="00DA2CBA" w:rsidRDefault="00DA2CBA" w:rsidP="00E971F2">
      <w:pPr>
        <w:pStyle w:val="Heading30"/>
      </w:pPr>
    </w:p>
    <w:p w14:paraId="3C31A09A" w14:textId="1583A2E1" w:rsidR="00DA2CBA" w:rsidRDefault="00DA2CBA" w:rsidP="00E971F2">
      <w:pPr>
        <w:pStyle w:val="Heading30"/>
      </w:pPr>
    </w:p>
    <w:p w14:paraId="760C5E76" w14:textId="6DAD1472" w:rsidR="00DA2CBA" w:rsidRDefault="00DA2CBA" w:rsidP="00E971F2">
      <w:pPr>
        <w:pStyle w:val="Heading30"/>
      </w:pPr>
    </w:p>
    <w:p w14:paraId="23F6508D" w14:textId="6B8E0E21" w:rsidR="00DA2CBA" w:rsidRDefault="00DA2CBA" w:rsidP="00E971F2">
      <w:pPr>
        <w:pStyle w:val="Heading30"/>
      </w:pPr>
    </w:p>
    <w:p w14:paraId="43C0ECD8" w14:textId="13869549" w:rsidR="00DA2CBA" w:rsidRDefault="00DA2CBA" w:rsidP="00E971F2">
      <w:pPr>
        <w:pStyle w:val="Heading30"/>
      </w:pPr>
    </w:p>
    <w:p w14:paraId="2D19C479" w14:textId="77777777" w:rsidR="00DA2CBA" w:rsidRDefault="00DA2CBA" w:rsidP="00E971F2">
      <w:pPr>
        <w:pStyle w:val="Heading30"/>
      </w:pPr>
    </w:p>
    <w:p w14:paraId="74B9AA85" w14:textId="4D43F887" w:rsidR="00DA2CBA" w:rsidRDefault="00DA2CBA" w:rsidP="00E971F2">
      <w:pPr>
        <w:pStyle w:val="Heading30"/>
      </w:pPr>
    </w:p>
    <w:p w14:paraId="43A2216B" w14:textId="0EE2F265" w:rsidR="00DA2CBA" w:rsidRDefault="00DA2CBA" w:rsidP="00E971F2">
      <w:pPr>
        <w:pStyle w:val="Heading30"/>
      </w:pPr>
    </w:p>
    <w:p w14:paraId="265AA4D6" w14:textId="77777777" w:rsidR="002A66ED" w:rsidRPr="000D71CF" w:rsidRDefault="00E50368" w:rsidP="00C437D1">
      <w:pPr>
        <w:pStyle w:val="Heading30"/>
      </w:pPr>
      <w:r>
        <w:t>1.6</w:t>
      </w:r>
      <w:r>
        <w:tab/>
        <w:t>PRICE QUOTATION</w:t>
      </w:r>
    </w:p>
    <w:p w14:paraId="265AA4D7" w14:textId="77777777" w:rsidR="002A66ED" w:rsidRPr="000D71CF" w:rsidRDefault="002A66ED" w:rsidP="002A66ED">
      <w:pPr>
        <w:pStyle w:val="NoSpacing"/>
        <w:rPr>
          <w:rFonts w:asciiTheme="minorHAnsi" w:hAnsiTheme="minorHAnsi"/>
          <w:i/>
        </w:rPr>
      </w:pPr>
    </w:p>
    <w:p w14:paraId="7CE8D3AD" w14:textId="35050331" w:rsidR="00F909D1" w:rsidRDefault="00E50368" w:rsidP="00EF2903">
      <w:pPr>
        <w:pStyle w:val="NoSpacing"/>
        <w:ind w:left="720" w:hanging="720"/>
        <w:rPr>
          <w:rFonts w:asciiTheme="minorHAnsi" w:hAnsiTheme="minorHAnsi"/>
        </w:rPr>
      </w:pPr>
      <w:r>
        <w:rPr>
          <w:rFonts w:asciiTheme="minorHAnsi" w:hAnsiTheme="minorHAnsi"/>
        </w:rPr>
        <w:t>1.6.1</w:t>
      </w:r>
      <w:r>
        <w:rPr>
          <w:rFonts w:asciiTheme="minorHAnsi" w:hAnsiTheme="minorHAnsi"/>
        </w:rPr>
        <w:tab/>
      </w:r>
      <w:r w:rsidR="00F909D1">
        <w:rPr>
          <w:rFonts w:asciiTheme="minorHAnsi" w:hAnsiTheme="minorHAnsi"/>
        </w:rPr>
        <w:t>Please complete the Appendix B Pricing Schedule.</w:t>
      </w:r>
    </w:p>
    <w:p w14:paraId="27EDB08F" w14:textId="77777777" w:rsidR="00F909D1" w:rsidRDefault="00F909D1" w:rsidP="00EF2903">
      <w:pPr>
        <w:pStyle w:val="NoSpacing"/>
        <w:ind w:left="720" w:hanging="720"/>
        <w:rPr>
          <w:rFonts w:asciiTheme="minorHAnsi" w:hAnsiTheme="minorHAnsi"/>
        </w:rPr>
      </w:pPr>
    </w:p>
    <w:p w14:paraId="6860680F" w14:textId="57E2FCD3" w:rsidR="002A0872" w:rsidRDefault="00F909D1" w:rsidP="00EF2903">
      <w:pPr>
        <w:pStyle w:val="NoSpacing"/>
        <w:ind w:left="720" w:hanging="720"/>
        <w:rPr>
          <w:rFonts w:asciiTheme="minorHAnsi" w:hAnsiTheme="minorHAnsi"/>
        </w:rPr>
      </w:pPr>
      <w:r>
        <w:rPr>
          <w:rFonts w:asciiTheme="minorHAnsi" w:hAnsiTheme="minorHAnsi"/>
        </w:rPr>
        <w:t>1.6.2</w:t>
      </w:r>
      <w:r>
        <w:rPr>
          <w:rFonts w:asciiTheme="minorHAnsi" w:hAnsiTheme="minorHAnsi"/>
        </w:rPr>
        <w:tab/>
      </w:r>
      <w:r w:rsidR="00EF2903">
        <w:rPr>
          <w:rFonts w:asciiTheme="minorHAnsi" w:hAnsiTheme="minorHAnsi"/>
        </w:rPr>
        <w:t xml:space="preserve">The RSSB has a target value of £10,000.00 for the Services. </w:t>
      </w:r>
      <w:r w:rsidR="00CA48C7">
        <w:rPr>
          <w:rFonts w:asciiTheme="minorHAnsi" w:hAnsiTheme="minorHAnsi"/>
        </w:rPr>
        <w:t xml:space="preserve">The </w:t>
      </w:r>
      <w:r w:rsidR="00EF2903">
        <w:rPr>
          <w:rFonts w:asciiTheme="minorHAnsi" w:hAnsiTheme="minorHAnsi"/>
        </w:rPr>
        <w:t xml:space="preserve">lowest price shall receive full marks </w:t>
      </w:r>
      <w:r w:rsidR="00310517">
        <w:rPr>
          <w:rFonts w:asciiTheme="minorHAnsi" w:hAnsiTheme="minorHAnsi"/>
        </w:rPr>
        <w:t xml:space="preserve">(maximum of </w:t>
      </w:r>
      <w:r w:rsidR="002A0872">
        <w:rPr>
          <w:rFonts w:asciiTheme="minorHAnsi" w:hAnsiTheme="minorHAnsi"/>
        </w:rPr>
        <w:t>15</w:t>
      </w:r>
      <w:r w:rsidR="00CA48C7">
        <w:rPr>
          <w:rFonts w:asciiTheme="minorHAnsi" w:hAnsiTheme="minorHAnsi"/>
        </w:rPr>
        <w:t xml:space="preserve">%) </w:t>
      </w:r>
      <w:r w:rsidR="00EF2903">
        <w:rPr>
          <w:rFonts w:asciiTheme="minorHAnsi" w:hAnsiTheme="minorHAnsi"/>
        </w:rPr>
        <w:t xml:space="preserve">and </w:t>
      </w:r>
      <w:r w:rsidR="00777484">
        <w:rPr>
          <w:rFonts w:asciiTheme="minorHAnsi" w:hAnsiTheme="minorHAnsi"/>
        </w:rPr>
        <w:t xml:space="preserve">an offer of the target value shall receive no marks (0%) </w:t>
      </w:r>
      <w:r w:rsidR="00EF2903">
        <w:rPr>
          <w:rFonts w:asciiTheme="minorHAnsi" w:hAnsiTheme="minorHAnsi"/>
        </w:rPr>
        <w:t>the rest of the offers shall be evaluated pro rata</w:t>
      </w:r>
      <w:r w:rsidR="002A0872">
        <w:rPr>
          <w:rFonts w:asciiTheme="minorHAnsi" w:hAnsiTheme="minorHAnsi"/>
        </w:rPr>
        <w:t>:</w:t>
      </w:r>
    </w:p>
    <w:p w14:paraId="66FD7EFB" w14:textId="77777777" w:rsidR="002A0872" w:rsidRDefault="002A0872" w:rsidP="00EF2903">
      <w:pPr>
        <w:pStyle w:val="NoSpacing"/>
        <w:ind w:left="720" w:hanging="720"/>
        <w:rPr>
          <w:rFonts w:asciiTheme="minorHAnsi" w:hAnsiTheme="minorHAnsi"/>
        </w:rPr>
      </w:pPr>
    </w:p>
    <w:p w14:paraId="40DD8D79" w14:textId="6A6A60B8" w:rsidR="002A0872" w:rsidRDefault="002A0872" w:rsidP="00DA2CBA">
      <w:pPr>
        <w:autoSpaceDE w:val="0"/>
        <w:autoSpaceDN w:val="0"/>
        <w:adjustRightInd w:val="0"/>
        <w:ind w:firstLine="720"/>
        <w:rPr>
          <w:rFonts w:ascii="CIDFont+F1" w:hAnsi="CIDFont+F1" w:cs="CIDFont+F1"/>
          <w:sz w:val="22"/>
          <w:szCs w:val="22"/>
          <w:lang w:eastAsia="en-GB"/>
        </w:rPr>
      </w:pPr>
      <w:r>
        <w:rPr>
          <w:rFonts w:ascii="CIDFont+F1" w:hAnsi="CIDFont+F1" w:cs="CIDFont+F1"/>
          <w:sz w:val="22"/>
          <w:szCs w:val="22"/>
          <w:lang w:eastAsia="en-GB"/>
        </w:rPr>
        <w:t>Score = Lowest Tender Price x Available Marks (15%)</w:t>
      </w:r>
    </w:p>
    <w:p w14:paraId="2672EB45" w14:textId="72896889" w:rsidR="00EF2903" w:rsidRDefault="002A0872" w:rsidP="00DA2CBA">
      <w:pPr>
        <w:pStyle w:val="NoSpacing"/>
        <w:ind w:left="1440" w:firstLine="720"/>
        <w:rPr>
          <w:rFonts w:asciiTheme="minorHAnsi" w:hAnsiTheme="minorHAnsi"/>
        </w:rPr>
      </w:pPr>
      <w:r>
        <w:rPr>
          <w:rFonts w:ascii="CIDFont+F1" w:hAnsi="CIDFont+F1" w:cs="CIDFont+F1"/>
          <w:lang w:eastAsia="en-GB"/>
        </w:rPr>
        <w:t>Tender Price</w:t>
      </w:r>
    </w:p>
    <w:p w14:paraId="66047D30" w14:textId="77777777" w:rsidR="00EF2903" w:rsidRDefault="00EF2903" w:rsidP="00EF2903">
      <w:pPr>
        <w:pStyle w:val="NoSpacing"/>
        <w:ind w:left="720" w:hanging="720"/>
        <w:rPr>
          <w:rFonts w:asciiTheme="minorHAnsi" w:hAnsiTheme="minorHAnsi"/>
        </w:rPr>
      </w:pPr>
    </w:p>
    <w:p w14:paraId="0E2A7FD0" w14:textId="45FD66DC" w:rsidR="002A0872" w:rsidRDefault="00F909D1" w:rsidP="00EF2903">
      <w:pPr>
        <w:pStyle w:val="NoSpacing"/>
        <w:ind w:left="720" w:hanging="720"/>
        <w:rPr>
          <w:rFonts w:asciiTheme="minorHAnsi" w:hAnsiTheme="minorHAnsi" w:cs="Arial"/>
        </w:rPr>
      </w:pPr>
      <w:r>
        <w:rPr>
          <w:rFonts w:asciiTheme="minorHAnsi" w:hAnsiTheme="minorHAnsi" w:cs="Arial"/>
        </w:rPr>
        <w:t>1.6.3</w:t>
      </w:r>
      <w:r w:rsidR="00EF2903">
        <w:rPr>
          <w:rFonts w:asciiTheme="minorHAnsi" w:hAnsiTheme="minorHAnsi" w:cs="Arial"/>
        </w:rPr>
        <w:tab/>
      </w:r>
      <w:r w:rsidR="002A0872">
        <w:rPr>
          <w:rFonts w:asciiTheme="minorHAnsi" w:hAnsiTheme="minorHAnsi" w:cs="Arial"/>
        </w:rPr>
        <w:t>Day rates for any further work make up 5% of the scored price. Cel</w:t>
      </w:r>
      <w:r w:rsidR="00DA2CBA">
        <w:rPr>
          <w:rFonts w:asciiTheme="minorHAnsi" w:hAnsiTheme="minorHAnsi" w:cs="Arial"/>
        </w:rPr>
        <w:t>l highlighted blue are worth 1.</w:t>
      </w:r>
      <w:r w:rsidR="002A0872">
        <w:rPr>
          <w:rFonts w:asciiTheme="minorHAnsi" w:hAnsiTheme="minorHAnsi" w:cs="Arial"/>
        </w:rPr>
        <w:t>5% and cells h</w:t>
      </w:r>
      <w:r w:rsidR="00DA2CBA">
        <w:rPr>
          <w:rFonts w:asciiTheme="minorHAnsi" w:hAnsiTheme="minorHAnsi" w:cs="Arial"/>
        </w:rPr>
        <w:t>ighlighted yellow are worth 0.66</w:t>
      </w:r>
      <w:r w:rsidR="002A0872">
        <w:rPr>
          <w:rFonts w:asciiTheme="minorHAnsi" w:hAnsiTheme="minorHAnsi" w:cs="Arial"/>
        </w:rPr>
        <w:t xml:space="preserve">%. For each rate the lowest price shall </w:t>
      </w:r>
      <w:r w:rsidR="007717CB">
        <w:rPr>
          <w:rFonts w:asciiTheme="minorHAnsi" w:hAnsiTheme="minorHAnsi" w:cs="Arial"/>
        </w:rPr>
        <w:t>receive</w:t>
      </w:r>
      <w:r w:rsidR="002A0872">
        <w:rPr>
          <w:rFonts w:asciiTheme="minorHAnsi" w:hAnsiTheme="minorHAnsi" w:cs="Arial"/>
        </w:rPr>
        <w:t xml:space="preserve"> full </w:t>
      </w:r>
      <w:r w:rsidR="007717CB">
        <w:rPr>
          <w:rFonts w:asciiTheme="minorHAnsi" w:hAnsiTheme="minorHAnsi" w:cs="Arial"/>
        </w:rPr>
        <w:t>marks</w:t>
      </w:r>
      <w:r w:rsidR="002A0872">
        <w:rPr>
          <w:rFonts w:asciiTheme="minorHAnsi" w:hAnsiTheme="minorHAnsi" w:cs="Arial"/>
        </w:rPr>
        <w:t xml:space="preserve"> and the rest of the offers shall be evaluated pro rata:</w:t>
      </w:r>
    </w:p>
    <w:p w14:paraId="67E01067" w14:textId="6A4D4E72" w:rsidR="002A0872" w:rsidRDefault="002A0872" w:rsidP="00EF2903">
      <w:pPr>
        <w:pStyle w:val="NoSpacing"/>
        <w:ind w:left="720" w:hanging="720"/>
        <w:rPr>
          <w:rFonts w:asciiTheme="minorHAnsi" w:hAnsiTheme="minorHAnsi" w:cs="Arial"/>
        </w:rPr>
      </w:pPr>
    </w:p>
    <w:p w14:paraId="589E26BB" w14:textId="117CA607" w:rsidR="002A0872" w:rsidRDefault="002A0872" w:rsidP="002A0872">
      <w:pPr>
        <w:autoSpaceDE w:val="0"/>
        <w:autoSpaceDN w:val="0"/>
        <w:adjustRightInd w:val="0"/>
        <w:ind w:firstLine="720"/>
        <w:rPr>
          <w:rFonts w:ascii="CIDFont+F1" w:hAnsi="CIDFont+F1" w:cs="CIDFont+F1"/>
          <w:sz w:val="22"/>
          <w:szCs w:val="22"/>
          <w:lang w:eastAsia="en-GB"/>
        </w:rPr>
      </w:pPr>
      <w:r>
        <w:rPr>
          <w:rFonts w:asciiTheme="minorHAnsi" w:hAnsiTheme="minorHAnsi" w:cs="Arial"/>
        </w:rPr>
        <w:tab/>
      </w:r>
      <w:r>
        <w:rPr>
          <w:rFonts w:ascii="CIDFont+F1" w:hAnsi="CIDFont+F1" w:cs="CIDFont+F1"/>
          <w:sz w:val="22"/>
          <w:szCs w:val="22"/>
          <w:lang w:eastAsia="en-GB"/>
        </w:rPr>
        <w:t xml:space="preserve">Score = Lowest Tender </w:t>
      </w:r>
      <w:r w:rsidR="00DA2CBA">
        <w:rPr>
          <w:rFonts w:ascii="CIDFont+F1" w:hAnsi="CIDFont+F1" w:cs="CIDFont+F1"/>
          <w:sz w:val="22"/>
          <w:szCs w:val="22"/>
          <w:lang w:eastAsia="en-GB"/>
        </w:rPr>
        <w:t>Price x Available Marks (1.</w:t>
      </w:r>
      <w:r>
        <w:rPr>
          <w:rFonts w:ascii="CIDFont+F1" w:hAnsi="CIDFont+F1" w:cs="CIDFont+F1"/>
          <w:sz w:val="22"/>
          <w:szCs w:val="22"/>
          <w:lang w:eastAsia="en-GB"/>
        </w:rPr>
        <w:t>5% or 0.6</w:t>
      </w:r>
      <w:r w:rsidR="00DA2CBA">
        <w:rPr>
          <w:rFonts w:ascii="CIDFont+F1" w:hAnsi="CIDFont+F1" w:cs="CIDFont+F1"/>
          <w:sz w:val="22"/>
          <w:szCs w:val="22"/>
          <w:lang w:eastAsia="en-GB"/>
        </w:rPr>
        <w:t>6</w:t>
      </w:r>
      <w:r>
        <w:rPr>
          <w:rFonts w:ascii="CIDFont+F1" w:hAnsi="CIDFont+F1" w:cs="CIDFont+F1"/>
          <w:sz w:val="22"/>
          <w:szCs w:val="22"/>
          <w:lang w:eastAsia="en-GB"/>
        </w:rPr>
        <w:t>%)</w:t>
      </w:r>
    </w:p>
    <w:p w14:paraId="4640B8C9" w14:textId="77777777" w:rsidR="002A0872" w:rsidRDefault="002A0872" w:rsidP="002A0872">
      <w:pPr>
        <w:pStyle w:val="NoSpacing"/>
        <w:ind w:left="1440" w:firstLine="720"/>
        <w:rPr>
          <w:rFonts w:asciiTheme="minorHAnsi" w:hAnsiTheme="minorHAnsi"/>
        </w:rPr>
      </w:pPr>
      <w:r>
        <w:rPr>
          <w:rFonts w:ascii="CIDFont+F1" w:hAnsi="CIDFont+F1" w:cs="CIDFont+F1"/>
          <w:lang w:eastAsia="en-GB"/>
        </w:rPr>
        <w:t>Tender Price</w:t>
      </w:r>
    </w:p>
    <w:p w14:paraId="32C7640D" w14:textId="76B977A1" w:rsidR="002A0872" w:rsidRDefault="002A0872" w:rsidP="00EF2903">
      <w:pPr>
        <w:pStyle w:val="NoSpacing"/>
        <w:ind w:left="720" w:hanging="720"/>
        <w:rPr>
          <w:rFonts w:asciiTheme="minorHAnsi" w:hAnsiTheme="minorHAnsi" w:cs="Arial"/>
        </w:rPr>
      </w:pPr>
    </w:p>
    <w:p w14:paraId="54296483" w14:textId="77777777" w:rsidR="002A0872" w:rsidRDefault="002A0872" w:rsidP="00EF2903">
      <w:pPr>
        <w:pStyle w:val="NoSpacing"/>
        <w:ind w:left="720" w:hanging="720"/>
        <w:rPr>
          <w:rFonts w:asciiTheme="minorHAnsi" w:hAnsiTheme="minorHAnsi"/>
        </w:rPr>
      </w:pPr>
    </w:p>
    <w:p w14:paraId="265AA4D8" w14:textId="2AB8ABC2" w:rsidR="002A66ED" w:rsidRPr="000D71CF" w:rsidRDefault="00F909D1" w:rsidP="00EF2903">
      <w:pPr>
        <w:pStyle w:val="NoSpacing"/>
        <w:ind w:left="720" w:hanging="720"/>
        <w:rPr>
          <w:rFonts w:asciiTheme="minorHAnsi" w:hAnsiTheme="minorHAnsi"/>
        </w:rPr>
      </w:pPr>
      <w:r>
        <w:rPr>
          <w:rFonts w:asciiTheme="minorHAnsi" w:hAnsiTheme="minorHAnsi"/>
        </w:rPr>
        <w:t>1.6.4</w:t>
      </w:r>
      <w:r w:rsidR="002A0872">
        <w:rPr>
          <w:rFonts w:asciiTheme="minorHAnsi" w:hAnsiTheme="minorHAnsi"/>
        </w:rPr>
        <w:tab/>
      </w:r>
      <w:r w:rsidR="002A66ED" w:rsidRPr="000D71CF">
        <w:rPr>
          <w:rFonts w:asciiTheme="minorHAnsi" w:hAnsiTheme="minorHAnsi"/>
        </w:rPr>
        <w:t>All prices quote</w:t>
      </w:r>
      <w:r w:rsidR="007717CB">
        <w:rPr>
          <w:rFonts w:asciiTheme="minorHAnsi" w:hAnsiTheme="minorHAnsi"/>
        </w:rPr>
        <w:t>d</w:t>
      </w:r>
      <w:r w:rsidR="002A66ED" w:rsidRPr="000D71CF">
        <w:rPr>
          <w:rFonts w:asciiTheme="minorHAnsi" w:hAnsiTheme="minorHAnsi"/>
        </w:rPr>
        <w:t xml:space="preserve"> are to be in sterling, exclusive of Value Added Tax and must be firm.</w:t>
      </w:r>
    </w:p>
    <w:p w14:paraId="265AA4D9" w14:textId="77777777" w:rsidR="002A66ED" w:rsidRPr="000D71CF" w:rsidRDefault="002A66ED" w:rsidP="002A66ED">
      <w:pPr>
        <w:pStyle w:val="NoSpacing"/>
        <w:rPr>
          <w:rFonts w:asciiTheme="minorHAnsi" w:hAnsiTheme="minorHAnsi"/>
        </w:rPr>
      </w:pPr>
    </w:p>
    <w:p w14:paraId="265AA4DA" w14:textId="7D560E71" w:rsidR="002A66ED" w:rsidRDefault="00EF2903" w:rsidP="00E50368">
      <w:pPr>
        <w:pStyle w:val="NoSpacing"/>
        <w:tabs>
          <w:tab w:val="left" w:pos="1134"/>
          <w:tab w:val="left" w:pos="1418"/>
        </w:tabs>
        <w:ind w:left="720" w:hanging="720"/>
        <w:rPr>
          <w:rFonts w:asciiTheme="minorHAnsi" w:hAnsiTheme="minorHAnsi" w:cs="Arial"/>
        </w:rPr>
      </w:pPr>
      <w:r>
        <w:rPr>
          <w:rFonts w:asciiTheme="minorHAnsi" w:hAnsiTheme="minorHAnsi" w:cs="Arial"/>
        </w:rPr>
        <w:t>1.6.</w:t>
      </w:r>
      <w:r w:rsidR="00F909D1">
        <w:rPr>
          <w:rFonts w:asciiTheme="minorHAnsi" w:hAnsiTheme="minorHAnsi" w:cs="Arial"/>
        </w:rPr>
        <w:t>5</w:t>
      </w:r>
      <w:r>
        <w:rPr>
          <w:rFonts w:asciiTheme="minorHAnsi" w:hAnsiTheme="minorHAnsi" w:cs="Arial"/>
        </w:rPr>
        <w:tab/>
      </w:r>
      <w:r w:rsidR="002A66ED" w:rsidRPr="00C437D1">
        <w:rPr>
          <w:rFonts w:asciiTheme="minorHAnsi" w:hAnsiTheme="minorHAnsi" w:cs="Arial"/>
        </w:rPr>
        <w:t xml:space="preserve">A full and comprehensive breakdown of all costs and expenses to provide the goods, services or works requested in this invitation to tender must be provided and all assumptions must be clearly stated.  </w:t>
      </w:r>
    </w:p>
    <w:p w14:paraId="265AA4DB" w14:textId="77777777" w:rsidR="00E50368" w:rsidRDefault="00E50368" w:rsidP="00E50368">
      <w:pPr>
        <w:pStyle w:val="NoSpacing"/>
        <w:tabs>
          <w:tab w:val="left" w:pos="1134"/>
          <w:tab w:val="left" w:pos="1418"/>
        </w:tabs>
        <w:rPr>
          <w:rFonts w:asciiTheme="minorHAnsi" w:hAnsiTheme="minorHAnsi" w:cs="Arial"/>
        </w:rPr>
      </w:pPr>
    </w:p>
    <w:p w14:paraId="265AA4DC" w14:textId="0FB722C3" w:rsidR="002A66ED" w:rsidRDefault="00F909D1" w:rsidP="00DA2CBA">
      <w:pPr>
        <w:pStyle w:val="NoSpacing"/>
        <w:tabs>
          <w:tab w:val="left" w:pos="1134"/>
          <w:tab w:val="left" w:pos="1418"/>
        </w:tabs>
        <w:ind w:left="709" w:hanging="709"/>
        <w:rPr>
          <w:rFonts w:asciiTheme="minorHAnsi" w:hAnsiTheme="minorHAnsi" w:cs="Arial"/>
        </w:rPr>
      </w:pPr>
      <w:r>
        <w:rPr>
          <w:rFonts w:asciiTheme="minorHAnsi" w:hAnsiTheme="minorHAnsi" w:cs="Arial"/>
        </w:rPr>
        <w:t>1.6.6</w:t>
      </w:r>
      <w:r w:rsidR="00CB6D09">
        <w:rPr>
          <w:rFonts w:asciiTheme="minorHAnsi" w:hAnsiTheme="minorHAnsi" w:cs="Arial"/>
        </w:rPr>
        <w:tab/>
      </w:r>
      <w:r w:rsidR="002A66ED" w:rsidRPr="00C437D1">
        <w:rPr>
          <w:rFonts w:asciiTheme="minorHAnsi" w:hAnsiTheme="minorHAnsi" w:cs="Arial"/>
        </w:rPr>
        <w:t>Failure to provide adequate detail may cause your tender to be judged non-compliant.</w:t>
      </w:r>
      <w:r w:rsidR="00DA2CBA">
        <w:rPr>
          <w:rFonts w:asciiTheme="minorHAnsi" w:hAnsiTheme="minorHAnsi" w:cs="Arial"/>
        </w:rPr>
        <w:t xml:space="preserve"> This shall include for the Services under items 1-7 of the scope:</w:t>
      </w:r>
    </w:p>
    <w:p w14:paraId="65DAF6F0" w14:textId="77777777" w:rsidR="000C054E" w:rsidRPr="00C437D1" w:rsidRDefault="000C054E" w:rsidP="000C054E">
      <w:pPr>
        <w:pStyle w:val="NoSpacing"/>
        <w:tabs>
          <w:tab w:val="left" w:pos="1134"/>
          <w:tab w:val="left" w:pos="1418"/>
        </w:tabs>
        <w:ind w:left="720"/>
        <w:rPr>
          <w:rFonts w:asciiTheme="minorHAnsi" w:hAnsiTheme="minorHAnsi" w:cs="Arial"/>
        </w:rPr>
      </w:pPr>
    </w:p>
    <w:p w14:paraId="265AA4E2" w14:textId="77777777" w:rsidR="002A66ED" w:rsidRPr="00C437D1" w:rsidRDefault="002A66ED" w:rsidP="000C054E">
      <w:pPr>
        <w:pStyle w:val="NoSpacing"/>
        <w:numPr>
          <w:ilvl w:val="0"/>
          <w:numId w:val="40"/>
        </w:numPr>
        <w:tabs>
          <w:tab w:val="left" w:pos="1418"/>
        </w:tabs>
        <w:ind w:left="1418" w:hanging="709"/>
        <w:rPr>
          <w:rFonts w:asciiTheme="minorHAnsi" w:hAnsiTheme="minorHAnsi" w:cs="Arial"/>
        </w:rPr>
      </w:pPr>
      <w:r w:rsidRPr="00C437D1">
        <w:rPr>
          <w:rFonts w:asciiTheme="minorHAnsi" w:hAnsiTheme="minorHAnsi" w:cs="Arial"/>
        </w:rPr>
        <w:t>A breakdown by grade and named individual, indicating the number of days to be worked on each task and the daily rate to be charged.</w:t>
      </w:r>
    </w:p>
    <w:p w14:paraId="265AA4E3" w14:textId="77777777" w:rsidR="002A66ED" w:rsidRPr="00C437D1" w:rsidRDefault="002A66ED" w:rsidP="000C054E">
      <w:pPr>
        <w:pStyle w:val="NoSpacing"/>
        <w:numPr>
          <w:ilvl w:val="0"/>
          <w:numId w:val="40"/>
        </w:numPr>
        <w:tabs>
          <w:tab w:val="left" w:pos="1418"/>
        </w:tabs>
        <w:ind w:left="1418" w:hanging="709"/>
        <w:rPr>
          <w:rFonts w:asciiTheme="minorHAnsi" w:hAnsiTheme="minorHAnsi" w:cs="Arial"/>
        </w:rPr>
      </w:pPr>
      <w:r w:rsidRPr="00C437D1">
        <w:rPr>
          <w:rFonts w:asciiTheme="minorHAnsi" w:hAnsiTheme="minorHAnsi" w:cs="Arial"/>
        </w:rPr>
        <w:t>A list of sub-contracts with prices and copies of quotations where available (a similar breakdown by grade, named individuals and rates, as above, is required where the sub-contract is for manpower).</w:t>
      </w:r>
    </w:p>
    <w:p w14:paraId="265AA4E4" w14:textId="77777777" w:rsidR="002A66ED" w:rsidRPr="00C437D1" w:rsidRDefault="002A66ED" w:rsidP="000C054E">
      <w:pPr>
        <w:pStyle w:val="NoSpacing"/>
        <w:numPr>
          <w:ilvl w:val="0"/>
          <w:numId w:val="40"/>
        </w:numPr>
        <w:tabs>
          <w:tab w:val="left" w:pos="1418"/>
        </w:tabs>
        <w:ind w:left="1418" w:hanging="709"/>
        <w:rPr>
          <w:rFonts w:asciiTheme="minorHAnsi" w:hAnsiTheme="minorHAnsi" w:cs="Arial"/>
        </w:rPr>
      </w:pPr>
      <w:r w:rsidRPr="00C437D1">
        <w:rPr>
          <w:rFonts w:asciiTheme="minorHAnsi" w:hAnsiTheme="minorHAnsi" w:cs="Arial"/>
        </w:rPr>
        <w:t>Details of any other costs, such as hire charges for equipment.</w:t>
      </w:r>
    </w:p>
    <w:p w14:paraId="265AA4E5" w14:textId="77777777" w:rsidR="002A66ED" w:rsidRPr="00C437D1" w:rsidRDefault="002A66ED" w:rsidP="000C054E">
      <w:pPr>
        <w:pStyle w:val="NoSpacing"/>
        <w:numPr>
          <w:ilvl w:val="0"/>
          <w:numId w:val="40"/>
        </w:numPr>
        <w:tabs>
          <w:tab w:val="left" w:pos="1418"/>
        </w:tabs>
        <w:ind w:left="1418" w:hanging="709"/>
        <w:rPr>
          <w:rFonts w:asciiTheme="minorHAnsi" w:hAnsiTheme="minorHAnsi" w:cs="Arial"/>
        </w:rPr>
      </w:pPr>
      <w:r w:rsidRPr="00C437D1">
        <w:rPr>
          <w:rFonts w:asciiTheme="minorHAnsi" w:hAnsiTheme="minorHAnsi" w:cs="Arial"/>
        </w:rPr>
        <w:t>Details of travel and subsistence and all expenses to be incurred.</w:t>
      </w:r>
    </w:p>
    <w:p w14:paraId="265AA4E6" w14:textId="77777777" w:rsidR="002A66ED" w:rsidRDefault="002A66ED" w:rsidP="000C054E">
      <w:pPr>
        <w:pStyle w:val="NoSpacing"/>
        <w:numPr>
          <w:ilvl w:val="0"/>
          <w:numId w:val="40"/>
        </w:numPr>
        <w:tabs>
          <w:tab w:val="left" w:pos="1418"/>
        </w:tabs>
        <w:ind w:left="1418" w:hanging="709"/>
        <w:rPr>
          <w:rFonts w:asciiTheme="minorHAnsi" w:hAnsiTheme="minorHAnsi" w:cs="Arial"/>
        </w:rPr>
      </w:pPr>
      <w:r w:rsidRPr="00C437D1">
        <w:rPr>
          <w:rFonts w:asciiTheme="minorHAnsi" w:hAnsiTheme="minorHAnsi" w:cs="Arial"/>
        </w:rPr>
        <w:t>The above breakdowns should be further broken down into individual work packages.</w:t>
      </w:r>
    </w:p>
    <w:p w14:paraId="265AA4E7" w14:textId="77777777" w:rsidR="00E50368" w:rsidRDefault="00E50368" w:rsidP="00E50368">
      <w:pPr>
        <w:pStyle w:val="NoSpacing"/>
        <w:tabs>
          <w:tab w:val="left" w:pos="1134"/>
          <w:tab w:val="left" w:pos="1418"/>
        </w:tabs>
        <w:ind w:left="444"/>
        <w:rPr>
          <w:rFonts w:asciiTheme="minorHAnsi" w:hAnsiTheme="minorHAnsi" w:cs="Arial"/>
        </w:rPr>
      </w:pPr>
    </w:p>
    <w:p w14:paraId="265AA4E8" w14:textId="02C36BD2" w:rsidR="00E50368" w:rsidRDefault="00E50368" w:rsidP="00E50368">
      <w:pPr>
        <w:pStyle w:val="NoSpacing"/>
        <w:tabs>
          <w:tab w:val="left" w:pos="1134"/>
          <w:tab w:val="left" w:pos="1418"/>
        </w:tabs>
        <w:ind w:left="444"/>
        <w:rPr>
          <w:rFonts w:asciiTheme="minorHAnsi" w:hAnsiTheme="minorHAnsi" w:cs="Arial"/>
        </w:rPr>
      </w:pPr>
    </w:p>
    <w:p w14:paraId="265AA4E9" w14:textId="0752D7C3" w:rsidR="002A66ED" w:rsidRPr="00EF2903" w:rsidRDefault="00FD7B5E" w:rsidP="00DA2CBA">
      <w:pPr>
        <w:pStyle w:val="Heading30"/>
        <w:numPr>
          <w:ilvl w:val="1"/>
          <w:numId w:val="47"/>
        </w:numPr>
        <w:ind w:hanging="720"/>
      </w:pPr>
      <w:r w:rsidRPr="00EF2903">
        <w:lastRenderedPageBreak/>
        <w:t>PAYMENT SCHEDULE</w:t>
      </w:r>
    </w:p>
    <w:p w14:paraId="28E5DF86" w14:textId="4C454066" w:rsidR="00194120" w:rsidRPr="00EF2903" w:rsidRDefault="00194120" w:rsidP="00EF2903">
      <w:pPr>
        <w:pStyle w:val="NoSpacing"/>
        <w:tabs>
          <w:tab w:val="left" w:pos="1134"/>
          <w:tab w:val="left" w:pos="1418"/>
        </w:tabs>
        <w:rPr>
          <w:rFonts w:asciiTheme="minorHAnsi" w:hAnsiTheme="minorHAnsi" w:cs="Arial"/>
        </w:rPr>
      </w:pPr>
    </w:p>
    <w:p w14:paraId="265AA4EC" w14:textId="02C1EB43" w:rsidR="00E50368" w:rsidRPr="00FD7B5E" w:rsidRDefault="00EF2903" w:rsidP="00FD7B5E">
      <w:pPr>
        <w:pStyle w:val="NoSpacing"/>
        <w:tabs>
          <w:tab w:val="left" w:pos="1134"/>
          <w:tab w:val="left" w:pos="1418"/>
        </w:tabs>
        <w:ind w:left="720" w:hanging="720"/>
        <w:rPr>
          <w:rFonts w:asciiTheme="minorHAnsi" w:hAnsiTheme="minorHAnsi" w:cs="Arial"/>
        </w:rPr>
      </w:pPr>
      <w:r w:rsidRPr="00EF2903">
        <w:rPr>
          <w:rFonts w:asciiTheme="minorHAnsi" w:hAnsiTheme="minorHAnsi" w:cs="Arial"/>
        </w:rPr>
        <w:t>1.7.1</w:t>
      </w:r>
      <w:r w:rsidR="00E50368" w:rsidRPr="00EF2903">
        <w:rPr>
          <w:rFonts w:asciiTheme="minorHAnsi" w:hAnsiTheme="minorHAnsi" w:cs="Arial"/>
        </w:rPr>
        <w:tab/>
      </w:r>
      <w:r w:rsidRPr="00EF2903">
        <w:rPr>
          <w:rFonts w:asciiTheme="minorHAnsi" w:hAnsiTheme="minorHAnsi" w:cs="Arial"/>
        </w:rPr>
        <w:t xml:space="preserve">Payment shall be on completion and acceptance by the RSSB project manager of all deliverables. </w:t>
      </w:r>
      <w:r w:rsidR="007B3815">
        <w:rPr>
          <w:rFonts w:asciiTheme="minorHAnsi" w:hAnsiTheme="minorHAnsi" w:cs="Arial"/>
        </w:rPr>
        <w:t xml:space="preserve"> This is the same for the initial piece of work (items 1-7 of the scope) and any future call off requirements.</w:t>
      </w:r>
    </w:p>
    <w:p w14:paraId="265AA4ED" w14:textId="58C3B80C" w:rsidR="00C437D1" w:rsidRDefault="00C437D1" w:rsidP="00C437D1">
      <w:pPr>
        <w:pStyle w:val="ListParagraph"/>
        <w:rPr>
          <w:rFonts w:asciiTheme="minorHAnsi" w:hAnsiTheme="minorHAnsi" w:cs="Arial"/>
        </w:rPr>
      </w:pPr>
    </w:p>
    <w:p w14:paraId="265AA4EF" w14:textId="77777777" w:rsidR="00E50368" w:rsidRPr="000D71CF" w:rsidRDefault="00E50368" w:rsidP="00E50368">
      <w:pPr>
        <w:pStyle w:val="Heading30"/>
      </w:pPr>
      <w:r>
        <w:t xml:space="preserve">2.0 </w:t>
      </w:r>
      <w:r>
        <w:tab/>
        <w:t>SPECIFICATION</w:t>
      </w:r>
    </w:p>
    <w:p w14:paraId="39A80C60" w14:textId="3E9A4470" w:rsidR="00D3192A" w:rsidRDefault="00CD55B1" w:rsidP="00CD55B1">
      <w:pPr>
        <w:pStyle w:val="NoSpacing"/>
        <w:tabs>
          <w:tab w:val="left" w:pos="1134"/>
          <w:tab w:val="left" w:pos="1418"/>
        </w:tabs>
        <w:ind w:left="720" w:hanging="720"/>
        <w:rPr>
          <w:rFonts w:asciiTheme="minorHAnsi" w:hAnsiTheme="minorHAnsi" w:cs="Arial"/>
        </w:rPr>
      </w:pPr>
      <w:r>
        <w:rPr>
          <w:rFonts w:asciiTheme="minorHAnsi" w:hAnsiTheme="minorHAnsi" w:cs="Arial"/>
        </w:rPr>
        <w:tab/>
      </w:r>
      <w:r w:rsidR="00E23AA8" w:rsidRPr="00CD55B1">
        <w:rPr>
          <w:rFonts w:asciiTheme="minorHAnsi" w:hAnsiTheme="minorHAnsi" w:cs="Arial"/>
        </w:rPr>
        <w:t xml:space="preserve">As part of the preparation of the Safety Case, </w:t>
      </w:r>
      <w:r w:rsidR="00D3192A">
        <w:rPr>
          <w:rFonts w:asciiTheme="minorHAnsi" w:hAnsiTheme="minorHAnsi" w:cs="Arial"/>
        </w:rPr>
        <w:t>two</w:t>
      </w:r>
      <w:r w:rsidR="00E23AA8" w:rsidRPr="00CD55B1">
        <w:rPr>
          <w:rFonts w:asciiTheme="minorHAnsi" w:hAnsiTheme="minorHAnsi" w:cs="Arial"/>
        </w:rPr>
        <w:t xml:space="preserve"> workshop</w:t>
      </w:r>
      <w:r w:rsidR="00D3192A">
        <w:rPr>
          <w:rFonts w:asciiTheme="minorHAnsi" w:hAnsiTheme="minorHAnsi" w:cs="Arial"/>
        </w:rPr>
        <w:t>s</w:t>
      </w:r>
      <w:r w:rsidR="00E23AA8" w:rsidRPr="00CD55B1">
        <w:rPr>
          <w:rFonts w:asciiTheme="minorHAnsi" w:hAnsiTheme="minorHAnsi" w:cs="Arial"/>
        </w:rPr>
        <w:t xml:space="preserve"> will be led by RSSB with</w:t>
      </w:r>
      <w:r w:rsidR="001572F1">
        <w:rPr>
          <w:rFonts w:asciiTheme="minorHAnsi" w:hAnsiTheme="minorHAnsi" w:cs="Arial"/>
        </w:rPr>
        <w:t xml:space="preserve"> Ideagen,</w:t>
      </w:r>
      <w:r w:rsidR="00E23AA8" w:rsidRPr="00CD55B1">
        <w:rPr>
          <w:rFonts w:asciiTheme="minorHAnsi" w:hAnsiTheme="minorHAnsi" w:cs="Arial"/>
        </w:rPr>
        <w:t xml:space="preserve"> the suppliers of the SMIS Software as a Service (SaaS) system</w:t>
      </w:r>
      <w:r w:rsidR="001572F1">
        <w:rPr>
          <w:rFonts w:asciiTheme="minorHAnsi" w:hAnsiTheme="minorHAnsi" w:cs="Arial"/>
        </w:rPr>
        <w:t>,</w:t>
      </w:r>
      <w:r w:rsidR="00E23AA8" w:rsidRPr="00CD55B1">
        <w:rPr>
          <w:rFonts w:asciiTheme="minorHAnsi" w:hAnsiTheme="minorHAnsi" w:cs="Arial"/>
        </w:rPr>
        <w:t xml:space="preserve"> in order to review the </w:t>
      </w:r>
      <w:r w:rsidR="007717CB" w:rsidRPr="00CD55B1">
        <w:rPr>
          <w:rFonts w:asciiTheme="minorHAnsi" w:hAnsiTheme="minorHAnsi" w:cs="Arial"/>
        </w:rPr>
        <w:t>high-level</w:t>
      </w:r>
      <w:r w:rsidR="00E23AA8" w:rsidRPr="00CD55B1">
        <w:rPr>
          <w:rFonts w:asciiTheme="minorHAnsi" w:hAnsiTheme="minorHAnsi" w:cs="Arial"/>
        </w:rPr>
        <w:t xml:space="preserve"> system architecture, and threats, consequences and controls (as reported in a bowtie format). </w:t>
      </w:r>
      <w:r w:rsidR="00D3192A">
        <w:rPr>
          <w:rFonts w:asciiTheme="minorHAnsi" w:hAnsiTheme="minorHAnsi" w:cs="Arial"/>
        </w:rPr>
        <w:t>These workshops will build on the existing security workshops held Q3/Q4 2016</w:t>
      </w:r>
      <w:r w:rsidR="00BD045B">
        <w:rPr>
          <w:rFonts w:asciiTheme="minorHAnsi" w:hAnsiTheme="minorHAnsi" w:cs="Arial"/>
        </w:rPr>
        <w:t xml:space="preserve"> and subsequent changes to the system architecture and documentation (ongoing through to Q1 2017), and the System Safety Case v1.0 (issued 30</w:t>
      </w:r>
      <w:r w:rsidR="00BD045B" w:rsidRPr="00DA2CBA">
        <w:rPr>
          <w:rFonts w:asciiTheme="minorHAnsi" w:hAnsiTheme="minorHAnsi" w:cs="Arial"/>
          <w:vertAlign w:val="superscript"/>
        </w:rPr>
        <w:t>th</w:t>
      </w:r>
      <w:r w:rsidR="00BD045B">
        <w:rPr>
          <w:rFonts w:asciiTheme="minorHAnsi" w:hAnsiTheme="minorHAnsi" w:cs="Arial"/>
        </w:rPr>
        <w:t xml:space="preserve"> November 2016)</w:t>
      </w:r>
      <w:r w:rsidR="00D3192A">
        <w:rPr>
          <w:rFonts w:asciiTheme="minorHAnsi" w:hAnsiTheme="minorHAnsi" w:cs="Arial"/>
        </w:rPr>
        <w:t xml:space="preserve">. The </w:t>
      </w:r>
      <w:r w:rsidR="007717CB">
        <w:rPr>
          <w:rFonts w:asciiTheme="minorHAnsi" w:hAnsiTheme="minorHAnsi" w:cs="Arial"/>
        </w:rPr>
        <w:t>high-level</w:t>
      </w:r>
      <w:r w:rsidR="00342413">
        <w:rPr>
          <w:rFonts w:asciiTheme="minorHAnsi" w:hAnsiTheme="minorHAnsi" w:cs="Arial"/>
        </w:rPr>
        <w:t xml:space="preserve"> </w:t>
      </w:r>
      <w:r w:rsidR="00D3192A">
        <w:rPr>
          <w:rFonts w:asciiTheme="minorHAnsi" w:hAnsiTheme="minorHAnsi" w:cs="Arial"/>
        </w:rPr>
        <w:t xml:space="preserve">system architecture for these </w:t>
      </w:r>
      <w:r w:rsidR="00887508">
        <w:rPr>
          <w:rFonts w:asciiTheme="minorHAnsi" w:hAnsiTheme="minorHAnsi" w:cs="Arial"/>
        </w:rPr>
        <w:t>workshops</w:t>
      </w:r>
      <w:r w:rsidR="00D3192A">
        <w:rPr>
          <w:rFonts w:asciiTheme="minorHAnsi" w:hAnsiTheme="minorHAnsi" w:cs="Arial"/>
        </w:rPr>
        <w:t xml:space="preserve"> will be defined at contract signature, it is anticipated that they will include some aspect of mobile deployment of SMIS, and also the incorporation of </w:t>
      </w:r>
      <w:r w:rsidR="00AD3A4D">
        <w:rPr>
          <w:rFonts w:asciiTheme="minorHAnsi" w:hAnsiTheme="minorHAnsi" w:cs="Arial"/>
        </w:rPr>
        <w:t>new functionality (based on Close Call Reporting) which will incorporate a significant expansion in the user base.</w:t>
      </w:r>
    </w:p>
    <w:p w14:paraId="7121FD60" w14:textId="77777777" w:rsidR="00887508" w:rsidRDefault="00887508" w:rsidP="00CD55B1">
      <w:pPr>
        <w:pStyle w:val="NoSpacing"/>
        <w:tabs>
          <w:tab w:val="left" w:pos="1134"/>
          <w:tab w:val="left" w:pos="1418"/>
        </w:tabs>
        <w:ind w:left="720" w:hanging="720"/>
        <w:rPr>
          <w:rFonts w:asciiTheme="minorHAnsi" w:hAnsiTheme="minorHAnsi" w:cs="Arial"/>
        </w:rPr>
      </w:pPr>
    </w:p>
    <w:p w14:paraId="6D5A5701" w14:textId="022729EF" w:rsidR="00887508" w:rsidRDefault="00DD4EE2" w:rsidP="00CD55B1">
      <w:pPr>
        <w:pStyle w:val="NoSpacing"/>
        <w:tabs>
          <w:tab w:val="left" w:pos="1134"/>
          <w:tab w:val="left" w:pos="1418"/>
        </w:tabs>
        <w:ind w:left="720" w:hanging="720"/>
        <w:rPr>
          <w:rFonts w:asciiTheme="minorHAnsi" w:hAnsiTheme="minorHAnsi" w:cs="Arial"/>
        </w:rPr>
      </w:pPr>
      <w:r>
        <w:rPr>
          <w:rFonts w:asciiTheme="minorHAnsi" w:hAnsiTheme="minorHAnsi" w:cs="Arial"/>
        </w:rPr>
        <w:tab/>
      </w:r>
      <w:r w:rsidR="00887508">
        <w:rPr>
          <w:rFonts w:asciiTheme="minorHAnsi" w:hAnsiTheme="minorHAnsi" w:cs="Arial"/>
        </w:rPr>
        <w:t xml:space="preserve">Previous work and documentation will be made available to the successful supplier further to contract award. However, if you feel you need any contextual information prior to providing your tender please contact the procurement lead. </w:t>
      </w:r>
    </w:p>
    <w:p w14:paraId="2C5D7D46" w14:textId="7F6280E7" w:rsidR="00D3192A" w:rsidRDefault="00D3192A" w:rsidP="00CD55B1">
      <w:pPr>
        <w:pStyle w:val="NoSpacing"/>
        <w:tabs>
          <w:tab w:val="left" w:pos="1134"/>
          <w:tab w:val="left" w:pos="1418"/>
        </w:tabs>
        <w:ind w:left="720" w:hanging="720"/>
        <w:rPr>
          <w:rFonts w:asciiTheme="minorHAnsi" w:hAnsiTheme="minorHAnsi" w:cs="Arial"/>
        </w:rPr>
      </w:pPr>
    </w:p>
    <w:p w14:paraId="00F80ED7" w14:textId="531ED105" w:rsidR="00D3192A" w:rsidRDefault="00AD3A4D" w:rsidP="00CD55B1">
      <w:pPr>
        <w:pStyle w:val="NoSpacing"/>
        <w:tabs>
          <w:tab w:val="left" w:pos="1134"/>
          <w:tab w:val="left" w:pos="1418"/>
        </w:tabs>
        <w:ind w:left="720" w:hanging="720"/>
        <w:rPr>
          <w:rFonts w:asciiTheme="minorHAnsi" w:hAnsiTheme="minorHAnsi" w:cs="Arial"/>
        </w:rPr>
      </w:pPr>
      <w:r>
        <w:rPr>
          <w:rFonts w:asciiTheme="minorHAnsi" w:hAnsiTheme="minorHAnsi" w:cs="Arial"/>
        </w:rPr>
        <w:tab/>
      </w:r>
      <w:r w:rsidR="00D3192A">
        <w:rPr>
          <w:rFonts w:asciiTheme="minorHAnsi" w:hAnsiTheme="minorHAnsi" w:cs="Arial"/>
        </w:rPr>
        <w:t>Prior to these two workshops, a</w:t>
      </w:r>
      <w:r>
        <w:rPr>
          <w:rFonts w:asciiTheme="minorHAnsi" w:hAnsiTheme="minorHAnsi" w:cs="Arial"/>
        </w:rPr>
        <w:t xml:space="preserve"> Q1 2017 technical review is required of the Phase 1 suite of security documentation (incorporating the ISMS, the Security Management Plan and the supporting documentation, including bowties and summary of risk controls). This technical review will include the results of external pentesting of SMIS, </w:t>
      </w:r>
      <w:r w:rsidR="00BD045B">
        <w:rPr>
          <w:rFonts w:asciiTheme="minorHAnsi" w:hAnsiTheme="minorHAnsi" w:cs="Arial"/>
        </w:rPr>
        <w:t>along with</w:t>
      </w:r>
      <w:r>
        <w:rPr>
          <w:rFonts w:asciiTheme="minorHAnsi" w:hAnsiTheme="minorHAnsi" w:cs="Arial"/>
        </w:rPr>
        <w:t xml:space="preserve"> the evidence of implementation of remedial actions. The output of the review will be </w:t>
      </w:r>
      <w:r w:rsidR="00BD045B">
        <w:rPr>
          <w:rFonts w:asciiTheme="minorHAnsi" w:hAnsiTheme="minorHAnsi" w:cs="Arial"/>
        </w:rPr>
        <w:t>used as input to the SSC, as presented to the SMIS PB for signature</w:t>
      </w:r>
      <w:r>
        <w:rPr>
          <w:rFonts w:asciiTheme="minorHAnsi" w:hAnsiTheme="minorHAnsi" w:cs="Arial"/>
        </w:rPr>
        <w:t>. It may include</w:t>
      </w:r>
      <w:r w:rsidR="00BD045B">
        <w:rPr>
          <w:rFonts w:asciiTheme="minorHAnsi" w:hAnsiTheme="minorHAnsi" w:cs="Arial"/>
        </w:rPr>
        <w:t xml:space="preserve"> recommendations for further actions to be taken prior to Phase 1 “go live”.</w:t>
      </w:r>
    </w:p>
    <w:p w14:paraId="7A27E2D9" w14:textId="77777777" w:rsidR="00D3192A" w:rsidRDefault="00D3192A" w:rsidP="00CD55B1">
      <w:pPr>
        <w:pStyle w:val="NoSpacing"/>
        <w:tabs>
          <w:tab w:val="left" w:pos="1134"/>
          <w:tab w:val="left" w:pos="1418"/>
        </w:tabs>
        <w:ind w:left="720" w:hanging="720"/>
        <w:rPr>
          <w:rFonts w:asciiTheme="minorHAnsi" w:hAnsiTheme="minorHAnsi" w:cs="Arial"/>
        </w:rPr>
      </w:pPr>
    </w:p>
    <w:p w14:paraId="2D741759" w14:textId="77777777" w:rsidR="00D3192A" w:rsidRDefault="00D3192A" w:rsidP="00CD55B1">
      <w:pPr>
        <w:pStyle w:val="NoSpacing"/>
        <w:tabs>
          <w:tab w:val="left" w:pos="1134"/>
          <w:tab w:val="left" w:pos="1418"/>
        </w:tabs>
        <w:ind w:left="720" w:hanging="720"/>
        <w:rPr>
          <w:rFonts w:asciiTheme="minorHAnsi" w:hAnsiTheme="minorHAnsi" w:cs="Arial"/>
        </w:rPr>
      </w:pPr>
    </w:p>
    <w:p w14:paraId="77A07428" w14:textId="28D60AA8" w:rsidR="007714C1" w:rsidRDefault="007714C1" w:rsidP="00CD55B1">
      <w:pPr>
        <w:pStyle w:val="NoSpacing"/>
        <w:tabs>
          <w:tab w:val="left" w:pos="1134"/>
          <w:tab w:val="left" w:pos="1418"/>
        </w:tabs>
        <w:ind w:left="720" w:hanging="720"/>
        <w:rPr>
          <w:rFonts w:asciiTheme="minorHAnsi" w:hAnsiTheme="minorHAnsi" w:cs="Arial"/>
        </w:rPr>
      </w:pPr>
    </w:p>
    <w:p w14:paraId="3663A86C" w14:textId="5606677F" w:rsidR="007714C1" w:rsidRPr="00CD55B1" w:rsidRDefault="007714C1" w:rsidP="00CD55B1">
      <w:pPr>
        <w:pStyle w:val="NoSpacing"/>
        <w:tabs>
          <w:tab w:val="left" w:pos="1134"/>
          <w:tab w:val="left" w:pos="1418"/>
        </w:tabs>
        <w:ind w:left="720" w:hanging="720"/>
        <w:rPr>
          <w:rFonts w:asciiTheme="minorHAnsi" w:hAnsiTheme="minorHAnsi" w:cs="Arial"/>
        </w:rPr>
      </w:pPr>
      <w:r>
        <w:rPr>
          <w:rFonts w:asciiTheme="minorHAnsi" w:hAnsiTheme="minorHAnsi" w:cs="Arial"/>
        </w:rPr>
        <w:tab/>
      </w:r>
      <w:r w:rsidRPr="00CD55B1">
        <w:rPr>
          <w:rFonts w:asciiTheme="minorHAnsi" w:hAnsiTheme="minorHAnsi" w:cs="Arial"/>
        </w:rPr>
        <w:t xml:space="preserve">The purpose of the </w:t>
      </w:r>
      <w:r w:rsidR="000F0489">
        <w:rPr>
          <w:rFonts w:asciiTheme="minorHAnsi" w:hAnsiTheme="minorHAnsi" w:cs="Arial"/>
        </w:rPr>
        <w:t xml:space="preserve">System </w:t>
      </w:r>
      <w:r w:rsidRPr="00CD55B1">
        <w:rPr>
          <w:rFonts w:asciiTheme="minorHAnsi" w:hAnsiTheme="minorHAnsi" w:cs="Arial"/>
        </w:rPr>
        <w:t>Safety Case is to demonstrate that the Material Safety Uses (MSU) of SMIS, which is a safety-related system, will be delivered by the SMIS system. An MSU is one where it is plausible that a malfunction in SMIS could, taking account of controls in the surrounding business processes, lead to a safety incident (or to a safety incident not being prevented</w:t>
      </w:r>
      <w:r>
        <w:rPr>
          <w:rFonts w:asciiTheme="minorHAnsi" w:hAnsiTheme="minorHAnsi" w:cs="Arial"/>
        </w:rPr>
        <w:t>.</w:t>
      </w:r>
    </w:p>
    <w:p w14:paraId="68326D5B" w14:textId="77777777" w:rsidR="00E23AA8" w:rsidRPr="00CD55B1" w:rsidRDefault="00E23AA8" w:rsidP="00CD55B1">
      <w:pPr>
        <w:pStyle w:val="NoSpacing"/>
        <w:tabs>
          <w:tab w:val="left" w:pos="1134"/>
          <w:tab w:val="left" w:pos="1418"/>
        </w:tabs>
        <w:ind w:left="720" w:hanging="720"/>
        <w:rPr>
          <w:rFonts w:asciiTheme="minorHAnsi" w:hAnsiTheme="minorHAnsi" w:cs="Arial"/>
        </w:rPr>
      </w:pPr>
    </w:p>
    <w:p w14:paraId="719A3238" w14:textId="591EACDF" w:rsidR="00E23AA8" w:rsidRPr="00CD55B1" w:rsidRDefault="00CD55B1" w:rsidP="00CD55B1">
      <w:pPr>
        <w:pStyle w:val="NoSpacing"/>
        <w:tabs>
          <w:tab w:val="left" w:pos="1134"/>
          <w:tab w:val="left" w:pos="1418"/>
        </w:tabs>
        <w:ind w:left="720" w:hanging="720"/>
        <w:rPr>
          <w:rFonts w:asciiTheme="minorHAnsi" w:hAnsiTheme="minorHAnsi" w:cs="Arial"/>
        </w:rPr>
      </w:pPr>
      <w:r>
        <w:rPr>
          <w:rFonts w:asciiTheme="minorHAnsi" w:hAnsiTheme="minorHAnsi" w:cs="Arial"/>
        </w:rPr>
        <w:tab/>
      </w:r>
      <w:r w:rsidR="00E23AA8" w:rsidRPr="00CD55B1">
        <w:rPr>
          <w:rFonts w:asciiTheme="minorHAnsi" w:hAnsiTheme="minorHAnsi" w:cs="Arial"/>
        </w:rPr>
        <w:t>The workshop</w:t>
      </w:r>
      <w:r w:rsidR="00472033">
        <w:rPr>
          <w:rFonts w:asciiTheme="minorHAnsi" w:hAnsiTheme="minorHAnsi" w:cs="Arial"/>
        </w:rPr>
        <w:t>s</w:t>
      </w:r>
      <w:r w:rsidR="00E23AA8" w:rsidRPr="00CD55B1">
        <w:rPr>
          <w:rFonts w:asciiTheme="minorHAnsi" w:hAnsiTheme="minorHAnsi" w:cs="Arial"/>
        </w:rPr>
        <w:t xml:space="preserve"> will not form part of assurance of the ISMS against the ISO27K standards (process and </w:t>
      </w:r>
      <w:r w:rsidRPr="00CD55B1">
        <w:rPr>
          <w:rFonts w:asciiTheme="minorHAnsi" w:hAnsiTheme="minorHAnsi" w:cs="Arial"/>
        </w:rPr>
        <w:t>product) nor</w:t>
      </w:r>
      <w:r w:rsidR="00E23AA8" w:rsidRPr="00CD55B1">
        <w:rPr>
          <w:rFonts w:asciiTheme="minorHAnsi" w:hAnsiTheme="minorHAnsi" w:cs="Arial"/>
        </w:rPr>
        <w:t xml:space="preserve"> a review of the software design and implementation against cyber security good industry principles. </w:t>
      </w:r>
    </w:p>
    <w:p w14:paraId="265AA508" w14:textId="4D71A0FA" w:rsidR="00E50368" w:rsidRPr="00CD55B1" w:rsidRDefault="00CD55B1" w:rsidP="00CD55B1">
      <w:pPr>
        <w:pStyle w:val="NoSpacing"/>
        <w:tabs>
          <w:tab w:val="left" w:pos="1134"/>
          <w:tab w:val="left" w:pos="1418"/>
        </w:tabs>
        <w:ind w:left="720" w:hanging="720"/>
        <w:rPr>
          <w:rFonts w:asciiTheme="minorHAnsi" w:hAnsiTheme="minorHAnsi" w:cs="Arial"/>
        </w:rPr>
      </w:pPr>
      <w:r>
        <w:rPr>
          <w:rFonts w:asciiTheme="minorHAnsi" w:hAnsiTheme="minorHAnsi" w:cs="Arial"/>
        </w:rPr>
        <w:tab/>
      </w:r>
    </w:p>
    <w:p w14:paraId="265AA509" w14:textId="77777777" w:rsidR="00E50368" w:rsidRPr="000D71CF" w:rsidRDefault="00E50368" w:rsidP="00E50368">
      <w:pPr>
        <w:pStyle w:val="NoSpacing"/>
        <w:rPr>
          <w:rFonts w:asciiTheme="minorHAnsi" w:hAnsiTheme="minorHAnsi"/>
        </w:rPr>
      </w:pPr>
    </w:p>
    <w:tbl>
      <w:tblPr>
        <w:tblStyle w:val="TableGrid"/>
        <w:tblW w:w="8784" w:type="dxa"/>
        <w:tblLook w:val="04A0" w:firstRow="1" w:lastRow="0" w:firstColumn="1" w:lastColumn="0" w:noHBand="0" w:noVBand="1"/>
      </w:tblPr>
      <w:tblGrid>
        <w:gridCol w:w="530"/>
        <w:gridCol w:w="5416"/>
        <w:gridCol w:w="2838"/>
      </w:tblGrid>
      <w:tr w:rsidR="007F5C27" w:rsidRPr="00804B57" w14:paraId="08CCB4D1" w14:textId="77777777" w:rsidTr="00777484">
        <w:tc>
          <w:tcPr>
            <w:tcW w:w="530" w:type="dxa"/>
          </w:tcPr>
          <w:p w14:paraId="1954E01F" w14:textId="06FF111D" w:rsidR="00804B57" w:rsidRPr="00804B57" w:rsidRDefault="00804B57" w:rsidP="00E23AA8">
            <w:pPr>
              <w:rPr>
                <w:rFonts w:asciiTheme="minorHAnsi" w:hAnsiTheme="minorHAnsi"/>
                <w:sz w:val="22"/>
                <w:szCs w:val="22"/>
              </w:rPr>
            </w:pPr>
            <w:r w:rsidRPr="00804B57">
              <w:rPr>
                <w:rFonts w:asciiTheme="minorHAnsi" w:hAnsiTheme="minorHAnsi"/>
                <w:sz w:val="22"/>
                <w:szCs w:val="22"/>
              </w:rPr>
              <w:t>No.</w:t>
            </w:r>
          </w:p>
        </w:tc>
        <w:tc>
          <w:tcPr>
            <w:tcW w:w="5416" w:type="dxa"/>
          </w:tcPr>
          <w:p w14:paraId="6826CFAA" w14:textId="77777777" w:rsidR="00804B57" w:rsidRPr="00804B57" w:rsidRDefault="00804B57" w:rsidP="00E23AA8">
            <w:pPr>
              <w:rPr>
                <w:rFonts w:asciiTheme="minorHAnsi" w:hAnsiTheme="minorHAnsi"/>
                <w:sz w:val="22"/>
                <w:szCs w:val="22"/>
              </w:rPr>
            </w:pPr>
            <w:r w:rsidRPr="00804B57">
              <w:rPr>
                <w:rFonts w:asciiTheme="minorHAnsi" w:hAnsiTheme="minorHAnsi"/>
                <w:sz w:val="22"/>
                <w:szCs w:val="22"/>
              </w:rPr>
              <w:t>Requirement</w:t>
            </w:r>
          </w:p>
        </w:tc>
        <w:tc>
          <w:tcPr>
            <w:tcW w:w="2838" w:type="dxa"/>
          </w:tcPr>
          <w:p w14:paraId="33F994C2" w14:textId="77777777" w:rsidR="00804B57" w:rsidRPr="00804B57" w:rsidRDefault="00804B57" w:rsidP="00E23AA8">
            <w:pPr>
              <w:rPr>
                <w:rFonts w:asciiTheme="minorHAnsi" w:hAnsiTheme="minorHAnsi"/>
                <w:sz w:val="22"/>
                <w:szCs w:val="22"/>
              </w:rPr>
            </w:pPr>
            <w:r w:rsidRPr="00804B57">
              <w:rPr>
                <w:rFonts w:asciiTheme="minorHAnsi" w:hAnsiTheme="minorHAnsi"/>
                <w:sz w:val="22"/>
                <w:szCs w:val="22"/>
              </w:rPr>
              <w:t>Timescales</w:t>
            </w:r>
          </w:p>
        </w:tc>
      </w:tr>
      <w:tr w:rsidR="001572F1" w:rsidRPr="00804B57" w14:paraId="4575F758" w14:textId="77777777" w:rsidTr="00777484">
        <w:tc>
          <w:tcPr>
            <w:tcW w:w="530" w:type="dxa"/>
          </w:tcPr>
          <w:p w14:paraId="1304ABC7" w14:textId="554F5117" w:rsidR="001572F1" w:rsidRDefault="00E903C8" w:rsidP="00E23AA8">
            <w:pPr>
              <w:rPr>
                <w:rFonts w:asciiTheme="minorHAnsi" w:hAnsiTheme="minorHAnsi"/>
                <w:sz w:val="22"/>
                <w:szCs w:val="22"/>
              </w:rPr>
            </w:pPr>
            <w:r>
              <w:rPr>
                <w:rFonts w:asciiTheme="minorHAnsi" w:hAnsiTheme="minorHAnsi"/>
                <w:sz w:val="22"/>
                <w:szCs w:val="22"/>
              </w:rPr>
              <w:lastRenderedPageBreak/>
              <w:t>1</w:t>
            </w:r>
          </w:p>
        </w:tc>
        <w:tc>
          <w:tcPr>
            <w:tcW w:w="5416" w:type="dxa"/>
          </w:tcPr>
          <w:p w14:paraId="1D0129B4" w14:textId="4EBD55AB" w:rsidR="001572F1" w:rsidRDefault="001572F1" w:rsidP="00777484">
            <w:pPr>
              <w:spacing w:line="276" w:lineRule="auto"/>
              <w:rPr>
                <w:rFonts w:asciiTheme="minorHAnsi" w:hAnsiTheme="minorHAnsi"/>
                <w:sz w:val="22"/>
                <w:szCs w:val="22"/>
              </w:rPr>
            </w:pPr>
            <w:r>
              <w:rPr>
                <w:rFonts w:asciiTheme="minorHAnsi" w:hAnsiTheme="minorHAnsi"/>
                <w:sz w:val="22"/>
                <w:szCs w:val="22"/>
              </w:rPr>
              <w:t xml:space="preserve">Attend a kick off meeting with RSSB who shall brief the supplier on the design, functionality and scope of the SMIS System, </w:t>
            </w:r>
            <w:r w:rsidR="000F0489">
              <w:rPr>
                <w:rFonts w:asciiTheme="minorHAnsi" w:hAnsiTheme="minorHAnsi"/>
                <w:sz w:val="22"/>
                <w:szCs w:val="22"/>
              </w:rPr>
              <w:t>and provide the documentation reference pack as input to the technical review</w:t>
            </w:r>
            <w:r w:rsidR="00472033">
              <w:rPr>
                <w:rFonts w:asciiTheme="minorHAnsi" w:hAnsiTheme="minorHAnsi"/>
                <w:sz w:val="22"/>
                <w:szCs w:val="22"/>
              </w:rPr>
              <w:t xml:space="preserve"> (item 2).  D</w:t>
            </w:r>
            <w:r w:rsidR="00DD4EE2">
              <w:rPr>
                <w:rFonts w:asciiTheme="minorHAnsi" w:hAnsiTheme="minorHAnsi"/>
                <w:sz w:val="22"/>
                <w:szCs w:val="22"/>
              </w:rPr>
              <w:t>ocumentation includes ISO27001 ISMS, Security Management Plan (SMP), Bowties and supporting documentation)</w:t>
            </w:r>
            <w:r w:rsidR="000F0489">
              <w:rPr>
                <w:rFonts w:asciiTheme="minorHAnsi" w:hAnsiTheme="minorHAnsi"/>
                <w:sz w:val="22"/>
                <w:szCs w:val="22"/>
              </w:rPr>
              <w:t xml:space="preserve">, </w:t>
            </w:r>
            <w:r w:rsidR="00472033">
              <w:rPr>
                <w:rFonts w:asciiTheme="minorHAnsi" w:hAnsiTheme="minorHAnsi"/>
                <w:sz w:val="22"/>
                <w:szCs w:val="22"/>
              </w:rPr>
              <w:t xml:space="preserve">as well as output from Contract no. RSSB </w:t>
            </w:r>
            <w:r w:rsidR="00472033" w:rsidRPr="008070CC">
              <w:rPr>
                <w:rFonts w:asciiTheme="minorHAnsi" w:hAnsiTheme="minorHAnsi"/>
                <w:sz w:val="22"/>
                <w:szCs w:val="22"/>
              </w:rPr>
              <w:t>2285 (previous</w:t>
            </w:r>
            <w:r w:rsidR="00472033">
              <w:rPr>
                <w:rFonts w:asciiTheme="minorHAnsi" w:hAnsiTheme="minorHAnsi"/>
                <w:sz w:val="22"/>
                <w:szCs w:val="22"/>
              </w:rPr>
              <w:t xml:space="preserve"> workshops) </w:t>
            </w:r>
            <w:r>
              <w:rPr>
                <w:rFonts w:asciiTheme="minorHAnsi" w:hAnsiTheme="minorHAnsi"/>
                <w:sz w:val="22"/>
                <w:szCs w:val="22"/>
              </w:rPr>
              <w:t>and answer any clarification questions that the supplier may have at this stage.</w:t>
            </w:r>
          </w:p>
          <w:p w14:paraId="21856486" w14:textId="77777777" w:rsidR="00DD4EE2" w:rsidRDefault="00DD4EE2" w:rsidP="00777484">
            <w:pPr>
              <w:spacing w:line="276" w:lineRule="auto"/>
              <w:rPr>
                <w:rFonts w:asciiTheme="minorHAnsi" w:hAnsiTheme="minorHAnsi"/>
                <w:sz w:val="22"/>
                <w:szCs w:val="22"/>
              </w:rPr>
            </w:pPr>
          </w:p>
          <w:p w14:paraId="5645166C" w14:textId="6EA3EB43" w:rsidR="000F0489" w:rsidRDefault="000F0489" w:rsidP="00777484">
            <w:pPr>
              <w:spacing w:line="276" w:lineRule="auto"/>
              <w:rPr>
                <w:rFonts w:asciiTheme="minorHAnsi" w:hAnsiTheme="minorHAnsi"/>
                <w:sz w:val="22"/>
                <w:szCs w:val="22"/>
              </w:rPr>
            </w:pPr>
            <w:r>
              <w:rPr>
                <w:rFonts w:asciiTheme="minorHAnsi" w:hAnsiTheme="minorHAnsi"/>
                <w:sz w:val="22"/>
                <w:szCs w:val="22"/>
              </w:rPr>
              <w:t>This may be held by telephone.</w:t>
            </w:r>
          </w:p>
          <w:p w14:paraId="353E9C01" w14:textId="02B60C43" w:rsidR="001572F1" w:rsidRDefault="001572F1" w:rsidP="00777484">
            <w:pPr>
              <w:spacing w:line="276" w:lineRule="auto"/>
              <w:rPr>
                <w:rFonts w:asciiTheme="minorHAnsi" w:hAnsiTheme="minorHAnsi"/>
                <w:sz w:val="22"/>
                <w:szCs w:val="22"/>
              </w:rPr>
            </w:pPr>
          </w:p>
        </w:tc>
        <w:tc>
          <w:tcPr>
            <w:tcW w:w="2838" w:type="dxa"/>
          </w:tcPr>
          <w:p w14:paraId="3DF39A5F" w14:textId="4E73C2FE" w:rsidR="001572F1" w:rsidRDefault="002D5813" w:rsidP="00CA48C7">
            <w:pPr>
              <w:rPr>
                <w:rFonts w:asciiTheme="minorHAnsi" w:hAnsiTheme="minorHAnsi"/>
                <w:sz w:val="22"/>
                <w:szCs w:val="22"/>
              </w:rPr>
            </w:pPr>
            <w:r>
              <w:rPr>
                <w:rFonts w:asciiTheme="minorHAnsi" w:hAnsiTheme="minorHAnsi"/>
                <w:sz w:val="22"/>
                <w:szCs w:val="22"/>
              </w:rPr>
              <w:t>2nd or 3</w:t>
            </w:r>
            <w:r w:rsidRPr="00DA2CBA">
              <w:rPr>
                <w:rFonts w:asciiTheme="minorHAnsi" w:hAnsiTheme="minorHAnsi"/>
                <w:sz w:val="22"/>
                <w:szCs w:val="22"/>
                <w:vertAlign w:val="superscript"/>
              </w:rPr>
              <w:t>rd</w:t>
            </w:r>
            <w:r>
              <w:rPr>
                <w:rFonts w:asciiTheme="minorHAnsi" w:hAnsiTheme="minorHAnsi"/>
                <w:sz w:val="22"/>
                <w:szCs w:val="22"/>
              </w:rPr>
              <w:t xml:space="preserve"> Feb</w:t>
            </w:r>
            <w:r w:rsidR="000F0489">
              <w:rPr>
                <w:rFonts w:asciiTheme="minorHAnsi" w:hAnsiTheme="minorHAnsi"/>
                <w:sz w:val="22"/>
                <w:szCs w:val="22"/>
              </w:rPr>
              <w:t xml:space="preserve"> </w:t>
            </w:r>
            <w:r w:rsidR="001572F1">
              <w:rPr>
                <w:rFonts w:asciiTheme="minorHAnsi" w:hAnsiTheme="minorHAnsi"/>
                <w:sz w:val="22"/>
                <w:szCs w:val="22"/>
              </w:rPr>
              <w:t>201</w:t>
            </w:r>
            <w:r w:rsidR="000F0489">
              <w:rPr>
                <w:rFonts w:asciiTheme="minorHAnsi" w:hAnsiTheme="minorHAnsi"/>
                <w:sz w:val="22"/>
                <w:szCs w:val="22"/>
              </w:rPr>
              <w:t>7</w:t>
            </w:r>
            <w:r w:rsidR="001572F1">
              <w:rPr>
                <w:rFonts w:asciiTheme="minorHAnsi" w:hAnsiTheme="minorHAnsi"/>
                <w:sz w:val="22"/>
                <w:szCs w:val="22"/>
              </w:rPr>
              <w:t xml:space="preserve"> exact date to be confirmed following contract award</w:t>
            </w:r>
          </w:p>
        </w:tc>
      </w:tr>
      <w:tr w:rsidR="000F0489" w:rsidRPr="00804B57" w14:paraId="153C76FA" w14:textId="77777777" w:rsidTr="00777484">
        <w:tc>
          <w:tcPr>
            <w:tcW w:w="530" w:type="dxa"/>
          </w:tcPr>
          <w:p w14:paraId="0E65373B" w14:textId="2165CCBF" w:rsidR="000F0489" w:rsidRDefault="000F0489" w:rsidP="00E23AA8">
            <w:pPr>
              <w:rPr>
                <w:rFonts w:asciiTheme="minorHAnsi" w:hAnsiTheme="minorHAnsi"/>
                <w:sz w:val="22"/>
                <w:szCs w:val="22"/>
              </w:rPr>
            </w:pPr>
            <w:r>
              <w:rPr>
                <w:rFonts w:asciiTheme="minorHAnsi" w:hAnsiTheme="minorHAnsi"/>
                <w:sz w:val="22"/>
                <w:szCs w:val="22"/>
              </w:rPr>
              <w:t>2</w:t>
            </w:r>
          </w:p>
        </w:tc>
        <w:tc>
          <w:tcPr>
            <w:tcW w:w="5416" w:type="dxa"/>
          </w:tcPr>
          <w:p w14:paraId="149E4BFB" w14:textId="4A0C7A71" w:rsidR="00DD4EE2" w:rsidRDefault="00DD4EE2" w:rsidP="00DD4EE2">
            <w:pPr>
              <w:spacing w:line="276" w:lineRule="auto"/>
              <w:rPr>
                <w:rFonts w:asciiTheme="minorHAnsi" w:hAnsiTheme="minorHAnsi"/>
                <w:sz w:val="22"/>
                <w:szCs w:val="22"/>
              </w:rPr>
            </w:pPr>
            <w:r>
              <w:rPr>
                <w:rFonts w:asciiTheme="minorHAnsi" w:hAnsiTheme="minorHAnsi"/>
                <w:sz w:val="22"/>
                <w:szCs w:val="22"/>
              </w:rPr>
              <w:t xml:space="preserve">Carry out a technical review on the documentation provided in step 1, the purpose of this is to identify whether the arrangements that have been put in place are fit for </w:t>
            </w:r>
            <w:r w:rsidR="007B3815">
              <w:rPr>
                <w:rFonts w:asciiTheme="minorHAnsi" w:hAnsiTheme="minorHAnsi"/>
                <w:sz w:val="22"/>
                <w:szCs w:val="22"/>
              </w:rPr>
              <w:t>purpose</w:t>
            </w:r>
            <w:r>
              <w:rPr>
                <w:rFonts w:asciiTheme="minorHAnsi" w:hAnsiTheme="minorHAnsi"/>
                <w:sz w:val="22"/>
                <w:szCs w:val="22"/>
              </w:rPr>
              <w:t xml:space="preserve"> and whether any additional arrangements need to be put in place prior to go live. </w:t>
            </w:r>
          </w:p>
          <w:p w14:paraId="115FE4E1" w14:textId="000E1CB7" w:rsidR="00DD4EE2" w:rsidRDefault="00DD4EE2" w:rsidP="00777484">
            <w:pPr>
              <w:spacing w:line="276" w:lineRule="auto"/>
              <w:rPr>
                <w:rFonts w:asciiTheme="minorHAnsi" w:hAnsiTheme="minorHAnsi"/>
                <w:sz w:val="22"/>
                <w:szCs w:val="22"/>
              </w:rPr>
            </w:pPr>
          </w:p>
          <w:p w14:paraId="5535D6B6" w14:textId="6885D3B4" w:rsidR="000F0489" w:rsidRDefault="000F0489" w:rsidP="00777484">
            <w:pPr>
              <w:spacing w:line="276" w:lineRule="auto"/>
              <w:rPr>
                <w:rFonts w:asciiTheme="minorHAnsi" w:hAnsiTheme="minorHAnsi"/>
                <w:sz w:val="22"/>
                <w:szCs w:val="22"/>
              </w:rPr>
            </w:pPr>
            <w:r>
              <w:rPr>
                <w:rFonts w:asciiTheme="minorHAnsi" w:hAnsiTheme="minorHAnsi"/>
                <w:sz w:val="22"/>
                <w:szCs w:val="22"/>
              </w:rPr>
              <w:t xml:space="preserve">Provide a </w:t>
            </w:r>
            <w:r w:rsidR="008B6BAE">
              <w:rPr>
                <w:rFonts w:asciiTheme="minorHAnsi" w:hAnsiTheme="minorHAnsi"/>
                <w:sz w:val="22"/>
                <w:szCs w:val="22"/>
              </w:rPr>
              <w:t xml:space="preserve">report in letter format on the </w:t>
            </w:r>
            <w:r w:rsidR="00DD4EE2">
              <w:rPr>
                <w:rFonts w:asciiTheme="minorHAnsi" w:hAnsiTheme="minorHAnsi"/>
                <w:sz w:val="22"/>
                <w:szCs w:val="22"/>
              </w:rPr>
              <w:t xml:space="preserve">ISO27001 </w:t>
            </w:r>
            <w:r w:rsidR="008B6BAE">
              <w:rPr>
                <w:rFonts w:asciiTheme="minorHAnsi" w:hAnsiTheme="minorHAnsi"/>
                <w:sz w:val="22"/>
                <w:szCs w:val="22"/>
              </w:rPr>
              <w:t>ISMS</w:t>
            </w:r>
            <w:r w:rsidR="00DD4EE2">
              <w:rPr>
                <w:rFonts w:asciiTheme="minorHAnsi" w:hAnsiTheme="minorHAnsi"/>
                <w:sz w:val="22"/>
                <w:szCs w:val="22"/>
              </w:rPr>
              <w:t>, Security Management Plan (SMP), Bowties</w:t>
            </w:r>
            <w:r w:rsidR="008B6BAE">
              <w:rPr>
                <w:rFonts w:asciiTheme="minorHAnsi" w:hAnsiTheme="minorHAnsi"/>
                <w:sz w:val="22"/>
                <w:szCs w:val="22"/>
              </w:rPr>
              <w:t xml:space="preserve"> and supporting documentation</w:t>
            </w:r>
            <w:r w:rsidR="00DD4EE2">
              <w:rPr>
                <w:rFonts w:asciiTheme="minorHAnsi" w:hAnsiTheme="minorHAnsi"/>
                <w:sz w:val="22"/>
                <w:szCs w:val="22"/>
              </w:rPr>
              <w:t xml:space="preserve"> as prepared</w:t>
            </w:r>
            <w:r w:rsidR="008B6BAE">
              <w:rPr>
                <w:rFonts w:asciiTheme="minorHAnsi" w:hAnsiTheme="minorHAnsi"/>
                <w:sz w:val="22"/>
                <w:szCs w:val="22"/>
              </w:rPr>
              <w:t>,</w:t>
            </w:r>
            <w:r w:rsidR="00342413">
              <w:rPr>
                <w:rFonts w:asciiTheme="minorHAnsi" w:hAnsiTheme="minorHAnsi"/>
                <w:sz w:val="22"/>
                <w:szCs w:val="22"/>
              </w:rPr>
              <w:t xml:space="preserve"> including pentesting results, and actions taken in response to security workshops</w:t>
            </w:r>
            <w:r w:rsidR="008B6BAE">
              <w:rPr>
                <w:rFonts w:asciiTheme="minorHAnsi" w:hAnsiTheme="minorHAnsi"/>
                <w:sz w:val="22"/>
                <w:szCs w:val="22"/>
              </w:rPr>
              <w:t xml:space="preserve"> </w:t>
            </w:r>
            <w:r w:rsidR="00342413">
              <w:rPr>
                <w:rFonts w:asciiTheme="minorHAnsi" w:hAnsiTheme="minorHAnsi"/>
                <w:sz w:val="22"/>
                <w:szCs w:val="22"/>
              </w:rPr>
              <w:t xml:space="preserve">and pentesting - </w:t>
            </w:r>
            <w:r w:rsidR="008B6BAE">
              <w:rPr>
                <w:rFonts w:asciiTheme="minorHAnsi" w:hAnsiTheme="minorHAnsi"/>
                <w:sz w:val="22"/>
                <w:szCs w:val="22"/>
              </w:rPr>
              <w:t>for presentation to the SMIS PB 10</w:t>
            </w:r>
            <w:r w:rsidR="008B6BAE" w:rsidRPr="00DA2CBA">
              <w:rPr>
                <w:rFonts w:asciiTheme="minorHAnsi" w:hAnsiTheme="minorHAnsi"/>
                <w:sz w:val="22"/>
                <w:szCs w:val="22"/>
                <w:vertAlign w:val="superscript"/>
              </w:rPr>
              <w:t>th</w:t>
            </w:r>
            <w:r w:rsidR="008B6BAE">
              <w:rPr>
                <w:rFonts w:asciiTheme="minorHAnsi" w:hAnsiTheme="minorHAnsi"/>
                <w:sz w:val="22"/>
                <w:szCs w:val="22"/>
              </w:rPr>
              <w:t xml:space="preserve"> February, and inclusion in the SSC as approved for Q1 </w:t>
            </w:r>
            <w:r w:rsidR="00342413">
              <w:rPr>
                <w:rFonts w:asciiTheme="minorHAnsi" w:hAnsiTheme="minorHAnsi"/>
                <w:sz w:val="22"/>
                <w:szCs w:val="22"/>
              </w:rPr>
              <w:t xml:space="preserve">2017 </w:t>
            </w:r>
            <w:r w:rsidR="008B6BAE">
              <w:rPr>
                <w:rFonts w:asciiTheme="minorHAnsi" w:hAnsiTheme="minorHAnsi"/>
                <w:sz w:val="22"/>
                <w:szCs w:val="22"/>
              </w:rPr>
              <w:t xml:space="preserve">go live. </w:t>
            </w:r>
          </w:p>
          <w:p w14:paraId="1337A545" w14:textId="225BDE48" w:rsidR="00342413" w:rsidRDefault="00342413" w:rsidP="00777484">
            <w:pPr>
              <w:spacing w:line="276" w:lineRule="auto"/>
              <w:rPr>
                <w:rFonts w:asciiTheme="minorHAnsi" w:hAnsiTheme="minorHAnsi"/>
                <w:sz w:val="22"/>
                <w:szCs w:val="22"/>
              </w:rPr>
            </w:pPr>
          </w:p>
          <w:p w14:paraId="5C0487DB" w14:textId="69872426" w:rsidR="00342413" w:rsidRDefault="00342413" w:rsidP="00777484">
            <w:pPr>
              <w:spacing w:line="276" w:lineRule="auto"/>
              <w:rPr>
                <w:rFonts w:asciiTheme="minorHAnsi" w:hAnsiTheme="minorHAnsi"/>
                <w:sz w:val="22"/>
                <w:szCs w:val="22"/>
              </w:rPr>
            </w:pPr>
            <w:r>
              <w:rPr>
                <w:rFonts w:asciiTheme="minorHAnsi" w:hAnsiTheme="minorHAnsi"/>
                <w:sz w:val="22"/>
                <w:szCs w:val="22"/>
              </w:rPr>
              <w:t>Be available for telephone consultation on the 10</w:t>
            </w:r>
            <w:r w:rsidRPr="00DA2CBA">
              <w:rPr>
                <w:rFonts w:asciiTheme="minorHAnsi" w:hAnsiTheme="minorHAnsi"/>
                <w:sz w:val="22"/>
                <w:szCs w:val="22"/>
                <w:vertAlign w:val="superscript"/>
              </w:rPr>
              <w:t>th</w:t>
            </w:r>
            <w:r>
              <w:rPr>
                <w:rFonts w:asciiTheme="minorHAnsi" w:hAnsiTheme="minorHAnsi"/>
                <w:sz w:val="22"/>
                <w:szCs w:val="22"/>
              </w:rPr>
              <w:t xml:space="preserve"> Feb</w:t>
            </w:r>
            <w:r w:rsidR="00DD4EE2">
              <w:rPr>
                <w:rFonts w:asciiTheme="minorHAnsi" w:hAnsiTheme="minorHAnsi"/>
                <w:sz w:val="22"/>
                <w:szCs w:val="22"/>
              </w:rPr>
              <w:t>r</w:t>
            </w:r>
            <w:r>
              <w:rPr>
                <w:rFonts w:asciiTheme="minorHAnsi" w:hAnsiTheme="minorHAnsi"/>
                <w:sz w:val="22"/>
                <w:szCs w:val="22"/>
              </w:rPr>
              <w:t>uary, as required</w:t>
            </w:r>
          </w:p>
        </w:tc>
        <w:tc>
          <w:tcPr>
            <w:tcW w:w="2838" w:type="dxa"/>
          </w:tcPr>
          <w:p w14:paraId="34DCC9F4" w14:textId="6487C6D1" w:rsidR="000F0489" w:rsidRDefault="000F0489" w:rsidP="00CA48C7">
            <w:pPr>
              <w:rPr>
                <w:rFonts w:asciiTheme="minorHAnsi" w:hAnsiTheme="minorHAnsi"/>
                <w:sz w:val="22"/>
                <w:szCs w:val="22"/>
              </w:rPr>
            </w:pPr>
            <w:r>
              <w:rPr>
                <w:rFonts w:asciiTheme="minorHAnsi" w:hAnsiTheme="minorHAnsi"/>
                <w:sz w:val="22"/>
                <w:szCs w:val="22"/>
              </w:rPr>
              <w:t>By 9</w:t>
            </w:r>
            <w:r w:rsidRPr="00DA2CBA">
              <w:rPr>
                <w:rFonts w:asciiTheme="minorHAnsi" w:hAnsiTheme="minorHAnsi"/>
                <w:sz w:val="22"/>
                <w:szCs w:val="22"/>
                <w:vertAlign w:val="superscript"/>
              </w:rPr>
              <w:t>th</w:t>
            </w:r>
            <w:r>
              <w:rPr>
                <w:rFonts w:asciiTheme="minorHAnsi" w:hAnsiTheme="minorHAnsi"/>
                <w:sz w:val="22"/>
                <w:szCs w:val="22"/>
              </w:rPr>
              <w:t xml:space="preserve"> February 2017</w:t>
            </w:r>
            <w:r w:rsidR="002D5813">
              <w:rPr>
                <w:rFonts w:asciiTheme="minorHAnsi" w:hAnsiTheme="minorHAnsi"/>
                <w:sz w:val="22"/>
                <w:szCs w:val="22"/>
              </w:rPr>
              <w:t xml:space="preserve"> </w:t>
            </w:r>
            <w:r w:rsidR="00DA2CBA">
              <w:rPr>
                <w:rFonts w:asciiTheme="minorHAnsi" w:hAnsiTheme="minorHAnsi"/>
                <w:sz w:val="22"/>
                <w:szCs w:val="22"/>
              </w:rPr>
              <w:t xml:space="preserve">(this is the earliest deadline and the one that we are currently working towards. Dates may change as a result of changes to the programme </w:t>
            </w:r>
            <w:r w:rsidR="007717CB">
              <w:rPr>
                <w:rFonts w:asciiTheme="minorHAnsi" w:hAnsiTheme="minorHAnsi"/>
                <w:sz w:val="22"/>
                <w:szCs w:val="22"/>
              </w:rPr>
              <w:t xml:space="preserve">but in any case, </w:t>
            </w:r>
            <w:r w:rsidR="00DA2CBA">
              <w:rPr>
                <w:rFonts w:asciiTheme="minorHAnsi" w:hAnsiTheme="minorHAnsi"/>
                <w:sz w:val="22"/>
                <w:szCs w:val="22"/>
              </w:rPr>
              <w:t xml:space="preserve">will </w:t>
            </w:r>
            <w:r w:rsidR="008070CC">
              <w:rPr>
                <w:rFonts w:asciiTheme="minorHAnsi" w:hAnsiTheme="minorHAnsi"/>
                <w:sz w:val="22"/>
                <w:szCs w:val="22"/>
              </w:rPr>
              <w:t>not</w:t>
            </w:r>
            <w:r w:rsidR="00DA2CBA">
              <w:rPr>
                <w:rFonts w:asciiTheme="minorHAnsi" w:hAnsiTheme="minorHAnsi"/>
                <w:sz w:val="22"/>
                <w:szCs w:val="22"/>
              </w:rPr>
              <w:t xml:space="preserve"> be earlier than the 9</w:t>
            </w:r>
            <w:r w:rsidR="00DA2CBA" w:rsidRPr="00DA2CBA">
              <w:rPr>
                <w:rFonts w:asciiTheme="minorHAnsi" w:hAnsiTheme="minorHAnsi"/>
                <w:sz w:val="22"/>
                <w:szCs w:val="22"/>
                <w:vertAlign w:val="superscript"/>
              </w:rPr>
              <w:t>th</w:t>
            </w:r>
            <w:r w:rsidR="00DA2CBA">
              <w:rPr>
                <w:rFonts w:asciiTheme="minorHAnsi" w:hAnsiTheme="minorHAnsi"/>
                <w:sz w:val="22"/>
                <w:szCs w:val="22"/>
              </w:rPr>
              <w:t>)</w:t>
            </w:r>
          </w:p>
        </w:tc>
      </w:tr>
      <w:tr w:rsidR="001572F1" w:rsidRPr="00804B57" w14:paraId="27D80B16" w14:textId="77777777" w:rsidTr="00777484">
        <w:tc>
          <w:tcPr>
            <w:tcW w:w="530" w:type="dxa"/>
          </w:tcPr>
          <w:p w14:paraId="6E9AC230" w14:textId="5BC22321" w:rsidR="001572F1" w:rsidRDefault="00DD4EE2" w:rsidP="00E23AA8">
            <w:pPr>
              <w:rPr>
                <w:rFonts w:asciiTheme="minorHAnsi" w:hAnsiTheme="minorHAnsi"/>
                <w:sz w:val="22"/>
                <w:szCs w:val="22"/>
              </w:rPr>
            </w:pPr>
            <w:r>
              <w:rPr>
                <w:rFonts w:asciiTheme="minorHAnsi" w:hAnsiTheme="minorHAnsi"/>
                <w:sz w:val="22"/>
                <w:szCs w:val="22"/>
              </w:rPr>
              <w:t>3</w:t>
            </w:r>
          </w:p>
        </w:tc>
        <w:tc>
          <w:tcPr>
            <w:tcW w:w="5416" w:type="dxa"/>
          </w:tcPr>
          <w:p w14:paraId="562758AB" w14:textId="15737DDE" w:rsidR="001572F1" w:rsidRDefault="00DD4EE2" w:rsidP="00777484">
            <w:pPr>
              <w:spacing w:line="276" w:lineRule="auto"/>
              <w:rPr>
                <w:rFonts w:asciiTheme="minorHAnsi" w:hAnsiTheme="minorHAnsi"/>
                <w:sz w:val="22"/>
                <w:szCs w:val="22"/>
              </w:rPr>
            </w:pPr>
            <w:r>
              <w:rPr>
                <w:rFonts w:asciiTheme="minorHAnsi" w:hAnsiTheme="minorHAnsi"/>
                <w:sz w:val="22"/>
                <w:szCs w:val="22"/>
              </w:rPr>
              <w:t xml:space="preserve">Prepare </w:t>
            </w:r>
            <w:r w:rsidR="00E903C8">
              <w:rPr>
                <w:rFonts w:asciiTheme="minorHAnsi" w:hAnsiTheme="minorHAnsi"/>
                <w:sz w:val="22"/>
                <w:szCs w:val="22"/>
              </w:rPr>
              <w:t xml:space="preserve">the </w:t>
            </w:r>
            <w:r w:rsidR="008B6BAE">
              <w:rPr>
                <w:rFonts w:asciiTheme="minorHAnsi" w:hAnsiTheme="minorHAnsi"/>
                <w:sz w:val="22"/>
                <w:szCs w:val="22"/>
              </w:rPr>
              <w:t xml:space="preserve">first </w:t>
            </w:r>
            <w:r w:rsidR="00E903C8">
              <w:rPr>
                <w:rFonts w:asciiTheme="minorHAnsi" w:hAnsiTheme="minorHAnsi"/>
                <w:sz w:val="22"/>
                <w:szCs w:val="22"/>
              </w:rPr>
              <w:t>workshop terms of reference (</w:t>
            </w:r>
            <w:r>
              <w:rPr>
                <w:rFonts w:asciiTheme="minorHAnsi" w:hAnsiTheme="minorHAnsi"/>
                <w:sz w:val="22"/>
                <w:szCs w:val="22"/>
              </w:rPr>
              <w:t>including reviewing documentation input to the workshop</w:t>
            </w:r>
            <w:r w:rsidR="00E903C8">
              <w:rPr>
                <w:rFonts w:asciiTheme="minorHAnsi" w:hAnsiTheme="minorHAnsi"/>
                <w:sz w:val="22"/>
                <w:szCs w:val="22"/>
              </w:rPr>
              <w:t xml:space="preserve">) </w:t>
            </w:r>
            <w:r w:rsidR="000F0489">
              <w:rPr>
                <w:rFonts w:asciiTheme="minorHAnsi" w:hAnsiTheme="minorHAnsi"/>
                <w:sz w:val="22"/>
                <w:szCs w:val="22"/>
              </w:rPr>
              <w:t xml:space="preserve">for Phase 2 </w:t>
            </w:r>
            <w:r w:rsidR="00E903C8">
              <w:rPr>
                <w:rFonts w:asciiTheme="minorHAnsi" w:hAnsiTheme="minorHAnsi"/>
                <w:sz w:val="22"/>
                <w:szCs w:val="22"/>
              </w:rPr>
              <w:t>and identify topics for discussion.</w:t>
            </w:r>
            <w:r w:rsidR="000F0489">
              <w:rPr>
                <w:rFonts w:asciiTheme="minorHAnsi" w:hAnsiTheme="minorHAnsi"/>
                <w:sz w:val="22"/>
                <w:szCs w:val="22"/>
              </w:rPr>
              <w:t xml:space="preserve"> Scope may include</w:t>
            </w:r>
            <w:r>
              <w:rPr>
                <w:rFonts w:asciiTheme="minorHAnsi" w:hAnsiTheme="minorHAnsi"/>
                <w:sz w:val="22"/>
                <w:szCs w:val="22"/>
              </w:rPr>
              <w:t>:</w:t>
            </w:r>
          </w:p>
          <w:p w14:paraId="1C5ADE9E" w14:textId="39E70B0B" w:rsidR="000F0489" w:rsidRDefault="000F0489" w:rsidP="00DA2CBA">
            <w:pPr>
              <w:pStyle w:val="ListParagraph"/>
              <w:numPr>
                <w:ilvl w:val="0"/>
                <w:numId w:val="45"/>
              </w:numPr>
              <w:spacing w:line="276" w:lineRule="auto"/>
              <w:rPr>
                <w:rFonts w:asciiTheme="minorHAnsi" w:hAnsiTheme="minorHAnsi"/>
                <w:sz w:val="22"/>
                <w:szCs w:val="22"/>
              </w:rPr>
            </w:pPr>
            <w:r>
              <w:rPr>
                <w:rFonts w:asciiTheme="minorHAnsi" w:hAnsiTheme="minorHAnsi"/>
                <w:sz w:val="22"/>
                <w:szCs w:val="22"/>
              </w:rPr>
              <w:t>Extended business intelligence functionality</w:t>
            </w:r>
            <w:r w:rsidR="0055583E">
              <w:rPr>
                <w:rFonts w:asciiTheme="minorHAnsi" w:hAnsiTheme="minorHAnsi"/>
                <w:sz w:val="22"/>
                <w:szCs w:val="22"/>
              </w:rPr>
              <w:t xml:space="preserve"> for Phase 2 deployment</w:t>
            </w:r>
          </w:p>
          <w:p w14:paraId="6F9F8341" w14:textId="75D17B0C" w:rsidR="0055583E" w:rsidRDefault="0055583E" w:rsidP="00DA2CBA">
            <w:pPr>
              <w:pStyle w:val="ListParagraph"/>
              <w:numPr>
                <w:ilvl w:val="0"/>
                <w:numId w:val="45"/>
              </w:numPr>
              <w:spacing w:line="276" w:lineRule="auto"/>
              <w:rPr>
                <w:rFonts w:asciiTheme="minorHAnsi" w:hAnsiTheme="minorHAnsi"/>
                <w:sz w:val="22"/>
                <w:szCs w:val="22"/>
              </w:rPr>
            </w:pPr>
            <w:r>
              <w:rPr>
                <w:rFonts w:asciiTheme="minorHAnsi" w:hAnsiTheme="minorHAnsi"/>
                <w:sz w:val="22"/>
                <w:szCs w:val="22"/>
              </w:rPr>
              <w:t>Extended import of third party data into SMIS</w:t>
            </w:r>
          </w:p>
          <w:p w14:paraId="006A66D0" w14:textId="46A0CB22" w:rsidR="0055583E" w:rsidRDefault="008B6BAE" w:rsidP="00DA2CBA">
            <w:pPr>
              <w:pStyle w:val="ListParagraph"/>
              <w:numPr>
                <w:ilvl w:val="0"/>
                <w:numId w:val="45"/>
              </w:numPr>
              <w:spacing w:line="276" w:lineRule="auto"/>
              <w:rPr>
                <w:rFonts w:asciiTheme="minorHAnsi" w:hAnsiTheme="minorHAnsi"/>
                <w:sz w:val="22"/>
                <w:szCs w:val="22"/>
              </w:rPr>
            </w:pPr>
            <w:r>
              <w:rPr>
                <w:rFonts w:asciiTheme="minorHAnsi" w:hAnsiTheme="minorHAnsi"/>
                <w:sz w:val="22"/>
                <w:szCs w:val="22"/>
              </w:rPr>
              <w:t>Deployment of mobile application (preliminary or finalised)</w:t>
            </w:r>
          </w:p>
          <w:p w14:paraId="219DB1CB" w14:textId="7655C269" w:rsidR="00342413" w:rsidRPr="00DA2CBA" w:rsidRDefault="00342413" w:rsidP="00DA2CBA">
            <w:pPr>
              <w:pStyle w:val="ListParagraph"/>
              <w:numPr>
                <w:ilvl w:val="0"/>
                <w:numId w:val="45"/>
              </w:numPr>
              <w:spacing w:line="276" w:lineRule="auto"/>
              <w:rPr>
                <w:rFonts w:asciiTheme="minorHAnsi" w:hAnsiTheme="minorHAnsi"/>
                <w:i/>
                <w:sz w:val="22"/>
                <w:szCs w:val="22"/>
              </w:rPr>
            </w:pPr>
            <w:r w:rsidRPr="00DA2CBA">
              <w:rPr>
                <w:rFonts w:asciiTheme="minorHAnsi" w:hAnsiTheme="minorHAnsi"/>
                <w:i/>
                <w:sz w:val="22"/>
                <w:szCs w:val="22"/>
              </w:rPr>
              <w:t>(will probably think of others as we talk)</w:t>
            </w:r>
          </w:p>
          <w:p w14:paraId="42189DA1" w14:textId="05C2C70D" w:rsidR="000F0489" w:rsidRPr="00DA2CBA" w:rsidRDefault="000F0489" w:rsidP="000F0489">
            <w:pPr>
              <w:spacing w:line="276" w:lineRule="auto"/>
              <w:rPr>
                <w:rFonts w:asciiTheme="minorHAnsi" w:hAnsiTheme="minorHAnsi"/>
                <w:sz w:val="22"/>
                <w:szCs w:val="22"/>
              </w:rPr>
            </w:pPr>
          </w:p>
        </w:tc>
        <w:tc>
          <w:tcPr>
            <w:tcW w:w="2838" w:type="dxa"/>
          </w:tcPr>
          <w:p w14:paraId="4563FC6F" w14:textId="62FF7980" w:rsidR="001572F1" w:rsidRDefault="000F0489" w:rsidP="00CA48C7">
            <w:pPr>
              <w:rPr>
                <w:rFonts w:asciiTheme="minorHAnsi" w:hAnsiTheme="minorHAnsi"/>
                <w:sz w:val="22"/>
                <w:szCs w:val="22"/>
              </w:rPr>
            </w:pPr>
            <w:r>
              <w:rPr>
                <w:rFonts w:asciiTheme="minorHAnsi" w:hAnsiTheme="minorHAnsi"/>
                <w:sz w:val="22"/>
                <w:szCs w:val="22"/>
              </w:rPr>
              <w:t>March</w:t>
            </w:r>
            <w:r w:rsidR="00E903C8">
              <w:rPr>
                <w:rFonts w:asciiTheme="minorHAnsi" w:hAnsiTheme="minorHAnsi"/>
                <w:sz w:val="22"/>
                <w:szCs w:val="22"/>
              </w:rPr>
              <w:t xml:space="preserve"> 201</w:t>
            </w:r>
            <w:r>
              <w:rPr>
                <w:rFonts w:asciiTheme="minorHAnsi" w:hAnsiTheme="minorHAnsi"/>
                <w:sz w:val="22"/>
                <w:szCs w:val="22"/>
              </w:rPr>
              <w:t>7, date to be confirmed following contract award</w:t>
            </w:r>
          </w:p>
        </w:tc>
      </w:tr>
      <w:tr w:rsidR="00E903C8" w:rsidRPr="00804B57" w14:paraId="34970FC4" w14:textId="77777777" w:rsidTr="00777484">
        <w:tc>
          <w:tcPr>
            <w:tcW w:w="530" w:type="dxa"/>
          </w:tcPr>
          <w:p w14:paraId="3A60CC43" w14:textId="7DE50BA6" w:rsidR="00E903C8" w:rsidRDefault="00DD4EE2" w:rsidP="00E903C8">
            <w:pPr>
              <w:rPr>
                <w:rFonts w:asciiTheme="minorHAnsi" w:hAnsiTheme="minorHAnsi"/>
                <w:sz w:val="22"/>
                <w:szCs w:val="22"/>
              </w:rPr>
            </w:pPr>
            <w:r>
              <w:rPr>
                <w:rFonts w:asciiTheme="minorHAnsi" w:hAnsiTheme="minorHAnsi"/>
                <w:sz w:val="22"/>
                <w:szCs w:val="22"/>
              </w:rPr>
              <w:t>4</w:t>
            </w:r>
          </w:p>
        </w:tc>
        <w:tc>
          <w:tcPr>
            <w:tcW w:w="5416" w:type="dxa"/>
          </w:tcPr>
          <w:p w14:paraId="2E88F1F2" w14:textId="56FCCB93" w:rsidR="00E903C8" w:rsidRDefault="00E903C8" w:rsidP="00E903C8">
            <w:pPr>
              <w:spacing w:line="276" w:lineRule="auto"/>
              <w:rPr>
                <w:rFonts w:asciiTheme="minorHAnsi" w:hAnsiTheme="minorHAnsi"/>
                <w:sz w:val="22"/>
                <w:szCs w:val="22"/>
              </w:rPr>
            </w:pPr>
            <w:r>
              <w:rPr>
                <w:rFonts w:asciiTheme="minorHAnsi" w:hAnsiTheme="minorHAnsi"/>
                <w:sz w:val="22"/>
                <w:szCs w:val="22"/>
              </w:rPr>
              <w:t xml:space="preserve">Attend </w:t>
            </w:r>
            <w:r w:rsidR="00472033">
              <w:rPr>
                <w:rFonts w:asciiTheme="minorHAnsi" w:hAnsiTheme="minorHAnsi"/>
                <w:sz w:val="22"/>
                <w:szCs w:val="22"/>
              </w:rPr>
              <w:t xml:space="preserve">and chair </w:t>
            </w:r>
            <w:r>
              <w:rPr>
                <w:rFonts w:asciiTheme="minorHAnsi" w:hAnsiTheme="minorHAnsi"/>
                <w:sz w:val="22"/>
                <w:szCs w:val="22"/>
              </w:rPr>
              <w:t xml:space="preserve">the </w:t>
            </w:r>
            <w:r w:rsidR="008B6BAE">
              <w:rPr>
                <w:rFonts w:asciiTheme="minorHAnsi" w:hAnsiTheme="minorHAnsi"/>
                <w:sz w:val="22"/>
                <w:szCs w:val="22"/>
              </w:rPr>
              <w:t xml:space="preserve">first </w:t>
            </w:r>
            <w:r>
              <w:rPr>
                <w:rFonts w:asciiTheme="minorHAnsi" w:hAnsiTheme="minorHAnsi"/>
                <w:sz w:val="22"/>
                <w:szCs w:val="22"/>
              </w:rPr>
              <w:t xml:space="preserve">workshop </w:t>
            </w:r>
            <w:r w:rsidR="00DD4EE2">
              <w:rPr>
                <w:rFonts w:asciiTheme="minorHAnsi" w:hAnsiTheme="minorHAnsi"/>
                <w:sz w:val="22"/>
                <w:szCs w:val="22"/>
              </w:rPr>
              <w:t>(one day duration)</w:t>
            </w:r>
            <w:r>
              <w:rPr>
                <w:rFonts w:asciiTheme="minorHAnsi" w:hAnsiTheme="minorHAnsi"/>
                <w:sz w:val="22"/>
                <w:szCs w:val="22"/>
              </w:rPr>
              <w:t>.</w:t>
            </w:r>
            <w:r w:rsidR="00472033">
              <w:rPr>
                <w:rFonts w:asciiTheme="minorHAnsi" w:hAnsiTheme="minorHAnsi"/>
                <w:sz w:val="22"/>
                <w:szCs w:val="22"/>
              </w:rPr>
              <w:t xml:space="preserve"> A scribe will be provided by RSSB.</w:t>
            </w:r>
          </w:p>
        </w:tc>
        <w:tc>
          <w:tcPr>
            <w:tcW w:w="2838" w:type="dxa"/>
          </w:tcPr>
          <w:p w14:paraId="56B68EF4" w14:textId="64209DE1" w:rsidR="00E903C8" w:rsidRDefault="000F0489" w:rsidP="00E903C8">
            <w:pPr>
              <w:rPr>
                <w:rFonts w:asciiTheme="minorHAnsi" w:hAnsiTheme="minorHAnsi"/>
                <w:sz w:val="22"/>
                <w:szCs w:val="22"/>
              </w:rPr>
            </w:pPr>
            <w:r>
              <w:rPr>
                <w:rFonts w:asciiTheme="minorHAnsi" w:hAnsiTheme="minorHAnsi"/>
                <w:sz w:val="22"/>
                <w:szCs w:val="22"/>
              </w:rPr>
              <w:t>March</w:t>
            </w:r>
            <w:r w:rsidR="00E903C8">
              <w:rPr>
                <w:rFonts w:asciiTheme="minorHAnsi" w:hAnsiTheme="minorHAnsi"/>
                <w:sz w:val="22"/>
                <w:szCs w:val="22"/>
              </w:rPr>
              <w:t xml:space="preserve"> 201</w:t>
            </w:r>
            <w:r>
              <w:rPr>
                <w:rFonts w:asciiTheme="minorHAnsi" w:hAnsiTheme="minorHAnsi"/>
                <w:sz w:val="22"/>
                <w:szCs w:val="22"/>
              </w:rPr>
              <w:t>7</w:t>
            </w:r>
          </w:p>
        </w:tc>
      </w:tr>
      <w:tr w:rsidR="00E903C8" w:rsidRPr="00804B57" w14:paraId="7277C7D1" w14:textId="77777777" w:rsidTr="00777484">
        <w:tc>
          <w:tcPr>
            <w:tcW w:w="530" w:type="dxa"/>
          </w:tcPr>
          <w:p w14:paraId="13552013" w14:textId="5255AA9C" w:rsidR="00E903C8" w:rsidRPr="00804B57" w:rsidRDefault="00DD4EE2" w:rsidP="00E903C8">
            <w:pPr>
              <w:rPr>
                <w:rFonts w:asciiTheme="minorHAnsi" w:hAnsiTheme="minorHAnsi"/>
                <w:sz w:val="22"/>
                <w:szCs w:val="22"/>
              </w:rPr>
            </w:pPr>
            <w:r>
              <w:rPr>
                <w:rFonts w:asciiTheme="minorHAnsi" w:hAnsiTheme="minorHAnsi"/>
                <w:sz w:val="22"/>
                <w:szCs w:val="22"/>
              </w:rPr>
              <w:lastRenderedPageBreak/>
              <w:t>5</w:t>
            </w:r>
          </w:p>
        </w:tc>
        <w:tc>
          <w:tcPr>
            <w:tcW w:w="5416" w:type="dxa"/>
          </w:tcPr>
          <w:p w14:paraId="43BC361E" w14:textId="50504D7A" w:rsidR="00E903C8" w:rsidRPr="00CA48C7" w:rsidRDefault="00E903C8" w:rsidP="00E903C8">
            <w:pPr>
              <w:spacing w:line="276" w:lineRule="auto"/>
              <w:rPr>
                <w:rFonts w:asciiTheme="minorHAnsi" w:hAnsiTheme="minorHAnsi"/>
                <w:sz w:val="22"/>
                <w:szCs w:val="22"/>
              </w:rPr>
            </w:pPr>
            <w:r>
              <w:rPr>
                <w:rFonts w:asciiTheme="minorHAnsi" w:hAnsiTheme="minorHAnsi"/>
                <w:sz w:val="22"/>
                <w:szCs w:val="22"/>
              </w:rPr>
              <w:t xml:space="preserve">Review the workshop outputs. Clarifications shall be sought from RSSB </w:t>
            </w:r>
            <w:r w:rsidR="00472033">
              <w:rPr>
                <w:rFonts w:asciiTheme="minorHAnsi" w:hAnsiTheme="minorHAnsi"/>
                <w:sz w:val="22"/>
                <w:szCs w:val="22"/>
              </w:rPr>
              <w:t xml:space="preserve">and/or the supplier of SMIS </w:t>
            </w:r>
            <w:r>
              <w:rPr>
                <w:rFonts w:asciiTheme="minorHAnsi" w:hAnsiTheme="minorHAnsi"/>
                <w:sz w:val="22"/>
                <w:szCs w:val="22"/>
              </w:rPr>
              <w:t>where required.</w:t>
            </w:r>
          </w:p>
        </w:tc>
        <w:tc>
          <w:tcPr>
            <w:tcW w:w="2838" w:type="dxa"/>
          </w:tcPr>
          <w:p w14:paraId="1CB0A265" w14:textId="547E9978" w:rsidR="00E903C8" w:rsidRDefault="00E903C8" w:rsidP="00E903C8">
            <w:pPr>
              <w:rPr>
                <w:rFonts w:asciiTheme="minorHAnsi" w:hAnsiTheme="minorHAnsi"/>
                <w:sz w:val="22"/>
                <w:szCs w:val="22"/>
              </w:rPr>
            </w:pPr>
            <w:r>
              <w:rPr>
                <w:rFonts w:asciiTheme="minorHAnsi" w:hAnsiTheme="minorHAnsi"/>
                <w:sz w:val="22"/>
                <w:szCs w:val="22"/>
              </w:rPr>
              <w:t xml:space="preserve">Workshop undertaken </w:t>
            </w:r>
            <w:r w:rsidR="000F0489">
              <w:rPr>
                <w:rFonts w:asciiTheme="minorHAnsi" w:hAnsiTheme="minorHAnsi"/>
                <w:sz w:val="22"/>
                <w:szCs w:val="22"/>
              </w:rPr>
              <w:t>March</w:t>
            </w:r>
            <w:r w:rsidR="008070CC">
              <w:rPr>
                <w:rFonts w:asciiTheme="minorHAnsi" w:hAnsiTheme="minorHAnsi"/>
                <w:sz w:val="22"/>
                <w:szCs w:val="22"/>
              </w:rPr>
              <w:t xml:space="preserve"> </w:t>
            </w:r>
            <w:r>
              <w:rPr>
                <w:rFonts w:asciiTheme="minorHAnsi" w:hAnsiTheme="minorHAnsi"/>
                <w:sz w:val="22"/>
                <w:szCs w:val="22"/>
              </w:rPr>
              <w:t>2016</w:t>
            </w:r>
          </w:p>
          <w:p w14:paraId="2675061A" w14:textId="310A7EFC" w:rsidR="00E903C8" w:rsidRDefault="00E903C8" w:rsidP="00E903C8">
            <w:pPr>
              <w:rPr>
                <w:rFonts w:asciiTheme="minorHAnsi" w:hAnsiTheme="minorHAnsi"/>
                <w:sz w:val="22"/>
                <w:szCs w:val="22"/>
              </w:rPr>
            </w:pPr>
            <w:r>
              <w:rPr>
                <w:rFonts w:asciiTheme="minorHAnsi" w:hAnsiTheme="minorHAnsi"/>
                <w:sz w:val="22"/>
                <w:szCs w:val="22"/>
              </w:rPr>
              <w:t xml:space="preserve">Outputs written up and made available to the supplier </w:t>
            </w:r>
            <w:r w:rsidR="000F0489">
              <w:rPr>
                <w:rFonts w:asciiTheme="minorHAnsi" w:hAnsiTheme="minorHAnsi"/>
                <w:sz w:val="22"/>
                <w:szCs w:val="22"/>
              </w:rPr>
              <w:t>April</w:t>
            </w:r>
            <w:r>
              <w:rPr>
                <w:rFonts w:asciiTheme="minorHAnsi" w:hAnsiTheme="minorHAnsi"/>
                <w:sz w:val="22"/>
                <w:szCs w:val="22"/>
              </w:rPr>
              <w:t xml:space="preserve"> 201</w:t>
            </w:r>
            <w:r w:rsidR="000F0489">
              <w:rPr>
                <w:rFonts w:asciiTheme="minorHAnsi" w:hAnsiTheme="minorHAnsi"/>
                <w:sz w:val="22"/>
                <w:szCs w:val="22"/>
              </w:rPr>
              <w:t>7</w:t>
            </w:r>
          </w:p>
        </w:tc>
      </w:tr>
      <w:tr w:rsidR="00E903C8" w:rsidRPr="00804B57" w14:paraId="19C17D67" w14:textId="77777777" w:rsidTr="00777484">
        <w:tc>
          <w:tcPr>
            <w:tcW w:w="530" w:type="dxa"/>
          </w:tcPr>
          <w:p w14:paraId="17EB3B6F" w14:textId="7AB64470" w:rsidR="00E903C8" w:rsidRPr="00804B57" w:rsidRDefault="00DD4EE2" w:rsidP="00E903C8">
            <w:pPr>
              <w:rPr>
                <w:rFonts w:asciiTheme="minorHAnsi" w:hAnsiTheme="minorHAnsi"/>
                <w:sz w:val="22"/>
                <w:szCs w:val="22"/>
              </w:rPr>
            </w:pPr>
            <w:r>
              <w:rPr>
                <w:rFonts w:asciiTheme="minorHAnsi" w:hAnsiTheme="minorHAnsi"/>
                <w:sz w:val="22"/>
                <w:szCs w:val="22"/>
              </w:rPr>
              <w:t>6</w:t>
            </w:r>
          </w:p>
        </w:tc>
        <w:tc>
          <w:tcPr>
            <w:tcW w:w="5416" w:type="dxa"/>
          </w:tcPr>
          <w:p w14:paraId="20254951" w14:textId="63C9EAF2" w:rsidR="00E903C8" w:rsidRDefault="00E903C8" w:rsidP="00E903C8">
            <w:pPr>
              <w:rPr>
                <w:rFonts w:asciiTheme="minorHAnsi" w:hAnsiTheme="minorHAnsi"/>
                <w:sz w:val="22"/>
                <w:szCs w:val="22"/>
              </w:rPr>
            </w:pPr>
            <w:r>
              <w:rPr>
                <w:rFonts w:asciiTheme="minorHAnsi" w:hAnsiTheme="minorHAnsi"/>
                <w:sz w:val="22"/>
                <w:szCs w:val="22"/>
              </w:rPr>
              <w:t>Provide a report in letter format, commenting on all aspects of:</w:t>
            </w:r>
          </w:p>
          <w:p w14:paraId="544726CC" w14:textId="77777777" w:rsidR="00472033" w:rsidRDefault="00472033" w:rsidP="00E903C8">
            <w:pPr>
              <w:rPr>
                <w:rFonts w:asciiTheme="minorHAnsi" w:hAnsiTheme="minorHAnsi"/>
                <w:sz w:val="22"/>
                <w:szCs w:val="22"/>
              </w:rPr>
            </w:pPr>
          </w:p>
          <w:p w14:paraId="169048A6" w14:textId="77777777" w:rsidR="00E903C8" w:rsidRPr="00CA48C7" w:rsidRDefault="00E903C8" w:rsidP="00E903C8">
            <w:pPr>
              <w:pStyle w:val="ListParagraph"/>
              <w:numPr>
                <w:ilvl w:val="0"/>
                <w:numId w:val="44"/>
              </w:numPr>
              <w:rPr>
                <w:rFonts w:asciiTheme="minorHAnsi" w:hAnsiTheme="minorHAnsi"/>
                <w:sz w:val="22"/>
                <w:szCs w:val="22"/>
              </w:rPr>
            </w:pPr>
            <w:r w:rsidRPr="00CA48C7">
              <w:rPr>
                <w:rFonts w:asciiTheme="minorHAnsi" w:hAnsiTheme="minorHAnsi"/>
                <w:sz w:val="22"/>
                <w:szCs w:val="22"/>
              </w:rPr>
              <w:t>inputs to the workshop</w:t>
            </w:r>
          </w:p>
          <w:p w14:paraId="4AE7FE1B" w14:textId="617179D0" w:rsidR="00E903C8" w:rsidRPr="00CA48C7" w:rsidRDefault="00E903C8" w:rsidP="00E903C8">
            <w:pPr>
              <w:pStyle w:val="ListParagraph"/>
              <w:numPr>
                <w:ilvl w:val="0"/>
                <w:numId w:val="44"/>
              </w:numPr>
              <w:rPr>
                <w:rFonts w:asciiTheme="minorHAnsi" w:hAnsiTheme="minorHAnsi"/>
                <w:sz w:val="22"/>
                <w:szCs w:val="22"/>
              </w:rPr>
            </w:pPr>
            <w:r w:rsidRPr="00CA48C7">
              <w:rPr>
                <w:rFonts w:asciiTheme="minorHAnsi" w:hAnsiTheme="minorHAnsi"/>
                <w:sz w:val="22"/>
                <w:szCs w:val="22"/>
              </w:rPr>
              <w:t>process used to undertake the workshop</w:t>
            </w:r>
          </w:p>
          <w:p w14:paraId="68FBEE9D" w14:textId="6FCBF070" w:rsidR="00E903C8" w:rsidRPr="00CA48C7" w:rsidRDefault="00E903C8" w:rsidP="00E903C8">
            <w:pPr>
              <w:pStyle w:val="ListParagraph"/>
              <w:numPr>
                <w:ilvl w:val="0"/>
                <w:numId w:val="44"/>
              </w:numPr>
              <w:rPr>
                <w:rFonts w:asciiTheme="minorHAnsi" w:hAnsiTheme="minorHAnsi"/>
                <w:sz w:val="22"/>
                <w:szCs w:val="22"/>
              </w:rPr>
            </w:pPr>
            <w:r w:rsidRPr="00CA48C7">
              <w:rPr>
                <w:rFonts w:asciiTheme="minorHAnsi" w:hAnsiTheme="minorHAnsi"/>
                <w:sz w:val="22"/>
                <w:szCs w:val="22"/>
              </w:rPr>
              <w:t>outputs and clarifications obtained as a result of the workshop</w:t>
            </w:r>
          </w:p>
          <w:p w14:paraId="1F6820D4" w14:textId="77777777" w:rsidR="00472033" w:rsidRDefault="00472033" w:rsidP="00E903C8">
            <w:pPr>
              <w:rPr>
                <w:rFonts w:asciiTheme="minorHAnsi" w:hAnsiTheme="minorHAnsi"/>
                <w:sz w:val="22"/>
                <w:szCs w:val="22"/>
              </w:rPr>
            </w:pPr>
          </w:p>
          <w:p w14:paraId="3653D37D" w14:textId="5AAFA55F" w:rsidR="00E903C8" w:rsidRDefault="00E903C8" w:rsidP="00E903C8">
            <w:pPr>
              <w:rPr>
                <w:rFonts w:asciiTheme="minorHAnsi" w:hAnsiTheme="minorHAnsi" w:cs="Arial"/>
                <w:sz w:val="22"/>
                <w:szCs w:val="22"/>
              </w:rPr>
            </w:pPr>
            <w:r>
              <w:rPr>
                <w:rFonts w:asciiTheme="minorHAnsi" w:hAnsiTheme="minorHAnsi"/>
                <w:sz w:val="22"/>
                <w:szCs w:val="22"/>
              </w:rPr>
              <w:t>The report shall use expert judgment to assess whether the information and processes were sound, identify key risks and dependencies, and where further clarification or investigation may be required.</w:t>
            </w:r>
          </w:p>
        </w:tc>
        <w:tc>
          <w:tcPr>
            <w:tcW w:w="2838" w:type="dxa"/>
          </w:tcPr>
          <w:p w14:paraId="48E524CC" w14:textId="695199E5" w:rsidR="00E903C8" w:rsidRDefault="00E903C8" w:rsidP="00E903C8">
            <w:pPr>
              <w:rPr>
                <w:rFonts w:asciiTheme="minorHAnsi" w:hAnsiTheme="minorHAnsi"/>
                <w:sz w:val="22"/>
                <w:szCs w:val="22"/>
              </w:rPr>
            </w:pPr>
            <w:r>
              <w:rPr>
                <w:rFonts w:asciiTheme="minorHAnsi" w:hAnsiTheme="minorHAnsi"/>
                <w:sz w:val="22"/>
                <w:szCs w:val="22"/>
              </w:rPr>
              <w:t xml:space="preserve">By </w:t>
            </w:r>
            <w:r w:rsidR="008B6BAE">
              <w:rPr>
                <w:rFonts w:asciiTheme="minorHAnsi" w:hAnsiTheme="minorHAnsi"/>
                <w:sz w:val="22"/>
                <w:szCs w:val="22"/>
              </w:rPr>
              <w:t xml:space="preserve">end of April </w:t>
            </w:r>
            <w:r w:rsidR="008070CC">
              <w:rPr>
                <w:rFonts w:asciiTheme="minorHAnsi" w:hAnsiTheme="minorHAnsi"/>
                <w:sz w:val="22"/>
                <w:szCs w:val="22"/>
              </w:rPr>
              <w:t>2017</w:t>
            </w:r>
          </w:p>
        </w:tc>
      </w:tr>
      <w:tr w:rsidR="008B6BAE" w:rsidRPr="00804B57" w14:paraId="60F2D2FD" w14:textId="77777777" w:rsidTr="00777484">
        <w:tc>
          <w:tcPr>
            <w:tcW w:w="530" w:type="dxa"/>
          </w:tcPr>
          <w:p w14:paraId="787BBFEF" w14:textId="314751DF" w:rsidR="008B6BAE" w:rsidRDefault="00DD4EE2" w:rsidP="00E903C8">
            <w:pPr>
              <w:rPr>
                <w:rFonts w:asciiTheme="minorHAnsi" w:hAnsiTheme="minorHAnsi"/>
                <w:sz w:val="22"/>
                <w:szCs w:val="22"/>
              </w:rPr>
            </w:pPr>
            <w:r>
              <w:rPr>
                <w:rFonts w:asciiTheme="minorHAnsi" w:hAnsiTheme="minorHAnsi"/>
                <w:sz w:val="22"/>
                <w:szCs w:val="22"/>
              </w:rPr>
              <w:t>7</w:t>
            </w:r>
          </w:p>
        </w:tc>
        <w:tc>
          <w:tcPr>
            <w:tcW w:w="5416" w:type="dxa"/>
          </w:tcPr>
          <w:p w14:paraId="1B464B7E" w14:textId="4C6AB124" w:rsidR="008B6BAE" w:rsidRDefault="00472033" w:rsidP="00E903C8">
            <w:pPr>
              <w:rPr>
                <w:rFonts w:asciiTheme="minorHAnsi" w:hAnsiTheme="minorHAnsi"/>
                <w:sz w:val="22"/>
                <w:szCs w:val="22"/>
              </w:rPr>
            </w:pPr>
            <w:r>
              <w:rPr>
                <w:rFonts w:asciiTheme="minorHAnsi" w:hAnsiTheme="minorHAnsi"/>
                <w:sz w:val="22"/>
                <w:szCs w:val="22"/>
              </w:rPr>
              <w:t>A second workshop will be held on outstanding technical items, following steps 3-6.</w:t>
            </w:r>
          </w:p>
          <w:p w14:paraId="20527616" w14:textId="759B3A50" w:rsidR="00472033" w:rsidRDefault="00472033" w:rsidP="00E903C8">
            <w:pPr>
              <w:rPr>
                <w:rFonts w:asciiTheme="minorHAnsi" w:hAnsiTheme="minorHAnsi"/>
                <w:sz w:val="22"/>
                <w:szCs w:val="22"/>
              </w:rPr>
            </w:pPr>
          </w:p>
          <w:p w14:paraId="5F1905D3" w14:textId="65CEF4BE" w:rsidR="00472033" w:rsidRDefault="00472033" w:rsidP="00E903C8">
            <w:pPr>
              <w:rPr>
                <w:rFonts w:asciiTheme="minorHAnsi" w:hAnsiTheme="minorHAnsi"/>
                <w:sz w:val="22"/>
                <w:szCs w:val="22"/>
              </w:rPr>
            </w:pPr>
            <w:r>
              <w:rPr>
                <w:rFonts w:asciiTheme="minorHAnsi" w:hAnsiTheme="minorHAnsi"/>
                <w:sz w:val="22"/>
                <w:szCs w:val="22"/>
              </w:rPr>
              <w:t>The scope of the workshop will be clarified as the schedule for development and deployment for SMIS is defined and agreed.</w:t>
            </w:r>
          </w:p>
          <w:p w14:paraId="3E7F32D4" w14:textId="2D473895" w:rsidR="00472033" w:rsidRDefault="00472033" w:rsidP="00E903C8">
            <w:pPr>
              <w:rPr>
                <w:rFonts w:asciiTheme="minorHAnsi" w:hAnsiTheme="minorHAnsi"/>
                <w:sz w:val="22"/>
                <w:szCs w:val="22"/>
              </w:rPr>
            </w:pPr>
          </w:p>
        </w:tc>
        <w:tc>
          <w:tcPr>
            <w:tcW w:w="2838" w:type="dxa"/>
          </w:tcPr>
          <w:p w14:paraId="30CDC45C" w14:textId="3234B704" w:rsidR="008B6BAE" w:rsidRDefault="00342413" w:rsidP="00E903C8">
            <w:pPr>
              <w:rPr>
                <w:rFonts w:asciiTheme="minorHAnsi" w:hAnsiTheme="minorHAnsi"/>
                <w:sz w:val="22"/>
                <w:szCs w:val="22"/>
              </w:rPr>
            </w:pPr>
            <w:r>
              <w:rPr>
                <w:rFonts w:asciiTheme="minorHAnsi" w:hAnsiTheme="minorHAnsi"/>
                <w:sz w:val="22"/>
                <w:szCs w:val="22"/>
              </w:rPr>
              <w:t>June 2017, date to be confirmed after workshop 1.</w:t>
            </w:r>
          </w:p>
        </w:tc>
      </w:tr>
      <w:tr w:rsidR="00342413" w:rsidRPr="00804B57" w14:paraId="0FB150DB" w14:textId="77777777" w:rsidTr="00777484">
        <w:tc>
          <w:tcPr>
            <w:tcW w:w="530" w:type="dxa"/>
          </w:tcPr>
          <w:p w14:paraId="5C81243B" w14:textId="4D89F027" w:rsidR="00342413" w:rsidRDefault="00472033" w:rsidP="00E903C8">
            <w:pPr>
              <w:rPr>
                <w:rFonts w:asciiTheme="minorHAnsi" w:hAnsiTheme="minorHAnsi"/>
                <w:sz w:val="22"/>
                <w:szCs w:val="22"/>
              </w:rPr>
            </w:pPr>
            <w:r>
              <w:rPr>
                <w:rFonts w:asciiTheme="minorHAnsi" w:hAnsiTheme="minorHAnsi"/>
                <w:sz w:val="22"/>
                <w:szCs w:val="22"/>
              </w:rPr>
              <w:t>8</w:t>
            </w:r>
          </w:p>
        </w:tc>
        <w:tc>
          <w:tcPr>
            <w:tcW w:w="5416" w:type="dxa"/>
          </w:tcPr>
          <w:p w14:paraId="4DDCF072" w14:textId="4AC7549D" w:rsidR="00342413" w:rsidRDefault="00342413" w:rsidP="00E903C8">
            <w:pPr>
              <w:rPr>
                <w:rFonts w:asciiTheme="minorHAnsi" w:hAnsiTheme="minorHAnsi"/>
                <w:sz w:val="22"/>
                <w:szCs w:val="22"/>
              </w:rPr>
            </w:pPr>
            <w:r>
              <w:rPr>
                <w:rFonts w:asciiTheme="minorHAnsi" w:hAnsiTheme="minorHAnsi"/>
                <w:sz w:val="22"/>
                <w:szCs w:val="22"/>
              </w:rPr>
              <w:t>Provide third party review on specialist topics including</w:t>
            </w:r>
            <w:r w:rsidR="00472033">
              <w:rPr>
                <w:rFonts w:asciiTheme="minorHAnsi" w:hAnsiTheme="minorHAnsi"/>
                <w:sz w:val="22"/>
                <w:szCs w:val="22"/>
              </w:rPr>
              <w:t>:</w:t>
            </w:r>
          </w:p>
          <w:p w14:paraId="6401933E" w14:textId="77777777" w:rsidR="00472033" w:rsidRDefault="00472033" w:rsidP="00E903C8">
            <w:pPr>
              <w:rPr>
                <w:rFonts w:asciiTheme="minorHAnsi" w:hAnsiTheme="minorHAnsi"/>
                <w:sz w:val="22"/>
                <w:szCs w:val="22"/>
              </w:rPr>
            </w:pPr>
          </w:p>
          <w:p w14:paraId="43D3BE47" w14:textId="0BE80CD0" w:rsidR="00342413" w:rsidRDefault="00342413" w:rsidP="00DA2CBA">
            <w:pPr>
              <w:pStyle w:val="ListParagraph"/>
              <w:numPr>
                <w:ilvl w:val="0"/>
                <w:numId w:val="45"/>
              </w:numPr>
              <w:rPr>
                <w:rFonts w:asciiTheme="minorHAnsi" w:hAnsiTheme="minorHAnsi"/>
                <w:sz w:val="22"/>
                <w:szCs w:val="22"/>
              </w:rPr>
            </w:pPr>
            <w:r>
              <w:rPr>
                <w:rFonts w:asciiTheme="minorHAnsi" w:hAnsiTheme="minorHAnsi"/>
                <w:sz w:val="22"/>
                <w:szCs w:val="22"/>
              </w:rPr>
              <w:t>pentest scope, results and implementation of actions (both internal and external)</w:t>
            </w:r>
          </w:p>
          <w:p w14:paraId="13E21231" w14:textId="6D6FC4EE" w:rsidR="00342413" w:rsidRDefault="00342413" w:rsidP="00DA2CBA">
            <w:pPr>
              <w:pStyle w:val="ListParagraph"/>
              <w:numPr>
                <w:ilvl w:val="0"/>
                <w:numId w:val="45"/>
              </w:numPr>
              <w:rPr>
                <w:rFonts w:asciiTheme="minorHAnsi" w:hAnsiTheme="minorHAnsi"/>
                <w:sz w:val="22"/>
                <w:szCs w:val="22"/>
              </w:rPr>
            </w:pPr>
            <w:r>
              <w:rPr>
                <w:rFonts w:asciiTheme="minorHAnsi" w:hAnsiTheme="minorHAnsi"/>
                <w:sz w:val="22"/>
                <w:szCs w:val="22"/>
              </w:rPr>
              <w:t>scope and adequacy of RSSB SSC, updated versions as appropriate</w:t>
            </w:r>
          </w:p>
          <w:p w14:paraId="20C0984D" w14:textId="1FC406EB" w:rsidR="00342413" w:rsidRDefault="00342413" w:rsidP="00DA2CBA">
            <w:pPr>
              <w:pStyle w:val="ListParagraph"/>
              <w:numPr>
                <w:ilvl w:val="0"/>
                <w:numId w:val="45"/>
              </w:numPr>
              <w:rPr>
                <w:rFonts w:asciiTheme="minorHAnsi" w:hAnsiTheme="minorHAnsi"/>
                <w:sz w:val="22"/>
                <w:szCs w:val="22"/>
              </w:rPr>
            </w:pPr>
            <w:r>
              <w:rPr>
                <w:rFonts w:asciiTheme="minorHAnsi" w:hAnsiTheme="minorHAnsi"/>
                <w:sz w:val="22"/>
                <w:szCs w:val="22"/>
              </w:rPr>
              <w:t>system architecture and supporting documentation</w:t>
            </w:r>
          </w:p>
          <w:p w14:paraId="2752B3CB" w14:textId="01939497" w:rsidR="00342413" w:rsidRDefault="00342413" w:rsidP="00DA2CBA">
            <w:pPr>
              <w:pStyle w:val="ListParagraph"/>
              <w:numPr>
                <w:ilvl w:val="0"/>
                <w:numId w:val="45"/>
              </w:numPr>
              <w:rPr>
                <w:rFonts w:asciiTheme="minorHAnsi" w:hAnsiTheme="minorHAnsi"/>
                <w:sz w:val="22"/>
                <w:szCs w:val="22"/>
              </w:rPr>
            </w:pPr>
            <w:r>
              <w:rPr>
                <w:rFonts w:asciiTheme="minorHAnsi" w:hAnsiTheme="minorHAnsi"/>
                <w:sz w:val="22"/>
                <w:szCs w:val="22"/>
              </w:rPr>
              <w:t>scope and implementation of third party audits, against RSSB’s requirements, including against ISO27001/2, industry guidance and other user requirements as appropriate.</w:t>
            </w:r>
          </w:p>
          <w:p w14:paraId="082D85EC" w14:textId="77777777" w:rsidR="00342413" w:rsidRDefault="00342413" w:rsidP="00DA2CBA">
            <w:pPr>
              <w:ind w:left="360"/>
              <w:rPr>
                <w:rFonts w:asciiTheme="minorHAnsi" w:hAnsiTheme="minorHAnsi"/>
                <w:sz w:val="22"/>
                <w:szCs w:val="22"/>
              </w:rPr>
            </w:pPr>
          </w:p>
          <w:p w14:paraId="6157CABE" w14:textId="13EF211D" w:rsidR="00342413" w:rsidRPr="00DA2CBA" w:rsidRDefault="00342413" w:rsidP="00DA2CBA">
            <w:pPr>
              <w:ind w:left="360"/>
              <w:rPr>
                <w:rFonts w:asciiTheme="minorHAnsi" w:hAnsiTheme="minorHAnsi"/>
                <w:sz w:val="22"/>
                <w:szCs w:val="22"/>
              </w:rPr>
            </w:pPr>
            <w:r>
              <w:rPr>
                <w:rFonts w:asciiTheme="minorHAnsi" w:hAnsiTheme="minorHAnsi"/>
                <w:sz w:val="22"/>
                <w:szCs w:val="22"/>
              </w:rPr>
              <w:t xml:space="preserve">These activities are </w:t>
            </w:r>
            <w:r w:rsidRPr="00342413">
              <w:rPr>
                <w:rFonts w:asciiTheme="minorHAnsi" w:hAnsiTheme="minorHAnsi"/>
                <w:sz w:val="22"/>
                <w:szCs w:val="22"/>
              </w:rPr>
              <w:t>optional, and further details on s</w:t>
            </w:r>
            <w:r>
              <w:rPr>
                <w:rFonts w:asciiTheme="minorHAnsi" w:hAnsiTheme="minorHAnsi"/>
                <w:sz w:val="22"/>
                <w:szCs w:val="22"/>
              </w:rPr>
              <w:t>cope and timing will be provided as required during the contract duration.</w:t>
            </w:r>
          </w:p>
        </w:tc>
        <w:tc>
          <w:tcPr>
            <w:tcW w:w="2838" w:type="dxa"/>
          </w:tcPr>
          <w:p w14:paraId="0009B6AA" w14:textId="7897ECD7" w:rsidR="00342413" w:rsidRDefault="00CB6D09" w:rsidP="00E903C8">
            <w:pPr>
              <w:rPr>
                <w:rFonts w:asciiTheme="minorHAnsi" w:hAnsiTheme="minorHAnsi"/>
                <w:sz w:val="22"/>
                <w:szCs w:val="22"/>
              </w:rPr>
            </w:pPr>
            <w:r>
              <w:rPr>
                <w:rFonts w:asciiTheme="minorHAnsi" w:hAnsiTheme="minorHAnsi"/>
                <w:sz w:val="22"/>
                <w:szCs w:val="22"/>
              </w:rPr>
              <w:t xml:space="preserve"> As and when required throu</w:t>
            </w:r>
            <w:r w:rsidR="008070CC">
              <w:rPr>
                <w:rFonts w:asciiTheme="minorHAnsi" w:hAnsiTheme="minorHAnsi"/>
                <w:sz w:val="22"/>
                <w:szCs w:val="22"/>
              </w:rPr>
              <w:t>gh</w:t>
            </w:r>
            <w:r>
              <w:rPr>
                <w:rFonts w:asciiTheme="minorHAnsi" w:hAnsiTheme="minorHAnsi"/>
                <w:sz w:val="22"/>
                <w:szCs w:val="22"/>
              </w:rPr>
              <w:t>out the contract duration. (initial term 01/02/17 – 31/01/18 with the option to extend for a further year)</w:t>
            </w:r>
          </w:p>
        </w:tc>
      </w:tr>
      <w:tr w:rsidR="006B3821" w:rsidRPr="00804B57" w14:paraId="6E9F2565" w14:textId="77777777" w:rsidTr="00777484">
        <w:tc>
          <w:tcPr>
            <w:tcW w:w="530" w:type="dxa"/>
          </w:tcPr>
          <w:p w14:paraId="66216643" w14:textId="367BB0A9" w:rsidR="006B3821" w:rsidRDefault="006B3821" w:rsidP="00E903C8">
            <w:pPr>
              <w:rPr>
                <w:rFonts w:asciiTheme="minorHAnsi" w:hAnsiTheme="minorHAnsi"/>
                <w:sz w:val="22"/>
                <w:szCs w:val="22"/>
              </w:rPr>
            </w:pPr>
            <w:r>
              <w:rPr>
                <w:rFonts w:asciiTheme="minorHAnsi" w:hAnsiTheme="minorHAnsi"/>
                <w:sz w:val="22"/>
                <w:szCs w:val="22"/>
              </w:rPr>
              <w:t>9</w:t>
            </w:r>
          </w:p>
        </w:tc>
        <w:tc>
          <w:tcPr>
            <w:tcW w:w="5416" w:type="dxa"/>
          </w:tcPr>
          <w:p w14:paraId="62C1D409" w14:textId="3C7D989C" w:rsidR="006B3821" w:rsidRDefault="006B3821" w:rsidP="00E903C8">
            <w:pPr>
              <w:rPr>
                <w:rFonts w:asciiTheme="minorHAnsi" w:hAnsiTheme="minorHAnsi"/>
                <w:sz w:val="22"/>
                <w:szCs w:val="22"/>
              </w:rPr>
            </w:pPr>
            <w:r>
              <w:rPr>
                <w:rFonts w:asciiTheme="minorHAnsi" w:hAnsiTheme="minorHAnsi"/>
                <w:sz w:val="22"/>
                <w:szCs w:val="22"/>
              </w:rPr>
              <w:t xml:space="preserve">Provide third party review and technical </w:t>
            </w:r>
            <w:r w:rsidR="00CC030B">
              <w:rPr>
                <w:rFonts w:asciiTheme="minorHAnsi" w:hAnsiTheme="minorHAnsi"/>
                <w:sz w:val="22"/>
                <w:szCs w:val="22"/>
              </w:rPr>
              <w:t>guidance</w:t>
            </w:r>
            <w:r>
              <w:rPr>
                <w:rFonts w:asciiTheme="minorHAnsi" w:hAnsiTheme="minorHAnsi"/>
                <w:sz w:val="22"/>
                <w:szCs w:val="22"/>
              </w:rPr>
              <w:t xml:space="preserve"> </w:t>
            </w:r>
            <w:r w:rsidR="00CC030B">
              <w:rPr>
                <w:rFonts w:asciiTheme="minorHAnsi" w:hAnsiTheme="minorHAnsi"/>
                <w:sz w:val="22"/>
                <w:szCs w:val="22"/>
              </w:rPr>
              <w:t xml:space="preserve">on security measures associated with </w:t>
            </w:r>
            <w:r>
              <w:rPr>
                <w:rFonts w:asciiTheme="minorHAnsi" w:hAnsiTheme="minorHAnsi"/>
                <w:sz w:val="22"/>
                <w:szCs w:val="22"/>
              </w:rPr>
              <w:t>operational software</w:t>
            </w:r>
          </w:p>
          <w:p w14:paraId="6266CFB1" w14:textId="77777777" w:rsidR="006B3821" w:rsidRDefault="006B3821" w:rsidP="00E903C8">
            <w:pPr>
              <w:rPr>
                <w:rFonts w:asciiTheme="minorHAnsi" w:hAnsiTheme="minorHAnsi"/>
                <w:sz w:val="22"/>
                <w:szCs w:val="22"/>
              </w:rPr>
            </w:pPr>
          </w:p>
          <w:p w14:paraId="2A5D116D" w14:textId="39547642" w:rsidR="006B3821" w:rsidRDefault="007B3815" w:rsidP="00E903C8">
            <w:pPr>
              <w:rPr>
                <w:rFonts w:asciiTheme="minorHAnsi" w:hAnsiTheme="minorHAnsi"/>
                <w:sz w:val="22"/>
                <w:szCs w:val="22"/>
              </w:rPr>
            </w:pPr>
            <w:r>
              <w:rPr>
                <w:rFonts w:asciiTheme="minorHAnsi" w:hAnsiTheme="minorHAnsi"/>
                <w:sz w:val="22"/>
                <w:szCs w:val="22"/>
              </w:rPr>
              <w:t xml:space="preserve">These activities are </w:t>
            </w:r>
            <w:r w:rsidRPr="00342413">
              <w:rPr>
                <w:rFonts w:asciiTheme="minorHAnsi" w:hAnsiTheme="minorHAnsi"/>
                <w:sz w:val="22"/>
                <w:szCs w:val="22"/>
              </w:rPr>
              <w:t>optional, and further details on s</w:t>
            </w:r>
            <w:r>
              <w:rPr>
                <w:rFonts w:asciiTheme="minorHAnsi" w:hAnsiTheme="minorHAnsi"/>
                <w:sz w:val="22"/>
                <w:szCs w:val="22"/>
              </w:rPr>
              <w:t>cope and timing will be provided as required during the contract duration.</w:t>
            </w:r>
          </w:p>
        </w:tc>
        <w:tc>
          <w:tcPr>
            <w:tcW w:w="2838" w:type="dxa"/>
          </w:tcPr>
          <w:p w14:paraId="4F724A74" w14:textId="4BFEC626" w:rsidR="006B3821" w:rsidRDefault="00CB6D09" w:rsidP="00E903C8">
            <w:pPr>
              <w:rPr>
                <w:rFonts w:asciiTheme="minorHAnsi" w:hAnsiTheme="minorHAnsi"/>
                <w:sz w:val="22"/>
                <w:szCs w:val="22"/>
              </w:rPr>
            </w:pPr>
            <w:r>
              <w:rPr>
                <w:rFonts w:asciiTheme="minorHAnsi" w:hAnsiTheme="minorHAnsi"/>
                <w:sz w:val="22"/>
                <w:szCs w:val="22"/>
              </w:rPr>
              <w:t>As and when required throu</w:t>
            </w:r>
            <w:r w:rsidR="007717CB">
              <w:rPr>
                <w:rFonts w:asciiTheme="minorHAnsi" w:hAnsiTheme="minorHAnsi"/>
                <w:sz w:val="22"/>
                <w:szCs w:val="22"/>
              </w:rPr>
              <w:t>gh</w:t>
            </w:r>
            <w:r>
              <w:rPr>
                <w:rFonts w:asciiTheme="minorHAnsi" w:hAnsiTheme="minorHAnsi"/>
                <w:sz w:val="22"/>
                <w:szCs w:val="22"/>
              </w:rPr>
              <w:t xml:space="preserve">out the contract duration. (initial term 01/02/17 – 31/01/18 with the option to extend for a further year) The work shall be </w:t>
            </w:r>
          </w:p>
        </w:tc>
      </w:tr>
    </w:tbl>
    <w:p w14:paraId="1471CAD5" w14:textId="1801B80C" w:rsidR="00916C21" w:rsidRDefault="00916C21"/>
    <w:p w14:paraId="265AA526" w14:textId="1623D590" w:rsidR="00E50368" w:rsidRDefault="00E50368" w:rsidP="00E50368">
      <w:pPr>
        <w:pStyle w:val="NoSpacing"/>
        <w:rPr>
          <w:rFonts w:asciiTheme="minorHAnsi" w:hAnsiTheme="minorHAnsi"/>
        </w:rPr>
      </w:pPr>
    </w:p>
    <w:p w14:paraId="77C4B560" w14:textId="2E2636AC" w:rsidR="008070CC" w:rsidRDefault="008070CC" w:rsidP="00E50368">
      <w:pPr>
        <w:pStyle w:val="NoSpacing"/>
        <w:rPr>
          <w:rFonts w:asciiTheme="minorHAnsi" w:hAnsiTheme="minorHAnsi"/>
        </w:rPr>
      </w:pPr>
    </w:p>
    <w:p w14:paraId="0B0C3975" w14:textId="10D5C0C9" w:rsidR="008070CC" w:rsidRDefault="008070CC" w:rsidP="00E50368">
      <w:pPr>
        <w:pStyle w:val="NoSpacing"/>
        <w:rPr>
          <w:rFonts w:asciiTheme="minorHAnsi" w:hAnsiTheme="minorHAnsi"/>
        </w:rPr>
      </w:pPr>
    </w:p>
    <w:p w14:paraId="73519BEF" w14:textId="200D1AC9" w:rsidR="008070CC" w:rsidRDefault="008070CC" w:rsidP="00E50368">
      <w:pPr>
        <w:pStyle w:val="NoSpacing"/>
        <w:rPr>
          <w:rFonts w:asciiTheme="minorHAnsi" w:hAnsiTheme="minorHAnsi"/>
        </w:rPr>
      </w:pPr>
    </w:p>
    <w:p w14:paraId="31C957AE" w14:textId="77777777" w:rsidR="008070CC" w:rsidRDefault="008070CC" w:rsidP="00E50368">
      <w:pPr>
        <w:pStyle w:val="NoSpacing"/>
        <w:rPr>
          <w:rFonts w:asciiTheme="minorHAnsi" w:hAnsiTheme="minorHAnsi"/>
        </w:rPr>
      </w:pPr>
    </w:p>
    <w:p w14:paraId="4060C12A" w14:textId="77777777" w:rsidR="00310517" w:rsidRPr="000D71CF" w:rsidRDefault="00310517" w:rsidP="00E50368">
      <w:pPr>
        <w:pStyle w:val="NoSpacing"/>
        <w:rPr>
          <w:rFonts w:asciiTheme="minorHAnsi" w:hAnsiTheme="minorHAnsi"/>
        </w:rPr>
      </w:pPr>
    </w:p>
    <w:p w14:paraId="265AA527" w14:textId="77777777" w:rsidR="00E50368" w:rsidRDefault="00E50368" w:rsidP="00E50368">
      <w:pPr>
        <w:pStyle w:val="Heading30"/>
      </w:pPr>
      <w:r>
        <w:t>3.0</w:t>
      </w:r>
      <w:r>
        <w:tab/>
        <w:t>EVALUATION CRITERIA</w:t>
      </w:r>
    </w:p>
    <w:p w14:paraId="265AA528" w14:textId="77777777" w:rsidR="00E50368" w:rsidRDefault="00E50368" w:rsidP="00E50368">
      <w:pPr>
        <w:pStyle w:val="Body"/>
      </w:pPr>
    </w:p>
    <w:p w14:paraId="265AA52B" w14:textId="04476EE4" w:rsidR="00E50368" w:rsidRDefault="00FD7B5E" w:rsidP="00E50368">
      <w:pPr>
        <w:pStyle w:val="Body"/>
      </w:pPr>
      <w:r>
        <w:t xml:space="preserve">Evaluation is based on a split between Quality and Price expressed as </w:t>
      </w:r>
      <w:r w:rsidR="00E903C8">
        <w:t>80% Quality and 2</w:t>
      </w:r>
      <w:r w:rsidR="00E50368">
        <w:t xml:space="preserve">0% Price </w:t>
      </w:r>
    </w:p>
    <w:p w14:paraId="715C72A6" w14:textId="35D6D1C6" w:rsidR="00E903C8" w:rsidRDefault="00E903C8" w:rsidP="00E50368">
      <w:pPr>
        <w:pStyle w:val="Body"/>
        <w:rPr>
          <w:rFonts w:asciiTheme="minorHAnsi" w:hAnsiTheme="minorHAnsi"/>
        </w:rPr>
      </w:pPr>
      <w:r w:rsidRPr="000E315B">
        <w:rPr>
          <w:rFonts w:asciiTheme="minorHAnsi" w:hAnsiTheme="minorHAnsi"/>
        </w:rPr>
        <w:t>A score be</w:t>
      </w:r>
      <w:r w:rsidR="00083E90">
        <w:rPr>
          <w:rFonts w:asciiTheme="minorHAnsi" w:hAnsiTheme="minorHAnsi"/>
        </w:rPr>
        <w:t>low one (1</w:t>
      </w:r>
      <w:r>
        <w:rPr>
          <w:rFonts w:asciiTheme="minorHAnsi" w:hAnsiTheme="minorHAnsi"/>
        </w:rPr>
        <w:t xml:space="preserve">) for any quality </w:t>
      </w:r>
      <w:r w:rsidRPr="000E315B">
        <w:rPr>
          <w:rFonts w:asciiTheme="minorHAnsi" w:hAnsiTheme="minorHAnsi"/>
        </w:rPr>
        <w:t>question will constitute a failure to evidence suitability (against the requirement of the procurement) and will automatically disqualify the</w:t>
      </w:r>
      <w:r>
        <w:rPr>
          <w:rFonts w:asciiTheme="minorHAnsi" w:hAnsiTheme="minorHAnsi"/>
        </w:rPr>
        <w:t xml:space="preserve"> Supplier</w:t>
      </w:r>
      <w:r w:rsidRPr="000E315B">
        <w:rPr>
          <w:rFonts w:asciiTheme="minorHAnsi" w:hAnsiTheme="minorHAnsi"/>
        </w:rPr>
        <w:t>.</w:t>
      </w:r>
    </w:p>
    <w:p w14:paraId="36648B77" w14:textId="77777777" w:rsidR="00E903C8" w:rsidRDefault="00E903C8" w:rsidP="00E50368">
      <w:pPr>
        <w:pStyle w:val="Body"/>
      </w:pPr>
    </w:p>
    <w:tbl>
      <w:tblPr>
        <w:tblW w:w="5847" w:type="pct"/>
        <w:tblCellMar>
          <w:left w:w="30" w:type="dxa"/>
          <w:right w:w="30" w:type="dxa"/>
        </w:tblCellMar>
        <w:tblLook w:val="0000" w:firstRow="0" w:lastRow="0" w:firstColumn="0" w:lastColumn="0" w:noHBand="0" w:noVBand="0"/>
      </w:tblPr>
      <w:tblGrid>
        <w:gridCol w:w="537"/>
        <w:gridCol w:w="5842"/>
        <w:gridCol w:w="1436"/>
        <w:gridCol w:w="1447"/>
      </w:tblGrid>
      <w:tr w:rsidR="00E50368" w14:paraId="265AA530" w14:textId="77777777" w:rsidTr="00E23AA8">
        <w:trPr>
          <w:trHeight w:val="594"/>
        </w:trPr>
        <w:tc>
          <w:tcPr>
            <w:tcW w:w="3444" w:type="pct"/>
            <w:gridSpan w:val="2"/>
            <w:tcBorders>
              <w:top w:val="single" w:sz="6" w:space="0" w:color="808080"/>
              <w:left w:val="single" w:sz="6" w:space="0" w:color="808080"/>
              <w:bottom w:val="single" w:sz="6" w:space="0" w:color="808080"/>
              <w:right w:val="single" w:sz="6" w:space="0" w:color="808080"/>
            </w:tcBorders>
          </w:tcPr>
          <w:p w14:paraId="265AA52D" w14:textId="241F2007" w:rsidR="00E50368" w:rsidRDefault="00E50368" w:rsidP="00E23AA8">
            <w:pPr>
              <w:autoSpaceDE w:val="0"/>
              <w:autoSpaceDN w:val="0"/>
              <w:adjustRightInd w:val="0"/>
              <w:rPr>
                <w:rFonts w:ascii="Calibri" w:hAnsi="Calibri" w:cs="Calibri"/>
                <w:b/>
                <w:bCs/>
                <w:color w:val="333300"/>
                <w:sz w:val="22"/>
                <w:szCs w:val="22"/>
                <w:lang w:eastAsia="en-GB"/>
              </w:rPr>
            </w:pPr>
            <w:r>
              <w:rPr>
                <w:rFonts w:ascii="Calibri" w:hAnsi="Calibri" w:cs="Calibri"/>
                <w:b/>
                <w:bCs/>
                <w:color w:val="333300"/>
                <w:sz w:val="22"/>
                <w:szCs w:val="22"/>
                <w:lang w:eastAsia="en-GB"/>
              </w:rPr>
              <w:t xml:space="preserve">Evaluation Criteria - Quality </w:t>
            </w:r>
          </w:p>
        </w:tc>
        <w:tc>
          <w:tcPr>
            <w:tcW w:w="775" w:type="pct"/>
            <w:tcBorders>
              <w:top w:val="single" w:sz="6" w:space="0" w:color="808080"/>
              <w:left w:val="single" w:sz="6" w:space="0" w:color="808080"/>
              <w:bottom w:val="nil"/>
              <w:right w:val="single" w:sz="6" w:space="0" w:color="808080"/>
            </w:tcBorders>
          </w:tcPr>
          <w:p w14:paraId="265AA52E" w14:textId="77777777" w:rsidR="00E50368" w:rsidRDefault="00E50368" w:rsidP="00E23AA8">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 xml:space="preserve">Maximum Score </w:t>
            </w:r>
          </w:p>
        </w:tc>
        <w:tc>
          <w:tcPr>
            <w:tcW w:w="781" w:type="pct"/>
            <w:tcBorders>
              <w:top w:val="single" w:sz="6" w:space="0" w:color="808080"/>
              <w:left w:val="single" w:sz="6" w:space="0" w:color="808080"/>
              <w:bottom w:val="single" w:sz="6" w:space="0" w:color="808080"/>
              <w:right w:val="single" w:sz="6" w:space="0" w:color="808080"/>
            </w:tcBorders>
          </w:tcPr>
          <w:p w14:paraId="265AA52F" w14:textId="0A57A657" w:rsidR="00E50368" w:rsidRDefault="00E903C8" w:rsidP="00E23AA8">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 Weighting (8</w:t>
            </w:r>
            <w:r w:rsidR="00E50368">
              <w:rPr>
                <w:rFonts w:ascii="Calibri" w:hAnsi="Calibri" w:cs="Calibri"/>
                <w:b/>
                <w:bCs/>
                <w:color w:val="333300"/>
                <w:sz w:val="22"/>
                <w:szCs w:val="22"/>
                <w:lang w:eastAsia="en-GB"/>
              </w:rPr>
              <w:t>0%)</w:t>
            </w:r>
          </w:p>
        </w:tc>
      </w:tr>
      <w:tr w:rsidR="00EF2903" w14:paraId="265AA538" w14:textId="77777777" w:rsidTr="00EF2903">
        <w:trPr>
          <w:trHeight w:val="1028"/>
        </w:trPr>
        <w:tc>
          <w:tcPr>
            <w:tcW w:w="290" w:type="pct"/>
            <w:tcBorders>
              <w:top w:val="single" w:sz="6" w:space="0" w:color="808080"/>
              <w:left w:val="single" w:sz="6" w:space="0" w:color="808080"/>
              <w:bottom w:val="single" w:sz="6" w:space="0" w:color="808080"/>
              <w:right w:val="single" w:sz="6" w:space="0" w:color="808080"/>
            </w:tcBorders>
          </w:tcPr>
          <w:p w14:paraId="265AA534" w14:textId="3919700F" w:rsidR="00EF2903" w:rsidRDefault="00777484" w:rsidP="00EF2903">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Q</w:t>
            </w:r>
            <w:r w:rsidR="00EF2903">
              <w:rPr>
                <w:rFonts w:ascii="Calibri" w:hAnsi="Calibri" w:cs="Calibri"/>
                <w:b/>
                <w:bCs/>
                <w:color w:val="333300"/>
                <w:sz w:val="22"/>
                <w:szCs w:val="22"/>
                <w:lang w:eastAsia="en-GB"/>
              </w:rPr>
              <w:t>1</w:t>
            </w:r>
          </w:p>
        </w:tc>
        <w:tc>
          <w:tcPr>
            <w:tcW w:w="3154" w:type="pct"/>
            <w:tcBorders>
              <w:top w:val="single" w:sz="6" w:space="0" w:color="808080"/>
              <w:left w:val="single" w:sz="6" w:space="0" w:color="808080"/>
              <w:bottom w:val="single" w:sz="6" w:space="0" w:color="808080"/>
              <w:right w:val="single" w:sz="6" w:space="0" w:color="808080"/>
            </w:tcBorders>
          </w:tcPr>
          <w:p w14:paraId="229F39BD" w14:textId="4F14DB7D" w:rsidR="00EF2903" w:rsidRDefault="00EF2903" w:rsidP="009A2EB1">
            <w:pPr>
              <w:autoSpaceDE w:val="0"/>
              <w:autoSpaceDN w:val="0"/>
              <w:adjustRightInd w:val="0"/>
              <w:rPr>
                <w:rFonts w:ascii="Calibri" w:hAnsi="Calibri" w:cs="Calibri"/>
                <w:bCs/>
                <w:color w:val="333300"/>
                <w:sz w:val="22"/>
                <w:szCs w:val="22"/>
                <w:lang w:eastAsia="en-GB"/>
              </w:rPr>
            </w:pPr>
            <w:r w:rsidRPr="00EF2903">
              <w:rPr>
                <w:rFonts w:ascii="Calibri" w:hAnsi="Calibri" w:cs="Calibri"/>
                <w:bCs/>
                <w:color w:val="333300"/>
                <w:sz w:val="22"/>
                <w:szCs w:val="22"/>
                <w:lang w:eastAsia="en-GB"/>
              </w:rPr>
              <w:t>Please list your organisation’s certifications (including those linked to ISO9001, ISO27001) and your experience in applying relevant risk assessment</w:t>
            </w:r>
            <w:r w:rsidR="00777484">
              <w:rPr>
                <w:rFonts w:ascii="Calibri" w:hAnsi="Calibri" w:cs="Calibri"/>
                <w:bCs/>
                <w:color w:val="333300"/>
                <w:sz w:val="22"/>
                <w:szCs w:val="22"/>
                <w:lang w:eastAsia="en-GB"/>
              </w:rPr>
              <w:t xml:space="preserve"> standards, including ISO27005, through provision of 2 case studies of a suitably similar nature to RSSB’s requirement.</w:t>
            </w:r>
          </w:p>
          <w:p w14:paraId="6E351A48" w14:textId="289D473E" w:rsidR="002622E1" w:rsidRDefault="002622E1" w:rsidP="009A2EB1">
            <w:pPr>
              <w:autoSpaceDE w:val="0"/>
              <w:autoSpaceDN w:val="0"/>
              <w:adjustRightInd w:val="0"/>
              <w:rPr>
                <w:rFonts w:ascii="Calibri" w:hAnsi="Calibri" w:cs="Calibri"/>
                <w:bCs/>
                <w:color w:val="333300"/>
                <w:sz w:val="22"/>
                <w:szCs w:val="22"/>
                <w:lang w:eastAsia="en-GB"/>
              </w:rPr>
            </w:pPr>
          </w:p>
          <w:p w14:paraId="34C2EE17" w14:textId="37EFDC52" w:rsidR="002622E1" w:rsidRDefault="002622E1" w:rsidP="009A2EB1">
            <w:pPr>
              <w:autoSpaceDE w:val="0"/>
              <w:autoSpaceDN w:val="0"/>
              <w:adjustRightInd w:val="0"/>
              <w:rPr>
                <w:rFonts w:ascii="Calibri" w:hAnsi="Calibri" w:cs="Calibri"/>
                <w:bCs/>
                <w:color w:val="333300"/>
                <w:sz w:val="22"/>
                <w:szCs w:val="22"/>
                <w:lang w:eastAsia="en-GB"/>
              </w:rPr>
            </w:pPr>
            <w:r>
              <w:rPr>
                <w:rFonts w:ascii="Calibri" w:hAnsi="Calibri" w:cs="Calibri"/>
                <w:bCs/>
                <w:color w:val="333300"/>
                <w:sz w:val="22"/>
                <w:szCs w:val="22"/>
                <w:lang w:eastAsia="en-GB"/>
              </w:rPr>
              <w:t>The response shall give RSSB full confidence in the quality of the supplier’s organisation and assurance in the suitability of their experience.</w:t>
            </w:r>
          </w:p>
          <w:p w14:paraId="4BED5C16" w14:textId="77777777" w:rsidR="00777484" w:rsidRDefault="00777484" w:rsidP="00777484">
            <w:pPr>
              <w:autoSpaceDE w:val="0"/>
              <w:autoSpaceDN w:val="0"/>
              <w:adjustRightInd w:val="0"/>
              <w:rPr>
                <w:rFonts w:ascii="Calibri" w:hAnsi="Calibri" w:cs="Calibri"/>
                <w:bCs/>
                <w:color w:val="333300"/>
                <w:sz w:val="22"/>
                <w:szCs w:val="22"/>
                <w:lang w:eastAsia="en-GB"/>
              </w:rPr>
            </w:pPr>
          </w:p>
          <w:p w14:paraId="265AA535" w14:textId="76B749F9" w:rsidR="00C2470E" w:rsidRPr="00EF2903" w:rsidRDefault="00777484" w:rsidP="00777484">
            <w:pPr>
              <w:autoSpaceDE w:val="0"/>
              <w:autoSpaceDN w:val="0"/>
              <w:adjustRightInd w:val="0"/>
              <w:rPr>
                <w:rFonts w:ascii="Calibri" w:hAnsi="Calibri" w:cs="Calibri"/>
                <w:bCs/>
                <w:color w:val="333300"/>
                <w:sz w:val="22"/>
                <w:szCs w:val="22"/>
                <w:lang w:eastAsia="en-GB"/>
              </w:rPr>
            </w:pPr>
            <w:r>
              <w:rPr>
                <w:rFonts w:ascii="Calibri" w:hAnsi="Calibri" w:cs="Calibri"/>
                <w:bCs/>
                <w:color w:val="333300"/>
                <w:sz w:val="22"/>
                <w:szCs w:val="22"/>
                <w:lang w:eastAsia="en-GB"/>
              </w:rPr>
              <w:t>M</w:t>
            </w:r>
            <w:r w:rsidR="00C2470E">
              <w:rPr>
                <w:rFonts w:ascii="Calibri" w:hAnsi="Calibri" w:cs="Calibri"/>
                <w:bCs/>
                <w:color w:val="333300"/>
                <w:sz w:val="22"/>
                <w:szCs w:val="22"/>
                <w:lang w:eastAsia="en-GB"/>
              </w:rPr>
              <w:t>ax page limit 6</w:t>
            </w:r>
            <w:r>
              <w:rPr>
                <w:rFonts w:ascii="Calibri" w:hAnsi="Calibri" w:cs="Calibri"/>
                <w:bCs/>
                <w:color w:val="333300"/>
                <w:sz w:val="22"/>
                <w:szCs w:val="22"/>
                <w:lang w:eastAsia="en-GB"/>
              </w:rPr>
              <w:t xml:space="preserve"> sides</w:t>
            </w:r>
            <w:r w:rsidR="00C2470E">
              <w:rPr>
                <w:rFonts w:ascii="Calibri" w:hAnsi="Calibri" w:cs="Calibri"/>
                <w:bCs/>
                <w:color w:val="333300"/>
                <w:sz w:val="22"/>
                <w:szCs w:val="22"/>
                <w:lang w:eastAsia="en-GB"/>
              </w:rPr>
              <w:t xml:space="preserve"> A4</w:t>
            </w:r>
          </w:p>
        </w:tc>
        <w:tc>
          <w:tcPr>
            <w:tcW w:w="775" w:type="pct"/>
            <w:tcBorders>
              <w:top w:val="single" w:sz="6" w:space="0" w:color="808080"/>
              <w:left w:val="single" w:sz="6" w:space="0" w:color="808080"/>
              <w:bottom w:val="single" w:sz="6" w:space="0" w:color="808080"/>
              <w:right w:val="single" w:sz="6" w:space="0" w:color="808080"/>
            </w:tcBorders>
          </w:tcPr>
          <w:p w14:paraId="265AA536" w14:textId="4CE4D9E9" w:rsidR="00EF2903" w:rsidRDefault="00CA48C7" w:rsidP="00EF2903">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3</w:t>
            </w:r>
          </w:p>
        </w:tc>
        <w:tc>
          <w:tcPr>
            <w:tcW w:w="781" w:type="pct"/>
            <w:tcBorders>
              <w:top w:val="single" w:sz="6" w:space="0" w:color="808080"/>
              <w:left w:val="single" w:sz="6" w:space="0" w:color="808080"/>
              <w:bottom w:val="single" w:sz="6" w:space="0" w:color="808080"/>
              <w:right w:val="single" w:sz="6" w:space="0" w:color="808080"/>
            </w:tcBorders>
          </w:tcPr>
          <w:p w14:paraId="265AA537" w14:textId="3A2ADB43" w:rsidR="00EF2903" w:rsidRDefault="00A7078E" w:rsidP="00EF2903">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15</w:t>
            </w:r>
          </w:p>
        </w:tc>
      </w:tr>
      <w:tr w:rsidR="00EF2903" w14:paraId="265AA53D" w14:textId="77777777" w:rsidTr="00EF2903">
        <w:trPr>
          <w:trHeight w:val="1028"/>
        </w:trPr>
        <w:tc>
          <w:tcPr>
            <w:tcW w:w="290" w:type="pct"/>
            <w:tcBorders>
              <w:top w:val="single" w:sz="6" w:space="0" w:color="808080"/>
              <w:left w:val="single" w:sz="6" w:space="0" w:color="808080"/>
              <w:bottom w:val="single" w:sz="6" w:space="0" w:color="808080"/>
              <w:right w:val="single" w:sz="6" w:space="0" w:color="808080"/>
            </w:tcBorders>
          </w:tcPr>
          <w:p w14:paraId="265AA539" w14:textId="1FE89FF4" w:rsidR="00EF2903" w:rsidRDefault="00777484" w:rsidP="00EF2903">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Q</w:t>
            </w:r>
            <w:r w:rsidR="00EF2903">
              <w:rPr>
                <w:rFonts w:ascii="Calibri" w:hAnsi="Calibri" w:cs="Calibri"/>
                <w:b/>
                <w:bCs/>
                <w:color w:val="333300"/>
                <w:sz w:val="22"/>
                <w:szCs w:val="22"/>
                <w:lang w:eastAsia="en-GB"/>
              </w:rPr>
              <w:t>2</w:t>
            </w:r>
          </w:p>
        </w:tc>
        <w:tc>
          <w:tcPr>
            <w:tcW w:w="3154" w:type="pct"/>
            <w:tcBorders>
              <w:top w:val="single" w:sz="6" w:space="0" w:color="808080"/>
              <w:left w:val="single" w:sz="6" w:space="0" w:color="808080"/>
              <w:bottom w:val="single" w:sz="6" w:space="0" w:color="808080"/>
              <w:right w:val="single" w:sz="6" w:space="0" w:color="808080"/>
            </w:tcBorders>
          </w:tcPr>
          <w:p w14:paraId="6DCC815B" w14:textId="688E511F" w:rsidR="00777484" w:rsidRDefault="00EF2903" w:rsidP="00777484">
            <w:pPr>
              <w:autoSpaceDE w:val="0"/>
              <w:autoSpaceDN w:val="0"/>
              <w:adjustRightInd w:val="0"/>
              <w:rPr>
                <w:rFonts w:ascii="Calibri" w:hAnsi="Calibri" w:cs="Calibri"/>
                <w:bCs/>
                <w:color w:val="333300"/>
                <w:sz w:val="22"/>
                <w:szCs w:val="22"/>
                <w:lang w:eastAsia="en-GB"/>
              </w:rPr>
            </w:pPr>
            <w:r w:rsidRPr="00EF2903">
              <w:rPr>
                <w:rFonts w:ascii="Calibri" w:hAnsi="Calibri" w:cs="Calibri"/>
                <w:bCs/>
                <w:color w:val="333300"/>
                <w:sz w:val="22"/>
                <w:szCs w:val="22"/>
                <w:lang w:eastAsia="en-GB"/>
              </w:rPr>
              <w:t xml:space="preserve">Please also provide </w:t>
            </w:r>
            <w:r w:rsidR="00777484">
              <w:rPr>
                <w:rFonts w:ascii="Calibri" w:hAnsi="Calibri" w:cs="Calibri"/>
                <w:bCs/>
                <w:color w:val="333300"/>
                <w:sz w:val="22"/>
                <w:szCs w:val="22"/>
                <w:lang w:eastAsia="en-GB"/>
              </w:rPr>
              <w:t>the CV of the individual</w:t>
            </w:r>
            <w:r w:rsidR="00747667">
              <w:rPr>
                <w:rFonts w:ascii="Calibri" w:hAnsi="Calibri" w:cs="Calibri"/>
                <w:bCs/>
                <w:color w:val="333300"/>
                <w:sz w:val="22"/>
                <w:szCs w:val="22"/>
                <w:lang w:eastAsia="en-GB"/>
              </w:rPr>
              <w:t>(s)</w:t>
            </w:r>
            <w:r w:rsidR="00777484">
              <w:rPr>
                <w:rFonts w:ascii="Calibri" w:hAnsi="Calibri" w:cs="Calibri"/>
                <w:bCs/>
                <w:color w:val="333300"/>
                <w:sz w:val="22"/>
                <w:szCs w:val="22"/>
                <w:lang w:eastAsia="en-GB"/>
              </w:rPr>
              <w:t xml:space="preserve"> being proposed to undertake this work. The CV shall demonstrate their</w:t>
            </w:r>
            <w:r w:rsidRPr="00EF2903">
              <w:rPr>
                <w:rFonts w:ascii="Calibri" w:hAnsi="Calibri" w:cs="Calibri"/>
                <w:bCs/>
                <w:color w:val="333300"/>
                <w:sz w:val="22"/>
                <w:szCs w:val="22"/>
                <w:lang w:eastAsia="en-GB"/>
              </w:rPr>
              <w:t xml:space="preserve"> experience of providing cyber security services (paid consultancy or informal guidance) with the organisations </w:t>
            </w:r>
            <w:r w:rsidR="00777484">
              <w:rPr>
                <w:rFonts w:ascii="Calibri" w:hAnsi="Calibri" w:cs="Calibri"/>
                <w:bCs/>
                <w:color w:val="333300"/>
                <w:sz w:val="22"/>
                <w:szCs w:val="22"/>
                <w:lang w:eastAsia="en-GB"/>
              </w:rPr>
              <w:t>such as</w:t>
            </w:r>
            <w:r w:rsidRPr="00EF2903">
              <w:rPr>
                <w:rFonts w:ascii="Calibri" w:hAnsi="Calibri" w:cs="Calibri"/>
                <w:bCs/>
                <w:color w:val="333300"/>
                <w:sz w:val="22"/>
                <w:szCs w:val="22"/>
                <w:lang w:eastAsia="en-GB"/>
              </w:rPr>
              <w:t xml:space="preserve"> CESG/C</w:t>
            </w:r>
            <w:r w:rsidR="00777484">
              <w:rPr>
                <w:rFonts w:ascii="Calibri" w:hAnsi="Calibri" w:cs="Calibri"/>
                <w:bCs/>
                <w:color w:val="333300"/>
                <w:sz w:val="22"/>
                <w:szCs w:val="22"/>
                <w:lang w:eastAsia="en-GB"/>
              </w:rPr>
              <w:t>PNI, ISO, CIS, ETSI, AWS, BSI, or other suitably similar organisations.</w:t>
            </w:r>
          </w:p>
          <w:p w14:paraId="1A385263" w14:textId="2FA546D3" w:rsidR="00777484" w:rsidRDefault="00777484" w:rsidP="00777484">
            <w:pPr>
              <w:autoSpaceDE w:val="0"/>
              <w:autoSpaceDN w:val="0"/>
              <w:adjustRightInd w:val="0"/>
              <w:rPr>
                <w:rFonts w:ascii="Calibri" w:hAnsi="Calibri" w:cs="Calibri"/>
                <w:bCs/>
                <w:color w:val="333300"/>
                <w:sz w:val="22"/>
                <w:szCs w:val="22"/>
                <w:lang w:eastAsia="en-GB"/>
              </w:rPr>
            </w:pPr>
          </w:p>
          <w:p w14:paraId="03242685" w14:textId="77777777" w:rsidR="002622E1" w:rsidRDefault="002622E1" w:rsidP="002622E1">
            <w:pPr>
              <w:autoSpaceDE w:val="0"/>
              <w:autoSpaceDN w:val="0"/>
              <w:adjustRightInd w:val="0"/>
              <w:rPr>
                <w:rFonts w:ascii="Calibri" w:hAnsi="Calibri" w:cs="Calibri"/>
                <w:bCs/>
                <w:color w:val="333300"/>
                <w:sz w:val="22"/>
                <w:szCs w:val="22"/>
                <w:lang w:eastAsia="en-GB"/>
              </w:rPr>
            </w:pPr>
            <w:r>
              <w:rPr>
                <w:rFonts w:ascii="Calibri" w:hAnsi="Calibri" w:cs="Calibri"/>
                <w:bCs/>
                <w:color w:val="333300"/>
                <w:sz w:val="22"/>
                <w:szCs w:val="22"/>
                <w:lang w:eastAsia="en-GB"/>
              </w:rPr>
              <w:t>The CV(s) shall give RSSB full confidence in the ability, suitability and experience of the named induvial(s) to deliver the requirements set out in items 1-7 of the scope effectively.</w:t>
            </w:r>
          </w:p>
          <w:p w14:paraId="729ACAD7" w14:textId="77777777" w:rsidR="002622E1" w:rsidRDefault="002622E1" w:rsidP="00777484">
            <w:pPr>
              <w:autoSpaceDE w:val="0"/>
              <w:autoSpaceDN w:val="0"/>
              <w:adjustRightInd w:val="0"/>
              <w:rPr>
                <w:rFonts w:ascii="Calibri" w:hAnsi="Calibri" w:cs="Calibri"/>
                <w:bCs/>
                <w:color w:val="333300"/>
                <w:sz w:val="22"/>
                <w:szCs w:val="22"/>
                <w:lang w:eastAsia="en-GB"/>
              </w:rPr>
            </w:pPr>
          </w:p>
          <w:p w14:paraId="4C993055" w14:textId="71CB429F" w:rsidR="00EF2903" w:rsidRDefault="00777484" w:rsidP="00777484">
            <w:pPr>
              <w:autoSpaceDE w:val="0"/>
              <w:autoSpaceDN w:val="0"/>
              <w:adjustRightInd w:val="0"/>
              <w:rPr>
                <w:rFonts w:ascii="Calibri" w:hAnsi="Calibri" w:cs="Calibri"/>
                <w:bCs/>
                <w:color w:val="333300"/>
                <w:sz w:val="22"/>
                <w:szCs w:val="22"/>
                <w:lang w:eastAsia="en-GB"/>
              </w:rPr>
            </w:pPr>
            <w:r>
              <w:rPr>
                <w:rFonts w:ascii="Calibri" w:hAnsi="Calibri" w:cs="Calibri"/>
                <w:bCs/>
                <w:color w:val="333300"/>
                <w:sz w:val="22"/>
                <w:szCs w:val="22"/>
                <w:lang w:eastAsia="en-GB"/>
              </w:rPr>
              <w:t>Max page limit 2 sides A4</w:t>
            </w:r>
            <w:r w:rsidR="002622E1">
              <w:rPr>
                <w:rFonts w:ascii="Calibri" w:hAnsi="Calibri" w:cs="Calibri"/>
                <w:bCs/>
                <w:color w:val="333300"/>
                <w:sz w:val="22"/>
                <w:szCs w:val="22"/>
                <w:lang w:eastAsia="en-GB"/>
              </w:rPr>
              <w:t xml:space="preserve"> per CV</w:t>
            </w:r>
          </w:p>
          <w:p w14:paraId="456EB420" w14:textId="0DA570F9" w:rsidR="002622E1" w:rsidRDefault="002622E1" w:rsidP="00777484">
            <w:pPr>
              <w:autoSpaceDE w:val="0"/>
              <w:autoSpaceDN w:val="0"/>
              <w:adjustRightInd w:val="0"/>
              <w:rPr>
                <w:rFonts w:ascii="Calibri" w:hAnsi="Calibri" w:cs="Calibri"/>
                <w:bCs/>
                <w:color w:val="333300"/>
                <w:sz w:val="22"/>
                <w:szCs w:val="22"/>
                <w:lang w:eastAsia="en-GB"/>
              </w:rPr>
            </w:pPr>
          </w:p>
          <w:p w14:paraId="265AA53A" w14:textId="715634ED" w:rsidR="00747667" w:rsidRPr="009A2EB1" w:rsidRDefault="00747667" w:rsidP="001D4E2E">
            <w:pPr>
              <w:autoSpaceDE w:val="0"/>
              <w:autoSpaceDN w:val="0"/>
              <w:adjustRightInd w:val="0"/>
              <w:rPr>
                <w:rFonts w:ascii="Calibri" w:hAnsi="Calibri" w:cs="Calibri"/>
                <w:bCs/>
                <w:color w:val="333300"/>
                <w:sz w:val="22"/>
                <w:szCs w:val="22"/>
                <w:lang w:eastAsia="en-GB"/>
              </w:rPr>
            </w:pPr>
          </w:p>
        </w:tc>
        <w:tc>
          <w:tcPr>
            <w:tcW w:w="775" w:type="pct"/>
            <w:tcBorders>
              <w:top w:val="single" w:sz="6" w:space="0" w:color="808080"/>
              <w:left w:val="single" w:sz="6" w:space="0" w:color="808080"/>
              <w:bottom w:val="single" w:sz="6" w:space="0" w:color="808080"/>
              <w:right w:val="single" w:sz="6" w:space="0" w:color="808080"/>
            </w:tcBorders>
          </w:tcPr>
          <w:p w14:paraId="265AA53B" w14:textId="77777777" w:rsidR="00EF2903" w:rsidRDefault="00EF2903" w:rsidP="00EF2903">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3</w:t>
            </w:r>
          </w:p>
        </w:tc>
        <w:tc>
          <w:tcPr>
            <w:tcW w:w="781" w:type="pct"/>
            <w:tcBorders>
              <w:top w:val="single" w:sz="6" w:space="0" w:color="808080"/>
              <w:left w:val="single" w:sz="6" w:space="0" w:color="808080"/>
              <w:bottom w:val="single" w:sz="6" w:space="0" w:color="808080"/>
              <w:right w:val="single" w:sz="6" w:space="0" w:color="808080"/>
            </w:tcBorders>
          </w:tcPr>
          <w:p w14:paraId="265AA53C" w14:textId="1EEBA77F" w:rsidR="00EF2903" w:rsidRDefault="00A7078E" w:rsidP="00EF2903">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30</w:t>
            </w:r>
          </w:p>
        </w:tc>
      </w:tr>
      <w:tr w:rsidR="00E50368" w14:paraId="265AA547" w14:textId="77777777" w:rsidTr="00EF2903">
        <w:trPr>
          <w:trHeight w:val="1028"/>
        </w:trPr>
        <w:tc>
          <w:tcPr>
            <w:tcW w:w="290" w:type="pct"/>
            <w:tcBorders>
              <w:top w:val="single" w:sz="6" w:space="0" w:color="808080"/>
              <w:left w:val="single" w:sz="6" w:space="0" w:color="808080"/>
              <w:bottom w:val="single" w:sz="6" w:space="0" w:color="808080"/>
              <w:right w:val="single" w:sz="6" w:space="0" w:color="808080"/>
            </w:tcBorders>
          </w:tcPr>
          <w:p w14:paraId="265AA543" w14:textId="79246F69" w:rsidR="00E50368" w:rsidRDefault="00777484" w:rsidP="00E23AA8">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lastRenderedPageBreak/>
              <w:t>Q3</w:t>
            </w:r>
          </w:p>
        </w:tc>
        <w:tc>
          <w:tcPr>
            <w:tcW w:w="3154" w:type="pct"/>
            <w:tcBorders>
              <w:top w:val="single" w:sz="6" w:space="0" w:color="808080"/>
              <w:left w:val="single" w:sz="6" w:space="0" w:color="808080"/>
              <w:bottom w:val="single" w:sz="6" w:space="0" w:color="808080"/>
              <w:right w:val="single" w:sz="6" w:space="0" w:color="808080"/>
            </w:tcBorders>
          </w:tcPr>
          <w:p w14:paraId="06CCD236" w14:textId="51857EF7" w:rsidR="00747667" w:rsidRDefault="009A2EB1" w:rsidP="00777484">
            <w:pPr>
              <w:autoSpaceDE w:val="0"/>
              <w:autoSpaceDN w:val="0"/>
              <w:adjustRightInd w:val="0"/>
              <w:rPr>
                <w:rFonts w:ascii="Calibri" w:hAnsi="Calibri" w:cs="Calibri"/>
                <w:bCs/>
                <w:color w:val="333300"/>
                <w:sz w:val="22"/>
                <w:szCs w:val="22"/>
                <w:lang w:eastAsia="en-GB"/>
              </w:rPr>
            </w:pPr>
            <w:r w:rsidRPr="00EF2903">
              <w:rPr>
                <w:rFonts w:ascii="Calibri" w:hAnsi="Calibri" w:cs="Calibri"/>
                <w:bCs/>
                <w:color w:val="333300"/>
                <w:sz w:val="22"/>
                <w:szCs w:val="22"/>
                <w:lang w:eastAsia="en-GB"/>
              </w:rPr>
              <w:t xml:space="preserve">Please provide information on your </w:t>
            </w:r>
            <w:r w:rsidR="00E903C8">
              <w:rPr>
                <w:rFonts w:ascii="Calibri" w:hAnsi="Calibri" w:cs="Calibri"/>
                <w:bCs/>
                <w:color w:val="333300"/>
                <w:sz w:val="22"/>
                <w:szCs w:val="22"/>
                <w:lang w:eastAsia="en-GB"/>
              </w:rPr>
              <w:t>organisation</w:t>
            </w:r>
            <w:r w:rsidR="00CF3B94">
              <w:rPr>
                <w:rFonts w:ascii="Calibri" w:hAnsi="Calibri" w:cs="Calibri"/>
                <w:bCs/>
                <w:color w:val="333300"/>
                <w:sz w:val="22"/>
                <w:szCs w:val="22"/>
                <w:lang w:eastAsia="en-GB"/>
              </w:rPr>
              <w:t>’s</w:t>
            </w:r>
            <w:r w:rsidR="00E903C8">
              <w:rPr>
                <w:rFonts w:ascii="Calibri" w:hAnsi="Calibri" w:cs="Calibri"/>
                <w:bCs/>
                <w:color w:val="333300"/>
                <w:sz w:val="22"/>
                <w:szCs w:val="22"/>
                <w:lang w:eastAsia="en-GB"/>
              </w:rPr>
              <w:t xml:space="preserve"> </w:t>
            </w:r>
            <w:r w:rsidRPr="00EF2903">
              <w:rPr>
                <w:rFonts w:ascii="Calibri" w:hAnsi="Calibri" w:cs="Calibri"/>
                <w:bCs/>
                <w:color w:val="333300"/>
                <w:sz w:val="22"/>
                <w:szCs w:val="22"/>
                <w:lang w:eastAsia="en-GB"/>
              </w:rPr>
              <w:t xml:space="preserve">technical competency and experience with the security responsibilities listed in Figure </w:t>
            </w:r>
            <w:r w:rsidR="00747667">
              <w:rPr>
                <w:rFonts w:ascii="Calibri" w:hAnsi="Calibri" w:cs="Calibri"/>
                <w:bCs/>
                <w:color w:val="333300"/>
                <w:sz w:val="22"/>
                <w:szCs w:val="22"/>
                <w:lang w:eastAsia="en-GB"/>
              </w:rPr>
              <w:t>3</w:t>
            </w:r>
            <w:r w:rsidRPr="00EF2903">
              <w:rPr>
                <w:rFonts w:ascii="Calibri" w:hAnsi="Calibri" w:cs="Calibri"/>
                <w:bCs/>
                <w:color w:val="333300"/>
                <w:sz w:val="22"/>
                <w:szCs w:val="22"/>
                <w:lang w:eastAsia="en-GB"/>
              </w:rPr>
              <w:t>, with a focus on cloud-based services</w:t>
            </w:r>
            <w:r w:rsidR="00CF3B94">
              <w:rPr>
                <w:rFonts w:ascii="Calibri" w:hAnsi="Calibri" w:cs="Calibri"/>
                <w:bCs/>
                <w:color w:val="333300"/>
                <w:sz w:val="22"/>
                <w:szCs w:val="22"/>
                <w:lang w:eastAsia="en-GB"/>
              </w:rPr>
              <w:t>. Please provide information for both cloud-based services and client-based applications external to the cloud.</w:t>
            </w:r>
            <w:r w:rsidR="00747667">
              <w:rPr>
                <w:rFonts w:ascii="Calibri" w:hAnsi="Calibri" w:cs="Calibri"/>
                <w:bCs/>
                <w:color w:val="333300"/>
                <w:sz w:val="22"/>
                <w:szCs w:val="22"/>
                <w:lang w:eastAsia="en-GB"/>
              </w:rPr>
              <w:t xml:space="preserve"> </w:t>
            </w:r>
          </w:p>
          <w:p w14:paraId="54E978DC" w14:textId="09649CAE" w:rsidR="00747667" w:rsidRDefault="00747667" w:rsidP="00747667">
            <w:pPr>
              <w:autoSpaceDE w:val="0"/>
              <w:autoSpaceDN w:val="0"/>
              <w:adjustRightInd w:val="0"/>
              <w:rPr>
                <w:rFonts w:ascii="Calibri" w:hAnsi="Calibri" w:cs="Calibri"/>
                <w:bCs/>
                <w:color w:val="333300"/>
                <w:sz w:val="22"/>
                <w:szCs w:val="22"/>
                <w:lang w:eastAsia="en-GB"/>
              </w:rPr>
            </w:pPr>
            <w:r>
              <w:rPr>
                <w:rFonts w:ascii="Calibri" w:hAnsi="Calibri" w:cs="Calibri"/>
                <w:bCs/>
                <w:color w:val="333300"/>
                <w:sz w:val="22"/>
                <w:szCs w:val="22"/>
                <w:lang w:eastAsia="en-GB"/>
              </w:rPr>
              <w:t xml:space="preserve">As part of your response, please provide information on up to three recent case studies which highlight your organisation’s technical competency and experience. </w:t>
            </w:r>
            <w:r w:rsidR="002622E1">
              <w:rPr>
                <w:rFonts w:ascii="Calibri" w:hAnsi="Calibri" w:cs="Calibri"/>
                <w:bCs/>
                <w:color w:val="333300"/>
                <w:sz w:val="22"/>
                <w:szCs w:val="22"/>
                <w:lang w:eastAsia="en-GB"/>
              </w:rPr>
              <w:t xml:space="preserve">At least one of the case studies should </w:t>
            </w:r>
            <w:r>
              <w:rPr>
                <w:rFonts w:ascii="Calibri" w:hAnsi="Calibri" w:cs="Calibri"/>
                <w:bCs/>
                <w:color w:val="333300"/>
                <w:sz w:val="22"/>
                <w:szCs w:val="22"/>
                <w:lang w:eastAsia="en-GB"/>
              </w:rPr>
              <w:t>include your experience with mobile device deployment and significant increases in user deployment numbers.</w:t>
            </w:r>
          </w:p>
          <w:p w14:paraId="6A195253" w14:textId="09B65518" w:rsidR="00747667" w:rsidRDefault="00747667" w:rsidP="00777484">
            <w:pPr>
              <w:autoSpaceDE w:val="0"/>
              <w:autoSpaceDN w:val="0"/>
              <w:adjustRightInd w:val="0"/>
              <w:rPr>
                <w:rFonts w:ascii="Calibri" w:hAnsi="Calibri" w:cs="Calibri"/>
                <w:bCs/>
                <w:color w:val="333300"/>
                <w:sz w:val="22"/>
                <w:szCs w:val="22"/>
                <w:lang w:eastAsia="en-GB"/>
              </w:rPr>
            </w:pPr>
          </w:p>
          <w:p w14:paraId="32EB30A4" w14:textId="2487253A" w:rsidR="002622E1" w:rsidRDefault="002622E1" w:rsidP="00777484">
            <w:pPr>
              <w:autoSpaceDE w:val="0"/>
              <w:autoSpaceDN w:val="0"/>
              <w:adjustRightInd w:val="0"/>
              <w:rPr>
                <w:rFonts w:ascii="Calibri" w:hAnsi="Calibri" w:cs="Calibri"/>
                <w:bCs/>
                <w:color w:val="333300"/>
                <w:sz w:val="22"/>
                <w:szCs w:val="22"/>
                <w:lang w:eastAsia="en-GB"/>
              </w:rPr>
            </w:pPr>
            <w:r>
              <w:rPr>
                <w:rFonts w:ascii="Calibri" w:hAnsi="Calibri" w:cs="Calibri"/>
                <w:bCs/>
                <w:color w:val="333300"/>
                <w:sz w:val="22"/>
                <w:szCs w:val="22"/>
                <w:lang w:eastAsia="en-GB"/>
              </w:rPr>
              <w:t xml:space="preserve">The response shall give RSSB full confidence in the supplier’s ability to effectively </w:t>
            </w:r>
            <w:r w:rsidR="00CC030B">
              <w:rPr>
                <w:rFonts w:ascii="Calibri" w:hAnsi="Calibri" w:cs="Calibri"/>
                <w:bCs/>
                <w:color w:val="333300"/>
                <w:sz w:val="22"/>
                <w:szCs w:val="22"/>
                <w:lang w:eastAsia="en-GB"/>
              </w:rPr>
              <w:t xml:space="preserve">execute </w:t>
            </w:r>
            <w:r w:rsidR="007717CB">
              <w:rPr>
                <w:rFonts w:ascii="Calibri" w:hAnsi="Calibri" w:cs="Calibri"/>
                <w:bCs/>
                <w:color w:val="333300"/>
                <w:sz w:val="22"/>
                <w:szCs w:val="22"/>
                <w:lang w:eastAsia="en-GB"/>
              </w:rPr>
              <w:t>these types of services</w:t>
            </w:r>
            <w:r w:rsidR="00CC030B">
              <w:rPr>
                <w:rFonts w:ascii="Calibri" w:hAnsi="Calibri" w:cs="Calibri"/>
                <w:bCs/>
                <w:color w:val="333300"/>
                <w:sz w:val="22"/>
                <w:szCs w:val="22"/>
                <w:lang w:eastAsia="en-GB"/>
              </w:rPr>
              <w:t>.</w:t>
            </w:r>
          </w:p>
          <w:p w14:paraId="06CADB2C" w14:textId="77777777" w:rsidR="00747667" w:rsidRDefault="00747667" w:rsidP="00777484">
            <w:pPr>
              <w:autoSpaceDE w:val="0"/>
              <w:autoSpaceDN w:val="0"/>
              <w:adjustRightInd w:val="0"/>
              <w:rPr>
                <w:rFonts w:ascii="Calibri" w:hAnsi="Calibri" w:cs="Calibri"/>
                <w:bCs/>
                <w:color w:val="333300"/>
                <w:sz w:val="22"/>
                <w:szCs w:val="22"/>
                <w:lang w:eastAsia="en-GB"/>
              </w:rPr>
            </w:pPr>
          </w:p>
          <w:p w14:paraId="265AA544" w14:textId="78D40D1E" w:rsidR="00777484" w:rsidRPr="009A2EB1" w:rsidRDefault="00777484" w:rsidP="00777484">
            <w:pPr>
              <w:autoSpaceDE w:val="0"/>
              <w:autoSpaceDN w:val="0"/>
              <w:adjustRightInd w:val="0"/>
              <w:rPr>
                <w:rFonts w:ascii="Calibri" w:hAnsi="Calibri" w:cs="Calibri"/>
                <w:bCs/>
                <w:color w:val="333300"/>
                <w:sz w:val="22"/>
                <w:szCs w:val="22"/>
                <w:lang w:eastAsia="en-GB"/>
              </w:rPr>
            </w:pPr>
            <w:r>
              <w:rPr>
                <w:rFonts w:ascii="Calibri" w:hAnsi="Calibri" w:cs="Calibri"/>
                <w:bCs/>
                <w:color w:val="333300"/>
                <w:sz w:val="22"/>
                <w:szCs w:val="22"/>
                <w:lang w:eastAsia="en-GB"/>
              </w:rPr>
              <w:t>Max page limit 6 sides A4</w:t>
            </w:r>
          </w:p>
        </w:tc>
        <w:tc>
          <w:tcPr>
            <w:tcW w:w="775" w:type="pct"/>
            <w:tcBorders>
              <w:top w:val="single" w:sz="6" w:space="0" w:color="808080"/>
              <w:left w:val="single" w:sz="6" w:space="0" w:color="808080"/>
              <w:bottom w:val="single" w:sz="6" w:space="0" w:color="808080"/>
              <w:right w:val="single" w:sz="6" w:space="0" w:color="808080"/>
            </w:tcBorders>
          </w:tcPr>
          <w:p w14:paraId="265AA545" w14:textId="77777777" w:rsidR="00E50368" w:rsidRDefault="00E50368" w:rsidP="00FD7B5E">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3</w:t>
            </w:r>
          </w:p>
        </w:tc>
        <w:tc>
          <w:tcPr>
            <w:tcW w:w="781" w:type="pct"/>
            <w:tcBorders>
              <w:top w:val="single" w:sz="6" w:space="0" w:color="808080"/>
              <w:left w:val="single" w:sz="6" w:space="0" w:color="808080"/>
              <w:bottom w:val="single" w:sz="6" w:space="0" w:color="808080"/>
              <w:right w:val="single" w:sz="6" w:space="0" w:color="808080"/>
            </w:tcBorders>
          </w:tcPr>
          <w:p w14:paraId="265AA546" w14:textId="453BB691" w:rsidR="00E50368" w:rsidRDefault="00A7078E" w:rsidP="00E23AA8">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25</w:t>
            </w:r>
          </w:p>
        </w:tc>
      </w:tr>
      <w:tr w:rsidR="00747667" w14:paraId="3F85E869" w14:textId="77777777" w:rsidTr="00EF2903">
        <w:trPr>
          <w:trHeight w:val="1028"/>
        </w:trPr>
        <w:tc>
          <w:tcPr>
            <w:tcW w:w="290" w:type="pct"/>
            <w:tcBorders>
              <w:top w:val="single" w:sz="6" w:space="0" w:color="808080"/>
              <w:left w:val="single" w:sz="6" w:space="0" w:color="808080"/>
              <w:bottom w:val="single" w:sz="6" w:space="0" w:color="808080"/>
              <w:right w:val="single" w:sz="6" w:space="0" w:color="808080"/>
            </w:tcBorders>
          </w:tcPr>
          <w:p w14:paraId="7E5F902B" w14:textId="5755A2DC" w:rsidR="00747667" w:rsidRDefault="00747667" w:rsidP="00E23AA8">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Q4</w:t>
            </w:r>
          </w:p>
        </w:tc>
        <w:tc>
          <w:tcPr>
            <w:tcW w:w="3154" w:type="pct"/>
            <w:tcBorders>
              <w:top w:val="single" w:sz="6" w:space="0" w:color="808080"/>
              <w:left w:val="single" w:sz="6" w:space="0" w:color="808080"/>
              <w:bottom w:val="single" w:sz="6" w:space="0" w:color="808080"/>
              <w:right w:val="single" w:sz="6" w:space="0" w:color="808080"/>
            </w:tcBorders>
          </w:tcPr>
          <w:p w14:paraId="01B4F1BB" w14:textId="531E80D3" w:rsidR="00747667" w:rsidRDefault="007B3815" w:rsidP="00777484">
            <w:pPr>
              <w:autoSpaceDE w:val="0"/>
              <w:autoSpaceDN w:val="0"/>
              <w:adjustRightInd w:val="0"/>
              <w:rPr>
                <w:rFonts w:ascii="Calibri" w:hAnsi="Calibri" w:cs="Calibri"/>
                <w:bCs/>
                <w:color w:val="333300"/>
                <w:sz w:val="22"/>
                <w:szCs w:val="22"/>
                <w:lang w:eastAsia="en-GB"/>
              </w:rPr>
            </w:pPr>
            <w:r>
              <w:rPr>
                <w:rFonts w:ascii="Calibri" w:hAnsi="Calibri" w:cs="Calibri"/>
                <w:bCs/>
                <w:color w:val="333300"/>
                <w:sz w:val="22"/>
                <w:szCs w:val="22"/>
                <w:lang w:eastAsia="en-GB"/>
              </w:rPr>
              <w:t xml:space="preserve">Please detail what </w:t>
            </w:r>
            <w:r w:rsidR="00747667">
              <w:rPr>
                <w:rFonts w:ascii="Calibri" w:hAnsi="Calibri" w:cs="Calibri"/>
                <w:bCs/>
                <w:color w:val="333300"/>
                <w:sz w:val="22"/>
                <w:szCs w:val="22"/>
                <w:lang w:eastAsia="en-GB"/>
              </w:rPr>
              <w:t>other technical services outside the scope of items 1-</w:t>
            </w:r>
            <w:r>
              <w:rPr>
                <w:rFonts w:ascii="Calibri" w:hAnsi="Calibri" w:cs="Calibri"/>
                <w:bCs/>
                <w:color w:val="333300"/>
                <w:sz w:val="22"/>
                <w:szCs w:val="22"/>
                <w:lang w:eastAsia="en-GB"/>
              </w:rPr>
              <w:t>7</w:t>
            </w:r>
            <w:r w:rsidR="00747667">
              <w:rPr>
                <w:rFonts w:ascii="Calibri" w:hAnsi="Calibri" w:cs="Calibri"/>
                <w:bCs/>
                <w:color w:val="333300"/>
                <w:sz w:val="22"/>
                <w:szCs w:val="22"/>
                <w:lang w:eastAsia="en-GB"/>
              </w:rPr>
              <w:t xml:space="preserve"> </w:t>
            </w:r>
            <w:r>
              <w:rPr>
                <w:rFonts w:ascii="Calibri" w:hAnsi="Calibri" w:cs="Calibri"/>
                <w:bCs/>
                <w:color w:val="333300"/>
                <w:sz w:val="22"/>
                <w:szCs w:val="22"/>
                <w:lang w:eastAsia="en-GB"/>
              </w:rPr>
              <w:t xml:space="preserve">that you would be able to provide during the contract should the need arise. The response should demonstrate </w:t>
            </w:r>
            <w:r w:rsidR="002622E1">
              <w:rPr>
                <w:rFonts w:ascii="Calibri" w:hAnsi="Calibri" w:cs="Calibri"/>
                <w:bCs/>
                <w:color w:val="333300"/>
                <w:sz w:val="22"/>
                <w:szCs w:val="22"/>
                <w:lang w:eastAsia="en-GB"/>
              </w:rPr>
              <w:t>expertise and capability that would cover the services listed in items 8 &amp; 9 of the scope.</w:t>
            </w:r>
            <w:r>
              <w:rPr>
                <w:rFonts w:ascii="Calibri" w:hAnsi="Calibri" w:cs="Calibri"/>
                <w:bCs/>
                <w:color w:val="333300"/>
                <w:sz w:val="22"/>
                <w:szCs w:val="22"/>
                <w:lang w:eastAsia="en-GB"/>
              </w:rPr>
              <w:t xml:space="preserve"> </w:t>
            </w:r>
          </w:p>
          <w:p w14:paraId="6B661729" w14:textId="77777777" w:rsidR="007B3815" w:rsidRDefault="007B3815" w:rsidP="00777484">
            <w:pPr>
              <w:autoSpaceDE w:val="0"/>
              <w:autoSpaceDN w:val="0"/>
              <w:adjustRightInd w:val="0"/>
              <w:rPr>
                <w:rFonts w:ascii="Calibri" w:hAnsi="Calibri" w:cs="Calibri"/>
                <w:bCs/>
                <w:color w:val="333300"/>
                <w:sz w:val="22"/>
                <w:szCs w:val="22"/>
                <w:lang w:eastAsia="en-GB"/>
              </w:rPr>
            </w:pPr>
          </w:p>
          <w:p w14:paraId="3CF8E7C0" w14:textId="3D25EF7C" w:rsidR="007B3815" w:rsidRPr="00DA2CBA" w:rsidRDefault="007B3815" w:rsidP="00777484">
            <w:pPr>
              <w:autoSpaceDE w:val="0"/>
              <w:autoSpaceDN w:val="0"/>
              <w:adjustRightInd w:val="0"/>
              <w:rPr>
                <w:rFonts w:ascii="Calibri" w:hAnsi="Calibri" w:cs="Calibri"/>
                <w:bCs/>
                <w:color w:val="333300"/>
                <w:sz w:val="22"/>
                <w:szCs w:val="22"/>
                <w:lang w:eastAsia="en-GB"/>
              </w:rPr>
            </w:pPr>
            <w:r w:rsidRPr="00DA2CBA">
              <w:rPr>
                <w:rFonts w:ascii="Calibri" w:hAnsi="Calibri" w:cs="Calibri"/>
                <w:bCs/>
                <w:color w:val="333300"/>
                <w:sz w:val="22"/>
                <w:szCs w:val="22"/>
                <w:lang w:eastAsia="en-GB"/>
              </w:rPr>
              <w:t xml:space="preserve">Please support </w:t>
            </w:r>
            <w:r w:rsidR="002622E1" w:rsidRPr="00DA2CBA">
              <w:rPr>
                <w:rFonts w:ascii="Calibri" w:hAnsi="Calibri" w:cs="Calibri"/>
                <w:bCs/>
                <w:color w:val="333300"/>
                <w:sz w:val="22"/>
                <w:szCs w:val="22"/>
                <w:lang w:eastAsia="en-GB"/>
              </w:rPr>
              <w:t xml:space="preserve">this answer </w:t>
            </w:r>
            <w:r w:rsidR="00CC030B" w:rsidRPr="00DA2CBA">
              <w:rPr>
                <w:rFonts w:ascii="Calibri" w:hAnsi="Calibri" w:cs="Calibri"/>
                <w:bCs/>
                <w:color w:val="333300"/>
                <w:sz w:val="22"/>
                <w:szCs w:val="22"/>
                <w:lang w:eastAsia="en-GB"/>
              </w:rPr>
              <w:t>at least one example</w:t>
            </w:r>
            <w:r w:rsidR="002622E1" w:rsidRPr="00DA2CBA">
              <w:rPr>
                <w:rFonts w:ascii="Calibri" w:hAnsi="Calibri" w:cs="Calibri"/>
                <w:bCs/>
                <w:color w:val="333300"/>
                <w:sz w:val="22"/>
                <w:szCs w:val="22"/>
                <w:lang w:eastAsia="en-GB"/>
              </w:rPr>
              <w:t xml:space="preserve"> of </w:t>
            </w:r>
            <w:r w:rsidRPr="00DA2CBA">
              <w:rPr>
                <w:rFonts w:ascii="Calibri" w:hAnsi="Calibri" w:cs="Calibri"/>
                <w:bCs/>
                <w:color w:val="333300"/>
                <w:sz w:val="22"/>
                <w:szCs w:val="22"/>
                <w:lang w:eastAsia="en-GB"/>
              </w:rPr>
              <w:t xml:space="preserve">your experience in </w:t>
            </w:r>
            <w:r w:rsidR="002622E1" w:rsidRPr="00DA2CBA">
              <w:rPr>
                <w:rFonts w:ascii="Calibri" w:hAnsi="Calibri" w:cs="Calibri"/>
                <w:bCs/>
                <w:color w:val="333300"/>
                <w:sz w:val="22"/>
                <w:szCs w:val="22"/>
                <w:lang w:eastAsia="en-GB"/>
              </w:rPr>
              <w:t>providing these services</w:t>
            </w:r>
            <w:r w:rsidRPr="00DA2CBA">
              <w:rPr>
                <w:rFonts w:ascii="Calibri" w:hAnsi="Calibri" w:cs="Calibri"/>
                <w:bCs/>
                <w:color w:val="333300"/>
                <w:sz w:val="22"/>
                <w:szCs w:val="22"/>
                <w:lang w:eastAsia="en-GB"/>
              </w:rPr>
              <w:t xml:space="preserve"> outside of the rail sector, where your expert judgement is that best practice in those sectors could be usefully deployed </w:t>
            </w:r>
            <w:r w:rsidR="002622E1" w:rsidRPr="00DA2CBA">
              <w:rPr>
                <w:rFonts w:ascii="Calibri" w:hAnsi="Calibri" w:cs="Calibri"/>
                <w:bCs/>
                <w:color w:val="333300"/>
                <w:sz w:val="22"/>
                <w:szCs w:val="22"/>
                <w:lang w:eastAsia="en-GB"/>
              </w:rPr>
              <w:t xml:space="preserve">by RSSB. </w:t>
            </w:r>
            <w:r w:rsidRPr="00DA2CBA">
              <w:rPr>
                <w:rFonts w:ascii="Calibri" w:hAnsi="Calibri" w:cs="Calibri"/>
                <w:bCs/>
                <w:color w:val="333300"/>
                <w:sz w:val="22"/>
                <w:szCs w:val="22"/>
                <w:lang w:eastAsia="en-GB"/>
              </w:rPr>
              <w:t xml:space="preserve">Please provide rationale for </w:t>
            </w:r>
            <w:r w:rsidR="002622E1" w:rsidRPr="00DA2CBA">
              <w:rPr>
                <w:rFonts w:ascii="Calibri" w:hAnsi="Calibri" w:cs="Calibri"/>
                <w:bCs/>
                <w:color w:val="333300"/>
                <w:sz w:val="22"/>
                <w:szCs w:val="22"/>
                <w:lang w:eastAsia="en-GB"/>
              </w:rPr>
              <w:t xml:space="preserve">this assessment. </w:t>
            </w:r>
          </w:p>
          <w:p w14:paraId="7E8384A0" w14:textId="7110C863" w:rsidR="002622E1" w:rsidRPr="00DA2CBA" w:rsidRDefault="002622E1" w:rsidP="00777484">
            <w:pPr>
              <w:autoSpaceDE w:val="0"/>
              <w:autoSpaceDN w:val="0"/>
              <w:adjustRightInd w:val="0"/>
              <w:rPr>
                <w:rFonts w:ascii="Calibri" w:hAnsi="Calibri" w:cs="Calibri"/>
                <w:bCs/>
                <w:color w:val="333300"/>
                <w:sz w:val="22"/>
                <w:szCs w:val="22"/>
                <w:lang w:eastAsia="en-GB"/>
              </w:rPr>
            </w:pPr>
          </w:p>
          <w:p w14:paraId="33CAE64B" w14:textId="623AF0A7" w:rsidR="002622E1" w:rsidRPr="00DA2CBA" w:rsidRDefault="002622E1" w:rsidP="00777484">
            <w:pPr>
              <w:autoSpaceDE w:val="0"/>
              <w:autoSpaceDN w:val="0"/>
              <w:adjustRightInd w:val="0"/>
              <w:rPr>
                <w:rFonts w:ascii="Calibri" w:hAnsi="Calibri" w:cs="Calibri"/>
                <w:bCs/>
                <w:color w:val="333300"/>
                <w:sz w:val="22"/>
                <w:szCs w:val="22"/>
                <w:lang w:eastAsia="en-GB"/>
              </w:rPr>
            </w:pPr>
            <w:r w:rsidRPr="00DA2CBA">
              <w:rPr>
                <w:rFonts w:ascii="Calibri" w:hAnsi="Calibri" w:cs="Calibri"/>
                <w:bCs/>
                <w:color w:val="333300"/>
                <w:sz w:val="22"/>
                <w:szCs w:val="22"/>
                <w:lang w:eastAsia="en-GB"/>
              </w:rPr>
              <w:t>The response shall demonstrate to RSSB that the supplier has a wide range of skill and technical ability, cross industry knowledge of best practice and can apply these principles effectively and recognise opportunity for improvement.</w:t>
            </w:r>
          </w:p>
          <w:p w14:paraId="0A2F32AE" w14:textId="77777777" w:rsidR="002622E1" w:rsidRDefault="002622E1" w:rsidP="00777484">
            <w:pPr>
              <w:autoSpaceDE w:val="0"/>
              <w:autoSpaceDN w:val="0"/>
              <w:adjustRightInd w:val="0"/>
              <w:rPr>
                <w:color w:val="333300"/>
                <w:lang w:eastAsia="en-GB"/>
              </w:rPr>
            </w:pPr>
          </w:p>
          <w:p w14:paraId="332AC4BF" w14:textId="0BEC8A47" w:rsidR="002622E1" w:rsidRPr="00EF2903" w:rsidRDefault="00CC030B" w:rsidP="00777484">
            <w:pPr>
              <w:autoSpaceDE w:val="0"/>
              <w:autoSpaceDN w:val="0"/>
              <w:adjustRightInd w:val="0"/>
              <w:rPr>
                <w:rFonts w:ascii="Calibri" w:hAnsi="Calibri" w:cs="Calibri"/>
                <w:bCs/>
                <w:color w:val="333300"/>
                <w:sz w:val="22"/>
                <w:szCs w:val="22"/>
                <w:lang w:eastAsia="en-GB"/>
              </w:rPr>
            </w:pPr>
            <w:r>
              <w:rPr>
                <w:rFonts w:ascii="Calibri" w:hAnsi="Calibri" w:cs="Calibri"/>
                <w:bCs/>
                <w:color w:val="333300"/>
                <w:sz w:val="22"/>
                <w:szCs w:val="22"/>
                <w:lang w:eastAsia="en-GB"/>
              </w:rPr>
              <w:t>Max page limit 2</w:t>
            </w:r>
            <w:r w:rsidR="002622E1">
              <w:rPr>
                <w:rFonts w:ascii="Calibri" w:hAnsi="Calibri" w:cs="Calibri"/>
                <w:bCs/>
                <w:color w:val="333300"/>
                <w:sz w:val="22"/>
                <w:szCs w:val="22"/>
                <w:lang w:eastAsia="en-GB"/>
              </w:rPr>
              <w:t xml:space="preserve"> sides A4</w:t>
            </w:r>
          </w:p>
        </w:tc>
        <w:tc>
          <w:tcPr>
            <w:tcW w:w="775" w:type="pct"/>
            <w:tcBorders>
              <w:top w:val="single" w:sz="6" w:space="0" w:color="808080"/>
              <w:left w:val="single" w:sz="6" w:space="0" w:color="808080"/>
              <w:bottom w:val="single" w:sz="6" w:space="0" w:color="808080"/>
              <w:right w:val="single" w:sz="6" w:space="0" w:color="808080"/>
            </w:tcBorders>
          </w:tcPr>
          <w:p w14:paraId="0ACAA86F" w14:textId="63695641" w:rsidR="00747667" w:rsidRDefault="00747667" w:rsidP="00FD7B5E">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4</w:t>
            </w:r>
          </w:p>
        </w:tc>
        <w:tc>
          <w:tcPr>
            <w:tcW w:w="781" w:type="pct"/>
            <w:tcBorders>
              <w:top w:val="single" w:sz="6" w:space="0" w:color="808080"/>
              <w:left w:val="single" w:sz="6" w:space="0" w:color="808080"/>
              <w:bottom w:val="single" w:sz="6" w:space="0" w:color="808080"/>
              <w:right w:val="single" w:sz="6" w:space="0" w:color="808080"/>
            </w:tcBorders>
          </w:tcPr>
          <w:p w14:paraId="1BAC6406" w14:textId="67150601" w:rsidR="00747667" w:rsidRDefault="00A7078E" w:rsidP="00E23AA8">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10</w:t>
            </w:r>
          </w:p>
        </w:tc>
      </w:tr>
      <w:tr w:rsidR="00EF2903" w14:paraId="7D94A04E" w14:textId="77777777" w:rsidTr="00E23AA8">
        <w:trPr>
          <w:trHeight w:val="297"/>
        </w:trPr>
        <w:tc>
          <w:tcPr>
            <w:tcW w:w="3444" w:type="pct"/>
            <w:gridSpan w:val="2"/>
            <w:tcBorders>
              <w:top w:val="single" w:sz="6" w:space="0" w:color="808080"/>
              <w:left w:val="single" w:sz="6" w:space="0" w:color="808080"/>
              <w:bottom w:val="single" w:sz="6" w:space="0" w:color="808080"/>
              <w:right w:val="single" w:sz="6" w:space="0" w:color="808080"/>
            </w:tcBorders>
          </w:tcPr>
          <w:p w14:paraId="2FED9208" w14:textId="54410740" w:rsidR="00EF2903" w:rsidRDefault="00EF2903" w:rsidP="00E23AA8">
            <w:pPr>
              <w:autoSpaceDE w:val="0"/>
              <w:autoSpaceDN w:val="0"/>
              <w:adjustRightInd w:val="0"/>
              <w:rPr>
                <w:rFonts w:ascii="Calibri" w:hAnsi="Calibri" w:cs="Calibri"/>
                <w:b/>
                <w:bCs/>
                <w:color w:val="333300"/>
                <w:sz w:val="22"/>
                <w:szCs w:val="22"/>
                <w:lang w:eastAsia="en-GB"/>
              </w:rPr>
            </w:pPr>
            <w:r>
              <w:rPr>
                <w:rFonts w:ascii="Calibri" w:hAnsi="Calibri" w:cs="Calibri"/>
                <w:b/>
                <w:bCs/>
                <w:color w:val="333300"/>
                <w:sz w:val="22"/>
                <w:szCs w:val="22"/>
                <w:lang w:eastAsia="en-GB"/>
              </w:rPr>
              <w:t xml:space="preserve">Evaluation Criteria </w:t>
            </w:r>
            <w:r w:rsidR="00747667">
              <w:rPr>
                <w:rFonts w:ascii="Calibri" w:hAnsi="Calibri" w:cs="Calibri"/>
                <w:b/>
                <w:bCs/>
                <w:color w:val="333300"/>
                <w:sz w:val="22"/>
                <w:szCs w:val="22"/>
                <w:lang w:eastAsia="en-GB"/>
              </w:rPr>
              <w:t>–</w:t>
            </w:r>
            <w:r>
              <w:rPr>
                <w:rFonts w:ascii="Calibri" w:hAnsi="Calibri" w:cs="Calibri"/>
                <w:b/>
                <w:bCs/>
                <w:color w:val="333300"/>
                <w:sz w:val="22"/>
                <w:szCs w:val="22"/>
                <w:lang w:eastAsia="en-GB"/>
              </w:rPr>
              <w:t xml:space="preserve"> Price</w:t>
            </w:r>
          </w:p>
        </w:tc>
        <w:tc>
          <w:tcPr>
            <w:tcW w:w="775" w:type="pct"/>
            <w:tcBorders>
              <w:top w:val="single" w:sz="6" w:space="0" w:color="808080"/>
              <w:left w:val="single" w:sz="6" w:space="0" w:color="808080"/>
              <w:bottom w:val="single" w:sz="6" w:space="0" w:color="808080"/>
              <w:right w:val="single" w:sz="6" w:space="0" w:color="808080"/>
            </w:tcBorders>
          </w:tcPr>
          <w:p w14:paraId="4807F6E7" w14:textId="77777777" w:rsidR="00EF2903" w:rsidRDefault="00EF2903" w:rsidP="00E23AA8">
            <w:pPr>
              <w:autoSpaceDE w:val="0"/>
              <w:autoSpaceDN w:val="0"/>
              <w:adjustRightInd w:val="0"/>
              <w:jc w:val="right"/>
              <w:rPr>
                <w:rFonts w:ascii="Calibri" w:hAnsi="Calibri" w:cs="Calibri"/>
                <w:color w:val="333300"/>
                <w:sz w:val="22"/>
                <w:szCs w:val="22"/>
                <w:lang w:eastAsia="en-GB"/>
              </w:rPr>
            </w:pPr>
          </w:p>
        </w:tc>
        <w:tc>
          <w:tcPr>
            <w:tcW w:w="781" w:type="pct"/>
            <w:tcBorders>
              <w:top w:val="single" w:sz="6" w:space="0" w:color="808080"/>
              <w:left w:val="single" w:sz="6" w:space="0" w:color="808080"/>
              <w:bottom w:val="single" w:sz="6" w:space="0" w:color="808080"/>
              <w:right w:val="single" w:sz="6" w:space="0" w:color="808080"/>
            </w:tcBorders>
          </w:tcPr>
          <w:p w14:paraId="7497C605" w14:textId="308B2471" w:rsidR="00EF2903" w:rsidRPr="00EF2903" w:rsidRDefault="00EF2903" w:rsidP="00E23AA8">
            <w:pPr>
              <w:autoSpaceDE w:val="0"/>
              <w:autoSpaceDN w:val="0"/>
              <w:adjustRightInd w:val="0"/>
              <w:jc w:val="center"/>
              <w:rPr>
                <w:rFonts w:ascii="Calibri" w:hAnsi="Calibri" w:cs="Calibri"/>
                <w:b/>
                <w:color w:val="333300"/>
                <w:sz w:val="22"/>
                <w:szCs w:val="22"/>
                <w:lang w:eastAsia="en-GB"/>
              </w:rPr>
            </w:pPr>
            <w:r w:rsidRPr="00EF2903">
              <w:rPr>
                <w:rFonts w:ascii="Calibri" w:hAnsi="Calibri" w:cs="Calibri"/>
                <w:b/>
                <w:color w:val="333300"/>
                <w:sz w:val="22"/>
                <w:szCs w:val="22"/>
                <w:lang w:eastAsia="en-GB"/>
              </w:rPr>
              <w:t>%</w:t>
            </w:r>
            <w:r>
              <w:rPr>
                <w:rFonts w:ascii="Calibri" w:hAnsi="Calibri" w:cs="Calibri"/>
                <w:b/>
                <w:color w:val="333300"/>
                <w:sz w:val="22"/>
                <w:szCs w:val="22"/>
                <w:lang w:eastAsia="en-GB"/>
              </w:rPr>
              <w:t xml:space="preserve"> </w:t>
            </w:r>
            <w:r w:rsidR="001572F1">
              <w:rPr>
                <w:rFonts w:ascii="Calibri" w:hAnsi="Calibri" w:cs="Calibri"/>
                <w:b/>
                <w:color w:val="333300"/>
                <w:sz w:val="22"/>
                <w:szCs w:val="22"/>
                <w:lang w:eastAsia="en-GB"/>
              </w:rPr>
              <w:t>Weighting (2</w:t>
            </w:r>
            <w:r w:rsidRPr="00EF2903">
              <w:rPr>
                <w:rFonts w:ascii="Calibri" w:hAnsi="Calibri" w:cs="Calibri"/>
                <w:b/>
                <w:color w:val="333300"/>
                <w:sz w:val="22"/>
                <w:szCs w:val="22"/>
                <w:lang w:eastAsia="en-GB"/>
              </w:rPr>
              <w:t>0%)</w:t>
            </w:r>
          </w:p>
        </w:tc>
      </w:tr>
      <w:tr w:rsidR="00EF2903" w14:paraId="7D814782" w14:textId="77777777" w:rsidTr="00E23AA8">
        <w:trPr>
          <w:trHeight w:val="297"/>
        </w:trPr>
        <w:tc>
          <w:tcPr>
            <w:tcW w:w="3444" w:type="pct"/>
            <w:gridSpan w:val="2"/>
            <w:tcBorders>
              <w:top w:val="single" w:sz="6" w:space="0" w:color="808080"/>
              <w:left w:val="single" w:sz="6" w:space="0" w:color="808080"/>
              <w:bottom w:val="single" w:sz="6" w:space="0" w:color="808080"/>
              <w:right w:val="single" w:sz="6" w:space="0" w:color="808080"/>
            </w:tcBorders>
          </w:tcPr>
          <w:p w14:paraId="268CB84E" w14:textId="5DC011F7" w:rsidR="00EF2903" w:rsidRDefault="00325538" w:rsidP="00310517">
            <w:pPr>
              <w:autoSpaceDE w:val="0"/>
              <w:autoSpaceDN w:val="0"/>
              <w:adjustRightInd w:val="0"/>
              <w:rPr>
                <w:rFonts w:ascii="Calibri" w:hAnsi="Calibri" w:cs="Calibri"/>
                <w:b/>
                <w:bCs/>
                <w:color w:val="333300"/>
                <w:sz w:val="22"/>
                <w:szCs w:val="22"/>
                <w:lang w:eastAsia="en-GB"/>
              </w:rPr>
            </w:pPr>
            <w:r>
              <w:rPr>
                <w:rFonts w:ascii="Calibri" w:hAnsi="Calibri" w:cs="Calibri"/>
                <w:color w:val="333300"/>
                <w:sz w:val="22"/>
                <w:szCs w:val="22"/>
                <w:lang w:eastAsia="en-GB"/>
              </w:rPr>
              <w:t>Firm</w:t>
            </w:r>
            <w:r w:rsidR="00E903C8">
              <w:rPr>
                <w:rFonts w:ascii="Calibri" w:hAnsi="Calibri" w:cs="Calibri"/>
                <w:color w:val="333300"/>
                <w:sz w:val="22"/>
                <w:szCs w:val="22"/>
                <w:lang w:eastAsia="en-GB"/>
              </w:rPr>
              <w:t xml:space="preserve"> price for essential requirements in </w:t>
            </w:r>
            <w:r w:rsidR="00A95B26">
              <w:rPr>
                <w:rFonts w:ascii="Calibri" w:hAnsi="Calibri" w:cs="Calibri"/>
                <w:color w:val="333300"/>
                <w:sz w:val="22"/>
                <w:szCs w:val="22"/>
                <w:lang w:eastAsia="en-GB"/>
              </w:rPr>
              <w:t>1-7</w:t>
            </w:r>
          </w:p>
        </w:tc>
        <w:tc>
          <w:tcPr>
            <w:tcW w:w="775" w:type="pct"/>
            <w:tcBorders>
              <w:top w:val="single" w:sz="6" w:space="0" w:color="808080"/>
              <w:left w:val="single" w:sz="6" w:space="0" w:color="808080"/>
              <w:bottom w:val="single" w:sz="6" w:space="0" w:color="808080"/>
              <w:right w:val="single" w:sz="6" w:space="0" w:color="808080"/>
            </w:tcBorders>
          </w:tcPr>
          <w:p w14:paraId="7F875DE7" w14:textId="77777777" w:rsidR="00EF2903" w:rsidRDefault="00EF2903" w:rsidP="00E23AA8">
            <w:pPr>
              <w:autoSpaceDE w:val="0"/>
              <w:autoSpaceDN w:val="0"/>
              <w:adjustRightInd w:val="0"/>
              <w:jc w:val="right"/>
              <w:rPr>
                <w:rFonts w:ascii="Calibri" w:hAnsi="Calibri" w:cs="Calibri"/>
                <w:color w:val="333300"/>
                <w:sz w:val="22"/>
                <w:szCs w:val="22"/>
                <w:lang w:eastAsia="en-GB"/>
              </w:rPr>
            </w:pPr>
          </w:p>
        </w:tc>
        <w:tc>
          <w:tcPr>
            <w:tcW w:w="781" w:type="pct"/>
            <w:tcBorders>
              <w:top w:val="single" w:sz="6" w:space="0" w:color="808080"/>
              <w:left w:val="single" w:sz="6" w:space="0" w:color="808080"/>
              <w:bottom w:val="single" w:sz="6" w:space="0" w:color="808080"/>
              <w:right w:val="single" w:sz="6" w:space="0" w:color="808080"/>
            </w:tcBorders>
          </w:tcPr>
          <w:p w14:paraId="072A5165" w14:textId="05CBF7FE" w:rsidR="00EF2903" w:rsidRDefault="00A95B26" w:rsidP="00E23AA8">
            <w:pPr>
              <w:autoSpaceDE w:val="0"/>
              <w:autoSpaceDN w:val="0"/>
              <w:adjustRightInd w:val="0"/>
              <w:jc w:val="center"/>
              <w:rPr>
                <w:rFonts w:ascii="Calibri" w:hAnsi="Calibri" w:cs="Calibri"/>
                <w:color w:val="333300"/>
                <w:sz w:val="22"/>
                <w:szCs w:val="22"/>
                <w:lang w:eastAsia="en-GB"/>
              </w:rPr>
            </w:pPr>
            <w:r>
              <w:rPr>
                <w:rFonts w:ascii="Calibri" w:hAnsi="Calibri" w:cs="Calibri"/>
                <w:color w:val="333300"/>
                <w:sz w:val="22"/>
                <w:szCs w:val="22"/>
                <w:lang w:eastAsia="en-GB"/>
              </w:rPr>
              <w:t>15%</w:t>
            </w:r>
          </w:p>
        </w:tc>
      </w:tr>
      <w:tr w:rsidR="00A95B26" w14:paraId="0EF8D02F" w14:textId="77777777" w:rsidTr="00E23AA8">
        <w:trPr>
          <w:trHeight w:val="297"/>
        </w:trPr>
        <w:tc>
          <w:tcPr>
            <w:tcW w:w="3444" w:type="pct"/>
            <w:gridSpan w:val="2"/>
            <w:tcBorders>
              <w:top w:val="single" w:sz="6" w:space="0" w:color="808080"/>
              <w:left w:val="single" w:sz="6" w:space="0" w:color="808080"/>
              <w:bottom w:val="single" w:sz="6" w:space="0" w:color="808080"/>
              <w:right w:val="single" w:sz="6" w:space="0" w:color="808080"/>
            </w:tcBorders>
          </w:tcPr>
          <w:p w14:paraId="2D6E324C" w14:textId="4D2B45A7" w:rsidR="00A95B26" w:rsidRDefault="00A95B26" w:rsidP="00310517">
            <w:pPr>
              <w:autoSpaceDE w:val="0"/>
              <w:autoSpaceDN w:val="0"/>
              <w:adjustRightInd w:val="0"/>
              <w:rPr>
                <w:rFonts w:ascii="Calibri" w:hAnsi="Calibri" w:cs="Calibri"/>
                <w:color w:val="333300"/>
                <w:sz w:val="22"/>
                <w:szCs w:val="22"/>
                <w:lang w:eastAsia="en-GB"/>
              </w:rPr>
            </w:pPr>
            <w:r>
              <w:rPr>
                <w:rFonts w:ascii="Calibri" w:hAnsi="Calibri" w:cs="Calibri"/>
                <w:color w:val="333300"/>
                <w:sz w:val="22"/>
                <w:szCs w:val="22"/>
                <w:lang w:eastAsia="en-GB"/>
              </w:rPr>
              <w:t>Day rates for any additional work</w:t>
            </w:r>
          </w:p>
        </w:tc>
        <w:tc>
          <w:tcPr>
            <w:tcW w:w="775" w:type="pct"/>
            <w:tcBorders>
              <w:top w:val="single" w:sz="6" w:space="0" w:color="808080"/>
              <w:left w:val="single" w:sz="6" w:space="0" w:color="808080"/>
              <w:bottom w:val="single" w:sz="6" w:space="0" w:color="808080"/>
              <w:right w:val="single" w:sz="6" w:space="0" w:color="808080"/>
            </w:tcBorders>
          </w:tcPr>
          <w:p w14:paraId="778C473A" w14:textId="77777777" w:rsidR="00A95B26" w:rsidRDefault="00A95B26" w:rsidP="00E23AA8">
            <w:pPr>
              <w:autoSpaceDE w:val="0"/>
              <w:autoSpaceDN w:val="0"/>
              <w:adjustRightInd w:val="0"/>
              <w:jc w:val="right"/>
              <w:rPr>
                <w:rFonts w:ascii="Calibri" w:hAnsi="Calibri" w:cs="Calibri"/>
                <w:color w:val="333300"/>
                <w:sz w:val="22"/>
                <w:szCs w:val="22"/>
                <w:lang w:eastAsia="en-GB"/>
              </w:rPr>
            </w:pPr>
          </w:p>
        </w:tc>
        <w:tc>
          <w:tcPr>
            <w:tcW w:w="781" w:type="pct"/>
            <w:tcBorders>
              <w:top w:val="single" w:sz="6" w:space="0" w:color="808080"/>
              <w:left w:val="single" w:sz="6" w:space="0" w:color="808080"/>
              <w:bottom w:val="single" w:sz="6" w:space="0" w:color="808080"/>
              <w:right w:val="single" w:sz="6" w:space="0" w:color="808080"/>
            </w:tcBorders>
          </w:tcPr>
          <w:p w14:paraId="5B95700F" w14:textId="57F64B2C" w:rsidR="00A95B26" w:rsidRDefault="00A95B26" w:rsidP="00E23AA8">
            <w:pPr>
              <w:autoSpaceDE w:val="0"/>
              <w:autoSpaceDN w:val="0"/>
              <w:adjustRightInd w:val="0"/>
              <w:jc w:val="center"/>
              <w:rPr>
                <w:rFonts w:ascii="Calibri" w:hAnsi="Calibri" w:cs="Calibri"/>
                <w:color w:val="333300"/>
                <w:sz w:val="22"/>
                <w:szCs w:val="22"/>
                <w:lang w:eastAsia="en-GB"/>
              </w:rPr>
            </w:pPr>
            <w:r>
              <w:rPr>
                <w:rFonts w:ascii="Calibri" w:hAnsi="Calibri" w:cs="Calibri"/>
                <w:color w:val="333300"/>
                <w:sz w:val="22"/>
                <w:szCs w:val="22"/>
                <w:lang w:eastAsia="en-GB"/>
              </w:rPr>
              <w:t>5%</w:t>
            </w:r>
          </w:p>
        </w:tc>
      </w:tr>
    </w:tbl>
    <w:p w14:paraId="265AA551" w14:textId="65F0744E" w:rsidR="00E50368" w:rsidRDefault="00E50368" w:rsidP="00E50368">
      <w:pPr>
        <w:pStyle w:val="Body"/>
      </w:pPr>
    </w:p>
    <w:p w14:paraId="54AACDA5" w14:textId="2EA4055F" w:rsidR="00E903C8" w:rsidRDefault="00E903C8" w:rsidP="00E50368">
      <w:pPr>
        <w:pStyle w:val="Body"/>
      </w:pPr>
    </w:p>
    <w:p w14:paraId="656EDB83" w14:textId="6AE9CCDB" w:rsidR="00E903C8" w:rsidRDefault="00E903C8" w:rsidP="00E50368">
      <w:pPr>
        <w:pStyle w:val="Body"/>
      </w:pPr>
    </w:p>
    <w:p w14:paraId="2664D0B1" w14:textId="285C9291" w:rsidR="00E903C8" w:rsidRDefault="00E903C8" w:rsidP="00E50368">
      <w:pPr>
        <w:pStyle w:val="Body"/>
      </w:pPr>
    </w:p>
    <w:p w14:paraId="026FA004" w14:textId="04F45FC7" w:rsidR="00E903C8" w:rsidRDefault="00E903C8" w:rsidP="00E50368">
      <w:pPr>
        <w:pStyle w:val="Body"/>
      </w:pPr>
    </w:p>
    <w:p w14:paraId="2E0AFD62" w14:textId="4CAF3B1C" w:rsidR="00E903C8" w:rsidRDefault="00E903C8" w:rsidP="00E50368">
      <w:pPr>
        <w:pStyle w:val="Body"/>
      </w:pPr>
    </w:p>
    <w:p w14:paraId="797B6ECB" w14:textId="73FF8F1E" w:rsidR="00083E90" w:rsidRDefault="00083E90" w:rsidP="00E50368">
      <w:pPr>
        <w:pStyle w:val="Body"/>
      </w:pPr>
    </w:p>
    <w:p w14:paraId="2E227519" w14:textId="39DECE7C" w:rsidR="00083E90" w:rsidRDefault="00083E90" w:rsidP="00E50368">
      <w:pPr>
        <w:pStyle w:val="Body"/>
      </w:pPr>
    </w:p>
    <w:p w14:paraId="33A4365A" w14:textId="0719C0DE" w:rsidR="00083E90" w:rsidRDefault="00083E90" w:rsidP="00E50368">
      <w:pPr>
        <w:pStyle w:val="Body"/>
      </w:pPr>
    </w:p>
    <w:p w14:paraId="0208BBF3" w14:textId="62B15717" w:rsidR="00083E90" w:rsidRDefault="00083E90" w:rsidP="00E50368">
      <w:pPr>
        <w:pStyle w:val="Body"/>
      </w:pPr>
    </w:p>
    <w:p w14:paraId="4866E698" w14:textId="036B9C29" w:rsidR="00083E90" w:rsidRDefault="00083E90" w:rsidP="00E50368">
      <w:pPr>
        <w:pStyle w:val="Body"/>
      </w:pPr>
    </w:p>
    <w:p w14:paraId="52528B90" w14:textId="77777777" w:rsidR="00083E90" w:rsidRDefault="00083E90" w:rsidP="00E50368">
      <w:pPr>
        <w:pStyle w:val="Body"/>
      </w:pPr>
    </w:p>
    <w:p w14:paraId="4E95F31C" w14:textId="7288DC60" w:rsidR="00777484" w:rsidRDefault="00777484" w:rsidP="00E50368">
      <w:pPr>
        <w:pStyle w:val="Body"/>
      </w:pPr>
      <w:r>
        <w:t>Scoring Methodology</w:t>
      </w:r>
    </w:p>
    <w:p w14:paraId="077B32C2" w14:textId="4BD0E767" w:rsidR="00777484" w:rsidRDefault="00777484" w:rsidP="00E50368">
      <w:pPr>
        <w:pStyle w:val="Body"/>
      </w:pPr>
    </w:p>
    <w:tbl>
      <w:tblPr>
        <w:tblStyle w:val="TableGrid"/>
        <w:tblW w:w="80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1696"/>
        <w:gridCol w:w="1134"/>
        <w:gridCol w:w="5245"/>
      </w:tblGrid>
      <w:tr w:rsidR="00777484" w:rsidRPr="000E315B" w14:paraId="7F1511F4" w14:textId="77777777" w:rsidTr="00A5581F">
        <w:trPr>
          <w:trHeight w:val="85"/>
        </w:trPr>
        <w:tc>
          <w:tcPr>
            <w:tcW w:w="1696" w:type="dxa"/>
          </w:tcPr>
          <w:p w14:paraId="7859A47F" w14:textId="77777777" w:rsidR="00777484" w:rsidRPr="000E315B" w:rsidRDefault="00777484" w:rsidP="00A5581F">
            <w:pPr>
              <w:pStyle w:val="Body"/>
              <w:rPr>
                <w:rFonts w:asciiTheme="minorHAnsi" w:hAnsiTheme="minorHAnsi"/>
                <w:b/>
                <w:iCs/>
                <w:color w:val="000000" w:themeColor="text1"/>
              </w:rPr>
            </w:pPr>
            <w:r w:rsidRPr="000E315B">
              <w:rPr>
                <w:rFonts w:asciiTheme="minorHAnsi" w:hAnsiTheme="minorHAnsi"/>
                <w:b/>
                <w:iCs/>
                <w:color w:val="000000" w:themeColor="text1"/>
              </w:rPr>
              <w:t>Grade label</w:t>
            </w:r>
          </w:p>
        </w:tc>
        <w:tc>
          <w:tcPr>
            <w:tcW w:w="1134" w:type="dxa"/>
          </w:tcPr>
          <w:p w14:paraId="2208984C" w14:textId="77777777" w:rsidR="00777484" w:rsidRPr="000E315B" w:rsidRDefault="00777484" w:rsidP="00A5581F">
            <w:pPr>
              <w:pStyle w:val="Body"/>
              <w:rPr>
                <w:rFonts w:asciiTheme="minorHAnsi" w:hAnsiTheme="minorHAnsi"/>
                <w:b/>
                <w:iCs/>
                <w:color w:val="000000" w:themeColor="text1"/>
              </w:rPr>
            </w:pPr>
            <w:r w:rsidRPr="000E315B">
              <w:rPr>
                <w:rFonts w:asciiTheme="minorHAnsi" w:hAnsiTheme="minorHAnsi"/>
                <w:b/>
                <w:iCs/>
                <w:color w:val="000000" w:themeColor="text1"/>
              </w:rPr>
              <w:t>Grade</w:t>
            </w:r>
          </w:p>
        </w:tc>
        <w:tc>
          <w:tcPr>
            <w:tcW w:w="5245" w:type="dxa"/>
          </w:tcPr>
          <w:p w14:paraId="3EC74E56" w14:textId="77777777" w:rsidR="00777484" w:rsidRPr="000E315B" w:rsidRDefault="00777484" w:rsidP="00A5581F">
            <w:pPr>
              <w:pStyle w:val="Body"/>
              <w:rPr>
                <w:rFonts w:asciiTheme="minorHAnsi" w:hAnsiTheme="minorHAnsi"/>
                <w:b/>
                <w:iCs/>
                <w:color w:val="000000" w:themeColor="text1"/>
              </w:rPr>
            </w:pPr>
            <w:r w:rsidRPr="000E315B">
              <w:rPr>
                <w:rFonts w:asciiTheme="minorHAnsi" w:hAnsiTheme="minorHAnsi"/>
                <w:b/>
                <w:iCs/>
                <w:color w:val="000000" w:themeColor="text1"/>
              </w:rPr>
              <w:t>Definition of grade</w:t>
            </w:r>
          </w:p>
        </w:tc>
      </w:tr>
      <w:tr w:rsidR="00777484" w:rsidRPr="000E315B" w14:paraId="4B302133" w14:textId="77777777" w:rsidTr="00A5581F">
        <w:trPr>
          <w:trHeight w:val="1053"/>
        </w:trPr>
        <w:tc>
          <w:tcPr>
            <w:tcW w:w="1696" w:type="dxa"/>
          </w:tcPr>
          <w:p w14:paraId="665EC03D" w14:textId="77777777" w:rsidR="00777484" w:rsidRPr="000E315B" w:rsidRDefault="00777484" w:rsidP="00A5581F">
            <w:pPr>
              <w:pStyle w:val="Body"/>
              <w:rPr>
                <w:rFonts w:asciiTheme="minorHAnsi" w:hAnsiTheme="minorHAnsi"/>
              </w:rPr>
            </w:pPr>
            <w:r w:rsidRPr="000E315B">
              <w:rPr>
                <w:rFonts w:asciiTheme="minorHAnsi" w:hAnsiTheme="minorHAnsi"/>
              </w:rPr>
              <w:t>Unacceptable</w:t>
            </w:r>
          </w:p>
        </w:tc>
        <w:tc>
          <w:tcPr>
            <w:tcW w:w="1134" w:type="dxa"/>
          </w:tcPr>
          <w:p w14:paraId="5C01D513" w14:textId="77777777" w:rsidR="00777484" w:rsidRPr="000E315B" w:rsidRDefault="00777484" w:rsidP="00A5581F">
            <w:pPr>
              <w:pStyle w:val="Body"/>
              <w:rPr>
                <w:rFonts w:asciiTheme="minorHAnsi" w:hAnsiTheme="minorHAnsi"/>
              </w:rPr>
            </w:pPr>
            <w:r w:rsidRPr="000E315B">
              <w:rPr>
                <w:rFonts w:asciiTheme="minorHAnsi" w:hAnsiTheme="minorHAnsi"/>
              </w:rPr>
              <w:t>0</w:t>
            </w:r>
          </w:p>
        </w:tc>
        <w:tc>
          <w:tcPr>
            <w:tcW w:w="5245" w:type="dxa"/>
          </w:tcPr>
          <w:p w14:paraId="4D582FD7" w14:textId="77777777" w:rsidR="00777484" w:rsidRPr="000E315B" w:rsidRDefault="00777484" w:rsidP="00A5581F">
            <w:pPr>
              <w:pStyle w:val="Body"/>
              <w:rPr>
                <w:rFonts w:asciiTheme="minorHAnsi" w:hAnsiTheme="minorHAnsi"/>
              </w:rPr>
            </w:pPr>
            <w:r w:rsidRPr="000E315B">
              <w:rPr>
                <w:rFonts w:asciiTheme="minorHAnsi" w:hAnsiTheme="minorHAnsi"/>
              </w:rPr>
              <w:t>The response has been omitted, or the Tenderer proposal evidences inadequate (or insufficient) capacity or capability to deliver the requirement(s)</w:t>
            </w:r>
          </w:p>
        </w:tc>
      </w:tr>
      <w:tr w:rsidR="00777484" w:rsidRPr="000E315B" w14:paraId="5D55C5D1" w14:textId="77777777" w:rsidTr="00A5581F">
        <w:trPr>
          <w:trHeight w:val="1054"/>
        </w:trPr>
        <w:tc>
          <w:tcPr>
            <w:tcW w:w="1696" w:type="dxa"/>
          </w:tcPr>
          <w:p w14:paraId="1076700E" w14:textId="77777777" w:rsidR="00777484" w:rsidRPr="000E315B" w:rsidRDefault="00777484" w:rsidP="00A5581F">
            <w:pPr>
              <w:pStyle w:val="Body"/>
              <w:rPr>
                <w:rFonts w:asciiTheme="minorHAnsi" w:hAnsiTheme="minorHAnsi"/>
              </w:rPr>
            </w:pPr>
            <w:r w:rsidRPr="000E315B">
              <w:rPr>
                <w:rFonts w:asciiTheme="minorHAnsi" w:hAnsiTheme="minorHAnsi"/>
              </w:rPr>
              <w:t>Weak</w:t>
            </w:r>
          </w:p>
        </w:tc>
        <w:tc>
          <w:tcPr>
            <w:tcW w:w="1134" w:type="dxa"/>
          </w:tcPr>
          <w:p w14:paraId="2AB58A5A" w14:textId="77777777" w:rsidR="00777484" w:rsidRPr="000E315B" w:rsidRDefault="00777484" w:rsidP="00A5581F">
            <w:pPr>
              <w:pStyle w:val="Body"/>
              <w:rPr>
                <w:rFonts w:asciiTheme="minorHAnsi" w:hAnsiTheme="minorHAnsi"/>
              </w:rPr>
            </w:pPr>
            <w:r w:rsidRPr="000E315B">
              <w:rPr>
                <w:rFonts w:asciiTheme="minorHAnsi" w:hAnsiTheme="minorHAnsi"/>
              </w:rPr>
              <w:t>1</w:t>
            </w:r>
          </w:p>
        </w:tc>
        <w:tc>
          <w:tcPr>
            <w:tcW w:w="5245" w:type="dxa"/>
          </w:tcPr>
          <w:p w14:paraId="11895A31" w14:textId="77777777" w:rsidR="00777484" w:rsidRPr="000E315B" w:rsidRDefault="00777484" w:rsidP="00A5581F">
            <w:pPr>
              <w:pStyle w:val="Body"/>
              <w:rPr>
                <w:rFonts w:asciiTheme="minorHAnsi" w:hAnsiTheme="minorHAnsi"/>
              </w:rPr>
            </w:pPr>
            <w:r w:rsidRPr="000E315B">
              <w:rPr>
                <w:rFonts w:asciiTheme="minorHAnsi" w:hAnsiTheme="minorHAnsi"/>
              </w:rPr>
              <w:t>The Tenderer has demonstrated merit, although there is weakness evident in its capacity or capability for the purposes of the procurement.</w:t>
            </w:r>
          </w:p>
        </w:tc>
      </w:tr>
      <w:tr w:rsidR="00777484" w:rsidRPr="000E315B" w14:paraId="3A7B4EBB" w14:textId="77777777" w:rsidTr="00A5581F">
        <w:trPr>
          <w:trHeight w:val="1296"/>
        </w:trPr>
        <w:tc>
          <w:tcPr>
            <w:tcW w:w="1696" w:type="dxa"/>
          </w:tcPr>
          <w:p w14:paraId="3E92CFB9" w14:textId="77777777" w:rsidR="00777484" w:rsidRPr="000E315B" w:rsidRDefault="00777484" w:rsidP="00A5581F">
            <w:pPr>
              <w:pStyle w:val="Body"/>
              <w:rPr>
                <w:rFonts w:asciiTheme="minorHAnsi" w:hAnsiTheme="minorHAnsi"/>
              </w:rPr>
            </w:pPr>
            <w:r w:rsidRPr="000E315B">
              <w:rPr>
                <w:rFonts w:asciiTheme="minorHAnsi" w:hAnsiTheme="minorHAnsi"/>
              </w:rPr>
              <w:t>Satisfactory</w:t>
            </w:r>
          </w:p>
        </w:tc>
        <w:tc>
          <w:tcPr>
            <w:tcW w:w="1134" w:type="dxa"/>
          </w:tcPr>
          <w:p w14:paraId="2137BC28" w14:textId="77777777" w:rsidR="00777484" w:rsidRPr="000E315B" w:rsidRDefault="00777484" w:rsidP="00A5581F">
            <w:pPr>
              <w:pStyle w:val="Body"/>
              <w:rPr>
                <w:rFonts w:asciiTheme="minorHAnsi" w:hAnsiTheme="minorHAnsi"/>
              </w:rPr>
            </w:pPr>
            <w:r w:rsidRPr="000E315B">
              <w:rPr>
                <w:rFonts w:asciiTheme="minorHAnsi" w:hAnsiTheme="minorHAnsi"/>
              </w:rPr>
              <w:t>2</w:t>
            </w:r>
          </w:p>
        </w:tc>
        <w:tc>
          <w:tcPr>
            <w:tcW w:w="5245" w:type="dxa"/>
          </w:tcPr>
          <w:p w14:paraId="723A1D19" w14:textId="77777777" w:rsidR="00777484" w:rsidRPr="000E315B" w:rsidRDefault="00777484" w:rsidP="00A5581F">
            <w:pPr>
              <w:pStyle w:val="Body"/>
              <w:rPr>
                <w:rFonts w:asciiTheme="minorHAnsi" w:hAnsiTheme="minorHAnsi"/>
              </w:rPr>
            </w:pPr>
            <w:r w:rsidRPr="000E315B">
              <w:rPr>
                <w:rFonts w:asciiTheme="minorHAnsi" w:hAnsiTheme="minorHAnsi"/>
              </w:rPr>
              <w:t>The Tenderer has evidenced a level of capacity and capability suitable for the purposes of the procurement.</w:t>
            </w:r>
          </w:p>
        </w:tc>
      </w:tr>
      <w:tr w:rsidR="00777484" w:rsidRPr="000E315B" w14:paraId="3C045B3C" w14:textId="77777777" w:rsidTr="00A5581F">
        <w:trPr>
          <w:trHeight w:val="1054"/>
        </w:trPr>
        <w:tc>
          <w:tcPr>
            <w:tcW w:w="1696" w:type="dxa"/>
          </w:tcPr>
          <w:p w14:paraId="27881F25" w14:textId="77777777" w:rsidR="00777484" w:rsidRPr="000E315B" w:rsidRDefault="00777484" w:rsidP="00A5581F">
            <w:pPr>
              <w:pStyle w:val="Body"/>
              <w:rPr>
                <w:rFonts w:asciiTheme="minorHAnsi" w:hAnsiTheme="minorHAnsi"/>
              </w:rPr>
            </w:pPr>
            <w:r w:rsidRPr="000E315B">
              <w:rPr>
                <w:rFonts w:asciiTheme="minorHAnsi" w:hAnsiTheme="minorHAnsi"/>
              </w:rPr>
              <w:t>Good</w:t>
            </w:r>
          </w:p>
        </w:tc>
        <w:tc>
          <w:tcPr>
            <w:tcW w:w="1134" w:type="dxa"/>
          </w:tcPr>
          <w:p w14:paraId="2C1FA5A9" w14:textId="77777777" w:rsidR="00777484" w:rsidRPr="000E315B" w:rsidRDefault="00777484" w:rsidP="00A5581F">
            <w:pPr>
              <w:pStyle w:val="Body"/>
              <w:rPr>
                <w:rFonts w:asciiTheme="minorHAnsi" w:hAnsiTheme="minorHAnsi"/>
              </w:rPr>
            </w:pPr>
            <w:r w:rsidRPr="000E315B">
              <w:rPr>
                <w:rFonts w:asciiTheme="minorHAnsi" w:hAnsiTheme="minorHAnsi"/>
              </w:rPr>
              <w:t>3</w:t>
            </w:r>
          </w:p>
        </w:tc>
        <w:tc>
          <w:tcPr>
            <w:tcW w:w="5245" w:type="dxa"/>
          </w:tcPr>
          <w:p w14:paraId="5523085B" w14:textId="77777777" w:rsidR="00777484" w:rsidRPr="000E315B" w:rsidRDefault="00777484" w:rsidP="00A5581F">
            <w:pPr>
              <w:pStyle w:val="Body"/>
              <w:rPr>
                <w:rFonts w:asciiTheme="minorHAnsi" w:hAnsiTheme="minorHAnsi"/>
              </w:rPr>
            </w:pPr>
            <w:r w:rsidRPr="000E315B">
              <w:rPr>
                <w:rFonts w:asciiTheme="minorHAnsi" w:hAnsiTheme="minorHAnsi"/>
              </w:rPr>
              <w:t>The Tenderer has evidenced a significant level of capability and capacity for the purposes of the procurement.</w:t>
            </w:r>
          </w:p>
        </w:tc>
      </w:tr>
    </w:tbl>
    <w:p w14:paraId="284A4977" w14:textId="77777777" w:rsidR="00777484" w:rsidRDefault="00777484" w:rsidP="00E50368">
      <w:pPr>
        <w:pStyle w:val="Body"/>
      </w:pPr>
    </w:p>
    <w:p w14:paraId="265AA552" w14:textId="776C20D1" w:rsidR="00C437D1" w:rsidRDefault="00C437D1" w:rsidP="00FD7B5E">
      <w:pPr>
        <w:rPr>
          <w:rFonts w:asciiTheme="minorHAnsi" w:hAnsiTheme="minorHAnsi" w:cs="Arial"/>
        </w:rPr>
      </w:pPr>
    </w:p>
    <w:p w14:paraId="0A33DCB4" w14:textId="6C8CA298" w:rsidR="00083E90" w:rsidRDefault="00083E90" w:rsidP="00FD7B5E">
      <w:pPr>
        <w:rPr>
          <w:rFonts w:asciiTheme="minorHAnsi" w:hAnsiTheme="minorHAnsi" w:cs="Arial"/>
        </w:rPr>
      </w:pPr>
    </w:p>
    <w:p w14:paraId="6A46997A" w14:textId="3C88C468" w:rsidR="00083E90" w:rsidRDefault="00083E90" w:rsidP="00FD7B5E">
      <w:pPr>
        <w:rPr>
          <w:rFonts w:asciiTheme="minorHAnsi" w:hAnsiTheme="minorHAnsi" w:cs="Arial"/>
        </w:rPr>
      </w:pPr>
    </w:p>
    <w:p w14:paraId="65E392FC" w14:textId="2AC09DA1" w:rsidR="00083E90" w:rsidRDefault="00083E90" w:rsidP="00FD7B5E">
      <w:pPr>
        <w:rPr>
          <w:rFonts w:asciiTheme="minorHAnsi" w:hAnsiTheme="minorHAnsi" w:cs="Arial"/>
        </w:rPr>
      </w:pPr>
    </w:p>
    <w:p w14:paraId="3A6BEAC0" w14:textId="606D9DA5" w:rsidR="00083E90" w:rsidRDefault="00083E90" w:rsidP="00FD7B5E">
      <w:pPr>
        <w:rPr>
          <w:rFonts w:asciiTheme="minorHAnsi" w:hAnsiTheme="minorHAnsi" w:cs="Arial"/>
        </w:rPr>
      </w:pPr>
    </w:p>
    <w:p w14:paraId="6845B701" w14:textId="151ED376" w:rsidR="00083E90" w:rsidRDefault="00083E90" w:rsidP="00FD7B5E">
      <w:pPr>
        <w:rPr>
          <w:rFonts w:asciiTheme="minorHAnsi" w:hAnsiTheme="minorHAnsi" w:cs="Arial"/>
        </w:rPr>
      </w:pPr>
    </w:p>
    <w:p w14:paraId="5AA325D0" w14:textId="7016E224" w:rsidR="00083E90" w:rsidRDefault="00083E90" w:rsidP="00FD7B5E">
      <w:pPr>
        <w:rPr>
          <w:rFonts w:asciiTheme="minorHAnsi" w:hAnsiTheme="minorHAnsi" w:cs="Arial"/>
        </w:rPr>
      </w:pPr>
    </w:p>
    <w:p w14:paraId="38EE7730" w14:textId="5A8A46F7" w:rsidR="00083E90" w:rsidRDefault="00083E90" w:rsidP="00FD7B5E">
      <w:pPr>
        <w:rPr>
          <w:rFonts w:asciiTheme="minorHAnsi" w:hAnsiTheme="minorHAnsi" w:cs="Arial"/>
        </w:rPr>
      </w:pPr>
    </w:p>
    <w:p w14:paraId="05D163C6" w14:textId="3BB23464" w:rsidR="00083E90" w:rsidRDefault="00083E90" w:rsidP="00FD7B5E">
      <w:pPr>
        <w:rPr>
          <w:rFonts w:asciiTheme="minorHAnsi" w:hAnsiTheme="minorHAnsi" w:cs="Arial"/>
        </w:rPr>
      </w:pPr>
    </w:p>
    <w:p w14:paraId="3E90AEA1" w14:textId="595A6402" w:rsidR="00083E90" w:rsidRDefault="00083E90" w:rsidP="00FD7B5E">
      <w:pPr>
        <w:rPr>
          <w:rFonts w:asciiTheme="minorHAnsi" w:hAnsiTheme="minorHAnsi" w:cs="Arial"/>
        </w:rPr>
      </w:pPr>
    </w:p>
    <w:p w14:paraId="7BBB84FB" w14:textId="6D60E2FD" w:rsidR="00083E90" w:rsidRDefault="00083E90" w:rsidP="00FD7B5E">
      <w:pPr>
        <w:rPr>
          <w:rFonts w:asciiTheme="minorHAnsi" w:hAnsiTheme="minorHAnsi" w:cs="Arial"/>
        </w:rPr>
      </w:pPr>
    </w:p>
    <w:p w14:paraId="38F0EB2A" w14:textId="5D0E019C" w:rsidR="00083E90" w:rsidRDefault="00083E90" w:rsidP="00FD7B5E">
      <w:pPr>
        <w:rPr>
          <w:rFonts w:asciiTheme="minorHAnsi" w:hAnsiTheme="minorHAnsi" w:cs="Arial"/>
        </w:rPr>
      </w:pPr>
    </w:p>
    <w:p w14:paraId="7D60AD16" w14:textId="743C5F0D" w:rsidR="00083E90" w:rsidRDefault="00083E90" w:rsidP="00FD7B5E">
      <w:pPr>
        <w:rPr>
          <w:rFonts w:asciiTheme="minorHAnsi" w:hAnsiTheme="minorHAnsi" w:cs="Arial"/>
        </w:rPr>
      </w:pPr>
    </w:p>
    <w:p w14:paraId="4B177BEB" w14:textId="3C211C3C" w:rsidR="00083E90" w:rsidRDefault="00083E90" w:rsidP="00FD7B5E">
      <w:pPr>
        <w:rPr>
          <w:rFonts w:asciiTheme="minorHAnsi" w:hAnsiTheme="minorHAnsi" w:cs="Arial"/>
        </w:rPr>
      </w:pPr>
    </w:p>
    <w:p w14:paraId="5D45013D" w14:textId="3BF81C3D" w:rsidR="00083E90" w:rsidRDefault="00083E90" w:rsidP="00FD7B5E">
      <w:pPr>
        <w:rPr>
          <w:rFonts w:asciiTheme="minorHAnsi" w:hAnsiTheme="minorHAnsi" w:cs="Arial"/>
        </w:rPr>
      </w:pPr>
    </w:p>
    <w:p w14:paraId="386025A7" w14:textId="492BC534" w:rsidR="00083E90" w:rsidRDefault="00083E90" w:rsidP="00FD7B5E">
      <w:pPr>
        <w:rPr>
          <w:rFonts w:asciiTheme="minorHAnsi" w:hAnsiTheme="minorHAnsi" w:cs="Arial"/>
        </w:rPr>
      </w:pPr>
    </w:p>
    <w:p w14:paraId="2F392F5D" w14:textId="3B424F6B" w:rsidR="00083E90" w:rsidRDefault="00083E90" w:rsidP="00FD7B5E">
      <w:pPr>
        <w:rPr>
          <w:rFonts w:asciiTheme="minorHAnsi" w:hAnsiTheme="minorHAnsi" w:cs="Arial"/>
        </w:rPr>
      </w:pPr>
    </w:p>
    <w:p w14:paraId="79ED9EC6" w14:textId="4486BCA9" w:rsidR="00083E90" w:rsidRDefault="00083E90" w:rsidP="00FD7B5E">
      <w:pPr>
        <w:rPr>
          <w:rFonts w:asciiTheme="minorHAnsi" w:hAnsiTheme="minorHAnsi" w:cs="Arial"/>
        </w:rPr>
      </w:pPr>
    </w:p>
    <w:p w14:paraId="000081A1" w14:textId="1260C31E" w:rsidR="00083E90" w:rsidRDefault="00083E90" w:rsidP="00FD7B5E">
      <w:pPr>
        <w:rPr>
          <w:rFonts w:asciiTheme="minorHAnsi" w:hAnsiTheme="minorHAnsi" w:cs="Arial"/>
        </w:rPr>
      </w:pPr>
    </w:p>
    <w:p w14:paraId="252A1FEE" w14:textId="5AADFBAE" w:rsidR="00083E90" w:rsidRDefault="00083E90" w:rsidP="00FD7B5E">
      <w:pPr>
        <w:rPr>
          <w:rFonts w:asciiTheme="minorHAnsi" w:hAnsiTheme="minorHAnsi" w:cs="Arial"/>
        </w:rPr>
      </w:pPr>
    </w:p>
    <w:p w14:paraId="265AA553" w14:textId="77777777" w:rsidR="00C437D1" w:rsidRPr="000D71CF" w:rsidRDefault="00C437D1" w:rsidP="00C437D1">
      <w:pPr>
        <w:pStyle w:val="ListParagraph"/>
        <w:rPr>
          <w:rFonts w:asciiTheme="minorHAnsi" w:hAnsiTheme="minorHAnsi" w:cs="Arial"/>
        </w:rPr>
      </w:pPr>
    </w:p>
    <w:p w14:paraId="265AA554" w14:textId="77777777" w:rsidR="00640850" w:rsidRPr="00640850" w:rsidRDefault="00FD7B5E" w:rsidP="00640850">
      <w:pPr>
        <w:pStyle w:val="Heading30"/>
      </w:pPr>
      <w:r>
        <w:t>4</w:t>
      </w:r>
      <w:r w:rsidR="00E206D1">
        <w:t>.0</w:t>
      </w:r>
      <w:r w:rsidR="00E206D1">
        <w:tab/>
      </w:r>
      <w:r w:rsidR="00C437D1" w:rsidRPr="000D71CF">
        <w:t>Conditions of Contract</w:t>
      </w:r>
    </w:p>
    <w:p w14:paraId="265AA555" w14:textId="77777777" w:rsidR="00C437D1" w:rsidRPr="00E206D1" w:rsidRDefault="00C437D1" w:rsidP="00C437D1">
      <w:pPr>
        <w:rPr>
          <w:rFonts w:asciiTheme="minorHAnsi" w:hAnsiTheme="minorHAnsi" w:cs="Arial"/>
          <w:snapToGrid w:val="0"/>
          <w:color w:val="000000"/>
          <w:sz w:val="22"/>
          <w:szCs w:val="22"/>
        </w:rPr>
      </w:pPr>
    </w:p>
    <w:p w14:paraId="265AA556" w14:textId="781A5612" w:rsidR="00E00C43" w:rsidRDefault="00E206D1" w:rsidP="00FD7B5E">
      <w:pPr>
        <w:rPr>
          <w:rStyle w:val="Hyperlink"/>
          <w:rFonts w:asciiTheme="minorHAnsi" w:hAnsiTheme="minorHAnsi" w:cs="Arial"/>
          <w:snapToGrid w:val="0"/>
          <w:sz w:val="22"/>
          <w:szCs w:val="22"/>
        </w:rPr>
      </w:pPr>
      <w:r w:rsidRPr="00E206D1">
        <w:rPr>
          <w:rFonts w:asciiTheme="minorHAnsi" w:hAnsiTheme="minorHAnsi" w:cs="Arial"/>
          <w:snapToGrid w:val="0"/>
          <w:color w:val="000000"/>
          <w:sz w:val="22"/>
          <w:szCs w:val="22"/>
        </w:rPr>
        <w:t xml:space="preserve">All goods and services provided by third parties to RSSB are governed under our terms and conditions. </w:t>
      </w:r>
      <w:r w:rsidR="00083E90">
        <w:rPr>
          <w:rFonts w:asciiTheme="minorHAnsi" w:hAnsiTheme="minorHAnsi" w:cs="Arial"/>
          <w:snapToGrid w:val="0"/>
          <w:color w:val="000000"/>
          <w:sz w:val="22"/>
          <w:szCs w:val="22"/>
        </w:rPr>
        <w:t>See Appendix A.</w:t>
      </w:r>
    </w:p>
    <w:p w14:paraId="00699216" w14:textId="524EE9A0" w:rsidR="00CB6D09" w:rsidRDefault="00CB6D09" w:rsidP="00FD7B5E">
      <w:pPr>
        <w:rPr>
          <w:rStyle w:val="Hyperlink"/>
          <w:rFonts w:asciiTheme="minorHAnsi" w:hAnsiTheme="minorHAnsi" w:cs="Arial"/>
          <w:snapToGrid w:val="0"/>
          <w:sz w:val="22"/>
          <w:szCs w:val="22"/>
        </w:rPr>
      </w:pPr>
    </w:p>
    <w:p w14:paraId="38657BBD" w14:textId="650EA363" w:rsidR="00CB6D09" w:rsidRPr="00DA2CBA" w:rsidRDefault="00CB6D09" w:rsidP="00FD7B5E">
      <w:pPr>
        <w:rPr>
          <w:rFonts w:asciiTheme="minorHAnsi" w:hAnsiTheme="minorHAnsi" w:cs="Arial"/>
          <w:snapToGrid w:val="0"/>
          <w:color w:val="000000"/>
          <w:sz w:val="22"/>
          <w:szCs w:val="22"/>
        </w:rPr>
      </w:pPr>
      <w:r w:rsidRPr="00DA2CBA">
        <w:rPr>
          <w:rFonts w:asciiTheme="minorHAnsi" w:hAnsiTheme="minorHAnsi" w:cs="Arial"/>
          <w:snapToGrid w:val="0"/>
          <w:color w:val="000000"/>
          <w:sz w:val="22"/>
          <w:szCs w:val="22"/>
        </w:rPr>
        <w:t xml:space="preserve">The initial piece of work </w:t>
      </w:r>
      <w:r w:rsidR="00481606" w:rsidRPr="00DA2CBA">
        <w:rPr>
          <w:rFonts w:asciiTheme="minorHAnsi" w:hAnsiTheme="minorHAnsi" w:cs="Arial"/>
          <w:snapToGrid w:val="0"/>
          <w:color w:val="000000"/>
          <w:sz w:val="22"/>
          <w:szCs w:val="22"/>
        </w:rPr>
        <w:t>shall</w:t>
      </w:r>
      <w:r w:rsidRPr="00DA2CBA">
        <w:rPr>
          <w:rFonts w:asciiTheme="minorHAnsi" w:hAnsiTheme="minorHAnsi" w:cs="Arial"/>
          <w:snapToGrid w:val="0"/>
          <w:color w:val="000000"/>
          <w:sz w:val="22"/>
          <w:szCs w:val="22"/>
        </w:rPr>
        <w:t xml:space="preserve"> be undertaken to the </w:t>
      </w:r>
      <w:r w:rsidR="00481606" w:rsidRPr="00DA2CBA">
        <w:rPr>
          <w:rFonts w:asciiTheme="minorHAnsi" w:hAnsiTheme="minorHAnsi" w:cs="Arial"/>
          <w:snapToGrid w:val="0"/>
          <w:color w:val="000000"/>
          <w:sz w:val="22"/>
          <w:szCs w:val="22"/>
        </w:rPr>
        <w:t>timescales</w:t>
      </w:r>
      <w:r w:rsidRPr="00DA2CBA">
        <w:rPr>
          <w:rFonts w:asciiTheme="minorHAnsi" w:hAnsiTheme="minorHAnsi" w:cs="Arial"/>
          <w:snapToGrid w:val="0"/>
          <w:color w:val="000000"/>
          <w:sz w:val="22"/>
          <w:szCs w:val="22"/>
        </w:rPr>
        <w:t xml:space="preserve"> set out in section 2. However, the contract shall be for 1 year with the option to extend by a further year giving the supplier 1 months’ notice, to accommodate any ad-hoc work that is identified during this time.</w:t>
      </w:r>
    </w:p>
    <w:p w14:paraId="01086FE4" w14:textId="536D4DDC" w:rsidR="00481606" w:rsidRPr="00DA2CBA" w:rsidRDefault="00481606" w:rsidP="00FD7B5E">
      <w:pPr>
        <w:rPr>
          <w:rFonts w:asciiTheme="minorHAnsi" w:hAnsiTheme="minorHAnsi" w:cs="Arial"/>
          <w:snapToGrid w:val="0"/>
          <w:color w:val="000000"/>
          <w:sz w:val="22"/>
          <w:szCs w:val="22"/>
        </w:rPr>
      </w:pPr>
    </w:p>
    <w:p w14:paraId="2350CF09" w14:textId="230F769B" w:rsidR="00481606" w:rsidRPr="00DA2CBA" w:rsidRDefault="00481606" w:rsidP="00FD7B5E">
      <w:pPr>
        <w:rPr>
          <w:rFonts w:asciiTheme="minorHAnsi" w:hAnsiTheme="minorHAnsi" w:cs="Arial"/>
          <w:snapToGrid w:val="0"/>
          <w:color w:val="000000"/>
          <w:sz w:val="22"/>
          <w:szCs w:val="22"/>
        </w:rPr>
      </w:pPr>
      <w:r w:rsidRPr="00DA2CBA">
        <w:rPr>
          <w:rFonts w:asciiTheme="minorHAnsi" w:hAnsiTheme="minorHAnsi" w:cs="Arial"/>
          <w:snapToGrid w:val="0"/>
          <w:color w:val="000000"/>
          <w:sz w:val="22"/>
          <w:szCs w:val="22"/>
        </w:rPr>
        <w:t>Whilst the initial piece of work (items 1- 7 of the scope) is guaranteed this contract shall not oblige RSSB to commission any further services under the contract if not required and RSSB reserves the right to negotiate or award a contract for any further similar services to any other supplier in any geographical area.</w:t>
      </w:r>
    </w:p>
    <w:p w14:paraId="7EAC1850" w14:textId="18028F78" w:rsidR="00CB6D09" w:rsidRPr="00DA2CBA" w:rsidRDefault="00CB6D09" w:rsidP="00FD7B5E">
      <w:pPr>
        <w:rPr>
          <w:rFonts w:asciiTheme="minorHAnsi" w:hAnsiTheme="minorHAnsi" w:cs="Arial"/>
          <w:snapToGrid w:val="0"/>
          <w:color w:val="000000"/>
          <w:sz w:val="22"/>
          <w:szCs w:val="22"/>
        </w:rPr>
      </w:pPr>
    </w:p>
    <w:p w14:paraId="3546A8E4" w14:textId="5100F895" w:rsidR="00CB6D09" w:rsidRPr="00DA2CBA" w:rsidRDefault="00CB6D09" w:rsidP="00FD7B5E">
      <w:pPr>
        <w:rPr>
          <w:rFonts w:asciiTheme="minorHAnsi" w:hAnsiTheme="minorHAnsi" w:cs="Arial"/>
          <w:snapToGrid w:val="0"/>
          <w:color w:val="000000"/>
          <w:sz w:val="22"/>
          <w:szCs w:val="22"/>
        </w:rPr>
      </w:pPr>
      <w:r w:rsidRPr="00DA2CBA">
        <w:rPr>
          <w:rFonts w:asciiTheme="minorHAnsi" w:hAnsiTheme="minorHAnsi" w:cs="Arial"/>
          <w:snapToGrid w:val="0"/>
          <w:color w:val="000000"/>
          <w:sz w:val="22"/>
          <w:szCs w:val="22"/>
        </w:rPr>
        <w:t xml:space="preserve">The contract will have a cap </w:t>
      </w:r>
      <w:r w:rsidR="00F909D1">
        <w:rPr>
          <w:rFonts w:asciiTheme="minorHAnsi" w:hAnsiTheme="minorHAnsi" w:cs="Arial"/>
          <w:snapToGrid w:val="0"/>
          <w:color w:val="000000"/>
          <w:sz w:val="22"/>
          <w:szCs w:val="22"/>
        </w:rPr>
        <w:t>of £3</w:t>
      </w:r>
      <w:r w:rsidRPr="00DA2CBA">
        <w:rPr>
          <w:rFonts w:asciiTheme="minorHAnsi" w:hAnsiTheme="minorHAnsi" w:cs="Arial"/>
          <w:snapToGrid w:val="0"/>
          <w:color w:val="000000"/>
          <w:sz w:val="22"/>
          <w:szCs w:val="22"/>
        </w:rPr>
        <w:t>0,000.00 per year which shall not be exceeded without a written variation approved by RSSB procurement.</w:t>
      </w:r>
    </w:p>
    <w:p w14:paraId="00CD98D2" w14:textId="435A0BF4" w:rsidR="00481606" w:rsidRPr="00DA2CBA" w:rsidRDefault="00481606" w:rsidP="00FD7B5E">
      <w:pPr>
        <w:rPr>
          <w:rFonts w:asciiTheme="minorHAnsi" w:hAnsiTheme="minorHAnsi" w:cs="Arial"/>
          <w:snapToGrid w:val="0"/>
          <w:color w:val="000000"/>
          <w:sz w:val="22"/>
          <w:szCs w:val="22"/>
        </w:rPr>
      </w:pPr>
    </w:p>
    <w:p w14:paraId="708973D1" w14:textId="6A0CE0BE" w:rsidR="00481606" w:rsidRPr="00DA2CBA" w:rsidRDefault="00481606" w:rsidP="00FD7B5E">
      <w:pPr>
        <w:rPr>
          <w:rFonts w:asciiTheme="minorHAnsi" w:hAnsiTheme="minorHAnsi" w:cs="Arial"/>
          <w:snapToGrid w:val="0"/>
          <w:color w:val="000000"/>
          <w:sz w:val="22"/>
          <w:szCs w:val="22"/>
        </w:rPr>
      </w:pPr>
      <w:r w:rsidRPr="00DA2CBA">
        <w:rPr>
          <w:rFonts w:asciiTheme="minorHAnsi" w:hAnsiTheme="minorHAnsi" w:cs="Arial"/>
          <w:snapToGrid w:val="0"/>
          <w:color w:val="000000"/>
          <w:sz w:val="22"/>
          <w:szCs w:val="22"/>
        </w:rPr>
        <w:t xml:space="preserve">Following the initial piece of work should any further work be identified RSSB and the supplier shall follow this commission procedure: </w:t>
      </w:r>
    </w:p>
    <w:p w14:paraId="71EB0E65" w14:textId="4F44588F" w:rsidR="00481606" w:rsidRDefault="00481606" w:rsidP="00FD7B5E">
      <w:pPr>
        <w:rPr>
          <w:rStyle w:val="Hyperlink"/>
          <w:rFonts w:asciiTheme="minorHAnsi" w:hAnsiTheme="minorHAnsi" w:cs="Arial"/>
          <w:snapToGrid w:val="0"/>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7"/>
        <w:gridCol w:w="5859"/>
        <w:gridCol w:w="2835"/>
      </w:tblGrid>
      <w:tr w:rsidR="00481606" w:rsidRPr="005D3301" w14:paraId="33EE5C26" w14:textId="77777777" w:rsidTr="00DA2CBA">
        <w:trPr>
          <w:trHeight w:val="847"/>
        </w:trPr>
        <w:tc>
          <w:tcPr>
            <w:tcW w:w="657" w:type="dxa"/>
            <w:tcMar>
              <w:left w:w="108" w:type="dxa"/>
              <w:right w:w="108" w:type="dxa"/>
            </w:tcMar>
          </w:tcPr>
          <w:p w14:paraId="00D9A434" w14:textId="18D7F56C" w:rsidR="00481606" w:rsidRPr="005D3301" w:rsidRDefault="00481606" w:rsidP="00703FAC">
            <w:pPr>
              <w:contextualSpacing/>
              <w:rPr>
                <w:rFonts w:asciiTheme="minorHAnsi" w:eastAsia="Calibri" w:hAnsiTheme="minorHAnsi" w:cs="Calibri"/>
                <w:sz w:val="20"/>
                <w:szCs w:val="20"/>
              </w:rPr>
            </w:pPr>
            <w:r>
              <w:rPr>
                <w:rFonts w:asciiTheme="minorHAnsi" w:eastAsia="Calibri" w:hAnsiTheme="minorHAnsi" w:cs="Calibri"/>
                <w:sz w:val="20"/>
                <w:szCs w:val="20"/>
              </w:rPr>
              <w:t>1</w:t>
            </w:r>
          </w:p>
        </w:tc>
        <w:tc>
          <w:tcPr>
            <w:tcW w:w="5859" w:type="dxa"/>
            <w:tcMar>
              <w:left w:w="108" w:type="dxa"/>
              <w:right w:w="108" w:type="dxa"/>
            </w:tcMar>
          </w:tcPr>
          <w:p w14:paraId="387D1BF5" w14:textId="61935A64" w:rsidR="00481606" w:rsidRPr="005D3301" w:rsidRDefault="00481606" w:rsidP="00703FAC">
            <w:pPr>
              <w:contextualSpacing/>
              <w:rPr>
                <w:rFonts w:asciiTheme="minorHAnsi" w:eastAsia="Calibri" w:hAnsiTheme="minorHAnsi" w:cs="Calibri"/>
                <w:sz w:val="20"/>
                <w:szCs w:val="20"/>
              </w:rPr>
            </w:pPr>
            <w:r>
              <w:rPr>
                <w:rFonts w:asciiTheme="minorHAnsi" w:eastAsia="Calibri" w:hAnsiTheme="minorHAnsi" w:cs="Calibri"/>
                <w:sz w:val="20"/>
                <w:szCs w:val="20"/>
              </w:rPr>
              <w:t>RSSB shall email the supplier a detailed scope of works including timescales and sign off points.</w:t>
            </w:r>
          </w:p>
        </w:tc>
        <w:tc>
          <w:tcPr>
            <w:tcW w:w="2835" w:type="dxa"/>
            <w:tcMar>
              <w:left w:w="108" w:type="dxa"/>
              <w:right w:w="108" w:type="dxa"/>
            </w:tcMar>
          </w:tcPr>
          <w:p w14:paraId="32A66145" w14:textId="23A7B8F4" w:rsidR="00481606" w:rsidRPr="005D3301" w:rsidRDefault="00481606" w:rsidP="00703FAC">
            <w:pPr>
              <w:contextualSpacing/>
              <w:rPr>
                <w:rFonts w:asciiTheme="minorHAnsi" w:hAnsiTheme="minorHAnsi"/>
                <w:color w:val="000000"/>
                <w:sz w:val="20"/>
                <w:szCs w:val="20"/>
              </w:rPr>
            </w:pPr>
          </w:p>
        </w:tc>
      </w:tr>
      <w:tr w:rsidR="00481606" w:rsidRPr="005D3301" w14:paraId="424CFEA7" w14:textId="77777777" w:rsidTr="00DA2CBA">
        <w:trPr>
          <w:trHeight w:val="847"/>
        </w:trPr>
        <w:tc>
          <w:tcPr>
            <w:tcW w:w="657" w:type="dxa"/>
            <w:tcMar>
              <w:left w:w="108" w:type="dxa"/>
              <w:right w:w="108" w:type="dxa"/>
            </w:tcMar>
          </w:tcPr>
          <w:p w14:paraId="5A51ED9A" w14:textId="62391568" w:rsidR="00481606" w:rsidRPr="005D3301" w:rsidRDefault="00481606" w:rsidP="00703FAC">
            <w:pPr>
              <w:contextualSpacing/>
              <w:rPr>
                <w:rFonts w:asciiTheme="minorHAnsi" w:eastAsia="Calibri" w:hAnsiTheme="minorHAnsi" w:cs="Calibri"/>
                <w:sz w:val="20"/>
                <w:szCs w:val="20"/>
              </w:rPr>
            </w:pPr>
            <w:r>
              <w:rPr>
                <w:rFonts w:asciiTheme="minorHAnsi" w:eastAsia="Calibri" w:hAnsiTheme="minorHAnsi" w:cs="Calibri"/>
                <w:sz w:val="20"/>
                <w:szCs w:val="20"/>
              </w:rPr>
              <w:t>2</w:t>
            </w:r>
          </w:p>
        </w:tc>
        <w:tc>
          <w:tcPr>
            <w:tcW w:w="5859" w:type="dxa"/>
            <w:tcMar>
              <w:left w:w="108" w:type="dxa"/>
              <w:right w:w="108" w:type="dxa"/>
            </w:tcMar>
          </w:tcPr>
          <w:p w14:paraId="35B958AC" w14:textId="77777777" w:rsidR="00481606" w:rsidRDefault="00481606" w:rsidP="00703FAC">
            <w:pPr>
              <w:contextualSpacing/>
              <w:rPr>
                <w:rFonts w:asciiTheme="minorHAnsi" w:eastAsia="Calibri" w:hAnsiTheme="minorHAnsi" w:cs="Calibri"/>
                <w:sz w:val="20"/>
                <w:szCs w:val="20"/>
              </w:rPr>
            </w:pPr>
            <w:r w:rsidRPr="005D3301">
              <w:rPr>
                <w:rFonts w:asciiTheme="minorHAnsi" w:eastAsia="Calibri" w:hAnsiTheme="minorHAnsi" w:cs="Calibri"/>
                <w:sz w:val="20"/>
                <w:szCs w:val="20"/>
              </w:rPr>
              <w:t>T</w:t>
            </w:r>
            <w:r>
              <w:rPr>
                <w:rFonts w:asciiTheme="minorHAnsi" w:eastAsia="Calibri" w:hAnsiTheme="minorHAnsi" w:cs="Calibri"/>
                <w:sz w:val="20"/>
                <w:szCs w:val="20"/>
              </w:rPr>
              <w:t>he supplier shall respond confirming availability and providing a clearly priced resource schedule in line with the day rates contained in the contract and submitted as part of their tender response.</w:t>
            </w:r>
          </w:p>
          <w:p w14:paraId="141517F2" w14:textId="72D486BD" w:rsidR="00481606" w:rsidRPr="005D3301" w:rsidRDefault="00481606" w:rsidP="00703FAC">
            <w:pPr>
              <w:contextualSpacing/>
              <w:rPr>
                <w:rFonts w:asciiTheme="minorHAnsi" w:eastAsia="Calibri" w:hAnsiTheme="minorHAnsi" w:cs="Calibri"/>
                <w:sz w:val="20"/>
                <w:szCs w:val="20"/>
              </w:rPr>
            </w:pPr>
            <w:r w:rsidRPr="005D3301">
              <w:rPr>
                <w:rFonts w:asciiTheme="minorHAnsi" w:eastAsia="Calibri" w:hAnsiTheme="minorHAnsi" w:cs="Calibri"/>
                <w:sz w:val="20"/>
                <w:szCs w:val="20"/>
              </w:rPr>
              <w:t xml:space="preserve">To ensure that orders over the course of each contract year do not exceed the yearly cap </w:t>
            </w:r>
            <w:r>
              <w:rPr>
                <w:rFonts w:asciiTheme="minorHAnsi" w:eastAsia="Calibri" w:hAnsiTheme="minorHAnsi" w:cs="Calibri"/>
                <w:sz w:val="20"/>
                <w:szCs w:val="20"/>
              </w:rPr>
              <w:t>shall include any</w:t>
            </w:r>
            <w:r w:rsidRPr="005D3301">
              <w:rPr>
                <w:rFonts w:asciiTheme="minorHAnsi" w:eastAsia="Calibri" w:hAnsiTheme="minorHAnsi" w:cs="Calibri"/>
                <w:sz w:val="20"/>
                <w:szCs w:val="20"/>
              </w:rPr>
              <w:t xml:space="preserve"> </w:t>
            </w:r>
            <w:r>
              <w:rPr>
                <w:rFonts w:asciiTheme="minorHAnsi" w:eastAsia="Calibri" w:hAnsiTheme="minorHAnsi" w:cs="Calibri"/>
                <w:sz w:val="20"/>
                <w:szCs w:val="20"/>
              </w:rPr>
              <w:t>cumulative spend to date in the email.</w:t>
            </w:r>
          </w:p>
        </w:tc>
        <w:tc>
          <w:tcPr>
            <w:tcW w:w="2835" w:type="dxa"/>
            <w:tcMar>
              <w:left w:w="108" w:type="dxa"/>
              <w:right w:w="108" w:type="dxa"/>
            </w:tcMar>
          </w:tcPr>
          <w:p w14:paraId="08446114" w14:textId="77777777" w:rsidR="00481606" w:rsidRPr="005D3301" w:rsidRDefault="00481606" w:rsidP="00703FAC">
            <w:pPr>
              <w:contextualSpacing/>
              <w:rPr>
                <w:rFonts w:asciiTheme="minorHAnsi" w:hAnsiTheme="minorHAnsi"/>
                <w:color w:val="000000"/>
                <w:sz w:val="20"/>
                <w:szCs w:val="20"/>
              </w:rPr>
            </w:pPr>
            <w:r w:rsidRPr="005D3301">
              <w:rPr>
                <w:rFonts w:asciiTheme="minorHAnsi" w:hAnsiTheme="minorHAnsi"/>
                <w:color w:val="000000"/>
                <w:sz w:val="20"/>
                <w:szCs w:val="20"/>
              </w:rPr>
              <w:t>Within 2 working days of receiving the order.</w:t>
            </w:r>
          </w:p>
        </w:tc>
      </w:tr>
      <w:tr w:rsidR="00481606" w:rsidRPr="005D3301" w14:paraId="0360E553" w14:textId="77777777" w:rsidTr="00DA2CBA">
        <w:trPr>
          <w:trHeight w:val="847"/>
        </w:trPr>
        <w:tc>
          <w:tcPr>
            <w:tcW w:w="657" w:type="dxa"/>
            <w:tcMar>
              <w:left w:w="108" w:type="dxa"/>
              <w:right w:w="108" w:type="dxa"/>
            </w:tcMar>
          </w:tcPr>
          <w:p w14:paraId="1ED223F6" w14:textId="24464868" w:rsidR="00481606" w:rsidRPr="005D3301" w:rsidRDefault="00481606" w:rsidP="00703FAC">
            <w:pPr>
              <w:contextualSpacing/>
              <w:rPr>
                <w:rFonts w:asciiTheme="minorHAnsi" w:eastAsia="Calibri" w:hAnsiTheme="minorHAnsi" w:cs="Calibri"/>
                <w:sz w:val="20"/>
                <w:szCs w:val="20"/>
              </w:rPr>
            </w:pPr>
            <w:r>
              <w:rPr>
                <w:rFonts w:asciiTheme="minorHAnsi" w:eastAsia="Calibri" w:hAnsiTheme="minorHAnsi" w:cs="Calibri"/>
                <w:sz w:val="20"/>
                <w:szCs w:val="20"/>
              </w:rPr>
              <w:t>3</w:t>
            </w:r>
          </w:p>
        </w:tc>
        <w:tc>
          <w:tcPr>
            <w:tcW w:w="5859" w:type="dxa"/>
            <w:tcMar>
              <w:left w:w="108" w:type="dxa"/>
              <w:right w:w="108" w:type="dxa"/>
            </w:tcMar>
          </w:tcPr>
          <w:p w14:paraId="7EBA5F4B" w14:textId="72A39C20" w:rsidR="00481606" w:rsidRPr="005D3301" w:rsidRDefault="00481606" w:rsidP="00703FAC">
            <w:pPr>
              <w:contextualSpacing/>
              <w:rPr>
                <w:rFonts w:asciiTheme="minorHAnsi" w:eastAsia="Calibri" w:hAnsiTheme="minorHAnsi" w:cs="Calibri"/>
                <w:sz w:val="20"/>
                <w:szCs w:val="20"/>
              </w:rPr>
            </w:pPr>
            <w:r w:rsidRPr="005D3301">
              <w:rPr>
                <w:rFonts w:asciiTheme="minorHAnsi" w:eastAsia="Calibri" w:hAnsiTheme="minorHAnsi" w:cs="Calibri"/>
                <w:sz w:val="20"/>
                <w:szCs w:val="20"/>
              </w:rPr>
              <w:t xml:space="preserve">To only accept the order as binding when </w:t>
            </w:r>
            <w:r>
              <w:rPr>
                <w:rFonts w:asciiTheme="minorHAnsi" w:eastAsia="Calibri" w:hAnsiTheme="minorHAnsi" w:cs="Calibri"/>
                <w:sz w:val="20"/>
                <w:szCs w:val="20"/>
              </w:rPr>
              <w:t xml:space="preserve">a confirmation email is received attaching a purchase order. </w:t>
            </w:r>
          </w:p>
        </w:tc>
        <w:tc>
          <w:tcPr>
            <w:tcW w:w="2835" w:type="dxa"/>
            <w:tcMar>
              <w:left w:w="108" w:type="dxa"/>
              <w:right w:w="108" w:type="dxa"/>
            </w:tcMar>
          </w:tcPr>
          <w:p w14:paraId="4EE6B2A9" w14:textId="2BF21F7A" w:rsidR="00481606" w:rsidRPr="005D3301" w:rsidRDefault="00481606" w:rsidP="00703FAC">
            <w:pPr>
              <w:contextualSpacing/>
              <w:rPr>
                <w:rFonts w:asciiTheme="minorHAnsi" w:hAnsiTheme="minorHAnsi"/>
                <w:color w:val="000000"/>
                <w:sz w:val="20"/>
                <w:szCs w:val="20"/>
              </w:rPr>
            </w:pPr>
          </w:p>
        </w:tc>
      </w:tr>
    </w:tbl>
    <w:p w14:paraId="0C063C7F" w14:textId="77777777" w:rsidR="00481606" w:rsidRPr="00FD7B5E" w:rsidRDefault="00481606" w:rsidP="00FD7B5E">
      <w:pPr>
        <w:rPr>
          <w:rFonts w:asciiTheme="minorHAnsi" w:hAnsiTheme="minorHAnsi" w:cs="Arial"/>
          <w:snapToGrid w:val="0"/>
          <w:color w:val="000000"/>
          <w:sz w:val="22"/>
          <w:szCs w:val="22"/>
        </w:rPr>
      </w:pPr>
    </w:p>
    <w:sectPr w:rsidR="00481606" w:rsidRPr="00FD7B5E" w:rsidSect="00674166">
      <w:headerReference w:type="even" r:id="rId18"/>
      <w:headerReference w:type="default" r:id="rId19"/>
      <w:footerReference w:type="even" r:id="rId20"/>
      <w:footerReference w:type="default" r:id="rId21"/>
      <w:pgSz w:w="11906" w:h="16838"/>
      <w:pgMar w:top="1985" w:right="1985" w:bottom="1985" w:left="1985" w:header="94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568A4" w14:textId="77777777" w:rsidR="00B63CBF" w:rsidRDefault="00B63CBF" w:rsidP="0003785D">
      <w:r>
        <w:separator/>
      </w:r>
    </w:p>
  </w:endnote>
  <w:endnote w:type="continuationSeparator" w:id="0">
    <w:p w14:paraId="7577250A" w14:textId="77777777" w:rsidR="00B63CBF" w:rsidRDefault="00B63CBF" w:rsidP="00037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AA55D" w14:textId="2D20D19A" w:rsidR="00E23AA8" w:rsidRDefault="00E23AA8" w:rsidP="00674166">
    <w:pPr>
      <w:pStyle w:val="FooterLeft"/>
    </w:pPr>
    <w:r>
      <w:fldChar w:fldCharType="begin"/>
    </w:r>
    <w:r>
      <w:instrText xml:space="preserve"> PAGE   \* MERGEFORMAT </w:instrText>
    </w:r>
    <w:r>
      <w:fldChar w:fldCharType="separate"/>
    </w:r>
    <w:r w:rsidR="005C4C18">
      <w:rPr>
        <w:noProof/>
      </w:rPr>
      <w:t>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AA55E" w14:textId="5F648C0B" w:rsidR="00E23AA8" w:rsidRDefault="00E23AA8" w:rsidP="00674166">
    <w:pPr>
      <w:pStyle w:val="FooterRight"/>
    </w:pPr>
    <w:r>
      <w:fldChar w:fldCharType="begin"/>
    </w:r>
    <w:r>
      <w:instrText xml:space="preserve"> PAGE   \* MERGEFORMAT </w:instrText>
    </w:r>
    <w:r>
      <w:fldChar w:fldCharType="separate"/>
    </w:r>
    <w:r w:rsidR="005C4C18">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1253A" w14:textId="77777777" w:rsidR="00B63CBF" w:rsidRDefault="00B63CBF" w:rsidP="0003785D">
      <w:r>
        <w:separator/>
      </w:r>
    </w:p>
  </w:footnote>
  <w:footnote w:type="continuationSeparator" w:id="0">
    <w:p w14:paraId="5166D9AC" w14:textId="77777777" w:rsidR="00B63CBF" w:rsidRDefault="00B63CBF" w:rsidP="00037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AA55B" w14:textId="77777777" w:rsidR="00E23AA8" w:rsidRDefault="00E23AA8" w:rsidP="007C63FC">
    <w:pPr>
      <w:pStyle w:val="Header"/>
      <w:jc w:val="right"/>
    </w:pPr>
    <w:r>
      <w:rPr>
        <w:noProof/>
        <w:lang w:eastAsia="en-GB"/>
      </w:rPr>
      <w:drawing>
        <wp:anchor distT="0" distB="0" distL="114300" distR="114300" simplePos="0" relativeHeight="251658240" behindDoc="0" locked="0" layoutInCell="1" allowOverlap="1" wp14:anchorId="265AA55F" wp14:editId="265AA560">
          <wp:simplePos x="0" y="0"/>
          <wp:positionH relativeFrom="column">
            <wp:posOffset>4594225</wp:posOffset>
          </wp:positionH>
          <wp:positionV relativeFrom="paragraph">
            <wp:posOffset>-292735</wp:posOffset>
          </wp:positionV>
          <wp:extent cx="1256030" cy="699770"/>
          <wp:effectExtent l="0" t="0" r="1270" b="5080"/>
          <wp:wrapSquare wrapText="bothSides"/>
          <wp:docPr id="4" name="Picture 4" descr="C:\Users\adavey\Desktop\RSSB master logos\RSSB master logos\RSSB_CMYK logos\RSSB_CMYK colour logo pos_35mm30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vey\Desktop\RSSB master logos\RSSB master logos\RSSB_CMYK logos\RSSB_CMYK colour logo pos_35mm300.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69977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AA55C" w14:textId="77777777" w:rsidR="00E23AA8" w:rsidRPr="0003785D" w:rsidRDefault="00E23AA8" w:rsidP="0003785D">
    <w:pPr>
      <w:pStyle w:val="Image"/>
    </w:pPr>
    <w:r>
      <w:rPr>
        <w:noProof/>
        <w:lang w:eastAsia="en-GB"/>
      </w:rPr>
      <w:drawing>
        <wp:inline distT="0" distB="0" distL="0" distR="0" wp14:anchorId="265AA561" wp14:editId="265AA562">
          <wp:extent cx="1256030" cy="699770"/>
          <wp:effectExtent l="0" t="0" r="1270" b="5080"/>
          <wp:docPr id="1" name="Picture 1" descr="C:\Users\adavey\Desktop\RSSB master logos\RSSB master logos\RSSB_CMYK logos\RSSB_CMYK colour logo pos_35mm30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vey\Desktop\RSSB master logos\RSSB master logos\RSSB_CMYK logos\RSSB_CMYK colour logo pos_35mm300.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6997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86AB7E0"/>
    <w:lvl w:ilvl="0">
      <w:start w:val="1"/>
      <w:numFmt w:val="lowerRoman"/>
      <w:pStyle w:val="ListNumber4"/>
      <w:lvlText w:val="%1)"/>
      <w:lvlJc w:val="left"/>
      <w:pPr>
        <w:tabs>
          <w:tab w:val="num" w:pos="1588"/>
        </w:tabs>
        <w:ind w:left="1588" w:hanging="454"/>
      </w:pPr>
      <w:rPr>
        <w:rFonts w:ascii="Arial" w:hAnsi="Arial" w:hint="default"/>
        <w:b w:val="0"/>
        <w:i w:val="0"/>
        <w:color w:val="auto"/>
        <w:sz w:val="22"/>
      </w:rPr>
    </w:lvl>
  </w:abstractNum>
  <w:abstractNum w:abstractNumId="1" w15:restartNumberingAfterBreak="0">
    <w:nsid w:val="FFFFFF7E"/>
    <w:multiLevelType w:val="singleLevel"/>
    <w:tmpl w:val="23B8C252"/>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0486FA38"/>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multilevel"/>
    <w:tmpl w:val="ECFADE02"/>
    <w:lvl w:ilvl="0">
      <w:start w:val="1"/>
      <w:numFmt w:val="decimal"/>
      <w:pStyle w:val="ListNumber"/>
      <w:lvlText w:val="%1."/>
      <w:lvlJc w:val="left"/>
      <w:pPr>
        <w:tabs>
          <w:tab w:val="num" w:pos="737"/>
        </w:tabs>
        <w:ind w:left="737" w:hanging="737"/>
      </w:pPr>
      <w:rPr>
        <w:rFonts w:ascii="Arial" w:hAnsi="Arial" w:hint="default"/>
        <w:b/>
        <w:i w:val="0"/>
        <w:color w:val="auto"/>
        <w:sz w:val="22"/>
        <w:szCs w:val="22"/>
      </w:rPr>
    </w:lvl>
    <w:lvl w:ilvl="1">
      <w:start w:val="1"/>
      <w:numFmt w:val="decimal"/>
      <w:lvlText w:val="%1.%2."/>
      <w:lvlJc w:val="left"/>
      <w:pPr>
        <w:tabs>
          <w:tab w:val="num" w:pos="1418"/>
        </w:tabs>
        <w:ind w:left="1418" w:hanging="681"/>
      </w:pPr>
      <w:rPr>
        <w:rFonts w:ascii="Arial" w:hAnsi="Arial" w:hint="default"/>
        <w:b/>
        <w:i w:val="0"/>
        <w:color w:val="auto"/>
        <w:sz w:val="22"/>
        <w:szCs w:val="22"/>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 w15:restartNumberingAfterBreak="0">
    <w:nsid w:val="02BD316F"/>
    <w:multiLevelType w:val="multilevel"/>
    <w:tmpl w:val="59069D5C"/>
    <w:lvl w:ilvl="0">
      <w:start w:val="1"/>
      <w:numFmt w:val="decimal"/>
      <w:lvlText w:val="%1"/>
      <w:lvlJc w:val="left"/>
      <w:pPr>
        <w:ind w:left="444" w:hanging="444"/>
      </w:pPr>
      <w:rPr>
        <w:rFonts w:hint="default"/>
      </w:rPr>
    </w:lvl>
    <w:lvl w:ilvl="1">
      <w:start w:val="7"/>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7527F7C"/>
    <w:multiLevelType w:val="hybridMultilevel"/>
    <w:tmpl w:val="6A908F6E"/>
    <w:lvl w:ilvl="0" w:tplc="7C0C5490">
      <w:start w:val="1"/>
      <w:numFmt w:val="bullet"/>
      <w:pStyle w:val="Bullet1"/>
      <w:lvlText w:val=""/>
      <w:lvlJc w:val="left"/>
      <w:pPr>
        <w:ind w:left="360" w:hanging="360"/>
      </w:pPr>
      <w:rPr>
        <w:rFonts w:ascii="Symbol" w:hAnsi="Symbol" w:hint="default"/>
        <w:color w:val="0062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C75BB4"/>
    <w:multiLevelType w:val="hybridMultilevel"/>
    <w:tmpl w:val="CA7A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21677B"/>
    <w:multiLevelType w:val="hybridMultilevel"/>
    <w:tmpl w:val="F3D4B31C"/>
    <w:lvl w:ilvl="0" w:tplc="137E3CC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2B04AE"/>
    <w:multiLevelType w:val="multilevel"/>
    <w:tmpl w:val="5F6A043C"/>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17018CB"/>
    <w:multiLevelType w:val="hybridMultilevel"/>
    <w:tmpl w:val="99281F34"/>
    <w:lvl w:ilvl="0" w:tplc="3F8433D0">
      <w:start w:val="1"/>
      <w:numFmt w:val="decimal"/>
      <w:pStyle w:val="TableTitle"/>
      <w:lvlText w:val="Table %1: "/>
      <w:lvlJc w:val="center"/>
      <w:pPr>
        <w:ind w:left="720" w:hanging="360"/>
      </w:pPr>
      <w:rPr>
        <w:rFonts w:ascii="Calibri Light" w:hAnsi="Calibri Light" w:hint="default"/>
        <w:b/>
        <w:i w:val="0"/>
        <w:position w:val="0"/>
        <w:sz w:val="22"/>
        <w14:ligatures w14:val="none"/>
        <w14:numForm w14:val="default"/>
        <w14:numSpacing w14:val="default"/>
        <w14:stylisticSet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212E8A"/>
    <w:multiLevelType w:val="multilevel"/>
    <w:tmpl w:val="3F9A44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B165680"/>
    <w:multiLevelType w:val="multilevel"/>
    <w:tmpl w:val="3D06606A"/>
    <w:lvl w:ilvl="0">
      <w:start w:val="1"/>
      <w:numFmt w:val="decimal"/>
      <w:lvlText w:val="%1"/>
      <w:lvlJc w:val="left"/>
      <w:pPr>
        <w:tabs>
          <w:tab w:val="num" w:pos="1021"/>
        </w:tabs>
        <w:ind w:left="1021" w:hanging="1021"/>
      </w:pPr>
      <w:rPr>
        <w:rFonts w:ascii="Arial" w:hAnsi="Arial" w:hint="default"/>
        <w:b/>
        <w:i w:val="0"/>
        <w:color w:val="auto"/>
        <w:sz w:val="24"/>
        <w:szCs w:val="32"/>
      </w:rPr>
    </w:lvl>
    <w:lvl w:ilvl="1">
      <w:start w:val="1"/>
      <w:numFmt w:val="decimal"/>
      <w:lvlText w:val="%1.%2"/>
      <w:lvlJc w:val="left"/>
      <w:pPr>
        <w:tabs>
          <w:tab w:val="num" w:pos="1021"/>
        </w:tabs>
        <w:ind w:left="1021" w:hanging="1021"/>
      </w:pPr>
      <w:rPr>
        <w:rFonts w:ascii="Arial" w:hAnsi="Arial" w:hint="default"/>
        <w:b/>
        <w:i w:val="0"/>
        <w:sz w:val="24"/>
        <w:szCs w:val="28"/>
      </w:rPr>
    </w:lvl>
    <w:lvl w:ilvl="2">
      <w:start w:val="1"/>
      <w:numFmt w:val="bullet"/>
      <w:lvlText w:val=""/>
      <w:lvlJc w:val="left"/>
      <w:pPr>
        <w:tabs>
          <w:tab w:val="num" w:pos="1304"/>
        </w:tabs>
        <w:ind w:left="1304" w:hanging="1020"/>
      </w:pPr>
      <w:rPr>
        <w:rFonts w:ascii="Symbol" w:hAnsi="Symbol" w:hint="default"/>
        <w:b/>
        <w:i w:val="0"/>
        <w:color w:val="auto"/>
        <w:sz w:val="24"/>
        <w:szCs w:val="28"/>
      </w:rPr>
    </w:lvl>
    <w:lvl w:ilvl="3">
      <w:start w:val="1"/>
      <w:numFmt w:val="decimal"/>
      <w:lvlText w:val="%1.%2.%3.%4"/>
      <w:lvlJc w:val="left"/>
      <w:pPr>
        <w:tabs>
          <w:tab w:val="num" w:pos="1701"/>
        </w:tabs>
        <w:ind w:left="1701" w:hanging="1134"/>
      </w:pPr>
      <w:rPr>
        <w:rFonts w:ascii="Arial" w:hAnsi="Arial" w:hint="default"/>
        <w:b/>
        <w:i w:val="0"/>
        <w:color w:val="auto"/>
        <w:sz w:val="22"/>
        <w:szCs w:val="24"/>
      </w:rPr>
    </w:lvl>
    <w:lvl w:ilvl="4">
      <w:start w:val="1"/>
      <w:numFmt w:val="decimal"/>
      <w:lvlText w:val="%1.%2.%3.%4.%5"/>
      <w:lvlJc w:val="left"/>
      <w:pPr>
        <w:tabs>
          <w:tab w:val="num" w:pos="1701"/>
        </w:tabs>
        <w:ind w:left="1701" w:hanging="1134"/>
      </w:pPr>
      <w:rPr>
        <w:rFonts w:ascii="Arial" w:hAnsi="Arial" w:hint="default"/>
        <w:b/>
        <w:i w:val="0"/>
        <w:sz w:val="22"/>
        <w:szCs w:val="22"/>
      </w:rPr>
    </w:lvl>
    <w:lvl w:ilvl="5">
      <w:start w:val="1"/>
      <w:numFmt w:val="decimal"/>
      <w:lvlText w:val="%1.%2.%3.%4.%5.%6"/>
      <w:lvlJc w:val="left"/>
      <w:pPr>
        <w:tabs>
          <w:tab w:val="num" w:pos="2098"/>
        </w:tabs>
        <w:ind w:left="2098" w:hanging="1247"/>
      </w:pPr>
      <w:rPr>
        <w:rFonts w:ascii="Arial" w:hAnsi="Arial" w:hint="default"/>
        <w:b w:val="0"/>
        <w:i/>
        <w:color w:val="auto"/>
        <w:sz w:val="22"/>
        <w:szCs w:val="22"/>
      </w:rPr>
    </w:lvl>
    <w:lvl w:ilvl="6">
      <w:start w:val="1"/>
      <w:numFmt w:val="decimal"/>
      <w:lvlText w:val="%1.%2.%3.%4.%5.%6.%7"/>
      <w:lvlJc w:val="left"/>
      <w:pPr>
        <w:tabs>
          <w:tab w:val="num" w:pos="2268"/>
        </w:tabs>
        <w:ind w:left="2268" w:hanging="1134"/>
      </w:pPr>
      <w:rPr>
        <w:rFonts w:ascii="Arial" w:hAnsi="Arial" w:hint="default"/>
        <w:b w:val="0"/>
        <w:i w:val="0"/>
        <w:sz w:val="22"/>
        <w:szCs w:val="22"/>
      </w:rPr>
    </w:lvl>
    <w:lvl w:ilvl="7">
      <w:start w:val="1"/>
      <w:numFmt w:val="decimal"/>
      <w:lvlText w:val="%1.%2.%3.%4.%5.%6.%7.%8"/>
      <w:lvlJc w:val="left"/>
      <w:pPr>
        <w:tabs>
          <w:tab w:val="num" w:pos="2835"/>
        </w:tabs>
        <w:ind w:left="2835" w:hanging="1417"/>
      </w:pPr>
      <w:rPr>
        <w:rFonts w:ascii="Arial" w:hAnsi="Arial" w:hint="default"/>
        <w:color w:val="auto"/>
        <w:sz w:val="22"/>
        <w:szCs w:val="22"/>
      </w:rPr>
    </w:lvl>
    <w:lvl w:ilvl="8">
      <w:start w:val="1"/>
      <w:numFmt w:val="decimal"/>
      <w:lvlText w:val="%1.%2.%3.%4.%5.%6.%7.%8.%9"/>
      <w:lvlJc w:val="left"/>
      <w:pPr>
        <w:tabs>
          <w:tab w:val="num" w:pos="2835"/>
        </w:tabs>
        <w:ind w:left="2835" w:hanging="1417"/>
      </w:pPr>
      <w:rPr>
        <w:rFonts w:ascii="Arial" w:hAnsi="Arial" w:hint="default"/>
        <w:color w:val="auto"/>
        <w:sz w:val="22"/>
        <w:szCs w:val="22"/>
      </w:rPr>
    </w:lvl>
  </w:abstractNum>
  <w:abstractNum w:abstractNumId="12" w15:restartNumberingAfterBreak="0">
    <w:nsid w:val="21672A3B"/>
    <w:multiLevelType w:val="hybridMultilevel"/>
    <w:tmpl w:val="7B6EC30C"/>
    <w:lvl w:ilvl="0" w:tplc="0A22F4AE">
      <w:start w:val="1"/>
      <w:numFmt w:val="lowerLetter"/>
      <w:pStyle w:val="BodyTextAlpha"/>
      <w:lvlText w:val="%1)"/>
      <w:lvlJc w:val="left"/>
      <w:pPr>
        <w:tabs>
          <w:tab w:val="num" w:pos="567"/>
        </w:tabs>
        <w:ind w:left="567" w:hanging="567"/>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26B1786"/>
    <w:multiLevelType w:val="hybridMultilevel"/>
    <w:tmpl w:val="CA361FFE"/>
    <w:lvl w:ilvl="0" w:tplc="85244F58">
      <w:start w:val="1"/>
      <w:numFmt w:val="decimal"/>
      <w:lvlText w:val="1.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467741"/>
    <w:multiLevelType w:val="multilevel"/>
    <w:tmpl w:val="81A4F326"/>
    <w:lvl w:ilvl="0">
      <w:start w:val="1"/>
      <w:numFmt w:val="decimal"/>
      <w:lvlText w:val="%1"/>
      <w:lvlJc w:val="left"/>
      <w:pPr>
        <w:ind w:left="444" w:hanging="444"/>
      </w:pPr>
      <w:rPr>
        <w:rFonts w:hint="default"/>
      </w:rPr>
    </w:lvl>
    <w:lvl w:ilvl="1">
      <w:start w:val="7"/>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3C61360"/>
    <w:multiLevelType w:val="multilevel"/>
    <w:tmpl w:val="01D24AD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7C56FEF"/>
    <w:multiLevelType w:val="multilevel"/>
    <w:tmpl w:val="E82A5A64"/>
    <w:lvl w:ilvl="0">
      <w:start w:val="1"/>
      <w:numFmt w:val="decimal"/>
      <w:lvlText w:val="%1"/>
      <w:lvlJc w:val="left"/>
      <w:pPr>
        <w:ind w:left="444" w:hanging="444"/>
      </w:pPr>
      <w:rPr>
        <w:rFonts w:hint="default"/>
      </w:rPr>
    </w:lvl>
    <w:lvl w:ilvl="1">
      <w:start w:val="6"/>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17810F9"/>
    <w:multiLevelType w:val="hybridMultilevel"/>
    <w:tmpl w:val="B69636C8"/>
    <w:lvl w:ilvl="0" w:tplc="BAFE3FA8">
      <w:start w:val="1"/>
      <w:numFmt w:val="lowerLetter"/>
      <w:pStyle w:val="BodyTextAlphaRed"/>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5AE23A5"/>
    <w:multiLevelType w:val="hybridMultilevel"/>
    <w:tmpl w:val="543014B0"/>
    <w:lvl w:ilvl="0" w:tplc="32A658B4">
      <w:start w:val="1"/>
      <w:numFmt w:val="bullet"/>
      <w:pStyle w:val="TableBullet"/>
      <w:lvlText w:val=""/>
      <w:lvlJc w:val="left"/>
      <w:pPr>
        <w:ind w:left="720" w:hanging="360"/>
      </w:pPr>
      <w:rPr>
        <w:rFonts w:ascii="Symbol" w:hAnsi="Symbol" w:hint="default"/>
        <w:color w:val="0062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EB624B"/>
    <w:multiLevelType w:val="hybridMultilevel"/>
    <w:tmpl w:val="C99E6AD2"/>
    <w:lvl w:ilvl="0" w:tplc="569ADB90">
      <w:start w:val="1"/>
      <w:numFmt w:val="decimal"/>
      <w:pStyle w:val="TableNumber1"/>
      <w:lvlText w:val="%1 "/>
      <w:lvlJc w:val="center"/>
      <w:pPr>
        <w:ind w:left="360" w:hanging="360"/>
      </w:pPr>
      <w:rPr>
        <w:rFonts w:ascii="Calibri" w:hAnsi="Calibri" w:hint="default"/>
        <w:b w:val="0"/>
        <w:i w:val="0"/>
        <w:position w:val="0"/>
        <w:sz w:val="22"/>
        <w14:ligatures w14:val="none"/>
        <w14:numForm w14:val="default"/>
        <w14:numSpacing w14:val="default"/>
        <w14:stylisticSet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04705A"/>
    <w:multiLevelType w:val="hybridMultilevel"/>
    <w:tmpl w:val="4106020A"/>
    <w:lvl w:ilvl="0" w:tplc="08090015">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32553C"/>
    <w:multiLevelType w:val="hybridMultilevel"/>
    <w:tmpl w:val="2BF0F5D0"/>
    <w:lvl w:ilvl="0" w:tplc="8C54FC0E">
      <w:start w:val="1"/>
      <w:numFmt w:val="decimal"/>
      <w:pStyle w:val="BodyTextIndentNumbered"/>
      <w:lvlText w:val="%1."/>
      <w:lvlJc w:val="left"/>
      <w:pPr>
        <w:tabs>
          <w:tab w:val="num" w:pos="794"/>
        </w:tabs>
        <w:ind w:left="794" w:hanging="397"/>
      </w:pPr>
      <w:rPr>
        <w:rFonts w:ascii="Arial" w:hAnsi="Arial" w:hint="default"/>
        <w:b w:val="0"/>
        <w:i w:val="0"/>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1E76A92"/>
    <w:multiLevelType w:val="singleLevel"/>
    <w:tmpl w:val="0BE25AFC"/>
    <w:lvl w:ilvl="0">
      <w:start w:val="1"/>
      <w:numFmt w:val="bullet"/>
      <w:pStyle w:val="BulletList"/>
      <w:lvlText w:val=""/>
      <w:lvlJc w:val="left"/>
      <w:pPr>
        <w:tabs>
          <w:tab w:val="num" w:pos="360"/>
        </w:tabs>
        <w:ind w:left="360" w:hanging="360"/>
      </w:pPr>
      <w:rPr>
        <w:rFonts w:ascii="Symbol" w:hAnsi="Symbol" w:hint="default"/>
      </w:rPr>
    </w:lvl>
  </w:abstractNum>
  <w:abstractNum w:abstractNumId="23" w15:restartNumberingAfterBreak="0">
    <w:nsid w:val="42921B95"/>
    <w:multiLevelType w:val="multilevel"/>
    <w:tmpl w:val="BF103928"/>
    <w:lvl w:ilvl="0">
      <w:start w:val="1"/>
      <w:numFmt w:val="decimal"/>
      <w:lvlText w:val="%1"/>
      <w:lvlJc w:val="left"/>
      <w:pPr>
        <w:ind w:left="444" w:hanging="444"/>
      </w:pPr>
      <w:rPr>
        <w:rFonts w:hint="default"/>
      </w:rPr>
    </w:lvl>
    <w:lvl w:ilvl="1">
      <w:start w:val="6"/>
      <w:numFmt w:val="decimal"/>
      <w:lvlText w:val="%1.%2"/>
      <w:lvlJc w:val="left"/>
      <w:pPr>
        <w:ind w:left="444" w:hanging="444"/>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2AD3484"/>
    <w:multiLevelType w:val="hybridMultilevel"/>
    <w:tmpl w:val="D9AAE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AE614F"/>
    <w:multiLevelType w:val="multilevel"/>
    <w:tmpl w:val="CFFED2B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8680EA0"/>
    <w:multiLevelType w:val="hybridMultilevel"/>
    <w:tmpl w:val="60BA3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84661B"/>
    <w:multiLevelType w:val="hybridMultilevel"/>
    <w:tmpl w:val="D66EF96E"/>
    <w:lvl w:ilvl="0" w:tplc="5B287526">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417F9E"/>
    <w:multiLevelType w:val="multilevel"/>
    <w:tmpl w:val="425AF69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E1D6D3E"/>
    <w:multiLevelType w:val="hybridMultilevel"/>
    <w:tmpl w:val="484C1146"/>
    <w:lvl w:ilvl="0" w:tplc="AF26AFBE">
      <w:start w:val="1"/>
      <w:numFmt w:val="bullet"/>
      <w:pStyle w:val="Bulleted"/>
      <w:lvlText w:val=""/>
      <w:lvlJc w:val="left"/>
      <w:pPr>
        <w:tabs>
          <w:tab w:val="num" w:pos="851"/>
        </w:tabs>
        <w:ind w:left="851" w:hanging="284"/>
      </w:pPr>
      <w:rPr>
        <w:rFonts w:ascii="Symbol" w:hAnsi="Symbol" w:hint="default"/>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891C26"/>
    <w:multiLevelType w:val="multilevel"/>
    <w:tmpl w:val="25466B9A"/>
    <w:name w:val="RSSB_Num_01"/>
    <w:lvl w:ilvl="0">
      <w:start w:val="1"/>
      <w:numFmt w:val="decimal"/>
      <w:lvlText w:val="%1"/>
      <w:lvlJc w:val="left"/>
      <w:pPr>
        <w:tabs>
          <w:tab w:val="num" w:pos="1021"/>
        </w:tabs>
        <w:ind w:left="1021" w:hanging="1021"/>
      </w:pPr>
      <w:rPr>
        <w:rFonts w:ascii="Arial" w:hAnsi="Arial" w:hint="default"/>
        <w:b/>
        <w:i w:val="0"/>
        <w:color w:val="auto"/>
        <w:sz w:val="24"/>
        <w:szCs w:val="32"/>
      </w:rPr>
    </w:lvl>
    <w:lvl w:ilvl="1">
      <w:start w:val="1"/>
      <w:numFmt w:val="decimal"/>
      <w:lvlText w:val="%1.%2"/>
      <w:lvlJc w:val="left"/>
      <w:pPr>
        <w:tabs>
          <w:tab w:val="num" w:pos="1021"/>
        </w:tabs>
        <w:ind w:left="1021" w:hanging="1021"/>
      </w:pPr>
      <w:rPr>
        <w:rFonts w:ascii="Arial" w:hAnsi="Arial" w:hint="default"/>
        <w:b/>
        <w:i w:val="0"/>
        <w:sz w:val="24"/>
        <w:szCs w:val="28"/>
      </w:rPr>
    </w:lvl>
    <w:lvl w:ilvl="2">
      <w:start w:val="1"/>
      <w:numFmt w:val="decimal"/>
      <w:lvlText w:val="%1.%2.%3"/>
      <w:lvlJc w:val="left"/>
      <w:pPr>
        <w:tabs>
          <w:tab w:val="num" w:pos="1304"/>
        </w:tabs>
        <w:ind w:left="1304" w:hanging="1020"/>
      </w:pPr>
      <w:rPr>
        <w:rFonts w:ascii="Arial" w:hAnsi="Arial" w:hint="default"/>
        <w:b/>
        <w:i w:val="0"/>
        <w:color w:val="auto"/>
        <w:sz w:val="24"/>
        <w:szCs w:val="28"/>
      </w:rPr>
    </w:lvl>
    <w:lvl w:ilvl="3">
      <w:start w:val="1"/>
      <w:numFmt w:val="decimal"/>
      <w:lvlText w:val="%1.%2.%3.%4"/>
      <w:lvlJc w:val="left"/>
      <w:pPr>
        <w:tabs>
          <w:tab w:val="num" w:pos="1701"/>
        </w:tabs>
        <w:ind w:left="1701" w:hanging="1134"/>
      </w:pPr>
      <w:rPr>
        <w:rFonts w:ascii="Arial" w:hAnsi="Arial" w:hint="default"/>
        <w:b/>
        <w:i w:val="0"/>
        <w:color w:val="auto"/>
        <w:sz w:val="22"/>
        <w:szCs w:val="24"/>
      </w:rPr>
    </w:lvl>
    <w:lvl w:ilvl="4">
      <w:start w:val="1"/>
      <w:numFmt w:val="decimal"/>
      <w:lvlText w:val="%1.%2.%3.%4.%5"/>
      <w:lvlJc w:val="left"/>
      <w:pPr>
        <w:tabs>
          <w:tab w:val="num" w:pos="1701"/>
        </w:tabs>
        <w:ind w:left="1701" w:hanging="1134"/>
      </w:pPr>
      <w:rPr>
        <w:rFonts w:ascii="Arial" w:hAnsi="Arial" w:hint="default"/>
        <w:b/>
        <w:i w:val="0"/>
        <w:sz w:val="22"/>
        <w:szCs w:val="22"/>
      </w:rPr>
    </w:lvl>
    <w:lvl w:ilvl="5">
      <w:start w:val="1"/>
      <w:numFmt w:val="decimal"/>
      <w:lvlText w:val="%1.%2.%3.%4.%5.%6"/>
      <w:lvlJc w:val="left"/>
      <w:pPr>
        <w:tabs>
          <w:tab w:val="num" w:pos="2098"/>
        </w:tabs>
        <w:ind w:left="2098" w:hanging="1247"/>
      </w:pPr>
      <w:rPr>
        <w:rFonts w:ascii="Arial" w:hAnsi="Arial" w:hint="default"/>
        <w:b w:val="0"/>
        <w:i/>
        <w:color w:val="auto"/>
        <w:sz w:val="22"/>
        <w:szCs w:val="22"/>
      </w:rPr>
    </w:lvl>
    <w:lvl w:ilvl="6">
      <w:start w:val="1"/>
      <w:numFmt w:val="decimal"/>
      <w:lvlText w:val="%1.%2.%3.%4.%5.%6.%7"/>
      <w:lvlJc w:val="left"/>
      <w:pPr>
        <w:tabs>
          <w:tab w:val="num" w:pos="2268"/>
        </w:tabs>
        <w:ind w:left="2268" w:hanging="1134"/>
      </w:pPr>
      <w:rPr>
        <w:rFonts w:ascii="Arial" w:hAnsi="Arial" w:hint="default"/>
        <w:b w:val="0"/>
        <w:i w:val="0"/>
        <w:sz w:val="22"/>
        <w:szCs w:val="22"/>
      </w:rPr>
    </w:lvl>
    <w:lvl w:ilvl="7">
      <w:start w:val="1"/>
      <w:numFmt w:val="decimal"/>
      <w:lvlText w:val="%1.%2.%3.%4.%5.%6.%7.%8"/>
      <w:lvlJc w:val="left"/>
      <w:pPr>
        <w:tabs>
          <w:tab w:val="num" w:pos="2835"/>
        </w:tabs>
        <w:ind w:left="2835" w:hanging="1417"/>
      </w:pPr>
      <w:rPr>
        <w:rFonts w:ascii="Arial" w:hAnsi="Arial" w:hint="default"/>
        <w:color w:val="auto"/>
        <w:sz w:val="22"/>
        <w:szCs w:val="22"/>
      </w:rPr>
    </w:lvl>
    <w:lvl w:ilvl="8">
      <w:start w:val="1"/>
      <w:numFmt w:val="decimal"/>
      <w:lvlText w:val="%1.%2.%3.%4.%5.%6.%7.%8.%9"/>
      <w:lvlJc w:val="left"/>
      <w:pPr>
        <w:tabs>
          <w:tab w:val="num" w:pos="2835"/>
        </w:tabs>
        <w:ind w:left="2835" w:hanging="1417"/>
      </w:pPr>
      <w:rPr>
        <w:rFonts w:ascii="Arial" w:hAnsi="Arial" w:hint="default"/>
        <w:color w:val="auto"/>
        <w:sz w:val="22"/>
        <w:szCs w:val="22"/>
      </w:rPr>
    </w:lvl>
  </w:abstractNum>
  <w:abstractNum w:abstractNumId="31" w15:restartNumberingAfterBreak="0">
    <w:nsid w:val="52652546"/>
    <w:multiLevelType w:val="hybridMultilevel"/>
    <w:tmpl w:val="EC3C36D2"/>
    <w:lvl w:ilvl="0" w:tplc="8C4A6F44">
      <w:start w:val="1"/>
      <w:numFmt w:val="bullet"/>
      <w:pStyle w:val="BulletedLast"/>
      <w:lvlText w:val=""/>
      <w:lvlJc w:val="left"/>
      <w:pPr>
        <w:tabs>
          <w:tab w:val="num" w:pos="992"/>
        </w:tabs>
        <w:ind w:left="992" w:hanging="425"/>
      </w:pPr>
      <w:rPr>
        <w:rFonts w:ascii="Symbol" w:hAnsi="Symbol" w:hint="default"/>
        <w:color w:val="auto"/>
        <w:sz w:val="22"/>
        <w:szCs w:val="2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6B07510"/>
    <w:multiLevelType w:val="multilevel"/>
    <w:tmpl w:val="864EDEB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8157393"/>
    <w:multiLevelType w:val="hybridMultilevel"/>
    <w:tmpl w:val="2C262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C54890"/>
    <w:multiLevelType w:val="hybridMultilevel"/>
    <w:tmpl w:val="1EC6124E"/>
    <w:lvl w:ilvl="0" w:tplc="857EC0E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2007CB"/>
    <w:multiLevelType w:val="hybridMultilevel"/>
    <w:tmpl w:val="D99E0060"/>
    <w:lvl w:ilvl="0" w:tplc="08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40F5AA0"/>
    <w:multiLevelType w:val="hybridMultilevel"/>
    <w:tmpl w:val="95543FCC"/>
    <w:lvl w:ilvl="0" w:tplc="F484F5FA">
      <w:start w:val="1"/>
      <w:numFmt w:val="decimal"/>
      <w:pStyle w:val="FigureTitle"/>
      <w:lvlText w:val="Figure %1: "/>
      <w:lvlJc w:val="center"/>
      <w:pPr>
        <w:ind w:left="720" w:hanging="360"/>
      </w:pPr>
      <w:rPr>
        <w:rFonts w:ascii="Calibri Light" w:hAnsi="Calibri Light" w:hint="default"/>
        <w:b/>
        <w:i w:val="0"/>
        <w:position w:val="0"/>
        <w:sz w:val="22"/>
        <w14:ligatures w14:val="none"/>
        <w14:numForm w14:val="default"/>
        <w14:numSpacing w14:val="default"/>
        <w14:stylisticSet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4C5A7E"/>
    <w:multiLevelType w:val="multilevel"/>
    <w:tmpl w:val="11321BBE"/>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920483A"/>
    <w:multiLevelType w:val="multilevel"/>
    <w:tmpl w:val="4DF6365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9" w15:restartNumberingAfterBreak="0">
    <w:nsid w:val="6C6B02AF"/>
    <w:multiLevelType w:val="singleLevel"/>
    <w:tmpl w:val="43E4CEEA"/>
    <w:lvl w:ilvl="0">
      <w:start w:val="1"/>
      <w:numFmt w:val="bullet"/>
      <w:pStyle w:val="BulletText2"/>
      <w:lvlText w:val=""/>
      <w:lvlJc w:val="left"/>
      <w:pPr>
        <w:tabs>
          <w:tab w:val="num" w:pos="547"/>
        </w:tabs>
        <w:ind w:left="360" w:hanging="173"/>
      </w:pPr>
      <w:rPr>
        <w:rFonts w:ascii="Symbol" w:hAnsi="Symbol" w:hint="default"/>
      </w:rPr>
    </w:lvl>
  </w:abstractNum>
  <w:abstractNum w:abstractNumId="40" w15:restartNumberingAfterBreak="0">
    <w:nsid w:val="6D6D3A7E"/>
    <w:multiLevelType w:val="hybridMultilevel"/>
    <w:tmpl w:val="68E48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5B4C2C"/>
    <w:multiLevelType w:val="multilevel"/>
    <w:tmpl w:val="11FAFCF0"/>
    <w:lvl w:ilvl="0">
      <w:start w:val="1"/>
      <w:numFmt w:val="decimal"/>
      <w:lvlText w:val="%1"/>
      <w:lvlJc w:val="left"/>
      <w:pPr>
        <w:ind w:left="444" w:hanging="444"/>
      </w:pPr>
      <w:rPr>
        <w:rFonts w:hint="default"/>
      </w:rPr>
    </w:lvl>
    <w:lvl w:ilvl="1">
      <w:start w:val="6"/>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0CF10C9"/>
    <w:multiLevelType w:val="hybridMultilevel"/>
    <w:tmpl w:val="8A5ED80E"/>
    <w:lvl w:ilvl="0" w:tplc="609813A2">
      <w:start w:val="1"/>
      <w:numFmt w:val="decimal"/>
      <w:pStyle w:val="BodyIndentNumbered"/>
      <w:lvlText w:val="%1."/>
      <w:lvlJc w:val="left"/>
      <w:pPr>
        <w:ind w:left="1296" w:hanging="360"/>
      </w:pPr>
      <w:rPr>
        <w:rFonts w:hint="default"/>
        <w:b w:val="0"/>
        <w:i w:val="0"/>
        <w:color w:val="auto"/>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78407290"/>
    <w:multiLevelType w:val="singleLevel"/>
    <w:tmpl w:val="68AAA0E6"/>
    <w:lvl w:ilvl="0">
      <w:start w:val="1"/>
      <w:numFmt w:val="bullet"/>
      <w:pStyle w:val="BulletText1"/>
      <w:lvlText w:val=""/>
      <w:lvlJc w:val="left"/>
      <w:pPr>
        <w:tabs>
          <w:tab w:val="num" w:pos="360"/>
        </w:tabs>
        <w:ind w:left="360" w:hanging="360"/>
      </w:pPr>
      <w:rPr>
        <w:rFonts w:ascii="Symbol" w:hAnsi="Symbol" w:hint="default"/>
      </w:rPr>
    </w:lvl>
  </w:abstractNum>
  <w:abstractNum w:abstractNumId="44" w15:restartNumberingAfterBreak="0">
    <w:nsid w:val="7861651A"/>
    <w:multiLevelType w:val="hybridMultilevel"/>
    <w:tmpl w:val="14BA8254"/>
    <w:lvl w:ilvl="0" w:tplc="56A6B5FC">
      <w:start w:val="1"/>
      <w:numFmt w:val="bullet"/>
      <w:pStyle w:val="Bulleted2"/>
      <w:lvlText w:val=""/>
      <w:lvlJc w:val="left"/>
      <w:pPr>
        <w:tabs>
          <w:tab w:val="num" w:pos="1134"/>
        </w:tabs>
        <w:ind w:left="1134" w:hanging="283"/>
      </w:pPr>
      <w:rPr>
        <w:rFonts w:ascii="Symbol" w:hAnsi="Symbol" w:hint="default"/>
        <w:b w:val="0"/>
        <w:i w:val="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D82753"/>
    <w:multiLevelType w:val="multilevel"/>
    <w:tmpl w:val="9A926A14"/>
    <w:lvl w:ilvl="0">
      <w:start w:val="1"/>
      <w:numFmt w:val="decimal"/>
      <w:pStyle w:val="BodyTextIndentBold"/>
      <w:lvlText w:val="%1."/>
      <w:lvlJc w:val="left"/>
      <w:pPr>
        <w:tabs>
          <w:tab w:val="num" w:pos="1855"/>
        </w:tabs>
        <w:ind w:left="1495" w:hanging="360"/>
      </w:pPr>
      <w:rPr>
        <w:rFonts w:ascii="Arial" w:hAnsi="Arial" w:hint="default"/>
        <w:b/>
        <w:i w:val="0"/>
        <w:color w:val="auto"/>
        <w:sz w:val="22"/>
        <w:szCs w:val="22"/>
      </w:rPr>
    </w:lvl>
    <w:lvl w:ilvl="1">
      <w:start w:val="1"/>
      <w:numFmt w:val="decimal"/>
      <w:lvlText w:val="%1.%2."/>
      <w:lvlJc w:val="left"/>
      <w:pPr>
        <w:tabs>
          <w:tab w:val="num" w:pos="1247"/>
        </w:tabs>
        <w:ind w:left="1247" w:hanging="396"/>
      </w:pPr>
      <w:rPr>
        <w:rFonts w:ascii="Arial" w:hAnsi="Arial" w:hint="default"/>
        <w:b/>
        <w:i w:val="0"/>
        <w:color w:val="auto"/>
        <w:sz w:val="22"/>
        <w:szCs w:val="22"/>
      </w:rPr>
    </w:lvl>
    <w:lvl w:ilvl="2">
      <w:start w:val="1"/>
      <w:numFmt w:val="decimal"/>
      <w:lvlText w:val="%1.%2.%3."/>
      <w:lvlJc w:val="left"/>
      <w:pPr>
        <w:tabs>
          <w:tab w:val="num" w:pos="3295"/>
        </w:tabs>
        <w:ind w:left="2359" w:hanging="504"/>
      </w:pPr>
      <w:rPr>
        <w:rFonts w:hint="default"/>
      </w:rPr>
    </w:lvl>
    <w:lvl w:ilvl="3">
      <w:start w:val="1"/>
      <w:numFmt w:val="decimal"/>
      <w:lvlText w:val="%1.%2.%3.%4."/>
      <w:lvlJc w:val="left"/>
      <w:pPr>
        <w:tabs>
          <w:tab w:val="num" w:pos="4015"/>
        </w:tabs>
        <w:ind w:left="2863" w:hanging="648"/>
      </w:pPr>
      <w:rPr>
        <w:rFonts w:hint="default"/>
      </w:rPr>
    </w:lvl>
    <w:lvl w:ilvl="4">
      <w:start w:val="1"/>
      <w:numFmt w:val="decimal"/>
      <w:lvlText w:val="%1.%2.%3.%4.%5."/>
      <w:lvlJc w:val="left"/>
      <w:pPr>
        <w:tabs>
          <w:tab w:val="num" w:pos="4735"/>
        </w:tabs>
        <w:ind w:left="3367" w:hanging="792"/>
      </w:pPr>
      <w:rPr>
        <w:rFonts w:hint="default"/>
      </w:rPr>
    </w:lvl>
    <w:lvl w:ilvl="5">
      <w:start w:val="1"/>
      <w:numFmt w:val="decimal"/>
      <w:lvlText w:val="%1.%2.%3.%4.%5.%6."/>
      <w:lvlJc w:val="left"/>
      <w:pPr>
        <w:tabs>
          <w:tab w:val="num" w:pos="5455"/>
        </w:tabs>
        <w:ind w:left="3871" w:hanging="936"/>
      </w:pPr>
      <w:rPr>
        <w:rFonts w:hint="default"/>
      </w:rPr>
    </w:lvl>
    <w:lvl w:ilvl="6">
      <w:start w:val="1"/>
      <w:numFmt w:val="decimal"/>
      <w:lvlText w:val="%1.%2.%3.%4.%5.%6.%7."/>
      <w:lvlJc w:val="left"/>
      <w:pPr>
        <w:tabs>
          <w:tab w:val="num" w:pos="6175"/>
        </w:tabs>
        <w:ind w:left="4375" w:hanging="1080"/>
      </w:pPr>
      <w:rPr>
        <w:rFonts w:hint="default"/>
      </w:rPr>
    </w:lvl>
    <w:lvl w:ilvl="7">
      <w:start w:val="1"/>
      <w:numFmt w:val="decimal"/>
      <w:lvlText w:val="%1.%2.%3.%4.%5.%6.%7.%8."/>
      <w:lvlJc w:val="left"/>
      <w:pPr>
        <w:tabs>
          <w:tab w:val="num" w:pos="6895"/>
        </w:tabs>
        <w:ind w:left="4879" w:hanging="1224"/>
      </w:pPr>
      <w:rPr>
        <w:rFonts w:hint="default"/>
      </w:rPr>
    </w:lvl>
    <w:lvl w:ilvl="8">
      <w:start w:val="1"/>
      <w:numFmt w:val="decimal"/>
      <w:lvlText w:val="%1.%2.%3.%4.%5.%6.%7.%8.%9."/>
      <w:lvlJc w:val="left"/>
      <w:pPr>
        <w:tabs>
          <w:tab w:val="num" w:pos="7615"/>
        </w:tabs>
        <w:ind w:left="5455" w:hanging="1440"/>
      </w:pPr>
      <w:rPr>
        <w:rFonts w:hint="default"/>
      </w:rPr>
    </w:lvl>
  </w:abstractNum>
  <w:num w:numId="1">
    <w:abstractNumId w:val="2"/>
  </w:num>
  <w:num w:numId="2">
    <w:abstractNumId w:val="17"/>
  </w:num>
  <w:num w:numId="3">
    <w:abstractNumId w:val="12"/>
  </w:num>
  <w:num w:numId="4">
    <w:abstractNumId w:val="21"/>
  </w:num>
  <w:num w:numId="5">
    <w:abstractNumId w:val="42"/>
  </w:num>
  <w:num w:numId="6">
    <w:abstractNumId w:val="0"/>
  </w:num>
  <w:num w:numId="7">
    <w:abstractNumId w:val="43"/>
  </w:num>
  <w:num w:numId="8">
    <w:abstractNumId w:val="39"/>
  </w:num>
  <w:num w:numId="9">
    <w:abstractNumId w:val="1"/>
  </w:num>
  <w:num w:numId="10">
    <w:abstractNumId w:val="22"/>
  </w:num>
  <w:num w:numId="11">
    <w:abstractNumId w:val="45"/>
  </w:num>
  <w:num w:numId="12">
    <w:abstractNumId w:val="3"/>
  </w:num>
  <w:num w:numId="13">
    <w:abstractNumId w:val="44"/>
  </w:num>
  <w:num w:numId="14">
    <w:abstractNumId w:val="31"/>
  </w:num>
  <w:num w:numId="15">
    <w:abstractNumId w:val="29"/>
  </w:num>
  <w:num w:numId="16">
    <w:abstractNumId w:val="5"/>
  </w:num>
  <w:num w:numId="17">
    <w:abstractNumId w:val="36"/>
  </w:num>
  <w:num w:numId="18">
    <w:abstractNumId w:val="9"/>
  </w:num>
  <w:num w:numId="19">
    <w:abstractNumId w:val="18"/>
  </w:num>
  <w:num w:numId="20">
    <w:abstractNumId w:val="19"/>
  </w:num>
  <w:num w:numId="21">
    <w:abstractNumId w:val="35"/>
  </w:num>
  <w:num w:numId="22">
    <w:abstractNumId w:val="13"/>
  </w:num>
  <w:num w:numId="23">
    <w:abstractNumId w:val="7"/>
  </w:num>
  <w:num w:numId="24">
    <w:abstractNumId w:val="30"/>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6"/>
  </w:num>
  <w:num w:numId="28">
    <w:abstractNumId w:val="6"/>
  </w:num>
  <w:num w:numId="29">
    <w:abstractNumId w:val="20"/>
  </w:num>
  <w:num w:numId="30">
    <w:abstractNumId w:val="28"/>
  </w:num>
  <w:num w:numId="31">
    <w:abstractNumId w:val="37"/>
  </w:num>
  <w:num w:numId="32">
    <w:abstractNumId w:val="14"/>
  </w:num>
  <w:num w:numId="33">
    <w:abstractNumId w:val="10"/>
  </w:num>
  <w:num w:numId="34">
    <w:abstractNumId w:val="38"/>
  </w:num>
  <w:num w:numId="35">
    <w:abstractNumId w:val="15"/>
  </w:num>
  <w:num w:numId="36">
    <w:abstractNumId w:val="25"/>
  </w:num>
  <w:num w:numId="37">
    <w:abstractNumId w:val="41"/>
  </w:num>
  <w:num w:numId="38">
    <w:abstractNumId w:val="16"/>
  </w:num>
  <w:num w:numId="39">
    <w:abstractNumId w:val="4"/>
  </w:num>
  <w:num w:numId="40">
    <w:abstractNumId w:val="34"/>
  </w:num>
  <w:num w:numId="41">
    <w:abstractNumId w:val="33"/>
  </w:num>
  <w:num w:numId="42">
    <w:abstractNumId w:val="23"/>
  </w:num>
  <w:num w:numId="43">
    <w:abstractNumId w:val="24"/>
  </w:num>
  <w:num w:numId="44">
    <w:abstractNumId w:val="40"/>
  </w:num>
  <w:num w:numId="45">
    <w:abstractNumId w:val="27"/>
  </w:num>
  <w:num w:numId="46">
    <w:abstractNumId w:val="32"/>
  </w:num>
  <w:num w:numId="47">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6ED"/>
    <w:rsid w:val="00026FFE"/>
    <w:rsid w:val="0003785D"/>
    <w:rsid w:val="00083E90"/>
    <w:rsid w:val="0008771C"/>
    <w:rsid w:val="00095757"/>
    <w:rsid w:val="00095A03"/>
    <w:rsid w:val="000B3445"/>
    <w:rsid w:val="000C054E"/>
    <w:rsid w:val="000D3F24"/>
    <w:rsid w:val="000D71CF"/>
    <w:rsid w:val="000E1B11"/>
    <w:rsid w:val="000F0489"/>
    <w:rsid w:val="000F3413"/>
    <w:rsid w:val="001007D1"/>
    <w:rsid w:val="00100BAD"/>
    <w:rsid w:val="00104FE1"/>
    <w:rsid w:val="00105AA8"/>
    <w:rsid w:val="00134A7B"/>
    <w:rsid w:val="001572F1"/>
    <w:rsid w:val="001640EB"/>
    <w:rsid w:val="00180DB2"/>
    <w:rsid w:val="00194120"/>
    <w:rsid w:val="001B4560"/>
    <w:rsid w:val="001D4E2E"/>
    <w:rsid w:val="001F22B3"/>
    <w:rsid w:val="001F2882"/>
    <w:rsid w:val="002345D7"/>
    <w:rsid w:val="0023777B"/>
    <w:rsid w:val="002569DA"/>
    <w:rsid w:val="00261B83"/>
    <w:rsid w:val="002622E1"/>
    <w:rsid w:val="002A0872"/>
    <w:rsid w:val="002A66ED"/>
    <w:rsid w:val="002D5813"/>
    <w:rsid w:val="00310517"/>
    <w:rsid w:val="00325538"/>
    <w:rsid w:val="00342413"/>
    <w:rsid w:val="003C7857"/>
    <w:rsid w:val="003E1904"/>
    <w:rsid w:val="003F774B"/>
    <w:rsid w:val="00443FAF"/>
    <w:rsid w:val="004666E1"/>
    <w:rsid w:val="00472033"/>
    <w:rsid w:val="00481606"/>
    <w:rsid w:val="00497B24"/>
    <w:rsid w:val="004C5BAF"/>
    <w:rsid w:val="005170FA"/>
    <w:rsid w:val="00523E0C"/>
    <w:rsid w:val="005302A4"/>
    <w:rsid w:val="00546361"/>
    <w:rsid w:val="00547F63"/>
    <w:rsid w:val="00555046"/>
    <w:rsid w:val="0055583E"/>
    <w:rsid w:val="005611CA"/>
    <w:rsid w:val="00565059"/>
    <w:rsid w:val="005C4C18"/>
    <w:rsid w:val="005E0FA3"/>
    <w:rsid w:val="005F1D65"/>
    <w:rsid w:val="00620FA0"/>
    <w:rsid w:val="0062110D"/>
    <w:rsid w:val="00640850"/>
    <w:rsid w:val="00656981"/>
    <w:rsid w:val="00674166"/>
    <w:rsid w:val="0068394B"/>
    <w:rsid w:val="0068685C"/>
    <w:rsid w:val="006B33F8"/>
    <w:rsid w:val="006B3821"/>
    <w:rsid w:val="006D5297"/>
    <w:rsid w:val="006E2708"/>
    <w:rsid w:val="00747667"/>
    <w:rsid w:val="007714C1"/>
    <w:rsid w:val="007717CB"/>
    <w:rsid w:val="00777484"/>
    <w:rsid w:val="007B3815"/>
    <w:rsid w:val="007C61C6"/>
    <w:rsid w:val="007C63FC"/>
    <w:rsid w:val="007F5C27"/>
    <w:rsid w:val="00804B57"/>
    <w:rsid w:val="008070CC"/>
    <w:rsid w:val="008515DF"/>
    <w:rsid w:val="008522C0"/>
    <w:rsid w:val="00856404"/>
    <w:rsid w:val="00856A72"/>
    <w:rsid w:val="00887508"/>
    <w:rsid w:val="00896506"/>
    <w:rsid w:val="008B5933"/>
    <w:rsid w:val="008B6BAE"/>
    <w:rsid w:val="008C0F62"/>
    <w:rsid w:val="008F04B0"/>
    <w:rsid w:val="00916C21"/>
    <w:rsid w:val="00916E86"/>
    <w:rsid w:val="00923B5C"/>
    <w:rsid w:val="009257B6"/>
    <w:rsid w:val="00941752"/>
    <w:rsid w:val="0095074C"/>
    <w:rsid w:val="00971DFA"/>
    <w:rsid w:val="009A2EB1"/>
    <w:rsid w:val="009A43CE"/>
    <w:rsid w:val="009E1F97"/>
    <w:rsid w:val="00A12089"/>
    <w:rsid w:val="00A2486D"/>
    <w:rsid w:val="00A66DE7"/>
    <w:rsid w:val="00A7078E"/>
    <w:rsid w:val="00A85B19"/>
    <w:rsid w:val="00A9226F"/>
    <w:rsid w:val="00A92A2B"/>
    <w:rsid w:val="00A95B26"/>
    <w:rsid w:val="00AD3A4D"/>
    <w:rsid w:val="00B34E30"/>
    <w:rsid w:val="00B52E1B"/>
    <w:rsid w:val="00B63CBF"/>
    <w:rsid w:val="00B928F8"/>
    <w:rsid w:val="00B9637C"/>
    <w:rsid w:val="00BA3C05"/>
    <w:rsid w:val="00BB37E9"/>
    <w:rsid w:val="00BD045B"/>
    <w:rsid w:val="00BE38C8"/>
    <w:rsid w:val="00BF184A"/>
    <w:rsid w:val="00C01319"/>
    <w:rsid w:val="00C15913"/>
    <w:rsid w:val="00C2470E"/>
    <w:rsid w:val="00C411AA"/>
    <w:rsid w:val="00C437D1"/>
    <w:rsid w:val="00C62BAC"/>
    <w:rsid w:val="00CA48C7"/>
    <w:rsid w:val="00CB219F"/>
    <w:rsid w:val="00CB60A5"/>
    <w:rsid w:val="00CB6D09"/>
    <w:rsid w:val="00CC030B"/>
    <w:rsid w:val="00CC0375"/>
    <w:rsid w:val="00CC2358"/>
    <w:rsid w:val="00CD55B1"/>
    <w:rsid w:val="00CF3B94"/>
    <w:rsid w:val="00D11754"/>
    <w:rsid w:val="00D3192A"/>
    <w:rsid w:val="00D371CD"/>
    <w:rsid w:val="00D67EE0"/>
    <w:rsid w:val="00DA2CBA"/>
    <w:rsid w:val="00DD3C0B"/>
    <w:rsid w:val="00DD4EE2"/>
    <w:rsid w:val="00DF7037"/>
    <w:rsid w:val="00E00C43"/>
    <w:rsid w:val="00E04231"/>
    <w:rsid w:val="00E206D1"/>
    <w:rsid w:val="00E23AA8"/>
    <w:rsid w:val="00E32EB0"/>
    <w:rsid w:val="00E50368"/>
    <w:rsid w:val="00E615FD"/>
    <w:rsid w:val="00E903C8"/>
    <w:rsid w:val="00E971F2"/>
    <w:rsid w:val="00EC2C5A"/>
    <w:rsid w:val="00ED0218"/>
    <w:rsid w:val="00ED5F1C"/>
    <w:rsid w:val="00EF2903"/>
    <w:rsid w:val="00F32C78"/>
    <w:rsid w:val="00F47E34"/>
    <w:rsid w:val="00F53F37"/>
    <w:rsid w:val="00F62B1B"/>
    <w:rsid w:val="00F909D1"/>
    <w:rsid w:val="00FC325E"/>
    <w:rsid w:val="00FD0D57"/>
    <w:rsid w:val="00FD7B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5AA440"/>
  <w15:chartTrackingRefBased/>
  <w15:docId w15:val="{551CFFD5-F9F9-4D88-BEE0-F73EBF81C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semiHidden="1"/>
    <w:lsdException w:name="footnote text" w:semiHidden="1"/>
    <w:lsdException w:name="annotation text" w:semiHidden="1" w:uiPriority="99"/>
    <w:lsdException w:name="caption" w:qFormat="1"/>
    <w:lsdException w:name="table of figures" w:semiHidden="1"/>
    <w:lsdException w:name="envelope address" w:semiHidden="1"/>
    <w:lsdException w:name="envelope return" w:semiHidden="1"/>
    <w:lsdException w:name="footnote reference" w:semiHidden="1"/>
    <w:lsdException w:name="annotation reference" w:semiHidden="1" w:uiPriority="99"/>
    <w:lsdException w:name="line number" w:semiHidden="1"/>
    <w:lsdException w:name="table of authorities" w:semiHidden="1"/>
    <w:lsdException w:name="toa heading" w:semiHidden="1"/>
    <w:lsdException w:name="List" w:semiHidden="1"/>
    <w:lsdException w:name="List Bullet"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5" w:semiHidden="1"/>
    <w:lsdException w:name="Title" w:qFormat="1"/>
    <w:lsdException w:name="Closing" w:semiHidden="1"/>
    <w:lsdException w:name="List Continue" w:semiHidden="1"/>
    <w:lsdException w:name="List Continue 2" w:semiHidden="1"/>
    <w:lsdException w:name="List Continue 3" w:semiHidden="1"/>
    <w:lsdException w:name="List Continue 4" w:semiHidden="1"/>
    <w:lsdException w:name="List Continue 5" w:semiHidden="1"/>
    <w:lsdException w:name="Subtitle" w:semiHidden="1" w:qFormat="1"/>
    <w:lsdException w:name="Body Text First Indent 2" w:semiHidden="1"/>
    <w:lsdException w:name="Note Heading" w:semiHidden="1"/>
    <w:lsdException w:name="FollowedHyperlink" w:semiHidden="1"/>
    <w:lsdException w:name="Strong" w:uiPriority="22" w:qFormat="1"/>
    <w:lsdException w:name="Emphasis" w:qFormat="1"/>
    <w:lsdException w:name="Document Map" w:semiHidden="1"/>
    <w:lsdException w:name="Plain Text" w:semiHidden="1"/>
    <w:lsdException w:name="Normal (Web)" w:semiHidden="1"/>
    <w:lsdException w:name="HTML Acronym" w:semiHidden="1"/>
    <w:lsdException w:name="HTML Address" w:semiHidden="1"/>
    <w:lsdException w:name="HTML Cit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2A66ED"/>
    <w:rPr>
      <w:sz w:val="24"/>
      <w:szCs w:val="24"/>
      <w:lang w:eastAsia="en-US"/>
    </w:rPr>
  </w:style>
  <w:style w:type="paragraph" w:styleId="Heading1">
    <w:name w:val="heading 1"/>
    <w:next w:val="BodyText"/>
    <w:qFormat/>
    <w:rsid w:val="000F3413"/>
    <w:pPr>
      <w:keepNext/>
      <w:spacing w:after="120"/>
      <w:outlineLvl w:val="0"/>
    </w:pPr>
    <w:rPr>
      <w:rFonts w:ascii="Arial Bold" w:hAnsi="Arial Bold"/>
      <w:b/>
      <w:sz w:val="28"/>
      <w:szCs w:val="28"/>
      <w:lang w:eastAsia="en-US"/>
    </w:rPr>
  </w:style>
  <w:style w:type="paragraph" w:styleId="Heading2">
    <w:name w:val="heading 2"/>
    <w:basedOn w:val="Heading1"/>
    <w:next w:val="BodyText"/>
    <w:qFormat/>
    <w:rsid w:val="001F2882"/>
    <w:pPr>
      <w:keepNext w:val="0"/>
      <w:spacing w:before="60" w:line="260" w:lineRule="exact"/>
      <w:outlineLvl w:val="1"/>
    </w:pPr>
    <w:rPr>
      <w:b w:val="0"/>
      <w:sz w:val="22"/>
    </w:rPr>
  </w:style>
  <w:style w:type="paragraph" w:styleId="Heading3">
    <w:name w:val="heading 3"/>
    <w:basedOn w:val="Heading2"/>
    <w:next w:val="BodyText"/>
    <w:qFormat/>
    <w:rsid w:val="008F04B0"/>
    <w:pPr>
      <w:numPr>
        <w:ilvl w:val="2"/>
      </w:numPr>
      <w:spacing w:before="180" w:line="240" w:lineRule="exact"/>
      <w:outlineLvl w:val="2"/>
    </w:pPr>
    <w:rPr>
      <w:bCs/>
    </w:rPr>
  </w:style>
  <w:style w:type="paragraph" w:styleId="Heading4">
    <w:name w:val="heading 4"/>
    <w:basedOn w:val="Heading3"/>
    <w:next w:val="BodyText"/>
    <w:qFormat/>
    <w:rsid w:val="008F04B0"/>
    <w:pPr>
      <w:numPr>
        <w:ilvl w:val="3"/>
      </w:numPr>
      <w:spacing w:before="120" w:line="260" w:lineRule="exact"/>
      <w:outlineLvl w:val="3"/>
    </w:pPr>
    <w:rPr>
      <w:bCs w:val="0"/>
    </w:rPr>
  </w:style>
  <w:style w:type="paragraph" w:styleId="Heading5">
    <w:name w:val="heading 5"/>
    <w:basedOn w:val="Normal"/>
    <w:next w:val="Normal"/>
    <w:qFormat/>
    <w:rsid w:val="008F04B0"/>
    <w:pPr>
      <w:keepNext/>
      <w:jc w:val="center"/>
      <w:outlineLvl w:val="4"/>
    </w:pPr>
    <w:rPr>
      <w:b/>
      <w:bCs/>
    </w:rPr>
  </w:style>
  <w:style w:type="paragraph" w:styleId="Heading6">
    <w:name w:val="heading 6"/>
    <w:basedOn w:val="Normal"/>
    <w:next w:val="Normal"/>
    <w:qFormat/>
    <w:rsid w:val="008F04B0"/>
    <w:pPr>
      <w:keepNext/>
      <w:jc w:val="right"/>
      <w:outlineLvl w:val="5"/>
    </w:pPr>
    <w:rPr>
      <w:i/>
      <w:iCs/>
    </w:rPr>
  </w:style>
  <w:style w:type="paragraph" w:styleId="Heading7">
    <w:name w:val="heading 7"/>
    <w:basedOn w:val="Normal"/>
    <w:next w:val="Normal"/>
    <w:qFormat/>
    <w:rsid w:val="008F04B0"/>
    <w:pPr>
      <w:keepNext/>
      <w:outlineLvl w:val="6"/>
    </w:pPr>
    <w:rPr>
      <w:i/>
      <w:iCs/>
    </w:rPr>
  </w:style>
  <w:style w:type="paragraph" w:styleId="Heading8">
    <w:name w:val="heading 8"/>
    <w:basedOn w:val="Normal"/>
    <w:next w:val="Normal"/>
    <w:qFormat/>
    <w:rsid w:val="008F04B0"/>
    <w:pPr>
      <w:keepNext/>
      <w:overflowPunct w:val="0"/>
      <w:autoSpaceDE w:val="0"/>
      <w:autoSpaceDN w:val="0"/>
      <w:adjustRightInd w:val="0"/>
      <w:textAlignment w:val="baseline"/>
      <w:outlineLvl w:val="7"/>
    </w:pPr>
    <w:rPr>
      <w:b/>
      <w:sz w:val="20"/>
      <w:szCs w:val="20"/>
    </w:rPr>
  </w:style>
  <w:style w:type="paragraph" w:styleId="Heading9">
    <w:name w:val="heading 9"/>
    <w:basedOn w:val="Normal"/>
    <w:next w:val="Normal"/>
    <w:qFormat/>
    <w:rsid w:val="008F04B0"/>
    <w:pPr>
      <w:keepNext/>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semiHidden/>
    <w:rsid w:val="00105AA8"/>
    <w:pPr>
      <w:spacing w:after="240" w:line="280" w:lineRule="exact"/>
    </w:pPr>
    <w:rPr>
      <w:rFonts w:ascii="Arial" w:hAnsi="Arial"/>
      <w:sz w:val="22"/>
      <w:lang w:eastAsia="en-US"/>
    </w:rPr>
  </w:style>
  <w:style w:type="paragraph" w:customStyle="1" w:styleId="Bulleted2">
    <w:name w:val="Bulleted2"/>
    <w:basedOn w:val="Bulleted"/>
    <w:semiHidden/>
    <w:rsid w:val="000F3413"/>
    <w:pPr>
      <w:numPr>
        <w:numId w:val="13"/>
      </w:numPr>
    </w:pPr>
    <w:rPr>
      <w:szCs w:val="22"/>
    </w:rPr>
  </w:style>
  <w:style w:type="paragraph" w:customStyle="1" w:styleId="Bulleted">
    <w:name w:val="Bulleted"/>
    <w:semiHidden/>
    <w:rsid w:val="000F3413"/>
    <w:pPr>
      <w:numPr>
        <w:numId w:val="15"/>
      </w:numPr>
      <w:spacing w:after="60" w:line="260" w:lineRule="exact"/>
    </w:pPr>
    <w:rPr>
      <w:rFonts w:ascii="Arial" w:hAnsi="Arial"/>
      <w:sz w:val="22"/>
      <w:lang w:eastAsia="en-US"/>
    </w:rPr>
  </w:style>
  <w:style w:type="paragraph" w:customStyle="1" w:styleId="ListBulletLast">
    <w:name w:val="List Bullet Last"/>
    <w:basedOn w:val="Normal"/>
    <w:next w:val="BodyText"/>
    <w:semiHidden/>
    <w:rsid w:val="000F3413"/>
    <w:pPr>
      <w:spacing w:after="240" w:line="260" w:lineRule="exact"/>
      <w:ind w:right="567"/>
    </w:pPr>
    <w:rPr>
      <w:rFonts w:ascii="Verdana" w:hAnsi="Verdana"/>
      <w:sz w:val="20"/>
      <w:szCs w:val="20"/>
    </w:rPr>
  </w:style>
  <w:style w:type="paragraph" w:customStyle="1" w:styleId="BodyTextAlphaRed">
    <w:name w:val="Body Text Alpha Red"/>
    <w:semiHidden/>
    <w:rsid w:val="009A43CE"/>
    <w:pPr>
      <w:numPr>
        <w:numId w:val="2"/>
      </w:numPr>
      <w:spacing w:after="240" w:line="260" w:lineRule="exact"/>
    </w:pPr>
    <w:rPr>
      <w:rFonts w:ascii="Arial" w:hAnsi="Arial"/>
      <w:b/>
      <w:bCs/>
      <w:color w:val="FF0000"/>
      <w:lang w:eastAsia="en-US"/>
    </w:rPr>
  </w:style>
  <w:style w:type="paragraph" w:customStyle="1" w:styleId="BodyTextAlpha">
    <w:name w:val="Body Text Alpha"/>
    <w:semiHidden/>
    <w:rsid w:val="009A43CE"/>
    <w:pPr>
      <w:numPr>
        <w:numId w:val="3"/>
      </w:numPr>
      <w:spacing w:after="240" w:line="260" w:lineRule="exact"/>
    </w:pPr>
    <w:rPr>
      <w:rFonts w:ascii="Arial" w:hAnsi="Arial" w:cs="Arial"/>
      <w:szCs w:val="24"/>
      <w:lang w:eastAsia="en-US"/>
    </w:rPr>
  </w:style>
  <w:style w:type="paragraph" w:customStyle="1" w:styleId="BodyTextIndentNumbered">
    <w:name w:val="Body Text Indent Numbered"/>
    <w:semiHidden/>
    <w:rsid w:val="000F3413"/>
    <w:pPr>
      <w:numPr>
        <w:numId w:val="4"/>
      </w:numPr>
      <w:spacing w:after="240" w:line="260" w:lineRule="exact"/>
    </w:pPr>
    <w:rPr>
      <w:rFonts w:ascii="Arial" w:hAnsi="Arial" w:cs="Arial"/>
      <w:lang w:eastAsia="en-US"/>
    </w:rPr>
  </w:style>
  <w:style w:type="paragraph" w:customStyle="1" w:styleId="Image">
    <w:name w:val="Image"/>
    <w:semiHidden/>
    <w:rsid w:val="00923B5C"/>
    <w:pPr>
      <w:ind w:right="-987"/>
      <w:jc w:val="right"/>
    </w:pPr>
    <w:rPr>
      <w:rFonts w:ascii="Calibri" w:hAnsi="Calibri"/>
      <w:sz w:val="22"/>
      <w:lang w:eastAsia="en-US"/>
    </w:rPr>
  </w:style>
  <w:style w:type="paragraph" w:styleId="Caption">
    <w:name w:val="caption"/>
    <w:next w:val="Normal"/>
    <w:qFormat/>
    <w:rsid w:val="00547F63"/>
    <w:pPr>
      <w:spacing w:before="40" w:after="240" w:line="240" w:lineRule="exact"/>
      <w:ind w:left="567"/>
    </w:pPr>
    <w:rPr>
      <w:rFonts w:ascii="Arial" w:hAnsi="Arial"/>
      <w:b/>
      <w:bCs/>
      <w:lang w:eastAsia="en-US"/>
    </w:rPr>
  </w:style>
  <w:style w:type="paragraph" w:styleId="Title">
    <w:name w:val="Title"/>
    <w:next w:val="BodyText"/>
    <w:semiHidden/>
    <w:qFormat/>
    <w:rsid w:val="00B34E30"/>
    <w:pPr>
      <w:jc w:val="center"/>
    </w:pPr>
    <w:rPr>
      <w:rFonts w:ascii="Arial" w:hAnsi="Arial"/>
      <w:b/>
      <w:sz w:val="36"/>
      <w:lang w:eastAsia="en-US"/>
    </w:rPr>
  </w:style>
  <w:style w:type="paragraph" w:customStyle="1" w:styleId="ImageCentred">
    <w:name w:val="ImageCentred"/>
    <w:basedOn w:val="Image"/>
    <w:next w:val="Caption"/>
    <w:semiHidden/>
    <w:rsid w:val="00095757"/>
    <w:pPr>
      <w:spacing w:after="240"/>
      <w:jc w:val="center"/>
    </w:pPr>
  </w:style>
  <w:style w:type="paragraph" w:customStyle="1" w:styleId="BodyIndentNumbered">
    <w:name w:val="Body Indent Numbered"/>
    <w:semiHidden/>
    <w:rsid w:val="004C5BAF"/>
    <w:pPr>
      <w:numPr>
        <w:numId w:val="5"/>
      </w:numPr>
      <w:spacing w:after="120" w:line="280" w:lineRule="exact"/>
      <w:ind w:left="1390" w:hanging="454"/>
    </w:pPr>
    <w:rPr>
      <w:rFonts w:asciiTheme="minorHAnsi" w:hAnsiTheme="minorHAnsi"/>
      <w:sz w:val="22"/>
      <w:szCs w:val="24"/>
      <w:lang w:eastAsia="en-US"/>
    </w:rPr>
  </w:style>
  <w:style w:type="paragraph" w:styleId="ListNumber4">
    <w:name w:val="List Number 4"/>
    <w:semiHidden/>
    <w:rsid w:val="00100BAD"/>
    <w:pPr>
      <w:numPr>
        <w:numId w:val="6"/>
      </w:numPr>
      <w:spacing w:after="240" w:line="280" w:lineRule="exact"/>
    </w:pPr>
    <w:rPr>
      <w:rFonts w:ascii="Arial" w:hAnsi="Arial"/>
      <w:sz w:val="22"/>
      <w:szCs w:val="24"/>
      <w:lang w:eastAsia="en-US"/>
    </w:rPr>
  </w:style>
  <w:style w:type="paragraph" w:customStyle="1" w:styleId="SectionTitle">
    <w:name w:val="_SectionTitle"/>
    <w:next w:val="Body"/>
    <w:rsid w:val="00DD3C0B"/>
    <w:pPr>
      <w:spacing w:before="120" w:after="120" w:line="440" w:lineRule="exact"/>
      <w:outlineLvl w:val="0"/>
    </w:pPr>
    <w:rPr>
      <w:rFonts w:asciiTheme="majorHAnsi" w:hAnsiTheme="majorHAnsi" w:cs="Arial"/>
      <w:color w:val="000080"/>
      <w:sz w:val="36"/>
      <w:szCs w:val="22"/>
      <w:lang w:eastAsia="zh-CN"/>
    </w:rPr>
  </w:style>
  <w:style w:type="paragraph" w:styleId="TOC1">
    <w:name w:val="toc 1"/>
    <w:basedOn w:val="Normal"/>
    <w:next w:val="Normal"/>
    <w:semiHidden/>
    <w:rsid w:val="00105AA8"/>
    <w:pPr>
      <w:spacing w:after="120"/>
    </w:pPr>
    <w:rPr>
      <w:noProof/>
      <w:sz w:val="28"/>
      <w:szCs w:val="36"/>
    </w:rPr>
  </w:style>
  <w:style w:type="paragraph" w:styleId="TOC2">
    <w:name w:val="toc 2"/>
    <w:basedOn w:val="Normal"/>
    <w:next w:val="Normal"/>
    <w:semiHidden/>
    <w:rsid w:val="00105AA8"/>
    <w:pPr>
      <w:tabs>
        <w:tab w:val="left" w:pos="960"/>
        <w:tab w:val="right" w:leader="dot" w:pos="9628"/>
      </w:tabs>
      <w:spacing w:after="60"/>
    </w:pPr>
    <w:rPr>
      <w:bCs/>
      <w:noProof/>
      <w:szCs w:val="30"/>
    </w:rPr>
  </w:style>
  <w:style w:type="paragraph" w:styleId="TOC3">
    <w:name w:val="toc 3"/>
    <w:basedOn w:val="Normal"/>
    <w:next w:val="Normal"/>
    <w:autoRedefine/>
    <w:semiHidden/>
    <w:rsid w:val="00134A7B"/>
    <w:pPr>
      <w:tabs>
        <w:tab w:val="right" w:leader="dot" w:pos="7660"/>
        <w:tab w:val="right" w:leader="dot" w:pos="9360"/>
      </w:tabs>
      <w:spacing w:before="60" w:after="60"/>
      <w:ind w:left="440"/>
    </w:pPr>
    <w:rPr>
      <w:sz w:val="22"/>
      <w:lang w:val="nl-NL"/>
    </w:rPr>
  </w:style>
  <w:style w:type="paragraph" w:customStyle="1" w:styleId="Level3subHead">
    <w:name w:val="Level3_subHead"/>
    <w:next w:val="Heading3"/>
    <w:semiHidden/>
    <w:rsid w:val="000E1B11"/>
    <w:pPr>
      <w:spacing w:before="240" w:after="120"/>
      <w:ind w:left="567"/>
    </w:pPr>
    <w:rPr>
      <w:rFonts w:ascii="Arial" w:hAnsi="Arial" w:cs="Arial"/>
      <w:bCs/>
      <w:iCs/>
      <w:color w:val="081053"/>
      <w:kern w:val="32"/>
      <w:sz w:val="28"/>
      <w:szCs w:val="26"/>
      <w:lang w:eastAsia="en-US"/>
    </w:rPr>
  </w:style>
  <w:style w:type="paragraph" w:styleId="BodyTextIndent2">
    <w:name w:val="Body Text Indent 2"/>
    <w:basedOn w:val="Normal"/>
    <w:rsid w:val="008F04B0"/>
    <w:pPr>
      <w:ind w:left="360"/>
    </w:pPr>
    <w:rPr>
      <w:rFonts w:cs="Arial"/>
    </w:rPr>
  </w:style>
  <w:style w:type="paragraph" w:styleId="BodyTextFirstIndent">
    <w:name w:val="Body Text First Indent"/>
    <w:basedOn w:val="BodyText"/>
    <w:semiHidden/>
    <w:rsid w:val="005170FA"/>
    <w:pPr>
      <w:ind w:left="851"/>
    </w:pPr>
    <w:rPr>
      <w:rFonts w:ascii="Verdana" w:hAnsi="Verdana"/>
      <w:sz w:val="20"/>
      <w:lang w:eastAsia="en-GB"/>
    </w:rPr>
  </w:style>
  <w:style w:type="paragraph" w:customStyle="1" w:styleId="StepNoteSpacer">
    <w:name w:val="StepNoteSpacer"/>
    <w:next w:val="Normal"/>
    <w:rsid w:val="000E1B11"/>
    <w:rPr>
      <w:rFonts w:ascii="Arial" w:hAnsi="Arial"/>
      <w:sz w:val="8"/>
      <w:lang w:eastAsia="en-US"/>
    </w:rPr>
  </w:style>
  <w:style w:type="paragraph" w:customStyle="1" w:styleId="BodyBoxed">
    <w:name w:val="BodyBoxed"/>
    <w:next w:val="Normal"/>
    <w:semiHidden/>
    <w:rsid w:val="00523E0C"/>
    <w:pPr>
      <w:pBdr>
        <w:top w:val="single" w:sz="8" w:space="1" w:color="auto"/>
        <w:left w:val="single" w:sz="8" w:space="4" w:color="auto"/>
        <w:bottom w:val="single" w:sz="8" w:space="1" w:color="auto"/>
        <w:right w:val="single" w:sz="8" w:space="4" w:color="auto"/>
      </w:pBdr>
      <w:shd w:val="clear" w:color="auto" w:fill="D9D9D9"/>
      <w:spacing w:before="120" w:after="120" w:line="260" w:lineRule="exact"/>
      <w:ind w:left="851" w:right="851"/>
    </w:pPr>
    <w:rPr>
      <w:rFonts w:ascii="Arial" w:hAnsi="Arial"/>
      <w:sz w:val="22"/>
      <w:szCs w:val="24"/>
      <w:lang w:eastAsia="en-US"/>
    </w:rPr>
  </w:style>
  <w:style w:type="paragraph" w:customStyle="1" w:styleId="ContactBlock">
    <w:name w:val="ContactBlock"/>
    <w:basedOn w:val="Normal"/>
    <w:rsid w:val="00BE38C8"/>
    <w:pPr>
      <w:spacing w:before="240" w:after="240"/>
      <w:ind w:left="567"/>
      <w:jc w:val="right"/>
    </w:pPr>
    <w:rPr>
      <w:sz w:val="22"/>
    </w:rPr>
  </w:style>
  <w:style w:type="paragraph" w:customStyle="1" w:styleId="BlockLine">
    <w:name w:val="Block Line"/>
    <w:basedOn w:val="Normal"/>
    <w:next w:val="Normal"/>
    <w:semiHidden/>
    <w:rsid w:val="00134A7B"/>
    <w:pPr>
      <w:pBdr>
        <w:top w:val="single" w:sz="6" w:space="1" w:color="auto"/>
        <w:between w:val="single" w:sz="6" w:space="1" w:color="auto"/>
      </w:pBdr>
      <w:spacing w:before="240"/>
      <w:ind w:left="1700"/>
    </w:pPr>
    <w:rPr>
      <w:szCs w:val="20"/>
      <w:lang w:val="en-US"/>
    </w:rPr>
  </w:style>
  <w:style w:type="paragraph" w:styleId="BlockText">
    <w:name w:val="Block Text"/>
    <w:basedOn w:val="Normal"/>
    <w:semiHidden/>
    <w:rsid w:val="00134A7B"/>
    <w:rPr>
      <w:szCs w:val="20"/>
      <w:lang w:val="en-US"/>
    </w:rPr>
  </w:style>
  <w:style w:type="paragraph" w:customStyle="1" w:styleId="BulletText1">
    <w:name w:val="Bullet Text 1"/>
    <w:basedOn w:val="Normal"/>
    <w:semiHidden/>
    <w:rsid w:val="00134A7B"/>
    <w:pPr>
      <w:numPr>
        <w:numId w:val="7"/>
      </w:numPr>
      <w:tabs>
        <w:tab w:val="left" w:pos="187"/>
      </w:tabs>
    </w:pPr>
    <w:rPr>
      <w:szCs w:val="20"/>
      <w:lang w:val="en-US"/>
    </w:rPr>
  </w:style>
  <w:style w:type="paragraph" w:customStyle="1" w:styleId="BulletText2">
    <w:name w:val="Bullet Text 2"/>
    <w:basedOn w:val="Normal"/>
    <w:semiHidden/>
    <w:rsid w:val="00134A7B"/>
    <w:pPr>
      <w:numPr>
        <w:numId w:val="8"/>
      </w:numPr>
      <w:tabs>
        <w:tab w:val="left" w:pos="374"/>
      </w:tabs>
    </w:pPr>
    <w:rPr>
      <w:szCs w:val="20"/>
      <w:lang w:val="en-US"/>
    </w:rPr>
  </w:style>
  <w:style w:type="character" w:customStyle="1" w:styleId="Continued">
    <w:name w:val="Continued"/>
    <w:basedOn w:val="DefaultParagraphFont"/>
    <w:semiHidden/>
    <w:rsid w:val="00134A7B"/>
    <w:rPr>
      <w:rFonts w:ascii="Arial" w:hAnsi="Arial"/>
      <w:sz w:val="24"/>
    </w:rPr>
  </w:style>
  <w:style w:type="paragraph" w:customStyle="1" w:styleId="ContinuedBlockLabel">
    <w:name w:val="Continued Block Label"/>
    <w:basedOn w:val="Normal"/>
    <w:semiHidden/>
    <w:rsid w:val="00134A7B"/>
    <w:rPr>
      <w:b/>
      <w:sz w:val="22"/>
      <w:szCs w:val="20"/>
      <w:lang w:val="en-US"/>
    </w:rPr>
  </w:style>
  <w:style w:type="paragraph" w:customStyle="1" w:styleId="ContinuedOnNextPa">
    <w:name w:val="Continued On Next Pa"/>
    <w:basedOn w:val="Normal"/>
    <w:next w:val="Normal"/>
    <w:semiHidden/>
    <w:rsid w:val="00134A7B"/>
    <w:pPr>
      <w:pBdr>
        <w:top w:val="single" w:sz="6" w:space="1" w:color="auto"/>
        <w:between w:val="single" w:sz="6" w:space="1" w:color="auto"/>
      </w:pBdr>
      <w:spacing w:before="240"/>
      <w:ind w:left="1701"/>
      <w:jc w:val="right"/>
    </w:pPr>
    <w:rPr>
      <w:i/>
      <w:sz w:val="20"/>
      <w:szCs w:val="20"/>
      <w:lang w:val="en-US"/>
    </w:rPr>
  </w:style>
  <w:style w:type="paragraph" w:customStyle="1" w:styleId="ContinuedTableLabe">
    <w:name w:val="Continued Table Labe"/>
    <w:basedOn w:val="Normal"/>
    <w:semiHidden/>
    <w:rsid w:val="00134A7B"/>
    <w:rPr>
      <w:b/>
      <w:sz w:val="22"/>
      <w:szCs w:val="20"/>
      <w:lang w:val="en-US"/>
    </w:rPr>
  </w:style>
  <w:style w:type="paragraph" w:customStyle="1" w:styleId="EmbeddedText">
    <w:name w:val="Embedded Text"/>
    <w:basedOn w:val="Normal"/>
    <w:semiHidden/>
    <w:rsid w:val="00134A7B"/>
    <w:pPr>
      <w:spacing w:before="40" w:after="120" w:line="260" w:lineRule="exact"/>
      <w:ind w:left="113"/>
    </w:pPr>
    <w:rPr>
      <w:sz w:val="22"/>
      <w:szCs w:val="20"/>
      <w:lang w:val="en-US"/>
    </w:rPr>
  </w:style>
  <w:style w:type="paragraph" w:styleId="Footer">
    <w:name w:val="footer"/>
    <w:link w:val="FooterChar"/>
    <w:rsid w:val="00D11754"/>
    <w:pPr>
      <w:tabs>
        <w:tab w:val="center" w:pos="4253"/>
        <w:tab w:val="right" w:pos="8505"/>
      </w:tabs>
      <w:spacing w:line="240" w:lineRule="exact"/>
    </w:pPr>
    <w:rPr>
      <w:rFonts w:asciiTheme="minorHAnsi" w:hAnsiTheme="minorHAnsi"/>
      <w:sz w:val="16"/>
      <w:lang w:eastAsia="en-US"/>
    </w:rPr>
  </w:style>
  <w:style w:type="paragraph" w:styleId="Header">
    <w:name w:val="header"/>
    <w:semiHidden/>
    <w:rsid w:val="00D11754"/>
    <w:pPr>
      <w:spacing w:line="260" w:lineRule="exact"/>
    </w:pPr>
    <w:rPr>
      <w:rFonts w:asciiTheme="minorHAnsi" w:hAnsiTheme="minorHAnsi"/>
      <w:sz w:val="18"/>
      <w:lang w:eastAsia="en-US"/>
    </w:rPr>
  </w:style>
  <w:style w:type="paragraph" w:customStyle="1" w:styleId="MapTitleContinued">
    <w:name w:val="Map Title. Continued"/>
    <w:basedOn w:val="Normal"/>
    <w:semiHidden/>
    <w:rsid w:val="00134A7B"/>
    <w:pPr>
      <w:spacing w:after="240"/>
    </w:pPr>
    <w:rPr>
      <w:b/>
      <w:sz w:val="32"/>
      <w:szCs w:val="20"/>
      <w:lang w:val="en-US"/>
    </w:rPr>
  </w:style>
  <w:style w:type="paragraph" w:customStyle="1" w:styleId="MemoLine">
    <w:name w:val="Memo Line"/>
    <w:basedOn w:val="BlockLine"/>
    <w:next w:val="Normal"/>
    <w:semiHidden/>
    <w:rsid w:val="00134A7B"/>
    <w:pPr>
      <w:ind w:left="0"/>
    </w:pPr>
  </w:style>
  <w:style w:type="paragraph" w:customStyle="1" w:styleId="NoteText">
    <w:name w:val="Note Text"/>
    <w:basedOn w:val="BlockText"/>
    <w:semiHidden/>
    <w:rsid w:val="00134A7B"/>
  </w:style>
  <w:style w:type="character" w:styleId="PageNumber">
    <w:name w:val="page number"/>
    <w:basedOn w:val="DefaultParagraphFont"/>
    <w:rsid w:val="001640EB"/>
    <w:rPr>
      <w:rFonts w:ascii="Arial" w:hAnsi="Arial"/>
      <w:sz w:val="22"/>
    </w:rPr>
  </w:style>
  <w:style w:type="paragraph" w:customStyle="1" w:styleId="PublicationTitle">
    <w:name w:val="Publication Title"/>
    <w:basedOn w:val="Normal"/>
    <w:next w:val="Heading4"/>
    <w:semiHidden/>
    <w:rsid w:val="00134A7B"/>
    <w:pPr>
      <w:spacing w:after="240"/>
      <w:jc w:val="center"/>
    </w:pPr>
    <w:rPr>
      <w:b/>
      <w:sz w:val="32"/>
    </w:rPr>
  </w:style>
  <w:style w:type="paragraph" w:customStyle="1" w:styleId="TableHeaderText">
    <w:name w:val="Table Header Text"/>
    <w:basedOn w:val="TableText"/>
    <w:semiHidden/>
    <w:rsid w:val="00134A7B"/>
    <w:rPr>
      <w:b/>
    </w:rPr>
  </w:style>
  <w:style w:type="paragraph" w:customStyle="1" w:styleId="TableText">
    <w:name w:val="Table Text"/>
    <w:semiHidden/>
    <w:rsid w:val="008F04B0"/>
    <w:pPr>
      <w:spacing w:before="120" w:after="120" w:line="240" w:lineRule="exact"/>
    </w:pPr>
    <w:rPr>
      <w:rFonts w:ascii="Arial" w:hAnsi="Arial"/>
      <w:lang w:eastAsia="en-US"/>
    </w:rPr>
  </w:style>
  <w:style w:type="paragraph" w:customStyle="1" w:styleId="TOCTitle">
    <w:name w:val="TOC Title"/>
    <w:basedOn w:val="Normal"/>
    <w:semiHidden/>
    <w:rsid w:val="00134A7B"/>
    <w:pPr>
      <w:widowControl w:val="0"/>
    </w:pPr>
    <w:rPr>
      <w:b/>
      <w:sz w:val="32"/>
    </w:rPr>
  </w:style>
  <w:style w:type="paragraph" w:customStyle="1" w:styleId="TOCItem">
    <w:name w:val="TOCItem"/>
    <w:basedOn w:val="Normal"/>
    <w:semiHidden/>
    <w:rsid w:val="00134A7B"/>
    <w:pPr>
      <w:tabs>
        <w:tab w:val="left" w:leader="dot" w:pos="7061"/>
        <w:tab w:val="right" w:pos="7524"/>
      </w:tabs>
      <w:spacing w:before="60" w:after="60"/>
      <w:ind w:right="465"/>
    </w:pPr>
  </w:style>
  <w:style w:type="paragraph" w:customStyle="1" w:styleId="TOCStem">
    <w:name w:val="TOCStem"/>
    <w:basedOn w:val="Normal"/>
    <w:semiHidden/>
    <w:rsid w:val="00134A7B"/>
  </w:style>
  <w:style w:type="paragraph" w:styleId="ListNumber3">
    <w:name w:val="List Number 3"/>
    <w:basedOn w:val="ListNumber2"/>
    <w:semiHidden/>
    <w:rsid w:val="00546361"/>
    <w:pPr>
      <w:keepNext/>
      <w:numPr>
        <w:numId w:val="9"/>
      </w:numPr>
      <w:spacing w:before="120" w:after="180"/>
    </w:pPr>
    <w:rPr>
      <w:sz w:val="22"/>
    </w:rPr>
  </w:style>
  <w:style w:type="paragraph" w:styleId="ListNumber2">
    <w:name w:val="List Number 2"/>
    <w:basedOn w:val="Normal"/>
    <w:semiHidden/>
    <w:rsid w:val="00546361"/>
    <w:pPr>
      <w:numPr>
        <w:numId w:val="1"/>
      </w:numPr>
    </w:pPr>
  </w:style>
  <w:style w:type="paragraph" w:customStyle="1" w:styleId="Bulleted2Last">
    <w:name w:val="Bulleted2Last"/>
    <w:basedOn w:val="Bulleted2"/>
    <w:next w:val="Body"/>
    <w:semiHidden/>
    <w:rsid w:val="000F3413"/>
    <w:pPr>
      <w:spacing w:after="240"/>
      <w:ind w:left="1135" w:hanging="284"/>
    </w:pPr>
  </w:style>
  <w:style w:type="paragraph" w:customStyle="1" w:styleId="Body">
    <w:name w:val="Body"/>
    <w:link w:val="BodyChar"/>
    <w:qFormat/>
    <w:rsid w:val="002569DA"/>
    <w:pPr>
      <w:spacing w:after="120" w:line="300" w:lineRule="exact"/>
    </w:pPr>
    <w:rPr>
      <w:rFonts w:ascii="Calibri" w:hAnsi="Calibri" w:cs="Arial"/>
      <w:sz w:val="22"/>
      <w:szCs w:val="22"/>
    </w:rPr>
  </w:style>
  <w:style w:type="paragraph" w:customStyle="1" w:styleId="HeaderBold">
    <w:name w:val="HeaderBold"/>
    <w:basedOn w:val="Header"/>
    <w:next w:val="BodyText"/>
    <w:semiHidden/>
    <w:rsid w:val="005170FA"/>
    <w:pPr>
      <w:tabs>
        <w:tab w:val="center" w:pos="4153"/>
        <w:tab w:val="right" w:pos="8306"/>
      </w:tabs>
      <w:spacing w:before="60" w:after="60"/>
    </w:pPr>
    <w:rPr>
      <w:b/>
      <w:sz w:val="20"/>
    </w:rPr>
  </w:style>
  <w:style w:type="paragraph" w:customStyle="1" w:styleId="TableText0">
    <w:name w:val="TableText"/>
    <w:rsid w:val="00B34E30"/>
    <w:pPr>
      <w:spacing w:before="40" w:after="40" w:line="260" w:lineRule="exact"/>
      <w:ind w:left="113"/>
    </w:pPr>
    <w:rPr>
      <w:rFonts w:ascii="Arial" w:hAnsi="Arial"/>
      <w:sz w:val="22"/>
      <w:lang w:eastAsia="en-US"/>
    </w:rPr>
  </w:style>
  <w:style w:type="paragraph" w:customStyle="1" w:styleId="TableTextCentred">
    <w:name w:val="TableTextCentred"/>
    <w:basedOn w:val="TableText"/>
    <w:semiHidden/>
    <w:rsid w:val="008F04B0"/>
    <w:pPr>
      <w:spacing w:before="60" w:after="60"/>
      <w:jc w:val="center"/>
    </w:pPr>
  </w:style>
  <w:style w:type="paragraph" w:styleId="BalloonText">
    <w:name w:val="Balloon Text"/>
    <w:basedOn w:val="Normal"/>
    <w:semiHidden/>
    <w:rsid w:val="008F04B0"/>
    <w:rPr>
      <w:rFonts w:ascii="Tahoma" w:hAnsi="Tahoma" w:cs="Tahoma"/>
      <w:sz w:val="16"/>
      <w:szCs w:val="16"/>
    </w:rPr>
  </w:style>
  <w:style w:type="paragraph" w:customStyle="1" w:styleId="BodyTextRight">
    <w:name w:val="Body Text Right"/>
    <w:basedOn w:val="BodyText"/>
    <w:semiHidden/>
    <w:rsid w:val="005170FA"/>
    <w:pPr>
      <w:spacing w:line="240" w:lineRule="exact"/>
      <w:jc w:val="right"/>
    </w:pPr>
  </w:style>
  <w:style w:type="paragraph" w:customStyle="1" w:styleId="BulletList">
    <w:name w:val="Bullet List"/>
    <w:basedOn w:val="BodyText"/>
    <w:semiHidden/>
    <w:rsid w:val="005170FA"/>
    <w:pPr>
      <w:numPr>
        <w:numId w:val="10"/>
      </w:numPr>
    </w:pPr>
  </w:style>
  <w:style w:type="table" w:styleId="TableGrid">
    <w:name w:val="Table Grid"/>
    <w:aliases w:val="Header Table Grid"/>
    <w:basedOn w:val="TableNormal"/>
    <w:rsid w:val="008F0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semiHidden/>
    <w:rsid w:val="008F04B0"/>
    <w:pPr>
      <w:jc w:val="center"/>
    </w:pPr>
    <w:rPr>
      <w:color w:val="FF0000"/>
      <w:sz w:val="16"/>
    </w:rPr>
  </w:style>
  <w:style w:type="paragraph" w:styleId="BodyText3">
    <w:name w:val="Body Text 3"/>
    <w:basedOn w:val="Normal"/>
    <w:semiHidden/>
    <w:rsid w:val="008F04B0"/>
    <w:rPr>
      <w:color w:val="FF0000"/>
      <w:sz w:val="20"/>
    </w:rPr>
  </w:style>
  <w:style w:type="paragraph" w:customStyle="1" w:styleId="BodyTextBold">
    <w:name w:val="Body Text Bold"/>
    <w:basedOn w:val="BodyText"/>
    <w:semiHidden/>
    <w:rsid w:val="008F04B0"/>
    <w:rPr>
      <w:b/>
    </w:rPr>
  </w:style>
  <w:style w:type="paragraph" w:styleId="BodyTextIndent">
    <w:name w:val="Body Text Indent"/>
    <w:basedOn w:val="BodyText"/>
    <w:semiHidden/>
    <w:rsid w:val="008F04B0"/>
    <w:pPr>
      <w:ind w:left="851"/>
    </w:pPr>
    <w:rPr>
      <w:rFonts w:cs="Arial"/>
      <w:szCs w:val="22"/>
    </w:rPr>
  </w:style>
  <w:style w:type="paragraph" w:styleId="BodyTextIndent3">
    <w:name w:val="Body Text Indent 3"/>
    <w:basedOn w:val="Normal"/>
    <w:semiHidden/>
    <w:rsid w:val="008F04B0"/>
    <w:pPr>
      <w:ind w:left="360"/>
    </w:pPr>
    <w:rPr>
      <w:rFonts w:cs="Arial"/>
      <w:color w:val="000000"/>
      <w:szCs w:val="20"/>
      <w:lang w:val="en-US"/>
    </w:rPr>
  </w:style>
  <w:style w:type="paragraph" w:customStyle="1" w:styleId="BodyTextIndentBold">
    <w:name w:val="Body Text Indent Bold"/>
    <w:basedOn w:val="BodyTextIndent"/>
    <w:next w:val="BodyTextIndent"/>
    <w:semiHidden/>
    <w:rsid w:val="008F04B0"/>
    <w:pPr>
      <w:numPr>
        <w:numId w:val="11"/>
      </w:numPr>
    </w:pPr>
    <w:rPr>
      <w:b/>
    </w:rPr>
  </w:style>
  <w:style w:type="paragraph" w:styleId="ListNumber">
    <w:name w:val="List Number"/>
    <w:semiHidden/>
    <w:rsid w:val="008F04B0"/>
    <w:pPr>
      <w:numPr>
        <w:numId w:val="12"/>
      </w:numPr>
      <w:spacing w:before="120" w:after="180"/>
    </w:pPr>
    <w:rPr>
      <w:rFonts w:ascii="Arial" w:hAnsi="Arial"/>
      <w:b/>
      <w:sz w:val="24"/>
      <w:lang w:eastAsia="en-US"/>
    </w:rPr>
  </w:style>
  <w:style w:type="paragraph" w:customStyle="1" w:styleId="Note">
    <w:name w:val="Note"/>
    <w:rsid w:val="008F04B0"/>
    <w:rPr>
      <w:rFonts w:ascii="Arial" w:hAnsi="Arial"/>
      <w:color w:val="FF0000"/>
      <w:sz w:val="16"/>
      <w:lang w:eastAsia="en-US"/>
    </w:rPr>
  </w:style>
  <w:style w:type="paragraph" w:customStyle="1" w:styleId="SectionHead2">
    <w:name w:val="SectionHead2"/>
    <w:next w:val="Heading1"/>
    <w:rsid w:val="008F04B0"/>
    <w:pPr>
      <w:jc w:val="center"/>
    </w:pPr>
    <w:rPr>
      <w:rFonts w:ascii="Arial" w:hAnsi="Arial"/>
      <w:b/>
      <w:sz w:val="32"/>
      <w:szCs w:val="48"/>
      <w:lang w:eastAsia="en-US"/>
    </w:rPr>
  </w:style>
  <w:style w:type="paragraph" w:customStyle="1" w:styleId="SubHead">
    <w:name w:val="SubHead"/>
    <w:semiHidden/>
    <w:rsid w:val="008F04B0"/>
    <w:pPr>
      <w:spacing w:before="180" w:after="60"/>
    </w:pPr>
    <w:rPr>
      <w:rFonts w:ascii="Arial" w:hAnsi="Arial"/>
      <w:b/>
      <w:bCs/>
      <w:sz w:val="24"/>
      <w:lang w:eastAsia="en-US"/>
    </w:rPr>
  </w:style>
  <w:style w:type="paragraph" w:customStyle="1" w:styleId="TableTextBold">
    <w:name w:val="Table Text Bold"/>
    <w:basedOn w:val="TableText"/>
    <w:next w:val="TableText"/>
    <w:semiHidden/>
    <w:rsid w:val="008F04B0"/>
    <w:rPr>
      <w:b/>
    </w:rPr>
  </w:style>
  <w:style w:type="paragraph" w:customStyle="1" w:styleId="TableTextRight">
    <w:name w:val="TableTextRight"/>
    <w:basedOn w:val="TableText"/>
    <w:semiHidden/>
    <w:rsid w:val="008F04B0"/>
    <w:pPr>
      <w:jc w:val="right"/>
    </w:pPr>
  </w:style>
  <w:style w:type="paragraph" w:customStyle="1" w:styleId="Warning">
    <w:name w:val="Warning"/>
    <w:next w:val="BodyText"/>
    <w:rsid w:val="002569DA"/>
    <w:pPr>
      <w:jc w:val="center"/>
    </w:pPr>
    <w:rPr>
      <w:rFonts w:asciiTheme="minorHAnsi" w:hAnsiTheme="minorHAnsi"/>
      <w:b/>
      <w:color w:val="FF0000"/>
      <w:sz w:val="24"/>
      <w:lang w:eastAsia="en-US"/>
    </w:rPr>
  </w:style>
  <w:style w:type="paragraph" w:customStyle="1" w:styleId="BulletedLast">
    <w:name w:val="BulletedLast"/>
    <w:basedOn w:val="Bulleted"/>
    <w:next w:val="Body"/>
    <w:semiHidden/>
    <w:rsid w:val="000F3413"/>
    <w:pPr>
      <w:numPr>
        <w:numId w:val="14"/>
      </w:numPr>
      <w:spacing w:after="240"/>
      <w:jc w:val="both"/>
    </w:pPr>
  </w:style>
  <w:style w:type="paragraph" w:customStyle="1" w:styleId="Logo">
    <w:name w:val="Logo"/>
    <w:rsid w:val="00B34E30"/>
    <w:pPr>
      <w:jc w:val="right"/>
    </w:pPr>
    <w:rPr>
      <w:rFonts w:ascii="Arial" w:hAnsi="Arial"/>
      <w:sz w:val="24"/>
      <w:lang w:eastAsia="en-US"/>
    </w:rPr>
  </w:style>
  <w:style w:type="paragraph" w:customStyle="1" w:styleId="TableHead">
    <w:name w:val="TableHead"/>
    <w:basedOn w:val="TableText0"/>
    <w:next w:val="TableText0"/>
    <w:rsid w:val="00B34E30"/>
    <w:rPr>
      <w:b/>
    </w:rPr>
  </w:style>
  <w:style w:type="paragraph" w:customStyle="1" w:styleId="Bullet1">
    <w:name w:val="Bullet1"/>
    <w:basedOn w:val="Body"/>
    <w:qFormat/>
    <w:rsid w:val="004C5BAF"/>
    <w:pPr>
      <w:numPr>
        <w:numId w:val="16"/>
      </w:numPr>
      <w:tabs>
        <w:tab w:val="left" w:pos="227"/>
      </w:tabs>
      <w:spacing w:after="80"/>
      <w:ind w:left="227" w:hanging="227"/>
    </w:pPr>
  </w:style>
  <w:style w:type="paragraph" w:customStyle="1" w:styleId="Bullet2">
    <w:name w:val="Bullet2"/>
    <w:basedOn w:val="Bullet1"/>
    <w:qFormat/>
    <w:rsid w:val="00D11754"/>
    <w:pPr>
      <w:ind w:left="454"/>
    </w:pPr>
  </w:style>
  <w:style w:type="paragraph" w:customStyle="1" w:styleId="Heading10">
    <w:name w:val="Heading1"/>
    <w:next w:val="Body"/>
    <w:qFormat/>
    <w:rsid w:val="0095074C"/>
    <w:pPr>
      <w:spacing w:after="360" w:line="440" w:lineRule="exact"/>
    </w:pPr>
    <w:rPr>
      <w:rFonts w:ascii="Calibri" w:hAnsi="Calibri" w:cs="Arial"/>
      <w:color w:val="00968E"/>
      <w:sz w:val="36"/>
      <w:szCs w:val="22"/>
    </w:rPr>
  </w:style>
  <w:style w:type="paragraph" w:customStyle="1" w:styleId="Heading20">
    <w:name w:val="Heading2"/>
    <w:basedOn w:val="Heading10"/>
    <w:qFormat/>
    <w:rsid w:val="0095074C"/>
    <w:pPr>
      <w:spacing w:after="240" w:line="400" w:lineRule="exact"/>
    </w:pPr>
    <w:rPr>
      <w:sz w:val="32"/>
    </w:rPr>
  </w:style>
  <w:style w:type="paragraph" w:customStyle="1" w:styleId="Heading30">
    <w:name w:val="Heading3"/>
    <w:basedOn w:val="Heading20"/>
    <w:qFormat/>
    <w:rsid w:val="0095074C"/>
    <w:pPr>
      <w:spacing w:after="120" w:line="360" w:lineRule="exact"/>
    </w:pPr>
    <w:rPr>
      <w:sz w:val="28"/>
    </w:rPr>
  </w:style>
  <w:style w:type="paragraph" w:customStyle="1" w:styleId="Heading40">
    <w:name w:val="Heading4"/>
    <w:basedOn w:val="Heading30"/>
    <w:qFormat/>
    <w:rsid w:val="0095074C"/>
    <w:pPr>
      <w:spacing w:after="80" w:line="320" w:lineRule="exact"/>
    </w:pPr>
    <w:rPr>
      <w:b/>
      <w:sz w:val="24"/>
    </w:rPr>
  </w:style>
  <w:style w:type="paragraph" w:customStyle="1" w:styleId="FigureTitle">
    <w:name w:val="_FigureTitle"/>
    <w:next w:val="Graphic"/>
    <w:qFormat/>
    <w:rsid w:val="0095074C"/>
    <w:pPr>
      <w:keepNext/>
      <w:numPr>
        <w:numId w:val="17"/>
      </w:numPr>
      <w:suppressAutoHyphens/>
      <w:spacing w:before="120" w:line="300" w:lineRule="exact"/>
      <w:ind w:left="0" w:firstLine="0"/>
      <w:jc w:val="center"/>
    </w:pPr>
    <w:rPr>
      <w:rFonts w:ascii="Calibri" w:hAnsi="Calibri" w:cs="Arial"/>
      <w:b/>
      <w:sz w:val="22"/>
      <w:szCs w:val="22"/>
    </w:rPr>
  </w:style>
  <w:style w:type="paragraph" w:customStyle="1" w:styleId="Graphic">
    <w:name w:val="Graphic"/>
    <w:next w:val="Body"/>
    <w:qFormat/>
    <w:rsid w:val="0095074C"/>
    <w:pPr>
      <w:spacing w:after="120"/>
      <w:jc w:val="center"/>
    </w:pPr>
    <w:rPr>
      <w:rFonts w:ascii="Calibri" w:hAnsi="Calibri" w:cs="Arial"/>
      <w:sz w:val="22"/>
      <w:szCs w:val="22"/>
    </w:rPr>
  </w:style>
  <w:style w:type="paragraph" w:customStyle="1" w:styleId="BodyIndent1">
    <w:name w:val="BodyIndent1"/>
    <w:basedOn w:val="Body"/>
    <w:next w:val="Body"/>
    <w:qFormat/>
    <w:rsid w:val="00CC0375"/>
    <w:pPr>
      <w:ind w:left="227"/>
    </w:pPr>
  </w:style>
  <w:style w:type="paragraph" w:customStyle="1" w:styleId="BodyIndent2">
    <w:name w:val="BodyIndent2"/>
    <w:basedOn w:val="Body"/>
    <w:next w:val="Body"/>
    <w:qFormat/>
    <w:rsid w:val="00CC0375"/>
    <w:pPr>
      <w:ind w:left="454"/>
    </w:pPr>
  </w:style>
  <w:style w:type="paragraph" w:customStyle="1" w:styleId="Number1First">
    <w:name w:val="Number1First"/>
    <w:basedOn w:val="Body"/>
    <w:qFormat/>
    <w:rsid w:val="00D67EE0"/>
    <w:pPr>
      <w:ind w:left="454" w:hanging="454"/>
    </w:pPr>
  </w:style>
  <w:style w:type="paragraph" w:customStyle="1" w:styleId="Number2First">
    <w:name w:val="Number2First"/>
    <w:basedOn w:val="Body"/>
    <w:qFormat/>
    <w:rsid w:val="00CC0375"/>
    <w:pPr>
      <w:ind w:left="908" w:hanging="454"/>
    </w:pPr>
  </w:style>
  <w:style w:type="paragraph" w:customStyle="1" w:styleId="Number3First">
    <w:name w:val="Number3First"/>
    <w:basedOn w:val="Body"/>
    <w:qFormat/>
    <w:rsid w:val="00CC0375"/>
    <w:pPr>
      <w:ind w:left="1361" w:hanging="454"/>
    </w:pPr>
  </w:style>
  <w:style w:type="paragraph" w:customStyle="1" w:styleId="BodyBold">
    <w:name w:val="BodyBold"/>
    <w:basedOn w:val="Body"/>
    <w:next w:val="Body"/>
    <w:qFormat/>
    <w:rsid w:val="00856404"/>
    <w:rPr>
      <w:b/>
    </w:rPr>
  </w:style>
  <w:style w:type="paragraph" w:customStyle="1" w:styleId="Quotation">
    <w:name w:val="Quotation"/>
    <w:basedOn w:val="Body"/>
    <w:next w:val="Body"/>
    <w:qFormat/>
    <w:rsid w:val="00856404"/>
    <w:pPr>
      <w:ind w:left="737"/>
    </w:pPr>
    <w:rPr>
      <w:i/>
    </w:rPr>
  </w:style>
  <w:style w:type="paragraph" w:customStyle="1" w:styleId="TableTitle">
    <w:name w:val="_TableTitle"/>
    <w:basedOn w:val="Body"/>
    <w:next w:val="Body"/>
    <w:qFormat/>
    <w:rsid w:val="00856404"/>
    <w:pPr>
      <w:numPr>
        <w:numId w:val="18"/>
      </w:numPr>
      <w:spacing w:before="120"/>
      <w:ind w:left="0" w:firstLine="0"/>
      <w:jc w:val="center"/>
    </w:pPr>
    <w:rPr>
      <w:b/>
    </w:rPr>
  </w:style>
  <w:style w:type="paragraph" w:customStyle="1" w:styleId="TableBodyLeft">
    <w:name w:val="TableBodyLeft"/>
    <w:qFormat/>
    <w:rsid w:val="00CB60A5"/>
    <w:pPr>
      <w:tabs>
        <w:tab w:val="left" w:pos="113"/>
      </w:tabs>
      <w:spacing w:after="40" w:line="280" w:lineRule="exact"/>
    </w:pPr>
    <w:rPr>
      <w:rFonts w:ascii="Calibri" w:hAnsi="Calibri" w:cs="Arial"/>
      <w:sz w:val="22"/>
      <w:szCs w:val="22"/>
    </w:rPr>
  </w:style>
  <w:style w:type="paragraph" w:customStyle="1" w:styleId="TableBody">
    <w:name w:val="TableBody"/>
    <w:basedOn w:val="TableBodyLeft"/>
    <w:qFormat/>
    <w:rsid w:val="00BB37E9"/>
    <w:pPr>
      <w:spacing w:line="300" w:lineRule="exact"/>
      <w:jc w:val="center"/>
    </w:pPr>
  </w:style>
  <w:style w:type="paragraph" w:customStyle="1" w:styleId="TableBodyRight">
    <w:name w:val="TableBodyRight"/>
    <w:basedOn w:val="TableBodyLeft"/>
    <w:qFormat/>
    <w:rsid w:val="00CB60A5"/>
    <w:pPr>
      <w:jc w:val="right"/>
    </w:pPr>
  </w:style>
  <w:style w:type="paragraph" w:customStyle="1" w:styleId="TableBullet">
    <w:name w:val="TableBullet"/>
    <w:basedOn w:val="TableBodyLeft"/>
    <w:qFormat/>
    <w:rsid w:val="00443FAF"/>
    <w:pPr>
      <w:numPr>
        <w:numId w:val="19"/>
      </w:numPr>
      <w:tabs>
        <w:tab w:val="clear" w:pos="113"/>
        <w:tab w:val="left" w:pos="170"/>
      </w:tabs>
      <w:ind w:left="170" w:hanging="170"/>
    </w:pPr>
  </w:style>
  <w:style w:type="paragraph" w:customStyle="1" w:styleId="TableNumber1">
    <w:name w:val="TableNumber1"/>
    <w:basedOn w:val="TableBodyLeft"/>
    <w:qFormat/>
    <w:rsid w:val="00443FAF"/>
    <w:pPr>
      <w:numPr>
        <w:numId w:val="20"/>
      </w:numPr>
      <w:ind w:left="170" w:hanging="170"/>
    </w:pPr>
  </w:style>
  <w:style w:type="paragraph" w:customStyle="1" w:styleId="Explanation">
    <w:name w:val="Explanation"/>
    <w:basedOn w:val="Body"/>
    <w:next w:val="Body"/>
    <w:qFormat/>
    <w:rsid w:val="0062110D"/>
    <w:rPr>
      <w:color w:val="006272"/>
    </w:rPr>
  </w:style>
  <w:style w:type="paragraph" w:customStyle="1" w:styleId="Detail">
    <w:name w:val="Detail"/>
    <w:basedOn w:val="Body"/>
    <w:next w:val="Body"/>
    <w:qFormat/>
    <w:rsid w:val="00A12089"/>
    <w:pPr>
      <w:spacing w:before="120"/>
    </w:pPr>
    <w:rPr>
      <w:color w:val="005EB8"/>
    </w:rPr>
  </w:style>
  <w:style w:type="paragraph" w:customStyle="1" w:styleId="CoverTitle">
    <w:name w:val="_CoverTitle"/>
    <w:qFormat/>
    <w:rsid w:val="00A85B19"/>
    <w:pPr>
      <w:spacing w:after="480" w:line="600" w:lineRule="exact"/>
      <w:outlineLvl w:val="0"/>
    </w:pPr>
    <w:rPr>
      <w:rFonts w:ascii="Calibri Light" w:hAnsi="Calibri Light" w:cs="Arial"/>
      <w:color w:val="005844"/>
      <w:sz w:val="48"/>
      <w:szCs w:val="22"/>
    </w:rPr>
  </w:style>
  <w:style w:type="paragraph" w:customStyle="1" w:styleId="CoverSubTitle">
    <w:name w:val="_CoverSubTitle"/>
    <w:basedOn w:val="CoverTitle"/>
    <w:qFormat/>
    <w:rsid w:val="005302A4"/>
    <w:rPr>
      <w:sz w:val="40"/>
    </w:rPr>
  </w:style>
  <w:style w:type="paragraph" w:customStyle="1" w:styleId="Author">
    <w:name w:val="Author"/>
    <w:qFormat/>
    <w:rsid w:val="00E615FD"/>
    <w:pPr>
      <w:spacing w:after="120" w:line="320" w:lineRule="exact"/>
    </w:pPr>
    <w:rPr>
      <w:rFonts w:ascii="Calibri" w:hAnsi="Calibri" w:cs="Arial"/>
      <w:sz w:val="24"/>
      <w:szCs w:val="22"/>
    </w:rPr>
  </w:style>
  <w:style w:type="paragraph" w:customStyle="1" w:styleId="FooterLeft">
    <w:name w:val="FooterLeft"/>
    <w:basedOn w:val="Footer"/>
    <w:qFormat/>
    <w:rsid w:val="00674166"/>
    <w:rPr>
      <w:b/>
      <w:sz w:val="18"/>
    </w:rPr>
  </w:style>
  <w:style w:type="paragraph" w:customStyle="1" w:styleId="FooterRight">
    <w:name w:val="FooterRight"/>
    <w:basedOn w:val="FooterLeft"/>
    <w:qFormat/>
    <w:rsid w:val="00674166"/>
    <w:pPr>
      <w:jc w:val="right"/>
    </w:pPr>
  </w:style>
  <w:style w:type="paragraph" w:customStyle="1" w:styleId="TableSpacer">
    <w:name w:val="TableSpacer"/>
    <w:next w:val="Body"/>
    <w:qFormat/>
    <w:rsid w:val="00BB37E9"/>
    <w:pPr>
      <w:spacing w:before="120"/>
      <w:jc w:val="center"/>
    </w:pPr>
    <w:rPr>
      <w:rFonts w:ascii="Calibri" w:hAnsi="Calibri" w:cs="Arial"/>
      <w:sz w:val="14"/>
      <w:szCs w:val="22"/>
    </w:rPr>
  </w:style>
  <w:style w:type="character" w:styleId="Emphasis">
    <w:name w:val="Emphasis"/>
    <w:basedOn w:val="DefaultParagraphFont"/>
    <w:qFormat/>
    <w:rsid w:val="008515DF"/>
    <w:rPr>
      <w:i/>
      <w:iCs/>
    </w:rPr>
  </w:style>
  <w:style w:type="character" w:styleId="Strong">
    <w:name w:val="Strong"/>
    <w:basedOn w:val="DefaultParagraphFont"/>
    <w:uiPriority w:val="22"/>
    <w:qFormat/>
    <w:rsid w:val="008515DF"/>
    <w:rPr>
      <w:b/>
      <w:bCs/>
    </w:rPr>
  </w:style>
  <w:style w:type="paragraph" w:styleId="NoSpacing">
    <w:name w:val="No Spacing"/>
    <w:uiPriority w:val="1"/>
    <w:qFormat/>
    <w:rsid w:val="002A66ED"/>
    <w:rPr>
      <w:rFonts w:ascii="Arial" w:eastAsia="Arial" w:hAnsi="Arial"/>
      <w:sz w:val="22"/>
      <w:szCs w:val="22"/>
      <w:lang w:eastAsia="en-US"/>
    </w:rPr>
  </w:style>
  <w:style w:type="paragraph" w:styleId="ListParagraph">
    <w:name w:val="List Paragraph"/>
    <w:basedOn w:val="Normal"/>
    <w:uiPriority w:val="34"/>
    <w:qFormat/>
    <w:rsid w:val="002A66ED"/>
    <w:pPr>
      <w:ind w:left="720"/>
      <w:contextualSpacing/>
    </w:pPr>
  </w:style>
  <w:style w:type="character" w:customStyle="1" w:styleId="BodyChar">
    <w:name w:val="Body Char"/>
    <w:link w:val="Body"/>
    <w:rsid w:val="002A66ED"/>
    <w:rPr>
      <w:rFonts w:ascii="Calibri" w:hAnsi="Calibri" w:cs="Arial"/>
      <w:sz w:val="22"/>
      <w:szCs w:val="22"/>
    </w:rPr>
  </w:style>
  <w:style w:type="character" w:customStyle="1" w:styleId="FooterChar">
    <w:name w:val="Footer Char"/>
    <w:link w:val="Footer"/>
    <w:locked/>
    <w:rsid w:val="002A66ED"/>
    <w:rPr>
      <w:rFonts w:asciiTheme="minorHAnsi" w:hAnsiTheme="minorHAnsi"/>
      <w:sz w:val="16"/>
      <w:lang w:eastAsia="en-US"/>
    </w:rPr>
  </w:style>
  <w:style w:type="paragraph" w:customStyle="1" w:styleId="Body0">
    <w:name w:val="Body0"/>
    <w:basedOn w:val="Body"/>
    <w:rsid w:val="002A66ED"/>
    <w:pPr>
      <w:spacing w:after="240" w:line="260" w:lineRule="exact"/>
    </w:pPr>
    <w:rPr>
      <w:rFonts w:ascii="Arial" w:hAnsi="Arial"/>
      <w:bCs/>
      <w:kern w:val="28"/>
      <w:szCs w:val="32"/>
    </w:rPr>
  </w:style>
  <w:style w:type="character" w:styleId="Hyperlink">
    <w:name w:val="Hyperlink"/>
    <w:basedOn w:val="DefaultParagraphFont"/>
    <w:rsid w:val="00E206D1"/>
    <w:rPr>
      <w:color w:val="0563C1" w:themeColor="hyperlink"/>
      <w:u w:val="single"/>
    </w:rPr>
  </w:style>
  <w:style w:type="character" w:styleId="CommentReference">
    <w:name w:val="annotation reference"/>
    <w:basedOn w:val="DefaultParagraphFont"/>
    <w:uiPriority w:val="99"/>
    <w:semiHidden/>
    <w:unhideWhenUsed/>
    <w:rsid w:val="00804B57"/>
    <w:rPr>
      <w:rFonts w:cs="Times New Roman"/>
      <w:sz w:val="16"/>
      <w:szCs w:val="16"/>
    </w:rPr>
  </w:style>
  <w:style w:type="paragraph" w:styleId="CommentText">
    <w:name w:val="annotation text"/>
    <w:basedOn w:val="Normal"/>
    <w:link w:val="CommentTextChar"/>
    <w:uiPriority w:val="99"/>
    <w:semiHidden/>
    <w:unhideWhenUsed/>
    <w:rsid w:val="00804B57"/>
    <w:pPr>
      <w:spacing w:after="16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804B57"/>
    <w:rPr>
      <w:rFonts w:asciiTheme="minorHAnsi" w:hAnsiTheme="minorHAnsi"/>
      <w:lang w:eastAsia="en-US"/>
    </w:rPr>
  </w:style>
  <w:style w:type="paragraph" w:styleId="CommentSubject">
    <w:name w:val="annotation subject"/>
    <w:basedOn w:val="CommentText"/>
    <w:next w:val="CommentText"/>
    <w:link w:val="CommentSubjectChar"/>
    <w:semiHidden/>
    <w:rsid w:val="007F5C27"/>
    <w:pPr>
      <w:spacing w:after="0"/>
    </w:pPr>
    <w:rPr>
      <w:rFonts w:ascii="Times New Roman" w:hAnsi="Times New Roman"/>
      <w:b/>
      <w:bCs/>
    </w:rPr>
  </w:style>
  <w:style w:type="character" w:customStyle="1" w:styleId="CommentSubjectChar">
    <w:name w:val="Comment Subject Char"/>
    <w:basedOn w:val="CommentTextChar"/>
    <w:link w:val="CommentSubject"/>
    <w:semiHidden/>
    <w:rsid w:val="007F5C27"/>
    <w:rPr>
      <w:rFonts w:asciiTheme="minorHAnsi" w:hAnsiTheme="minorHAnsi"/>
      <w:b/>
      <w:bCs/>
      <w:lang w:eastAsia="en-US"/>
    </w:rPr>
  </w:style>
  <w:style w:type="character" w:styleId="FollowedHyperlink">
    <w:name w:val="FollowedHyperlink"/>
    <w:basedOn w:val="DefaultParagraphFont"/>
    <w:semiHidden/>
    <w:rsid w:val="00083E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55704">
      <w:bodyDiv w:val="1"/>
      <w:marLeft w:val="0"/>
      <w:marRight w:val="0"/>
      <w:marTop w:val="0"/>
      <w:marBottom w:val="0"/>
      <w:divBdr>
        <w:top w:val="none" w:sz="0" w:space="0" w:color="auto"/>
        <w:left w:val="none" w:sz="0" w:space="0" w:color="auto"/>
        <w:bottom w:val="none" w:sz="0" w:space="0" w:color="auto"/>
        <w:right w:val="none" w:sz="0" w:space="0" w:color="auto"/>
      </w:divBdr>
    </w:div>
    <w:div w:id="313146664">
      <w:bodyDiv w:val="1"/>
      <w:marLeft w:val="0"/>
      <w:marRight w:val="0"/>
      <w:marTop w:val="0"/>
      <w:marBottom w:val="0"/>
      <w:divBdr>
        <w:top w:val="none" w:sz="0" w:space="0" w:color="auto"/>
        <w:left w:val="none" w:sz="0" w:space="0" w:color="auto"/>
        <w:bottom w:val="none" w:sz="0" w:space="0" w:color="auto"/>
        <w:right w:val="none" w:sz="0" w:space="0" w:color="auto"/>
      </w:divBdr>
    </w:div>
    <w:div w:id="510336378">
      <w:bodyDiv w:val="1"/>
      <w:marLeft w:val="0"/>
      <w:marRight w:val="0"/>
      <w:marTop w:val="0"/>
      <w:marBottom w:val="0"/>
      <w:divBdr>
        <w:top w:val="none" w:sz="0" w:space="0" w:color="auto"/>
        <w:left w:val="none" w:sz="0" w:space="0" w:color="auto"/>
        <w:bottom w:val="none" w:sz="0" w:space="0" w:color="auto"/>
        <w:right w:val="none" w:sz="0" w:space="0" w:color="auto"/>
      </w:divBdr>
    </w:div>
    <w:div w:id="522944320">
      <w:bodyDiv w:val="1"/>
      <w:marLeft w:val="0"/>
      <w:marRight w:val="0"/>
      <w:marTop w:val="0"/>
      <w:marBottom w:val="0"/>
      <w:divBdr>
        <w:top w:val="none" w:sz="0" w:space="0" w:color="auto"/>
        <w:left w:val="none" w:sz="0" w:space="0" w:color="auto"/>
        <w:bottom w:val="none" w:sz="0" w:space="0" w:color="auto"/>
        <w:right w:val="none" w:sz="0" w:space="0" w:color="auto"/>
      </w:divBdr>
    </w:div>
    <w:div w:id="549804562">
      <w:bodyDiv w:val="1"/>
      <w:marLeft w:val="0"/>
      <w:marRight w:val="0"/>
      <w:marTop w:val="0"/>
      <w:marBottom w:val="0"/>
      <w:divBdr>
        <w:top w:val="none" w:sz="0" w:space="0" w:color="auto"/>
        <w:left w:val="none" w:sz="0" w:space="0" w:color="auto"/>
        <w:bottom w:val="none" w:sz="0" w:space="0" w:color="auto"/>
        <w:right w:val="none" w:sz="0" w:space="0" w:color="auto"/>
      </w:divBdr>
    </w:div>
    <w:div w:id="657609687">
      <w:bodyDiv w:val="1"/>
      <w:marLeft w:val="0"/>
      <w:marRight w:val="0"/>
      <w:marTop w:val="0"/>
      <w:marBottom w:val="0"/>
      <w:divBdr>
        <w:top w:val="none" w:sz="0" w:space="0" w:color="auto"/>
        <w:left w:val="none" w:sz="0" w:space="0" w:color="auto"/>
        <w:bottom w:val="none" w:sz="0" w:space="0" w:color="auto"/>
        <w:right w:val="none" w:sz="0" w:space="0" w:color="auto"/>
      </w:divBdr>
    </w:div>
    <w:div w:id="1097560231">
      <w:bodyDiv w:val="1"/>
      <w:marLeft w:val="0"/>
      <w:marRight w:val="0"/>
      <w:marTop w:val="0"/>
      <w:marBottom w:val="0"/>
      <w:divBdr>
        <w:top w:val="none" w:sz="0" w:space="0" w:color="auto"/>
        <w:left w:val="none" w:sz="0" w:space="0" w:color="auto"/>
        <w:bottom w:val="none" w:sz="0" w:space="0" w:color="auto"/>
        <w:right w:val="none" w:sz="0" w:space="0" w:color="auto"/>
      </w:divBdr>
      <w:divsChild>
        <w:div w:id="534007048">
          <w:marLeft w:val="0"/>
          <w:marRight w:val="0"/>
          <w:marTop w:val="0"/>
          <w:marBottom w:val="0"/>
          <w:divBdr>
            <w:top w:val="none" w:sz="0" w:space="0" w:color="auto"/>
            <w:left w:val="none" w:sz="0" w:space="0" w:color="auto"/>
            <w:bottom w:val="none" w:sz="0" w:space="0" w:color="auto"/>
            <w:right w:val="none" w:sz="0" w:space="0" w:color="auto"/>
          </w:divBdr>
          <w:divsChild>
            <w:div w:id="1556309267">
              <w:marLeft w:val="0"/>
              <w:marRight w:val="0"/>
              <w:marTop w:val="0"/>
              <w:marBottom w:val="0"/>
              <w:divBdr>
                <w:top w:val="none" w:sz="0" w:space="0" w:color="auto"/>
                <w:left w:val="none" w:sz="0" w:space="0" w:color="auto"/>
                <w:bottom w:val="none" w:sz="0" w:space="0" w:color="auto"/>
                <w:right w:val="none" w:sz="0" w:space="0" w:color="auto"/>
              </w:divBdr>
              <w:divsChild>
                <w:div w:id="1986621190">
                  <w:marLeft w:val="0"/>
                  <w:marRight w:val="0"/>
                  <w:marTop w:val="0"/>
                  <w:marBottom w:val="0"/>
                  <w:divBdr>
                    <w:top w:val="none" w:sz="0" w:space="0" w:color="auto"/>
                    <w:left w:val="none" w:sz="0" w:space="0" w:color="auto"/>
                    <w:bottom w:val="none" w:sz="0" w:space="0" w:color="auto"/>
                    <w:right w:val="none" w:sz="0" w:space="0" w:color="auto"/>
                  </w:divBdr>
                  <w:divsChild>
                    <w:div w:id="1685664731">
                      <w:marLeft w:val="300"/>
                      <w:marRight w:val="0"/>
                      <w:marTop w:val="0"/>
                      <w:marBottom w:val="0"/>
                      <w:divBdr>
                        <w:top w:val="none" w:sz="0" w:space="0" w:color="auto"/>
                        <w:left w:val="none" w:sz="0" w:space="0" w:color="auto"/>
                        <w:bottom w:val="none" w:sz="0" w:space="0" w:color="auto"/>
                        <w:right w:val="none" w:sz="0" w:space="0" w:color="auto"/>
                      </w:divBdr>
                      <w:divsChild>
                        <w:div w:id="2024815416">
                          <w:marLeft w:val="0"/>
                          <w:marRight w:val="0"/>
                          <w:marTop w:val="0"/>
                          <w:marBottom w:val="0"/>
                          <w:divBdr>
                            <w:top w:val="none" w:sz="0" w:space="0" w:color="auto"/>
                            <w:left w:val="none" w:sz="0" w:space="0" w:color="auto"/>
                            <w:bottom w:val="none" w:sz="0" w:space="0" w:color="auto"/>
                            <w:right w:val="none" w:sz="0" w:space="0" w:color="auto"/>
                          </w:divBdr>
                          <w:divsChild>
                            <w:div w:id="211983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30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image002.png@01D1F970.01137200"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rssb.co.uk" TargetMode="External"/><Relationship Id="rId2" Type="http://schemas.openxmlformats.org/officeDocument/2006/relationships/customXml" Target="../customXml/item2.xml"/><Relationship Id="rId16" Type="http://schemas.openxmlformats.org/officeDocument/2006/relationships/image" Target="cid:image004.png@01D1F969.09EB688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jdiep\Appdata\Roaming\Microsoft\Templates\RSSB%20Documents\RSSB-A4-document-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C16AC1DD4B7B4E883E55D6CB268ADB" ma:contentTypeVersion="0" ma:contentTypeDescription="Create a new document." ma:contentTypeScope="" ma:versionID="56e67275e9a377b45855ce8a123cd7fe">
  <xsd:schema xmlns:xsd="http://www.w3.org/2001/XMLSchema" xmlns:xs="http://www.w3.org/2001/XMLSchema" xmlns:p="http://schemas.microsoft.com/office/2006/metadata/properties" xmlns:ns2="27de2167-70f8-47e2-931a-184d91a66223" targetNamespace="http://schemas.microsoft.com/office/2006/metadata/properties" ma:root="true" ma:fieldsID="617db775994ba8d81f4328195911058d" ns2:_="">
    <xsd:import namespace="27de2167-70f8-47e2-931a-184d91a6622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de2167-70f8-47e2-931a-184d91a6622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Headlin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7de2167-70f8-47e2-931a-184d91a66223">RSSB-1362-6</_dlc_DocId>
    <_dlc_DocIdUrl xmlns="27de2167-70f8-47e2-931a-184d91a66223">
      <Url>https://catalyst.rssb.co.uk/departments/Procurement/_layouts/15/DocIdRedir.aspx?ID=RSSB-1362-6</Url>
      <Description>RSSB-1362-6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19243-1DEF-4D7E-8ADA-3199967A4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de2167-70f8-47e2-931a-184d91a66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8E4AAF-A2E3-4989-A6C6-D7780D0B6988}">
  <ds:schemaRefs>
    <ds:schemaRef ds:uri="http://schemas.microsoft.com/sharepoint/events"/>
  </ds:schemaRefs>
</ds:datastoreItem>
</file>

<file path=customXml/itemProps3.xml><?xml version="1.0" encoding="utf-8"?>
<ds:datastoreItem xmlns:ds="http://schemas.openxmlformats.org/officeDocument/2006/customXml" ds:itemID="{F14A4A46-C4F6-41BA-AE8C-63F0A8C488B2}">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27de2167-70f8-47e2-931a-184d91a66223"/>
    <ds:schemaRef ds:uri="http://www.w3.org/XML/1998/namespace"/>
    <ds:schemaRef ds:uri="http://purl.org/dc/terms/"/>
  </ds:schemaRefs>
</ds:datastoreItem>
</file>

<file path=customXml/itemProps4.xml><?xml version="1.0" encoding="utf-8"?>
<ds:datastoreItem xmlns:ds="http://schemas.openxmlformats.org/officeDocument/2006/customXml" ds:itemID="{1AFBE300-9D47-46D5-9C9F-98F629F64319}">
  <ds:schemaRefs>
    <ds:schemaRef ds:uri="http://schemas.microsoft.com/sharepoint/v3/contenttype/forms"/>
  </ds:schemaRefs>
</ds:datastoreItem>
</file>

<file path=customXml/itemProps5.xml><?xml version="1.0" encoding="utf-8"?>
<ds:datastoreItem xmlns:ds="http://schemas.openxmlformats.org/officeDocument/2006/customXml" ds:itemID="{2FA8D929-DB77-486E-B604-19FE92C2A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RSSB-A4-document-2015</Template>
  <TotalTime>0</TotalTime>
  <Pages>18</Pages>
  <Words>3755</Words>
  <Characters>20187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RSSB A4 template</vt:lpstr>
    </vt:vector>
  </TitlesOfParts>
  <Company>RSSB</Company>
  <LinksUpToDate>false</LinksUpToDate>
  <CharactersWithSpaces>23895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RSSB A4 template</dc:title>
  <dc:subject/>
  <dc:creator>Joanne Diep</dc:creator>
  <cp:keywords/>
  <dc:description/>
  <cp:lastModifiedBy>Gemma Cuthbert</cp:lastModifiedBy>
  <cp:revision>2</cp:revision>
  <dcterms:created xsi:type="dcterms:W3CDTF">2017-01-20T10:42:00Z</dcterms:created>
  <dcterms:modified xsi:type="dcterms:W3CDTF">2017-01-20T10:42:00Z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0x010100C7C16AC1DD4B7B4E883E55D6CB268ADB</vt:lpwstr>
  </property>
  <property fmtid="{D5CDD505-2E9C-101B-9397-08002B2CF9AE}" pid="3" name="DocumentKeywords">
    <vt:lpwstr>3596;#Template|6ff44c93-cb09-4032-99da-f45c761ea546</vt:lpwstr>
  </property>
  <property fmtid="{D5CDD505-2E9C-101B-9397-08002B2CF9AE}" pid="4" name="RelatedDocumentsCategories">
    <vt:lpwstr/>
  </property>
  <property fmtid="{D5CDD505-2E9C-101B-9397-08002B2CF9AE}" pid="5" name="RelatedGroupsAndCommittees">
    <vt:lpwstr/>
  </property>
  <property fmtid="{D5CDD505-2E9C-101B-9397-08002B2CF9AE}" pid="6" name="DocumentCategories">
    <vt:lpwstr>3578;#Template|45a2b00b-9f76-4955-aa7f-6eab48b6ead5</vt:lpwstr>
  </property>
  <property fmtid="{D5CDD505-2E9C-101B-9397-08002B2CF9AE}" pid="7" name="_dlc_DocIdItemGuid">
    <vt:lpwstr>a18a6100-3f55-43fe-bbfa-2b173e095d88</vt:lpwstr>
  </property>
</Properties>
</file>