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2B9A6" w14:textId="2405244C" w:rsidR="00193640" w:rsidRPr="0028093A" w:rsidRDefault="00E25AC9">
      <w:pPr>
        <w:rPr>
          <w:rFonts w:asciiTheme="minorBidi" w:hAnsiTheme="minorBidi"/>
        </w:rPr>
      </w:pPr>
      <w:r w:rsidRPr="0028093A">
        <w:rPr>
          <w:rFonts w:asciiTheme="minorBidi" w:hAnsiTheme="minorBidi"/>
        </w:rPr>
        <w:t>Panel Research clarification responses</w:t>
      </w:r>
    </w:p>
    <w:p w14:paraId="4916B452" w14:textId="07108DDA" w:rsidR="00E25AC9" w:rsidRPr="0028093A" w:rsidRDefault="00E25AC9">
      <w:pPr>
        <w:rPr>
          <w:rFonts w:asciiTheme="minorBidi" w:hAnsiTheme="minorBidi"/>
        </w:rPr>
      </w:pPr>
    </w:p>
    <w:p w14:paraId="68034BEC" w14:textId="77777777" w:rsidR="00E25AC9" w:rsidRPr="0028093A" w:rsidRDefault="00E25AC9" w:rsidP="00E25AC9">
      <w:pPr>
        <w:pStyle w:val="ListParagraph"/>
        <w:numPr>
          <w:ilvl w:val="0"/>
          <w:numId w:val="1"/>
        </w:numPr>
        <w:rPr>
          <w:rFonts w:asciiTheme="minorBidi" w:eastAsia="Times New Roman" w:hAnsiTheme="minorBidi" w:cstheme="minorBidi"/>
        </w:rPr>
      </w:pPr>
      <w:r w:rsidRPr="0028093A">
        <w:rPr>
          <w:rFonts w:asciiTheme="minorBidi" w:eastAsia="Times New Roman" w:hAnsiTheme="minorBidi" w:cstheme="minorBidi"/>
        </w:rPr>
        <w:t xml:space="preserve">Ref this criterion: </w:t>
      </w:r>
      <w:r w:rsidRPr="0028093A">
        <w:rPr>
          <w:rStyle w:val="normaltextrun"/>
          <w:rFonts w:asciiTheme="minorBidi" w:eastAsia="Times New Roman" w:hAnsiTheme="minorBidi" w:cstheme="minorBidi"/>
          <w:color w:val="000000"/>
          <w:shd w:val="clear" w:color="auto" w:fill="FFFFFF"/>
          <w:lang w:val="en-US"/>
        </w:rPr>
        <w:t>Demonstrated a record of running research panels to support policy and practice development in the third sector</w:t>
      </w:r>
      <w:r w:rsidRPr="0028093A">
        <w:rPr>
          <w:rStyle w:val="eop"/>
          <w:rFonts w:asciiTheme="minorBidi" w:eastAsia="Times New Roman" w:hAnsiTheme="minorBidi" w:cstheme="minorBidi"/>
          <w:b/>
          <w:bCs/>
          <w:color w:val="000000"/>
          <w:shd w:val="clear" w:color="auto" w:fill="FFFFFF"/>
        </w:rPr>
        <w:t> </w:t>
      </w:r>
    </w:p>
    <w:p w14:paraId="61848B54" w14:textId="0A1269DE" w:rsidR="00E25AC9" w:rsidRPr="0028093A" w:rsidRDefault="00E25AC9" w:rsidP="00E25AC9">
      <w:pPr>
        <w:pStyle w:val="ListParagraph"/>
        <w:rPr>
          <w:rStyle w:val="eop"/>
          <w:rFonts w:asciiTheme="minorBidi" w:hAnsiTheme="minorBidi" w:cstheme="minorBidi"/>
          <w:b/>
          <w:bCs/>
          <w:color w:val="000000"/>
          <w:shd w:val="clear" w:color="auto" w:fill="FFFFFF"/>
        </w:rPr>
      </w:pPr>
      <w:r w:rsidRPr="0028093A">
        <w:rPr>
          <w:rStyle w:val="eop"/>
          <w:rFonts w:asciiTheme="minorBidi" w:hAnsiTheme="minorBidi" w:cstheme="minorBidi"/>
          <w:b/>
          <w:bCs/>
          <w:color w:val="000000"/>
          <w:shd w:val="clear" w:color="auto" w:fill="FFFFFF"/>
        </w:rPr>
        <w:t xml:space="preserve">If our experience is not exclusively in the third sector but more so in others will that be considered? </w:t>
      </w:r>
      <w:r w:rsidR="008204A0">
        <w:rPr>
          <w:rStyle w:val="eop"/>
          <w:rFonts w:asciiTheme="minorBidi" w:hAnsiTheme="minorBidi" w:cstheme="minorBidi"/>
          <w:b/>
          <w:bCs/>
          <w:color w:val="000000"/>
          <w:shd w:val="clear" w:color="auto" w:fill="FFFFFF"/>
        </w:rPr>
        <w:br/>
      </w:r>
    </w:p>
    <w:p w14:paraId="0EC218F2" w14:textId="77777777" w:rsidR="00F32991" w:rsidRPr="0028093A" w:rsidRDefault="00F32991" w:rsidP="00E25AC9">
      <w:pPr>
        <w:pStyle w:val="ListParagraph"/>
        <w:rPr>
          <w:rStyle w:val="eop"/>
          <w:rFonts w:asciiTheme="minorBidi" w:hAnsiTheme="minorBidi" w:cstheme="minorBidi"/>
          <w:b/>
          <w:bCs/>
          <w:color w:val="000000"/>
          <w:shd w:val="clear" w:color="auto" w:fill="FFFFFF"/>
        </w:rPr>
      </w:pPr>
    </w:p>
    <w:p w14:paraId="0B55F960" w14:textId="5D3C4558" w:rsidR="00F32991" w:rsidRPr="0028093A" w:rsidRDefault="00F32991" w:rsidP="0028093A">
      <w:pPr>
        <w:rPr>
          <w:rFonts w:asciiTheme="minorBidi" w:hAnsiTheme="minorBidi"/>
        </w:rPr>
      </w:pPr>
      <w:r w:rsidRPr="0028093A">
        <w:rPr>
          <w:rStyle w:val="eop"/>
          <w:rFonts w:asciiTheme="minorBidi" w:hAnsiTheme="minorBidi"/>
          <w:b/>
          <w:bCs/>
          <w:color w:val="000000"/>
          <w:shd w:val="clear" w:color="auto" w:fill="FFFFFF"/>
        </w:rPr>
        <w:t>We will consider all re</w:t>
      </w:r>
      <w:r w:rsidR="002E6373" w:rsidRPr="0028093A">
        <w:rPr>
          <w:rStyle w:val="eop"/>
          <w:rFonts w:asciiTheme="minorBidi" w:hAnsiTheme="minorBidi"/>
          <w:b/>
          <w:bCs/>
          <w:color w:val="000000"/>
          <w:shd w:val="clear" w:color="auto" w:fill="FFFFFF"/>
        </w:rPr>
        <w:t>levant experience</w:t>
      </w:r>
      <w:r w:rsidR="00B13159" w:rsidRPr="0028093A">
        <w:rPr>
          <w:rStyle w:val="eop"/>
          <w:rFonts w:asciiTheme="minorBidi" w:hAnsiTheme="minorBidi"/>
          <w:b/>
          <w:bCs/>
          <w:color w:val="000000"/>
          <w:shd w:val="clear" w:color="auto" w:fill="FFFFFF"/>
        </w:rPr>
        <w:t xml:space="preserve"> </w:t>
      </w:r>
      <w:r w:rsidR="005C14A0" w:rsidRPr="0028093A">
        <w:rPr>
          <w:rStyle w:val="eop"/>
          <w:rFonts w:asciiTheme="minorBidi" w:hAnsiTheme="minorBidi"/>
          <w:b/>
          <w:bCs/>
          <w:color w:val="000000"/>
          <w:shd w:val="clear" w:color="auto" w:fill="FFFFFF"/>
        </w:rPr>
        <w:t>relating to recruiting and running research panels</w:t>
      </w:r>
      <w:r w:rsidR="004A5C10" w:rsidRPr="0028093A">
        <w:rPr>
          <w:rStyle w:val="eop"/>
          <w:rFonts w:asciiTheme="minorBidi" w:hAnsiTheme="minorBidi"/>
          <w:b/>
          <w:bCs/>
          <w:color w:val="000000"/>
          <w:shd w:val="clear" w:color="auto" w:fill="FFFFFF"/>
        </w:rPr>
        <w:t xml:space="preserve"> as we are looking for organisations </w:t>
      </w:r>
      <w:r w:rsidR="00F63F48" w:rsidRPr="0028093A">
        <w:rPr>
          <w:rStyle w:val="eop"/>
          <w:rFonts w:asciiTheme="minorBidi" w:hAnsiTheme="minorBidi"/>
          <w:b/>
          <w:bCs/>
          <w:color w:val="000000"/>
          <w:shd w:val="clear" w:color="auto" w:fill="FFFFFF"/>
        </w:rPr>
        <w:t>who will be able to set up a panel from scratch for The Fund</w:t>
      </w:r>
      <w:r w:rsidR="00033E4C" w:rsidRPr="0028093A">
        <w:rPr>
          <w:rStyle w:val="eop"/>
          <w:rFonts w:asciiTheme="minorBidi" w:hAnsiTheme="minorBidi"/>
          <w:b/>
          <w:bCs/>
          <w:color w:val="000000"/>
          <w:shd w:val="clear" w:color="auto" w:fill="FFFFFF"/>
        </w:rPr>
        <w:t xml:space="preserve"> and can demonstrate a track record in this area</w:t>
      </w:r>
      <w:r w:rsidR="00F63F48" w:rsidRPr="0028093A">
        <w:rPr>
          <w:rStyle w:val="eop"/>
          <w:rFonts w:asciiTheme="minorBidi" w:hAnsiTheme="minorBidi"/>
          <w:b/>
          <w:bCs/>
          <w:color w:val="000000"/>
          <w:shd w:val="clear" w:color="auto" w:fill="FFFFFF"/>
        </w:rPr>
        <w:t xml:space="preserve">.  </w:t>
      </w:r>
      <w:r w:rsidR="009B7306" w:rsidRPr="0028093A">
        <w:rPr>
          <w:rStyle w:val="eop"/>
          <w:rFonts w:asciiTheme="minorBidi" w:hAnsiTheme="minorBidi"/>
          <w:b/>
          <w:bCs/>
          <w:color w:val="000000"/>
          <w:shd w:val="clear" w:color="auto" w:fill="FFFFFF"/>
        </w:rPr>
        <w:t xml:space="preserve">Experience of the third sector is desirable as many of the organisations we fund are </w:t>
      </w:r>
      <w:r w:rsidR="001B2B6D" w:rsidRPr="0028093A">
        <w:rPr>
          <w:rStyle w:val="eop"/>
          <w:rFonts w:asciiTheme="minorBidi" w:hAnsiTheme="minorBidi"/>
          <w:b/>
          <w:bCs/>
          <w:color w:val="000000"/>
          <w:shd w:val="clear" w:color="auto" w:fill="FFFFFF"/>
        </w:rPr>
        <w:t>from the voluntary and community sector</w:t>
      </w:r>
      <w:r w:rsidR="00DF44A4" w:rsidRPr="0028093A">
        <w:rPr>
          <w:rStyle w:val="eop"/>
          <w:rFonts w:asciiTheme="minorBidi" w:hAnsiTheme="minorBidi"/>
          <w:b/>
          <w:bCs/>
          <w:color w:val="000000"/>
          <w:shd w:val="clear" w:color="auto" w:fill="FFFFFF"/>
        </w:rPr>
        <w:t>, but we will review all experience.</w:t>
      </w:r>
    </w:p>
    <w:p w14:paraId="34E1FEB7" w14:textId="77777777" w:rsidR="00E25AC9" w:rsidRPr="0028093A" w:rsidRDefault="00E25AC9" w:rsidP="00E25AC9">
      <w:pPr>
        <w:pStyle w:val="ListParagraph"/>
        <w:rPr>
          <w:rFonts w:asciiTheme="minorBidi" w:hAnsiTheme="minorBidi" w:cstheme="minorBidi"/>
        </w:rPr>
      </w:pPr>
      <w:r w:rsidRPr="0028093A">
        <w:rPr>
          <w:rStyle w:val="eop"/>
          <w:rFonts w:asciiTheme="minorBidi" w:hAnsiTheme="minorBidi" w:cstheme="minorBidi"/>
          <w:b/>
          <w:bCs/>
          <w:color w:val="000000"/>
          <w:shd w:val="clear" w:color="auto" w:fill="FFFFFF"/>
        </w:rPr>
        <w:t> </w:t>
      </w:r>
    </w:p>
    <w:p w14:paraId="22C9B0A5" w14:textId="77777777" w:rsidR="002C6856" w:rsidRPr="002C6856" w:rsidRDefault="00E25AC9" w:rsidP="00E25AC9">
      <w:pPr>
        <w:pStyle w:val="ListParagraph"/>
        <w:numPr>
          <w:ilvl w:val="0"/>
          <w:numId w:val="1"/>
        </w:numPr>
        <w:spacing w:line="276" w:lineRule="auto"/>
        <w:contextualSpacing/>
        <w:rPr>
          <w:rFonts w:asciiTheme="minorBidi" w:eastAsia="Times New Roman" w:hAnsiTheme="minorBidi" w:cstheme="minorBidi"/>
        </w:rPr>
      </w:pPr>
      <w:r w:rsidRPr="0028093A">
        <w:rPr>
          <w:rFonts w:asciiTheme="minorBidi" w:eastAsia="Times New Roman" w:hAnsiTheme="minorBidi" w:cstheme="minorBidi"/>
        </w:rPr>
        <w:t xml:space="preserve">You suggest that you will run </w:t>
      </w:r>
      <w:r w:rsidRPr="0028093A">
        <w:rPr>
          <w:rFonts w:asciiTheme="minorBidi" w:eastAsia="Times New Roman" w:hAnsiTheme="minorBidi" w:cstheme="minorBidi"/>
          <w:b/>
          <w:bCs/>
        </w:rPr>
        <w:t>4 main activities per year</w:t>
      </w:r>
      <w:r w:rsidRPr="0028093A">
        <w:rPr>
          <w:rFonts w:asciiTheme="minorBidi" w:eastAsia="Times New Roman" w:hAnsiTheme="minorBidi" w:cstheme="minorBidi"/>
        </w:rPr>
        <w:t xml:space="preserve"> which may be supplemented by ad hoc activities and then later reference ‘</w:t>
      </w:r>
      <w:r w:rsidRPr="0028093A">
        <w:rPr>
          <w:rFonts w:asciiTheme="minorBidi" w:eastAsia="Times New Roman" w:hAnsiTheme="minorBidi" w:cstheme="minorBidi"/>
          <w:b/>
          <w:bCs/>
        </w:rPr>
        <w:t>regular surveys</w:t>
      </w:r>
      <w:r w:rsidRPr="0028093A">
        <w:rPr>
          <w:rFonts w:asciiTheme="minorBidi" w:eastAsia="Times New Roman" w:hAnsiTheme="minorBidi" w:cstheme="minorBidi"/>
        </w:rPr>
        <w:t xml:space="preserve"> to be developed and administered to the panel’ – presumably the maximum to avoid survey fatigue will be 4?</w:t>
      </w:r>
      <w:r w:rsidR="00DF44A4" w:rsidRPr="0028093A">
        <w:rPr>
          <w:rFonts w:asciiTheme="minorBidi" w:eastAsia="Times New Roman" w:hAnsiTheme="minorBidi" w:cstheme="minorBidi"/>
        </w:rPr>
        <w:br/>
      </w:r>
      <w:r w:rsidR="00DF44A4" w:rsidRPr="0028093A">
        <w:rPr>
          <w:rFonts w:asciiTheme="minorBidi" w:eastAsia="Times New Roman" w:hAnsiTheme="minorBidi" w:cstheme="minorBidi"/>
        </w:rPr>
        <w:br/>
      </w:r>
    </w:p>
    <w:p w14:paraId="5CF58D38" w14:textId="58467A2B" w:rsidR="00E25AC9" w:rsidRPr="002C6856" w:rsidRDefault="00DF44A4" w:rsidP="002C6856">
      <w:pPr>
        <w:spacing w:line="276" w:lineRule="auto"/>
        <w:contextualSpacing/>
        <w:rPr>
          <w:rFonts w:asciiTheme="minorBidi" w:eastAsia="Times New Roman" w:hAnsiTheme="minorBidi"/>
        </w:rPr>
      </w:pPr>
      <w:r w:rsidRPr="002C6856">
        <w:rPr>
          <w:rFonts w:asciiTheme="minorBidi" w:eastAsia="Times New Roman" w:hAnsiTheme="minorBidi"/>
          <w:b/>
          <w:bCs/>
        </w:rPr>
        <w:t>Yes we</w:t>
      </w:r>
      <w:r w:rsidR="009E3E7D" w:rsidRPr="002C6856">
        <w:rPr>
          <w:rFonts w:asciiTheme="minorBidi" w:eastAsia="Times New Roman" w:hAnsiTheme="minorBidi"/>
          <w:b/>
          <w:bCs/>
        </w:rPr>
        <w:t xml:space="preserve"> envisage 4 surveys per year.  We will discuss with the successful bidder how we could administer additional </w:t>
      </w:r>
      <w:r w:rsidR="00804CF3" w:rsidRPr="002C6856">
        <w:rPr>
          <w:rFonts w:asciiTheme="minorBidi" w:eastAsia="Times New Roman" w:hAnsiTheme="minorBidi"/>
          <w:b/>
          <w:bCs/>
        </w:rPr>
        <w:t xml:space="preserve">research on an ad hoc basis, if we wanted to </w:t>
      </w:r>
      <w:r w:rsidR="00A23C90" w:rsidRPr="002C6856">
        <w:rPr>
          <w:rFonts w:asciiTheme="minorBidi" w:eastAsia="Times New Roman" w:hAnsiTheme="minorBidi"/>
          <w:b/>
          <w:bCs/>
        </w:rPr>
        <w:t>find out more about a specific issue</w:t>
      </w:r>
      <w:r w:rsidR="00B36392" w:rsidRPr="002C6856">
        <w:rPr>
          <w:rFonts w:asciiTheme="minorBidi" w:eastAsia="Times New Roman" w:hAnsiTheme="minorBidi"/>
          <w:b/>
          <w:bCs/>
        </w:rPr>
        <w:t xml:space="preserve">, whether that be specific to heritage type, organisation size or geographic </w:t>
      </w:r>
      <w:r w:rsidR="00E71728" w:rsidRPr="002C6856">
        <w:rPr>
          <w:rFonts w:asciiTheme="minorBidi" w:eastAsia="Times New Roman" w:hAnsiTheme="minorBidi"/>
          <w:b/>
          <w:bCs/>
        </w:rPr>
        <w:t>location.</w:t>
      </w:r>
      <w:r w:rsidR="00C4761F" w:rsidRPr="002C6856">
        <w:rPr>
          <w:rFonts w:asciiTheme="minorBidi" w:eastAsia="Times New Roman" w:hAnsiTheme="minorBidi"/>
          <w:b/>
          <w:bCs/>
        </w:rPr>
        <w:t xml:space="preserve">  Any ad hoc research would be to a limited number of participants, rather than the full panel. </w:t>
      </w:r>
    </w:p>
    <w:p w14:paraId="533775E8" w14:textId="77777777" w:rsidR="00E25AC9" w:rsidRPr="0028093A" w:rsidRDefault="00E25AC9" w:rsidP="00E25AC9">
      <w:pPr>
        <w:pStyle w:val="ListParagraph"/>
        <w:spacing w:line="276" w:lineRule="auto"/>
        <w:rPr>
          <w:rFonts w:asciiTheme="minorBidi" w:hAnsiTheme="minorBidi" w:cstheme="minorBidi"/>
        </w:rPr>
      </w:pPr>
      <w:r w:rsidRPr="0028093A">
        <w:rPr>
          <w:rFonts w:asciiTheme="minorBidi" w:hAnsiTheme="minorBidi" w:cstheme="minorBidi"/>
        </w:rPr>
        <w:t> </w:t>
      </w:r>
    </w:p>
    <w:p w14:paraId="11B339F3" w14:textId="3F3C5EEC" w:rsidR="00E25AC9" w:rsidRPr="0028093A" w:rsidRDefault="00E25AC9" w:rsidP="00E25AC9">
      <w:pPr>
        <w:pStyle w:val="ListParagraph"/>
        <w:numPr>
          <w:ilvl w:val="0"/>
          <w:numId w:val="1"/>
        </w:numPr>
        <w:spacing w:line="276" w:lineRule="auto"/>
        <w:contextualSpacing/>
        <w:rPr>
          <w:rFonts w:asciiTheme="minorBidi" w:eastAsia="Times New Roman" w:hAnsiTheme="minorBidi" w:cstheme="minorBidi"/>
        </w:rPr>
      </w:pPr>
      <w:r w:rsidRPr="0028093A">
        <w:rPr>
          <w:rFonts w:asciiTheme="minorBidi" w:eastAsia="Times New Roman" w:hAnsiTheme="minorBidi" w:cstheme="minorBidi"/>
        </w:rPr>
        <w:t>Do you have a sense of how many organisations you would be looking for in the Panel?</w:t>
      </w:r>
      <w:r w:rsidR="008204A0">
        <w:rPr>
          <w:rFonts w:asciiTheme="minorBidi" w:eastAsia="Times New Roman" w:hAnsiTheme="minorBidi" w:cstheme="minorBidi"/>
        </w:rPr>
        <w:br/>
      </w:r>
    </w:p>
    <w:p w14:paraId="4CD63827" w14:textId="77777777" w:rsidR="00E71728" w:rsidRPr="0028093A" w:rsidRDefault="00E71728" w:rsidP="00E71728">
      <w:pPr>
        <w:pStyle w:val="ListParagraph"/>
        <w:rPr>
          <w:rFonts w:asciiTheme="minorBidi" w:eastAsia="Times New Roman" w:hAnsiTheme="minorBidi" w:cstheme="minorBidi"/>
        </w:rPr>
      </w:pPr>
    </w:p>
    <w:p w14:paraId="7499D6E6" w14:textId="3156B040" w:rsidR="00E71728" w:rsidRPr="008204A0" w:rsidRDefault="00551C78" w:rsidP="008204A0">
      <w:pPr>
        <w:spacing w:line="276" w:lineRule="auto"/>
        <w:contextualSpacing/>
        <w:rPr>
          <w:rFonts w:asciiTheme="minorBidi" w:eastAsia="Times New Roman" w:hAnsiTheme="minorBidi"/>
          <w:b/>
          <w:bCs/>
        </w:rPr>
      </w:pPr>
      <w:r w:rsidRPr="008204A0">
        <w:rPr>
          <w:rFonts w:asciiTheme="minorBidi" w:eastAsia="Times New Roman" w:hAnsiTheme="minorBidi"/>
          <w:b/>
          <w:bCs/>
        </w:rPr>
        <w:t>In Section 2.2 we laid out the number of organisations we have regular contact with, and in Annex 1 we provided details</w:t>
      </w:r>
      <w:r w:rsidR="005F666C" w:rsidRPr="008204A0">
        <w:rPr>
          <w:rFonts w:asciiTheme="minorBidi" w:eastAsia="Times New Roman" w:hAnsiTheme="minorBidi"/>
          <w:b/>
          <w:bCs/>
        </w:rPr>
        <w:t xml:space="preserve"> </w:t>
      </w:r>
      <w:r w:rsidR="005F666C" w:rsidRPr="008204A0">
        <w:rPr>
          <w:rFonts w:asciiTheme="minorBidi" w:hAnsiTheme="minorBidi"/>
          <w:b/>
          <w:bCs/>
          <w:iCs/>
          <w:color w:val="000000" w:themeColor="text1"/>
        </w:rPr>
        <w:t>of grants awarded over three years (up to the end of the financial year 2020/21) by heritage type, type of organisation, grant size and location.  We will break this down further for the successful bidder.  W</w:t>
      </w:r>
      <w:r w:rsidR="00FE1146" w:rsidRPr="008204A0">
        <w:rPr>
          <w:rFonts w:asciiTheme="minorBidi" w:hAnsiTheme="minorBidi"/>
          <w:b/>
          <w:bCs/>
          <w:iCs/>
          <w:color w:val="000000" w:themeColor="text1"/>
        </w:rPr>
        <w:t xml:space="preserve">e are looking for </w:t>
      </w:r>
      <w:r w:rsidR="00F32AC0" w:rsidRPr="008204A0">
        <w:rPr>
          <w:rFonts w:asciiTheme="minorBidi" w:hAnsiTheme="minorBidi"/>
          <w:b/>
          <w:bCs/>
          <w:iCs/>
          <w:color w:val="000000" w:themeColor="text1"/>
        </w:rPr>
        <w:t xml:space="preserve">a sample that is representative of the breath of our funding, where we can </w:t>
      </w:r>
      <w:r w:rsidR="00345C0D" w:rsidRPr="008204A0">
        <w:rPr>
          <w:rFonts w:asciiTheme="minorBidi" w:hAnsiTheme="minorBidi"/>
          <w:b/>
          <w:bCs/>
          <w:iCs/>
          <w:color w:val="000000" w:themeColor="text1"/>
        </w:rPr>
        <w:t xml:space="preserve">draw inference </w:t>
      </w:r>
      <w:r w:rsidR="00D60176" w:rsidRPr="008204A0">
        <w:rPr>
          <w:rFonts w:asciiTheme="minorBidi" w:hAnsiTheme="minorBidi"/>
          <w:b/>
          <w:bCs/>
          <w:iCs/>
          <w:color w:val="000000" w:themeColor="text1"/>
        </w:rPr>
        <w:t xml:space="preserve">from the responses.  </w:t>
      </w:r>
      <w:r w:rsidR="00062A60" w:rsidRPr="008204A0">
        <w:rPr>
          <w:rFonts w:asciiTheme="minorBidi" w:hAnsiTheme="minorBidi"/>
          <w:b/>
          <w:bCs/>
          <w:iCs/>
          <w:color w:val="000000" w:themeColor="text1"/>
        </w:rPr>
        <w:t>We would like bidders to put forward a realistic plan for</w:t>
      </w:r>
      <w:r w:rsidR="00864F71" w:rsidRPr="008204A0">
        <w:rPr>
          <w:rFonts w:asciiTheme="minorBidi" w:hAnsiTheme="minorBidi"/>
          <w:b/>
          <w:bCs/>
          <w:iCs/>
          <w:color w:val="000000" w:themeColor="text1"/>
        </w:rPr>
        <w:t xml:space="preserve"> </w:t>
      </w:r>
      <w:r w:rsidR="009E1BB9" w:rsidRPr="008204A0">
        <w:rPr>
          <w:rFonts w:asciiTheme="minorBidi" w:hAnsiTheme="minorBidi"/>
          <w:b/>
          <w:bCs/>
          <w:iCs/>
          <w:color w:val="000000" w:themeColor="text1"/>
        </w:rPr>
        <w:t>recruitment</w:t>
      </w:r>
      <w:r w:rsidR="00062A60" w:rsidRPr="008204A0">
        <w:rPr>
          <w:rFonts w:asciiTheme="minorBidi" w:hAnsiTheme="minorBidi"/>
          <w:b/>
          <w:bCs/>
          <w:iCs/>
          <w:color w:val="000000" w:themeColor="text1"/>
        </w:rPr>
        <w:t xml:space="preserve">, based </w:t>
      </w:r>
      <w:r w:rsidR="00261D5F" w:rsidRPr="008204A0">
        <w:rPr>
          <w:rFonts w:asciiTheme="minorBidi" w:hAnsiTheme="minorBidi"/>
          <w:b/>
          <w:bCs/>
          <w:iCs/>
          <w:color w:val="000000" w:themeColor="text1"/>
        </w:rPr>
        <w:t xml:space="preserve">on the work required to recruit and retain the panel, survey </w:t>
      </w:r>
      <w:r w:rsidR="00547A0B" w:rsidRPr="008204A0">
        <w:rPr>
          <w:rFonts w:asciiTheme="minorBidi" w:hAnsiTheme="minorBidi"/>
          <w:b/>
          <w:bCs/>
          <w:iCs/>
          <w:color w:val="000000" w:themeColor="text1"/>
        </w:rPr>
        <w:t>metho</w:t>
      </w:r>
      <w:r w:rsidR="00F43F73" w:rsidRPr="008204A0">
        <w:rPr>
          <w:rFonts w:asciiTheme="minorBidi" w:hAnsiTheme="minorBidi"/>
          <w:b/>
          <w:bCs/>
          <w:iCs/>
          <w:color w:val="000000" w:themeColor="text1"/>
        </w:rPr>
        <w:t xml:space="preserve">d, </w:t>
      </w:r>
      <w:r w:rsidR="006215AE" w:rsidRPr="008204A0">
        <w:rPr>
          <w:rFonts w:asciiTheme="minorBidi" w:hAnsiTheme="minorBidi"/>
          <w:b/>
          <w:bCs/>
          <w:iCs/>
          <w:color w:val="000000" w:themeColor="text1"/>
        </w:rPr>
        <w:t xml:space="preserve">follow up work and capacity to </w:t>
      </w:r>
      <w:r w:rsidR="000A0DD1" w:rsidRPr="008204A0">
        <w:rPr>
          <w:rFonts w:asciiTheme="minorBidi" w:hAnsiTheme="minorBidi"/>
          <w:b/>
          <w:bCs/>
          <w:iCs/>
          <w:color w:val="000000" w:themeColor="text1"/>
        </w:rPr>
        <w:t xml:space="preserve">deliver ad hoc pieces of research to </w:t>
      </w:r>
      <w:r w:rsidR="00E15D82" w:rsidRPr="008204A0">
        <w:rPr>
          <w:rFonts w:asciiTheme="minorBidi" w:hAnsiTheme="minorBidi"/>
          <w:b/>
          <w:bCs/>
          <w:iCs/>
          <w:color w:val="000000" w:themeColor="text1"/>
        </w:rPr>
        <w:t>all or specific sections of the panel during the year</w:t>
      </w:r>
      <w:r w:rsidR="00864F71" w:rsidRPr="008204A0">
        <w:rPr>
          <w:rFonts w:asciiTheme="minorBidi" w:hAnsiTheme="minorBidi"/>
          <w:b/>
          <w:bCs/>
          <w:iCs/>
          <w:color w:val="000000" w:themeColor="text1"/>
        </w:rPr>
        <w:t xml:space="preserve">.  </w:t>
      </w:r>
      <w:r w:rsidR="005214FE" w:rsidRPr="008204A0">
        <w:rPr>
          <w:rFonts w:asciiTheme="minorBidi" w:hAnsiTheme="minorBidi"/>
          <w:b/>
          <w:bCs/>
          <w:iCs/>
          <w:color w:val="000000" w:themeColor="text1"/>
        </w:rPr>
        <w:t>We are looking for realistic</w:t>
      </w:r>
      <w:r w:rsidR="00F94498" w:rsidRPr="008204A0">
        <w:rPr>
          <w:rFonts w:asciiTheme="minorBidi" w:hAnsiTheme="minorBidi"/>
          <w:b/>
          <w:bCs/>
          <w:iCs/>
          <w:color w:val="000000" w:themeColor="text1"/>
        </w:rPr>
        <w:t xml:space="preserve"> p</w:t>
      </w:r>
      <w:r w:rsidR="00CB24F6" w:rsidRPr="008204A0">
        <w:rPr>
          <w:rFonts w:asciiTheme="minorBidi" w:hAnsiTheme="minorBidi"/>
          <w:b/>
          <w:bCs/>
          <w:iCs/>
          <w:color w:val="000000" w:themeColor="text1"/>
        </w:rPr>
        <w:t>lans which take these factors and the budget available into account.</w:t>
      </w:r>
    </w:p>
    <w:p w14:paraId="23C2CBA3" w14:textId="77777777" w:rsidR="00E25AC9" w:rsidRPr="0028093A" w:rsidRDefault="00E25AC9" w:rsidP="00E25AC9">
      <w:pPr>
        <w:pStyle w:val="ListParagraph"/>
        <w:rPr>
          <w:rFonts w:asciiTheme="minorBidi" w:hAnsiTheme="minorBidi" w:cstheme="minorBidi"/>
        </w:rPr>
      </w:pPr>
      <w:r w:rsidRPr="0028093A">
        <w:rPr>
          <w:rFonts w:asciiTheme="minorBidi" w:hAnsiTheme="minorBidi" w:cstheme="minorBidi"/>
        </w:rPr>
        <w:t> </w:t>
      </w:r>
    </w:p>
    <w:p w14:paraId="030AF413" w14:textId="77777777" w:rsidR="00E25AC9" w:rsidRPr="0028093A" w:rsidRDefault="00E25AC9" w:rsidP="00E25AC9">
      <w:pPr>
        <w:pStyle w:val="ListParagraph"/>
        <w:numPr>
          <w:ilvl w:val="0"/>
          <w:numId w:val="1"/>
        </w:numPr>
        <w:spacing w:line="276" w:lineRule="auto"/>
        <w:contextualSpacing/>
        <w:rPr>
          <w:rFonts w:asciiTheme="minorBidi" w:eastAsia="Times New Roman" w:hAnsiTheme="minorBidi" w:cstheme="minorBidi"/>
        </w:rPr>
      </w:pPr>
      <w:r w:rsidRPr="0028093A">
        <w:rPr>
          <w:rFonts w:asciiTheme="minorBidi" w:eastAsia="Times New Roman" w:hAnsiTheme="minorBidi" w:cstheme="minorBidi"/>
        </w:rPr>
        <w:t>Is it possible to have Annex 1 in an excel format, please?</w:t>
      </w:r>
    </w:p>
    <w:p w14:paraId="52EF4D2F" w14:textId="77777777" w:rsidR="00CB24F6" w:rsidRPr="0028093A" w:rsidRDefault="00CB24F6" w:rsidP="00CB24F6">
      <w:pPr>
        <w:pStyle w:val="ListParagraph"/>
        <w:spacing w:line="276" w:lineRule="auto"/>
        <w:contextualSpacing/>
        <w:rPr>
          <w:rFonts w:asciiTheme="minorBidi" w:eastAsia="Times New Roman" w:hAnsiTheme="minorBidi" w:cstheme="minorBidi"/>
        </w:rPr>
      </w:pPr>
    </w:p>
    <w:p w14:paraId="227CA5FE" w14:textId="518457FA" w:rsidR="00CB24F6" w:rsidRPr="00DA2492" w:rsidRDefault="00CB24F6" w:rsidP="00DA2492">
      <w:pPr>
        <w:spacing w:line="276" w:lineRule="auto"/>
        <w:contextualSpacing/>
        <w:rPr>
          <w:rFonts w:asciiTheme="minorBidi" w:eastAsia="Times New Roman" w:hAnsiTheme="minorBidi"/>
          <w:b/>
          <w:bCs/>
        </w:rPr>
      </w:pPr>
      <w:r w:rsidRPr="00DA2492">
        <w:rPr>
          <w:rFonts w:asciiTheme="minorBidi" w:eastAsia="Times New Roman" w:hAnsiTheme="minorBidi"/>
          <w:b/>
          <w:bCs/>
        </w:rPr>
        <w:t>Yes.</w:t>
      </w:r>
      <w:r w:rsidR="00802B26" w:rsidRPr="00DA2492">
        <w:rPr>
          <w:rFonts w:asciiTheme="minorBidi" w:eastAsia="Times New Roman" w:hAnsiTheme="minorBidi"/>
          <w:b/>
          <w:bCs/>
        </w:rPr>
        <w:t xml:space="preserve">  See </w:t>
      </w:r>
      <w:r w:rsidR="000C7C0E" w:rsidRPr="00DA2492">
        <w:rPr>
          <w:rFonts w:asciiTheme="minorBidi" w:eastAsia="Times New Roman" w:hAnsiTheme="minorBidi"/>
          <w:b/>
          <w:bCs/>
        </w:rPr>
        <w:t>the excel document posted with this document</w:t>
      </w:r>
    </w:p>
    <w:p w14:paraId="211E926E" w14:textId="41BF7A87" w:rsidR="00E25AC9" w:rsidRPr="0028093A" w:rsidRDefault="00E25AC9">
      <w:pPr>
        <w:rPr>
          <w:rFonts w:asciiTheme="minorBidi" w:hAnsiTheme="minorBidi"/>
        </w:rPr>
      </w:pPr>
    </w:p>
    <w:p w14:paraId="69CC660E" w14:textId="61741F32" w:rsidR="00B8420E" w:rsidRPr="0028093A" w:rsidRDefault="00B8420E">
      <w:pPr>
        <w:rPr>
          <w:rFonts w:asciiTheme="minorBidi" w:hAnsiTheme="minorBidi"/>
        </w:rPr>
      </w:pPr>
    </w:p>
    <w:p w14:paraId="331AA21F" w14:textId="77777777" w:rsidR="00B8420E" w:rsidRPr="0028093A" w:rsidRDefault="00B8420E" w:rsidP="00B8420E">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lastRenderedPageBreak/>
        <w:t>Schedule D, Item 2:  is not relevant to this research. It is, however, covered by the grid to be completed in the Research Panel ITT</w:t>
      </w:r>
    </w:p>
    <w:p w14:paraId="70D49485" w14:textId="77777777" w:rsidR="000C01B1" w:rsidRPr="0028093A" w:rsidRDefault="000C01B1" w:rsidP="00B8420E">
      <w:pPr>
        <w:pStyle w:val="ListParagraph"/>
        <w:rPr>
          <w:rFonts w:asciiTheme="minorBidi" w:hAnsiTheme="minorBidi" w:cstheme="minorBidi"/>
        </w:rPr>
      </w:pPr>
    </w:p>
    <w:p w14:paraId="6033CB55" w14:textId="1686FA1A" w:rsidR="00CF3295" w:rsidRPr="0028093A" w:rsidRDefault="004A48A3" w:rsidP="00A03AC2">
      <w:pPr>
        <w:rPr>
          <w:rFonts w:asciiTheme="minorBidi" w:hAnsiTheme="minorBidi"/>
          <w:b/>
          <w:bCs/>
        </w:rPr>
      </w:pPr>
      <w:r w:rsidRPr="0028093A">
        <w:rPr>
          <w:rFonts w:asciiTheme="minorBidi" w:hAnsiTheme="minorBidi"/>
          <w:b/>
          <w:bCs/>
        </w:rPr>
        <w:t>These are the standard terms</w:t>
      </w:r>
      <w:r w:rsidR="00052D53" w:rsidRPr="0028093A">
        <w:rPr>
          <w:rFonts w:asciiTheme="minorBidi" w:hAnsiTheme="minorBidi"/>
          <w:b/>
          <w:bCs/>
        </w:rPr>
        <w:t xml:space="preserve"> in our</w:t>
      </w:r>
      <w:r w:rsidR="001A1E4F" w:rsidRPr="0028093A">
        <w:rPr>
          <w:rFonts w:asciiTheme="minorBidi" w:hAnsiTheme="minorBidi"/>
          <w:b/>
          <w:bCs/>
        </w:rPr>
        <w:t xml:space="preserve"> contract.  We </w:t>
      </w:r>
      <w:r w:rsidR="00D94CB4" w:rsidRPr="0028093A">
        <w:rPr>
          <w:rFonts w:asciiTheme="minorBidi" w:hAnsiTheme="minorBidi"/>
          <w:b/>
          <w:bCs/>
        </w:rPr>
        <w:t xml:space="preserve">will </w:t>
      </w:r>
      <w:r w:rsidR="00B830DC" w:rsidRPr="0028093A">
        <w:rPr>
          <w:rFonts w:asciiTheme="minorBidi" w:hAnsiTheme="minorBidi"/>
          <w:b/>
          <w:bCs/>
        </w:rPr>
        <w:t xml:space="preserve">begin contract </w:t>
      </w:r>
      <w:r w:rsidR="00DA7A80" w:rsidRPr="0028093A">
        <w:rPr>
          <w:rFonts w:asciiTheme="minorBidi" w:hAnsiTheme="minorBidi"/>
          <w:b/>
          <w:bCs/>
        </w:rPr>
        <w:t>negotiations</w:t>
      </w:r>
      <w:r w:rsidR="00B830DC" w:rsidRPr="0028093A">
        <w:rPr>
          <w:rFonts w:asciiTheme="minorBidi" w:hAnsiTheme="minorBidi"/>
          <w:b/>
          <w:bCs/>
        </w:rPr>
        <w:t xml:space="preserve"> with the suc</w:t>
      </w:r>
      <w:r w:rsidR="002D2E36" w:rsidRPr="0028093A">
        <w:rPr>
          <w:rFonts w:asciiTheme="minorBidi" w:hAnsiTheme="minorBidi"/>
          <w:b/>
          <w:bCs/>
        </w:rPr>
        <w:t>cessful bidder afte</w:t>
      </w:r>
      <w:r w:rsidR="00DA7A80" w:rsidRPr="0028093A">
        <w:rPr>
          <w:rFonts w:asciiTheme="minorBidi" w:hAnsiTheme="minorBidi"/>
          <w:b/>
          <w:bCs/>
        </w:rPr>
        <w:t>r the procurement phase.</w:t>
      </w:r>
    </w:p>
    <w:p w14:paraId="36E16C06" w14:textId="77777777" w:rsidR="002D2E36" w:rsidRPr="0028093A" w:rsidRDefault="002D2E36" w:rsidP="00B8420E">
      <w:pPr>
        <w:pStyle w:val="ListParagraph"/>
        <w:rPr>
          <w:rFonts w:asciiTheme="minorBidi" w:hAnsiTheme="minorBidi" w:cstheme="minorBidi"/>
        </w:rPr>
      </w:pPr>
    </w:p>
    <w:p w14:paraId="1065E794" w14:textId="77777777" w:rsidR="00DF311D" w:rsidRPr="0028093A" w:rsidRDefault="00DF311D" w:rsidP="00DF311D">
      <w:pPr>
        <w:pStyle w:val="ListParagraph"/>
        <w:rPr>
          <w:rFonts w:asciiTheme="minorBidi" w:hAnsiTheme="minorBidi" w:cstheme="minorBidi"/>
        </w:rPr>
      </w:pPr>
    </w:p>
    <w:p w14:paraId="2E8FE5BA" w14:textId="6D19C268" w:rsidR="00B8420E" w:rsidRPr="0028093A" w:rsidRDefault="00B8420E" w:rsidP="00B8420E">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t>The reference in the Research Panel ITT, item 1.5, to a ‘new Panel’ would appear to refer to the fact that a database of 7000 organisations already exists:</w:t>
      </w:r>
    </w:p>
    <w:p w14:paraId="1ED28089" w14:textId="77777777" w:rsidR="00B95CE0" w:rsidRPr="0028093A" w:rsidRDefault="00B95CE0" w:rsidP="00B95CE0">
      <w:pPr>
        <w:pStyle w:val="ListParagraph"/>
        <w:rPr>
          <w:rFonts w:asciiTheme="minorBidi" w:eastAsia="Times New Roman" w:hAnsiTheme="minorBidi" w:cstheme="minorBidi"/>
        </w:rPr>
      </w:pPr>
    </w:p>
    <w:p w14:paraId="1044147C" w14:textId="0579251B" w:rsidR="00B95CE0" w:rsidRPr="0028093A" w:rsidRDefault="00B95CE0" w:rsidP="00B95CE0">
      <w:pPr>
        <w:rPr>
          <w:rFonts w:asciiTheme="minorBidi" w:eastAsia="Times New Roman" w:hAnsiTheme="minorBidi"/>
          <w:b/>
          <w:bCs/>
        </w:rPr>
      </w:pPr>
      <w:r w:rsidRPr="0028093A">
        <w:rPr>
          <w:rFonts w:asciiTheme="minorBidi" w:eastAsia="Times New Roman" w:hAnsiTheme="minorBidi"/>
          <w:b/>
          <w:bCs/>
        </w:rPr>
        <w:t xml:space="preserve">The 7,000 organisations refers to organisations who are </w:t>
      </w:r>
      <w:r w:rsidR="00865D70" w:rsidRPr="0028093A">
        <w:rPr>
          <w:rFonts w:asciiTheme="minorBidi" w:eastAsia="Times New Roman" w:hAnsiTheme="minorBidi"/>
          <w:b/>
          <w:bCs/>
        </w:rPr>
        <w:t xml:space="preserve">previous or current </w:t>
      </w:r>
      <w:proofErr w:type="spellStart"/>
      <w:r w:rsidR="00865D70" w:rsidRPr="0028093A">
        <w:rPr>
          <w:rFonts w:asciiTheme="minorBidi" w:eastAsia="Times New Roman" w:hAnsiTheme="minorBidi"/>
          <w:b/>
          <w:bCs/>
        </w:rPr>
        <w:t>grantholders</w:t>
      </w:r>
      <w:proofErr w:type="spellEnd"/>
      <w:r w:rsidR="00865D70" w:rsidRPr="0028093A">
        <w:rPr>
          <w:rFonts w:asciiTheme="minorBidi" w:eastAsia="Times New Roman" w:hAnsiTheme="minorBidi"/>
          <w:b/>
          <w:bCs/>
        </w:rPr>
        <w:t>.</w:t>
      </w:r>
      <w:r w:rsidR="003E0F88">
        <w:rPr>
          <w:rFonts w:asciiTheme="minorBidi" w:eastAsia="Times New Roman" w:hAnsiTheme="minorBidi"/>
          <w:b/>
          <w:bCs/>
        </w:rPr>
        <w:br/>
      </w:r>
    </w:p>
    <w:p w14:paraId="616CCDEF" w14:textId="3FFFE5D2" w:rsidR="00B8420E" w:rsidRPr="0028093A" w:rsidRDefault="00B8420E" w:rsidP="00B8420E">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t xml:space="preserve">Can we assume that the details/content of that Panel will be provided to us upon commissioning? </w:t>
      </w:r>
    </w:p>
    <w:p w14:paraId="57207B1C" w14:textId="5E267CEC" w:rsidR="00B95CE0" w:rsidRPr="0028093A" w:rsidRDefault="00B95CE0" w:rsidP="00B95CE0">
      <w:pPr>
        <w:rPr>
          <w:rFonts w:asciiTheme="minorBidi" w:eastAsia="Times New Roman" w:hAnsiTheme="minorBidi"/>
          <w:b/>
          <w:bCs/>
        </w:rPr>
      </w:pPr>
      <w:r w:rsidRPr="0028093A">
        <w:rPr>
          <w:rFonts w:asciiTheme="minorBidi" w:eastAsia="Times New Roman" w:hAnsiTheme="minorBidi"/>
          <w:b/>
          <w:bCs/>
        </w:rPr>
        <w:t>Yes</w:t>
      </w:r>
    </w:p>
    <w:p w14:paraId="262540F6" w14:textId="7E7FE577" w:rsidR="00B8420E" w:rsidRPr="0028093A" w:rsidRDefault="00B8420E" w:rsidP="00B8420E">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t>In Excel?</w:t>
      </w:r>
    </w:p>
    <w:p w14:paraId="0B930D54" w14:textId="7CF8BA8E" w:rsidR="00B95CE0" w:rsidRPr="0028093A" w:rsidRDefault="00B95CE0" w:rsidP="00B95CE0">
      <w:pPr>
        <w:rPr>
          <w:rFonts w:asciiTheme="minorBidi" w:eastAsia="Times New Roman" w:hAnsiTheme="minorBidi"/>
          <w:b/>
          <w:bCs/>
        </w:rPr>
      </w:pPr>
      <w:r w:rsidRPr="0028093A">
        <w:rPr>
          <w:rFonts w:asciiTheme="minorBidi" w:eastAsia="Times New Roman" w:hAnsiTheme="minorBidi"/>
          <w:b/>
          <w:bCs/>
        </w:rPr>
        <w:t>Yes</w:t>
      </w:r>
    </w:p>
    <w:p w14:paraId="7E39EFDC" w14:textId="14CC732F" w:rsidR="00B8420E" w:rsidRPr="0028093A" w:rsidRDefault="00B8420E" w:rsidP="00B8420E">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t>Is this Panel currently representative?</w:t>
      </w:r>
      <w:r w:rsidR="00865D70" w:rsidRPr="0028093A">
        <w:rPr>
          <w:rFonts w:asciiTheme="minorBidi" w:eastAsia="Times New Roman" w:hAnsiTheme="minorBidi" w:cstheme="minorBidi"/>
        </w:rPr>
        <w:br/>
      </w:r>
    </w:p>
    <w:p w14:paraId="0FB3CA9A" w14:textId="67E44DA5" w:rsidR="00B8420E" w:rsidRPr="0028093A" w:rsidRDefault="0054466D" w:rsidP="003E0F88">
      <w:pPr>
        <w:rPr>
          <w:rFonts w:asciiTheme="minorBidi" w:eastAsia="Times New Roman" w:hAnsiTheme="minorBidi"/>
        </w:rPr>
      </w:pPr>
      <w:r w:rsidRPr="0028093A">
        <w:rPr>
          <w:rFonts w:asciiTheme="minorBidi" w:eastAsia="Times New Roman" w:hAnsiTheme="minorBidi"/>
          <w:b/>
          <w:bCs/>
        </w:rPr>
        <w:t>It is not a ‘panel’ as such but details of organisations we have funded.</w:t>
      </w:r>
      <w:r w:rsidR="003E0F88">
        <w:rPr>
          <w:rFonts w:asciiTheme="minorBidi" w:eastAsia="Times New Roman" w:hAnsiTheme="minorBidi"/>
          <w:b/>
          <w:bCs/>
        </w:rPr>
        <w:br/>
      </w:r>
      <w:r w:rsidR="003E0F88">
        <w:rPr>
          <w:rFonts w:asciiTheme="minorBidi" w:eastAsia="Times New Roman" w:hAnsiTheme="minorBidi"/>
          <w:b/>
          <w:bCs/>
        </w:rPr>
        <w:br/>
      </w:r>
      <w:r w:rsidR="00B8420E" w:rsidRPr="0028093A">
        <w:rPr>
          <w:rFonts w:asciiTheme="minorBidi" w:eastAsia="Times New Roman" w:hAnsiTheme="minorBidi"/>
        </w:rPr>
        <w:t>Does it provide the named relevant contact, job title, their email address and telephone number?</w:t>
      </w:r>
    </w:p>
    <w:p w14:paraId="7379122D" w14:textId="4550DF3A" w:rsidR="00865D70" w:rsidRPr="0028093A" w:rsidRDefault="00865D70" w:rsidP="00865D70">
      <w:pPr>
        <w:rPr>
          <w:rFonts w:asciiTheme="minorBidi" w:eastAsia="Times New Roman" w:hAnsiTheme="minorBidi"/>
          <w:b/>
          <w:bCs/>
        </w:rPr>
      </w:pPr>
      <w:r w:rsidRPr="0028093A">
        <w:rPr>
          <w:rFonts w:asciiTheme="minorBidi" w:eastAsia="Times New Roman" w:hAnsiTheme="minorBidi"/>
          <w:b/>
          <w:bCs/>
        </w:rPr>
        <w:t>Yes</w:t>
      </w:r>
    </w:p>
    <w:p w14:paraId="7F703D33" w14:textId="77777777" w:rsidR="00B8420E" w:rsidRPr="0028093A" w:rsidRDefault="00B8420E" w:rsidP="00B8420E">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t>Will you require the existing named person to be contacted to confirm their willingness to continue taking part?</w:t>
      </w:r>
    </w:p>
    <w:p w14:paraId="0FE8C3C4" w14:textId="3D601A5E" w:rsidR="00B8420E" w:rsidRPr="0028093A" w:rsidRDefault="00865D70" w:rsidP="00865D70">
      <w:pPr>
        <w:rPr>
          <w:rFonts w:asciiTheme="minorBidi" w:hAnsiTheme="minorBidi"/>
          <w:b/>
          <w:bCs/>
        </w:rPr>
      </w:pPr>
      <w:r w:rsidRPr="0028093A">
        <w:rPr>
          <w:rFonts w:asciiTheme="minorBidi" w:hAnsiTheme="minorBidi"/>
          <w:b/>
          <w:bCs/>
        </w:rPr>
        <w:t>Yes</w:t>
      </w:r>
    </w:p>
    <w:p w14:paraId="6FAB01F4" w14:textId="57FA53A4" w:rsidR="00B8420E" w:rsidRPr="0028093A" w:rsidRDefault="00B8420E" w:rsidP="00B8420E">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t>In any new organisation, please tell us the job title we must secure cooperation from</w:t>
      </w:r>
      <w:r w:rsidR="00795227" w:rsidRPr="0028093A">
        <w:rPr>
          <w:rFonts w:asciiTheme="minorBidi" w:eastAsia="Times New Roman" w:hAnsiTheme="minorBidi" w:cstheme="minorBidi"/>
        </w:rPr>
        <w:br/>
      </w:r>
    </w:p>
    <w:p w14:paraId="7EE50404" w14:textId="00A15885" w:rsidR="00865D70" w:rsidRPr="0028093A" w:rsidRDefault="00865D70" w:rsidP="00865D70">
      <w:pPr>
        <w:rPr>
          <w:rFonts w:asciiTheme="minorBidi" w:eastAsia="Times New Roman" w:hAnsiTheme="minorBidi"/>
          <w:b/>
          <w:bCs/>
          <w:lang w:eastAsia="en-US"/>
        </w:rPr>
      </w:pPr>
      <w:r w:rsidRPr="0028093A">
        <w:rPr>
          <w:rFonts w:asciiTheme="minorBidi" w:hAnsiTheme="minorBidi"/>
          <w:b/>
          <w:bCs/>
        </w:rPr>
        <w:t xml:space="preserve">We are interested in </w:t>
      </w:r>
      <w:r w:rsidR="00795227" w:rsidRPr="0028093A">
        <w:rPr>
          <w:rFonts w:asciiTheme="minorBidi" w:hAnsiTheme="minorBidi"/>
          <w:b/>
          <w:bCs/>
        </w:rPr>
        <w:t>staff who can confidently respond to questions about their organisation</w:t>
      </w:r>
      <w:r w:rsidR="008637E8" w:rsidRPr="0028093A">
        <w:rPr>
          <w:rFonts w:asciiTheme="minorBidi" w:hAnsiTheme="minorBidi"/>
          <w:b/>
          <w:bCs/>
        </w:rPr>
        <w:t xml:space="preserve"> and would ask the winning bidder to explain the nature of the</w:t>
      </w:r>
      <w:r w:rsidR="0088333F" w:rsidRPr="0028093A">
        <w:rPr>
          <w:rFonts w:asciiTheme="minorBidi" w:eastAsia="Times New Roman" w:hAnsiTheme="minorBidi"/>
          <w:b/>
          <w:bCs/>
          <w:lang w:eastAsia="en-US"/>
        </w:rPr>
        <w:t xml:space="preserve"> participation so organisations can nominate </w:t>
      </w:r>
      <w:r w:rsidR="00E47742" w:rsidRPr="0028093A">
        <w:rPr>
          <w:rFonts w:asciiTheme="minorBidi" w:eastAsia="Times New Roman" w:hAnsiTheme="minorBidi"/>
          <w:b/>
          <w:bCs/>
          <w:lang w:eastAsia="en-US"/>
        </w:rPr>
        <w:t>an appropriate staff member to respond</w:t>
      </w:r>
      <w:r w:rsidR="0095058E" w:rsidRPr="0028093A">
        <w:rPr>
          <w:rFonts w:asciiTheme="minorBidi" w:eastAsia="Times New Roman" w:hAnsiTheme="minorBidi"/>
          <w:b/>
          <w:bCs/>
          <w:lang w:eastAsia="en-US"/>
        </w:rPr>
        <w:t>.  This will vary widely acros</w:t>
      </w:r>
      <w:r w:rsidR="00053EAE" w:rsidRPr="0028093A">
        <w:rPr>
          <w:rFonts w:asciiTheme="minorBidi" w:eastAsia="Times New Roman" w:hAnsiTheme="minorBidi"/>
          <w:b/>
          <w:bCs/>
          <w:lang w:eastAsia="en-US"/>
        </w:rPr>
        <w:t xml:space="preserve">s organisations, but is likely to need to be someone with an understanding of business planning, demand and revenue post-pandemic. </w:t>
      </w:r>
    </w:p>
    <w:p w14:paraId="017B8138" w14:textId="77777777" w:rsidR="00B8420E" w:rsidRPr="0028093A" w:rsidRDefault="00B8420E" w:rsidP="00B8420E">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t xml:space="preserve">The quarterly surveys: </w:t>
      </w:r>
    </w:p>
    <w:p w14:paraId="7A18FD6F" w14:textId="2F8B915E" w:rsidR="00B8420E" w:rsidRPr="0028093A" w:rsidRDefault="00B8420E" w:rsidP="00B8420E">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t>What duration should we assume for costing purposes</w:t>
      </w:r>
    </w:p>
    <w:p w14:paraId="18547FEB" w14:textId="60982098" w:rsidR="0044597F" w:rsidRPr="0028093A" w:rsidRDefault="0044597F" w:rsidP="0044597F">
      <w:pPr>
        <w:rPr>
          <w:rFonts w:asciiTheme="minorBidi" w:eastAsia="Times New Roman" w:hAnsiTheme="minorBidi"/>
          <w:b/>
          <w:bCs/>
        </w:rPr>
      </w:pPr>
      <w:r w:rsidRPr="0028093A">
        <w:rPr>
          <w:rFonts w:asciiTheme="minorBidi" w:eastAsia="Times New Roman" w:hAnsiTheme="minorBidi"/>
        </w:rPr>
        <w:br/>
      </w:r>
      <w:r w:rsidRPr="0028093A">
        <w:rPr>
          <w:rFonts w:asciiTheme="minorBidi" w:eastAsia="Times New Roman" w:hAnsiTheme="minorBidi"/>
          <w:b/>
          <w:bCs/>
        </w:rPr>
        <w:t>The initial phase of the contrac</w:t>
      </w:r>
      <w:r w:rsidR="00DC2C8F" w:rsidRPr="0028093A">
        <w:rPr>
          <w:rFonts w:asciiTheme="minorBidi" w:eastAsia="Times New Roman" w:hAnsiTheme="minorBidi"/>
          <w:b/>
          <w:bCs/>
        </w:rPr>
        <w:t xml:space="preserve">t is for 18 months.  Within this period we expect the successful bidder to </w:t>
      </w:r>
      <w:r w:rsidR="006F195A" w:rsidRPr="0028093A">
        <w:rPr>
          <w:rFonts w:asciiTheme="minorBidi" w:eastAsia="Times New Roman" w:hAnsiTheme="minorBidi"/>
          <w:b/>
          <w:bCs/>
        </w:rPr>
        <w:t xml:space="preserve">establish the panel, recruiting and retaining organisations, delivering 4 rounds of survey, and </w:t>
      </w:r>
      <w:r w:rsidR="00D15375" w:rsidRPr="0028093A">
        <w:rPr>
          <w:rFonts w:asciiTheme="minorBidi" w:eastAsia="Times New Roman" w:hAnsiTheme="minorBidi"/>
          <w:b/>
          <w:bCs/>
        </w:rPr>
        <w:t>providing The Fund with insights from each survey round.</w:t>
      </w:r>
    </w:p>
    <w:p w14:paraId="59CAFF43" w14:textId="77777777" w:rsidR="0044597F" w:rsidRPr="0028093A" w:rsidRDefault="0044597F" w:rsidP="0044597F">
      <w:pPr>
        <w:pStyle w:val="ListParagraph"/>
        <w:rPr>
          <w:rFonts w:asciiTheme="minorBidi" w:eastAsia="Times New Roman" w:hAnsiTheme="minorBidi" w:cstheme="minorBidi"/>
        </w:rPr>
      </w:pPr>
    </w:p>
    <w:p w14:paraId="1D6B20DF" w14:textId="48CD84AA" w:rsidR="0044597F" w:rsidRPr="0028093A" w:rsidRDefault="00B8420E" w:rsidP="00F24BDB">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t xml:space="preserve">If there are to be any open-ended questions that require coding, then how many will there be? </w:t>
      </w:r>
    </w:p>
    <w:p w14:paraId="399AC1F3" w14:textId="77777777" w:rsidR="00021E09" w:rsidRPr="0028093A" w:rsidRDefault="00021E09" w:rsidP="00053EAE">
      <w:pPr>
        <w:rPr>
          <w:rFonts w:asciiTheme="minorBidi" w:eastAsia="Times New Roman" w:hAnsiTheme="minorBidi"/>
        </w:rPr>
      </w:pPr>
    </w:p>
    <w:p w14:paraId="5E24EC18" w14:textId="0FB67215" w:rsidR="00053EAE" w:rsidRPr="00053EAE" w:rsidRDefault="00053EAE" w:rsidP="00053EAE">
      <w:pPr>
        <w:rPr>
          <w:rFonts w:asciiTheme="minorBidi" w:eastAsia="Times New Roman" w:hAnsiTheme="minorBidi"/>
        </w:rPr>
      </w:pPr>
      <w:r w:rsidRPr="00B35190">
        <w:rPr>
          <w:rFonts w:asciiTheme="minorBidi" w:eastAsia="Times New Roman" w:hAnsiTheme="minorBidi"/>
          <w:b/>
          <w:bCs/>
        </w:rPr>
        <w:lastRenderedPageBreak/>
        <w:t xml:space="preserve">We have not yet determined the question set for research, but we are happy to work with </w:t>
      </w:r>
      <w:r w:rsidR="00021E09" w:rsidRPr="00B35190">
        <w:rPr>
          <w:rFonts w:asciiTheme="minorBidi" w:eastAsia="Times New Roman" w:hAnsiTheme="minorBidi"/>
          <w:b/>
          <w:bCs/>
        </w:rPr>
        <w:t xml:space="preserve">the successful supplier on the basis of a pre-determined number of </w:t>
      </w:r>
      <w:r w:rsidR="00952B8D" w:rsidRPr="00B35190">
        <w:rPr>
          <w:rFonts w:asciiTheme="minorBidi" w:eastAsia="Times New Roman" w:hAnsiTheme="minorBidi"/>
          <w:b/>
          <w:bCs/>
        </w:rPr>
        <w:t>open-ended questions</w:t>
      </w:r>
      <w:r w:rsidR="00952B8D" w:rsidRPr="0028093A">
        <w:rPr>
          <w:rFonts w:asciiTheme="minorBidi" w:eastAsia="Times New Roman" w:hAnsiTheme="minorBidi"/>
        </w:rPr>
        <w:t xml:space="preserve">. </w:t>
      </w:r>
    </w:p>
    <w:p w14:paraId="6C7B6CCB" w14:textId="3C974F88" w:rsidR="00B8420E" w:rsidRPr="0028093A" w:rsidRDefault="00B8420E" w:rsidP="00B8420E">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t>You refer to ‘tracking questions’:  how many such questions will there be that remain constant?</w:t>
      </w:r>
    </w:p>
    <w:p w14:paraId="72BE293D" w14:textId="77777777" w:rsidR="008345B1" w:rsidRPr="0028093A" w:rsidRDefault="008345B1" w:rsidP="008345B1">
      <w:pPr>
        <w:ind w:left="360"/>
        <w:rPr>
          <w:rFonts w:asciiTheme="minorBidi" w:eastAsia="Times New Roman" w:hAnsiTheme="minorBidi"/>
        </w:rPr>
      </w:pPr>
    </w:p>
    <w:p w14:paraId="3653D8A4" w14:textId="7D1EAEC2" w:rsidR="000249F4" w:rsidRPr="0028093A" w:rsidRDefault="000249F4" w:rsidP="00ED276A">
      <w:pPr>
        <w:rPr>
          <w:rFonts w:asciiTheme="minorBidi" w:eastAsia="Times New Roman" w:hAnsiTheme="minorBidi"/>
        </w:rPr>
      </w:pPr>
      <w:r w:rsidRPr="0028093A">
        <w:rPr>
          <w:rFonts w:asciiTheme="minorBidi" w:eastAsia="Times New Roman" w:hAnsiTheme="minorBidi"/>
          <w:b/>
          <w:bCs/>
        </w:rPr>
        <w:t xml:space="preserve">For both </w:t>
      </w:r>
      <w:r w:rsidR="008345B1" w:rsidRPr="0028093A">
        <w:rPr>
          <w:rFonts w:asciiTheme="minorBidi" w:eastAsia="Times New Roman" w:hAnsiTheme="minorBidi"/>
          <w:b/>
          <w:bCs/>
        </w:rPr>
        <w:t>types of questions w</w:t>
      </w:r>
      <w:r w:rsidR="00515AB9" w:rsidRPr="0028093A">
        <w:rPr>
          <w:rFonts w:asciiTheme="minorBidi" w:eastAsia="Times New Roman" w:hAnsiTheme="minorBidi"/>
          <w:b/>
          <w:bCs/>
        </w:rPr>
        <w:t xml:space="preserve">e will work with the </w:t>
      </w:r>
      <w:r w:rsidR="00B54DE5" w:rsidRPr="0028093A">
        <w:rPr>
          <w:rFonts w:asciiTheme="minorBidi" w:eastAsia="Times New Roman" w:hAnsiTheme="minorBidi"/>
          <w:b/>
          <w:bCs/>
        </w:rPr>
        <w:t>successful bidder to agree an optimum amount, taking into account</w:t>
      </w:r>
      <w:r w:rsidR="00CA3FA4" w:rsidRPr="0028093A">
        <w:rPr>
          <w:rFonts w:asciiTheme="minorBidi" w:eastAsia="Times New Roman" w:hAnsiTheme="minorBidi"/>
          <w:b/>
          <w:bCs/>
        </w:rPr>
        <w:t xml:space="preserve"> </w:t>
      </w:r>
      <w:r w:rsidR="00E57871" w:rsidRPr="0028093A">
        <w:rPr>
          <w:rFonts w:asciiTheme="minorBidi" w:eastAsia="Times New Roman" w:hAnsiTheme="minorBidi"/>
          <w:b/>
          <w:bCs/>
        </w:rPr>
        <w:t>completion rates</w:t>
      </w:r>
      <w:r w:rsidR="00C828FD" w:rsidRPr="0028093A">
        <w:rPr>
          <w:rFonts w:asciiTheme="minorBidi" w:eastAsia="Times New Roman" w:hAnsiTheme="minorBidi"/>
          <w:b/>
          <w:bCs/>
        </w:rPr>
        <w:t xml:space="preserve"> and ability to draw inference from the results</w:t>
      </w:r>
      <w:r w:rsidR="00C828FD" w:rsidRPr="0028093A">
        <w:rPr>
          <w:rFonts w:asciiTheme="minorBidi" w:eastAsia="Times New Roman" w:hAnsiTheme="minorBidi"/>
        </w:rPr>
        <w:t>.</w:t>
      </w:r>
    </w:p>
    <w:p w14:paraId="13D2F30B" w14:textId="49AAD66E" w:rsidR="000249F4" w:rsidRPr="0028093A" w:rsidRDefault="000249F4" w:rsidP="000249F4">
      <w:pPr>
        <w:rPr>
          <w:rFonts w:asciiTheme="minorBidi" w:eastAsia="Times New Roman" w:hAnsiTheme="minorBidi"/>
        </w:rPr>
      </w:pPr>
    </w:p>
    <w:p w14:paraId="5609A6F9" w14:textId="77777777" w:rsidR="00B8420E" w:rsidRPr="0028093A" w:rsidRDefault="00B8420E" w:rsidP="00B8420E">
      <w:pPr>
        <w:pStyle w:val="ListParagraph"/>
        <w:rPr>
          <w:rFonts w:asciiTheme="minorBidi" w:hAnsiTheme="minorBidi" w:cstheme="minorBidi"/>
        </w:rPr>
      </w:pPr>
    </w:p>
    <w:p w14:paraId="4B5788C8" w14:textId="77777777" w:rsidR="00B8420E" w:rsidRPr="0028093A" w:rsidRDefault="00B8420E" w:rsidP="00B8420E">
      <w:pPr>
        <w:pStyle w:val="ListParagraph"/>
        <w:numPr>
          <w:ilvl w:val="0"/>
          <w:numId w:val="2"/>
        </w:numPr>
        <w:rPr>
          <w:rFonts w:asciiTheme="minorBidi" w:eastAsia="Times New Roman" w:hAnsiTheme="minorBidi" w:cstheme="minorBidi"/>
        </w:rPr>
      </w:pPr>
      <w:r w:rsidRPr="0028093A">
        <w:rPr>
          <w:rFonts w:asciiTheme="minorBidi" w:eastAsia="Times New Roman" w:hAnsiTheme="minorBidi" w:cstheme="minorBidi"/>
        </w:rPr>
        <w:t>There is the possibility of research, other than the quarterly surveys. It is implied that this will need to come from the total budget, so exactly what should we cost for and how should these fees be identified within what is required as one total fee?  Of course we may wish to provide options to you. Perhaps supplementary research will be discussed later and fees agreed outside this budget?</w:t>
      </w:r>
    </w:p>
    <w:p w14:paraId="3EDDA186" w14:textId="4309233E" w:rsidR="00B8420E" w:rsidRPr="0028093A" w:rsidRDefault="00B8420E">
      <w:pPr>
        <w:rPr>
          <w:rFonts w:asciiTheme="minorBidi" w:hAnsiTheme="minorBidi"/>
        </w:rPr>
      </w:pPr>
    </w:p>
    <w:p w14:paraId="5099D465" w14:textId="5862B682" w:rsidR="00212AF5" w:rsidRPr="0028093A" w:rsidRDefault="00212AF5">
      <w:pPr>
        <w:rPr>
          <w:rFonts w:asciiTheme="minorBidi" w:hAnsiTheme="minorBidi"/>
          <w:b/>
          <w:bCs/>
        </w:rPr>
      </w:pPr>
      <w:r w:rsidRPr="0028093A">
        <w:rPr>
          <w:rFonts w:asciiTheme="minorBidi" w:hAnsiTheme="minorBidi"/>
          <w:b/>
          <w:bCs/>
        </w:rPr>
        <w:t xml:space="preserve">The budget outlined in the ITT is the total budget.  We are interested in seeing </w:t>
      </w:r>
      <w:r w:rsidR="00B525D1" w:rsidRPr="0028093A">
        <w:rPr>
          <w:rFonts w:asciiTheme="minorBidi" w:hAnsiTheme="minorBidi"/>
          <w:b/>
          <w:bCs/>
        </w:rPr>
        <w:t>what bidders think is feasible within the budget.  Our intention is to have 4 surveys a year, and explore what scope there is for any additional ad hoc research, if we identified areas we wanted to explore further.</w:t>
      </w:r>
      <w:r w:rsidR="00E83F6D" w:rsidRPr="0028093A">
        <w:rPr>
          <w:rFonts w:asciiTheme="minorBidi" w:hAnsiTheme="minorBidi"/>
          <w:b/>
          <w:bCs/>
        </w:rPr>
        <w:t xml:space="preserve">  We’d be happy to review options and to hear from suppliers what they think is possible within the allocated resource. </w:t>
      </w:r>
    </w:p>
    <w:p w14:paraId="6F1F2B5E" w14:textId="77777777" w:rsidR="00B525D1" w:rsidRPr="0028093A" w:rsidRDefault="00B525D1">
      <w:pPr>
        <w:rPr>
          <w:rFonts w:asciiTheme="minorBidi" w:hAnsiTheme="minorBidi"/>
        </w:rPr>
      </w:pPr>
    </w:p>
    <w:sectPr w:rsidR="00B525D1" w:rsidRPr="002809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22852" w14:textId="77777777" w:rsidR="00193640" w:rsidRDefault="00193640" w:rsidP="00551C78">
      <w:pPr>
        <w:spacing w:after="0" w:line="240" w:lineRule="auto"/>
      </w:pPr>
      <w:r>
        <w:separator/>
      </w:r>
    </w:p>
  </w:endnote>
  <w:endnote w:type="continuationSeparator" w:id="0">
    <w:p w14:paraId="740F05C7" w14:textId="77777777" w:rsidR="00193640" w:rsidRDefault="00193640" w:rsidP="00551C78">
      <w:pPr>
        <w:spacing w:after="0" w:line="240" w:lineRule="auto"/>
      </w:pPr>
      <w:r>
        <w:continuationSeparator/>
      </w:r>
    </w:p>
  </w:endnote>
  <w:endnote w:type="continuationNotice" w:id="1">
    <w:p w14:paraId="43A9EFAA" w14:textId="77777777" w:rsidR="00193640" w:rsidRDefault="00193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89D5C" w14:textId="77777777" w:rsidR="00193640" w:rsidRDefault="00193640" w:rsidP="00551C78">
      <w:pPr>
        <w:spacing w:after="0" w:line="240" w:lineRule="auto"/>
      </w:pPr>
      <w:r>
        <w:separator/>
      </w:r>
    </w:p>
  </w:footnote>
  <w:footnote w:type="continuationSeparator" w:id="0">
    <w:p w14:paraId="20E8B991" w14:textId="77777777" w:rsidR="00193640" w:rsidRDefault="00193640" w:rsidP="00551C78">
      <w:pPr>
        <w:spacing w:after="0" w:line="240" w:lineRule="auto"/>
      </w:pPr>
      <w:r>
        <w:continuationSeparator/>
      </w:r>
    </w:p>
  </w:footnote>
  <w:footnote w:type="continuationNotice" w:id="1">
    <w:p w14:paraId="45EB4AA7" w14:textId="77777777" w:rsidR="00193640" w:rsidRDefault="001936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64C32"/>
    <w:multiLevelType w:val="hybridMultilevel"/>
    <w:tmpl w:val="B080A7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73850C6"/>
    <w:multiLevelType w:val="hybridMultilevel"/>
    <w:tmpl w:val="91B07A5A"/>
    <w:lvl w:ilvl="0" w:tplc="33EC623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C9"/>
    <w:rsid w:val="00021E09"/>
    <w:rsid w:val="000249F4"/>
    <w:rsid w:val="00033E4C"/>
    <w:rsid w:val="00052D53"/>
    <w:rsid w:val="00053861"/>
    <w:rsid w:val="00053EAE"/>
    <w:rsid w:val="00062A60"/>
    <w:rsid w:val="000A0DD1"/>
    <w:rsid w:val="000C01B1"/>
    <w:rsid w:val="000C7C0E"/>
    <w:rsid w:val="000E7353"/>
    <w:rsid w:val="00124746"/>
    <w:rsid w:val="0019137E"/>
    <w:rsid w:val="00193640"/>
    <w:rsid w:val="001A1E4F"/>
    <w:rsid w:val="001B2B6D"/>
    <w:rsid w:val="001B560A"/>
    <w:rsid w:val="00212AF5"/>
    <w:rsid w:val="00261D5F"/>
    <w:rsid w:val="0028093A"/>
    <w:rsid w:val="002B1AC2"/>
    <w:rsid w:val="002C6856"/>
    <w:rsid w:val="002D2E36"/>
    <w:rsid w:val="002E076F"/>
    <w:rsid w:val="002E6373"/>
    <w:rsid w:val="00306B34"/>
    <w:rsid w:val="0033227E"/>
    <w:rsid w:val="00343329"/>
    <w:rsid w:val="00345C0D"/>
    <w:rsid w:val="003E0F88"/>
    <w:rsid w:val="00420CFE"/>
    <w:rsid w:val="00422F11"/>
    <w:rsid w:val="0044597F"/>
    <w:rsid w:val="004802AD"/>
    <w:rsid w:val="004A48A3"/>
    <w:rsid w:val="004A5C10"/>
    <w:rsid w:val="00515AB9"/>
    <w:rsid w:val="005214FE"/>
    <w:rsid w:val="0054466D"/>
    <w:rsid w:val="00547A0B"/>
    <w:rsid w:val="00551C78"/>
    <w:rsid w:val="00564632"/>
    <w:rsid w:val="00592146"/>
    <w:rsid w:val="005C14A0"/>
    <w:rsid w:val="005F0EB2"/>
    <w:rsid w:val="005F666C"/>
    <w:rsid w:val="006160B0"/>
    <w:rsid w:val="006215AE"/>
    <w:rsid w:val="00667AC5"/>
    <w:rsid w:val="006D4A0D"/>
    <w:rsid w:val="006F195A"/>
    <w:rsid w:val="007242C6"/>
    <w:rsid w:val="00736C49"/>
    <w:rsid w:val="00795227"/>
    <w:rsid w:val="00802B26"/>
    <w:rsid w:val="00804CF3"/>
    <w:rsid w:val="008204A0"/>
    <w:rsid w:val="008213FA"/>
    <w:rsid w:val="008345B1"/>
    <w:rsid w:val="008637E8"/>
    <w:rsid w:val="00864F71"/>
    <w:rsid w:val="00865D70"/>
    <w:rsid w:val="0088333F"/>
    <w:rsid w:val="008A5803"/>
    <w:rsid w:val="008B59FA"/>
    <w:rsid w:val="0095058E"/>
    <w:rsid w:val="00952B8D"/>
    <w:rsid w:val="00983D8B"/>
    <w:rsid w:val="009B7306"/>
    <w:rsid w:val="009E1BB9"/>
    <w:rsid w:val="009E3E7D"/>
    <w:rsid w:val="00A03AC2"/>
    <w:rsid w:val="00A23C90"/>
    <w:rsid w:val="00B13159"/>
    <w:rsid w:val="00B35190"/>
    <w:rsid w:val="00B36392"/>
    <w:rsid w:val="00B525D1"/>
    <w:rsid w:val="00B54DE5"/>
    <w:rsid w:val="00B830DC"/>
    <w:rsid w:val="00B8420E"/>
    <w:rsid w:val="00B95CE0"/>
    <w:rsid w:val="00BE19CC"/>
    <w:rsid w:val="00BE3B2A"/>
    <w:rsid w:val="00C4761F"/>
    <w:rsid w:val="00C828FD"/>
    <w:rsid w:val="00CA3FA4"/>
    <w:rsid w:val="00CB24F6"/>
    <w:rsid w:val="00CE1F3E"/>
    <w:rsid w:val="00CF3295"/>
    <w:rsid w:val="00D15375"/>
    <w:rsid w:val="00D26C37"/>
    <w:rsid w:val="00D60176"/>
    <w:rsid w:val="00D7745E"/>
    <w:rsid w:val="00D94CB4"/>
    <w:rsid w:val="00DA1777"/>
    <w:rsid w:val="00DA2492"/>
    <w:rsid w:val="00DA7407"/>
    <w:rsid w:val="00DA7A80"/>
    <w:rsid w:val="00DC2C8F"/>
    <w:rsid w:val="00DE2998"/>
    <w:rsid w:val="00DF311D"/>
    <w:rsid w:val="00DF44A4"/>
    <w:rsid w:val="00E15D82"/>
    <w:rsid w:val="00E25AC9"/>
    <w:rsid w:val="00E47742"/>
    <w:rsid w:val="00E57871"/>
    <w:rsid w:val="00E66476"/>
    <w:rsid w:val="00E71728"/>
    <w:rsid w:val="00E83F6D"/>
    <w:rsid w:val="00ED276A"/>
    <w:rsid w:val="00F24BDB"/>
    <w:rsid w:val="00F32991"/>
    <w:rsid w:val="00F32AC0"/>
    <w:rsid w:val="00F43F73"/>
    <w:rsid w:val="00F63F48"/>
    <w:rsid w:val="00F90A9D"/>
    <w:rsid w:val="00F94498"/>
    <w:rsid w:val="00FB05D3"/>
    <w:rsid w:val="00FB762E"/>
    <w:rsid w:val="00FE11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9B2BDE"/>
  <w15:chartTrackingRefBased/>
  <w15:docId w15:val="{152FB438-B149-42A4-95AA-64D868B9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AC9"/>
    <w:pPr>
      <w:spacing w:after="0" w:line="240" w:lineRule="auto"/>
      <w:ind w:left="720"/>
    </w:pPr>
    <w:rPr>
      <w:rFonts w:ascii="Calibri" w:hAnsi="Calibri" w:cs="Calibri"/>
      <w:lang w:eastAsia="en-US"/>
    </w:rPr>
  </w:style>
  <w:style w:type="character" w:customStyle="1" w:styleId="normaltextrun">
    <w:name w:val="normaltextrun"/>
    <w:basedOn w:val="DefaultParagraphFont"/>
    <w:rsid w:val="00E25AC9"/>
  </w:style>
  <w:style w:type="character" w:customStyle="1" w:styleId="eop">
    <w:name w:val="eop"/>
    <w:basedOn w:val="DefaultParagraphFont"/>
    <w:rsid w:val="00E25AC9"/>
  </w:style>
  <w:style w:type="paragraph" w:styleId="Header">
    <w:name w:val="header"/>
    <w:basedOn w:val="Normal"/>
    <w:link w:val="HeaderChar"/>
    <w:uiPriority w:val="99"/>
    <w:unhideWhenUsed/>
    <w:rsid w:val="00551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C78"/>
  </w:style>
  <w:style w:type="paragraph" w:styleId="Footer">
    <w:name w:val="footer"/>
    <w:basedOn w:val="Normal"/>
    <w:link w:val="FooterChar"/>
    <w:uiPriority w:val="99"/>
    <w:unhideWhenUsed/>
    <w:rsid w:val="00551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601556">
      <w:bodyDiv w:val="1"/>
      <w:marLeft w:val="0"/>
      <w:marRight w:val="0"/>
      <w:marTop w:val="0"/>
      <w:marBottom w:val="0"/>
      <w:divBdr>
        <w:top w:val="none" w:sz="0" w:space="0" w:color="auto"/>
        <w:left w:val="none" w:sz="0" w:space="0" w:color="auto"/>
        <w:bottom w:val="none" w:sz="0" w:space="0" w:color="auto"/>
        <w:right w:val="none" w:sz="0" w:space="0" w:color="auto"/>
      </w:divBdr>
    </w:div>
    <w:div w:id="15152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629dd88b-06c9-499b-bfba-d7812965d5c1" xsi:nil="true"/>
    <SharedWithUsers xmlns="1e82e727-aaa7-4496-933b-025d90a37b17">
      <UserInfo>
        <DisplayName>Jim Crisp</DisplayName>
        <AccountId>220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F1139-CE5A-423D-967C-D33C8713A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6A52D-1675-4B3C-BDAA-D548371D04CD}">
  <ds:schemaRefs>
    <ds:schemaRef ds:uri="629dd88b-06c9-499b-bfba-d7812965d5c1"/>
    <ds:schemaRef ds:uri="http://purl.org/dc/terms/"/>
    <ds:schemaRef ds:uri="http://schemas.microsoft.com/office/infopath/2007/PartnerControls"/>
    <ds:schemaRef ds:uri="1e82e727-aaa7-4496-933b-025d90a37b17"/>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E6A131E-67F2-4F99-80FD-8B8E79EB2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Leavy</dc:creator>
  <cp:keywords/>
  <dc:description/>
  <cp:lastModifiedBy>Jim Crisp</cp:lastModifiedBy>
  <cp:revision>2</cp:revision>
  <dcterms:created xsi:type="dcterms:W3CDTF">2021-07-08T11:00:00Z</dcterms:created>
  <dcterms:modified xsi:type="dcterms:W3CDTF">2021-07-08T11:00:00Z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MSIP_Label_ff78e5dd-8e6f-4dda-9e9f-f996b0ed9132_Enabled">
    <vt:lpwstr>true</vt:lpwstr>
  </property>
  <property fmtid="{D5CDD505-2E9C-101B-9397-08002B2CF9AE}" pid="4" name="MSIP_Label_ff78e5dd-8e6f-4dda-9e9f-f996b0ed9132_SetDate">
    <vt:lpwstr>2021-07-08T10:59:50Z</vt:lpwstr>
  </property>
  <property fmtid="{D5CDD505-2E9C-101B-9397-08002B2CF9AE}" pid="5" name="MSIP_Label_ff78e5dd-8e6f-4dda-9e9f-f996b0ed9132_Method">
    <vt:lpwstr>Standard</vt:lpwstr>
  </property>
  <property fmtid="{D5CDD505-2E9C-101B-9397-08002B2CF9AE}" pid="6" name="MSIP_Label_ff78e5dd-8e6f-4dda-9e9f-f996b0ed9132_Name">
    <vt:lpwstr>External - Unprotected</vt:lpwstr>
  </property>
  <property fmtid="{D5CDD505-2E9C-101B-9397-08002B2CF9AE}" pid="7" name="MSIP_Label_ff78e5dd-8e6f-4dda-9e9f-f996b0ed9132_SiteId">
    <vt:lpwstr>242ef33d-ef18-4a01-b294-0da2d8fc58e3</vt:lpwstr>
  </property>
  <property fmtid="{D5CDD505-2E9C-101B-9397-08002B2CF9AE}" pid="8" name="MSIP_Label_ff78e5dd-8e6f-4dda-9e9f-f996b0ed9132_ActionId">
    <vt:lpwstr>1e88d68c-9b35-43e1-ac3c-451499263dc9</vt:lpwstr>
  </property>
  <property fmtid="{D5CDD505-2E9C-101B-9397-08002B2CF9AE}" pid="9" name="MSIP_Label_ff78e5dd-8e6f-4dda-9e9f-f996b0ed9132_ContentBits">
    <vt:lpwstr>0</vt:lpwstr>
  </property>
</Properties>
</file>