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A4C63" w14:textId="12428A80" w:rsidR="00D6640B" w:rsidRPr="004306F1" w:rsidRDefault="004306F1">
      <w:pPr>
        <w:rPr>
          <w:b/>
          <w:bCs/>
        </w:rPr>
      </w:pPr>
      <w:r w:rsidRPr="004306F1">
        <w:rPr>
          <w:b/>
          <w:bCs/>
        </w:rPr>
        <w:t>Appendix B</w:t>
      </w:r>
    </w:p>
    <w:p w14:paraId="00A24825" w14:textId="167B71A4" w:rsidR="00625C2B" w:rsidRPr="004B062A" w:rsidRDefault="00625C2B" w:rsidP="00625C2B">
      <w:pPr>
        <w:rPr>
          <w:rFonts w:cs="Arial"/>
          <w:b/>
          <w:sz w:val="21"/>
          <w:szCs w:val="21"/>
        </w:rPr>
      </w:pPr>
      <w:r w:rsidRPr="004B062A">
        <w:rPr>
          <w:rFonts w:cs="Arial"/>
          <w:b/>
          <w:sz w:val="21"/>
          <w:szCs w:val="21"/>
        </w:rPr>
        <w:t>Clarification question</w:t>
      </w:r>
      <w:r w:rsidR="00884C7E">
        <w:rPr>
          <w:rFonts w:cs="Arial"/>
          <w:b/>
          <w:sz w:val="21"/>
          <w:szCs w:val="21"/>
        </w:rPr>
        <w:t>s</w:t>
      </w:r>
      <w:r w:rsidRPr="004B062A">
        <w:rPr>
          <w:rFonts w:cs="Arial"/>
          <w:b/>
          <w:sz w:val="21"/>
          <w:szCs w:val="21"/>
        </w:rPr>
        <w:t xml:space="preserve"> and Tender submission</w:t>
      </w:r>
    </w:p>
    <w:p w14:paraId="6CB65E4C" w14:textId="3210A1B5" w:rsidR="00625C2B" w:rsidRPr="004B062A" w:rsidRDefault="00625C2B" w:rsidP="00625C2B">
      <w:pPr>
        <w:pStyle w:val="ListParagraph"/>
        <w:numPr>
          <w:ilvl w:val="0"/>
          <w:numId w:val="1"/>
        </w:numPr>
        <w:ind w:left="567" w:hanging="567"/>
        <w:rPr>
          <w:rFonts w:eastAsiaTheme="majorEastAsia"/>
          <w:b/>
          <w:bCs/>
          <w:smallCaps/>
        </w:rPr>
      </w:pPr>
      <w:r w:rsidRPr="004B062A">
        <w:rPr>
          <w:rFonts w:cs="Arial"/>
          <w:sz w:val="21"/>
          <w:szCs w:val="21"/>
        </w:rPr>
        <w:t xml:space="preserve">All clarification questions and tenders should be submitted via email to Gudrun Andrews </w:t>
      </w:r>
      <w:hyperlink r:id="rId7" w:history="1">
        <w:r w:rsidRPr="004B062A">
          <w:rPr>
            <w:rStyle w:val="Hyperlink"/>
            <w:rFonts w:ascii="Arial" w:hAnsi="Arial" w:cs="Arial"/>
            <w:color w:val="002060"/>
            <w:sz w:val="20"/>
            <w:szCs w:val="20"/>
          </w:rPr>
          <w:t>gandrews@lambeth.gov.uk</w:t>
        </w:r>
      </w:hyperlink>
      <w:r w:rsidRPr="004B062A">
        <w:rPr>
          <w:rFonts w:ascii="Arial" w:hAnsi="Arial" w:cs="Arial"/>
          <w:sz w:val="20"/>
          <w:szCs w:val="20"/>
        </w:rPr>
        <w:t xml:space="preserve"> </w:t>
      </w:r>
      <w:r w:rsidRPr="004B062A">
        <w:rPr>
          <w:rFonts w:cs="Arial"/>
          <w:sz w:val="21"/>
          <w:szCs w:val="21"/>
        </w:rPr>
        <w:t>by the relevant deadline (</w:t>
      </w:r>
      <w:r w:rsidR="00BC7C22">
        <w:rPr>
          <w:rFonts w:cs="Arial"/>
          <w:sz w:val="21"/>
          <w:szCs w:val="21"/>
        </w:rPr>
        <w:t>see</w:t>
      </w:r>
      <w:r w:rsidRPr="004B062A">
        <w:rPr>
          <w:rFonts w:cs="Arial"/>
          <w:sz w:val="21"/>
          <w:szCs w:val="21"/>
        </w:rPr>
        <w:t xml:space="preserve"> Appendix E).</w:t>
      </w:r>
    </w:p>
    <w:p w14:paraId="6019AAF0" w14:textId="77777777" w:rsidR="00884C7E" w:rsidRDefault="00884C7E" w:rsidP="00884C7E">
      <w:pPr>
        <w:pStyle w:val="ListParagraph"/>
        <w:ind w:left="567"/>
        <w:rPr>
          <w:rFonts w:cs="Arial"/>
          <w:sz w:val="21"/>
          <w:szCs w:val="21"/>
        </w:rPr>
      </w:pPr>
    </w:p>
    <w:p w14:paraId="0B4616FC" w14:textId="64670AE4" w:rsidR="00884C7E" w:rsidRPr="004B062A" w:rsidRDefault="00884C7E" w:rsidP="004B062A">
      <w:pPr>
        <w:pStyle w:val="ListParagraph"/>
        <w:ind w:left="567"/>
        <w:rPr>
          <w:rFonts w:eastAsiaTheme="majorEastAsia"/>
          <w:b/>
          <w:bCs/>
          <w:smallCaps/>
        </w:rPr>
      </w:pPr>
      <w:r w:rsidRPr="00064E8A">
        <w:rPr>
          <w:rFonts w:cs="Arial"/>
          <w:sz w:val="21"/>
          <w:szCs w:val="21"/>
        </w:rPr>
        <w:t>Your proposal should consist of your response to the Method Statement Questions and your completed Price Proposal</w:t>
      </w:r>
      <w:r>
        <w:rPr>
          <w:rFonts w:cs="Arial"/>
          <w:sz w:val="21"/>
          <w:szCs w:val="21"/>
        </w:rPr>
        <w:t>.</w:t>
      </w:r>
      <w:r w:rsidRPr="00064E8A">
        <w:rPr>
          <w:rFonts w:cs="Arial"/>
          <w:sz w:val="21"/>
          <w:szCs w:val="21"/>
        </w:rPr>
        <w:t xml:space="preserve"> </w:t>
      </w:r>
    </w:p>
    <w:p w14:paraId="00D6C1F4" w14:textId="77777777" w:rsidR="00625C2B" w:rsidRDefault="00625C2B" w:rsidP="004B062A">
      <w:pPr>
        <w:pStyle w:val="ListParagraph"/>
        <w:autoSpaceDE w:val="0"/>
        <w:autoSpaceDN w:val="0"/>
        <w:adjustRightInd w:val="0"/>
        <w:spacing w:after="0" w:line="240" w:lineRule="auto"/>
        <w:rPr>
          <w:rFonts w:cs="Arial"/>
          <w:sz w:val="21"/>
          <w:szCs w:val="21"/>
        </w:rPr>
      </w:pPr>
    </w:p>
    <w:p w14:paraId="0BEC8231" w14:textId="09F46BC3" w:rsidR="00C66665" w:rsidRPr="004B062A" w:rsidRDefault="00C66665" w:rsidP="004B062A">
      <w:pPr>
        <w:pStyle w:val="ListParagraph"/>
        <w:numPr>
          <w:ilvl w:val="0"/>
          <w:numId w:val="1"/>
        </w:numPr>
        <w:autoSpaceDE w:val="0"/>
        <w:autoSpaceDN w:val="0"/>
        <w:adjustRightInd w:val="0"/>
        <w:spacing w:after="0" w:line="240" w:lineRule="auto"/>
        <w:ind w:hanging="720"/>
        <w:rPr>
          <w:rFonts w:cs="Arial"/>
          <w:sz w:val="21"/>
          <w:szCs w:val="21"/>
        </w:rPr>
      </w:pPr>
      <w:r w:rsidRPr="004B062A">
        <w:rPr>
          <w:rFonts w:cs="Arial"/>
          <w:sz w:val="21"/>
          <w:szCs w:val="21"/>
        </w:rPr>
        <w:t>The ratio that will be used to evaluate the proposals is as follows:</w:t>
      </w:r>
    </w:p>
    <w:p w14:paraId="0B4B3B9D" w14:textId="77777777" w:rsidR="00C66665" w:rsidRPr="00695716" w:rsidRDefault="00C66665" w:rsidP="00C66665">
      <w:pPr>
        <w:pStyle w:val="ListParagraph"/>
        <w:autoSpaceDE w:val="0"/>
        <w:autoSpaceDN w:val="0"/>
        <w:adjustRightInd w:val="0"/>
        <w:spacing w:after="0" w:line="240" w:lineRule="auto"/>
        <w:rPr>
          <w:rFonts w:cs="Arial"/>
          <w:sz w:val="21"/>
          <w:szCs w:val="21"/>
        </w:rPr>
      </w:pPr>
    </w:p>
    <w:p w14:paraId="603AB725" w14:textId="77777777" w:rsidR="00C66665" w:rsidRPr="00695716" w:rsidRDefault="00C66665" w:rsidP="00C66665">
      <w:pPr>
        <w:pStyle w:val="ListParagraph"/>
        <w:numPr>
          <w:ilvl w:val="1"/>
          <w:numId w:val="1"/>
        </w:numPr>
        <w:autoSpaceDE w:val="0"/>
        <w:autoSpaceDN w:val="0"/>
        <w:adjustRightInd w:val="0"/>
        <w:spacing w:after="0" w:line="240" w:lineRule="auto"/>
        <w:rPr>
          <w:rFonts w:cs="Arial"/>
          <w:sz w:val="21"/>
          <w:szCs w:val="21"/>
        </w:rPr>
      </w:pPr>
      <w:r w:rsidRPr="00695716">
        <w:rPr>
          <w:rFonts w:cs="Arial"/>
          <w:sz w:val="21"/>
          <w:szCs w:val="21"/>
        </w:rPr>
        <w:t>Price – 35%</w:t>
      </w:r>
    </w:p>
    <w:p w14:paraId="1DC8045A" w14:textId="1C8AD559" w:rsidR="004306F1" w:rsidRDefault="00C66665" w:rsidP="004B062A">
      <w:pPr>
        <w:pStyle w:val="ListParagraph"/>
        <w:numPr>
          <w:ilvl w:val="1"/>
          <w:numId w:val="1"/>
        </w:numPr>
        <w:autoSpaceDE w:val="0"/>
        <w:autoSpaceDN w:val="0"/>
        <w:adjustRightInd w:val="0"/>
        <w:spacing w:after="0" w:line="240" w:lineRule="auto"/>
      </w:pPr>
      <w:r w:rsidRPr="00695716">
        <w:rPr>
          <w:rFonts w:cs="Arial"/>
          <w:sz w:val="21"/>
          <w:szCs w:val="21"/>
        </w:rPr>
        <w:t>Quality – 65%</w:t>
      </w:r>
    </w:p>
    <w:p w14:paraId="6024ECE4" w14:textId="2F47BE80" w:rsidR="004306F1" w:rsidRPr="00064E8A" w:rsidRDefault="004306F1" w:rsidP="004306F1">
      <w:pPr>
        <w:pStyle w:val="Heading1"/>
        <w:ind w:left="567" w:hanging="567"/>
        <w:rPr>
          <w:rFonts w:asciiTheme="minorHAnsi" w:hAnsiTheme="minorHAnsi" w:cs="Arial"/>
          <w:sz w:val="21"/>
          <w:szCs w:val="21"/>
        </w:rPr>
      </w:pPr>
      <w:r>
        <w:rPr>
          <w:rFonts w:asciiTheme="minorHAnsi" w:hAnsiTheme="minorHAnsi" w:cs="Arial"/>
          <w:sz w:val="21"/>
          <w:szCs w:val="21"/>
        </w:rPr>
        <w:t>Method statement</w:t>
      </w:r>
    </w:p>
    <w:p w14:paraId="03A0DDBE" w14:textId="353A8930" w:rsidR="004306F1" w:rsidRPr="00064E8A" w:rsidRDefault="004306F1" w:rsidP="004306F1">
      <w:pPr>
        <w:pStyle w:val="ListParagraph"/>
        <w:numPr>
          <w:ilvl w:val="0"/>
          <w:numId w:val="1"/>
        </w:numPr>
        <w:autoSpaceDE w:val="0"/>
        <w:autoSpaceDN w:val="0"/>
        <w:adjustRightInd w:val="0"/>
        <w:spacing w:after="0" w:line="240" w:lineRule="auto"/>
        <w:ind w:hanging="720"/>
        <w:rPr>
          <w:rFonts w:cs="Arial"/>
          <w:sz w:val="21"/>
          <w:szCs w:val="21"/>
        </w:rPr>
      </w:pPr>
      <w:r w:rsidRPr="00064E8A">
        <w:rPr>
          <w:rFonts w:cs="Arial"/>
          <w:sz w:val="21"/>
          <w:szCs w:val="21"/>
        </w:rPr>
        <w:t xml:space="preserve">Consultants are invited to submit a proposal within a method statement, based on the tasks identified within </w:t>
      </w:r>
      <w:r w:rsidR="003B68D5">
        <w:rPr>
          <w:rFonts w:cs="Arial"/>
          <w:sz w:val="21"/>
          <w:szCs w:val="21"/>
        </w:rPr>
        <w:t>Appendix C (Specification)</w:t>
      </w:r>
      <w:r w:rsidRPr="00064E8A">
        <w:rPr>
          <w:rFonts w:cs="Arial"/>
          <w:sz w:val="21"/>
          <w:szCs w:val="21"/>
        </w:rPr>
        <w:t xml:space="preserve"> of this brief. The </w:t>
      </w:r>
      <w:r w:rsidR="00884C7E">
        <w:rPr>
          <w:rFonts w:cs="Arial"/>
          <w:sz w:val="21"/>
          <w:szCs w:val="21"/>
        </w:rPr>
        <w:t xml:space="preserve">Method Statement questions and the </w:t>
      </w:r>
      <w:r w:rsidRPr="00064E8A">
        <w:rPr>
          <w:rFonts w:cs="Arial"/>
          <w:sz w:val="21"/>
          <w:szCs w:val="21"/>
        </w:rPr>
        <w:t xml:space="preserve">breakdown of marks awarded for the </w:t>
      </w:r>
      <w:r w:rsidR="00884C7E">
        <w:rPr>
          <w:rFonts w:cs="Arial"/>
          <w:sz w:val="21"/>
          <w:szCs w:val="21"/>
        </w:rPr>
        <w:t>M</w:t>
      </w:r>
      <w:r w:rsidR="00884C7E" w:rsidRPr="00064E8A">
        <w:rPr>
          <w:rFonts w:cs="Arial"/>
          <w:sz w:val="21"/>
          <w:szCs w:val="21"/>
        </w:rPr>
        <w:t xml:space="preserve">ethod </w:t>
      </w:r>
      <w:r w:rsidR="00884C7E">
        <w:rPr>
          <w:rFonts w:cs="Arial"/>
          <w:sz w:val="21"/>
          <w:szCs w:val="21"/>
        </w:rPr>
        <w:t>S</w:t>
      </w:r>
      <w:r w:rsidR="00884C7E" w:rsidRPr="00064E8A">
        <w:rPr>
          <w:rFonts w:cs="Arial"/>
          <w:sz w:val="21"/>
          <w:szCs w:val="21"/>
        </w:rPr>
        <w:t xml:space="preserve">tatement </w:t>
      </w:r>
      <w:r w:rsidRPr="00064E8A">
        <w:rPr>
          <w:rFonts w:cs="Arial"/>
          <w:sz w:val="21"/>
          <w:szCs w:val="21"/>
        </w:rPr>
        <w:t>will be as follows:</w:t>
      </w:r>
    </w:p>
    <w:p w14:paraId="4D677F9D" w14:textId="77777777" w:rsidR="004306F1" w:rsidRPr="000A0AFD" w:rsidRDefault="004306F1" w:rsidP="004306F1">
      <w:pPr>
        <w:autoSpaceDE w:val="0"/>
        <w:autoSpaceDN w:val="0"/>
        <w:adjustRightInd w:val="0"/>
        <w:spacing w:after="0" w:line="240" w:lineRule="auto"/>
        <w:rPr>
          <w:rFonts w:cs="Arial"/>
          <w:sz w:val="21"/>
          <w:szCs w:val="21"/>
          <w:highlight w:val="yellow"/>
        </w:rPr>
      </w:pPr>
    </w:p>
    <w:p w14:paraId="16978FB7" w14:textId="057EDBE4" w:rsidR="004306F1" w:rsidRPr="00665B84" w:rsidRDefault="004306F1" w:rsidP="004306F1">
      <w:pPr>
        <w:pStyle w:val="Caption"/>
        <w:keepNext/>
      </w:pPr>
      <w:r w:rsidRPr="00665B84">
        <w:t xml:space="preserve">Table </w:t>
      </w:r>
      <w:r>
        <w:fldChar w:fldCharType="begin"/>
      </w:r>
      <w:r>
        <w:instrText xml:space="preserve"> SEQ Table \* ARABIC </w:instrText>
      </w:r>
      <w:r>
        <w:fldChar w:fldCharType="separate"/>
      </w:r>
      <w:r>
        <w:rPr>
          <w:noProof/>
        </w:rPr>
        <w:t>1</w:t>
      </w:r>
      <w:r>
        <w:rPr>
          <w:noProof/>
        </w:rPr>
        <w:fldChar w:fldCharType="end"/>
      </w:r>
    </w:p>
    <w:tbl>
      <w:tblPr>
        <w:tblStyle w:val="TableGrid"/>
        <w:tblW w:w="8136" w:type="dxa"/>
        <w:jc w:val="center"/>
        <w:tblLook w:val="04A0" w:firstRow="1" w:lastRow="0" w:firstColumn="1" w:lastColumn="0" w:noHBand="0" w:noVBand="1"/>
      </w:tblPr>
      <w:tblGrid>
        <w:gridCol w:w="2688"/>
        <w:gridCol w:w="2770"/>
        <w:gridCol w:w="1148"/>
        <w:gridCol w:w="1530"/>
      </w:tblGrid>
      <w:tr w:rsidR="004306F1" w:rsidRPr="000D3FF4" w14:paraId="3DD6D699" w14:textId="77777777" w:rsidTr="00222E67">
        <w:trPr>
          <w:jc w:val="center"/>
        </w:trPr>
        <w:tc>
          <w:tcPr>
            <w:tcW w:w="2688" w:type="dxa"/>
          </w:tcPr>
          <w:p w14:paraId="4F71259D" w14:textId="77777777" w:rsidR="004306F1" w:rsidRPr="00641BF3" w:rsidRDefault="004306F1" w:rsidP="00C66665">
            <w:pPr>
              <w:autoSpaceDE w:val="0"/>
              <w:autoSpaceDN w:val="0"/>
              <w:adjustRightInd w:val="0"/>
              <w:rPr>
                <w:rFonts w:cs="Arial"/>
                <w:b/>
                <w:sz w:val="20"/>
                <w:szCs w:val="20"/>
              </w:rPr>
            </w:pPr>
            <w:r w:rsidRPr="00641BF3">
              <w:rPr>
                <w:rFonts w:cs="Arial"/>
                <w:b/>
                <w:sz w:val="20"/>
                <w:szCs w:val="20"/>
              </w:rPr>
              <w:t>Type</w:t>
            </w:r>
          </w:p>
        </w:tc>
        <w:tc>
          <w:tcPr>
            <w:tcW w:w="2770" w:type="dxa"/>
          </w:tcPr>
          <w:p w14:paraId="42BCD279" w14:textId="77777777" w:rsidR="004306F1" w:rsidRPr="00641BF3" w:rsidRDefault="004306F1" w:rsidP="00C66665">
            <w:pPr>
              <w:autoSpaceDE w:val="0"/>
              <w:autoSpaceDN w:val="0"/>
              <w:adjustRightInd w:val="0"/>
              <w:rPr>
                <w:rFonts w:cs="Arial"/>
                <w:b/>
                <w:sz w:val="20"/>
                <w:szCs w:val="20"/>
              </w:rPr>
            </w:pPr>
            <w:r w:rsidRPr="00641BF3">
              <w:rPr>
                <w:rFonts w:cs="Arial"/>
                <w:b/>
                <w:sz w:val="20"/>
                <w:szCs w:val="20"/>
              </w:rPr>
              <w:t>Questions</w:t>
            </w:r>
          </w:p>
        </w:tc>
        <w:tc>
          <w:tcPr>
            <w:tcW w:w="1148" w:type="dxa"/>
          </w:tcPr>
          <w:p w14:paraId="60E34F03" w14:textId="77777777" w:rsidR="004306F1" w:rsidRPr="00641BF3" w:rsidRDefault="004306F1" w:rsidP="00C66665">
            <w:pPr>
              <w:autoSpaceDE w:val="0"/>
              <w:autoSpaceDN w:val="0"/>
              <w:adjustRightInd w:val="0"/>
              <w:jc w:val="center"/>
              <w:rPr>
                <w:rFonts w:cs="Arial"/>
                <w:b/>
                <w:sz w:val="20"/>
                <w:szCs w:val="20"/>
              </w:rPr>
            </w:pPr>
            <w:r w:rsidRPr="00641BF3">
              <w:rPr>
                <w:rFonts w:cs="Arial"/>
                <w:b/>
                <w:sz w:val="20"/>
                <w:szCs w:val="20"/>
              </w:rPr>
              <w:t xml:space="preserve">  Marks Available</w:t>
            </w:r>
          </w:p>
        </w:tc>
        <w:tc>
          <w:tcPr>
            <w:tcW w:w="1530" w:type="dxa"/>
          </w:tcPr>
          <w:p w14:paraId="0B5B04E1" w14:textId="7F38D3A0" w:rsidR="004306F1" w:rsidRPr="00641BF3" w:rsidRDefault="004306F1" w:rsidP="00C66665">
            <w:pPr>
              <w:autoSpaceDE w:val="0"/>
              <w:autoSpaceDN w:val="0"/>
              <w:adjustRightInd w:val="0"/>
              <w:jc w:val="center"/>
              <w:rPr>
                <w:rFonts w:cs="Arial"/>
                <w:b/>
                <w:sz w:val="20"/>
                <w:szCs w:val="20"/>
              </w:rPr>
            </w:pPr>
            <w:r w:rsidRPr="00641BF3">
              <w:rPr>
                <w:rFonts w:cs="Arial"/>
                <w:b/>
                <w:sz w:val="20"/>
                <w:szCs w:val="20"/>
              </w:rPr>
              <w:t>Weighting</w:t>
            </w:r>
            <w:r w:rsidR="00884C7E">
              <w:rPr>
                <w:rFonts w:cs="Arial"/>
                <w:b/>
                <w:sz w:val="20"/>
                <w:szCs w:val="20"/>
              </w:rPr>
              <w:t xml:space="preserve"> %</w:t>
            </w:r>
          </w:p>
        </w:tc>
      </w:tr>
      <w:tr w:rsidR="003B68D5" w:rsidRPr="000D3FF4" w14:paraId="1AC191C2" w14:textId="77777777" w:rsidTr="00222E67">
        <w:trPr>
          <w:trHeight w:val="983"/>
          <w:jc w:val="center"/>
        </w:trPr>
        <w:tc>
          <w:tcPr>
            <w:tcW w:w="2688" w:type="dxa"/>
            <w:vMerge w:val="restart"/>
            <w:vAlign w:val="center"/>
          </w:tcPr>
          <w:p w14:paraId="75F38186" w14:textId="77777777" w:rsidR="003B68D5" w:rsidRPr="003B68D5" w:rsidRDefault="003B68D5" w:rsidP="00C66665">
            <w:pPr>
              <w:autoSpaceDE w:val="0"/>
              <w:autoSpaceDN w:val="0"/>
              <w:adjustRightInd w:val="0"/>
              <w:rPr>
                <w:rFonts w:cs="Arial"/>
                <w:b/>
                <w:sz w:val="20"/>
                <w:szCs w:val="20"/>
              </w:rPr>
            </w:pPr>
            <w:r w:rsidRPr="003B68D5">
              <w:rPr>
                <w:rFonts w:cs="Arial"/>
                <w:b/>
                <w:sz w:val="20"/>
                <w:szCs w:val="20"/>
              </w:rPr>
              <w:t>Methodology</w:t>
            </w:r>
          </w:p>
          <w:p w14:paraId="19BCD8A2" w14:textId="77777777" w:rsidR="003B68D5" w:rsidRPr="003B68D5" w:rsidRDefault="003B68D5" w:rsidP="00C66665">
            <w:pPr>
              <w:autoSpaceDE w:val="0"/>
              <w:autoSpaceDN w:val="0"/>
              <w:adjustRightInd w:val="0"/>
              <w:rPr>
                <w:rFonts w:cs="Arial"/>
                <w:b/>
                <w:sz w:val="20"/>
                <w:szCs w:val="20"/>
              </w:rPr>
            </w:pPr>
          </w:p>
        </w:tc>
        <w:tc>
          <w:tcPr>
            <w:tcW w:w="2770" w:type="dxa"/>
          </w:tcPr>
          <w:p w14:paraId="7CCF8881" w14:textId="77777777" w:rsidR="003B68D5" w:rsidRPr="003B68D5" w:rsidRDefault="003B68D5" w:rsidP="00C66665">
            <w:pPr>
              <w:autoSpaceDE w:val="0"/>
              <w:autoSpaceDN w:val="0"/>
              <w:adjustRightInd w:val="0"/>
              <w:rPr>
                <w:rFonts w:cs="Arial"/>
                <w:sz w:val="20"/>
                <w:szCs w:val="20"/>
              </w:rPr>
            </w:pPr>
          </w:p>
          <w:p w14:paraId="530A9300" w14:textId="634D418B" w:rsidR="003B68D5" w:rsidRPr="003B68D5" w:rsidRDefault="003B68D5" w:rsidP="00641BF3">
            <w:pPr>
              <w:autoSpaceDE w:val="0"/>
              <w:autoSpaceDN w:val="0"/>
              <w:adjustRightInd w:val="0"/>
              <w:rPr>
                <w:rFonts w:cs="Arial"/>
                <w:sz w:val="20"/>
                <w:szCs w:val="20"/>
              </w:rPr>
            </w:pPr>
            <w:r w:rsidRPr="003B68D5">
              <w:rPr>
                <w:rFonts w:cs="Arial"/>
                <w:sz w:val="20"/>
                <w:szCs w:val="20"/>
              </w:rPr>
              <w:t xml:space="preserve">1) </w:t>
            </w:r>
            <w:r>
              <w:rPr>
                <w:rFonts w:cs="Arial"/>
                <w:sz w:val="20"/>
                <w:szCs w:val="20"/>
              </w:rPr>
              <w:t>Please detail your understanding of tasks involved in the brief and the matters and issues which may arise during this project</w:t>
            </w:r>
          </w:p>
          <w:p w14:paraId="57B64A6E" w14:textId="77777777" w:rsidR="003B68D5" w:rsidRPr="003B68D5" w:rsidRDefault="003B68D5" w:rsidP="00C66665">
            <w:pPr>
              <w:autoSpaceDE w:val="0"/>
              <w:autoSpaceDN w:val="0"/>
              <w:adjustRightInd w:val="0"/>
              <w:rPr>
                <w:rFonts w:cs="Arial"/>
                <w:sz w:val="20"/>
                <w:szCs w:val="20"/>
              </w:rPr>
            </w:pPr>
          </w:p>
        </w:tc>
        <w:tc>
          <w:tcPr>
            <w:tcW w:w="1148" w:type="dxa"/>
            <w:vAlign w:val="center"/>
          </w:tcPr>
          <w:p w14:paraId="0752393A" w14:textId="77777777" w:rsidR="003B68D5" w:rsidRPr="003B68D5" w:rsidRDefault="003B68D5"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786A22AF" w14:textId="5A339F8A" w:rsidR="003B68D5" w:rsidRPr="003B68D5" w:rsidRDefault="003B68D5" w:rsidP="00C66665">
            <w:pPr>
              <w:autoSpaceDE w:val="0"/>
              <w:autoSpaceDN w:val="0"/>
              <w:adjustRightInd w:val="0"/>
              <w:jc w:val="center"/>
              <w:rPr>
                <w:rFonts w:cs="Arial"/>
                <w:sz w:val="20"/>
                <w:szCs w:val="20"/>
              </w:rPr>
            </w:pPr>
            <w:r>
              <w:rPr>
                <w:rFonts w:cs="Arial"/>
                <w:sz w:val="20"/>
                <w:szCs w:val="20"/>
              </w:rPr>
              <w:t>10</w:t>
            </w:r>
          </w:p>
        </w:tc>
      </w:tr>
      <w:tr w:rsidR="003B68D5" w:rsidRPr="000D3FF4" w14:paraId="4FB82E3E" w14:textId="77777777" w:rsidTr="00222E67">
        <w:trPr>
          <w:trHeight w:val="983"/>
          <w:jc w:val="center"/>
        </w:trPr>
        <w:tc>
          <w:tcPr>
            <w:tcW w:w="2688" w:type="dxa"/>
            <w:vMerge/>
            <w:vAlign w:val="center"/>
          </w:tcPr>
          <w:p w14:paraId="6FD68CDA" w14:textId="77777777" w:rsidR="003B68D5" w:rsidRPr="003B68D5" w:rsidRDefault="003B68D5" w:rsidP="00C66665">
            <w:pPr>
              <w:autoSpaceDE w:val="0"/>
              <w:autoSpaceDN w:val="0"/>
              <w:adjustRightInd w:val="0"/>
              <w:rPr>
                <w:rFonts w:cs="Arial"/>
                <w:b/>
                <w:sz w:val="20"/>
                <w:szCs w:val="20"/>
              </w:rPr>
            </w:pPr>
          </w:p>
        </w:tc>
        <w:tc>
          <w:tcPr>
            <w:tcW w:w="2770" w:type="dxa"/>
          </w:tcPr>
          <w:p w14:paraId="14E66B3A" w14:textId="1FEF813C" w:rsidR="003B68D5" w:rsidRPr="003B68D5" w:rsidRDefault="003B68D5" w:rsidP="00C66665">
            <w:pPr>
              <w:autoSpaceDE w:val="0"/>
              <w:autoSpaceDN w:val="0"/>
              <w:adjustRightInd w:val="0"/>
              <w:rPr>
                <w:rFonts w:cs="Arial"/>
                <w:sz w:val="20"/>
                <w:szCs w:val="20"/>
              </w:rPr>
            </w:pPr>
            <w:r>
              <w:rPr>
                <w:rFonts w:cs="Arial"/>
                <w:sz w:val="20"/>
                <w:szCs w:val="20"/>
              </w:rPr>
              <w:t xml:space="preserve">2) </w:t>
            </w:r>
            <w:r w:rsidRPr="003B68D5">
              <w:rPr>
                <w:rFonts w:cs="Arial"/>
                <w:sz w:val="20"/>
                <w:szCs w:val="20"/>
              </w:rPr>
              <w:t>Please detail how services detailed under this contract will be provided including for each level of analysis, and the differing detail, inputs and variables associated with these</w:t>
            </w:r>
            <w:r>
              <w:rPr>
                <w:rFonts w:cs="Arial"/>
                <w:sz w:val="20"/>
                <w:szCs w:val="20"/>
              </w:rPr>
              <w:t xml:space="preserve"> tasks</w:t>
            </w:r>
          </w:p>
        </w:tc>
        <w:tc>
          <w:tcPr>
            <w:tcW w:w="1148" w:type="dxa"/>
            <w:vAlign w:val="center"/>
          </w:tcPr>
          <w:p w14:paraId="66AC566D" w14:textId="34B9A544" w:rsidR="003B68D5" w:rsidRPr="003B68D5" w:rsidRDefault="003B68D5" w:rsidP="00C66665">
            <w:pPr>
              <w:autoSpaceDE w:val="0"/>
              <w:autoSpaceDN w:val="0"/>
              <w:adjustRightInd w:val="0"/>
              <w:jc w:val="center"/>
              <w:rPr>
                <w:rFonts w:cs="Arial"/>
                <w:sz w:val="20"/>
                <w:szCs w:val="20"/>
              </w:rPr>
            </w:pPr>
            <w:r>
              <w:rPr>
                <w:rFonts w:cs="Arial"/>
                <w:sz w:val="20"/>
                <w:szCs w:val="20"/>
              </w:rPr>
              <w:t>0-5</w:t>
            </w:r>
          </w:p>
        </w:tc>
        <w:tc>
          <w:tcPr>
            <w:tcW w:w="1530" w:type="dxa"/>
            <w:vAlign w:val="center"/>
          </w:tcPr>
          <w:p w14:paraId="7C7C82F0" w14:textId="40C9A7C8" w:rsidR="003B68D5" w:rsidRPr="003B68D5" w:rsidRDefault="003B68D5" w:rsidP="00C66665">
            <w:pPr>
              <w:autoSpaceDE w:val="0"/>
              <w:autoSpaceDN w:val="0"/>
              <w:adjustRightInd w:val="0"/>
              <w:jc w:val="center"/>
              <w:rPr>
                <w:rFonts w:cs="Arial"/>
                <w:sz w:val="20"/>
                <w:szCs w:val="20"/>
              </w:rPr>
            </w:pPr>
            <w:r>
              <w:rPr>
                <w:rFonts w:cs="Arial"/>
                <w:sz w:val="20"/>
                <w:szCs w:val="20"/>
              </w:rPr>
              <w:t>25</w:t>
            </w:r>
          </w:p>
        </w:tc>
      </w:tr>
      <w:tr w:rsidR="004306F1" w:rsidRPr="000D3FF4" w14:paraId="785E18F5" w14:textId="77777777" w:rsidTr="00222E67">
        <w:trPr>
          <w:jc w:val="center"/>
        </w:trPr>
        <w:tc>
          <w:tcPr>
            <w:tcW w:w="2688" w:type="dxa"/>
            <w:vMerge w:val="restart"/>
            <w:vAlign w:val="center"/>
          </w:tcPr>
          <w:p w14:paraId="5A1EC011" w14:textId="77777777" w:rsidR="008E15BB" w:rsidRPr="003B68D5" w:rsidRDefault="008E15BB" w:rsidP="008E15BB">
            <w:pPr>
              <w:autoSpaceDE w:val="0"/>
              <w:autoSpaceDN w:val="0"/>
              <w:adjustRightInd w:val="0"/>
              <w:rPr>
                <w:rFonts w:cs="Arial"/>
                <w:b/>
                <w:sz w:val="20"/>
                <w:szCs w:val="20"/>
              </w:rPr>
            </w:pPr>
            <w:r w:rsidRPr="003B68D5">
              <w:rPr>
                <w:rFonts w:cs="Arial"/>
                <w:b/>
                <w:sz w:val="20"/>
                <w:szCs w:val="20"/>
              </w:rPr>
              <w:t xml:space="preserve">Service Management and Delivery </w:t>
            </w:r>
          </w:p>
          <w:p w14:paraId="6402F3E0" w14:textId="77777777" w:rsidR="004306F1" w:rsidRPr="003B68D5" w:rsidRDefault="004306F1" w:rsidP="00C66665">
            <w:pPr>
              <w:autoSpaceDE w:val="0"/>
              <w:autoSpaceDN w:val="0"/>
              <w:adjustRightInd w:val="0"/>
              <w:rPr>
                <w:rFonts w:cs="Arial"/>
                <w:b/>
                <w:sz w:val="20"/>
                <w:szCs w:val="20"/>
              </w:rPr>
            </w:pPr>
          </w:p>
        </w:tc>
        <w:tc>
          <w:tcPr>
            <w:tcW w:w="2770" w:type="dxa"/>
          </w:tcPr>
          <w:p w14:paraId="6052D32E" w14:textId="02FB887D" w:rsidR="004306F1" w:rsidRPr="003B68D5" w:rsidRDefault="003B68D5" w:rsidP="00C66665">
            <w:pPr>
              <w:autoSpaceDE w:val="0"/>
              <w:autoSpaceDN w:val="0"/>
              <w:adjustRightInd w:val="0"/>
              <w:rPr>
                <w:rFonts w:cs="Arial"/>
                <w:sz w:val="20"/>
                <w:szCs w:val="20"/>
              </w:rPr>
            </w:pPr>
            <w:r>
              <w:rPr>
                <w:rFonts w:cs="Arial"/>
                <w:sz w:val="20"/>
                <w:szCs w:val="20"/>
              </w:rPr>
              <w:t>3</w:t>
            </w:r>
            <w:r w:rsidR="004306F1" w:rsidRPr="003B68D5">
              <w:rPr>
                <w:rFonts w:cs="Arial"/>
                <w:sz w:val="20"/>
                <w:szCs w:val="20"/>
              </w:rPr>
              <w:t>) Please detail how this contract will be resourced (to ensure workloads are effectively managed and delivered in line with the agreed timetable)</w:t>
            </w:r>
          </w:p>
          <w:p w14:paraId="647C80BF" w14:textId="77777777" w:rsidR="004306F1" w:rsidRPr="003B68D5" w:rsidRDefault="004306F1" w:rsidP="00C66665">
            <w:pPr>
              <w:autoSpaceDE w:val="0"/>
              <w:autoSpaceDN w:val="0"/>
              <w:adjustRightInd w:val="0"/>
              <w:rPr>
                <w:rFonts w:cs="Arial"/>
                <w:sz w:val="20"/>
                <w:szCs w:val="20"/>
              </w:rPr>
            </w:pPr>
          </w:p>
        </w:tc>
        <w:tc>
          <w:tcPr>
            <w:tcW w:w="1148" w:type="dxa"/>
            <w:vAlign w:val="center"/>
          </w:tcPr>
          <w:p w14:paraId="176414F4"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758487E3"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5</w:t>
            </w:r>
          </w:p>
        </w:tc>
      </w:tr>
      <w:tr w:rsidR="004306F1" w:rsidRPr="000D3FF4" w14:paraId="0ED620D9" w14:textId="77777777" w:rsidTr="00222E67">
        <w:trPr>
          <w:jc w:val="center"/>
        </w:trPr>
        <w:tc>
          <w:tcPr>
            <w:tcW w:w="2688" w:type="dxa"/>
            <w:vMerge/>
          </w:tcPr>
          <w:p w14:paraId="4CF054D5" w14:textId="77777777" w:rsidR="004306F1" w:rsidRPr="003B68D5" w:rsidRDefault="004306F1" w:rsidP="00C66665">
            <w:pPr>
              <w:autoSpaceDE w:val="0"/>
              <w:autoSpaceDN w:val="0"/>
              <w:adjustRightInd w:val="0"/>
              <w:rPr>
                <w:rFonts w:cs="Arial"/>
                <w:b/>
                <w:sz w:val="20"/>
                <w:szCs w:val="20"/>
              </w:rPr>
            </w:pPr>
          </w:p>
        </w:tc>
        <w:tc>
          <w:tcPr>
            <w:tcW w:w="2770" w:type="dxa"/>
          </w:tcPr>
          <w:p w14:paraId="3AF34386" w14:textId="77777777" w:rsidR="004306F1" w:rsidRPr="003B68D5" w:rsidRDefault="004306F1" w:rsidP="00C66665">
            <w:pPr>
              <w:autoSpaceDE w:val="0"/>
              <w:autoSpaceDN w:val="0"/>
              <w:adjustRightInd w:val="0"/>
              <w:rPr>
                <w:rFonts w:cs="Arial"/>
                <w:sz w:val="20"/>
                <w:szCs w:val="20"/>
              </w:rPr>
            </w:pPr>
          </w:p>
          <w:p w14:paraId="217244D9" w14:textId="604EE359" w:rsidR="004306F1" w:rsidRPr="003B68D5" w:rsidRDefault="003B68D5" w:rsidP="00C66665">
            <w:pPr>
              <w:autoSpaceDE w:val="0"/>
              <w:autoSpaceDN w:val="0"/>
              <w:adjustRightInd w:val="0"/>
              <w:rPr>
                <w:rFonts w:cs="Arial"/>
                <w:sz w:val="20"/>
                <w:szCs w:val="20"/>
              </w:rPr>
            </w:pPr>
            <w:r>
              <w:rPr>
                <w:rFonts w:cs="Arial"/>
                <w:sz w:val="20"/>
                <w:szCs w:val="20"/>
              </w:rPr>
              <w:t>4</w:t>
            </w:r>
            <w:r w:rsidR="004306F1" w:rsidRPr="003B68D5">
              <w:rPr>
                <w:rFonts w:cs="Arial"/>
                <w:sz w:val="20"/>
                <w:szCs w:val="20"/>
              </w:rPr>
              <w:t xml:space="preserve">) Provide detail of </w:t>
            </w:r>
            <w:r w:rsidR="008E15BB" w:rsidRPr="003B68D5">
              <w:rPr>
                <w:rFonts w:cs="Arial"/>
                <w:sz w:val="20"/>
                <w:szCs w:val="20"/>
              </w:rPr>
              <w:t xml:space="preserve">your experience and expertise in providing daylight and sunlight as a company, plus </w:t>
            </w:r>
            <w:r w:rsidR="004306F1" w:rsidRPr="003B68D5">
              <w:rPr>
                <w:rFonts w:cs="Arial"/>
                <w:sz w:val="20"/>
                <w:szCs w:val="20"/>
              </w:rPr>
              <w:t xml:space="preserve">the technical expertise &amp; experience of each consultant by name, professional </w:t>
            </w:r>
            <w:r w:rsidR="004306F1" w:rsidRPr="003B68D5">
              <w:rPr>
                <w:rFonts w:cs="Arial"/>
                <w:sz w:val="20"/>
                <w:szCs w:val="20"/>
              </w:rPr>
              <w:lastRenderedPageBreak/>
              <w:t xml:space="preserve">membership details, roles, time allowed for each task </w:t>
            </w:r>
          </w:p>
          <w:p w14:paraId="37C7F227" w14:textId="77777777" w:rsidR="004306F1" w:rsidRPr="003B68D5" w:rsidRDefault="004306F1" w:rsidP="00C66665">
            <w:pPr>
              <w:autoSpaceDE w:val="0"/>
              <w:autoSpaceDN w:val="0"/>
              <w:adjustRightInd w:val="0"/>
              <w:rPr>
                <w:rFonts w:cs="Arial"/>
                <w:sz w:val="20"/>
                <w:szCs w:val="20"/>
              </w:rPr>
            </w:pPr>
          </w:p>
        </w:tc>
        <w:tc>
          <w:tcPr>
            <w:tcW w:w="1148" w:type="dxa"/>
            <w:vAlign w:val="center"/>
          </w:tcPr>
          <w:p w14:paraId="0CA19A49" w14:textId="77777777" w:rsidR="004306F1" w:rsidRPr="003B68D5" w:rsidRDefault="004306F1" w:rsidP="00C66665">
            <w:pPr>
              <w:autoSpaceDE w:val="0"/>
              <w:autoSpaceDN w:val="0"/>
              <w:adjustRightInd w:val="0"/>
              <w:jc w:val="center"/>
              <w:rPr>
                <w:rFonts w:cs="Arial"/>
                <w:sz w:val="20"/>
                <w:szCs w:val="20"/>
              </w:rPr>
            </w:pPr>
          </w:p>
          <w:p w14:paraId="2EA8AD60"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181000F6" w14:textId="77777777" w:rsidR="004306F1" w:rsidRPr="003B68D5" w:rsidRDefault="004306F1" w:rsidP="00C66665">
            <w:pPr>
              <w:autoSpaceDE w:val="0"/>
              <w:autoSpaceDN w:val="0"/>
              <w:adjustRightInd w:val="0"/>
              <w:jc w:val="center"/>
              <w:rPr>
                <w:rFonts w:cs="Arial"/>
                <w:sz w:val="20"/>
                <w:szCs w:val="20"/>
              </w:rPr>
            </w:pPr>
          </w:p>
          <w:p w14:paraId="3901A2FA" w14:textId="72809066" w:rsidR="004306F1" w:rsidRPr="003B68D5" w:rsidRDefault="003B68D5" w:rsidP="00C66665">
            <w:pPr>
              <w:autoSpaceDE w:val="0"/>
              <w:autoSpaceDN w:val="0"/>
              <w:adjustRightInd w:val="0"/>
              <w:jc w:val="center"/>
              <w:rPr>
                <w:rFonts w:cs="Arial"/>
                <w:sz w:val="20"/>
                <w:szCs w:val="20"/>
              </w:rPr>
            </w:pPr>
            <w:r>
              <w:rPr>
                <w:rFonts w:cs="Arial"/>
                <w:sz w:val="20"/>
                <w:szCs w:val="20"/>
              </w:rPr>
              <w:t>15</w:t>
            </w:r>
          </w:p>
        </w:tc>
      </w:tr>
      <w:tr w:rsidR="004306F1" w:rsidRPr="000D3FF4" w14:paraId="4AF19945" w14:textId="77777777" w:rsidTr="00222E67">
        <w:trPr>
          <w:jc w:val="center"/>
        </w:trPr>
        <w:tc>
          <w:tcPr>
            <w:tcW w:w="2688" w:type="dxa"/>
            <w:vAlign w:val="center"/>
          </w:tcPr>
          <w:p w14:paraId="47B6D802" w14:textId="77777777" w:rsidR="004306F1" w:rsidRPr="003B68D5" w:rsidRDefault="004306F1" w:rsidP="00C66665">
            <w:pPr>
              <w:autoSpaceDE w:val="0"/>
              <w:autoSpaceDN w:val="0"/>
              <w:adjustRightInd w:val="0"/>
              <w:rPr>
                <w:rFonts w:cs="Arial"/>
                <w:b/>
                <w:sz w:val="20"/>
                <w:szCs w:val="20"/>
              </w:rPr>
            </w:pPr>
            <w:r w:rsidRPr="003B68D5">
              <w:rPr>
                <w:rFonts w:cs="Arial"/>
                <w:b/>
                <w:sz w:val="20"/>
                <w:szCs w:val="20"/>
              </w:rPr>
              <w:t>Provision &amp; Quality of Service</w:t>
            </w:r>
          </w:p>
          <w:p w14:paraId="4C89A0E3" w14:textId="77777777" w:rsidR="004306F1" w:rsidRPr="003B68D5" w:rsidRDefault="004306F1" w:rsidP="00C66665">
            <w:pPr>
              <w:autoSpaceDE w:val="0"/>
              <w:autoSpaceDN w:val="0"/>
              <w:adjustRightInd w:val="0"/>
              <w:rPr>
                <w:rFonts w:cs="Arial"/>
                <w:b/>
                <w:sz w:val="20"/>
                <w:szCs w:val="20"/>
              </w:rPr>
            </w:pPr>
          </w:p>
        </w:tc>
        <w:tc>
          <w:tcPr>
            <w:tcW w:w="2770" w:type="dxa"/>
          </w:tcPr>
          <w:p w14:paraId="56EE0E56" w14:textId="77777777" w:rsidR="004306F1" w:rsidRPr="003B68D5" w:rsidRDefault="004306F1" w:rsidP="00C66665">
            <w:pPr>
              <w:autoSpaceDE w:val="0"/>
              <w:autoSpaceDN w:val="0"/>
              <w:adjustRightInd w:val="0"/>
              <w:rPr>
                <w:rFonts w:cs="Arial"/>
                <w:sz w:val="20"/>
                <w:szCs w:val="20"/>
              </w:rPr>
            </w:pPr>
          </w:p>
          <w:p w14:paraId="05A8EC56" w14:textId="21ADB707" w:rsidR="004306F1" w:rsidRPr="003B68D5" w:rsidRDefault="004306F1" w:rsidP="00C66665">
            <w:pPr>
              <w:autoSpaceDE w:val="0"/>
              <w:autoSpaceDN w:val="0"/>
              <w:adjustRightInd w:val="0"/>
              <w:rPr>
                <w:rFonts w:cs="Arial"/>
                <w:sz w:val="20"/>
                <w:szCs w:val="20"/>
              </w:rPr>
            </w:pPr>
            <w:r w:rsidRPr="003B68D5">
              <w:rPr>
                <w:rFonts w:cs="Arial"/>
                <w:sz w:val="20"/>
                <w:szCs w:val="20"/>
              </w:rPr>
              <w:t xml:space="preserve">5) Please provide details of other similar types of work that you have undertaken for other local planning authorities and/or developers.  </w:t>
            </w:r>
          </w:p>
          <w:p w14:paraId="3C7F52B8" w14:textId="77777777" w:rsidR="004306F1" w:rsidRPr="003B68D5" w:rsidRDefault="004306F1" w:rsidP="00C66665">
            <w:pPr>
              <w:autoSpaceDE w:val="0"/>
              <w:autoSpaceDN w:val="0"/>
              <w:adjustRightInd w:val="0"/>
              <w:rPr>
                <w:rFonts w:cs="Arial"/>
                <w:b/>
                <w:sz w:val="20"/>
                <w:szCs w:val="20"/>
              </w:rPr>
            </w:pPr>
          </w:p>
        </w:tc>
        <w:tc>
          <w:tcPr>
            <w:tcW w:w="1148" w:type="dxa"/>
            <w:vAlign w:val="center"/>
          </w:tcPr>
          <w:p w14:paraId="7B952E83" w14:textId="77777777" w:rsidR="004306F1" w:rsidRPr="003B68D5" w:rsidRDefault="004306F1" w:rsidP="00C66665">
            <w:pPr>
              <w:autoSpaceDE w:val="0"/>
              <w:autoSpaceDN w:val="0"/>
              <w:adjustRightInd w:val="0"/>
              <w:jc w:val="center"/>
              <w:rPr>
                <w:rFonts w:cs="Arial"/>
                <w:sz w:val="20"/>
                <w:szCs w:val="20"/>
              </w:rPr>
            </w:pPr>
            <w:r w:rsidRPr="003B68D5">
              <w:rPr>
                <w:rFonts w:cs="Arial"/>
                <w:sz w:val="20"/>
                <w:szCs w:val="20"/>
              </w:rPr>
              <w:t>0-5</w:t>
            </w:r>
          </w:p>
        </w:tc>
        <w:tc>
          <w:tcPr>
            <w:tcW w:w="1530" w:type="dxa"/>
            <w:vAlign w:val="center"/>
          </w:tcPr>
          <w:p w14:paraId="25265758" w14:textId="74DE6CF0" w:rsidR="004306F1" w:rsidRPr="003B68D5" w:rsidRDefault="008E15BB" w:rsidP="00C66665">
            <w:pPr>
              <w:autoSpaceDE w:val="0"/>
              <w:autoSpaceDN w:val="0"/>
              <w:adjustRightInd w:val="0"/>
              <w:jc w:val="center"/>
              <w:rPr>
                <w:rFonts w:cs="Arial"/>
                <w:sz w:val="20"/>
                <w:szCs w:val="20"/>
              </w:rPr>
            </w:pPr>
            <w:r w:rsidRPr="003B68D5">
              <w:rPr>
                <w:rFonts w:cs="Arial"/>
                <w:sz w:val="20"/>
                <w:szCs w:val="20"/>
              </w:rPr>
              <w:t>10</w:t>
            </w:r>
          </w:p>
        </w:tc>
      </w:tr>
      <w:tr w:rsidR="0025036E" w:rsidRPr="000A0AFD" w14:paraId="50BE3A61" w14:textId="77777777" w:rsidTr="00CC3388">
        <w:trPr>
          <w:jc w:val="center"/>
        </w:trPr>
        <w:tc>
          <w:tcPr>
            <w:tcW w:w="5458" w:type="dxa"/>
            <w:gridSpan w:val="2"/>
          </w:tcPr>
          <w:p w14:paraId="2316E7C8" w14:textId="1A81DDB2" w:rsidR="0025036E" w:rsidRPr="00E92D83" w:rsidRDefault="0025036E" w:rsidP="00E92D83">
            <w:pPr>
              <w:autoSpaceDE w:val="0"/>
              <w:autoSpaceDN w:val="0"/>
              <w:adjustRightInd w:val="0"/>
              <w:jc w:val="center"/>
              <w:rPr>
                <w:rFonts w:cs="Arial"/>
                <w:b/>
                <w:bCs/>
                <w:sz w:val="20"/>
                <w:szCs w:val="20"/>
              </w:rPr>
            </w:pPr>
            <w:r w:rsidRPr="00E92D83">
              <w:rPr>
                <w:rFonts w:cs="Arial"/>
                <w:b/>
                <w:bCs/>
                <w:sz w:val="20"/>
                <w:szCs w:val="20"/>
              </w:rPr>
              <w:t>Total (Quality Score)</w:t>
            </w:r>
          </w:p>
        </w:tc>
        <w:tc>
          <w:tcPr>
            <w:tcW w:w="1148" w:type="dxa"/>
            <w:vAlign w:val="center"/>
          </w:tcPr>
          <w:p w14:paraId="40C6AFEF" w14:textId="77777777" w:rsidR="0025036E" w:rsidRPr="00E92D83" w:rsidRDefault="0025036E" w:rsidP="00C66665">
            <w:pPr>
              <w:autoSpaceDE w:val="0"/>
              <w:autoSpaceDN w:val="0"/>
              <w:adjustRightInd w:val="0"/>
              <w:jc w:val="center"/>
              <w:rPr>
                <w:rFonts w:cs="Arial"/>
                <w:b/>
                <w:bCs/>
                <w:sz w:val="20"/>
                <w:szCs w:val="20"/>
              </w:rPr>
            </w:pPr>
          </w:p>
        </w:tc>
        <w:tc>
          <w:tcPr>
            <w:tcW w:w="1530" w:type="dxa"/>
          </w:tcPr>
          <w:p w14:paraId="21583A38" w14:textId="7FF9B1A3" w:rsidR="0025036E" w:rsidRPr="00E92D83" w:rsidRDefault="0025036E" w:rsidP="00C66665">
            <w:pPr>
              <w:autoSpaceDE w:val="0"/>
              <w:autoSpaceDN w:val="0"/>
              <w:adjustRightInd w:val="0"/>
              <w:jc w:val="center"/>
              <w:rPr>
                <w:rFonts w:cs="Arial"/>
                <w:b/>
                <w:bCs/>
                <w:sz w:val="20"/>
                <w:szCs w:val="20"/>
              </w:rPr>
            </w:pPr>
            <w:r w:rsidRPr="00E92D83">
              <w:rPr>
                <w:rFonts w:cs="Arial"/>
                <w:b/>
                <w:bCs/>
                <w:sz w:val="20"/>
                <w:szCs w:val="20"/>
              </w:rPr>
              <w:t>65</w:t>
            </w:r>
          </w:p>
        </w:tc>
      </w:tr>
    </w:tbl>
    <w:p w14:paraId="5C63B8AC" w14:textId="77777777" w:rsidR="004306F1" w:rsidRPr="000A0AFD" w:rsidRDefault="004306F1" w:rsidP="004306F1">
      <w:pPr>
        <w:spacing w:after="0" w:line="240" w:lineRule="auto"/>
        <w:rPr>
          <w:rFonts w:cs="Arial"/>
          <w:sz w:val="21"/>
          <w:szCs w:val="21"/>
          <w:highlight w:val="yellow"/>
        </w:rPr>
      </w:pPr>
    </w:p>
    <w:p w14:paraId="7B3CEE8A" w14:textId="77777777" w:rsidR="00625C2B" w:rsidRPr="00064E8A" w:rsidRDefault="00625C2B" w:rsidP="00625C2B">
      <w:pPr>
        <w:rPr>
          <w:rFonts w:cs="Arial"/>
          <w:b/>
          <w:sz w:val="21"/>
          <w:szCs w:val="21"/>
        </w:rPr>
      </w:pPr>
      <w:r w:rsidRPr="00064E8A">
        <w:rPr>
          <w:rFonts w:cs="Arial"/>
          <w:b/>
          <w:sz w:val="21"/>
          <w:szCs w:val="21"/>
        </w:rPr>
        <w:t>Information Requirements</w:t>
      </w:r>
    </w:p>
    <w:p w14:paraId="6B980BAE" w14:textId="5AC38D4D" w:rsidR="00625C2B" w:rsidRPr="004B062A" w:rsidRDefault="00625C2B" w:rsidP="004B062A">
      <w:pPr>
        <w:pStyle w:val="ListParagraph"/>
        <w:numPr>
          <w:ilvl w:val="0"/>
          <w:numId w:val="1"/>
        </w:numPr>
        <w:autoSpaceDE w:val="0"/>
        <w:autoSpaceDN w:val="0"/>
        <w:adjustRightInd w:val="0"/>
        <w:spacing w:after="0" w:line="240" w:lineRule="auto"/>
        <w:ind w:hanging="720"/>
        <w:rPr>
          <w:rFonts w:cs="Arial"/>
          <w:sz w:val="21"/>
          <w:szCs w:val="21"/>
        </w:rPr>
      </w:pPr>
      <w:r w:rsidRPr="00064E8A">
        <w:rPr>
          <w:rFonts w:cs="Arial"/>
          <w:sz w:val="21"/>
          <w:szCs w:val="21"/>
        </w:rPr>
        <w:t>Your proposal should consist of your response to the Method Statement Questions and your completed Price Proposal.  Your response to the Method Statement Questions must be kept to a maximum 10 sides of A4 (Ariel, Font Size 11, single line spacing) with clear indication of which question you are responding to, including brief CVs.  Any submissions that exceed this limit will not be evaluated.  A draft copy of the terms and conditions applicable for this contract is also attached for your information.</w:t>
      </w:r>
    </w:p>
    <w:p w14:paraId="4C41114D" w14:textId="77777777" w:rsidR="004306F1" w:rsidRPr="00695716" w:rsidRDefault="004306F1" w:rsidP="004306F1">
      <w:pPr>
        <w:pStyle w:val="ListParagraph"/>
        <w:spacing w:after="0" w:line="240" w:lineRule="auto"/>
        <w:rPr>
          <w:rFonts w:eastAsia="Calibri"/>
          <w:lang w:eastAsia="en-US"/>
        </w:rPr>
      </w:pPr>
    </w:p>
    <w:p w14:paraId="774188F1" w14:textId="77777777" w:rsidR="004306F1" w:rsidRPr="004B062A" w:rsidRDefault="004306F1" w:rsidP="004B062A">
      <w:pPr>
        <w:pStyle w:val="ListParagraph"/>
        <w:numPr>
          <w:ilvl w:val="0"/>
          <w:numId w:val="1"/>
        </w:numPr>
        <w:autoSpaceDE w:val="0"/>
        <w:autoSpaceDN w:val="0"/>
        <w:adjustRightInd w:val="0"/>
        <w:spacing w:after="0" w:line="240" w:lineRule="auto"/>
        <w:ind w:hanging="720"/>
        <w:rPr>
          <w:rFonts w:cs="Arial"/>
          <w:sz w:val="21"/>
          <w:szCs w:val="21"/>
        </w:rPr>
      </w:pPr>
      <w:r w:rsidRPr="004B062A">
        <w:rPr>
          <w:rFonts w:cs="Arial"/>
          <w:sz w:val="21"/>
          <w:szCs w:val="21"/>
        </w:rPr>
        <w:t xml:space="preserve">The components which are indicated with the appropriate weightings will be evaluated by the panel and the appropriate score will be agreed. The score achieved for this section will be weighted at 65% to give the final score for quality (Quality Score). </w:t>
      </w:r>
    </w:p>
    <w:p w14:paraId="282F7AD1" w14:textId="77777777" w:rsidR="004306F1" w:rsidRPr="00695716" w:rsidRDefault="004306F1" w:rsidP="004306F1">
      <w:pPr>
        <w:spacing w:after="0" w:line="240" w:lineRule="auto"/>
        <w:ind w:left="567" w:hanging="567"/>
        <w:rPr>
          <w:rFonts w:eastAsia="Calibri"/>
        </w:rPr>
      </w:pPr>
    </w:p>
    <w:p w14:paraId="24BD8A3F"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The council reserves the right to challenge any information provided in response to the RFQ and request further information in support of any statements made therein.</w:t>
      </w:r>
    </w:p>
    <w:p w14:paraId="166D4CA9"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Potential Providers’ responses must clearly demonstrate how they propose to meet the requirements set out in the question and address each element in the order they are asked.</w:t>
      </w:r>
    </w:p>
    <w:p w14:paraId="7A22A497"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1E1133B6"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Whilst there will be no marks given to layout, spelling, punctuation and grammar, it will assist evaluators if attention is paid to these areas including identifying key sections within responses.</w:t>
      </w:r>
    </w:p>
    <w:p w14:paraId="14F99487" w14:textId="77777777" w:rsidR="004306F1" w:rsidRPr="00695716" w:rsidRDefault="004306F1" w:rsidP="004306F1">
      <w:pPr>
        <w:pStyle w:val="ListParagraph"/>
        <w:numPr>
          <w:ilvl w:val="0"/>
          <w:numId w:val="3"/>
        </w:numPr>
        <w:spacing w:after="0" w:line="240" w:lineRule="auto"/>
        <w:rPr>
          <w:rFonts w:eastAsia="Calibri"/>
          <w:lang w:eastAsia="en-US"/>
        </w:rPr>
      </w:pPr>
      <w:r w:rsidRPr="00695716">
        <w:rPr>
          <w:rFonts w:eastAsia="Calibri"/>
          <w:lang w:eastAsia="en-US"/>
        </w:rPr>
        <w:t xml:space="preserve">Please note that Question number 5 within Table 3 above will be assessed as a threshold question, meaning that consultants must achieve 3 as a minimum to pass the assessment process. Only those responses which achieve 3 or above in Question 5 will be included in the Price Evaluation Process. </w:t>
      </w:r>
    </w:p>
    <w:p w14:paraId="45C3B67D" w14:textId="77777777" w:rsidR="004306F1" w:rsidRPr="00695716" w:rsidRDefault="004306F1" w:rsidP="004306F1"/>
    <w:p w14:paraId="003CC323" w14:textId="77777777" w:rsidR="004306F1" w:rsidRPr="00695716" w:rsidRDefault="004306F1" w:rsidP="004B062A">
      <w:pPr>
        <w:pStyle w:val="ListParagraph"/>
        <w:numPr>
          <w:ilvl w:val="0"/>
          <w:numId w:val="1"/>
        </w:numPr>
        <w:autoSpaceDE w:val="0"/>
        <w:autoSpaceDN w:val="0"/>
        <w:adjustRightInd w:val="0"/>
        <w:spacing w:after="0" w:line="240" w:lineRule="auto"/>
        <w:ind w:hanging="720"/>
        <w:rPr>
          <w:rFonts w:cs="Arial"/>
          <w:sz w:val="21"/>
          <w:szCs w:val="21"/>
        </w:rPr>
      </w:pPr>
      <w:r w:rsidRPr="00695716">
        <w:rPr>
          <w:rFonts w:cs="Arial"/>
          <w:sz w:val="21"/>
          <w:szCs w:val="21"/>
        </w:rPr>
        <w:t>Potential providers will be marked in accordance with the following marking scheme:</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695716" w14:paraId="3C593539" w14:textId="77777777" w:rsidTr="004B062A">
        <w:trPr>
          <w:trHeight w:val="120"/>
        </w:trPr>
        <w:tc>
          <w:tcPr>
            <w:tcW w:w="703" w:type="dxa"/>
          </w:tcPr>
          <w:p w14:paraId="3616D48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0 </w:t>
            </w:r>
          </w:p>
        </w:tc>
        <w:tc>
          <w:tcPr>
            <w:tcW w:w="7235" w:type="dxa"/>
          </w:tcPr>
          <w:p w14:paraId="24E33AF3"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Failed to address the question/issue. </w:t>
            </w:r>
          </w:p>
        </w:tc>
      </w:tr>
      <w:tr w:rsidR="004306F1" w:rsidRPr="00695716" w14:paraId="0A0FD12D" w14:textId="77777777" w:rsidTr="004B062A">
        <w:trPr>
          <w:trHeight w:val="266"/>
        </w:trPr>
        <w:tc>
          <w:tcPr>
            <w:tcW w:w="703" w:type="dxa"/>
          </w:tcPr>
          <w:p w14:paraId="455BA758"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1 </w:t>
            </w:r>
          </w:p>
        </w:tc>
        <w:tc>
          <w:tcPr>
            <w:tcW w:w="7235" w:type="dxa"/>
          </w:tcPr>
          <w:p w14:paraId="682FBA6D"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An unfavourable response/answer/solution. There is limited or poor evidence of skill/experience sought; a high risk that relevant skills will not be available. </w:t>
            </w:r>
          </w:p>
        </w:tc>
      </w:tr>
      <w:tr w:rsidR="004306F1" w:rsidRPr="00695716" w14:paraId="3B854D5F" w14:textId="77777777" w:rsidTr="004B062A">
        <w:trPr>
          <w:trHeight w:val="560"/>
        </w:trPr>
        <w:tc>
          <w:tcPr>
            <w:tcW w:w="703" w:type="dxa"/>
          </w:tcPr>
          <w:p w14:paraId="1BD85C34"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2 </w:t>
            </w:r>
          </w:p>
        </w:tc>
        <w:tc>
          <w:tcPr>
            <w:tcW w:w="7235" w:type="dxa"/>
          </w:tcPr>
          <w:p w14:paraId="5655FAD9"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695716" w14:paraId="2ABD8C9F" w14:textId="77777777" w:rsidTr="004B062A">
        <w:trPr>
          <w:trHeight w:val="266"/>
        </w:trPr>
        <w:tc>
          <w:tcPr>
            <w:tcW w:w="703" w:type="dxa"/>
          </w:tcPr>
          <w:p w14:paraId="03F5F6A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3 </w:t>
            </w:r>
          </w:p>
        </w:tc>
        <w:tc>
          <w:tcPr>
            <w:tcW w:w="7235" w:type="dxa"/>
          </w:tcPr>
          <w:p w14:paraId="0E032C0C"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Acceptable response/answer/solution/information to the </w:t>
            </w:r>
            <w:proofErr w:type="gramStart"/>
            <w:r w:rsidRPr="00695716">
              <w:rPr>
                <w:rFonts w:cs="Arial"/>
                <w:color w:val="000000"/>
                <w:sz w:val="21"/>
                <w:szCs w:val="21"/>
              </w:rPr>
              <w:t>particular aspect</w:t>
            </w:r>
            <w:proofErr w:type="gramEnd"/>
            <w:r w:rsidRPr="00695716">
              <w:rPr>
                <w:rFonts w:cs="Arial"/>
                <w:color w:val="000000"/>
                <w:sz w:val="21"/>
                <w:szCs w:val="21"/>
              </w:rPr>
              <w:t xml:space="preserve"> of the requirement; evidence has been given of skill/experience sought. </w:t>
            </w:r>
          </w:p>
        </w:tc>
      </w:tr>
      <w:tr w:rsidR="004306F1" w:rsidRPr="00695716" w14:paraId="30C80433" w14:textId="77777777" w:rsidTr="004B062A">
        <w:trPr>
          <w:trHeight w:val="559"/>
        </w:trPr>
        <w:tc>
          <w:tcPr>
            <w:tcW w:w="703" w:type="dxa"/>
          </w:tcPr>
          <w:p w14:paraId="44C87572"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lastRenderedPageBreak/>
              <w:t xml:space="preserve">4 </w:t>
            </w:r>
          </w:p>
        </w:tc>
        <w:tc>
          <w:tcPr>
            <w:tcW w:w="7235" w:type="dxa"/>
          </w:tcPr>
          <w:p w14:paraId="594E6D68"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695716" w14:paraId="5D4822BE" w14:textId="77777777" w:rsidTr="004B062A">
        <w:trPr>
          <w:trHeight w:val="559"/>
        </w:trPr>
        <w:tc>
          <w:tcPr>
            <w:tcW w:w="703" w:type="dxa"/>
          </w:tcPr>
          <w:p w14:paraId="0455F511"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5 </w:t>
            </w:r>
          </w:p>
        </w:tc>
        <w:tc>
          <w:tcPr>
            <w:tcW w:w="7235" w:type="dxa"/>
          </w:tcPr>
          <w:p w14:paraId="70A74D29" w14:textId="77777777" w:rsidR="004306F1" w:rsidRPr="00695716" w:rsidRDefault="004306F1" w:rsidP="00C66665">
            <w:pPr>
              <w:autoSpaceDE w:val="0"/>
              <w:autoSpaceDN w:val="0"/>
              <w:adjustRightInd w:val="0"/>
              <w:spacing w:after="0" w:line="240" w:lineRule="auto"/>
              <w:rPr>
                <w:rFonts w:cs="Arial"/>
                <w:color w:val="000000"/>
                <w:sz w:val="21"/>
                <w:szCs w:val="21"/>
              </w:rPr>
            </w:pPr>
            <w:r w:rsidRPr="00695716">
              <w:rPr>
                <w:rFonts w:cs="Arial"/>
                <w:color w:val="000000"/>
                <w:sz w:val="21"/>
                <w:szCs w:val="21"/>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77777777" w:rsidR="004306F1" w:rsidRPr="00695716" w:rsidRDefault="004306F1" w:rsidP="004306F1">
      <w:pPr>
        <w:autoSpaceDE w:val="0"/>
        <w:autoSpaceDN w:val="0"/>
        <w:adjustRightInd w:val="0"/>
        <w:spacing w:after="0" w:line="240" w:lineRule="auto"/>
        <w:rPr>
          <w:rFonts w:cs="Arial"/>
          <w:sz w:val="21"/>
          <w:szCs w:val="21"/>
        </w:rPr>
      </w:pPr>
    </w:p>
    <w:p w14:paraId="78642897" w14:textId="77777777" w:rsidR="004306F1" w:rsidRPr="004B062A" w:rsidRDefault="004306F1" w:rsidP="004B062A">
      <w:pPr>
        <w:pStyle w:val="Heading1"/>
        <w:rPr>
          <w:rFonts w:cs="Arial"/>
          <w:b w:val="0"/>
          <w:sz w:val="21"/>
          <w:szCs w:val="21"/>
        </w:rPr>
      </w:pPr>
      <w:r w:rsidRPr="004B062A">
        <w:rPr>
          <w:rFonts w:asciiTheme="minorHAnsi" w:hAnsiTheme="minorHAnsi" w:cs="Arial"/>
          <w:sz w:val="21"/>
          <w:szCs w:val="21"/>
        </w:rPr>
        <w:t xml:space="preserve">Price Evaluation Process </w:t>
      </w:r>
    </w:p>
    <w:p w14:paraId="3576308D" w14:textId="77777777" w:rsidR="004306F1" w:rsidRPr="00E71EA3" w:rsidRDefault="004306F1" w:rsidP="004306F1">
      <w:pPr>
        <w:pStyle w:val="ListParagraph"/>
        <w:autoSpaceDE w:val="0"/>
        <w:autoSpaceDN w:val="0"/>
        <w:adjustRightInd w:val="0"/>
        <w:spacing w:after="0" w:line="240" w:lineRule="auto"/>
        <w:rPr>
          <w:rFonts w:cs="Arial"/>
          <w:b/>
          <w:sz w:val="21"/>
          <w:szCs w:val="21"/>
        </w:rPr>
      </w:pPr>
    </w:p>
    <w:p w14:paraId="12316944" w14:textId="53A86584" w:rsidR="004306F1" w:rsidRPr="004B6A55" w:rsidRDefault="004306F1" w:rsidP="004306F1">
      <w:pPr>
        <w:pStyle w:val="ListParagraph"/>
        <w:numPr>
          <w:ilvl w:val="0"/>
          <w:numId w:val="1"/>
        </w:numPr>
        <w:ind w:left="567" w:hanging="567"/>
        <w:rPr>
          <w:rFonts w:cs="Arial"/>
          <w:sz w:val="21"/>
          <w:szCs w:val="21"/>
        </w:rPr>
      </w:pPr>
      <w:r w:rsidRPr="004B6A55">
        <w:rPr>
          <w:rFonts w:eastAsia="Calibri"/>
        </w:rPr>
        <w:t xml:space="preserve">The Council is seeking an itemized lump sum for the tasks as set out within this brief allowing </w:t>
      </w:r>
      <w:r w:rsidRPr="004B6A55">
        <w:rPr>
          <w:rFonts w:cs="Arial"/>
          <w:sz w:val="21"/>
          <w:szCs w:val="21"/>
        </w:rPr>
        <w:t xml:space="preserve">for daylight and sunlight analysis for up to a total of 15 potential site allocations (items 1 to </w:t>
      </w:r>
      <w:r w:rsidR="008113E2">
        <w:rPr>
          <w:rFonts w:cs="Arial"/>
          <w:sz w:val="21"/>
          <w:szCs w:val="21"/>
        </w:rPr>
        <w:t>3</w:t>
      </w:r>
      <w:r w:rsidRPr="004B6A55">
        <w:rPr>
          <w:rFonts w:cs="Arial"/>
          <w:sz w:val="21"/>
          <w:szCs w:val="21"/>
        </w:rPr>
        <w:t xml:space="preserve"> in Table </w:t>
      </w:r>
      <w:r w:rsidR="008113E2">
        <w:rPr>
          <w:rFonts w:cs="Arial"/>
          <w:sz w:val="21"/>
          <w:szCs w:val="21"/>
        </w:rPr>
        <w:t>2</w:t>
      </w:r>
      <w:r w:rsidRPr="004B6A55">
        <w:rPr>
          <w:rFonts w:cs="Arial"/>
          <w:sz w:val="21"/>
          <w:szCs w:val="21"/>
        </w:rPr>
        <w:t xml:space="preserve"> below)</w:t>
      </w:r>
      <w:r w:rsidRPr="004B6A55">
        <w:rPr>
          <w:rFonts w:eastAsia="Calibri"/>
        </w:rPr>
        <w:t xml:space="preserve">. </w:t>
      </w:r>
      <w:r w:rsidRPr="004B6A55">
        <w:rPr>
          <w:rFonts w:cs="Arial"/>
          <w:sz w:val="21"/>
          <w:szCs w:val="21"/>
        </w:rPr>
        <w:t>The price proposal should also include an additional cost for any additional validations required in excess of the 15 (daylight and sunlight) or 10 sites (</w:t>
      </w:r>
      <w:r>
        <w:rPr>
          <w:rFonts w:cs="Arial"/>
          <w:sz w:val="21"/>
          <w:szCs w:val="21"/>
        </w:rPr>
        <w:t>right of light</w:t>
      </w:r>
      <w:r w:rsidRPr="004B6A55">
        <w:rPr>
          <w:rFonts w:cs="Arial"/>
          <w:sz w:val="21"/>
          <w:szCs w:val="21"/>
        </w:rPr>
        <w:t xml:space="preserve">) as indicated above (items </w:t>
      </w:r>
      <w:r w:rsidR="008113E2">
        <w:rPr>
          <w:rFonts w:cs="Arial"/>
          <w:sz w:val="21"/>
          <w:szCs w:val="21"/>
        </w:rPr>
        <w:t>5</w:t>
      </w:r>
      <w:r w:rsidRPr="004B6A55">
        <w:rPr>
          <w:rFonts w:cs="Arial"/>
          <w:sz w:val="21"/>
          <w:szCs w:val="21"/>
        </w:rPr>
        <w:t xml:space="preserve"> and </w:t>
      </w:r>
      <w:r w:rsidR="008113E2">
        <w:rPr>
          <w:rFonts w:cs="Arial"/>
          <w:sz w:val="21"/>
          <w:szCs w:val="21"/>
        </w:rPr>
        <w:t>6</w:t>
      </w:r>
      <w:r w:rsidRPr="004B6A55">
        <w:rPr>
          <w:rFonts w:cs="Arial"/>
          <w:sz w:val="21"/>
          <w:szCs w:val="21"/>
        </w:rPr>
        <w:t xml:space="preserve"> in Table </w:t>
      </w:r>
      <w:r w:rsidR="008113E2">
        <w:rPr>
          <w:rFonts w:cs="Arial"/>
          <w:sz w:val="21"/>
          <w:szCs w:val="21"/>
        </w:rPr>
        <w:t>2</w:t>
      </w:r>
      <w:r w:rsidRPr="004B6A55">
        <w:rPr>
          <w:rFonts w:cs="Arial"/>
          <w:sz w:val="21"/>
          <w:szCs w:val="21"/>
        </w:rPr>
        <w:t xml:space="preserve"> below). </w:t>
      </w:r>
    </w:p>
    <w:p w14:paraId="0CA01997" w14:textId="77777777" w:rsidR="004306F1" w:rsidRPr="004B6A55" w:rsidRDefault="004306F1" w:rsidP="004306F1">
      <w:pPr>
        <w:pStyle w:val="ListParagraph"/>
        <w:ind w:left="567"/>
        <w:rPr>
          <w:rFonts w:cs="Arial"/>
          <w:sz w:val="21"/>
          <w:szCs w:val="21"/>
        </w:rPr>
      </w:pPr>
    </w:p>
    <w:p w14:paraId="75027F0F" w14:textId="705930A7" w:rsidR="004306F1" w:rsidRPr="004B6A55" w:rsidRDefault="004306F1" w:rsidP="004306F1">
      <w:pPr>
        <w:pStyle w:val="ListParagraph"/>
        <w:numPr>
          <w:ilvl w:val="0"/>
          <w:numId w:val="1"/>
        </w:numPr>
        <w:ind w:left="567" w:hanging="567"/>
        <w:rPr>
          <w:rFonts w:cs="Arial"/>
          <w:sz w:val="21"/>
          <w:szCs w:val="21"/>
        </w:rPr>
      </w:pPr>
      <w:r w:rsidRPr="004B6A55">
        <w:rPr>
          <w:rFonts w:cs="Arial"/>
          <w:sz w:val="21"/>
          <w:szCs w:val="21"/>
        </w:rPr>
        <w:t xml:space="preserve">Price proposals should also provide an indicative breakdown of costs set out in Table </w:t>
      </w:r>
      <w:r w:rsidR="008113E2">
        <w:rPr>
          <w:rFonts w:cs="Arial"/>
          <w:sz w:val="21"/>
          <w:szCs w:val="21"/>
        </w:rPr>
        <w:t>2</w:t>
      </w:r>
      <w:r w:rsidRPr="004B6A55">
        <w:rPr>
          <w:rFonts w:cs="Arial"/>
          <w:sz w:val="21"/>
          <w:szCs w:val="21"/>
        </w:rPr>
        <w:t xml:space="preserve">. Consultants should also provide a separate breakdown of the inputs into determining the lump sum by time allotted per consultant, level of seniority and day rate. </w:t>
      </w:r>
    </w:p>
    <w:p w14:paraId="7BD14E0B" w14:textId="317EE3DC" w:rsidR="004306F1" w:rsidRPr="004B6A55" w:rsidRDefault="004306F1" w:rsidP="004306F1">
      <w:pPr>
        <w:pStyle w:val="Caption"/>
        <w:keepNext/>
      </w:pPr>
      <w:r w:rsidRPr="004B6A55">
        <w:t xml:space="preserve">Table </w:t>
      </w:r>
      <w:r>
        <w:fldChar w:fldCharType="begin"/>
      </w:r>
      <w:r>
        <w:instrText xml:space="preserve"> SEQ Table \* ARABIC </w:instrText>
      </w:r>
      <w:r>
        <w:fldChar w:fldCharType="separate"/>
      </w:r>
      <w:r w:rsidR="00150FF6">
        <w:rPr>
          <w:noProof/>
        </w:rPr>
        <w:t>2</w:t>
      </w:r>
      <w:r>
        <w:rPr>
          <w:noProof/>
        </w:rPr>
        <w:fldChar w:fldCharType="end"/>
      </w:r>
    </w:p>
    <w:tbl>
      <w:tblPr>
        <w:tblStyle w:val="TableGrid"/>
        <w:tblW w:w="0" w:type="auto"/>
        <w:tblInd w:w="704" w:type="dxa"/>
        <w:tblLook w:val="04A0" w:firstRow="1" w:lastRow="0" w:firstColumn="1" w:lastColumn="0" w:noHBand="0" w:noVBand="1"/>
      </w:tblPr>
      <w:tblGrid>
        <w:gridCol w:w="641"/>
        <w:gridCol w:w="5105"/>
        <w:gridCol w:w="2566"/>
      </w:tblGrid>
      <w:tr w:rsidR="004306F1" w:rsidRPr="0066202A" w14:paraId="14D61975" w14:textId="77777777" w:rsidTr="000F729A">
        <w:tc>
          <w:tcPr>
            <w:tcW w:w="641" w:type="dxa"/>
          </w:tcPr>
          <w:p w14:paraId="27ABF5E8" w14:textId="77777777" w:rsidR="004306F1" w:rsidRPr="0066202A" w:rsidRDefault="004306F1" w:rsidP="00C66665">
            <w:pPr>
              <w:rPr>
                <w:rFonts w:eastAsia="Calibri"/>
                <w:b/>
                <w:bCs/>
              </w:rPr>
            </w:pPr>
            <w:r w:rsidRPr="0066202A">
              <w:rPr>
                <w:rFonts w:eastAsia="Calibri"/>
                <w:b/>
                <w:bCs/>
              </w:rPr>
              <w:t>Item No.</w:t>
            </w:r>
          </w:p>
        </w:tc>
        <w:tc>
          <w:tcPr>
            <w:tcW w:w="5105" w:type="dxa"/>
          </w:tcPr>
          <w:p w14:paraId="0B058D24" w14:textId="77777777" w:rsidR="004306F1" w:rsidRPr="0066202A" w:rsidRDefault="004306F1" w:rsidP="00C66665">
            <w:pPr>
              <w:rPr>
                <w:rFonts w:cs="Arial"/>
                <w:b/>
                <w:bCs/>
                <w:sz w:val="21"/>
                <w:szCs w:val="21"/>
              </w:rPr>
            </w:pPr>
            <w:bookmarkStart w:id="0" w:name="_Hlk22129710"/>
            <w:r w:rsidRPr="0066202A">
              <w:rPr>
                <w:rFonts w:eastAsia="Calibri"/>
                <w:b/>
                <w:bCs/>
              </w:rPr>
              <w:t>Deliverable</w:t>
            </w:r>
          </w:p>
        </w:tc>
        <w:tc>
          <w:tcPr>
            <w:tcW w:w="2566" w:type="dxa"/>
          </w:tcPr>
          <w:p w14:paraId="6F0458F8" w14:textId="77777777" w:rsidR="004306F1" w:rsidRPr="0066202A" w:rsidRDefault="004306F1" w:rsidP="00C66665">
            <w:pPr>
              <w:autoSpaceDE w:val="0"/>
              <w:autoSpaceDN w:val="0"/>
              <w:adjustRightInd w:val="0"/>
              <w:rPr>
                <w:rFonts w:cs="Arial"/>
                <w:b/>
                <w:bCs/>
                <w:sz w:val="21"/>
                <w:szCs w:val="21"/>
              </w:rPr>
            </w:pPr>
            <w:r w:rsidRPr="0066202A">
              <w:rPr>
                <w:rFonts w:cs="Arial"/>
                <w:b/>
                <w:bCs/>
                <w:sz w:val="21"/>
                <w:szCs w:val="21"/>
              </w:rPr>
              <w:t>Itemized lump sum cost (£ excl. VAT)</w:t>
            </w:r>
          </w:p>
        </w:tc>
      </w:tr>
      <w:tr w:rsidR="004306F1" w:rsidRPr="0066202A" w14:paraId="2BEF85C6" w14:textId="77777777" w:rsidTr="000F729A">
        <w:tc>
          <w:tcPr>
            <w:tcW w:w="641" w:type="dxa"/>
          </w:tcPr>
          <w:p w14:paraId="749B5E9D" w14:textId="77777777"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1</w:t>
            </w:r>
          </w:p>
        </w:tc>
        <w:tc>
          <w:tcPr>
            <w:tcW w:w="5105" w:type="dxa"/>
            <w:shd w:val="clear" w:color="auto" w:fill="auto"/>
          </w:tcPr>
          <w:p w14:paraId="0789A752" w14:textId="67EE7995"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 xml:space="preserve">Level 1 </w:t>
            </w:r>
            <w:r>
              <w:rPr>
                <w:rFonts w:asciiTheme="minorHAnsi" w:hAnsiTheme="minorHAnsi" w:cs="Arial"/>
                <w:sz w:val="21"/>
                <w:szCs w:val="21"/>
              </w:rPr>
              <w:t xml:space="preserve">daylight and sunlight </w:t>
            </w:r>
            <w:r w:rsidRPr="0066202A">
              <w:rPr>
                <w:rFonts w:asciiTheme="minorHAnsi" w:hAnsiTheme="minorHAnsi" w:cs="Arial"/>
                <w:sz w:val="21"/>
                <w:szCs w:val="21"/>
              </w:rPr>
              <w:t xml:space="preserve">analysis for </w:t>
            </w:r>
            <w:r w:rsidR="00355DB8">
              <w:rPr>
                <w:rFonts w:asciiTheme="minorHAnsi" w:hAnsiTheme="minorHAnsi" w:cs="Arial"/>
                <w:sz w:val="21"/>
                <w:szCs w:val="21"/>
              </w:rPr>
              <w:t>up to</w:t>
            </w:r>
            <w:r w:rsidR="00D74AE8">
              <w:rPr>
                <w:rFonts w:asciiTheme="minorHAnsi" w:hAnsiTheme="minorHAnsi" w:cs="Arial"/>
                <w:sz w:val="21"/>
                <w:szCs w:val="21"/>
              </w:rPr>
              <w:t xml:space="preserve"> </w:t>
            </w:r>
            <w:r w:rsidRPr="0066202A">
              <w:rPr>
                <w:rFonts w:asciiTheme="minorHAnsi" w:hAnsiTheme="minorHAnsi" w:cs="Arial"/>
                <w:sz w:val="21"/>
                <w:szCs w:val="21"/>
              </w:rPr>
              <w:t>15 potential site allocations</w:t>
            </w:r>
          </w:p>
          <w:p w14:paraId="46E4B90C" w14:textId="77777777" w:rsidR="004306F1" w:rsidRPr="0066202A" w:rsidRDefault="004306F1" w:rsidP="00C66665">
            <w:pPr>
              <w:autoSpaceDE w:val="0"/>
              <w:autoSpaceDN w:val="0"/>
              <w:adjustRightInd w:val="0"/>
              <w:rPr>
                <w:rFonts w:eastAsia="Times New Roman" w:cs="Arial"/>
                <w:color w:val="000000"/>
                <w:sz w:val="21"/>
                <w:szCs w:val="21"/>
                <w:lang w:eastAsia="en-GB"/>
              </w:rPr>
            </w:pPr>
          </w:p>
        </w:tc>
        <w:tc>
          <w:tcPr>
            <w:tcW w:w="2566" w:type="dxa"/>
            <w:shd w:val="clear" w:color="auto" w:fill="auto"/>
          </w:tcPr>
          <w:p w14:paraId="4F9BED68" w14:textId="77777777" w:rsidR="004306F1" w:rsidRPr="0066202A" w:rsidRDefault="004306F1" w:rsidP="00C66665">
            <w:pPr>
              <w:autoSpaceDE w:val="0"/>
              <w:autoSpaceDN w:val="0"/>
              <w:adjustRightInd w:val="0"/>
              <w:rPr>
                <w:rFonts w:cs="Arial"/>
                <w:sz w:val="21"/>
                <w:szCs w:val="21"/>
              </w:rPr>
            </w:pPr>
          </w:p>
        </w:tc>
      </w:tr>
      <w:tr w:rsidR="004306F1" w:rsidRPr="0066202A" w14:paraId="6E5645C2" w14:textId="77777777" w:rsidTr="000F729A">
        <w:tc>
          <w:tcPr>
            <w:tcW w:w="641" w:type="dxa"/>
          </w:tcPr>
          <w:p w14:paraId="1EEBD25A" w14:textId="77777777"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2</w:t>
            </w:r>
          </w:p>
        </w:tc>
        <w:tc>
          <w:tcPr>
            <w:tcW w:w="5105" w:type="dxa"/>
          </w:tcPr>
          <w:p w14:paraId="57F17CDE" w14:textId="77777777"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 xml:space="preserve">Level 2 </w:t>
            </w:r>
            <w:r>
              <w:rPr>
                <w:rFonts w:asciiTheme="minorHAnsi" w:hAnsiTheme="minorHAnsi" w:cs="Arial"/>
                <w:sz w:val="21"/>
                <w:szCs w:val="21"/>
              </w:rPr>
              <w:t xml:space="preserve">daylight and sunlight </w:t>
            </w:r>
            <w:r w:rsidRPr="0066202A">
              <w:rPr>
                <w:rFonts w:asciiTheme="minorHAnsi" w:hAnsiTheme="minorHAnsi" w:cs="Arial"/>
                <w:sz w:val="21"/>
                <w:szCs w:val="21"/>
              </w:rPr>
              <w:t>analysis for 10 potential site allocations</w:t>
            </w:r>
          </w:p>
          <w:p w14:paraId="66503700" w14:textId="77777777" w:rsidR="004306F1" w:rsidRPr="0066202A" w:rsidRDefault="004306F1" w:rsidP="00C66665">
            <w:pPr>
              <w:autoSpaceDE w:val="0"/>
              <w:autoSpaceDN w:val="0"/>
              <w:adjustRightInd w:val="0"/>
              <w:rPr>
                <w:rFonts w:eastAsia="Times New Roman" w:cs="Arial"/>
                <w:color w:val="000000"/>
                <w:sz w:val="21"/>
                <w:szCs w:val="21"/>
                <w:lang w:eastAsia="en-GB"/>
              </w:rPr>
            </w:pPr>
          </w:p>
        </w:tc>
        <w:tc>
          <w:tcPr>
            <w:tcW w:w="2566" w:type="dxa"/>
          </w:tcPr>
          <w:p w14:paraId="2E5AD97C" w14:textId="77777777" w:rsidR="004306F1" w:rsidRPr="0066202A" w:rsidRDefault="004306F1" w:rsidP="00C66665">
            <w:pPr>
              <w:autoSpaceDE w:val="0"/>
              <w:autoSpaceDN w:val="0"/>
              <w:adjustRightInd w:val="0"/>
              <w:rPr>
                <w:rFonts w:cs="Arial"/>
                <w:sz w:val="21"/>
                <w:szCs w:val="21"/>
              </w:rPr>
            </w:pPr>
          </w:p>
        </w:tc>
      </w:tr>
      <w:tr w:rsidR="004306F1" w:rsidRPr="0066202A" w14:paraId="27ECDBEB" w14:textId="77777777" w:rsidTr="000F729A">
        <w:tc>
          <w:tcPr>
            <w:tcW w:w="641" w:type="dxa"/>
          </w:tcPr>
          <w:p w14:paraId="7EBF09E6" w14:textId="77777777"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3</w:t>
            </w:r>
          </w:p>
        </w:tc>
        <w:tc>
          <w:tcPr>
            <w:tcW w:w="5105" w:type="dxa"/>
          </w:tcPr>
          <w:p w14:paraId="01EBC873" w14:textId="78DDD769"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 xml:space="preserve">Level 3 </w:t>
            </w:r>
            <w:r>
              <w:rPr>
                <w:rFonts w:asciiTheme="minorHAnsi" w:hAnsiTheme="minorHAnsi" w:cs="Arial"/>
                <w:sz w:val="21"/>
                <w:szCs w:val="21"/>
              </w:rPr>
              <w:t xml:space="preserve">daylight and sunlight </w:t>
            </w:r>
            <w:r w:rsidRPr="0066202A">
              <w:rPr>
                <w:rFonts w:asciiTheme="minorHAnsi" w:hAnsiTheme="minorHAnsi" w:cs="Arial"/>
                <w:sz w:val="21"/>
                <w:szCs w:val="21"/>
              </w:rPr>
              <w:t>analysis for 5 potential site allocations</w:t>
            </w:r>
          </w:p>
          <w:p w14:paraId="4D759C0C" w14:textId="77777777" w:rsidR="004306F1" w:rsidRPr="0066202A" w:rsidRDefault="004306F1" w:rsidP="00C66665">
            <w:pPr>
              <w:autoSpaceDE w:val="0"/>
              <w:autoSpaceDN w:val="0"/>
              <w:adjustRightInd w:val="0"/>
              <w:rPr>
                <w:rFonts w:eastAsia="Times New Roman" w:cs="Arial"/>
                <w:color w:val="000000"/>
                <w:sz w:val="21"/>
                <w:szCs w:val="21"/>
                <w:lang w:eastAsia="en-GB"/>
              </w:rPr>
            </w:pPr>
          </w:p>
        </w:tc>
        <w:tc>
          <w:tcPr>
            <w:tcW w:w="2566" w:type="dxa"/>
          </w:tcPr>
          <w:p w14:paraId="33F06203" w14:textId="77777777" w:rsidR="004306F1" w:rsidRPr="0066202A" w:rsidRDefault="004306F1" w:rsidP="00C66665">
            <w:pPr>
              <w:autoSpaceDE w:val="0"/>
              <w:autoSpaceDN w:val="0"/>
              <w:adjustRightInd w:val="0"/>
              <w:rPr>
                <w:rFonts w:cs="Arial"/>
                <w:sz w:val="21"/>
                <w:szCs w:val="21"/>
              </w:rPr>
            </w:pPr>
          </w:p>
        </w:tc>
      </w:tr>
      <w:tr w:rsidR="004306F1" w:rsidRPr="0066202A" w14:paraId="0A46DBD4" w14:textId="77777777" w:rsidTr="000F729A">
        <w:tc>
          <w:tcPr>
            <w:tcW w:w="641" w:type="dxa"/>
          </w:tcPr>
          <w:p w14:paraId="1E501C19" w14:textId="1900E8CA" w:rsidR="004306F1" w:rsidRPr="0066202A" w:rsidRDefault="008113E2" w:rsidP="00C66665">
            <w:pPr>
              <w:pStyle w:val="Default"/>
              <w:rPr>
                <w:rFonts w:asciiTheme="minorHAnsi" w:hAnsiTheme="minorHAnsi" w:cs="Arial"/>
                <w:b/>
                <w:bCs/>
                <w:sz w:val="21"/>
                <w:szCs w:val="21"/>
              </w:rPr>
            </w:pPr>
            <w:r>
              <w:rPr>
                <w:rFonts w:asciiTheme="minorHAnsi" w:hAnsiTheme="minorHAnsi" w:cs="Arial"/>
                <w:b/>
                <w:bCs/>
                <w:sz w:val="21"/>
                <w:szCs w:val="21"/>
              </w:rPr>
              <w:t>4</w:t>
            </w:r>
          </w:p>
        </w:tc>
        <w:tc>
          <w:tcPr>
            <w:tcW w:w="5105" w:type="dxa"/>
          </w:tcPr>
          <w:p w14:paraId="02529EC9" w14:textId="17F6CE7E" w:rsidR="004306F1" w:rsidRPr="0066202A" w:rsidRDefault="004306F1" w:rsidP="00C66665">
            <w:pPr>
              <w:pStyle w:val="Default"/>
              <w:rPr>
                <w:rFonts w:asciiTheme="minorHAnsi" w:hAnsiTheme="minorHAnsi" w:cs="Arial"/>
                <w:b/>
                <w:bCs/>
                <w:sz w:val="21"/>
                <w:szCs w:val="21"/>
              </w:rPr>
            </w:pPr>
            <w:r w:rsidRPr="0066202A">
              <w:rPr>
                <w:rFonts w:asciiTheme="minorHAnsi" w:hAnsiTheme="minorHAnsi" w:cs="Arial"/>
                <w:b/>
                <w:bCs/>
                <w:sz w:val="21"/>
                <w:szCs w:val="21"/>
              </w:rPr>
              <w:t>Total</w:t>
            </w:r>
            <w:r w:rsidR="00E92D83">
              <w:rPr>
                <w:rFonts w:asciiTheme="minorHAnsi" w:hAnsiTheme="minorHAnsi" w:cs="Arial"/>
                <w:b/>
                <w:bCs/>
                <w:sz w:val="21"/>
                <w:szCs w:val="21"/>
              </w:rPr>
              <w:t xml:space="preserve"> (for items 1 to 3 above)</w:t>
            </w:r>
          </w:p>
        </w:tc>
        <w:tc>
          <w:tcPr>
            <w:tcW w:w="2566" w:type="dxa"/>
          </w:tcPr>
          <w:p w14:paraId="36A2453C" w14:textId="77777777" w:rsidR="004306F1" w:rsidRPr="0066202A" w:rsidRDefault="004306F1" w:rsidP="00C66665">
            <w:pPr>
              <w:autoSpaceDE w:val="0"/>
              <w:autoSpaceDN w:val="0"/>
              <w:adjustRightInd w:val="0"/>
              <w:rPr>
                <w:rFonts w:cs="Arial"/>
                <w:sz w:val="21"/>
                <w:szCs w:val="21"/>
              </w:rPr>
            </w:pPr>
          </w:p>
        </w:tc>
      </w:tr>
      <w:tr w:rsidR="00355DB8" w:rsidRPr="0066202A" w14:paraId="7D105ACF" w14:textId="77777777" w:rsidTr="000F729A">
        <w:tc>
          <w:tcPr>
            <w:tcW w:w="641" w:type="dxa"/>
          </w:tcPr>
          <w:p w14:paraId="4205E9AA" w14:textId="77777777" w:rsidR="00355DB8" w:rsidRDefault="00355DB8" w:rsidP="00C66665">
            <w:pPr>
              <w:pStyle w:val="Default"/>
              <w:rPr>
                <w:rFonts w:asciiTheme="minorHAnsi" w:hAnsiTheme="minorHAnsi" w:cs="Arial"/>
                <w:sz w:val="21"/>
                <w:szCs w:val="21"/>
              </w:rPr>
            </w:pPr>
          </w:p>
        </w:tc>
        <w:tc>
          <w:tcPr>
            <w:tcW w:w="5105" w:type="dxa"/>
          </w:tcPr>
          <w:p w14:paraId="77E1F6B8" w14:textId="77777777" w:rsidR="00355DB8" w:rsidRPr="0066202A" w:rsidRDefault="00355DB8" w:rsidP="00C66665">
            <w:pPr>
              <w:pStyle w:val="Default"/>
              <w:rPr>
                <w:rFonts w:asciiTheme="minorHAnsi" w:hAnsiTheme="minorHAnsi" w:cs="Arial"/>
                <w:sz w:val="21"/>
                <w:szCs w:val="21"/>
              </w:rPr>
            </w:pPr>
          </w:p>
        </w:tc>
        <w:tc>
          <w:tcPr>
            <w:tcW w:w="2566" w:type="dxa"/>
          </w:tcPr>
          <w:p w14:paraId="32C2FA7D" w14:textId="38C7E07A" w:rsidR="00355DB8" w:rsidRPr="0066202A" w:rsidRDefault="00816915" w:rsidP="00C66665">
            <w:pPr>
              <w:autoSpaceDE w:val="0"/>
              <w:autoSpaceDN w:val="0"/>
              <w:adjustRightInd w:val="0"/>
              <w:rPr>
                <w:rFonts w:cs="Arial"/>
                <w:sz w:val="21"/>
                <w:szCs w:val="21"/>
              </w:rPr>
            </w:pPr>
            <w:r>
              <w:rPr>
                <w:rFonts w:cs="Arial"/>
                <w:b/>
                <w:bCs/>
                <w:sz w:val="21"/>
                <w:szCs w:val="21"/>
              </w:rPr>
              <w:t>C</w:t>
            </w:r>
            <w:r w:rsidR="00355DB8">
              <w:rPr>
                <w:rFonts w:cs="Arial"/>
                <w:b/>
                <w:bCs/>
                <w:sz w:val="21"/>
                <w:szCs w:val="21"/>
              </w:rPr>
              <w:t xml:space="preserve">ost per item </w:t>
            </w:r>
            <w:r w:rsidR="00355DB8" w:rsidRPr="0066202A">
              <w:rPr>
                <w:rFonts w:cs="Arial"/>
                <w:b/>
                <w:bCs/>
                <w:sz w:val="21"/>
                <w:szCs w:val="21"/>
              </w:rPr>
              <w:t>(£ excl. VAT)</w:t>
            </w:r>
          </w:p>
        </w:tc>
      </w:tr>
      <w:tr w:rsidR="004306F1" w:rsidRPr="0066202A" w14:paraId="40C622EC" w14:textId="77777777" w:rsidTr="000F729A">
        <w:tc>
          <w:tcPr>
            <w:tcW w:w="641" w:type="dxa"/>
          </w:tcPr>
          <w:p w14:paraId="5B6C1401" w14:textId="53EFEDE4" w:rsidR="004306F1" w:rsidRPr="0066202A" w:rsidRDefault="008113E2" w:rsidP="00C66665">
            <w:pPr>
              <w:pStyle w:val="Default"/>
              <w:rPr>
                <w:rFonts w:asciiTheme="minorHAnsi" w:hAnsiTheme="minorHAnsi" w:cs="Arial"/>
                <w:sz w:val="21"/>
                <w:szCs w:val="21"/>
              </w:rPr>
            </w:pPr>
            <w:r>
              <w:rPr>
                <w:rFonts w:asciiTheme="minorHAnsi" w:hAnsiTheme="minorHAnsi" w:cs="Arial"/>
                <w:sz w:val="21"/>
                <w:szCs w:val="21"/>
              </w:rPr>
              <w:t>5</w:t>
            </w:r>
          </w:p>
        </w:tc>
        <w:tc>
          <w:tcPr>
            <w:tcW w:w="5105" w:type="dxa"/>
          </w:tcPr>
          <w:p w14:paraId="5C4848D9" w14:textId="77777777"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Price for additional work for any additional Level 1, Level 2 and Level 3 daylight and sunlight appraisal to be provided by cost per consultant and hourly rates</w:t>
            </w:r>
          </w:p>
        </w:tc>
        <w:tc>
          <w:tcPr>
            <w:tcW w:w="2566" w:type="dxa"/>
          </w:tcPr>
          <w:p w14:paraId="5C1F888B" w14:textId="77777777" w:rsidR="004306F1" w:rsidRPr="0066202A" w:rsidRDefault="004306F1" w:rsidP="00C66665">
            <w:pPr>
              <w:autoSpaceDE w:val="0"/>
              <w:autoSpaceDN w:val="0"/>
              <w:adjustRightInd w:val="0"/>
              <w:rPr>
                <w:rFonts w:cs="Arial"/>
                <w:sz w:val="21"/>
                <w:szCs w:val="21"/>
              </w:rPr>
            </w:pPr>
          </w:p>
        </w:tc>
      </w:tr>
      <w:tr w:rsidR="004306F1" w:rsidRPr="000A0AFD" w14:paraId="14567AE7" w14:textId="77777777" w:rsidTr="000F729A">
        <w:tc>
          <w:tcPr>
            <w:tcW w:w="641" w:type="dxa"/>
          </w:tcPr>
          <w:p w14:paraId="0C369D31" w14:textId="53D667A7" w:rsidR="004306F1" w:rsidRPr="0066202A" w:rsidRDefault="008113E2" w:rsidP="00C66665">
            <w:pPr>
              <w:pStyle w:val="Default"/>
              <w:rPr>
                <w:rFonts w:asciiTheme="minorHAnsi" w:hAnsiTheme="minorHAnsi" w:cs="Arial"/>
                <w:sz w:val="21"/>
                <w:szCs w:val="21"/>
              </w:rPr>
            </w:pPr>
            <w:r>
              <w:rPr>
                <w:rFonts w:asciiTheme="minorHAnsi" w:hAnsiTheme="minorHAnsi" w:cs="Arial"/>
                <w:sz w:val="21"/>
                <w:szCs w:val="21"/>
              </w:rPr>
              <w:t>6</w:t>
            </w:r>
          </w:p>
        </w:tc>
        <w:tc>
          <w:tcPr>
            <w:tcW w:w="5105" w:type="dxa"/>
          </w:tcPr>
          <w:p w14:paraId="26391208" w14:textId="109DEB3F" w:rsidR="004306F1" w:rsidRPr="0066202A" w:rsidRDefault="004306F1" w:rsidP="00C66665">
            <w:pPr>
              <w:pStyle w:val="Default"/>
              <w:rPr>
                <w:rFonts w:asciiTheme="minorHAnsi" w:hAnsiTheme="minorHAnsi" w:cs="Arial"/>
                <w:sz w:val="21"/>
                <w:szCs w:val="21"/>
              </w:rPr>
            </w:pPr>
            <w:r w:rsidRPr="0066202A">
              <w:rPr>
                <w:rFonts w:asciiTheme="minorHAnsi" w:hAnsiTheme="minorHAnsi" w:cs="Arial"/>
                <w:sz w:val="21"/>
                <w:szCs w:val="21"/>
              </w:rPr>
              <w:t xml:space="preserve">Price for additional work for any </w:t>
            </w:r>
            <w:r w:rsidR="000F729A">
              <w:rPr>
                <w:rFonts w:asciiTheme="minorHAnsi" w:hAnsiTheme="minorHAnsi" w:cs="Arial"/>
                <w:sz w:val="21"/>
                <w:szCs w:val="21"/>
              </w:rPr>
              <w:t xml:space="preserve">required </w:t>
            </w:r>
            <w:r>
              <w:rPr>
                <w:rFonts w:asciiTheme="minorHAnsi" w:hAnsiTheme="minorHAnsi" w:cs="Arial"/>
                <w:sz w:val="21"/>
                <w:szCs w:val="21"/>
              </w:rPr>
              <w:t>Right of light</w:t>
            </w:r>
            <w:r w:rsidRPr="0066202A">
              <w:rPr>
                <w:rFonts w:asciiTheme="minorHAnsi" w:hAnsiTheme="minorHAnsi" w:cs="Arial"/>
                <w:sz w:val="21"/>
                <w:szCs w:val="21"/>
              </w:rPr>
              <w:t xml:space="preserve"> analysis to be provided by cost per consultant and hourly rates</w:t>
            </w:r>
          </w:p>
        </w:tc>
        <w:tc>
          <w:tcPr>
            <w:tcW w:w="2566" w:type="dxa"/>
          </w:tcPr>
          <w:p w14:paraId="76757D57" w14:textId="77777777" w:rsidR="004306F1" w:rsidRPr="0066202A" w:rsidRDefault="004306F1" w:rsidP="00C66665">
            <w:pPr>
              <w:autoSpaceDE w:val="0"/>
              <w:autoSpaceDN w:val="0"/>
              <w:adjustRightInd w:val="0"/>
              <w:rPr>
                <w:rFonts w:cs="Arial"/>
                <w:sz w:val="21"/>
                <w:szCs w:val="21"/>
              </w:rPr>
            </w:pPr>
          </w:p>
        </w:tc>
      </w:tr>
      <w:bookmarkEnd w:id="0"/>
    </w:tbl>
    <w:p w14:paraId="54B5B2FA" w14:textId="77777777" w:rsidR="004306F1" w:rsidRPr="000A0AFD" w:rsidRDefault="004306F1" w:rsidP="004306F1">
      <w:pPr>
        <w:rPr>
          <w:rFonts w:cs="Arial"/>
          <w:sz w:val="21"/>
          <w:szCs w:val="21"/>
          <w:highlight w:val="yellow"/>
        </w:rPr>
      </w:pPr>
    </w:p>
    <w:p w14:paraId="34755E29" w14:textId="77777777" w:rsidR="009A5B4B" w:rsidRPr="009A5B4B" w:rsidRDefault="009A5B4B" w:rsidP="009A5B4B">
      <w:pPr>
        <w:autoSpaceDE w:val="0"/>
        <w:autoSpaceDN w:val="0"/>
        <w:adjustRightInd w:val="0"/>
        <w:spacing w:after="0" w:line="240" w:lineRule="auto"/>
        <w:rPr>
          <w:rFonts w:cs="Arial"/>
          <w:b/>
          <w:bCs/>
          <w:sz w:val="21"/>
          <w:szCs w:val="21"/>
        </w:rPr>
      </w:pPr>
      <w:r w:rsidRPr="009A5B4B">
        <w:rPr>
          <w:rFonts w:cs="Arial"/>
          <w:b/>
          <w:bCs/>
          <w:sz w:val="21"/>
          <w:szCs w:val="21"/>
        </w:rPr>
        <w:t>Pricing considerations</w:t>
      </w:r>
    </w:p>
    <w:p w14:paraId="3887320B" w14:textId="77777777" w:rsidR="009A5B4B" w:rsidRDefault="009A5B4B" w:rsidP="009A5B4B">
      <w:pPr>
        <w:pStyle w:val="ListParagraph"/>
        <w:autoSpaceDE w:val="0"/>
        <w:autoSpaceDN w:val="0"/>
        <w:adjustRightInd w:val="0"/>
        <w:spacing w:after="0" w:line="240" w:lineRule="auto"/>
        <w:rPr>
          <w:rFonts w:cs="Arial"/>
          <w:sz w:val="21"/>
          <w:szCs w:val="21"/>
        </w:rPr>
      </w:pPr>
    </w:p>
    <w:p w14:paraId="7A90F970" w14:textId="77777777" w:rsidR="009A5B4B" w:rsidRDefault="009A5B4B" w:rsidP="009A5B4B">
      <w:pPr>
        <w:pStyle w:val="ListParagraph"/>
        <w:numPr>
          <w:ilvl w:val="0"/>
          <w:numId w:val="1"/>
        </w:numPr>
        <w:autoSpaceDE w:val="0"/>
        <w:autoSpaceDN w:val="0"/>
        <w:adjustRightInd w:val="0"/>
        <w:spacing w:after="0" w:line="240" w:lineRule="auto"/>
        <w:ind w:hanging="720"/>
        <w:rPr>
          <w:rFonts w:cs="Arial"/>
          <w:sz w:val="21"/>
          <w:szCs w:val="21"/>
        </w:rPr>
      </w:pPr>
      <w:r>
        <w:rPr>
          <w:rFonts w:cs="Arial"/>
          <w:sz w:val="21"/>
          <w:szCs w:val="21"/>
        </w:rPr>
        <w:t>As included within the Specification the following pricing considerations should also be submitted:</w:t>
      </w:r>
    </w:p>
    <w:p w14:paraId="1A952722" w14:textId="40157F82" w:rsidR="009A5B4B" w:rsidRDefault="00F248F8" w:rsidP="009A5B4B">
      <w:pPr>
        <w:pStyle w:val="ListParagraph"/>
        <w:numPr>
          <w:ilvl w:val="0"/>
          <w:numId w:val="4"/>
        </w:numPr>
        <w:autoSpaceDE w:val="0"/>
        <w:autoSpaceDN w:val="0"/>
        <w:adjustRightInd w:val="0"/>
        <w:spacing w:after="0" w:line="240" w:lineRule="auto"/>
        <w:rPr>
          <w:rFonts w:cs="Arial"/>
          <w:sz w:val="21"/>
          <w:szCs w:val="21"/>
        </w:rPr>
      </w:pPr>
      <w:r>
        <w:rPr>
          <w:rFonts w:cs="Arial"/>
          <w:sz w:val="21"/>
          <w:szCs w:val="21"/>
        </w:rPr>
        <w:t>C</w:t>
      </w:r>
      <w:r w:rsidR="009A5B4B" w:rsidRPr="000448AB">
        <w:rPr>
          <w:rFonts w:cs="Arial"/>
          <w:sz w:val="21"/>
          <w:szCs w:val="21"/>
        </w:rPr>
        <w:t xml:space="preserve">ost for each additional detailed report covering the bullets in </w:t>
      </w:r>
      <w:r w:rsidR="005A3B2E">
        <w:rPr>
          <w:rFonts w:cs="Arial"/>
          <w:sz w:val="21"/>
          <w:szCs w:val="21"/>
        </w:rPr>
        <w:t>Table 2</w:t>
      </w:r>
      <w:r w:rsidR="009A5B4B" w:rsidRPr="000448AB">
        <w:rPr>
          <w:rFonts w:cs="Arial"/>
          <w:sz w:val="21"/>
          <w:szCs w:val="21"/>
        </w:rPr>
        <w:t xml:space="preserve"> above based upon the length of time allotted to each. This should be included as an additional cost</w:t>
      </w:r>
      <w:r w:rsidR="009A5B4B">
        <w:rPr>
          <w:rFonts w:cs="Arial"/>
          <w:sz w:val="21"/>
          <w:szCs w:val="21"/>
        </w:rPr>
        <w:t xml:space="preserve">, see Appendix </w:t>
      </w:r>
      <w:r w:rsidR="005A3B2E">
        <w:rPr>
          <w:rFonts w:cs="Arial"/>
          <w:sz w:val="21"/>
          <w:szCs w:val="21"/>
        </w:rPr>
        <w:t>C</w:t>
      </w:r>
      <w:r w:rsidR="009A5B4B">
        <w:rPr>
          <w:rFonts w:cs="Arial"/>
          <w:sz w:val="21"/>
          <w:szCs w:val="21"/>
        </w:rPr>
        <w:t>.</w:t>
      </w:r>
    </w:p>
    <w:p w14:paraId="7B5DC151" w14:textId="72138F44" w:rsidR="009A5B4B" w:rsidRPr="00E9602C" w:rsidRDefault="009A5B4B" w:rsidP="009A5B4B">
      <w:pPr>
        <w:pStyle w:val="Default"/>
        <w:numPr>
          <w:ilvl w:val="0"/>
          <w:numId w:val="4"/>
        </w:numPr>
        <w:rPr>
          <w:rFonts w:asciiTheme="minorHAnsi" w:hAnsiTheme="minorHAnsi" w:cs="Arial"/>
          <w:sz w:val="21"/>
          <w:szCs w:val="21"/>
        </w:rPr>
      </w:pPr>
      <w:r>
        <w:rPr>
          <w:rFonts w:asciiTheme="minorHAnsi" w:hAnsiTheme="minorHAnsi" w:cs="Arial"/>
          <w:sz w:val="21"/>
          <w:szCs w:val="21"/>
        </w:rPr>
        <w:lastRenderedPageBreak/>
        <w:t xml:space="preserve">An additional cost for any advice provided on the application of the </w:t>
      </w:r>
      <w:r w:rsidRPr="00E9602C">
        <w:rPr>
          <w:rFonts w:asciiTheme="minorHAnsi" w:hAnsiTheme="minorHAnsi" w:cs="Arial"/>
          <w:sz w:val="21"/>
          <w:szCs w:val="21"/>
        </w:rPr>
        <w:t xml:space="preserve">‘Right of light’ in relation to any relevant existing premises and the scale and form of any financial implications for changes which arise.  </w:t>
      </w:r>
    </w:p>
    <w:p w14:paraId="4D4A3D09" w14:textId="1D7F9DF8" w:rsidR="009A5B4B" w:rsidRPr="000B15DA" w:rsidRDefault="009A5B4B" w:rsidP="009A5B4B">
      <w:pPr>
        <w:pStyle w:val="Default"/>
        <w:numPr>
          <w:ilvl w:val="0"/>
          <w:numId w:val="4"/>
        </w:numPr>
        <w:rPr>
          <w:rFonts w:asciiTheme="minorHAnsi" w:hAnsiTheme="minorHAnsi" w:cs="Arial"/>
          <w:sz w:val="21"/>
          <w:szCs w:val="21"/>
        </w:rPr>
      </w:pPr>
      <w:r w:rsidRPr="009A5B4B">
        <w:rPr>
          <w:rFonts w:asciiTheme="minorHAnsi" w:hAnsiTheme="minorHAnsi" w:cs="Arial"/>
          <w:sz w:val="21"/>
          <w:szCs w:val="21"/>
        </w:rPr>
        <w:t xml:space="preserve">Set out </w:t>
      </w:r>
      <w:r w:rsidR="00431ED5">
        <w:rPr>
          <w:rFonts w:asciiTheme="minorHAnsi" w:hAnsiTheme="minorHAnsi" w:cs="Arial"/>
          <w:sz w:val="21"/>
          <w:szCs w:val="21"/>
        </w:rPr>
        <w:t xml:space="preserve">the time allotted for each assessment of the site allocation at each appropriate level.  </w:t>
      </w:r>
      <w:r w:rsidRPr="000B15DA">
        <w:rPr>
          <w:rFonts w:asciiTheme="minorHAnsi" w:hAnsiTheme="minorHAnsi" w:cs="Arial"/>
          <w:sz w:val="21"/>
          <w:szCs w:val="21"/>
        </w:rPr>
        <w:t>Consultants will be expected to monitor the time spent against each scheme in total and against the hourly total provided. An allowance should also be quoted for each hour which goes beyond this total.</w:t>
      </w:r>
    </w:p>
    <w:p w14:paraId="4D1A9FCD" w14:textId="77777777" w:rsidR="00F248F8" w:rsidRDefault="009A5B4B" w:rsidP="009A5B4B">
      <w:pPr>
        <w:pStyle w:val="ListParagraph"/>
        <w:numPr>
          <w:ilvl w:val="0"/>
          <w:numId w:val="4"/>
        </w:numPr>
        <w:autoSpaceDE w:val="0"/>
        <w:autoSpaceDN w:val="0"/>
        <w:adjustRightInd w:val="0"/>
        <w:spacing w:after="0" w:line="240" w:lineRule="auto"/>
        <w:rPr>
          <w:rFonts w:cs="Arial"/>
          <w:sz w:val="21"/>
          <w:szCs w:val="21"/>
        </w:rPr>
      </w:pPr>
      <w:r>
        <w:rPr>
          <w:rFonts w:cs="Arial"/>
          <w:sz w:val="21"/>
          <w:szCs w:val="21"/>
        </w:rPr>
        <w:t>A cost should be provided based on developing between 15 site allocations to Level 1; approximately 10 of the total to Level 2; and 5 of the total to Level 3</w:t>
      </w:r>
      <w:r w:rsidR="00284719">
        <w:rPr>
          <w:rFonts w:cs="Arial"/>
          <w:sz w:val="21"/>
          <w:szCs w:val="21"/>
        </w:rPr>
        <w:t xml:space="preserve">. Pricing should allow for this </w:t>
      </w:r>
      <w:r>
        <w:rPr>
          <w:rFonts w:cs="Arial"/>
          <w:sz w:val="21"/>
          <w:szCs w:val="21"/>
        </w:rPr>
        <w:t xml:space="preserve">plus an additional allowance for each further </w:t>
      </w:r>
      <w:r w:rsidR="00284719">
        <w:rPr>
          <w:rFonts w:cs="Arial"/>
          <w:sz w:val="21"/>
          <w:szCs w:val="21"/>
        </w:rPr>
        <w:t xml:space="preserve">site </w:t>
      </w:r>
      <w:r>
        <w:rPr>
          <w:rFonts w:cs="Arial"/>
          <w:sz w:val="21"/>
          <w:szCs w:val="21"/>
        </w:rPr>
        <w:t>analysis for Levels 1, 2 and 3. The council will be able to further refine and provide further details on commissioning</w:t>
      </w:r>
    </w:p>
    <w:p w14:paraId="303DD9B0" w14:textId="77777777" w:rsidR="00F248F8" w:rsidRPr="00F248F8" w:rsidRDefault="00F248F8" w:rsidP="00F248F8">
      <w:pPr>
        <w:pStyle w:val="ListParagraph"/>
        <w:numPr>
          <w:ilvl w:val="0"/>
          <w:numId w:val="4"/>
        </w:numPr>
        <w:autoSpaceDE w:val="0"/>
        <w:autoSpaceDN w:val="0"/>
        <w:adjustRightInd w:val="0"/>
        <w:spacing w:after="0" w:line="240" w:lineRule="auto"/>
        <w:rPr>
          <w:rFonts w:cs="Arial"/>
          <w:sz w:val="21"/>
          <w:szCs w:val="21"/>
        </w:rPr>
      </w:pPr>
      <w:r w:rsidRPr="00F248F8">
        <w:rPr>
          <w:rFonts w:cs="Arial"/>
          <w:sz w:val="21"/>
          <w:szCs w:val="21"/>
        </w:rPr>
        <w:t>Price for any additional costs such as surveys or acquiring other information which would be required to facilitate the daylight and sunlight testing</w:t>
      </w:r>
    </w:p>
    <w:p w14:paraId="12F27ACD" w14:textId="5C6189C4" w:rsidR="009A5B4B" w:rsidRDefault="009A5B4B" w:rsidP="00F248F8">
      <w:pPr>
        <w:pStyle w:val="ListParagraph"/>
        <w:autoSpaceDE w:val="0"/>
        <w:autoSpaceDN w:val="0"/>
        <w:adjustRightInd w:val="0"/>
        <w:spacing w:after="0" w:line="240" w:lineRule="auto"/>
        <w:ind w:left="1440"/>
        <w:rPr>
          <w:rFonts w:cs="Arial"/>
          <w:sz w:val="21"/>
          <w:szCs w:val="21"/>
        </w:rPr>
      </w:pPr>
    </w:p>
    <w:p w14:paraId="31854724" w14:textId="77777777" w:rsidR="009A5B4B" w:rsidRDefault="009A5B4B" w:rsidP="009A5B4B">
      <w:pPr>
        <w:pStyle w:val="ListParagraph"/>
        <w:autoSpaceDE w:val="0"/>
        <w:autoSpaceDN w:val="0"/>
        <w:adjustRightInd w:val="0"/>
        <w:spacing w:after="0" w:line="240" w:lineRule="auto"/>
        <w:rPr>
          <w:rFonts w:cs="Arial"/>
          <w:sz w:val="21"/>
          <w:szCs w:val="21"/>
        </w:rPr>
      </w:pPr>
    </w:p>
    <w:p w14:paraId="453B4F98" w14:textId="24EF02FD" w:rsidR="00BE6EFF" w:rsidRPr="00DD6046" w:rsidRDefault="00BE6EFF" w:rsidP="00BE6EFF">
      <w:pPr>
        <w:pStyle w:val="ListParagraph"/>
        <w:numPr>
          <w:ilvl w:val="0"/>
          <w:numId w:val="1"/>
        </w:numPr>
        <w:autoSpaceDE w:val="0"/>
        <w:autoSpaceDN w:val="0"/>
        <w:adjustRightInd w:val="0"/>
        <w:spacing w:after="0" w:line="240" w:lineRule="auto"/>
        <w:ind w:hanging="720"/>
        <w:rPr>
          <w:rFonts w:cs="Arial"/>
          <w:sz w:val="21"/>
          <w:szCs w:val="21"/>
        </w:rPr>
      </w:pPr>
      <w:r w:rsidRPr="00DD6046">
        <w:rPr>
          <w:rFonts w:cs="Arial"/>
          <w:sz w:val="21"/>
          <w:szCs w:val="21"/>
        </w:rPr>
        <w:t>Please note the Council is not anticipating procuring detailed topographical surveys for the sites.  The topographical information the council is using will be based on Zmap detail or VU</w:t>
      </w:r>
      <w:bookmarkStart w:id="1" w:name="_GoBack"/>
      <w:bookmarkEnd w:id="1"/>
      <w:r w:rsidRPr="00DD6046">
        <w:rPr>
          <w:rFonts w:cs="Arial"/>
          <w:sz w:val="21"/>
          <w:szCs w:val="21"/>
        </w:rPr>
        <w:t>City and GIS mapping information.  If additional data is required in order to provide the services as outlined in this scope, the consultants are asked to state this clearly in their tender returns with the associated exclusion or additional costs this would incur.</w:t>
      </w:r>
    </w:p>
    <w:p w14:paraId="59A01076" w14:textId="77777777" w:rsidR="004306F1" w:rsidRPr="001B6E00" w:rsidRDefault="004306F1" w:rsidP="00F248F8">
      <w:pPr>
        <w:pStyle w:val="ListParagraph"/>
        <w:autoSpaceDE w:val="0"/>
        <w:autoSpaceDN w:val="0"/>
        <w:adjustRightInd w:val="0"/>
        <w:spacing w:after="0" w:line="240" w:lineRule="auto"/>
        <w:rPr>
          <w:rFonts w:cs="Arial"/>
          <w:sz w:val="21"/>
          <w:szCs w:val="21"/>
        </w:rPr>
      </w:pPr>
    </w:p>
    <w:p w14:paraId="6CA4716E" w14:textId="4A763C92" w:rsidR="004306F1" w:rsidRPr="00F248F8" w:rsidRDefault="004306F1" w:rsidP="00F248F8">
      <w:pPr>
        <w:pStyle w:val="ListParagraph"/>
        <w:numPr>
          <w:ilvl w:val="0"/>
          <w:numId w:val="1"/>
        </w:numPr>
        <w:autoSpaceDE w:val="0"/>
        <w:autoSpaceDN w:val="0"/>
        <w:adjustRightInd w:val="0"/>
        <w:spacing w:after="0" w:line="240" w:lineRule="auto"/>
        <w:ind w:hanging="720"/>
        <w:rPr>
          <w:rFonts w:cs="Arial"/>
          <w:sz w:val="21"/>
          <w:szCs w:val="21"/>
        </w:rPr>
      </w:pPr>
      <w:r w:rsidRPr="00F248F8">
        <w:rPr>
          <w:rFonts w:cs="Arial"/>
          <w:sz w:val="21"/>
          <w:szCs w:val="21"/>
        </w:rPr>
        <w:t xml:space="preserve">For price, each submission will be assessed on the total cost (item </w:t>
      </w:r>
      <w:r w:rsidR="00956916" w:rsidRPr="00F248F8">
        <w:rPr>
          <w:rFonts w:cs="Arial"/>
          <w:sz w:val="21"/>
          <w:szCs w:val="21"/>
        </w:rPr>
        <w:t>4</w:t>
      </w:r>
      <w:r w:rsidRPr="00F248F8">
        <w:rPr>
          <w:rFonts w:cs="Arial"/>
          <w:sz w:val="21"/>
          <w:szCs w:val="21"/>
        </w:rPr>
        <w:t xml:space="preserve"> in Table</w:t>
      </w:r>
      <w:r w:rsidR="00E92D83">
        <w:rPr>
          <w:rFonts w:cs="Arial"/>
          <w:sz w:val="21"/>
          <w:szCs w:val="21"/>
        </w:rPr>
        <w:t>2</w:t>
      </w:r>
      <w:r w:rsidRPr="00F248F8">
        <w:rPr>
          <w:rFonts w:cs="Arial"/>
          <w:sz w:val="21"/>
          <w:szCs w:val="21"/>
        </w:rPr>
        <w:t xml:space="preserve"> above) using the following equation: </w:t>
      </w:r>
    </w:p>
    <w:p w14:paraId="7BA07EBF" w14:textId="77777777" w:rsidR="004306F1" w:rsidRPr="001B6E00" w:rsidRDefault="004306F1" w:rsidP="004306F1">
      <w:pPr>
        <w:spacing w:after="0"/>
        <w:ind w:firstLine="993"/>
        <w:rPr>
          <w:rFonts w:eastAsia="Calibri"/>
        </w:rPr>
      </w:pPr>
      <w:r w:rsidRPr="001B6E00">
        <w:rPr>
          <w:rFonts w:eastAsia="Calibri"/>
        </w:rPr>
        <w:t>Price Score = (100% -(A-B)/B)*35</w:t>
      </w:r>
    </w:p>
    <w:p w14:paraId="572B53E8" w14:textId="77777777" w:rsidR="004306F1" w:rsidRPr="001B6E00" w:rsidRDefault="004306F1" w:rsidP="004306F1">
      <w:pPr>
        <w:spacing w:after="0"/>
        <w:ind w:firstLine="993"/>
        <w:rPr>
          <w:rFonts w:eastAsia="Calibri"/>
        </w:rPr>
      </w:pPr>
      <w:r w:rsidRPr="001B6E00">
        <w:rPr>
          <w:rFonts w:eastAsia="Calibri"/>
        </w:rPr>
        <w:t>where A= Tendered price and B= lowest price</w:t>
      </w:r>
    </w:p>
    <w:p w14:paraId="343EC220" w14:textId="77777777" w:rsidR="004306F1" w:rsidRPr="001B6E00" w:rsidRDefault="004306F1" w:rsidP="004306F1">
      <w:pPr>
        <w:spacing w:after="0"/>
        <w:rPr>
          <w:rFonts w:eastAsia="Calibri"/>
        </w:rPr>
      </w:pPr>
    </w:p>
    <w:p w14:paraId="66AA0D1B" w14:textId="77777777" w:rsidR="004306F1" w:rsidRPr="001B6E00" w:rsidRDefault="004306F1" w:rsidP="004306F1">
      <w:pPr>
        <w:pStyle w:val="ListParagraph"/>
        <w:numPr>
          <w:ilvl w:val="0"/>
          <w:numId w:val="1"/>
        </w:numPr>
        <w:ind w:left="567" w:hanging="567"/>
        <w:rPr>
          <w:rFonts w:eastAsia="Calibri"/>
        </w:rPr>
      </w:pPr>
      <w:r w:rsidRPr="001B6E00">
        <w:rPr>
          <w:rFonts w:eastAsia="Calibri"/>
        </w:rPr>
        <w:t xml:space="preserve">The Quality Score will be added to the Price Score to determine the Final score.  The Council will select a supplier on a most economically advantageous tender (MEAT) basis.   </w:t>
      </w:r>
    </w:p>
    <w:p w14:paraId="24C5A997" w14:textId="77777777" w:rsidR="004306F1" w:rsidRDefault="004306F1" w:rsidP="004306F1">
      <w:pPr>
        <w:pStyle w:val="ListParagraph"/>
        <w:ind w:left="567"/>
        <w:rPr>
          <w:rFonts w:eastAsia="Calibri"/>
        </w:rPr>
      </w:pPr>
    </w:p>
    <w:p w14:paraId="4E07C518" w14:textId="77777777" w:rsidR="004306F1" w:rsidRPr="000A2A6E" w:rsidRDefault="004306F1" w:rsidP="004306F1">
      <w:pPr>
        <w:autoSpaceDE w:val="0"/>
        <w:autoSpaceDN w:val="0"/>
        <w:adjustRightInd w:val="0"/>
        <w:spacing w:after="0" w:line="240" w:lineRule="auto"/>
        <w:rPr>
          <w:rFonts w:cs="Arial"/>
          <w:sz w:val="14"/>
          <w:szCs w:val="21"/>
        </w:rPr>
      </w:pPr>
    </w:p>
    <w:p w14:paraId="63B54F9D" w14:textId="77777777" w:rsidR="004306F1" w:rsidRDefault="004306F1"/>
    <w:sectPr w:rsidR="004306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2ABDE" w14:textId="77777777" w:rsidR="00F63BC8" w:rsidRDefault="00F63BC8" w:rsidP="004306F1">
      <w:pPr>
        <w:spacing w:after="0" w:line="240" w:lineRule="auto"/>
      </w:pPr>
      <w:r>
        <w:separator/>
      </w:r>
    </w:p>
  </w:endnote>
  <w:endnote w:type="continuationSeparator" w:id="0">
    <w:p w14:paraId="38E2C59A" w14:textId="77777777" w:rsidR="00F63BC8" w:rsidRDefault="00F63BC8"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BDA61" w14:textId="77777777" w:rsidR="00F63BC8" w:rsidRDefault="00F63BC8" w:rsidP="004306F1">
      <w:pPr>
        <w:spacing w:after="0" w:line="240" w:lineRule="auto"/>
      </w:pPr>
      <w:r>
        <w:separator/>
      </w:r>
    </w:p>
  </w:footnote>
  <w:footnote w:type="continuationSeparator" w:id="0">
    <w:p w14:paraId="1BF397C2" w14:textId="77777777" w:rsidR="00F63BC8" w:rsidRDefault="00F63BC8" w:rsidP="0043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5A82"/>
    <w:multiLevelType w:val="hybridMultilevel"/>
    <w:tmpl w:val="3C8E941A"/>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53FFE"/>
    <w:rsid w:val="000D3FF4"/>
    <w:rsid w:val="000F729A"/>
    <w:rsid w:val="00150FF6"/>
    <w:rsid w:val="00222E67"/>
    <w:rsid w:val="00245DB5"/>
    <w:rsid w:val="0025036E"/>
    <w:rsid w:val="00284719"/>
    <w:rsid w:val="00355DB8"/>
    <w:rsid w:val="00384E77"/>
    <w:rsid w:val="003B68D5"/>
    <w:rsid w:val="003D55F5"/>
    <w:rsid w:val="004306F1"/>
    <w:rsid w:val="00431ED5"/>
    <w:rsid w:val="004B062A"/>
    <w:rsid w:val="004D46A3"/>
    <w:rsid w:val="005A1646"/>
    <w:rsid w:val="005A3B2E"/>
    <w:rsid w:val="005F529C"/>
    <w:rsid w:val="00625C2B"/>
    <w:rsid w:val="00641BF3"/>
    <w:rsid w:val="006732A8"/>
    <w:rsid w:val="006E3218"/>
    <w:rsid w:val="00766459"/>
    <w:rsid w:val="0077460F"/>
    <w:rsid w:val="007C6C83"/>
    <w:rsid w:val="008113E2"/>
    <w:rsid w:val="00816915"/>
    <w:rsid w:val="00846DA3"/>
    <w:rsid w:val="00850DC5"/>
    <w:rsid w:val="00884C7E"/>
    <w:rsid w:val="008E15BB"/>
    <w:rsid w:val="008F18CF"/>
    <w:rsid w:val="00956916"/>
    <w:rsid w:val="009A4535"/>
    <w:rsid w:val="009A5B4B"/>
    <w:rsid w:val="009A5EB1"/>
    <w:rsid w:val="00B41ABE"/>
    <w:rsid w:val="00B6212C"/>
    <w:rsid w:val="00B63619"/>
    <w:rsid w:val="00BC7C22"/>
    <w:rsid w:val="00BE6EFF"/>
    <w:rsid w:val="00BF3644"/>
    <w:rsid w:val="00C66665"/>
    <w:rsid w:val="00D112D3"/>
    <w:rsid w:val="00D6640B"/>
    <w:rsid w:val="00D74AE8"/>
    <w:rsid w:val="00E92D83"/>
    <w:rsid w:val="00EA6704"/>
    <w:rsid w:val="00F248F8"/>
    <w:rsid w:val="00F41299"/>
    <w:rsid w:val="00F4339A"/>
    <w:rsid w:val="00F43BCF"/>
    <w:rsid w:val="00F63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uiPriority w:val="99"/>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ndrews@lambe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cp:revision>
  <dcterms:created xsi:type="dcterms:W3CDTF">2020-01-10T15:04:00Z</dcterms:created>
  <dcterms:modified xsi:type="dcterms:W3CDTF">2020-01-10T15:04:00Z</dcterms:modified>
</cp:coreProperties>
</file>