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C4" w:rsidRDefault="007F72C4" w:rsidP="00056C16">
      <w:pPr>
        <w:spacing w:after="0" w:line="240" w:lineRule="auto"/>
        <w:jc w:val="center"/>
        <w:rPr>
          <w:rFonts w:ascii="Arial" w:eastAsia="Arial" w:hAnsi="Arial" w:cs="Arial"/>
          <w:b/>
          <w:sz w:val="24"/>
        </w:rPr>
      </w:pPr>
    </w:p>
    <w:p w:rsidR="00122DA3" w:rsidRDefault="00122DA3" w:rsidP="00122DA3">
      <w:pPr>
        <w:suppressAutoHyphens w:val="0"/>
        <w:autoSpaceDN/>
        <w:spacing w:after="0" w:line="240" w:lineRule="auto"/>
        <w:contextualSpacing/>
        <w:jc w:val="center"/>
        <w:textAlignment w:val="auto"/>
        <w:rPr>
          <w:rFonts w:ascii="Arial" w:eastAsiaTheme="majorEastAsia" w:hAnsi="Arial" w:cs="Arial"/>
          <w:b/>
          <w:color w:val="auto"/>
          <w:spacing w:val="-10"/>
          <w:kern w:val="28"/>
          <w:sz w:val="32"/>
          <w:szCs w:val="32"/>
          <w:u w:val="single"/>
          <w:lang w:eastAsia="en-US"/>
        </w:rPr>
      </w:pPr>
      <w:r w:rsidRPr="00122DA3">
        <w:rPr>
          <w:rFonts w:ascii="Arial" w:eastAsiaTheme="majorEastAsia" w:hAnsi="Arial" w:cs="Arial"/>
          <w:noProof/>
          <w:color w:val="auto"/>
          <w:spacing w:val="-10"/>
          <w:kern w:val="28"/>
          <w:sz w:val="32"/>
          <w:szCs w:val="32"/>
        </w:rPr>
        <w:drawing>
          <wp:inline distT="0" distB="0" distL="0" distR="0" wp14:anchorId="26D6A0DD">
            <wp:extent cx="1237615" cy="132270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1322705"/>
                    </a:xfrm>
                    <a:prstGeom prst="rect">
                      <a:avLst/>
                    </a:prstGeom>
                    <a:noFill/>
                  </pic:spPr>
                </pic:pic>
              </a:graphicData>
            </a:graphic>
          </wp:inline>
        </w:drawing>
      </w:r>
    </w:p>
    <w:p w:rsidR="001075DC" w:rsidRDefault="001075DC" w:rsidP="00122DA3">
      <w:pPr>
        <w:suppressAutoHyphens w:val="0"/>
        <w:autoSpaceDN/>
        <w:spacing w:after="0" w:line="240" w:lineRule="auto"/>
        <w:contextualSpacing/>
        <w:jc w:val="center"/>
        <w:textAlignment w:val="auto"/>
        <w:rPr>
          <w:rFonts w:ascii="Arial" w:eastAsiaTheme="majorEastAsia" w:hAnsi="Arial" w:cs="Arial"/>
          <w:b/>
          <w:color w:val="auto"/>
          <w:spacing w:val="-10"/>
          <w:kern w:val="28"/>
          <w:sz w:val="32"/>
          <w:szCs w:val="32"/>
          <w:u w:val="single"/>
          <w:lang w:eastAsia="en-US"/>
        </w:rPr>
      </w:pPr>
      <w:r>
        <w:rPr>
          <w:rFonts w:ascii="Arial" w:eastAsiaTheme="majorEastAsia" w:hAnsi="Arial" w:cs="Arial"/>
          <w:b/>
          <w:color w:val="auto"/>
          <w:spacing w:val="-10"/>
          <w:kern w:val="28"/>
          <w:sz w:val="32"/>
          <w:szCs w:val="32"/>
          <w:u w:val="single"/>
          <w:lang w:eastAsia="en-US"/>
        </w:rPr>
        <w:t>EASINGTON RECREATION GROUND</w:t>
      </w:r>
    </w:p>
    <w:p w:rsidR="00F809C6" w:rsidRPr="00CB0BB7" w:rsidRDefault="00CB0BB7" w:rsidP="00CB0BB7">
      <w:pPr>
        <w:suppressAutoHyphens w:val="0"/>
        <w:autoSpaceDN/>
        <w:spacing w:after="0" w:line="240" w:lineRule="auto"/>
        <w:ind w:left="1440" w:hanging="1440"/>
        <w:contextualSpacing/>
        <w:jc w:val="center"/>
        <w:textAlignment w:val="auto"/>
        <w:rPr>
          <w:rFonts w:ascii="Arial" w:eastAsia="Arial" w:hAnsi="Arial" w:cs="Arial"/>
          <w:b/>
          <w:sz w:val="32"/>
          <w:szCs w:val="32"/>
          <w:u w:val="single"/>
        </w:rPr>
      </w:pPr>
      <w:r w:rsidRPr="00CB0BB7">
        <w:rPr>
          <w:rFonts w:ascii="Arial" w:eastAsiaTheme="majorEastAsia" w:hAnsi="Arial" w:cs="Arial"/>
          <w:b/>
          <w:color w:val="auto"/>
          <w:spacing w:val="-10"/>
          <w:kern w:val="28"/>
          <w:sz w:val="32"/>
          <w:szCs w:val="32"/>
          <w:u w:val="single"/>
          <w:lang w:eastAsia="en-US"/>
        </w:rPr>
        <w:t>P</w:t>
      </w:r>
      <w:r w:rsidRPr="00CB0BB7">
        <w:rPr>
          <w:rFonts w:ascii="Arial" w:eastAsiaTheme="minorHAnsi" w:hAnsi="Arial" w:cs="Arial"/>
          <w:b/>
          <w:color w:val="auto"/>
          <w:sz w:val="32"/>
          <w:szCs w:val="32"/>
          <w:u w:val="single"/>
          <w:lang w:eastAsia="en-US"/>
        </w:rPr>
        <w:t>AVILION REFURBISHMENT</w:t>
      </w:r>
      <w:r w:rsidR="007F72C4" w:rsidRPr="00CB0BB7">
        <w:rPr>
          <w:rFonts w:ascii="Arial" w:eastAsia="Arial" w:hAnsi="Arial" w:cs="Arial"/>
          <w:b/>
          <w:sz w:val="32"/>
          <w:szCs w:val="32"/>
          <w:u w:val="single"/>
        </w:rPr>
        <w:t xml:space="preserve"> </w:t>
      </w:r>
    </w:p>
    <w:p w:rsidR="00F809C6" w:rsidRDefault="00F809C6" w:rsidP="00F809C6">
      <w:pPr>
        <w:spacing w:after="0" w:line="240" w:lineRule="auto"/>
        <w:ind w:left="284" w:hanging="284"/>
        <w:jc w:val="center"/>
        <w:rPr>
          <w:rFonts w:ascii="Arial" w:eastAsia="Arial" w:hAnsi="Arial" w:cs="Arial"/>
          <w:b/>
          <w:sz w:val="24"/>
          <w:u w:val="single"/>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Please return a completed version of this document </w:t>
      </w:r>
      <w:r w:rsidR="00CB0BB7">
        <w:rPr>
          <w:rFonts w:ascii="Arial" w:eastAsia="Arial" w:hAnsi="Arial" w:cs="Arial"/>
        </w:rPr>
        <w:t xml:space="preserve">along with your tender documents </w:t>
      </w:r>
      <w:r w:rsidRPr="00266159">
        <w:rPr>
          <w:rFonts w:ascii="Arial" w:eastAsia="Arial" w:hAnsi="Arial" w:cs="Arial"/>
        </w:rPr>
        <w:t>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21"/>
        <w:gridCol w:w="4622"/>
      </w:tblGrid>
      <w:tr w:rsidR="001010AF" w:rsidTr="008D546E">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Mr M P Hall, Recreation &amp; Amenities Manager</w:t>
            </w:r>
          </w:p>
        </w:tc>
      </w:tr>
      <w:tr w:rsidR="001010AF" w:rsidTr="008306DE">
        <w:trPr>
          <w:trHeight w:val="405"/>
        </w:trPr>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Banbury Town Council</w:t>
            </w:r>
          </w:p>
        </w:tc>
      </w:tr>
      <w:tr w:rsidR="001010AF" w:rsidTr="008D546E">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mike.hall@banbury.gov.uk</w:t>
            </w:r>
          </w:p>
        </w:tc>
      </w:tr>
      <w:tr w:rsidR="001010AF" w:rsidTr="008D546E">
        <w:tc>
          <w:tcPr>
            <w:tcW w:w="4621" w:type="dxa"/>
            <w:shd w:val="clear" w:color="auto" w:fill="auto"/>
            <w:tcMar>
              <w:top w:w="0" w:type="dxa"/>
              <w:left w:w="115" w:type="dxa"/>
              <w:bottom w:w="0" w:type="dxa"/>
              <w:right w:w="115" w:type="dxa"/>
            </w:tcMar>
          </w:tcPr>
          <w:p w:rsidR="001010AF" w:rsidRPr="008306DE" w:rsidRDefault="00CC3384" w:rsidP="00056C16">
            <w:pPr>
              <w:spacing w:after="0" w:line="240" w:lineRule="auto"/>
              <w:jc w:val="both"/>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22" w:type="dxa"/>
            <w:shd w:val="clear" w:color="auto" w:fill="auto"/>
            <w:tcMar>
              <w:top w:w="0" w:type="dxa"/>
              <w:left w:w="115" w:type="dxa"/>
              <w:bottom w:w="0" w:type="dxa"/>
              <w:right w:w="115" w:type="dxa"/>
            </w:tcMar>
          </w:tcPr>
          <w:p w:rsidR="001010AF" w:rsidRPr="008306DE" w:rsidRDefault="00B66A4B" w:rsidP="008306DE">
            <w:pPr>
              <w:spacing w:after="0" w:line="240" w:lineRule="auto"/>
              <w:rPr>
                <w:rFonts w:ascii="Arial" w:hAnsi="Arial" w:cs="Arial"/>
              </w:rPr>
            </w:pPr>
            <w:r w:rsidRPr="008306DE">
              <w:rPr>
                <w:rFonts w:ascii="Arial" w:hAnsi="Arial" w:cs="Arial"/>
              </w:rPr>
              <w:t>Town Hall, Bridge Street, Banbury</w:t>
            </w:r>
            <w:r w:rsidR="00172761" w:rsidRPr="008306DE">
              <w:rPr>
                <w:rFonts w:ascii="Arial" w:hAnsi="Arial" w:cs="Arial"/>
              </w:rPr>
              <w:t>, Oxfordshire</w:t>
            </w:r>
            <w:r w:rsidRPr="008306DE">
              <w:rPr>
                <w:rFonts w:ascii="Arial" w:hAnsi="Arial" w:cs="Arial"/>
              </w:rPr>
              <w:t xml:space="preserve"> OX16 5QB</w:t>
            </w:r>
          </w:p>
        </w:tc>
      </w:tr>
      <w:tr w:rsidR="001010AF" w:rsidTr="008D546E">
        <w:tc>
          <w:tcPr>
            <w:tcW w:w="4621" w:type="dxa"/>
            <w:shd w:val="clear" w:color="auto" w:fill="auto"/>
            <w:tcMar>
              <w:top w:w="0" w:type="dxa"/>
              <w:left w:w="115" w:type="dxa"/>
              <w:bottom w:w="0" w:type="dxa"/>
              <w:right w:w="115" w:type="dxa"/>
            </w:tcMar>
          </w:tcPr>
          <w:p w:rsidR="001010AF" w:rsidRPr="008306DE" w:rsidRDefault="00CC3384" w:rsidP="003E7250">
            <w:pPr>
              <w:spacing w:after="0" w:line="240" w:lineRule="auto"/>
              <w:jc w:val="both"/>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E7250" w:rsidRPr="008306DE">
              <w:rPr>
                <w:rFonts w:ascii="Arial" w:eastAsia="Arial" w:hAnsi="Arial" w:cs="Arial"/>
                <w:i/>
              </w:rPr>
              <w:t xml:space="preserve">Expressions </w:t>
            </w:r>
            <w:r w:rsidR="00266159" w:rsidRPr="008306DE">
              <w:rPr>
                <w:rFonts w:ascii="Arial" w:eastAsia="Arial" w:hAnsi="Arial" w:cs="Arial"/>
                <w:i/>
              </w:rPr>
              <w:t xml:space="preserve">Of </w:t>
            </w:r>
            <w:r w:rsidR="003E7250" w:rsidRPr="008306DE">
              <w:rPr>
                <w:rFonts w:ascii="Arial" w:eastAsia="Arial" w:hAnsi="Arial" w:cs="Arial"/>
                <w:i/>
              </w:rPr>
              <w:t>Interest</w:t>
            </w:r>
          </w:p>
        </w:tc>
        <w:tc>
          <w:tcPr>
            <w:tcW w:w="4622" w:type="dxa"/>
            <w:shd w:val="clear" w:color="auto" w:fill="auto"/>
            <w:tcMar>
              <w:top w:w="0" w:type="dxa"/>
              <w:left w:w="115" w:type="dxa"/>
              <w:bottom w:w="0" w:type="dxa"/>
              <w:right w:w="115" w:type="dxa"/>
            </w:tcMar>
            <w:vAlign w:val="center"/>
          </w:tcPr>
          <w:p w:rsidR="001010AF" w:rsidRPr="008306DE" w:rsidRDefault="001075DC" w:rsidP="001075DC">
            <w:pPr>
              <w:spacing w:after="0" w:line="240" w:lineRule="auto"/>
              <w:rPr>
                <w:rFonts w:ascii="Arial" w:hAnsi="Arial" w:cs="Arial"/>
              </w:rPr>
            </w:pPr>
            <w:r>
              <w:rPr>
                <w:rFonts w:ascii="Arial" w:hAnsi="Arial" w:cs="Arial"/>
              </w:rPr>
              <w:t xml:space="preserve">Friday </w:t>
            </w:r>
            <w:r w:rsidR="00CB0BB7" w:rsidRPr="00CB0BB7">
              <w:rPr>
                <w:rFonts w:ascii="Arial" w:hAnsi="Arial" w:cs="Arial"/>
              </w:rPr>
              <w:t>2</w:t>
            </w:r>
            <w:r>
              <w:rPr>
                <w:rFonts w:ascii="Arial" w:hAnsi="Arial" w:cs="Arial"/>
              </w:rPr>
              <w:t>6</w:t>
            </w:r>
            <w:r w:rsidR="00B66A4B" w:rsidRPr="008306DE">
              <w:rPr>
                <w:rFonts w:ascii="Arial" w:hAnsi="Arial" w:cs="Arial"/>
                <w:vertAlign w:val="superscript"/>
              </w:rPr>
              <w:t>th</w:t>
            </w:r>
            <w:r w:rsidR="00B66A4B" w:rsidRPr="008306DE">
              <w:rPr>
                <w:rFonts w:ascii="Arial" w:hAnsi="Arial" w:cs="Arial"/>
              </w:rPr>
              <w:t xml:space="preserve"> </w:t>
            </w:r>
            <w:r>
              <w:rPr>
                <w:rFonts w:ascii="Arial" w:hAnsi="Arial" w:cs="Arial"/>
              </w:rPr>
              <w:t>May</w:t>
            </w:r>
            <w:r w:rsidR="00B66A4B" w:rsidRPr="008306DE">
              <w:rPr>
                <w:rFonts w:ascii="Arial" w:hAnsi="Arial" w:cs="Arial"/>
              </w:rPr>
              <w:t xml:space="preserve"> 201</w:t>
            </w:r>
            <w:r>
              <w:rPr>
                <w:rFonts w:ascii="Arial" w:hAnsi="Arial" w:cs="Arial"/>
              </w:rPr>
              <w:t>7</w:t>
            </w:r>
            <w:r w:rsidR="00B82F59" w:rsidRPr="008306DE">
              <w:rPr>
                <w:rFonts w:ascii="Arial" w:hAnsi="Arial" w:cs="Arial"/>
              </w:rPr>
              <w:t xml:space="preserve"> - </w:t>
            </w:r>
            <w:r w:rsidR="00CB0BB7">
              <w:rPr>
                <w:rFonts w:ascii="Arial" w:hAnsi="Arial" w:cs="Arial"/>
              </w:rPr>
              <w:t>12</w:t>
            </w:r>
            <w:r w:rsidR="00B82F59" w:rsidRPr="008306DE">
              <w:rPr>
                <w:rFonts w:ascii="Arial" w:hAnsi="Arial" w:cs="Arial"/>
              </w:rPr>
              <w:t>.00 pm</w:t>
            </w:r>
          </w:p>
        </w:tc>
      </w:tr>
    </w:tbl>
    <w:p w:rsidR="001010AF" w:rsidRDefault="001010AF" w:rsidP="00056C16">
      <w:pPr>
        <w:spacing w:after="0" w:line="240" w:lineRule="auto"/>
        <w:jc w:val="both"/>
      </w:pPr>
    </w:p>
    <w:p w:rsidR="00266159" w:rsidRPr="008306DE" w:rsidRDefault="00CC3384" w:rsidP="008306DE">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266159" w:rsidRPr="00266159" w:rsidRDefault="00266159" w:rsidP="00266159">
      <w:pPr>
        <w:pStyle w:val="ListParagraph"/>
        <w:spacing w:after="0" w:line="240" w:lineRule="auto"/>
        <w:ind w:left="284"/>
        <w:jc w:val="both"/>
      </w:pPr>
    </w:p>
    <w:p w:rsidR="00122DA3" w:rsidRPr="00122DA3" w:rsidRDefault="00CC3384" w:rsidP="00122DA3">
      <w:pPr>
        <w:pStyle w:val="ListParagraph"/>
        <w:numPr>
          <w:ilvl w:val="1"/>
          <w:numId w:val="1"/>
        </w:numPr>
        <w:spacing w:after="0" w:line="240" w:lineRule="auto"/>
        <w:ind w:hanging="792"/>
        <w:jc w:val="both"/>
        <w:rPr>
          <w:rFonts w:ascii="Arial" w:hAnsi="Arial"/>
          <w:bCs/>
          <w:u w:val="single"/>
          <w:shd w:val="clear" w:color="auto" w:fill="DBE5F1"/>
        </w:rPr>
      </w:pPr>
      <w:r w:rsidRPr="00122DA3">
        <w:rPr>
          <w:rFonts w:ascii="Arial" w:eastAsia="Arial" w:hAnsi="Arial" w:cs="Arial"/>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122DA3">
        <w:rPr>
          <w:rFonts w:ascii="Arial" w:eastAsia="Arial" w:hAnsi="Arial" w:cs="Arial"/>
        </w:rPr>
        <w:t xml:space="preserve">Evidence is requested showing </w:t>
      </w:r>
      <w:r w:rsidRPr="00122DA3">
        <w:rPr>
          <w:rFonts w:ascii="Arial" w:eastAsia="Arial" w:hAnsi="Arial" w:cs="Arial"/>
        </w:rPr>
        <w:t>that the Supplier can meet the specified requirements</w:t>
      </w:r>
      <w:r w:rsidR="003E7250" w:rsidRPr="00122DA3">
        <w:rPr>
          <w:rFonts w:ascii="Arial" w:eastAsia="Arial" w:hAnsi="Arial" w:cs="Arial"/>
        </w:rPr>
        <w:t xml:space="preserve"> especially with the construction of self-binding gravel surfaced paths and hard standing areas</w:t>
      </w:r>
      <w:r w:rsidRPr="00122DA3">
        <w:rPr>
          <w:rFonts w:ascii="Arial" w:eastAsia="Arial" w:hAnsi="Arial" w:cs="Arial"/>
        </w:rPr>
        <w:t xml:space="preserve">. </w:t>
      </w:r>
    </w:p>
    <w:p w:rsidR="00122DA3" w:rsidRDefault="00122DA3" w:rsidP="00122DA3">
      <w:pPr>
        <w:pStyle w:val="ListParagraph"/>
        <w:rPr>
          <w:rFonts w:ascii="Arial" w:hAnsi="Arial"/>
          <w:bCs/>
          <w:u w:val="single"/>
          <w:shd w:val="clear" w:color="auto" w:fill="DBE5F1"/>
        </w:rPr>
      </w:pPr>
    </w:p>
    <w:p w:rsidR="00122DA3" w:rsidRPr="00122DA3" w:rsidRDefault="00122DA3" w:rsidP="00122DA3">
      <w:pPr>
        <w:pStyle w:val="ListParagraph"/>
        <w:rPr>
          <w:rFonts w:ascii="Arial" w:hAnsi="Arial"/>
          <w:bCs/>
          <w:u w:val="single"/>
          <w:shd w:val="clear" w:color="auto" w:fill="DBE5F1"/>
        </w:rPr>
      </w:pPr>
    </w:p>
    <w:p w:rsidR="006972D1" w:rsidRDefault="006972D1" w:rsidP="00CE2D38">
      <w:pPr>
        <w:pStyle w:val="ListParagraph"/>
        <w:numPr>
          <w:ilvl w:val="0"/>
          <w:numId w:val="1"/>
        </w:numPr>
        <w:spacing w:after="0" w:line="240" w:lineRule="auto"/>
        <w:ind w:left="851" w:hanging="851"/>
        <w:jc w:val="both"/>
        <w:rPr>
          <w:rFonts w:ascii="Arial" w:hAnsi="Arial"/>
          <w:b/>
          <w:bCs/>
          <w:u w:val="single"/>
          <w:shd w:val="clear" w:color="auto" w:fill="DBE5F1"/>
        </w:rPr>
        <w:sectPr w:rsidR="006972D1" w:rsidSect="00122DA3">
          <w:headerReference w:type="default" r:id="rId9"/>
          <w:footerReference w:type="default" r:id="rId10"/>
          <w:pgSz w:w="11907" w:h="16839"/>
          <w:pgMar w:top="284" w:right="1134" w:bottom="284" w:left="1134" w:header="294" w:footer="287" w:gutter="0"/>
          <w:cols w:space="720"/>
        </w:sectPr>
      </w:pPr>
    </w:p>
    <w:p w:rsidR="00266159" w:rsidRPr="00122DA3" w:rsidRDefault="00B9210B" w:rsidP="00CE2D38">
      <w:pPr>
        <w:pStyle w:val="ListParagraph"/>
        <w:numPr>
          <w:ilvl w:val="0"/>
          <w:numId w:val="1"/>
        </w:numPr>
        <w:spacing w:after="0" w:line="240" w:lineRule="auto"/>
        <w:ind w:left="851" w:hanging="851"/>
        <w:jc w:val="both"/>
        <w:rPr>
          <w:rFonts w:ascii="Arial" w:hAnsi="Arial"/>
          <w:b/>
          <w:bCs/>
          <w:u w:val="single"/>
          <w:shd w:val="clear" w:color="auto" w:fill="DBE5F1"/>
        </w:rPr>
      </w:pPr>
      <w:r w:rsidRPr="00122DA3">
        <w:rPr>
          <w:rFonts w:ascii="Arial" w:hAnsi="Arial"/>
          <w:b/>
          <w:bCs/>
          <w:u w:val="single"/>
          <w:shd w:val="clear" w:color="auto" w:fill="DBE5F1"/>
        </w:rPr>
        <w:t>Sub-C</w:t>
      </w:r>
      <w:r w:rsidR="00CC3384" w:rsidRPr="00122DA3">
        <w:rPr>
          <w:rFonts w:ascii="Arial" w:hAnsi="Arial"/>
          <w:b/>
          <w:bCs/>
          <w:u w:val="single"/>
          <w:shd w:val="clear" w:color="auto" w:fill="DBE5F1"/>
        </w:rPr>
        <w:t>ontracti</w:t>
      </w:r>
      <w:r w:rsidRPr="00122DA3">
        <w:rPr>
          <w:rFonts w:ascii="Arial" w:hAnsi="Arial"/>
          <w:b/>
          <w:bCs/>
          <w:u w:val="single"/>
          <w:shd w:val="clear" w:color="auto" w:fill="DBE5F1"/>
        </w:rPr>
        <w:t>ng A</w:t>
      </w:r>
      <w:r w:rsidR="00CC3384" w:rsidRPr="00122DA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Pr="008306DE" w:rsidRDefault="001010AF" w:rsidP="008306DE"/>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Pr="00122DA3"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22DA3" w:rsidRDefault="00122DA3" w:rsidP="00122DA3">
      <w:pPr>
        <w:spacing w:after="0" w:line="240" w:lineRule="auto"/>
        <w:ind w:right="-23"/>
        <w:jc w:val="both"/>
      </w:pPr>
    </w:p>
    <w:p w:rsidR="001010AF" w:rsidRDefault="00266159" w:rsidP="00CE2D38">
      <w:pPr>
        <w:pStyle w:val="Heading2"/>
        <w:keepLines w:val="0"/>
        <w:tabs>
          <w:tab w:val="left" w:pos="709"/>
        </w:tabs>
        <w:ind w:left="851" w:hanging="851"/>
      </w:pPr>
      <w:bookmarkStart w:id="0" w:name="h.gjdgxs"/>
      <w:bookmarkEnd w:id="0"/>
      <w:r>
        <w:rPr>
          <w:rFonts w:ascii="Arial" w:eastAsia="Arial" w:hAnsi="Arial" w:cs="Arial"/>
          <w:color w:val="000000"/>
          <w:sz w:val="22"/>
          <w:shd w:val="clear" w:color="auto" w:fill="DBE5F1"/>
        </w:rPr>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236" w:type="dxa"/>
        <w:tblInd w:w="41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270"/>
        <w:gridCol w:w="4819"/>
        <w:gridCol w:w="1147"/>
      </w:tblGrid>
      <w:tr w:rsidR="001010AF" w:rsidTr="006972D1">
        <w:trPr>
          <w:trHeight w:val="321"/>
        </w:trPr>
        <w:tc>
          <w:tcPr>
            <w:tcW w:w="3270"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6972D1">
        <w:trPr>
          <w:trHeight w:val="643"/>
        </w:trPr>
        <w:tc>
          <w:tcPr>
            <w:tcW w:w="3270"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6972D1">
        <w:trPr>
          <w:trHeight w:val="493"/>
        </w:trPr>
        <w:tc>
          <w:tcPr>
            <w:tcW w:w="3270"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493"/>
        </w:trPr>
        <w:tc>
          <w:tcPr>
            <w:tcW w:w="3270"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493"/>
        </w:trPr>
        <w:tc>
          <w:tcPr>
            <w:tcW w:w="3270"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493"/>
        </w:trPr>
        <w:tc>
          <w:tcPr>
            <w:tcW w:w="3270"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493"/>
        </w:trPr>
        <w:tc>
          <w:tcPr>
            <w:tcW w:w="3270"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493"/>
        </w:trPr>
        <w:tc>
          <w:tcPr>
            <w:tcW w:w="3270" w:type="dxa"/>
            <w:vMerge/>
            <w:shd w:val="clear" w:color="auto" w:fill="auto"/>
            <w:tcMar>
              <w:top w:w="0" w:type="dxa"/>
              <w:left w:w="115" w:type="dxa"/>
              <w:bottom w:w="0" w:type="dxa"/>
              <w:right w:w="115" w:type="dxa"/>
            </w:tcMar>
          </w:tcPr>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B82F59" w:rsidRDefault="00B82F59" w:rsidP="00056C16">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548"/>
        </w:trPr>
        <w:tc>
          <w:tcPr>
            <w:tcW w:w="3270" w:type="dxa"/>
            <w:vMerge w:val="restart"/>
            <w:shd w:val="clear" w:color="auto" w:fill="auto"/>
            <w:tcMar>
              <w:top w:w="0" w:type="dxa"/>
              <w:left w:w="115" w:type="dxa"/>
              <w:bottom w:w="0" w:type="dxa"/>
              <w:right w:w="115" w:type="dxa"/>
            </w:tcMar>
          </w:tcPr>
          <w:p w:rsidR="00B82F59" w:rsidRDefault="00B82F59" w:rsidP="00056C16">
            <w:pPr>
              <w:spacing w:after="0" w:line="240" w:lineRule="auto"/>
            </w:pPr>
          </w:p>
          <w:p w:rsidR="00B82F59" w:rsidRDefault="00B82F59" w:rsidP="00056C16">
            <w:pPr>
              <w:spacing w:after="0" w:line="240" w:lineRule="auto"/>
            </w:pPr>
            <w:r>
              <w:rPr>
                <w:rFonts w:ascii="Arial" w:eastAsia="Arial" w:hAnsi="Arial" w:cs="Arial"/>
              </w:rPr>
              <w:lastRenderedPageBreak/>
              <w:t>Please mark ‘X’ in the relevant boxes to indicate whether any of the following classifications apply to you</w:t>
            </w: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lastRenderedPageBreak/>
              <w:t>Voluntary, Community and Social Enterprise (VCSE)</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548"/>
        </w:trPr>
        <w:tc>
          <w:tcPr>
            <w:tcW w:w="3270"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 xml:space="preserve">Small or Medium Enterprise (SME) </w:t>
            </w:r>
            <w:r>
              <w:rPr>
                <w:vertAlign w:val="superscript"/>
              </w:rPr>
              <w:footnoteReference w:id="1"/>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548"/>
        </w:trPr>
        <w:tc>
          <w:tcPr>
            <w:tcW w:w="3270"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r w:rsidR="00B82F59" w:rsidTr="006972D1">
        <w:trPr>
          <w:trHeight w:val="548"/>
        </w:trPr>
        <w:tc>
          <w:tcPr>
            <w:tcW w:w="3270"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B82F59" w:rsidP="00B82F59">
            <w:pPr>
              <w:spacing w:after="0" w:line="240" w:lineRule="auto"/>
              <w:jc w:val="center"/>
            </w:pPr>
            <w:r>
              <w:rPr>
                <w:rFonts w:ascii="MS Gothic" w:eastAsia="Arial" w:hAnsi="MS Gothic" w:cs="MS Gothic"/>
              </w:rPr>
              <w:t>▢</w:t>
            </w:r>
            <w:r>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223" w:type="dxa"/>
        <w:tblInd w:w="41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34"/>
        <w:gridCol w:w="10"/>
        <w:gridCol w:w="4394"/>
        <w:gridCol w:w="3685"/>
      </w:tblGrid>
      <w:tr w:rsidR="001010AF" w:rsidTr="006972D1">
        <w:trPr>
          <w:trHeight w:val="320"/>
        </w:trPr>
        <w:tc>
          <w:tcPr>
            <w:tcW w:w="9223"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6972D1">
        <w:tc>
          <w:tcPr>
            <w:tcW w:w="9223"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6972D1">
        <w:trPr>
          <w:trHeight w:val="440"/>
        </w:trPr>
        <w:tc>
          <w:tcPr>
            <w:tcW w:w="1144"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6972D1">
        <w:trPr>
          <w:trHeight w:val="1380"/>
        </w:trPr>
        <w:tc>
          <w:tcPr>
            <w:tcW w:w="1144"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6972D1">
        <w:trPr>
          <w:trHeight w:val="440"/>
        </w:trPr>
        <w:tc>
          <w:tcPr>
            <w:tcW w:w="1144"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6972D1">
        <w:trPr>
          <w:trHeight w:val="440"/>
        </w:trPr>
        <w:tc>
          <w:tcPr>
            <w:tcW w:w="1144"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6972D1">
        <w:trPr>
          <w:trHeight w:val="440"/>
        </w:trPr>
        <w:tc>
          <w:tcPr>
            <w:tcW w:w="1144"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6972D1">
        <w:trPr>
          <w:trHeight w:val="440"/>
        </w:trPr>
        <w:tc>
          <w:tcPr>
            <w:tcW w:w="1144"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6972D1">
        <w:trPr>
          <w:trHeight w:val="440"/>
        </w:trPr>
        <w:tc>
          <w:tcPr>
            <w:tcW w:w="9223" w:type="dxa"/>
            <w:gridSpan w:val="4"/>
            <w:shd w:val="clear" w:color="auto" w:fill="auto"/>
            <w:tcMar>
              <w:top w:w="0" w:type="dxa"/>
              <w:left w:w="115" w:type="dxa"/>
              <w:bottom w:w="0" w:type="dxa"/>
              <w:right w:w="115" w:type="dxa"/>
            </w:tcMar>
          </w:tcPr>
          <w:p w:rsidR="001010AF" w:rsidRDefault="00266159" w:rsidP="006972D1">
            <w:pPr>
              <w:spacing w:after="0" w:line="240" w:lineRule="auto"/>
              <w:ind w:left="524" w:hanging="524"/>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6972D1">
        <w:trPr>
          <w:trHeight w:val="2102"/>
        </w:trPr>
        <w:tc>
          <w:tcPr>
            <w:tcW w:w="1134"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4404"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0E26C9" w:rsidP="00056C16">
            <w:pPr>
              <w:spacing w:after="0" w:line="240" w:lineRule="auto"/>
            </w:pPr>
            <w:r>
              <w:rPr>
                <w:rFonts w:ascii="MS Gothic" w:eastAsia="MS Gothic" w:hAnsi="MS Gothic" w:cs="MS Gothic" w:hint="eastAsia"/>
              </w:rPr>
              <w:t>▢</w:t>
            </w:r>
            <w:r>
              <w:rPr>
                <w:rFonts w:ascii="Arial" w:eastAsia="Arial" w:hAnsi="Arial" w:cs="Arial"/>
              </w:rPr>
              <w:t xml:space="preserve">  Yes      ▢  No</w:t>
            </w:r>
            <w:r>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0E26C9" w:rsidRDefault="000E26C9" w:rsidP="00056C16">
      <w:pPr>
        <w:rPr>
          <w:rFonts w:ascii="Arial" w:eastAsia="Arial" w:hAnsi="Arial" w:cs="Arial"/>
          <w:b/>
          <w:shd w:val="clear" w:color="auto" w:fill="DBE5F1"/>
        </w:rPr>
      </w:pPr>
    </w:p>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1" w:name="h.30j0zll"/>
      <w:bookmarkEnd w:id="1"/>
      <w:r w:rsidRPr="00CE2D38">
        <w:rPr>
          <w:rFonts w:ascii="Arial" w:hAnsi="Arial"/>
          <w:bCs/>
          <w:color w:val="000000"/>
          <w:sz w:val="22"/>
          <w:u w:val="single"/>
          <w:shd w:val="clear" w:color="auto" w:fill="DBE5F1"/>
        </w:rPr>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6972D1">
            <w:pPr>
              <w:pStyle w:val="ListParagraph"/>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 xml:space="preserve">Alternative means of demonstrating financial status if any of the above are not available (e.g. </w:t>
            </w:r>
            <w:proofErr w:type="gramStart"/>
            <w:r w:rsidRPr="00306BC6">
              <w:rPr>
                <w:rFonts w:ascii="Arial" w:eastAsia="Arial" w:hAnsi="Arial" w:cs="Arial"/>
              </w:rPr>
              <w:t>Forecast</w:t>
            </w:r>
            <w:proofErr w:type="gramEnd"/>
            <w:r w:rsidRPr="00306BC6">
              <w:rPr>
                <w:rFonts w:ascii="Arial" w:eastAsia="Arial" w:hAnsi="Arial" w:cs="Arial"/>
              </w:rPr>
              <w:t xml:space="preserve"> of turnover for the current year and a statement of funding provided by the owners and/or the bank, charity accruals accounts or an alternative means of demonstrating financial status).</w:t>
            </w:r>
          </w:p>
        </w:tc>
      </w:tr>
    </w:tbl>
    <w:p w:rsidR="001075DC" w:rsidRDefault="001075DC" w:rsidP="00CE2D38">
      <w:pPr>
        <w:pStyle w:val="Heading2"/>
        <w:keepLines w:val="0"/>
        <w:ind w:left="851" w:hanging="851"/>
        <w:rPr>
          <w:rFonts w:ascii="Arial" w:eastAsia="Arial" w:hAnsi="Arial" w:cs="Arial"/>
          <w:color w:val="000000"/>
          <w:sz w:val="22"/>
          <w:shd w:val="clear" w:color="auto" w:fill="DBE5F1"/>
        </w:rPr>
        <w:sectPr w:rsidR="001075DC" w:rsidSect="00122DA3">
          <w:pgSz w:w="11907" w:h="16839"/>
          <w:pgMar w:top="284" w:right="1134" w:bottom="284" w:left="1134" w:header="294" w:footer="287" w:gutter="0"/>
          <w:cols w:space="720"/>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1943"/>
      </w:tblGrid>
      <w:tr w:rsidR="00D17D5F" w:rsidTr="003B6008">
        <w:trPr>
          <w:trHeight w:val="464"/>
        </w:trPr>
        <w:tc>
          <w:tcPr>
            <w:tcW w:w="9639" w:type="dxa"/>
            <w:gridSpan w:val="7"/>
            <w:tcBorders>
              <w:top w:val="single" w:sz="12" w:space="0" w:color="auto"/>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D17D5F" w:rsidRDefault="00D17D5F" w:rsidP="00056C16">
            <w:pPr>
              <w:spacing w:before="120" w:after="120" w:line="240" w:lineRule="auto"/>
              <w:jc w:val="center"/>
              <w:rPr>
                <w:rFonts w:ascii="Arial" w:eastAsia="Arial" w:hAnsi="Arial" w:cs="Arial"/>
                <w:b/>
              </w:rPr>
            </w:pPr>
            <w:r>
              <w:rPr>
                <w:rFonts w:ascii="Arial" w:eastAsia="Arial" w:hAnsi="Arial" w:cs="Arial"/>
                <w:b/>
              </w:rPr>
              <w:t>Relevant experience and contract examples</w:t>
            </w:r>
          </w:p>
        </w:tc>
      </w:tr>
      <w:tr w:rsidR="00D17D5F" w:rsidTr="00310102">
        <w:trPr>
          <w:trHeight w:val="1456"/>
        </w:trPr>
        <w:tc>
          <w:tcPr>
            <w:tcW w:w="9639" w:type="dxa"/>
            <w:gridSpan w:val="7"/>
            <w:tcBorders>
              <w:top w:val="single" w:sz="12" w:space="0" w:color="000000"/>
              <w:left w:val="single" w:sz="12" w:space="0" w:color="auto"/>
              <w:bottom w:val="single" w:sz="8" w:space="0" w:color="000000"/>
              <w:right w:val="single" w:sz="12" w:space="0" w:color="auto"/>
            </w:tcBorders>
            <w:shd w:val="clear" w:color="auto" w:fill="auto"/>
            <w:tcMar>
              <w:top w:w="0" w:type="dxa"/>
              <w:left w:w="108" w:type="dxa"/>
              <w:bottom w:w="0" w:type="dxa"/>
              <w:right w:w="108" w:type="dxa"/>
            </w:tcMar>
          </w:tcPr>
          <w:p w:rsidR="00D17D5F" w:rsidRPr="00852BAB" w:rsidRDefault="00D17D5F"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w:t>
            </w:r>
          </w:p>
          <w:p w:rsidR="00D17D5F" w:rsidRDefault="00D17D5F"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2"/>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6972D1"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6972D1" w:rsidRPr="005C5138" w:rsidRDefault="006972D1" w:rsidP="00056C16">
            <w:pPr>
              <w:spacing w:before="120" w:after="120" w:line="240" w:lineRule="auto"/>
              <w:jc w:val="both"/>
              <w:rPr>
                <w:rFonts w:ascii="Arial" w:hAnsi="Arial" w:cs="Arial"/>
                <w:b/>
              </w:rPr>
            </w:pPr>
            <w:r>
              <w:rPr>
                <w:rFonts w:ascii="Arial" w:hAnsi="Arial" w:cs="Arial"/>
                <w:b/>
              </w:rPr>
              <w:t>9</w:t>
            </w:r>
            <w:r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6972D1" w:rsidRDefault="006972D1"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bookmarkStart w:id="2" w:name="_GoBack"/>
            <w:bookmarkEnd w:id="2"/>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6972D1" w:rsidRDefault="006972D1" w:rsidP="004722A9">
            <w:pPr>
              <w:spacing w:before="120" w:after="120" w:line="240" w:lineRule="auto"/>
              <w:jc w:val="both"/>
              <w:rPr>
                <w:rFonts w:ascii="Arial" w:hAnsi="Arial" w:cs="Arial"/>
              </w:rPr>
            </w:pPr>
          </w:p>
        </w:tc>
      </w:tr>
      <w:tr w:rsidR="006972D1"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6972D1" w:rsidRPr="005C5138" w:rsidRDefault="006972D1"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6972D1" w:rsidRDefault="006972D1" w:rsidP="006972D1">
            <w:pPr>
              <w:spacing w:before="120" w:after="120" w:line="240" w:lineRule="auto"/>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6972D1" w:rsidRDefault="006972D1" w:rsidP="004722A9">
            <w:pPr>
              <w:spacing w:before="120" w:after="120" w:line="240" w:lineRule="auto"/>
              <w:jc w:val="both"/>
              <w:rPr>
                <w:rFonts w:ascii="Arial" w:hAnsi="Arial" w:cs="Arial"/>
              </w:rPr>
            </w:pPr>
          </w:p>
        </w:tc>
      </w:tr>
      <w:tr w:rsidR="006972D1" w:rsidTr="00E70B16">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6972D1" w:rsidRPr="005C5138" w:rsidRDefault="006972D1"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6972D1" w:rsidRDefault="006972D1"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6972D1" w:rsidRDefault="006972D1" w:rsidP="004722A9">
            <w:pPr>
              <w:spacing w:before="120" w:after="120" w:line="240" w:lineRule="auto"/>
              <w:jc w:val="both"/>
              <w:rPr>
                <w:rFonts w:ascii="Arial" w:hAnsi="Arial" w:cs="Arial"/>
              </w:rPr>
            </w:pPr>
          </w:p>
        </w:tc>
      </w:tr>
      <w:tr w:rsidR="006972D1"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6972D1" w:rsidRPr="005C5138" w:rsidRDefault="006972D1"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6972D1" w:rsidRDefault="006972D1" w:rsidP="006972D1">
            <w:pPr>
              <w:spacing w:before="120" w:after="120" w:line="240" w:lineRule="auto"/>
              <w:rPr>
                <w:rFonts w:ascii="Arial" w:hAnsi="Arial" w:cs="Arial"/>
              </w:rPr>
            </w:pPr>
            <w:r>
              <w:rPr>
                <w:rFonts w:ascii="Arial" w:hAnsi="Arial" w:cs="Arial"/>
              </w:rPr>
              <w:t>Contact Telephone Number</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6972D1" w:rsidRDefault="006972D1" w:rsidP="004722A9">
            <w:pPr>
              <w:spacing w:before="120" w:after="120" w:line="240" w:lineRule="auto"/>
              <w:jc w:val="both"/>
              <w:rPr>
                <w:rFonts w:ascii="Arial" w:hAnsi="Arial" w:cs="Arial"/>
              </w:rPr>
            </w:pPr>
          </w:p>
        </w:tc>
        <w:tc>
          <w:tcPr>
            <w:tcW w:w="1943" w:type="dxa"/>
            <w:tcBorders>
              <w:top w:val="single" w:sz="4" w:space="0" w:color="auto"/>
              <w:left w:val="single" w:sz="4" w:space="0" w:color="auto"/>
              <w:bottom w:val="single" w:sz="4" w:space="0" w:color="auto"/>
              <w:right w:val="single" w:sz="12" w:space="0" w:color="auto"/>
            </w:tcBorders>
            <w:shd w:val="clear" w:color="auto" w:fill="auto"/>
          </w:tcPr>
          <w:p w:rsidR="006972D1" w:rsidRDefault="006972D1"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6972D1">
        <w:trPr>
          <w:trHeight w:val="2842"/>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6972D1">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2"/>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6"/>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6972D1">
        <w:trPr>
          <w:trHeight w:val="1351"/>
        </w:trPr>
        <w:tc>
          <w:tcPr>
            <w:tcW w:w="9639"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1075DC" w:rsidRPr="006972D1" w:rsidRDefault="001075DC" w:rsidP="006972D1">
      <w:pPr>
        <w:sectPr w:rsidR="001075DC" w:rsidRPr="006972D1" w:rsidSect="006972D1">
          <w:pgSz w:w="11907" w:h="16839"/>
          <w:pgMar w:top="284" w:right="1134" w:bottom="284" w:left="1134" w:header="720" w:footer="145" w:gutter="0"/>
          <w:cols w:space="720"/>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CB0BB7">
              <w:rPr>
                <w:rFonts w:ascii="Arial" w:eastAsia="Arial" w:hAnsi="Arial" w:cs="Arial"/>
              </w:rPr>
              <w:t>ublic Liability Insurance = £10</w:t>
            </w:r>
            <w:r w:rsidR="00057824">
              <w:rPr>
                <w:rFonts w:ascii="Arial" w:eastAsia="Arial" w:hAnsi="Arial" w:cs="Arial"/>
              </w:rPr>
              <w:t>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0B0CE0" w:rsidRDefault="000B0CE0" w:rsidP="003A0310">
      <w:pPr>
        <w:pStyle w:val="Heading2"/>
        <w:keepLines w:val="0"/>
        <w:rPr>
          <w:rFonts w:ascii="Arial" w:eastAsia="Arial" w:hAnsi="Arial" w:cs="Arial"/>
          <w:color w:val="000000"/>
          <w:shd w:val="clear" w:color="auto" w:fill="DBE5F1"/>
        </w:rPr>
      </w:pPr>
    </w:p>
    <w:p w:rsidR="003A0310" w:rsidRPr="00266159" w:rsidRDefault="00F55302" w:rsidP="00CE2D38">
      <w:pPr>
        <w:pStyle w:val="Heading2"/>
        <w:keepLines w:val="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172761">
          <w:pgSz w:w="11907" w:h="16839"/>
          <w:pgMar w:top="284" w:right="1134" w:bottom="284" w:left="1134" w:header="720" w:footer="720" w:gutter="0"/>
          <w:cols w:space="720"/>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pPr>
          </w:p>
        </w:tc>
        <w:tc>
          <w:tcPr>
            <w:tcW w:w="4409" w:type="dxa"/>
            <w:vAlign w:val="center"/>
          </w:tcPr>
          <w:p w:rsidR="00ED6406" w:rsidRPr="00ED6406" w:rsidRDefault="00ED6406" w:rsidP="00102506">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102506">
            <w:pPr>
              <w:pStyle w:val="ListParagraph"/>
              <w:ind w:left="0"/>
              <w:rPr>
                <w:rFonts w:ascii="Arial" w:hAnsi="Arial" w:cs="Arial"/>
              </w:rPr>
            </w:pPr>
          </w:p>
        </w:tc>
        <w:tc>
          <w:tcPr>
            <w:tcW w:w="4409" w:type="dxa"/>
            <w:vAlign w:val="center"/>
          </w:tcPr>
          <w:p w:rsidR="00ED6406" w:rsidRPr="00ED6406" w:rsidRDefault="00ED6406" w:rsidP="00102506">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172761">
          <w:pgSz w:w="11907" w:h="16839"/>
          <w:pgMar w:top="284" w:right="1134" w:bottom="284" w:left="1134" w:header="720" w:footer="720" w:gutter="0"/>
          <w:cols w:space="720"/>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1"/>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9C6" w:rsidRDefault="00F809C6">
      <w:pPr>
        <w:spacing w:after="0" w:line="240" w:lineRule="auto"/>
      </w:pPr>
      <w:r>
        <w:separator/>
      </w:r>
    </w:p>
  </w:endnote>
  <w:endnote w:type="continuationSeparator" w:id="0">
    <w:p w:rsidR="00F809C6" w:rsidRDefault="00F8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pPr>
      <w:tabs>
        <w:tab w:val="center" w:pos="4513"/>
        <w:tab w:val="right" w:pos="9026"/>
      </w:tabs>
      <w:spacing w:after="0" w:line="240" w:lineRule="auto"/>
      <w:jc w:val="center"/>
    </w:pPr>
    <w:r>
      <w:fldChar w:fldCharType="begin"/>
    </w:r>
    <w:r>
      <w:instrText xml:space="preserve"> PAGE </w:instrText>
    </w:r>
    <w:r>
      <w:fldChar w:fldCharType="separate"/>
    </w:r>
    <w:r w:rsidR="00D17D5F">
      <w:rPr>
        <w:noProof/>
      </w:rPr>
      <w:t>7</w:t>
    </w:r>
    <w:r>
      <w:fldChar w:fldCharType="end"/>
    </w:r>
  </w:p>
  <w:p w:rsidR="00F809C6" w:rsidRDefault="00F809C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9C6" w:rsidRDefault="00F809C6" w:rsidP="00C74AE7">
    <w:pPr>
      <w:tabs>
        <w:tab w:val="center" w:pos="4513"/>
        <w:tab w:val="right" w:pos="9026"/>
      </w:tabs>
      <w:spacing w:after="0" w:line="240" w:lineRule="auto"/>
      <w:jc w:val="center"/>
    </w:pPr>
    <w:r>
      <w:fldChar w:fldCharType="begin"/>
    </w:r>
    <w:r>
      <w:instrText xml:space="preserve"> PAGE </w:instrText>
    </w:r>
    <w:r>
      <w:fldChar w:fldCharType="separate"/>
    </w:r>
    <w:r w:rsidR="00D17D5F">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9C6" w:rsidRDefault="00F809C6">
      <w:pPr>
        <w:spacing w:after="0" w:line="240" w:lineRule="auto"/>
      </w:pPr>
      <w:r>
        <w:separator/>
      </w:r>
    </w:p>
  </w:footnote>
  <w:footnote w:type="continuationSeparator" w:id="0">
    <w:p w:rsidR="00F809C6" w:rsidRDefault="00F809C6">
      <w:pPr>
        <w:spacing w:after="0" w:line="240" w:lineRule="auto"/>
      </w:pPr>
      <w:r>
        <w:continuationSeparator/>
      </w:r>
    </w:p>
  </w:footnote>
  <w:footnote w:id="1">
    <w:p w:rsidR="00F809C6" w:rsidRDefault="00F809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5DC" w:rsidRDefault="001075DC" w:rsidP="00F809C6">
    <w:pPr>
      <w:tabs>
        <w:tab w:val="right" w:pos="9026"/>
      </w:tabs>
      <w:spacing w:after="0" w:line="240" w:lineRule="auto"/>
      <w:jc w:val="center"/>
    </w:pPr>
  </w:p>
  <w:p w:rsidR="001075DC" w:rsidRDefault="001075DC" w:rsidP="00C74AE7">
    <w:pPr>
      <w:tabs>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7F0"/>
    <w:multiLevelType w:val="multilevel"/>
    <w:tmpl w:val="237A739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C0260"/>
    <w:multiLevelType w:val="multilevel"/>
    <w:tmpl w:val="337C7078"/>
    <w:styleLink w:val="Style1"/>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C031C1"/>
    <w:multiLevelType w:val="multilevel"/>
    <w:tmpl w:val="337C7078"/>
    <w:numStyleLink w:val="Style1"/>
  </w:abstractNum>
  <w:abstractNum w:abstractNumId="14"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8"/>
  </w:num>
  <w:num w:numId="4">
    <w:abstractNumId w:val="14"/>
  </w:num>
  <w:num w:numId="5">
    <w:abstractNumId w:val="8"/>
  </w:num>
  <w:num w:numId="6">
    <w:abstractNumId w:val="11"/>
  </w:num>
  <w:num w:numId="7">
    <w:abstractNumId w:val="12"/>
  </w:num>
  <w:num w:numId="8">
    <w:abstractNumId w:val="17"/>
  </w:num>
  <w:num w:numId="9">
    <w:abstractNumId w:val="2"/>
  </w:num>
  <w:num w:numId="10">
    <w:abstractNumId w:val="15"/>
  </w:num>
  <w:num w:numId="11">
    <w:abstractNumId w:val="9"/>
  </w:num>
  <w:num w:numId="12">
    <w:abstractNumId w:val="16"/>
  </w:num>
  <w:num w:numId="13">
    <w:abstractNumId w:val="7"/>
  </w:num>
  <w:num w:numId="14">
    <w:abstractNumId w:val="19"/>
  </w:num>
  <w:num w:numId="15">
    <w:abstractNumId w:val="10"/>
  </w:num>
  <w:num w:numId="16">
    <w:abstractNumId w:val="13"/>
  </w:num>
  <w:num w:numId="17">
    <w:abstractNumId w:val="1"/>
  </w:num>
  <w:num w:numId="18">
    <w:abstractNumId w:val="5"/>
  </w:num>
  <w:num w:numId="19">
    <w:abstractNumId w:val="3"/>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075DC"/>
    <w:rsid w:val="00122DA3"/>
    <w:rsid w:val="00172761"/>
    <w:rsid w:val="001A19F5"/>
    <w:rsid w:val="001C4814"/>
    <w:rsid w:val="00232863"/>
    <w:rsid w:val="00266159"/>
    <w:rsid w:val="002B0D6F"/>
    <w:rsid w:val="002C15B8"/>
    <w:rsid w:val="00306BC6"/>
    <w:rsid w:val="00341520"/>
    <w:rsid w:val="00343792"/>
    <w:rsid w:val="003A0310"/>
    <w:rsid w:val="003E7250"/>
    <w:rsid w:val="003E749B"/>
    <w:rsid w:val="00451BCC"/>
    <w:rsid w:val="004617E4"/>
    <w:rsid w:val="004722A9"/>
    <w:rsid w:val="00494C00"/>
    <w:rsid w:val="004B1686"/>
    <w:rsid w:val="005B0D91"/>
    <w:rsid w:val="005C5138"/>
    <w:rsid w:val="005C7D8C"/>
    <w:rsid w:val="005F6657"/>
    <w:rsid w:val="0065217B"/>
    <w:rsid w:val="00680943"/>
    <w:rsid w:val="006972D1"/>
    <w:rsid w:val="006B2B0E"/>
    <w:rsid w:val="006C539D"/>
    <w:rsid w:val="00720D8B"/>
    <w:rsid w:val="00743FFA"/>
    <w:rsid w:val="007B25A6"/>
    <w:rsid w:val="007F72C4"/>
    <w:rsid w:val="00826644"/>
    <w:rsid w:val="008306DE"/>
    <w:rsid w:val="00852BAB"/>
    <w:rsid w:val="00894754"/>
    <w:rsid w:val="008C1C10"/>
    <w:rsid w:val="008D546E"/>
    <w:rsid w:val="00992E10"/>
    <w:rsid w:val="009A2BA1"/>
    <w:rsid w:val="00AD5937"/>
    <w:rsid w:val="00AF40E4"/>
    <w:rsid w:val="00B1252A"/>
    <w:rsid w:val="00B536A8"/>
    <w:rsid w:val="00B60189"/>
    <w:rsid w:val="00B66A4B"/>
    <w:rsid w:val="00B82F59"/>
    <w:rsid w:val="00B85C4F"/>
    <w:rsid w:val="00B9210B"/>
    <w:rsid w:val="00BB1DC8"/>
    <w:rsid w:val="00BB62C6"/>
    <w:rsid w:val="00C567DD"/>
    <w:rsid w:val="00C61B31"/>
    <w:rsid w:val="00C74AE7"/>
    <w:rsid w:val="00CB0BB7"/>
    <w:rsid w:val="00CC3384"/>
    <w:rsid w:val="00CD19AA"/>
    <w:rsid w:val="00CE2D38"/>
    <w:rsid w:val="00CF59DF"/>
    <w:rsid w:val="00D037C3"/>
    <w:rsid w:val="00D17D5F"/>
    <w:rsid w:val="00D57A61"/>
    <w:rsid w:val="00D91023"/>
    <w:rsid w:val="00E2184F"/>
    <w:rsid w:val="00E2701E"/>
    <w:rsid w:val="00E30D6A"/>
    <w:rsid w:val="00E43FD9"/>
    <w:rsid w:val="00E6543C"/>
    <w:rsid w:val="00ED6406"/>
    <w:rsid w:val="00EE0679"/>
    <w:rsid w:val="00EE4696"/>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A394-3AC6-4D17-94CE-08E79C69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Michael Hall</cp:lastModifiedBy>
  <cp:revision>4</cp:revision>
  <cp:lastPrinted>2015-03-27T11:26:00Z</cp:lastPrinted>
  <dcterms:created xsi:type="dcterms:W3CDTF">2017-04-21T14:59:00Z</dcterms:created>
  <dcterms:modified xsi:type="dcterms:W3CDTF">2017-04-21T15:20:00Z</dcterms:modified>
</cp:coreProperties>
</file>