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C832" w14:textId="549A3EFB" w:rsidR="00802439" w:rsidRDefault="0045440C" w:rsidP="00F67971">
      <w:pPr>
        <w:jc w:val="right"/>
      </w:pPr>
      <w:r w:rsidRPr="009B4944">
        <w:rPr>
          <w:noProof/>
        </w:rPr>
        <w:drawing>
          <wp:inline distT="0" distB="0" distL="0" distR="0" wp14:anchorId="086719A6" wp14:editId="1E4EEB01">
            <wp:extent cx="1778000" cy="660400"/>
            <wp:effectExtent l="0" t="0" r="0" b="0"/>
            <wp:docPr id="2" name="Picture 2" descr="QAA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QAA_wor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660400"/>
                    </a:xfrm>
                    <a:prstGeom prst="rect">
                      <a:avLst/>
                    </a:prstGeom>
                    <a:noFill/>
                    <a:ln>
                      <a:noFill/>
                    </a:ln>
                  </pic:spPr>
                </pic:pic>
              </a:graphicData>
            </a:graphic>
          </wp:inline>
        </w:drawing>
      </w:r>
    </w:p>
    <w:p w14:paraId="1747FA50" w14:textId="77777777" w:rsidR="00802439" w:rsidRDefault="00802439" w:rsidP="00CD176E">
      <w:pPr>
        <w:jc w:val="right"/>
      </w:pPr>
    </w:p>
    <w:p w14:paraId="3F5A81DD" w14:textId="77777777" w:rsidR="00802439" w:rsidRDefault="00802439" w:rsidP="00CD176E">
      <w:pPr>
        <w:jc w:val="right"/>
      </w:pPr>
    </w:p>
    <w:p w14:paraId="0E34DAF9" w14:textId="77777777" w:rsidR="00802439" w:rsidRDefault="00802439" w:rsidP="00CD176E">
      <w:pPr>
        <w:jc w:val="right"/>
      </w:pPr>
    </w:p>
    <w:p w14:paraId="1CC13436" w14:textId="77777777" w:rsidR="00802439" w:rsidRDefault="00802439" w:rsidP="00CD176E">
      <w:pPr>
        <w:jc w:val="right"/>
      </w:pPr>
    </w:p>
    <w:p w14:paraId="3AFCC679" w14:textId="77777777" w:rsidR="00802439" w:rsidRDefault="00802439" w:rsidP="00CD176E">
      <w:pPr>
        <w:jc w:val="right"/>
      </w:pPr>
    </w:p>
    <w:p w14:paraId="0E56D50B" w14:textId="77777777" w:rsidR="00802439" w:rsidRPr="00202BE0" w:rsidRDefault="00802439" w:rsidP="00202BE0">
      <w:pPr>
        <w:jc w:val="center"/>
        <w:rPr>
          <w:b/>
          <w:sz w:val="36"/>
          <w:szCs w:val="36"/>
        </w:rPr>
      </w:pPr>
    </w:p>
    <w:p w14:paraId="3437CC9B" w14:textId="77777777" w:rsidR="00802439" w:rsidRPr="00E421C5" w:rsidRDefault="00202BE0" w:rsidP="00202BE0">
      <w:pPr>
        <w:jc w:val="center"/>
        <w:rPr>
          <w:b/>
          <w:sz w:val="28"/>
          <w:szCs w:val="28"/>
        </w:rPr>
      </w:pPr>
      <w:r w:rsidRPr="00E421C5">
        <w:rPr>
          <w:b/>
          <w:sz w:val="28"/>
          <w:szCs w:val="28"/>
        </w:rPr>
        <w:t>TENDER FOR THE PROVISION OF</w:t>
      </w:r>
    </w:p>
    <w:p w14:paraId="3618646B" w14:textId="23E6141D" w:rsidR="00802439" w:rsidRPr="004C4B6E" w:rsidRDefault="004879B4" w:rsidP="00EC7465">
      <w:pPr>
        <w:jc w:val="center"/>
        <w:rPr>
          <w:b/>
          <w:bCs/>
          <w:sz w:val="28"/>
          <w:szCs w:val="28"/>
        </w:rPr>
      </w:pPr>
      <w:r w:rsidRPr="004C4B6E">
        <w:rPr>
          <w:b/>
          <w:bCs/>
          <w:sz w:val="28"/>
          <w:szCs w:val="28"/>
        </w:rPr>
        <w:t xml:space="preserve">QAA Board Member Recruitment </w:t>
      </w:r>
    </w:p>
    <w:tbl>
      <w:tblPr>
        <w:tblW w:w="0" w:type="auto"/>
        <w:tblLook w:val="04A0" w:firstRow="1" w:lastRow="0" w:firstColumn="1" w:lastColumn="0" w:noHBand="0" w:noVBand="1"/>
      </w:tblPr>
      <w:tblGrid>
        <w:gridCol w:w="3334"/>
        <w:gridCol w:w="5750"/>
      </w:tblGrid>
      <w:tr w:rsidR="00802439" w:rsidRPr="00E421C5" w14:paraId="09CDB263" w14:textId="77777777" w:rsidTr="00802439">
        <w:tc>
          <w:tcPr>
            <w:tcW w:w="3369" w:type="dxa"/>
          </w:tcPr>
          <w:p w14:paraId="60D13908" w14:textId="77777777" w:rsidR="00802439" w:rsidRPr="00E421C5" w:rsidRDefault="00802439" w:rsidP="006C090B">
            <w:pPr>
              <w:spacing w:line="276" w:lineRule="auto"/>
              <w:rPr>
                <w:rFonts w:cs="Arial"/>
                <w:b/>
                <w:sz w:val="28"/>
                <w:szCs w:val="28"/>
              </w:rPr>
            </w:pPr>
          </w:p>
        </w:tc>
        <w:tc>
          <w:tcPr>
            <w:tcW w:w="5811" w:type="dxa"/>
          </w:tcPr>
          <w:p w14:paraId="5585D1C7" w14:textId="77777777" w:rsidR="00802439" w:rsidRPr="00E421C5" w:rsidRDefault="00802439" w:rsidP="00802439">
            <w:pPr>
              <w:spacing w:line="276" w:lineRule="auto"/>
              <w:rPr>
                <w:rFonts w:cs="Arial"/>
                <w:sz w:val="28"/>
                <w:szCs w:val="28"/>
              </w:rPr>
            </w:pPr>
          </w:p>
        </w:tc>
      </w:tr>
      <w:tr w:rsidR="00802439" w:rsidRPr="00802439" w14:paraId="4D4F5D99" w14:textId="77777777" w:rsidTr="00802439">
        <w:tc>
          <w:tcPr>
            <w:tcW w:w="3369" w:type="dxa"/>
          </w:tcPr>
          <w:p w14:paraId="33413371" w14:textId="77777777" w:rsidR="00802439" w:rsidRPr="00802439" w:rsidRDefault="00802439" w:rsidP="00802439">
            <w:pPr>
              <w:spacing w:line="276" w:lineRule="auto"/>
              <w:rPr>
                <w:rFonts w:cs="Arial"/>
                <w:b/>
                <w:sz w:val="22"/>
                <w:szCs w:val="22"/>
              </w:rPr>
            </w:pPr>
          </w:p>
        </w:tc>
        <w:tc>
          <w:tcPr>
            <w:tcW w:w="5811" w:type="dxa"/>
            <w:vAlign w:val="center"/>
          </w:tcPr>
          <w:p w14:paraId="675F47B8" w14:textId="77777777" w:rsidR="00802439" w:rsidRPr="00802439" w:rsidRDefault="00802439" w:rsidP="00802439">
            <w:pPr>
              <w:spacing w:line="276" w:lineRule="auto"/>
              <w:rPr>
                <w:rFonts w:cs="Arial"/>
                <w:sz w:val="22"/>
                <w:szCs w:val="22"/>
              </w:rPr>
            </w:pPr>
          </w:p>
        </w:tc>
      </w:tr>
    </w:tbl>
    <w:p w14:paraId="78C684CE" w14:textId="77777777" w:rsidR="006C090B" w:rsidRDefault="006C090B" w:rsidP="006C090B">
      <w:pPr>
        <w:spacing w:line="240" w:lineRule="auto"/>
        <w:rPr>
          <w:rFonts w:cs="Arial"/>
          <w:sz w:val="22"/>
          <w:szCs w:val="22"/>
        </w:rPr>
      </w:pPr>
      <w:r w:rsidRPr="006C090B">
        <w:rPr>
          <w:rFonts w:cs="Arial"/>
          <w:b/>
          <w:sz w:val="22"/>
          <w:szCs w:val="22"/>
        </w:rPr>
        <w:t>Buyer name:</w:t>
      </w:r>
      <w:r>
        <w:rPr>
          <w:rFonts w:cs="Arial"/>
          <w:sz w:val="22"/>
          <w:szCs w:val="22"/>
        </w:rPr>
        <w:tab/>
      </w:r>
      <w:r>
        <w:rPr>
          <w:rFonts w:cs="Arial"/>
          <w:sz w:val="22"/>
          <w:szCs w:val="22"/>
        </w:rPr>
        <w:tab/>
      </w:r>
      <w:r>
        <w:rPr>
          <w:rFonts w:cs="Arial"/>
          <w:sz w:val="22"/>
          <w:szCs w:val="22"/>
        </w:rPr>
        <w:tab/>
        <w:t>The Quality Assurance Agency for Higher Education</w:t>
      </w:r>
    </w:p>
    <w:p w14:paraId="72E1C4F3" w14:textId="77777777" w:rsidR="006C090B" w:rsidRDefault="006C090B" w:rsidP="006C090B">
      <w:pPr>
        <w:spacing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(QAA)</w:t>
      </w:r>
    </w:p>
    <w:p w14:paraId="5A4D90B1" w14:textId="77777777" w:rsidR="006C090B" w:rsidRDefault="006C090B" w:rsidP="006C090B">
      <w:pPr>
        <w:spacing w:line="240" w:lineRule="auto"/>
        <w:rPr>
          <w:rFonts w:cs="Arial"/>
          <w:sz w:val="22"/>
          <w:szCs w:val="22"/>
        </w:rPr>
      </w:pPr>
    </w:p>
    <w:p w14:paraId="6CB4BE39" w14:textId="77777777" w:rsidR="006C090B" w:rsidRDefault="006C090B" w:rsidP="006C090B">
      <w:pPr>
        <w:spacing w:line="240" w:lineRule="auto"/>
        <w:rPr>
          <w:rFonts w:cs="Arial"/>
          <w:b/>
          <w:sz w:val="22"/>
          <w:szCs w:val="22"/>
        </w:rPr>
      </w:pPr>
      <w:r w:rsidRPr="006C090B">
        <w:rPr>
          <w:rFonts w:cs="Arial"/>
          <w:b/>
          <w:sz w:val="22"/>
          <w:szCs w:val="22"/>
        </w:rPr>
        <w:t>Contact details:</w:t>
      </w:r>
      <w:r w:rsidRPr="006C090B">
        <w:rPr>
          <w:rFonts w:cs="Arial"/>
          <w:b/>
          <w:sz w:val="22"/>
          <w:szCs w:val="22"/>
        </w:rPr>
        <w:tab/>
      </w:r>
    </w:p>
    <w:p w14:paraId="6CF28E6F" w14:textId="77777777" w:rsidR="006C090B" w:rsidRDefault="006C090B" w:rsidP="006C090B">
      <w:pPr>
        <w:spacing w:line="240" w:lineRule="auto"/>
        <w:rPr>
          <w:rFonts w:cs="Arial"/>
          <w:b/>
          <w:sz w:val="22"/>
          <w:szCs w:val="22"/>
        </w:rPr>
      </w:pPr>
    </w:p>
    <w:p w14:paraId="304F30BC" w14:textId="4B143F41" w:rsidR="00202BE0" w:rsidRPr="00EE59DD" w:rsidRDefault="00202BE0" w:rsidP="006C090B">
      <w:pPr>
        <w:spacing w:line="240" w:lineRule="auto"/>
        <w:rPr>
          <w:rFonts w:cs="Arial"/>
          <w:sz w:val="22"/>
          <w:szCs w:val="22"/>
        </w:rPr>
      </w:pPr>
      <w:r w:rsidRPr="00EE59DD">
        <w:rPr>
          <w:rFonts w:cs="Arial"/>
          <w:sz w:val="22"/>
          <w:szCs w:val="22"/>
        </w:rPr>
        <w:t>Name</w:t>
      </w:r>
      <w:r w:rsidRPr="00EE59DD">
        <w:rPr>
          <w:rFonts w:cs="Arial"/>
          <w:sz w:val="22"/>
          <w:szCs w:val="22"/>
        </w:rPr>
        <w:tab/>
      </w:r>
      <w:r w:rsidR="004879B4" w:rsidRPr="00EE59DD">
        <w:rPr>
          <w:rFonts w:cs="Arial"/>
          <w:sz w:val="22"/>
          <w:szCs w:val="22"/>
        </w:rPr>
        <w:t>Rachel Hill-Kelly</w:t>
      </w:r>
      <w:r w:rsidRPr="00EE59DD">
        <w:rPr>
          <w:rFonts w:cs="Arial"/>
          <w:sz w:val="22"/>
          <w:szCs w:val="22"/>
        </w:rPr>
        <w:tab/>
      </w:r>
      <w:r w:rsidRPr="00EE59DD">
        <w:rPr>
          <w:rFonts w:cs="Arial"/>
          <w:sz w:val="22"/>
          <w:szCs w:val="22"/>
        </w:rPr>
        <w:tab/>
      </w:r>
      <w:r w:rsidRPr="00EE59DD">
        <w:rPr>
          <w:rFonts w:cs="Arial"/>
          <w:sz w:val="22"/>
          <w:szCs w:val="22"/>
        </w:rPr>
        <w:tab/>
      </w:r>
    </w:p>
    <w:p w14:paraId="690D723D" w14:textId="3F99984D" w:rsidR="00202BE0" w:rsidRPr="00EE59DD" w:rsidRDefault="00202BE0" w:rsidP="006C090B">
      <w:pPr>
        <w:spacing w:line="240" w:lineRule="auto"/>
        <w:rPr>
          <w:rFonts w:cs="Arial"/>
          <w:sz w:val="22"/>
          <w:szCs w:val="22"/>
        </w:rPr>
      </w:pPr>
      <w:r w:rsidRPr="00EE59DD">
        <w:rPr>
          <w:rFonts w:cs="Arial"/>
          <w:sz w:val="22"/>
          <w:szCs w:val="22"/>
        </w:rPr>
        <w:t>Position</w:t>
      </w:r>
      <w:r w:rsidRPr="00EE59DD">
        <w:rPr>
          <w:rFonts w:cs="Arial"/>
          <w:sz w:val="22"/>
          <w:szCs w:val="22"/>
        </w:rPr>
        <w:tab/>
      </w:r>
      <w:r w:rsidR="004879B4" w:rsidRPr="00EE59DD">
        <w:rPr>
          <w:rFonts w:cs="Arial"/>
          <w:sz w:val="22"/>
          <w:szCs w:val="22"/>
        </w:rPr>
        <w:t>Assistant Company Secretary</w:t>
      </w:r>
      <w:r w:rsidRPr="00EE59DD">
        <w:rPr>
          <w:rFonts w:cs="Arial"/>
          <w:sz w:val="22"/>
          <w:szCs w:val="22"/>
        </w:rPr>
        <w:tab/>
      </w:r>
      <w:r w:rsidRPr="00EE59DD">
        <w:rPr>
          <w:rFonts w:cs="Arial"/>
          <w:sz w:val="22"/>
          <w:szCs w:val="22"/>
        </w:rPr>
        <w:tab/>
      </w:r>
      <w:r w:rsidRPr="00EE59DD">
        <w:rPr>
          <w:rFonts w:cs="Arial"/>
          <w:sz w:val="22"/>
          <w:szCs w:val="22"/>
        </w:rPr>
        <w:tab/>
      </w:r>
    </w:p>
    <w:p w14:paraId="43E4751D" w14:textId="77777777" w:rsidR="00202BE0" w:rsidRPr="00EE59DD" w:rsidRDefault="00202BE0" w:rsidP="006C090B">
      <w:pPr>
        <w:spacing w:line="240" w:lineRule="auto"/>
        <w:rPr>
          <w:rFonts w:cs="Arial"/>
          <w:sz w:val="22"/>
          <w:szCs w:val="22"/>
        </w:rPr>
      </w:pPr>
    </w:p>
    <w:p w14:paraId="2E6DA30B" w14:textId="4AF4C09F" w:rsidR="00202BE0" w:rsidRPr="00EE59DD" w:rsidRDefault="00202BE0" w:rsidP="006C090B">
      <w:pPr>
        <w:spacing w:line="240" w:lineRule="auto"/>
        <w:rPr>
          <w:rFonts w:cs="Arial"/>
          <w:sz w:val="22"/>
          <w:szCs w:val="22"/>
        </w:rPr>
      </w:pPr>
      <w:r w:rsidRPr="00EE59DD">
        <w:rPr>
          <w:rFonts w:cs="Arial"/>
          <w:sz w:val="22"/>
          <w:szCs w:val="22"/>
        </w:rPr>
        <w:t>Telephone</w:t>
      </w:r>
      <w:r w:rsidRPr="00EE59DD">
        <w:rPr>
          <w:rFonts w:cs="Arial"/>
          <w:sz w:val="22"/>
          <w:szCs w:val="22"/>
        </w:rPr>
        <w:tab/>
      </w:r>
      <w:r w:rsidRPr="00EE59DD">
        <w:rPr>
          <w:rFonts w:cs="Arial"/>
          <w:sz w:val="22"/>
          <w:szCs w:val="22"/>
        </w:rPr>
        <w:tab/>
      </w:r>
      <w:r w:rsidRPr="00EE59DD">
        <w:rPr>
          <w:rFonts w:cs="Arial"/>
          <w:sz w:val="22"/>
          <w:szCs w:val="22"/>
        </w:rPr>
        <w:tab/>
      </w:r>
      <w:r w:rsidRPr="00EE59DD">
        <w:rPr>
          <w:rFonts w:cs="Arial"/>
          <w:sz w:val="22"/>
          <w:szCs w:val="22"/>
        </w:rPr>
        <w:tab/>
      </w:r>
    </w:p>
    <w:p w14:paraId="3F1497BE" w14:textId="77777777" w:rsidR="00202BE0" w:rsidRPr="00EE59DD" w:rsidRDefault="00202BE0" w:rsidP="006C090B">
      <w:pPr>
        <w:spacing w:line="240" w:lineRule="auto"/>
        <w:rPr>
          <w:rFonts w:cs="Arial"/>
          <w:sz w:val="22"/>
          <w:szCs w:val="22"/>
        </w:rPr>
      </w:pPr>
    </w:p>
    <w:p w14:paraId="140E1716" w14:textId="530856B3" w:rsidR="00202BE0" w:rsidRDefault="00202BE0" w:rsidP="006C090B">
      <w:pPr>
        <w:spacing w:line="240" w:lineRule="auto"/>
        <w:rPr>
          <w:rFonts w:cs="Arial"/>
          <w:sz w:val="22"/>
          <w:szCs w:val="22"/>
        </w:rPr>
      </w:pPr>
      <w:r w:rsidRPr="00EE59DD">
        <w:rPr>
          <w:rFonts w:cs="Arial"/>
          <w:sz w:val="22"/>
          <w:szCs w:val="22"/>
        </w:rPr>
        <w:t>Email</w:t>
      </w:r>
      <w:r w:rsidRPr="00F369C4">
        <w:rPr>
          <w:rFonts w:cs="Arial"/>
          <w:sz w:val="22"/>
          <w:szCs w:val="22"/>
        </w:rPr>
        <w:tab/>
      </w:r>
      <w:r>
        <w:rPr>
          <w:rFonts w:cs="Arial"/>
          <w:sz w:val="22"/>
          <w:szCs w:val="22"/>
        </w:rPr>
        <w:tab/>
      </w:r>
      <w:hyperlink r:id="rId12" w:history="1">
        <w:r w:rsidR="004879B4" w:rsidRPr="004E14E4">
          <w:rPr>
            <w:rStyle w:val="Hyperlink"/>
            <w:rFonts w:cs="Arial"/>
            <w:sz w:val="22"/>
            <w:szCs w:val="22"/>
          </w:rPr>
          <w:t>r.hill-kelly@qaa.ac.uk</w:t>
        </w:r>
      </w:hyperlink>
      <w:r w:rsidR="004879B4">
        <w:rPr>
          <w:rFonts w:cs="Arial"/>
          <w:sz w:val="22"/>
          <w:szCs w:val="22"/>
        </w:rPr>
        <w:t xml:space="preserve"> </w:t>
      </w:r>
      <w:r>
        <w:rPr>
          <w:rFonts w:cs="Arial"/>
          <w:sz w:val="22"/>
          <w:szCs w:val="22"/>
        </w:rPr>
        <w:tab/>
      </w:r>
      <w:r>
        <w:rPr>
          <w:rFonts w:cs="Arial"/>
          <w:sz w:val="22"/>
          <w:szCs w:val="22"/>
        </w:rPr>
        <w:tab/>
      </w:r>
      <w:r>
        <w:rPr>
          <w:rFonts w:cs="Arial"/>
          <w:sz w:val="22"/>
          <w:szCs w:val="22"/>
        </w:rPr>
        <w:tab/>
      </w:r>
      <w:r w:rsidR="00F67971">
        <w:rPr>
          <w:rFonts w:cs="Arial"/>
          <w:sz w:val="22"/>
          <w:szCs w:val="22"/>
        </w:rPr>
        <w:t xml:space="preserve"> </w:t>
      </w:r>
    </w:p>
    <w:p w14:paraId="7B987045" w14:textId="77777777" w:rsidR="00202BE0" w:rsidRDefault="00202BE0" w:rsidP="006C090B">
      <w:pPr>
        <w:spacing w:line="240" w:lineRule="auto"/>
        <w:rPr>
          <w:rFonts w:cs="Arial"/>
          <w:sz w:val="22"/>
          <w:szCs w:val="22"/>
        </w:rPr>
      </w:pPr>
    </w:p>
    <w:p w14:paraId="2217F9A2" w14:textId="77777777" w:rsidR="00202BE0" w:rsidRDefault="00202BE0" w:rsidP="006C090B">
      <w:pPr>
        <w:spacing w:line="240" w:lineRule="auto"/>
        <w:rPr>
          <w:rFonts w:cs="Arial"/>
          <w:sz w:val="22"/>
          <w:szCs w:val="22"/>
        </w:rPr>
      </w:pPr>
    </w:p>
    <w:p w14:paraId="0CD08B5B" w14:textId="327CEFE3" w:rsidR="00202BE0" w:rsidRPr="004C4B6E" w:rsidRDefault="00202BE0" w:rsidP="00665C35">
      <w:pPr>
        <w:spacing w:line="240" w:lineRule="auto"/>
        <w:rPr>
          <w:rFonts w:cs="Arial"/>
          <w:b/>
          <w:sz w:val="22"/>
          <w:szCs w:val="22"/>
        </w:rPr>
      </w:pPr>
      <w:r w:rsidRPr="00202BE0">
        <w:rPr>
          <w:rFonts w:cs="Arial"/>
          <w:b/>
          <w:sz w:val="22"/>
          <w:szCs w:val="22"/>
        </w:rPr>
        <w:t>Deadline for Provider</w:t>
      </w:r>
      <w:r>
        <w:rPr>
          <w:rFonts w:cs="Arial"/>
          <w:sz w:val="22"/>
          <w:szCs w:val="22"/>
        </w:rPr>
        <w:tab/>
      </w:r>
      <w:r>
        <w:rPr>
          <w:rFonts w:cs="Arial"/>
          <w:sz w:val="22"/>
          <w:szCs w:val="22"/>
        </w:rPr>
        <w:tab/>
      </w:r>
      <w:r w:rsidR="00EE59DD" w:rsidRPr="004C4B6E">
        <w:rPr>
          <w:rFonts w:cs="Arial"/>
          <w:b/>
          <w:sz w:val="22"/>
          <w:szCs w:val="22"/>
        </w:rPr>
        <w:t>Monday 17 July 2023 17.00</w:t>
      </w:r>
    </w:p>
    <w:p w14:paraId="377ECAD2" w14:textId="77777777" w:rsidR="005F6623" w:rsidRDefault="005F6623" w:rsidP="00202BE0">
      <w:pPr>
        <w:spacing w:line="240" w:lineRule="auto"/>
        <w:ind w:left="2835"/>
        <w:rPr>
          <w:rFonts w:cs="Arial"/>
          <w:b/>
          <w:sz w:val="22"/>
          <w:szCs w:val="22"/>
        </w:rPr>
      </w:pPr>
    </w:p>
    <w:p w14:paraId="1637ACF0" w14:textId="77777777" w:rsidR="005F6623" w:rsidRDefault="005F6623" w:rsidP="00202BE0">
      <w:pPr>
        <w:spacing w:line="240" w:lineRule="auto"/>
        <w:ind w:left="2835"/>
        <w:rPr>
          <w:rFonts w:cs="Arial"/>
          <w:b/>
          <w:sz w:val="22"/>
          <w:szCs w:val="22"/>
        </w:rPr>
      </w:pPr>
    </w:p>
    <w:p w14:paraId="70F23413" w14:textId="77777777" w:rsidR="005F6623" w:rsidRDefault="005F6623" w:rsidP="00202BE0">
      <w:pPr>
        <w:spacing w:line="240" w:lineRule="auto"/>
        <w:ind w:left="2835"/>
        <w:rPr>
          <w:rFonts w:cs="Arial"/>
          <w:b/>
          <w:sz w:val="22"/>
          <w:szCs w:val="22"/>
        </w:rPr>
      </w:pPr>
    </w:p>
    <w:p w14:paraId="16C4A248" w14:textId="77777777" w:rsidR="005F6623" w:rsidRDefault="005F6623" w:rsidP="00202BE0">
      <w:pPr>
        <w:spacing w:line="240" w:lineRule="auto"/>
        <w:ind w:left="2835"/>
        <w:rPr>
          <w:rFonts w:cs="Arial"/>
          <w:b/>
          <w:sz w:val="22"/>
          <w:szCs w:val="22"/>
        </w:rPr>
      </w:pPr>
    </w:p>
    <w:p w14:paraId="109274DB" w14:textId="77777777" w:rsidR="005F6623" w:rsidRDefault="005F6623" w:rsidP="00202BE0">
      <w:pPr>
        <w:spacing w:line="240" w:lineRule="auto"/>
        <w:ind w:left="2835"/>
        <w:rPr>
          <w:rFonts w:cs="Arial"/>
          <w:b/>
          <w:sz w:val="22"/>
          <w:szCs w:val="22"/>
        </w:rPr>
      </w:pPr>
    </w:p>
    <w:p w14:paraId="5D99C116" w14:textId="77777777" w:rsidR="005F6623" w:rsidRDefault="005F6623" w:rsidP="00202BE0">
      <w:pPr>
        <w:spacing w:line="240" w:lineRule="auto"/>
        <w:ind w:left="2835"/>
        <w:rPr>
          <w:rFonts w:cs="Arial"/>
          <w:b/>
          <w:sz w:val="22"/>
          <w:szCs w:val="22"/>
        </w:rPr>
      </w:pPr>
    </w:p>
    <w:p w14:paraId="6E91466D" w14:textId="77777777" w:rsidR="005F6623" w:rsidRDefault="005F6623" w:rsidP="00202BE0">
      <w:pPr>
        <w:spacing w:line="240" w:lineRule="auto"/>
        <w:ind w:left="2835"/>
        <w:rPr>
          <w:rFonts w:cs="Arial"/>
          <w:b/>
          <w:sz w:val="22"/>
          <w:szCs w:val="22"/>
        </w:rPr>
      </w:pPr>
    </w:p>
    <w:p w14:paraId="5647B0D8" w14:textId="77777777" w:rsidR="005F6623" w:rsidRDefault="005F6623" w:rsidP="00202BE0">
      <w:pPr>
        <w:spacing w:line="240" w:lineRule="auto"/>
        <w:ind w:left="2835"/>
        <w:rPr>
          <w:rFonts w:cs="Arial"/>
          <w:b/>
          <w:sz w:val="22"/>
          <w:szCs w:val="22"/>
        </w:rPr>
      </w:pPr>
    </w:p>
    <w:p w14:paraId="17582204" w14:textId="77777777" w:rsidR="005F6623" w:rsidRDefault="005F6623" w:rsidP="00202BE0">
      <w:pPr>
        <w:spacing w:line="240" w:lineRule="auto"/>
        <w:ind w:left="2835"/>
        <w:rPr>
          <w:rFonts w:cs="Arial"/>
          <w:b/>
          <w:sz w:val="22"/>
          <w:szCs w:val="22"/>
        </w:rPr>
      </w:pPr>
    </w:p>
    <w:p w14:paraId="2B1DBB3C" w14:textId="77777777" w:rsidR="005F6623" w:rsidRDefault="005F6623" w:rsidP="00202BE0">
      <w:pPr>
        <w:spacing w:line="240" w:lineRule="auto"/>
        <w:ind w:left="2835"/>
        <w:rPr>
          <w:rFonts w:cs="Arial"/>
          <w:b/>
          <w:sz w:val="22"/>
          <w:szCs w:val="22"/>
        </w:rPr>
      </w:pPr>
    </w:p>
    <w:p w14:paraId="2EA4C716" w14:textId="77777777" w:rsidR="005F6623" w:rsidRDefault="005F6623" w:rsidP="00202BE0">
      <w:pPr>
        <w:spacing w:line="240" w:lineRule="auto"/>
        <w:ind w:left="2835"/>
        <w:rPr>
          <w:rFonts w:cs="Arial"/>
          <w:b/>
          <w:sz w:val="22"/>
          <w:szCs w:val="22"/>
        </w:rPr>
      </w:pPr>
    </w:p>
    <w:p w14:paraId="02766C1D" w14:textId="77777777" w:rsidR="005F6623" w:rsidRDefault="005F6623" w:rsidP="00202BE0">
      <w:pPr>
        <w:spacing w:line="240" w:lineRule="auto"/>
        <w:ind w:left="2835"/>
        <w:rPr>
          <w:rFonts w:cs="Arial"/>
          <w:b/>
          <w:sz w:val="22"/>
          <w:szCs w:val="22"/>
        </w:rPr>
      </w:pPr>
    </w:p>
    <w:p w14:paraId="141E5534" w14:textId="77777777" w:rsidR="005F6623" w:rsidRDefault="005F6623" w:rsidP="00202BE0">
      <w:pPr>
        <w:spacing w:line="240" w:lineRule="auto"/>
        <w:ind w:left="2835"/>
        <w:rPr>
          <w:rFonts w:cs="Arial"/>
          <w:b/>
          <w:sz w:val="22"/>
          <w:szCs w:val="22"/>
        </w:rPr>
      </w:pPr>
    </w:p>
    <w:p w14:paraId="6AB75600" w14:textId="77777777" w:rsidR="005F6623" w:rsidRDefault="005F6623" w:rsidP="00202BE0">
      <w:pPr>
        <w:spacing w:line="240" w:lineRule="auto"/>
        <w:ind w:left="2835"/>
        <w:rPr>
          <w:rFonts w:cs="Arial"/>
          <w:b/>
          <w:sz w:val="22"/>
          <w:szCs w:val="22"/>
        </w:rPr>
      </w:pPr>
    </w:p>
    <w:p w14:paraId="166B31FE" w14:textId="77777777" w:rsidR="005F6623" w:rsidRDefault="005F6623" w:rsidP="00202BE0">
      <w:pPr>
        <w:spacing w:line="240" w:lineRule="auto"/>
        <w:ind w:left="2835"/>
        <w:rPr>
          <w:rFonts w:cs="Arial"/>
          <w:b/>
          <w:sz w:val="22"/>
          <w:szCs w:val="22"/>
        </w:rPr>
      </w:pPr>
    </w:p>
    <w:p w14:paraId="296997A5" w14:textId="77777777" w:rsidR="005F6623" w:rsidRDefault="005F6623" w:rsidP="00202BE0">
      <w:pPr>
        <w:spacing w:line="240" w:lineRule="auto"/>
        <w:ind w:left="2835"/>
        <w:rPr>
          <w:rFonts w:cs="Arial"/>
          <w:b/>
          <w:sz w:val="22"/>
          <w:szCs w:val="22"/>
        </w:rPr>
      </w:pPr>
    </w:p>
    <w:p w14:paraId="52EB5B86" w14:textId="77777777" w:rsidR="005F6623" w:rsidRDefault="005F6623" w:rsidP="00202BE0">
      <w:pPr>
        <w:spacing w:line="240" w:lineRule="auto"/>
        <w:ind w:left="2835"/>
        <w:rPr>
          <w:rFonts w:cs="Arial"/>
          <w:b/>
          <w:sz w:val="22"/>
          <w:szCs w:val="22"/>
        </w:rPr>
      </w:pPr>
    </w:p>
    <w:p w14:paraId="2A230191" w14:textId="77777777" w:rsidR="005F6623" w:rsidRDefault="005F6623" w:rsidP="00202BE0">
      <w:pPr>
        <w:spacing w:line="240" w:lineRule="auto"/>
        <w:ind w:left="2835"/>
        <w:rPr>
          <w:rFonts w:cs="Arial"/>
          <w:b/>
          <w:sz w:val="22"/>
          <w:szCs w:val="22"/>
        </w:rPr>
      </w:pPr>
    </w:p>
    <w:p w14:paraId="1BFFE202" w14:textId="77777777" w:rsidR="005F6623" w:rsidRDefault="005F6623" w:rsidP="00202BE0">
      <w:pPr>
        <w:spacing w:line="240" w:lineRule="auto"/>
        <w:ind w:left="2835"/>
        <w:rPr>
          <w:rFonts w:cs="Arial"/>
          <w:b/>
          <w:sz w:val="22"/>
          <w:szCs w:val="22"/>
        </w:rPr>
      </w:pPr>
    </w:p>
    <w:p w14:paraId="428E2165" w14:textId="77777777" w:rsidR="005F6623" w:rsidRDefault="005F6623" w:rsidP="00202BE0">
      <w:pPr>
        <w:spacing w:line="240" w:lineRule="auto"/>
        <w:ind w:left="2835"/>
        <w:rPr>
          <w:rFonts w:cs="Arial"/>
          <w:b/>
          <w:sz w:val="22"/>
          <w:szCs w:val="22"/>
        </w:rPr>
      </w:pPr>
    </w:p>
    <w:p w14:paraId="61A40225" w14:textId="77777777" w:rsidR="005F6623" w:rsidRDefault="005F6623" w:rsidP="00202BE0">
      <w:pPr>
        <w:spacing w:line="240" w:lineRule="auto"/>
        <w:ind w:left="2835"/>
        <w:rPr>
          <w:rFonts w:cs="Arial"/>
          <w:b/>
          <w:sz w:val="22"/>
          <w:szCs w:val="22"/>
        </w:rPr>
      </w:pPr>
    </w:p>
    <w:p w14:paraId="6BF33934" w14:textId="77777777" w:rsidR="005F6623" w:rsidRDefault="005F6623" w:rsidP="00202BE0">
      <w:pPr>
        <w:spacing w:line="240" w:lineRule="auto"/>
        <w:ind w:left="2835"/>
        <w:rPr>
          <w:rFonts w:cs="Arial"/>
          <w:b/>
          <w:sz w:val="22"/>
          <w:szCs w:val="22"/>
        </w:rPr>
      </w:pPr>
    </w:p>
    <w:p w14:paraId="6CE67214" w14:textId="77777777" w:rsidR="005F6623" w:rsidRPr="00EA502A" w:rsidRDefault="005F6623" w:rsidP="00202BE0">
      <w:pPr>
        <w:spacing w:line="240" w:lineRule="auto"/>
        <w:ind w:left="2835"/>
        <w:rPr>
          <w:rFonts w:cs="Arial"/>
          <w:b/>
          <w:sz w:val="22"/>
          <w:szCs w:val="22"/>
        </w:rPr>
      </w:pPr>
    </w:p>
    <w:p w14:paraId="5FB36293" w14:textId="77777777" w:rsidR="00CD176E" w:rsidRPr="00E421C5" w:rsidRDefault="00665C35" w:rsidP="00EA502A">
      <w:pPr>
        <w:spacing w:line="240" w:lineRule="auto"/>
        <w:jc w:val="center"/>
        <w:rPr>
          <w:b/>
          <w:sz w:val="24"/>
          <w:szCs w:val="24"/>
        </w:rPr>
      </w:pPr>
      <w:r w:rsidRPr="00E421C5">
        <w:rPr>
          <w:b/>
          <w:sz w:val="24"/>
          <w:szCs w:val="24"/>
        </w:rPr>
        <w:t>I</w:t>
      </w:r>
      <w:r w:rsidR="00CD176E" w:rsidRPr="00E421C5">
        <w:rPr>
          <w:b/>
          <w:sz w:val="24"/>
          <w:szCs w:val="24"/>
        </w:rPr>
        <w:t>NVITATION TO TENDER</w:t>
      </w:r>
    </w:p>
    <w:p w14:paraId="7FD97E3C" w14:textId="77777777" w:rsidR="00CD176E" w:rsidRPr="00E421C5" w:rsidRDefault="00CD176E" w:rsidP="00CD176E">
      <w:pPr>
        <w:spacing w:line="240" w:lineRule="auto"/>
        <w:rPr>
          <w:rFonts w:cs="Arial"/>
          <w:sz w:val="24"/>
          <w:szCs w:val="24"/>
        </w:rPr>
      </w:pPr>
    </w:p>
    <w:p w14:paraId="5DD61FFD" w14:textId="5800B561" w:rsidR="00F369C4" w:rsidRPr="00E421C5" w:rsidRDefault="00CD176E" w:rsidP="00F369C4">
      <w:pPr>
        <w:pStyle w:val="NoSpacing"/>
        <w:jc w:val="center"/>
        <w:rPr>
          <w:b/>
          <w:bCs/>
          <w:color w:val="FF0000"/>
          <w:sz w:val="24"/>
          <w:szCs w:val="24"/>
        </w:rPr>
      </w:pPr>
      <w:r w:rsidRPr="00E421C5">
        <w:rPr>
          <w:b/>
          <w:bCs/>
          <w:sz w:val="24"/>
          <w:szCs w:val="24"/>
        </w:rPr>
        <w:t xml:space="preserve">Restricted tender for the provision of </w:t>
      </w:r>
      <w:r w:rsidR="004879B4" w:rsidRPr="004C4B6E">
        <w:rPr>
          <w:b/>
          <w:bCs/>
          <w:sz w:val="24"/>
          <w:szCs w:val="24"/>
        </w:rPr>
        <w:t xml:space="preserve">recruitment services for three Board members </w:t>
      </w:r>
    </w:p>
    <w:p w14:paraId="55CCC605" w14:textId="7A962132" w:rsidR="00F4689C" w:rsidRPr="00E421C5" w:rsidRDefault="00CD176E" w:rsidP="00F369C4">
      <w:pPr>
        <w:pStyle w:val="NoSpacing"/>
        <w:jc w:val="center"/>
        <w:rPr>
          <w:b/>
          <w:bCs/>
          <w:sz w:val="24"/>
          <w:szCs w:val="24"/>
        </w:rPr>
      </w:pPr>
      <w:r w:rsidRPr="00E421C5">
        <w:rPr>
          <w:b/>
          <w:bCs/>
          <w:sz w:val="24"/>
          <w:szCs w:val="24"/>
        </w:rPr>
        <w:t xml:space="preserve">to </w:t>
      </w:r>
      <w:r w:rsidR="00F4689C" w:rsidRPr="00E421C5">
        <w:rPr>
          <w:b/>
          <w:bCs/>
          <w:sz w:val="24"/>
          <w:szCs w:val="24"/>
        </w:rPr>
        <w:t>the Quality Assurance Agency for Higher Education</w:t>
      </w:r>
      <w:r w:rsidRPr="00E421C5">
        <w:rPr>
          <w:b/>
          <w:bCs/>
          <w:sz w:val="24"/>
          <w:szCs w:val="24"/>
        </w:rPr>
        <w:t xml:space="preserve"> (QAA)</w:t>
      </w:r>
    </w:p>
    <w:p w14:paraId="2BD5A255" w14:textId="77777777" w:rsidR="00B85131" w:rsidRPr="00EA502A" w:rsidRDefault="00B85131">
      <w:pPr>
        <w:tabs>
          <w:tab w:val="left" w:pos="5954"/>
        </w:tabs>
        <w:spacing w:line="288" w:lineRule="atLeast"/>
        <w:rPr>
          <w:rFonts w:cs="Arial"/>
          <w:b/>
          <w:sz w:val="22"/>
          <w:szCs w:val="22"/>
        </w:rPr>
      </w:pPr>
      <w:bookmarkStart w:id="0" w:name="_Hlk134108345"/>
    </w:p>
    <w:p w14:paraId="3DC15BAA" w14:textId="77777777" w:rsidR="00B85131" w:rsidRPr="00E421C5" w:rsidRDefault="00B85131">
      <w:pPr>
        <w:tabs>
          <w:tab w:val="left" w:pos="5954"/>
        </w:tabs>
        <w:spacing w:line="288" w:lineRule="atLeast"/>
        <w:rPr>
          <w:rFonts w:cs="Arial"/>
          <w:b/>
          <w:sz w:val="22"/>
          <w:szCs w:val="22"/>
        </w:rPr>
      </w:pPr>
      <w:r w:rsidRPr="00E421C5">
        <w:rPr>
          <w:rFonts w:cs="Arial"/>
          <w:b/>
          <w:sz w:val="22"/>
          <w:szCs w:val="22"/>
        </w:rPr>
        <w:t>Background</w:t>
      </w:r>
    </w:p>
    <w:p w14:paraId="3DE658DB" w14:textId="77777777" w:rsidR="00B85131" w:rsidRPr="00E421C5" w:rsidRDefault="00B85131">
      <w:pPr>
        <w:tabs>
          <w:tab w:val="left" w:pos="5954"/>
        </w:tabs>
        <w:spacing w:line="288" w:lineRule="atLeast"/>
        <w:rPr>
          <w:rFonts w:cs="Arial"/>
          <w:b/>
          <w:sz w:val="22"/>
          <w:szCs w:val="22"/>
        </w:rPr>
      </w:pPr>
    </w:p>
    <w:p w14:paraId="3973DAF5" w14:textId="35C25DA6" w:rsidR="00B85131" w:rsidRPr="00E421C5" w:rsidRDefault="2D06C7F4" w:rsidP="1CBDB545">
      <w:pPr>
        <w:tabs>
          <w:tab w:val="left" w:pos="5954"/>
        </w:tabs>
        <w:spacing w:line="288" w:lineRule="atLeast"/>
        <w:rPr>
          <w:sz w:val="22"/>
          <w:szCs w:val="22"/>
        </w:rPr>
      </w:pPr>
      <w:r w:rsidRPr="1CBDB545">
        <w:rPr>
          <w:sz w:val="22"/>
          <w:szCs w:val="22"/>
        </w:rPr>
        <w:t xml:space="preserve">1. </w:t>
      </w:r>
      <w:r w:rsidR="66A63423" w:rsidRPr="1CBDB545">
        <w:rPr>
          <w:sz w:val="22"/>
          <w:szCs w:val="22"/>
        </w:rPr>
        <w:t xml:space="preserve">QAA </w:t>
      </w:r>
      <w:r w:rsidR="38B0E177" w:rsidRPr="1CBDB545">
        <w:rPr>
          <w:sz w:val="22"/>
          <w:szCs w:val="22"/>
        </w:rPr>
        <w:t xml:space="preserve">is a world-leading quality agency with unmatched experience of providing impartial regulatory and collaborative quality assurance and enhancement. We support universities and colleges in working with students and learners, governments, </w:t>
      </w:r>
      <w:proofErr w:type="gramStart"/>
      <w:r w:rsidR="38B0E177" w:rsidRPr="1CBDB545">
        <w:rPr>
          <w:sz w:val="22"/>
          <w:szCs w:val="22"/>
        </w:rPr>
        <w:t>funders</w:t>
      </w:r>
      <w:proofErr w:type="gramEnd"/>
      <w:r w:rsidR="38B0E177" w:rsidRPr="1CBDB545">
        <w:rPr>
          <w:sz w:val="22"/>
          <w:szCs w:val="22"/>
        </w:rPr>
        <w:t xml:space="preserve"> and regulatory bodies to evidence and enhance the excellent quality and high standards of the education they provide.</w:t>
      </w:r>
    </w:p>
    <w:p w14:paraId="22315678" w14:textId="2463A31A" w:rsidR="00B85131" w:rsidRPr="007C7D62" w:rsidRDefault="38B0E177" w:rsidP="1CBDB545">
      <w:pPr>
        <w:tabs>
          <w:tab w:val="left" w:pos="5954"/>
        </w:tabs>
        <w:spacing w:line="288" w:lineRule="atLeast"/>
        <w:rPr>
          <w:rFonts w:cs="Arial"/>
        </w:rPr>
      </w:pPr>
      <w:r w:rsidRPr="1CBDB545">
        <w:rPr>
          <w:sz w:val="22"/>
          <w:szCs w:val="22"/>
        </w:rPr>
        <w:t xml:space="preserve">2. We work towards a greater public understanding - domestically and internationally - of how excellent quality is demonstrated in UK higher education, and how autonomous providers both assure its delivery and address weaknesses. Our work safeguards the value of qualifications for students and </w:t>
      </w:r>
      <w:proofErr w:type="gramStart"/>
      <w:r w:rsidRPr="1CBDB545">
        <w:rPr>
          <w:sz w:val="22"/>
          <w:szCs w:val="22"/>
        </w:rPr>
        <w:t>learners, and</w:t>
      </w:r>
      <w:proofErr w:type="gramEnd"/>
      <w:r w:rsidRPr="1CBDB545">
        <w:rPr>
          <w:sz w:val="22"/>
          <w:szCs w:val="22"/>
        </w:rPr>
        <w:t xml:space="preserve"> protects and promotes the reputation of higher </w:t>
      </w:r>
      <w:r w:rsidRPr="007C7D62">
        <w:rPr>
          <w:rFonts w:cs="Arial"/>
          <w:sz w:val="22"/>
          <w:szCs w:val="22"/>
        </w:rPr>
        <w:t xml:space="preserve">education. </w:t>
      </w:r>
    </w:p>
    <w:p w14:paraId="6644E1C1" w14:textId="72F2151C" w:rsidR="00B85131" w:rsidRPr="007C7D62" w:rsidRDefault="38B0E177" w:rsidP="1CBDB545">
      <w:pPr>
        <w:tabs>
          <w:tab w:val="left" w:pos="5954"/>
        </w:tabs>
        <w:spacing w:line="288" w:lineRule="atLeast"/>
        <w:rPr>
          <w:rFonts w:cs="Arial"/>
          <w:sz w:val="22"/>
          <w:szCs w:val="22"/>
        </w:rPr>
      </w:pPr>
      <w:r w:rsidRPr="007C7D62">
        <w:rPr>
          <w:rFonts w:cs="Arial"/>
          <w:sz w:val="22"/>
          <w:szCs w:val="22"/>
        </w:rPr>
        <w:t xml:space="preserve">3. </w:t>
      </w:r>
      <w:r w:rsidR="3DE6C920" w:rsidRPr="007C7D62">
        <w:rPr>
          <w:rFonts w:cs="Arial"/>
          <w:sz w:val="22"/>
          <w:szCs w:val="22"/>
        </w:rPr>
        <w:t xml:space="preserve">QAA’s </w:t>
      </w:r>
      <w:hyperlink r:id="rId13" w:history="1">
        <w:r w:rsidR="3DE6C920" w:rsidRPr="001870AE">
          <w:rPr>
            <w:rStyle w:val="Hyperlink"/>
            <w:rFonts w:cs="Arial"/>
            <w:sz w:val="22"/>
            <w:szCs w:val="22"/>
          </w:rPr>
          <w:t>strategy</w:t>
        </w:r>
      </w:hyperlink>
      <w:r w:rsidR="0052B61D" w:rsidRPr="007C7D62">
        <w:rPr>
          <w:rFonts w:cs="Arial"/>
          <w:sz w:val="22"/>
          <w:szCs w:val="22"/>
        </w:rPr>
        <w:t xml:space="preserve"> lists four focus areas:</w:t>
      </w:r>
    </w:p>
    <w:p w14:paraId="23BA74FD" w14:textId="338C7EA2" w:rsidR="00B85131" w:rsidRDefault="0052B61D" w:rsidP="007C7D62">
      <w:pPr>
        <w:pStyle w:val="ListParagraph"/>
        <w:numPr>
          <w:ilvl w:val="0"/>
          <w:numId w:val="23"/>
        </w:numPr>
        <w:tabs>
          <w:tab w:val="left" w:pos="5954"/>
        </w:tabs>
        <w:spacing w:line="288" w:lineRule="atLeast"/>
        <w:rPr>
          <w:rFonts w:ascii="Arial" w:hAnsi="Arial" w:cs="Arial"/>
          <w:sz w:val="22"/>
          <w:szCs w:val="22"/>
        </w:rPr>
      </w:pPr>
      <w:r w:rsidRPr="00352F93">
        <w:rPr>
          <w:rFonts w:ascii="Arial" w:hAnsi="Arial" w:cs="Arial"/>
          <w:sz w:val="22"/>
          <w:szCs w:val="22"/>
        </w:rPr>
        <w:t xml:space="preserve">Standards - </w:t>
      </w:r>
      <w:r w:rsidR="28614BBD" w:rsidRPr="00352F93">
        <w:rPr>
          <w:rFonts w:ascii="Arial" w:hAnsi="Arial" w:cs="Arial"/>
          <w:sz w:val="22"/>
          <w:szCs w:val="22"/>
        </w:rPr>
        <w:t>Providing custodianship of sector reference points and targeting guidance to secure academic standards and the value of qualifications</w:t>
      </w:r>
    </w:p>
    <w:p w14:paraId="2FE2CA85" w14:textId="10E89CD1" w:rsidR="007C7D62" w:rsidRDefault="007C7D62"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Assurance and enhancement - </w:t>
      </w:r>
      <w:r w:rsidR="00B01F36" w:rsidRPr="00B01F36">
        <w:rPr>
          <w:rFonts w:ascii="Arial" w:hAnsi="Arial" w:cs="Arial"/>
          <w:sz w:val="22"/>
          <w:szCs w:val="22"/>
        </w:rPr>
        <w:t>Delivering respected and innovative approaches to quality, enabling institutions and learners to work collaboratively to evaluate their practice and keep improving their learning experience</w:t>
      </w:r>
    </w:p>
    <w:p w14:paraId="46D4C3C2" w14:textId="15A46A56" w:rsidR="00B01F36" w:rsidRDefault="00B01F36" w:rsidP="007C7D62">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International - </w:t>
      </w:r>
      <w:r w:rsidRPr="00B01F36">
        <w:rPr>
          <w:rFonts w:ascii="Arial" w:hAnsi="Arial" w:cs="Arial"/>
          <w:sz w:val="22"/>
          <w:szCs w:val="22"/>
        </w:rPr>
        <w:t>Expanding our international activity, capitalising on the excellent global reputation of QAA and UK HE, into new areas for the benefit of UK tertiary education</w:t>
      </w:r>
    </w:p>
    <w:p w14:paraId="5F9029CD" w14:textId="50BC3A37" w:rsidR="00B01F36" w:rsidRPr="00352F93" w:rsidRDefault="00B01F36" w:rsidP="00352F93">
      <w:pPr>
        <w:pStyle w:val="ListParagraph"/>
        <w:numPr>
          <w:ilvl w:val="0"/>
          <w:numId w:val="23"/>
        </w:numPr>
        <w:tabs>
          <w:tab w:val="left" w:pos="5954"/>
        </w:tabs>
        <w:spacing w:line="288" w:lineRule="atLeast"/>
        <w:rPr>
          <w:rFonts w:ascii="Arial" w:hAnsi="Arial" w:cs="Arial"/>
          <w:sz w:val="22"/>
          <w:szCs w:val="22"/>
        </w:rPr>
      </w:pPr>
      <w:r>
        <w:rPr>
          <w:rFonts w:ascii="Arial" w:hAnsi="Arial" w:cs="Arial"/>
          <w:sz w:val="22"/>
          <w:szCs w:val="22"/>
        </w:rPr>
        <w:t xml:space="preserve">Leadership - </w:t>
      </w:r>
      <w:r w:rsidR="00352F93" w:rsidRPr="00352F93">
        <w:rPr>
          <w:rFonts w:ascii="Arial" w:hAnsi="Arial" w:cs="Arial"/>
          <w:sz w:val="22"/>
          <w:szCs w:val="22"/>
        </w:rPr>
        <w:t xml:space="preserve">Influencing and supporting policymakers, universities and colleges, </w:t>
      </w:r>
      <w:proofErr w:type="gramStart"/>
      <w:r w:rsidR="00352F93" w:rsidRPr="00352F93">
        <w:rPr>
          <w:rFonts w:ascii="Arial" w:hAnsi="Arial" w:cs="Arial"/>
          <w:sz w:val="22"/>
          <w:szCs w:val="22"/>
        </w:rPr>
        <w:t>students</w:t>
      </w:r>
      <w:proofErr w:type="gramEnd"/>
      <w:r w:rsidR="00352F93" w:rsidRPr="00352F93">
        <w:rPr>
          <w:rFonts w:ascii="Arial" w:hAnsi="Arial" w:cs="Arial"/>
          <w:sz w:val="22"/>
          <w:szCs w:val="22"/>
        </w:rPr>
        <w:t xml:space="preserve"> and learners through clearly communicated expert insight</w:t>
      </w:r>
      <w:r w:rsidR="00352F93">
        <w:rPr>
          <w:rFonts w:ascii="Arial" w:hAnsi="Arial" w:cs="Arial"/>
          <w:sz w:val="22"/>
          <w:szCs w:val="22"/>
        </w:rPr>
        <w:t>.</w:t>
      </w:r>
    </w:p>
    <w:p w14:paraId="48EBAA11" w14:textId="0727BD34" w:rsidR="00B85131" w:rsidRPr="00E421C5" w:rsidRDefault="00352F93">
      <w:pPr>
        <w:tabs>
          <w:tab w:val="left" w:pos="5954"/>
        </w:tabs>
        <w:spacing w:line="288" w:lineRule="atLeast"/>
        <w:rPr>
          <w:sz w:val="22"/>
          <w:szCs w:val="22"/>
        </w:rPr>
      </w:pPr>
      <w:r>
        <w:rPr>
          <w:rFonts w:cs="Arial"/>
          <w:sz w:val="22"/>
          <w:szCs w:val="22"/>
        </w:rPr>
        <w:t xml:space="preserve">4. </w:t>
      </w:r>
      <w:r w:rsidR="38B0E177" w:rsidRPr="007C7D62">
        <w:rPr>
          <w:rFonts w:cs="Arial"/>
          <w:sz w:val="22"/>
          <w:szCs w:val="22"/>
        </w:rPr>
        <w:t xml:space="preserve">QAA was established in </w:t>
      </w:r>
      <w:proofErr w:type="gramStart"/>
      <w:r w:rsidR="38B0E177" w:rsidRPr="007C7D62">
        <w:rPr>
          <w:rFonts w:cs="Arial"/>
          <w:sz w:val="22"/>
          <w:szCs w:val="22"/>
        </w:rPr>
        <w:t>1997, and</w:t>
      </w:r>
      <w:proofErr w:type="gramEnd"/>
      <w:r w:rsidR="38B0E177" w:rsidRPr="007C7D62">
        <w:rPr>
          <w:rFonts w:cs="Arial"/>
          <w:sz w:val="22"/>
          <w:szCs w:val="22"/>
        </w:rPr>
        <w:t xml:space="preserve"> is a </w:t>
      </w:r>
      <w:proofErr w:type="spellStart"/>
      <w:r w:rsidR="66A63423" w:rsidRPr="1CBDB545">
        <w:rPr>
          <w:sz w:val="22"/>
          <w:szCs w:val="22"/>
        </w:rPr>
        <w:t>a</w:t>
      </w:r>
      <w:proofErr w:type="spellEnd"/>
      <w:r w:rsidR="66A63423" w:rsidRPr="1CBDB545">
        <w:rPr>
          <w:sz w:val="22"/>
          <w:szCs w:val="22"/>
        </w:rPr>
        <w:t xml:space="preserve"> company limited by guarantee </w:t>
      </w:r>
      <w:r w:rsidR="1C68BBBD" w:rsidRPr="1CBDB545">
        <w:rPr>
          <w:sz w:val="22"/>
          <w:szCs w:val="22"/>
        </w:rPr>
        <w:t xml:space="preserve">with </w:t>
      </w:r>
      <w:r w:rsidR="66A63423" w:rsidRPr="1CBDB545">
        <w:rPr>
          <w:sz w:val="22"/>
          <w:szCs w:val="22"/>
        </w:rPr>
        <w:t xml:space="preserve">charitable status. </w:t>
      </w:r>
    </w:p>
    <w:p w14:paraId="77ECA3AD" w14:textId="77777777" w:rsidR="00715FF4" w:rsidRDefault="00715FF4" w:rsidP="00A61EA3">
      <w:pPr>
        <w:tabs>
          <w:tab w:val="left" w:pos="5954"/>
        </w:tabs>
        <w:spacing w:line="288" w:lineRule="atLeast"/>
        <w:rPr>
          <w:sz w:val="22"/>
          <w:szCs w:val="22"/>
        </w:rPr>
      </w:pPr>
    </w:p>
    <w:p w14:paraId="31D7E900" w14:textId="3FBFC74D" w:rsidR="002144F0" w:rsidRDefault="00E76211" w:rsidP="00A61EA3">
      <w:pPr>
        <w:tabs>
          <w:tab w:val="left" w:pos="5954"/>
        </w:tabs>
        <w:spacing w:line="288" w:lineRule="atLeast"/>
        <w:rPr>
          <w:rStyle w:val="normaltextrun"/>
          <w:rFonts w:cs="Arial"/>
          <w:sz w:val="22"/>
          <w:szCs w:val="22"/>
        </w:rPr>
      </w:pPr>
      <w:r>
        <w:rPr>
          <w:rStyle w:val="normaltextrun"/>
          <w:rFonts w:cs="Arial"/>
          <w:sz w:val="22"/>
          <w:szCs w:val="22"/>
        </w:rPr>
        <w:t xml:space="preserve">The QAA Board is </w:t>
      </w:r>
      <w:r w:rsidR="006F42E8">
        <w:rPr>
          <w:rStyle w:val="normaltextrun"/>
          <w:rFonts w:cs="Arial"/>
          <w:sz w:val="22"/>
          <w:szCs w:val="22"/>
        </w:rPr>
        <w:t xml:space="preserve">a non-executive board, </w:t>
      </w:r>
      <w:r w:rsidR="008C60AC">
        <w:rPr>
          <w:rStyle w:val="normaltextrun"/>
          <w:rFonts w:cs="Arial"/>
          <w:sz w:val="22"/>
          <w:szCs w:val="22"/>
        </w:rPr>
        <w:t xml:space="preserve">with </w:t>
      </w:r>
      <w:proofErr w:type="gramStart"/>
      <w:r w:rsidR="008C60AC">
        <w:rPr>
          <w:rStyle w:val="normaltextrun"/>
          <w:rFonts w:cs="Arial"/>
          <w:sz w:val="22"/>
          <w:szCs w:val="22"/>
        </w:rPr>
        <w:t>a number of</w:t>
      </w:r>
      <w:proofErr w:type="gramEnd"/>
      <w:r w:rsidR="008C60AC">
        <w:rPr>
          <w:rStyle w:val="normaltextrun"/>
          <w:rFonts w:cs="Arial"/>
          <w:sz w:val="22"/>
          <w:szCs w:val="22"/>
        </w:rPr>
        <w:t xml:space="preserve"> sub-committees. It is ultimately </w:t>
      </w:r>
      <w:r>
        <w:rPr>
          <w:rStyle w:val="normaltextrun"/>
          <w:rFonts w:cs="Arial"/>
          <w:sz w:val="22"/>
          <w:szCs w:val="22"/>
        </w:rPr>
        <w:t xml:space="preserve">responsible </w:t>
      </w:r>
      <w:r>
        <w:rPr>
          <w:rStyle w:val="normaltextrun"/>
          <w:rFonts w:cs="Arial"/>
          <w:sz w:val="22"/>
          <w:szCs w:val="22"/>
          <w:lang w:val="en-US"/>
        </w:rPr>
        <w:t xml:space="preserve">for the leadership, </w:t>
      </w:r>
      <w:proofErr w:type="gramStart"/>
      <w:r>
        <w:rPr>
          <w:rStyle w:val="normaltextrun"/>
          <w:rFonts w:cs="Arial"/>
          <w:sz w:val="22"/>
          <w:szCs w:val="22"/>
          <w:lang w:val="en-US"/>
        </w:rPr>
        <w:t>direction</w:t>
      </w:r>
      <w:proofErr w:type="gramEnd"/>
      <w:r>
        <w:rPr>
          <w:rStyle w:val="normaltextrun"/>
          <w:rFonts w:cs="Arial"/>
          <w:sz w:val="22"/>
          <w:szCs w:val="22"/>
          <w:lang w:val="en-US"/>
        </w:rPr>
        <w:t xml:space="preserve"> and control of the </w:t>
      </w:r>
      <w:proofErr w:type="spellStart"/>
      <w:r>
        <w:rPr>
          <w:rStyle w:val="normaltextrun"/>
          <w:rFonts w:cs="Arial"/>
          <w:sz w:val="22"/>
          <w:szCs w:val="22"/>
          <w:lang w:val="en-US"/>
        </w:rPr>
        <w:t>organisation</w:t>
      </w:r>
      <w:proofErr w:type="spellEnd"/>
      <w:r>
        <w:rPr>
          <w:rStyle w:val="normaltextrun"/>
          <w:rFonts w:cs="Arial"/>
          <w:sz w:val="22"/>
          <w:szCs w:val="22"/>
        </w:rPr>
        <w:t xml:space="preserve">, </w:t>
      </w:r>
      <w:r w:rsidR="008C60AC">
        <w:rPr>
          <w:rStyle w:val="normaltextrun"/>
          <w:rFonts w:cs="Arial"/>
          <w:sz w:val="22"/>
          <w:szCs w:val="22"/>
        </w:rPr>
        <w:t xml:space="preserve">though of course in practice it delegates the </w:t>
      </w:r>
      <w:r w:rsidR="002144F0">
        <w:rPr>
          <w:rStyle w:val="normaltextrun"/>
          <w:rFonts w:cs="Arial"/>
          <w:sz w:val="22"/>
          <w:szCs w:val="22"/>
        </w:rPr>
        <w:t xml:space="preserve">management of the agency to the chief executive and wider senior leadership team.  </w:t>
      </w:r>
    </w:p>
    <w:p w14:paraId="7550F49C" w14:textId="77777777" w:rsidR="002144F0" w:rsidRDefault="002144F0" w:rsidP="00A61EA3">
      <w:pPr>
        <w:tabs>
          <w:tab w:val="left" w:pos="5954"/>
        </w:tabs>
        <w:spacing w:line="288" w:lineRule="atLeast"/>
        <w:rPr>
          <w:rStyle w:val="normaltextrun"/>
          <w:rFonts w:cs="Arial"/>
          <w:sz w:val="22"/>
          <w:szCs w:val="22"/>
        </w:rPr>
      </w:pPr>
    </w:p>
    <w:p w14:paraId="57C337A6" w14:textId="0CE6FF95" w:rsidR="00E76211" w:rsidRDefault="002144F0" w:rsidP="00A61EA3">
      <w:pPr>
        <w:tabs>
          <w:tab w:val="left" w:pos="5954"/>
        </w:tabs>
        <w:spacing w:line="288" w:lineRule="atLeast"/>
        <w:rPr>
          <w:rFonts w:cs="Arial"/>
          <w:sz w:val="22"/>
          <w:szCs w:val="22"/>
          <w:lang w:eastAsia="en-GB"/>
        </w:rPr>
      </w:pPr>
      <w:r>
        <w:rPr>
          <w:rStyle w:val="normaltextrun"/>
          <w:rFonts w:cs="Arial"/>
          <w:sz w:val="22"/>
          <w:szCs w:val="22"/>
        </w:rPr>
        <w:t>In particular, the Board is responsible for</w:t>
      </w:r>
      <w:r w:rsidR="00E76211">
        <w:rPr>
          <w:rStyle w:val="normaltextrun"/>
          <w:rFonts w:cs="Arial"/>
          <w:sz w:val="22"/>
          <w:szCs w:val="22"/>
        </w:rPr>
        <w:t>:</w:t>
      </w:r>
      <w:r w:rsidR="00E76211">
        <w:rPr>
          <w:rStyle w:val="eop"/>
          <w:rFonts w:cs="Arial"/>
          <w:sz w:val="22"/>
          <w:szCs w:val="22"/>
        </w:rPr>
        <w:t> </w:t>
      </w:r>
    </w:p>
    <w:p w14:paraId="773ABA16" w14:textId="14E7A2E4"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approving QAA's strategy and key performance indicators</w:t>
      </w:r>
      <w:r>
        <w:rPr>
          <w:rStyle w:val="eop"/>
          <w:rFonts w:ascii="Arial" w:hAnsi="Arial" w:cs="Arial"/>
          <w:sz w:val="22"/>
          <w:szCs w:val="22"/>
        </w:rPr>
        <w:t> </w:t>
      </w:r>
    </w:p>
    <w:p w14:paraId="2301D59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ensuring the establishment and monitoring of systems of control and accountability, including financial and operational, and procedures for handling internal grievances, conflicts of interest and </w:t>
      </w:r>
      <w:proofErr w:type="gramStart"/>
      <w:r>
        <w:rPr>
          <w:rStyle w:val="normaltextrun"/>
          <w:rFonts w:ascii="Arial" w:hAnsi="Arial" w:cs="Arial"/>
          <w:sz w:val="22"/>
          <w:szCs w:val="22"/>
        </w:rPr>
        <w:t>whistle-blowing</w:t>
      </w:r>
      <w:proofErr w:type="gramEnd"/>
      <w:r>
        <w:rPr>
          <w:rStyle w:val="eop"/>
          <w:rFonts w:ascii="Arial" w:hAnsi="Arial" w:cs="Arial"/>
          <w:sz w:val="22"/>
          <w:szCs w:val="22"/>
        </w:rPr>
        <w:t> </w:t>
      </w:r>
    </w:p>
    <w:p w14:paraId="186B64B6"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ensuring processes are in place to monitor and evaluate the performance and effectiveness of QAA against approved plans and key performance indicators, benchmarking against other comparable organisations</w:t>
      </w:r>
      <w:r>
        <w:rPr>
          <w:rStyle w:val="eop"/>
          <w:rFonts w:ascii="Arial" w:hAnsi="Arial" w:cs="Arial"/>
          <w:sz w:val="22"/>
          <w:szCs w:val="22"/>
        </w:rPr>
        <w:t> </w:t>
      </w:r>
    </w:p>
    <w:p w14:paraId="6B035AB4" w14:textId="77777777" w:rsidR="00E76211" w:rsidRDefault="00E76211" w:rsidP="00E7621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safeguarding the reputation and core values of QAA</w:t>
      </w:r>
      <w:r>
        <w:rPr>
          <w:rStyle w:val="eop"/>
          <w:rFonts w:ascii="Arial" w:hAnsi="Arial" w:cs="Arial"/>
          <w:sz w:val="22"/>
          <w:szCs w:val="22"/>
        </w:rPr>
        <w:t> </w:t>
      </w:r>
    </w:p>
    <w:p w14:paraId="7ABB9B41"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overseeing annual reporting, with overall responsibility for the company's assets, </w:t>
      </w:r>
      <w:proofErr w:type="gramStart"/>
      <w:r>
        <w:rPr>
          <w:rStyle w:val="normaltextrun"/>
          <w:rFonts w:ascii="Arial" w:hAnsi="Arial" w:cs="Arial"/>
          <w:sz w:val="22"/>
          <w:szCs w:val="22"/>
        </w:rPr>
        <w:t>property</w:t>
      </w:r>
      <w:proofErr w:type="gramEnd"/>
      <w:r>
        <w:rPr>
          <w:rStyle w:val="normaltextrun"/>
          <w:rFonts w:ascii="Arial" w:hAnsi="Arial" w:cs="Arial"/>
          <w:sz w:val="22"/>
          <w:szCs w:val="22"/>
        </w:rPr>
        <w:t xml:space="preserve"> and estate</w:t>
      </w:r>
      <w:r>
        <w:rPr>
          <w:rStyle w:val="eop"/>
          <w:rFonts w:ascii="Arial" w:hAnsi="Arial" w:cs="Arial"/>
          <w:sz w:val="22"/>
          <w:szCs w:val="22"/>
        </w:rPr>
        <w:t> </w:t>
      </w:r>
    </w:p>
    <w:p w14:paraId="0A40142A" w14:textId="77777777" w:rsidR="00E76211" w:rsidRDefault="00E76211" w:rsidP="00E7621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being the company's legal authority. </w:t>
      </w:r>
      <w:r>
        <w:rPr>
          <w:rStyle w:val="eop"/>
          <w:rFonts w:ascii="Arial" w:hAnsi="Arial" w:cs="Arial"/>
          <w:sz w:val="22"/>
          <w:szCs w:val="22"/>
        </w:rPr>
        <w:t> </w:t>
      </w:r>
    </w:p>
    <w:p w14:paraId="575232FF"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77B5322" w14:textId="77777777" w:rsidR="00E76211" w:rsidRDefault="00E76211" w:rsidP="00E7621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In carrying out these responsibilities, non-executive directors have specific obligation to:</w:t>
      </w:r>
      <w:r>
        <w:rPr>
          <w:rStyle w:val="eop"/>
          <w:rFonts w:ascii="Arial" w:hAnsi="Arial" w:cs="Arial"/>
          <w:sz w:val="22"/>
          <w:szCs w:val="22"/>
        </w:rPr>
        <w:t> </w:t>
      </w:r>
    </w:p>
    <w:p w14:paraId="2130E172" w14:textId="1560BB4E" w:rsidR="00E76211" w:rsidRDefault="00EC7D0F" w:rsidP="00E76211">
      <w:pPr>
        <w:pStyle w:val="paragraph"/>
        <w:numPr>
          <w:ilvl w:val="0"/>
          <w:numId w:val="21"/>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 xml:space="preserve">provide </w:t>
      </w:r>
      <w:r w:rsidR="00E76211">
        <w:rPr>
          <w:rStyle w:val="normaltextrun"/>
          <w:rFonts w:ascii="Arial" w:hAnsi="Arial" w:cs="Arial"/>
          <w:sz w:val="22"/>
          <w:szCs w:val="22"/>
          <w:lang w:val="en-US"/>
        </w:rPr>
        <w:t>constructive challenge and contribute to strategy development</w:t>
      </w:r>
      <w:r w:rsidR="00E76211">
        <w:rPr>
          <w:rStyle w:val="eop"/>
          <w:rFonts w:ascii="Arial" w:hAnsi="Arial" w:cs="Arial"/>
          <w:sz w:val="22"/>
          <w:szCs w:val="22"/>
        </w:rPr>
        <w:t> </w:t>
      </w:r>
    </w:p>
    <w:p w14:paraId="6B459EB0"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proofErr w:type="spellStart"/>
      <w:r>
        <w:rPr>
          <w:rStyle w:val="normaltextrun"/>
          <w:rFonts w:ascii="Arial" w:hAnsi="Arial" w:cs="Arial"/>
          <w:sz w:val="22"/>
          <w:szCs w:val="22"/>
          <w:lang w:val="en-US"/>
        </w:rPr>
        <w:t>scrutinise</w:t>
      </w:r>
      <w:proofErr w:type="spellEnd"/>
      <w:r>
        <w:rPr>
          <w:rStyle w:val="normaltextrun"/>
          <w:rFonts w:ascii="Arial" w:hAnsi="Arial" w:cs="Arial"/>
          <w:sz w:val="22"/>
          <w:szCs w:val="22"/>
          <w:lang w:val="en-US"/>
        </w:rPr>
        <w:t xml:space="preserve"> performance and monitor reporting</w:t>
      </w:r>
      <w:r>
        <w:rPr>
          <w:rStyle w:val="eop"/>
          <w:rFonts w:ascii="Arial" w:hAnsi="Arial" w:cs="Arial"/>
          <w:sz w:val="22"/>
          <w:szCs w:val="22"/>
        </w:rPr>
        <w:t> </w:t>
      </w:r>
    </w:p>
    <w:p w14:paraId="68E5C2B1" w14:textId="77777777"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lastRenderedPageBreak/>
        <w:t>be satisfied that financial information is accurate, and that appropriate financial controls are in place</w:t>
      </w:r>
      <w:r>
        <w:rPr>
          <w:rStyle w:val="eop"/>
          <w:rFonts w:ascii="Arial" w:hAnsi="Arial" w:cs="Arial"/>
          <w:sz w:val="22"/>
          <w:szCs w:val="22"/>
        </w:rPr>
        <w:t> </w:t>
      </w:r>
    </w:p>
    <w:p w14:paraId="516AEAC6" w14:textId="1E7BF845" w:rsidR="00E76211" w:rsidRDefault="00E76211" w:rsidP="00E76211">
      <w:pPr>
        <w:pStyle w:val="paragraph"/>
        <w:numPr>
          <w:ilvl w:val="0"/>
          <w:numId w:val="22"/>
        </w:numPr>
        <w:spacing w:before="0" w:beforeAutospacing="0" w:after="0" w:afterAutospacing="0"/>
        <w:ind w:firstLine="0"/>
        <w:textAlignment w:val="baseline"/>
        <w:rPr>
          <w:rFonts w:ascii="Arial" w:hAnsi="Arial" w:cs="Arial"/>
          <w:sz w:val="22"/>
          <w:szCs w:val="22"/>
        </w:rPr>
      </w:pPr>
      <w:r>
        <w:rPr>
          <w:rStyle w:val="normaltextrun"/>
          <w:rFonts w:ascii="Arial" w:hAnsi="Arial" w:cs="Arial"/>
          <w:sz w:val="22"/>
          <w:szCs w:val="22"/>
          <w:lang w:val="en-US"/>
        </w:rPr>
        <w:t>be satisfied that QAA's risk management system is robust and appropriate</w:t>
      </w:r>
      <w:r w:rsidR="008E1B0B">
        <w:rPr>
          <w:rStyle w:val="normaltextrun"/>
          <w:rFonts w:ascii="Arial" w:hAnsi="Arial" w:cs="Arial"/>
          <w:sz w:val="22"/>
          <w:szCs w:val="22"/>
          <w:lang w:val="en-US"/>
        </w:rPr>
        <w:t>.</w:t>
      </w:r>
      <w:r>
        <w:rPr>
          <w:rStyle w:val="eop"/>
          <w:rFonts w:ascii="Arial" w:hAnsi="Arial" w:cs="Arial"/>
          <w:sz w:val="22"/>
          <w:szCs w:val="22"/>
        </w:rPr>
        <w:t> </w:t>
      </w:r>
    </w:p>
    <w:p w14:paraId="71DEE517" w14:textId="77777777" w:rsidR="00E76211" w:rsidRPr="00E421C5" w:rsidRDefault="00E76211">
      <w:pPr>
        <w:tabs>
          <w:tab w:val="left" w:pos="5954"/>
        </w:tabs>
        <w:spacing w:line="288" w:lineRule="atLeast"/>
        <w:rPr>
          <w:sz w:val="22"/>
          <w:szCs w:val="22"/>
        </w:rPr>
      </w:pPr>
    </w:p>
    <w:bookmarkEnd w:id="0"/>
    <w:p w14:paraId="72526B4C" w14:textId="77777777" w:rsidR="00A61EA3" w:rsidRDefault="00A61EA3" w:rsidP="00A61EA3">
      <w:pPr>
        <w:tabs>
          <w:tab w:val="left" w:pos="5954"/>
        </w:tabs>
        <w:spacing w:line="288" w:lineRule="atLeast"/>
        <w:rPr>
          <w:sz w:val="22"/>
          <w:szCs w:val="22"/>
        </w:rPr>
      </w:pPr>
      <w:r w:rsidRPr="00A61EA3">
        <w:rPr>
          <w:sz w:val="22"/>
          <w:szCs w:val="22"/>
        </w:rPr>
        <w:t xml:space="preserve">To participate in this procurement, </w:t>
      </w:r>
      <w:r>
        <w:rPr>
          <w:sz w:val="22"/>
          <w:szCs w:val="22"/>
        </w:rPr>
        <w:t>or if</w:t>
      </w:r>
      <w:r w:rsidRPr="00A61EA3">
        <w:rPr>
          <w:sz w:val="22"/>
          <w:szCs w:val="22"/>
        </w:rPr>
        <w:t xml:space="preserve"> you have any enquiries about this tender, please email </w:t>
      </w:r>
      <w:hyperlink r:id="rId14" w:history="1">
        <w:r w:rsidRPr="00F73718">
          <w:rPr>
            <w:rStyle w:val="Hyperlink"/>
            <w:sz w:val="22"/>
            <w:szCs w:val="22"/>
          </w:rPr>
          <w:t>governance@qaa.ac.uk</w:t>
        </w:r>
      </w:hyperlink>
      <w:r>
        <w:rPr>
          <w:sz w:val="22"/>
          <w:szCs w:val="22"/>
        </w:rPr>
        <w:t xml:space="preserve"> </w:t>
      </w:r>
    </w:p>
    <w:p w14:paraId="172E9D3A" w14:textId="77777777" w:rsidR="00A61EA3" w:rsidRDefault="00A61EA3">
      <w:pPr>
        <w:pStyle w:val="Footer"/>
        <w:tabs>
          <w:tab w:val="clear" w:pos="4819"/>
          <w:tab w:val="clear" w:pos="9071"/>
        </w:tabs>
        <w:spacing w:line="288" w:lineRule="atLeast"/>
        <w:rPr>
          <w:rFonts w:cs="Arial"/>
          <w:b/>
          <w:sz w:val="22"/>
          <w:szCs w:val="22"/>
        </w:rPr>
      </w:pPr>
    </w:p>
    <w:p w14:paraId="38E0B1CC" w14:textId="4B0EF089" w:rsidR="00F4689C" w:rsidRPr="00E421C5" w:rsidRDefault="00F4689C">
      <w:pPr>
        <w:pStyle w:val="Footer"/>
        <w:tabs>
          <w:tab w:val="clear" w:pos="4819"/>
          <w:tab w:val="clear" w:pos="9071"/>
        </w:tabs>
        <w:spacing w:line="288" w:lineRule="atLeast"/>
        <w:rPr>
          <w:rFonts w:cs="Arial"/>
          <w:b/>
          <w:sz w:val="22"/>
          <w:szCs w:val="22"/>
        </w:rPr>
      </w:pPr>
      <w:r w:rsidRPr="00E421C5">
        <w:rPr>
          <w:rFonts w:cs="Arial"/>
          <w:b/>
          <w:sz w:val="22"/>
          <w:szCs w:val="22"/>
        </w:rPr>
        <w:t>Services required by QAA</w:t>
      </w:r>
    </w:p>
    <w:p w14:paraId="0A35B846" w14:textId="51372CD4" w:rsidR="00985E6A" w:rsidRPr="00A61EA3" w:rsidRDefault="00E76211" w:rsidP="00985E6A">
      <w:pPr>
        <w:pStyle w:val="Footer"/>
        <w:tabs>
          <w:tab w:val="clear" w:pos="4819"/>
          <w:tab w:val="clear" w:pos="9071"/>
        </w:tabs>
        <w:spacing w:line="240" w:lineRule="auto"/>
        <w:rPr>
          <w:rFonts w:cs="Arial"/>
          <w:bCs/>
          <w:sz w:val="22"/>
          <w:szCs w:val="22"/>
        </w:rPr>
      </w:pPr>
      <w:r w:rsidRPr="00A61EA3">
        <w:rPr>
          <w:rFonts w:cs="Arial"/>
          <w:bCs/>
          <w:sz w:val="22"/>
          <w:szCs w:val="22"/>
        </w:rPr>
        <w:t>QAA is looking to appoint a recruitment agency to assist with a search for three independent non-executive director positions on our Board</w:t>
      </w:r>
      <w:r w:rsidR="008E1B0B">
        <w:rPr>
          <w:rFonts w:cs="Arial"/>
          <w:bCs/>
          <w:sz w:val="22"/>
          <w:szCs w:val="22"/>
        </w:rPr>
        <w:t xml:space="preserve">.  </w:t>
      </w:r>
      <w:r w:rsidR="00927A62">
        <w:rPr>
          <w:rFonts w:cs="Arial"/>
          <w:bCs/>
          <w:sz w:val="22"/>
          <w:szCs w:val="22"/>
        </w:rPr>
        <w:t xml:space="preserve">QAA will have </w:t>
      </w:r>
      <w:proofErr w:type="gramStart"/>
      <w:r w:rsidR="00927A62">
        <w:rPr>
          <w:rFonts w:cs="Arial"/>
          <w:bCs/>
          <w:sz w:val="22"/>
          <w:szCs w:val="22"/>
        </w:rPr>
        <w:t>particular regard</w:t>
      </w:r>
      <w:proofErr w:type="gramEnd"/>
      <w:r w:rsidR="00927A62">
        <w:rPr>
          <w:rFonts w:cs="Arial"/>
          <w:bCs/>
          <w:sz w:val="22"/>
          <w:szCs w:val="22"/>
        </w:rPr>
        <w:t xml:space="preserve"> to ensuring that the Board as a whole is </w:t>
      </w:r>
      <w:r w:rsidR="00166198">
        <w:rPr>
          <w:rFonts w:cs="Arial"/>
          <w:bCs/>
          <w:sz w:val="22"/>
          <w:szCs w:val="22"/>
        </w:rPr>
        <w:t>diverse</w:t>
      </w:r>
      <w:r w:rsidR="00F562EF">
        <w:rPr>
          <w:rFonts w:cs="Arial"/>
          <w:bCs/>
          <w:sz w:val="22"/>
          <w:szCs w:val="22"/>
        </w:rPr>
        <w:t xml:space="preserve">, including </w:t>
      </w:r>
      <w:r w:rsidR="00166198">
        <w:rPr>
          <w:rFonts w:cs="Arial"/>
          <w:bCs/>
          <w:sz w:val="22"/>
          <w:szCs w:val="22"/>
        </w:rPr>
        <w:t xml:space="preserve">in terms of </w:t>
      </w:r>
      <w:r w:rsidR="00F562EF">
        <w:rPr>
          <w:rFonts w:cs="Arial"/>
          <w:bCs/>
          <w:sz w:val="22"/>
          <w:szCs w:val="22"/>
        </w:rPr>
        <w:t xml:space="preserve">protected characteristics.  </w:t>
      </w:r>
      <w:r w:rsidRPr="00A61EA3">
        <w:rPr>
          <w:rFonts w:cs="Arial"/>
          <w:bCs/>
          <w:sz w:val="22"/>
          <w:szCs w:val="22"/>
        </w:rPr>
        <w:t>The agency will need to advertise the positions and undertake a search; we would expect the agency to be able to draw on an existing database of appropriate contacts, including in the higher education sector.</w:t>
      </w:r>
    </w:p>
    <w:p w14:paraId="7FD6D1C0" w14:textId="77777777" w:rsidR="00E76211" w:rsidRPr="00E421C5" w:rsidRDefault="00E76211" w:rsidP="00985E6A">
      <w:pPr>
        <w:pStyle w:val="Footer"/>
        <w:tabs>
          <w:tab w:val="clear" w:pos="4819"/>
          <w:tab w:val="clear" w:pos="9071"/>
        </w:tabs>
        <w:spacing w:line="240" w:lineRule="auto"/>
        <w:rPr>
          <w:snapToGrid w:val="0"/>
          <w:sz w:val="22"/>
          <w:szCs w:val="22"/>
        </w:rPr>
      </w:pPr>
    </w:p>
    <w:p w14:paraId="49EB0768" w14:textId="77777777" w:rsidR="004C3E46" w:rsidRPr="00E421C5" w:rsidRDefault="00A47B55" w:rsidP="004C3E46">
      <w:pPr>
        <w:spacing w:line="240" w:lineRule="auto"/>
        <w:rPr>
          <w:rFonts w:cs="Arial"/>
          <w:b/>
          <w:sz w:val="22"/>
          <w:szCs w:val="22"/>
        </w:rPr>
      </w:pPr>
      <w:r w:rsidRPr="00E421C5">
        <w:rPr>
          <w:rFonts w:cs="Arial"/>
          <w:b/>
          <w:sz w:val="22"/>
          <w:szCs w:val="22"/>
        </w:rPr>
        <w:t>F</w:t>
      </w:r>
      <w:r w:rsidR="002A00BA" w:rsidRPr="00E421C5">
        <w:rPr>
          <w:rFonts w:cs="Arial"/>
          <w:b/>
          <w:sz w:val="22"/>
          <w:szCs w:val="22"/>
        </w:rPr>
        <w:t>urther Information</w:t>
      </w:r>
    </w:p>
    <w:p w14:paraId="5888008A" w14:textId="39FA68AE" w:rsidR="00F4689C" w:rsidRPr="00E421C5" w:rsidRDefault="00F4689C" w:rsidP="004C3E46">
      <w:pPr>
        <w:spacing w:line="240" w:lineRule="auto"/>
        <w:rPr>
          <w:rFonts w:cs="Arial"/>
          <w:sz w:val="22"/>
          <w:szCs w:val="22"/>
        </w:rPr>
      </w:pPr>
      <w:r w:rsidRPr="00E421C5">
        <w:rPr>
          <w:rFonts w:cs="Arial"/>
          <w:sz w:val="22"/>
          <w:szCs w:val="22"/>
        </w:rPr>
        <w:t>Any enquiries about this tender should be addressed to</w:t>
      </w:r>
      <w:r w:rsidR="004C4B6E">
        <w:rPr>
          <w:rFonts w:cs="Arial"/>
          <w:sz w:val="22"/>
          <w:szCs w:val="22"/>
        </w:rPr>
        <w:t xml:space="preserve"> Rachel Hill-Kelly, Assistant Company Secretary. </w:t>
      </w:r>
      <w:r w:rsidR="000062DC" w:rsidRPr="00E421C5">
        <w:rPr>
          <w:rFonts w:cs="Arial"/>
          <w:sz w:val="22"/>
          <w:szCs w:val="22"/>
        </w:rPr>
        <w:t>Answers to any queries raised by tenderers may be communicated to all companies involved in the invitation to tender if the answer contains information of material significance.</w:t>
      </w:r>
    </w:p>
    <w:p w14:paraId="74898D37" w14:textId="77777777" w:rsidR="0047529E" w:rsidRPr="00E421C5" w:rsidRDefault="0047529E" w:rsidP="0047529E">
      <w:pPr>
        <w:spacing w:line="240" w:lineRule="auto"/>
        <w:ind w:left="360"/>
        <w:rPr>
          <w:rFonts w:cs="Arial"/>
          <w:sz w:val="22"/>
          <w:szCs w:val="22"/>
        </w:rPr>
      </w:pPr>
    </w:p>
    <w:p w14:paraId="5BFB6413" w14:textId="77777777" w:rsidR="00A47B55" w:rsidRPr="00E421C5" w:rsidRDefault="00BF41FE" w:rsidP="00A47B55">
      <w:pPr>
        <w:spacing w:line="240" w:lineRule="auto"/>
        <w:rPr>
          <w:rFonts w:cs="Arial"/>
          <w:b/>
          <w:sz w:val="22"/>
          <w:szCs w:val="22"/>
        </w:rPr>
      </w:pPr>
      <w:r w:rsidRPr="00E421C5">
        <w:rPr>
          <w:rFonts w:cs="Arial"/>
          <w:b/>
          <w:sz w:val="22"/>
          <w:szCs w:val="22"/>
        </w:rPr>
        <w:t>Tender process</w:t>
      </w:r>
    </w:p>
    <w:p w14:paraId="563B18B9" w14:textId="77777777" w:rsidR="00A47B55" w:rsidRPr="00E421C5" w:rsidRDefault="00A47B55" w:rsidP="00A47B55">
      <w:pPr>
        <w:spacing w:line="240" w:lineRule="auto"/>
        <w:rPr>
          <w:sz w:val="22"/>
          <w:szCs w:val="22"/>
        </w:rPr>
      </w:pPr>
      <w:r w:rsidRPr="00E421C5">
        <w:rPr>
          <w:snapToGrid w:val="0"/>
          <w:sz w:val="22"/>
          <w:szCs w:val="22"/>
        </w:rPr>
        <w:t>To be considered for this tender, the supplier must submit responses to the following questions and provide evidence or examples as requested:</w:t>
      </w:r>
    </w:p>
    <w:p w14:paraId="343059A8" w14:textId="77777777" w:rsidR="00A47B55" w:rsidRPr="00E421C5" w:rsidRDefault="00A47B55" w:rsidP="004C3E46">
      <w:p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7090"/>
        <w:gridCol w:w="57"/>
      </w:tblGrid>
      <w:tr w:rsidR="007C6E6F" w:rsidRPr="00E421C5" w14:paraId="03C52A61" w14:textId="77777777" w:rsidTr="00C523B0">
        <w:tc>
          <w:tcPr>
            <w:tcW w:w="1927" w:type="dxa"/>
            <w:shd w:val="clear" w:color="auto" w:fill="auto"/>
          </w:tcPr>
          <w:p w14:paraId="3DEC63D0"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Description</w:t>
            </w:r>
          </w:p>
        </w:tc>
        <w:tc>
          <w:tcPr>
            <w:tcW w:w="7147" w:type="dxa"/>
            <w:gridSpan w:val="2"/>
            <w:shd w:val="clear" w:color="auto" w:fill="auto"/>
          </w:tcPr>
          <w:p w14:paraId="30BDFDFA" w14:textId="77777777" w:rsidR="007C6E6F" w:rsidRPr="00E421C5" w:rsidRDefault="007C6E6F" w:rsidP="00C4621D">
            <w:pPr>
              <w:pStyle w:val="Footer"/>
              <w:tabs>
                <w:tab w:val="clear" w:pos="4819"/>
                <w:tab w:val="clear" w:pos="9071"/>
              </w:tabs>
              <w:spacing w:line="240" w:lineRule="auto"/>
              <w:rPr>
                <w:b/>
                <w:bCs/>
                <w:sz w:val="22"/>
                <w:szCs w:val="22"/>
              </w:rPr>
            </w:pPr>
            <w:r w:rsidRPr="00E421C5">
              <w:rPr>
                <w:b/>
                <w:bCs/>
                <w:sz w:val="22"/>
                <w:szCs w:val="22"/>
              </w:rPr>
              <w:t>Requirements</w:t>
            </w:r>
          </w:p>
        </w:tc>
      </w:tr>
      <w:tr w:rsidR="007C6E6F" w:rsidRPr="00E421C5" w14:paraId="27FFC166" w14:textId="77777777" w:rsidTr="00C523B0">
        <w:tc>
          <w:tcPr>
            <w:tcW w:w="1927" w:type="dxa"/>
            <w:shd w:val="clear" w:color="auto" w:fill="auto"/>
          </w:tcPr>
          <w:p w14:paraId="3DF77473" w14:textId="36287695"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Pricing</w:t>
            </w:r>
            <w:r w:rsidR="00842267">
              <w:rPr>
                <w:sz w:val="22"/>
                <w:szCs w:val="22"/>
              </w:rPr>
              <w:t xml:space="preserve"> and value for money</w:t>
            </w:r>
          </w:p>
        </w:tc>
        <w:tc>
          <w:tcPr>
            <w:tcW w:w="7147" w:type="dxa"/>
            <w:gridSpan w:val="2"/>
            <w:shd w:val="clear" w:color="auto" w:fill="auto"/>
          </w:tcPr>
          <w:p w14:paraId="593B35DE" w14:textId="13CAFFD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 xml:space="preserve">Provide an all-inclusive and fully transparent cost structure  </w:t>
            </w:r>
          </w:p>
          <w:p w14:paraId="4F8E7A89" w14:textId="7777777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Provide an example quotation</w:t>
            </w:r>
          </w:p>
        </w:tc>
      </w:tr>
      <w:tr w:rsidR="007C6E6F" w:rsidRPr="00E421C5" w14:paraId="1AEB42F5" w14:textId="77777777" w:rsidTr="00C523B0">
        <w:tc>
          <w:tcPr>
            <w:tcW w:w="1927" w:type="dxa"/>
            <w:shd w:val="clear" w:color="auto" w:fill="auto"/>
          </w:tcPr>
          <w:p w14:paraId="19AB218D" w14:textId="1124D125" w:rsidR="007C6E6F" w:rsidRPr="00E421C5" w:rsidRDefault="00842267" w:rsidP="00C4621D">
            <w:pPr>
              <w:pStyle w:val="Footer"/>
              <w:tabs>
                <w:tab w:val="clear" w:pos="4819"/>
                <w:tab w:val="clear" w:pos="9071"/>
              </w:tabs>
              <w:spacing w:line="240" w:lineRule="auto"/>
              <w:rPr>
                <w:sz w:val="22"/>
                <w:szCs w:val="22"/>
              </w:rPr>
            </w:pPr>
            <w:r>
              <w:rPr>
                <w:sz w:val="22"/>
                <w:szCs w:val="22"/>
              </w:rPr>
              <w:t>Previous relevant experience</w:t>
            </w:r>
          </w:p>
        </w:tc>
        <w:tc>
          <w:tcPr>
            <w:tcW w:w="7147" w:type="dxa"/>
            <w:gridSpan w:val="2"/>
            <w:shd w:val="clear" w:color="auto" w:fill="auto"/>
          </w:tcPr>
          <w:p w14:paraId="5532DA3D" w14:textId="6AE76011" w:rsidR="007C6E6F" w:rsidRPr="00E421C5" w:rsidRDefault="004C4B6E" w:rsidP="004C4B6E">
            <w:pPr>
              <w:pStyle w:val="Footer"/>
              <w:numPr>
                <w:ilvl w:val="0"/>
                <w:numId w:val="24"/>
              </w:numPr>
              <w:tabs>
                <w:tab w:val="clear" w:pos="4819"/>
                <w:tab w:val="clear" w:pos="9071"/>
              </w:tabs>
              <w:spacing w:line="240" w:lineRule="auto"/>
              <w:rPr>
                <w:sz w:val="22"/>
                <w:szCs w:val="22"/>
              </w:rPr>
            </w:pPr>
            <w:r>
              <w:rPr>
                <w:sz w:val="22"/>
                <w:szCs w:val="22"/>
              </w:rPr>
              <w:t xml:space="preserve">Provide details of relevant recent experience of Board-level recruitment </w:t>
            </w:r>
          </w:p>
        </w:tc>
      </w:tr>
      <w:tr w:rsidR="007C6E6F" w:rsidRPr="00E421C5" w14:paraId="77B0B8D2" w14:textId="77777777" w:rsidTr="00C523B0">
        <w:tc>
          <w:tcPr>
            <w:tcW w:w="1927" w:type="dxa"/>
            <w:shd w:val="clear" w:color="auto" w:fill="auto"/>
          </w:tcPr>
          <w:p w14:paraId="518902F3" w14:textId="1060400A" w:rsidR="007C6E6F" w:rsidRPr="00E421C5" w:rsidRDefault="009F6B94" w:rsidP="00C4621D">
            <w:pPr>
              <w:pStyle w:val="Footer"/>
              <w:tabs>
                <w:tab w:val="clear" w:pos="4819"/>
                <w:tab w:val="clear" w:pos="9071"/>
              </w:tabs>
              <w:spacing w:line="240" w:lineRule="auto"/>
              <w:rPr>
                <w:sz w:val="22"/>
                <w:szCs w:val="22"/>
              </w:rPr>
            </w:pPr>
            <w:r>
              <w:rPr>
                <w:sz w:val="22"/>
                <w:szCs w:val="22"/>
              </w:rPr>
              <w:t>Relevant networks</w:t>
            </w:r>
          </w:p>
        </w:tc>
        <w:tc>
          <w:tcPr>
            <w:tcW w:w="7147" w:type="dxa"/>
            <w:gridSpan w:val="2"/>
            <w:shd w:val="clear" w:color="auto" w:fill="auto"/>
          </w:tcPr>
          <w:p w14:paraId="10430F5A" w14:textId="3DB719F5" w:rsidR="007C6E6F" w:rsidRPr="00E421C5" w:rsidRDefault="00C523B0" w:rsidP="00C523B0">
            <w:pPr>
              <w:pStyle w:val="Footer"/>
              <w:numPr>
                <w:ilvl w:val="0"/>
                <w:numId w:val="24"/>
              </w:numPr>
              <w:tabs>
                <w:tab w:val="clear" w:pos="4819"/>
                <w:tab w:val="clear" w:pos="9071"/>
              </w:tabs>
              <w:spacing w:line="240" w:lineRule="auto"/>
              <w:rPr>
                <w:sz w:val="22"/>
                <w:szCs w:val="22"/>
              </w:rPr>
            </w:pPr>
            <w:r>
              <w:rPr>
                <w:sz w:val="22"/>
                <w:szCs w:val="22"/>
              </w:rPr>
              <w:t xml:space="preserve">Provide details of the </w:t>
            </w:r>
            <w:r w:rsidR="001D5755">
              <w:rPr>
                <w:sz w:val="22"/>
                <w:szCs w:val="22"/>
              </w:rPr>
              <w:t>networks you can use to assist in the search</w:t>
            </w:r>
          </w:p>
        </w:tc>
      </w:tr>
      <w:tr w:rsidR="007C6E6F" w:rsidRPr="00E421C5" w14:paraId="365D2CFB" w14:textId="77777777" w:rsidTr="00C523B0">
        <w:tc>
          <w:tcPr>
            <w:tcW w:w="1927" w:type="dxa"/>
            <w:shd w:val="clear" w:color="auto" w:fill="auto"/>
          </w:tcPr>
          <w:p w14:paraId="51AF5B48"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Customer Account Management</w:t>
            </w:r>
          </w:p>
        </w:tc>
        <w:tc>
          <w:tcPr>
            <w:tcW w:w="7147" w:type="dxa"/>
            <w:gridSpan w:val="2"/>
            <w:shd w:val="clear" w:color="auto" w:fill="auto"/>
          </w:tcPr>
          <w:p w14:paraId="4F4DB0E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 account management processes and what QAA should expect from the designated account manager</w:t>
            </w:r>
          </w:p>
          <w:p w14:paraId="728835ED"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Details of escalation procedure</w:t>
            </w:r>
          </w:p>
          <w:p w14:paraId="6E89C52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Confirm that Customer Satisfaction is a KPI and detail how customer end user satisfaction is measured and reported on</w:t>
            </w:r>
          </w:p>
        </w:tc>
      </w:tr>
      <w:tr w:rsidR="007C6E6F" w:rsidRPr="00E421C5" w14:paraId="08F4D42C" w14:textId="77777777" w:rsidTr="00C523B0">
        <w:tc>
          <w:tcPr>
            <w:tcW w:w="1927" w:type="dxa"/>
            <w:shd w:val="clear" w:color="auto" w:fill="auto"/>
          </w:tcPr>
          <w:p w14:paraId="11D0FEE1" w14:textId="3880899C" w:rsidR="007C6E6F" w:rsidRPr="00E421C5" w:rsidRDefault="009F6B94" w:rsidP="00C4621D">
            <w:pPr>
              <w:pStyle w:val="Footer"/>
              <w:tabs>
                <w:tab w:val="clear" w:pos="4819"/>
                <w:tab w:val="clear" w:pos="9071"/>
              </w:tabs>
              <w:spacing w:line="240" w:lineRule="auto"/>
              <w:rPr>
                <w:sz w:val="22"/>
                <w:szCs w:val="22"/>
              </w:rPr>
            </w:pPr>
            <w:r>
              <w:rPr>
                <w:sz w:val="22"/>
                <w:szCs w:val="22"/>
              </w:rPr>
              <w:t>Quality of specification</w:t>
            </w:r>
          </w:p>
        </w:tc>
        <w:tc>
          <w:tcPr>
            <w:tcW w:w="7147" w:type="dxa"/>
            <w:gridSpan w:val="2"/>
            <w:shd w:val="clear" w:color="auto" w:fill="auto"/>
          </w:tcPr>
          <w:p w14:paraId="141BC8D8" w14:textId="5E63D62A" w:rsidR="007C6E6F" w:rsidRPr="00E421C5" w:rsidRDefault="007C6E6F" w:rsidP="001D5755">
            <w:pPr>
              <w:pStyle w:val="Footer"/>
              <w:tabs>
                <w:tab w:val="clear" w:pos="4819"/>
                <w:tab w:val="clear" w:pos="9071"/>
              </w:tabs>
              <w:spacing w:line="240" w:lineRule="auto"/>
              <w:ind w:left="720"/>
              <w:rPr>
                <w:sz w:val="22"/>
                <w:szCs w:val="22"/>
              </w:rPr>
            </w:pPr>
          </w:p>
        </w:tc>
      </w:tr>
      <w:tr w:rsidR="009F6B94" w:rsidRPr="00E421C5" w14:paraId="756D9791" w14:textId="77777777" w:rsidTr="008633BA">
        <w:trPr>
          <w:gridAfter w:val="1"/>
          <w:wAfter w:w="57" w:type="dxa"/>
        </w:trPr>
        <w:tc>
          <w:tcPr>
            <w:tcW w:w="1927" w:type="dxa"/>
            <w:shd w:val="clear" w:color="auto" w:fill="auto"/>
          </w:tcPr>
          <w:p w14:paraId="07CE51C5" w14:textId="35DB5855" w:rsidR="009F6B94" w:rsidRPr="00E421C5" w:rsidDel="009F6B94" w:rsidRDefault="009F6B94" w:rsidP="00C4621D">
            <w:pPr>
              <w:pStyle w:val="Footer"/>
              <w:tabs>
                <w:tab w:val="clear" w:pos="4819"/>
                <w:tab w:val="clear" w:pos="9071"/>
              </w:tabs>
              <w:spacing w:line="240" w:lineRule="auto"/>
              <w:rPr>
                <w:sz w:val="22"/>
                <w:szCs w:val="22"/>
              </w:rPr>
            </w:pPr>
            <w:r>
              <w:rPr>
                <w:sz w:val="22"/>
                <w:szCs w:val="22"/>
              </w:rPr>
              <w:t>Approach to equality, diverse and inclusive recruitment</w:t>
            </w:r>
          </w:p>
        </w:tc>
        <w:tc>
          <w:tcPr>
            <w:tcW w:w="7090" w:type="dxa"/>
            <w:shd w:val="clear" w:color="auto" w:fill="auto"/>
          </w:tcPr>
          <w:p w14:paraId="1123A6B8" w14:textId="2486C8B1" w:rsidR="009F6B94" w:rsidRPr="00E421C5" w:rsidRDefault="004C4B6E" w:rsidP="00C4621D">
            <w:pPr>
              <w:pStyle w:val="Footer"/>
              <w:numPr>
                <w:ilvl w:val="0"/>
                <w:numId w:val="9"/>
              </w:numPr>
              <w:tabs>
                <w:tab w:val="clear" w:pos="4819"/>
                <w:tab w:val="clear" w:pos="9071"/>
              </w:tabs>
              <w:spacing w:line="240" w:lineRule="auto"/>
              <w:rPr>
                <w:sz w:val="22"/>
                <w:szCs w:val="22"/>
              </w:rPr>
            </w:pPr>
            <w:r>
              <w:rPr>
                <w:sz w:val="22"/>
                <w:szCs w:val="22"/>
              </w:rPr>
              <w:t xml:space="preserve">Provide an outline of </w:t>
            </w:r>
            <w:r w:rsidR="00AF59BA">
              <w:rPr>
                <w:sz w:val="22"/>
                <w:szCs w:val="22"/>
              </w:rPr>
              <w:t xml:space="preserve">your </w:t>
            </w:r>
            <w:r w:rsidR="00C523B0">
              <w:rPr>
                <w:sz w:val="22"/>
                <w:szCs w:val="22"/>
              </w:rPr>
              <w:t xml:space="preserve">inclusive recruitment practices. </w:t>
            </w:r>
          </w:p>
        </w:tc>
      </w:tr>
    </w:tbl>
    <w:p w14:paraId="2AB10E34" w14:textId="77777777" w:rsidR="003D61E8" w:rsidRPr="00E421C5" w:rsidRDefault="003D61E8" w:rsidP="003D61E8">
      <w:pPr>
        <w:spacing w:line="240" w:lineRule="auto"/>
        <w:rPr>
          <w:sz w:val="22"/>
          <w:szCs w:val="22"/>
        </w:rPr>
      </w:pPr>
    </w:p>
    <w:p w14:paraId="657A9CE8" w14:textId="18AA371B" w:rsidR="003D61E8" w:rsidRPr="00E421C5" w:rsidRDefault="00B9245B" w:rsidP="003D61E8">
      <w:pPr>
        <w:spacing w:line="240" w:lineRule="auto"/>
        <w:ind w:left="360"/>
        <w:rPr>
          <w:rFonts w:cs="Arial"/>
          <w:color w:val="FF0000"/>
          <w:sz w:val="22"/>
          <w:szCs w:val="22"/>
        </w:rPr>
      </w:pPr>
      <w:r w:rsidRPr="00E421C5">
        <w:rPr>
          <w:rFonts w:cs="Arial"/>
          <w:sz w:val="22"/>
          <w:szCs w:val="22"/>
        </w:rPr>
        <w:t xml:space="preserve">This </w:t>
      </w:r>
      <w:r w:rsidR="009154FE" w:rsidRPr="00E421C5">
        <w:rPr>
          <w:rFonts w:cs="Arial"/>
          <w:sz w:val="22"/>
          <w:szCs w:val="22"/>
        </w:rPr>
        <w:t xml:space="preserve">procurement will be managed electronically by QAA’s </w:t>
      </w:r>
      <w:r w:rsidR="00672BE8" w:rsidRPr="00672BE8">
        <w:rPr>
          <w:rFonts w:cs="Arial"/>
          <w:sz w:val="22"/>
          <w:szCs w:val="22"/>
        </w:rPr>
        <w:t>Governance team.</w:t>
      </w:r>
      <w:r w:rsidR="009154FE" w:rsidRPr="00672BE8">
        <w:rPr>
          <w:rFonts w:cs="Arial"/>
          <w:sz w:val="22"/>
          <w:szCs w:val="22"/>
        </w:rPr>
        <w:t xml:space="preserve"> </w:t>
      </w:r>
      <w:r w:rsidR="009154FE" w:rsidRPr="00E421C5">
        <w:rPr>
          <w:rFonts w:cs="Arial"/>
          <w:sz w:val="22"/>
          <w:szCs w:val="22"/>
        </w:rPr>
        <w:t xml:space="preserve">To participate in this procurement, please email your tender to </w:t>
      </w:r>
      <w:hyperlink r:id="rId15" w:history="1">
        <w:r w:rsidR="00672BE8" w:rsidRPr="00F73718">
          <w:rPr>
            <w:rStyle w:val="Hyperlink"/>
            <w:rFonts w:cs="Arial"/>
            <w:sz w:val="22"/>
            <w:szCs w:val="22"/>
          </w:rPr>
          <w:t>governance@qaa.ac.uk</w:t>
        </w:r>
      </w:hyperlink>
      <w:r w:rsidR="00672BE8">
        <w:rPr>
          <w:rFonts w:cs="Arial"/>
          <w:sz w:val="22"/>
          <w:szCs w:val="22"/>
        </w:rPr>
        <w:t xml:space="preserve"> </w:t>
      </w:r>
      <w:r w:rsidR="00095CCB" w:rsidRPr="00E421C5">
        <w:rPr>
          <w:rFonts w:cs="Arial"/>
          <w:sz w:val="22"/>
          <w:szCs w:val="22"/>
        </w:rPr>
        <w:t xml:space="preserve">by </w:t>
      </w:r>
      <w:r w:rsidR="001D5755" w:rsidRPr="00860BCB">
        <w:rPr>
          <w:rFonts w:cs="Arial"/>
          <w:sz w:val="22"/>
          <w:szCs w:val="22"/>
        </w:rPr>
        <w:t>Monday 17 July 2023, 17.00</w:t>
      </w:r>
    </w:p>
    <w:p w14:paraId="2BE25D14" w14:textId="77777777" w:rsidR="003D61E8" w:rsidRPr="00E421C5" w:rsidRDefault="003D61E8" w:rsidP="0090252E">
      <w:pPr>
        <w:spacing w:line="240" w:lineRule="auto"/>
        <w:rPr>
          <w:rFonts w:cs="Arial"/>
          <w:sz w:val="22"/>
          <w:szCs w:val="22"/>
        </w:rPr>
      </w:pPr>
    </w:p>
    <w:p w14:paraId="3EF1488D" w14:textId="7FC01952" w:rsidR="00AD1843" w:rsidRPr="00E421C5" w:rsidRDefault="00AD1843" w:rsidP="00AD1843">
      <w:pPr>
        <w:spacing w:line="240" w:lineRule="auto"/>
        <w:ind w:left="360"/>
        <w:rPr>
          <w:rFonts w:cs="Arial"/>
          <w:color w:val="FF0000"/>
          <w:sz w:val="22"/>
          <w:szCs w:val="22"/>
        </w:rPr>
      </w:pPr>
      <w:r w:rsidRPr="00E421C5">
        <w:rPr>
          <w:rFonts w:cs="Arial"/>
          <w:sz w:val="22"/>
          <w:szCs w:val="22"/>
        </w:rPr>
        <w:t>The s</w:t>
      </w:r>
      <w:r w:rsidR="00BF41FE" w:rsidRPr="00E421C5">
        <w:rPr>
          <w:rFonts w:cs="Arial"/>
          <w:sz w:val="22"/>
          <w:szCs w:val="22"/>
        </w:rPr>
        <w:t xml:space="preserve">uccessful organisations will be advised by </w:t>
      </w:r>
      <w:r w:rsidR="00860BCB" w:rsidRPr="00860BCB">
        <w:rPr>
          <w:rFonts w:cs="Arial"/>
          <w:sz w:val="22"/>
          <w:szCs w:val="22"/>
        </w:rPr>
        <w:t>18 August 2023</w:t>
      </w:r>
      <w:r w:rsidR="00860BCB">
        <w:rPr>
          <w:rFonts w:cs="Arial"/>
          <w:color w:val="FF0000"/>
          <w:sz w:val="22"/>
          <w:szCs w:val="22"/>
        </w:rPr>
        <w:t xml:space="preserve">. </w:t>
      </w:r>
    </w:p>
    <w:p w14:paraId="49792981" w14:textId="77777777" w:rsidR="00BF41FE" w:rsidRPr="00E421C5" w:rsidRDefault="00BF41FE" w:rsidP="0090252E">
      <w:pPr>
        <w:spacing w:line="240" w:lineRule="auto"/>
        <w:rPr>
          <w:rFonts w:cs="Arial"/>
          <w:i/>
          <w:sz w:val="22"/>
          <w:szCs w:val="22"/>
        </w:rPr>
      </w:pPr>
    </w:p>
    <w:p w14:paraId="483A235D" w14:textId="77777777" w:rsidR="00F86EB6" w:rsidRPr="00E421C5" w:rsidRDefault="00F86EB6" w:rsidP="007C6E6F">
      <w:pPr>
        <w:spacing w:line="240" w:lineRule="auto"/>
        <w:rPr>
          <w:rFonts w:cs="Arial"/>
          <w:sz w:val="22"/>
          <w:szCs w:val="22"/>
        </w:rPr>
      </w:pPr>
      <w:r w:rsidRPr="00E421C5">
        <w:rPr>
          <w:rFonts w:cs="Arial"/>
          <w:sz w:val="22"/>
          <w:szCs w:val="22"/>
        </w:rPr>
        <w:t>Any tenderer who:</w:t>
      </w:r>
    </w:p>
    <w:p w14:paraId="796B7708"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fixes or adjusts the amount of their tender by or in accordance with any agreement or arrangement with another person, or</w:t>
      </w:r>
    </w:p>
    <w:p w14:paraId="2AC25C5A"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communicates in any way, other than to QAA, the amount or approximate amount of their proposed tender, or</w:t>
      </w:r>
    </w:p>
    <w:p w14:paraId="7D5DB8A4"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lastRenderedPageBreak/>
        <w:t>enters into agreement with any person to refrain from tendering or as to the amount of any tender to be submitted, or</w:t>
      </w:r>
    </w:p>
    <w:p w14:paraId="18947541" w14:textId="50B3AF3F" w:rsidR="00F86EB6" w:rsidRPr="00E421C5" w:rsidRDefault="00F86EB6" w:rsidP="00B52459">
      <w:pPr>
        <w:numPr>
          <w:ilvl w:val="0"/>
          <w:numId w:val="1"/>
        </w:numPr>
        <w:spacing w:line="240" w:lineRule="auto"/>
        <w:rPr>
          <w:sz w:val="22"/>
          <w:szCs w:val="22"/>
        </w:rPr>
      </w:pPr>
      <w:r w:rsidRPr="00E421C5">
        <w:rPr>
          <w:sz w:val="22"/>
          <w:szCs w:val="22"/>
        </w:rPr>
        <w:t>offers or agrees to pay or to give, or does pay or give, any sum of money, inducement or valuable consideration, directly or indirectly to any person, for doing or having done or causing to have done in relation to any other tender or proposed tender, any act or omission</w:t>
      </w:r>
      <w:r w:rsidR="00A1109C">
        <w:rPr>
          <w:sz w:val="22"/>
          <w:szCs w:val="22"/>
        </w:rPr>
        <w:t>,</w:t>
      </w:r>
      <w:r w:rsidRPr="00E421C5">
        <w:rPr>
          <w:sz w:val="22"/>
          <w:szCs w:val="22"/>
        </w:rPr>
        <w:t xml:space="preserve"> shall be disqualified without prejudice to any other civil remedies available to QAA and without prejudice to any criminal liability which such conduct by a tenderer may attract.</w:t>
      </w:r>
    </w:p>
    <w:p w14:paraId="126306C6" w14:textId="77777777" w:rsidR="00F66E67" w:rsidRPr="00E421C5" w:rsidRDefault="00F66E67" w:rsidP="0037302B">
      <w:pPr>
        <w:spacing w:line="240" w:lineRule="auto"/>
        <w:rPr>
          <w:sz w:val="22"/>
          <w:szCs w:val="22"/>
        </w:rPr>
      </w:pPr>
    </w:p>
    <w:p w14:paraId="7C078A54" w14:textId="77777777" w:rsidR="00F66E67" w:rsidRPr="00E421C5" w:rsidRDefault="00F66E67" w:rsidP="00944C90">
      <w:pPr>
        <w:spacing w:line="240" w:lineRule="auto"/>
        <w:rPr>
          <w:sz w:val="22"/>
          <w:szCs w:val="22"/>
        </w:rPr>
      </w:pPr>
      <w:r w:rsidRPr="00E421C5">
        <w:rPr>
          <w:sz w:val="22"/>
          <w:szCs w:val="22"/>
        </w:rPr>
        <w:t>The tender will be awarded using the Most Economically Advantageous Tender methodology, not lowest price. QAA is not bound to accept the lowest, or indeed any, tender.</w:t>
      </w:r>
    </w:p>
    <w:p w14:paraId="4852C5C1" w14:textId="77777777" w:rsidR="00F86EB6" w:rsidRPr="00E421C5" w:rsidRDefault="00F86EB6" w:rsidP="0090252E">
      <w:pPr>
        <w:spacing w:line="240" w:lineRule="auto"/>
        <w:rPr>
          <w:rFonts w:cs="Arial"/>
          <w:sz w:val="22"/>
          <w:szCs w:val="22"/>
        </w:rPr>
      </w:pPr>
    </w:p>
    <w:p w14:paraId="0E4E4631" w14:textId="7272FD42" w:rsidR="00F86EB6" w:rsidRPr="00E421C5" w:rsidRDefault="00F86EB6" w:rsidP="0090252E">
      <w:pPr>
        <w:spacing w:line="240" w:lineRule="auto"/>
        <w:rPr>
          <w:rFonts w:cs="Arial"/>
          <w:sz w:val="22"/>
          <w:szCs w:val="22"/>
        </w:rPr>
      </w:pPr>
      <w:r w:rsidRPr="00E421C5">
        <w:rPr>
          <w:rFonts w:cs="Arial"/>
          <w:b/>
          <w:sz w:val="22"/>
          <w:szCs w:val="22"/>
        </w:rPr>
        <w:t>Indemnity</w:t>
      </w:r>
    </w:p>
    <w:p w14:paraId="6BE7845D" w14:textId="6A8126B6" w:rsidR="00F4689C" w:rsidRPr="00E421C5" w:rsidRDefault="00F86EB6" w:rsidP="00944C90">
      <w:pPr>
        <w:spacing w:line="240" w:lineRule="auto"/>
        <w:rPr>
          <w:rFonts w:cs="Arial"/>
          <w:sz w:val="22"/>
          <w:szCs w:val="22"/>
        </w:rPr>
      </w:pPr>
      <w:r w:rsidRPr="00E421C5">
        <w:rPr>
          <w:rFonts w:cs="Arial"/>
          <w:sz w:val="22"/>
          <w:szCs w:val="22"/>
        </w:rPr>
        <w:t xml:space="preserve">The successful organisation </w:t>
      </w:r>
      <w:r w:rsidR="00F4689C" w:rsidRPr="00E421C5">
        <w:rPr>
          <w:rFonts w:cs="Arial"/>
          <w:sz w:val="22"/>
          <w:szCs w:val="22"/>
        </w:rPr>
        <w:t xml:space="preserve">will </w:t>
      </w:r>
      <w:r w:rsidRPr="00E421C5">
        <w:rPr>
          <w:rFonts w:cs="Arial"/>
          <w:sz w:val="22"/>
          <w:szCs w:val="22"/>
        </w:rPr>
        <w:t xml:space="preserve">be </w:t>
      </w:r>
      <w:r w:rsidR="00F4689C" w:rsidRPr="00E421C5">
        <w:rPr>
          <w:rFonts w:cs="Arial"/>
          <w:sz w:val="22"/>
          <w:szCs w:val="22"/>
        </w:rPr>
        <w:t>require</w:t>
      </w:r>
      <w:r w:rsidRPr="00E421C5">
        <w:rPr>
          <w:rFonts w:cs="Arial"/>
          <w:sz w:val="22"/>
          <w:szCs w:val="22"/>
        </w:rPr>
        <w:t xml:space="preserve">d </w:t>
      </w:r>
      <w:r w:rsidR="00F4689C" w:rsidRPr="00E421C5">
        <w:rPr>
          <w:rFonts w:cs="Arial"/>
          <w:sz w:val="22"/>
          <w:szCs w:val="22"/>
        </w:rPr>
        <w:t>to keep QAA fully and effectively indemnified against any loss or claim arising from the provision, or failure to provide, the services outlined in this document. Tenderers are requested to outline what insurance they have in place to meet any potential liabilities under such an indemnity</w:t>
      </w:r>
      <w:r w:rsidR="0046499A" w:rsidRPr="00E421C5">
        <w:rPr>
          <w:rFonts w:cs="Arial"/>
          <w:sz w:val="22"/>
          <w:szCs w:val="22"/>
        </w:rPr>
        <w:t>, including a professional liability limit of a minimum of £5</w:t>
      </w:r>
      <w:r w:rsidR="00B12D3A" w:rsidRPr="00E421C5">
        <w:rPr>
          <w:rFonts w:cs="Arial"/>
          <w:sz w:val="22"/>
          <w:szCs w:val="22"/>
        </w:rPr>
        <w:t xml:space="preserve"> </w:t>
      </w:r>
      <w:r w:rsidR="0046499A" w:rsidRPr="00E421C5">
        <w:rPr>
          <w:rFonts w:cs="Arial"/>
          <w:sz w:val="22"/>
          <w:szCs w:val="22"/>
        </w:rPr>
        <w:t>million</w:t>
      </w:r>
      <w:r w:rsidR="00F4689C" w:rsidRPr="00E421C5">
        <w:rPr>
          <w:rFonts w:cs="Arial"/>
          <w:sz w:val="22"/>
          <w:szCs w:val="22"/>
        </w:rPr>
        <w:t xml:space="preserve">. The successful tenderer </w:t>
      </w:r>
      <w:r w:rsidR="00B45608" w:rsidRPr="00E421C5">
        <w:rPr>
          <w:rFonts w:cs="Arial"/>
          <w:sz w:val="22"/>
          <w:szCs w:val="22"/>
        </w:rPr>
        <w:t xml:space="preserve">will be </w:t>
      </w:r>
      <w:r w:rsidR="00F4689C" w:rsidRPr="00E421C5">
        <w:rPr>
          <w:rFonts w:cs="Arial"/>
          <w:sz w:val="22"/>
          <w:szCs w:val="22"/>
        </w:rPr>
        <w:t>required to provide evidence of such cover.</w:t>
      </w:r>
    </w:p>
    <w:p w14:paraId="2BCDD753" w14:textId="77777777" w:rsidR="00F4689C" w:rsidRPr="00E421C5" w:rsidRDefault="00F4689C" w:rsidP="0090252E">
      <w:pPr>
        <w:pStyle w:val="Footer"/>
        <w:tabs>
          <w:tab w:val="clear" w:pos="4819"/>
          <w:tab w:val="clear" w:pos="9071"/>
        </w:tabs>
        <w:spacing w:line="240" w:lineRule="auto"/>
        <w:rPr>
          <w:rFonts w:cs="Arial"/>
          <w:sz w:val="22"/>
          <w:szCs w:val="22"/>
        </w:rPr>
      </w:pPr>
    </w:p>
    <w:p w14:paraId="12CA6897" w14:textId="77777777" w:rsidR="0046499A" w:rsidRPr="00E421C5" w:rsidRDefault="00F4689C" w:rsidP="0046499A">
      <w:pPr>
        <w:keepNext/>
        <w:spacing w:line="240" w:lineRule="auto"/>
        <w:rPr>
          <w:rFonts w:cs="Arial"/>
          <w:b/>
          <w:sz w:val="22"/>
          <w:szCs w:val="22"/>
        </w:rPr>
      </w:pPr>
      <w:r w:rsidRPr="00E421C5">
        <w:rPr>
          <w:rFonts w:cs="Arial"/>
          <w:b/>
          <w:sz w:val="22"/>
          <w:szCs w:val="22"/>
        </w:rPr>
        <w:t>References</w:t>
      </w:r>
    </w:p>
    <w:p w14:paraId="7A1B2FBC" w14:textId="77777777" w:rsidR="00F86EB6" w:rsidRPr="00E421C5" w:rsidRDefault="00F4689C" w:rsidP="0046499A">
      <w:pPr>
        <w:keepNext/>
        <w:spacing w:line="240" w:lineRule="auto"/>
        <w:rPr>
          <w:rFonts w:cs="Arial"/>
          <w:sz w:val="22"/>
          <w:szCs w:val="22"/>
        </w:rPr>
      </w:pPr>
      <w:r w:rsidRPr="00E421C5">
        <w:rPr>
          <w:rFonts w:cs="Arial"/>
          <w:sz w:val="22"/>
          <w:szCs w:val="22"/>
        </w:rPr>
        <w:t>Tenderers should provide the names of at least two current clients, within the charity or higher education sector, for whom a similar service is provided by the office from which it is proposed to service this audit.</w:t>
      </w:r>
      <w:r w:rsidR="00F86EB6" w:rsidRPr="00E421C5">
        <w:rPr>
          <w:rFonts w:cs="Arial"/>
          <w:sz w:val="22"/>
          <w:szCs w:val="22"/>
        </w:rPr>
        <w:t xml:space="preserve"> References will be requested at presentation stage.</w:t>
      </w:r>
    </w:p>
    <w:p w14:paraId="0003390F" w14:textId="77777777" w:rsidR="00F4689C" w:rsidRPr="00E421C5" w:rsidRDefault="00F4689C" w:rsidP="0090252E">
      <w:pPr>
        <w:spacing w:line="240" w:lineRule="auto"/>
        <w:ind w:left="567" w:hanging="567"/>
        <w:rPr>
          <w:rFonts w:cs="Arial"/>
          <w:sz w:val="22"/>
          <w:szCs w:val="22"/>
        </w:rPr>
      </w:pPr>
    </w:p>
    <w:p w14:paraId="16B0AE5F" w14:textId="77777777" w:rsidR="0046499A" w:rsidRPr="00E421C5" w:rsidRDefault="00F4689C" w:rsidP="0046499A">
      <w:pPr>
        <w:spacing w:line="240" w:lineRule="auto"/>
        <w:rPr>
          <w:rFonts w:cs="Arial"/>
          <w:b/>
          <w:sz w:val="22"/>
          <w:szCs w:val="22"/>
        </w:rPr>
      </w:pPr>
      <w:r w:rsidRPr="00E421C5">
        <w:rPr>
          <w:rFonts w:cs="Arial"/>
          <w:b/>
          <w:sz w:val="22"/>
          <w:szCs w:val="22"/>
        </w:rPr>
        <w:t>Conflicts of interest</w:t>
      </w:r>
    </w:p>
    <w:p w14:paraId="131E35A7" w14:textId="77777777" w:rsidR="00F4689C" w:rsidRPr="00E421C5" w:rsidRDefault="00F4689C" w:rsidP="0046499A">
      <w:pPr>
        <w:spacing w:line="240" w:lineRule="auto"/>
        <w:rPr>
          <w:rFonts w:cs="Arial"/>
          <w:sz w:val="22"/>
          <w:szCs w:val="22"/>
        </w:rPr>
      </w:pPr>
      <w:r w:rsidRPr="00E421C5">
        <w:rPr>
          <w:rFonts w:cs="Arial"/>
          <w:sz w:val="22"/>
          <w:szCs w:val="22"/>
        </w:rPr>
        <w:t>Details of any known or potential conflicts of interest, including with QAA staff, QAA Board members or with any higher education institution should be stated.</w:t>
      </w:r>
    </w:p>
    <w:p w14:paraId="08FCFF61" w14:textId="77777777" w:rsidR="00F4689C" w:rsidRPr="00E421C5" w:rsidRDefault="00F4689C" w:rsidP="0090252E">
      <w:pPr>
        <w:keepNext/>
        <w:spacing w:line="240" w:lineRule="auto"/>
        <w:rPr>
          <w:rFonts w:cs="Arial"/>
          <w:sz w:val="22"/>
          <w:szCs w:val="22"/>
          <w:u w:val="single"/>
        </w:rPr>
      </w:pPr>
    </w:p>
    <w:p w14:paraId="6CDDF4CE" w14:textId="77777777" w:rsidR="0046499A" w:rsidRPr="00E421C5" w:rsidRDefault="00F4689C" w:rsidP="0046499A">
      <w:pPr>
        <w:keepNext/>
        <w:spacing w:line="240" w:lineRule="auto"/>
        <w:rPr>
          <w:rFonts w:cs="Arial"/>
          <w:b/>
          <w:sz w:val="22"/>
          <w:szCs w:val="22"/>
        </w:rPr>
      </w:pPr>
      <w:r w:rsidRPr="00E421C5">
        <w:rPr>
          <w:rFonts w:cs="Arial"/>
          <w:b/>
          <w:sz w:val="22"/>
          <w:szCs w:val="22"/>
        </w:rPr>
        <w:t>Timetable</w:t>
      </w:r>
    </w:p>
    <w:p w14:paraId="1A056CC0" w14:textId="77777777" w:rsidR="00F4689C" w:rsidRPr="00E421C5" w:rsidRDefault="00F4689C" w:rsidP="0046499A">
      <w:pPr>
        <w:keepNext/>
        <w:spacing w:line="240" w:lineRule="auto"/>
        <w:rPr>
          <w:rFonts w:cs="Arial"/>
          <w:sz w:val="22"/>
          <w:szCs w:val="22"/>
        </w:rPr>
      </w:pPr>
      <w:r w:rsidRPr="00E421C5">
        <w:rPr>
          <w:rFonts w:cs="Arial"/>
          <w:sz w:val="22"/>
          <w:szCs w:val="22"/>
        </w:rPr>
        <w:t>It is proposed that an appointment is made according to the following timetable:</w:t>
      </w:r>
    </w:p>
    <w:p w14:paraId="5D29BED1" w14:textId="77777777" w:rsidR="00F4689C" w:rsidRPr="00E421C5" w:rsidRDefault="00F4689C" w:rsidP="0090252E">
      <w:pPr>
        <w:spacing w:line="240" w:lineRule="auto"/>
        <w:rPr>
          <w:rFonts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670"/>
      </w:tblGrid>
      <w:tr w:rsidR="00F4689C" w:rsidRPr="00E421C5" w14:paraId="7BF74847" w14:textId="77777777" w:rsidTr="003A51A1">
        <w:tc>
          <w:tcPr>
            <w:tcW w:w="675" w:type="dxa"/>
            <w:tcBorders>
              <w:top w:val="nil"/>
              <w:left w:val="nil"/>
              <w:bottom w:val="nil"/>
              <w:right w:val="nil"/>
            </w:tcBorders>
          </w:tcPr>
          <w:p w14:paraId="258A3331" w14:textId="77777777" w:rsidR="00F4689C" w:rsidRPr="00E421C5" w:rsidRDefault="00F4689C" w:rsidP="0090252E">
            <w:pPr>
              <w:spacing w:line="240" w:lineRule="auto"/>
              <w:rPr>
                <w:rFonts w:cs="Arial"/>
                <w:sz w:val="22"/>
                <w:szCs w:val="22"/>
              </w:rPr>
            </w:pPr>
          </w:p>
        </w:tc>
        <w:tc>
          <w:tcPr>
            <w:tcW w:w="2410" w:type="dxa"/>
            <w:tcBorders>
              <w:left w:val="single" w:sz="4" w:space="0" w:color="auto"/>
            </w:tcBorders>
          </w:tcPr>
          <w:p w14:paraId="41DA9B6B" w14:textId="362BE7C2" w:rsidR="00B019DA" w:rsidRPr="00EE59DD" w:rsidRDefault="00EE59DD" w:rsidP="00D04D3B">
            <w:pPr>
              <w:spacing w:line="240" w:lineRule="auto"/>
              <w:rPr>
                <w:rFonts w:cs="Arial"/>
                <w:sz w:val="22"/>
                <w:szCs w:val="22"/>
              </w:rPr>
            </w:pPr>
            <w:r w:rsidRPr="00EE59DD">
              <w:rPr>
                <w:rFonts w:cs="Arial"/>
                <w:sz w:val="22"/>
                <w:szCs w:val="22"/>
              </w:rPr>
              <w:t>Monday 26 June 2023</w:t>
            </w:r>
          </w:p>
        </w:tc>
        <w:tc>
          <w:tcPr>
            <w:tcW w:w="5670" w:type="dxa"/>
          </w:tcPr>
          <w:p w14:paraId="7A892FAF" w14:textId="7CA50F02" w:rsidR="00F4689C" w:rsidRPr="00EE59DD" w:rsidRDefault="00B8723C" w:rsidP="0090252E">
            <w:pPr>
              <w:spacing w:line="240" w:lineRule="auto"/>
              <w:rPr>
                <w:rFonts w:cs="Arial"/>
                <w:sz w:val="22"/>
                <w:szCs w:val="22"/>
              </w:rPr>
            </w:pPr>
            <w:r w:rsidRPr="00EE59DD">
              <w:rPr>
                <w:rFonts w:cs="Arial"/>
                <w:sz w:val="22"/>
                <w:szCs w:val="22"/>
              </w:rPr>
              <w:t>Tender opportunity advertised</w:t>
            </w:r>
          </w:p>
        </w:tc>
      </w:tr>
      <w:tr w:rsidR="002D25B9" w:rsidRPr="00E421C5" w14:paraId="05E7A66D" w14:textId="77777777" w:rsidTr="003A51A1">
        <w:tc>
          <w:tcPr>
            <w:tcW w:w="675" w:type="dxa"/>
            <w:tcBorders>
              <w:top w:val="nil"/>
              <w:left w:val="nil"/>
              <w:bottom w:val="nil"/>
              <w:right w:val="nil"/>
            </w:tcBorders>
          </w:tcPr>
          <w:p w14:paraId="589CC7CC"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11A9CEA1" w14:textId="4D66DF42" w:rsidR="002D25B9" w:rsidRPr="00EE59DD" w:rsidRDefault="00EE59DD" w:rsidP="002D25B9">
            <w:pPr>
              <w:spacing w:line="240" w:lineRule="auto"/>
              <w:rPr>
                <w:rFonts w:cs="Arial"/>
                <w:sz w:val="22"/>
                <w:szCs w:val="22"/>
              </w:rPr>
            </w:pPr>
            <w:r w:rsidRPr="00EE59DD">
              <w:rPr>
                <w:rFonts w:cs="Arial"/>
                <w:sz w:val="22"/>
                <w:szCs w:val="22"/>
              </w:rPr>
              <w:t>Monday 17 July 2023</w:t>
            </w:r>
          </w:p>
        </w:tc>
        <w:tc>
          <w:tcPr>
            <w:tcW w:w="5670" w:type="dxa"/>
          </w:tcPr>
          <w:p w14:paraId="5D5E4E1D" w14:textId="72067435" w:rsidR="002D25B9" w:rsidRPr="00EE59DD" w:rsidRDefault="002D25B9" w:rsidP="00B12D3A">
            <w:pPr>
              <w:spacing w:line="240" w:lineRule="auto"/>
              <w:rPr>
                <w:rFonts w:cs="Arial"/>
                <w:sz w:val="22"/>
                <w:szCs w:val="22"/>
              </w:rPr>
            </w:pPr>
            <w:r w:rsidRPr="00EE59DD">
              <w:rPr>
                <w:rFonts w:cs="Arial"/>
                <w:sz w:val="22"/>
                <w:szCs w:val="22"/>
              </w:rPr>
              <w:t>Tender opportunity submission deadline</w:t>
            </w:r>
          </w:p>
        </w:tc>
      </w:tr>
      <w:tr w:rsidR="002D25B9" w:rsidRPr="00E421C5" w14:paraId="382AA00A" w14:textId="77777777" w:rsidTr="003A51A1">
        <w:tc>
          <w:tcPr>
            <w:tcW w:w="675" w:type="dxa"/>
            <w:tcBorders>
              <w:top w:val="nil"/>
              <w:left w:val="nil"/>
              <w:bottom w:val="nil"/>
              <w:right w:val="nil"/>
            </w:tcBorders>
          </w:tcPr>
          <w:p w14:paraId="22E848B0"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4395E68" w14:textId="7E8FC263" w:rsidR="002D25B9" w:rsidRPr="00EE59DD" w:rsidRDefault="00EE59DD" w:rsidP="002D25B9">
            <w:pPr>
              <w:spacing w:line="240" w:lineRule="auto"/>
              <w:rPr>
                <w:rFonts w:cs="Arial"/>
                <w:sz w:val="22"/>
                <w:szCs w:val="22"/>
              </w:rPr>
            </w:pPr>
            <w:r w:rsidRPr="00EE59DD">
              <w:rPr>
                <w:rFonts w:cs="Arial"/>
                <w:sz w:val="22"/>
                <w:szCs w:val="22"/>
              </w:rPr>
              <w:t>w/c 14 August 2023</w:t>
            </w:r>
          </w:p>
        </w:tc>
        <w:tc>
          <w:tcPr>
            <w:tcW w:w="5670" w:type="dxa"/>
          </w:tcPr>
          <w:p w14:paraId="67E786C8" w14:textId="6C2140E1" w:rsidR="002D25B9" w:rsidRPr="00EE59DD" w:rsidRDefault="002D25B9" w:rsidP="002D25B9">
            <w:pPr>
              <w:spacing w:line="240" w:lineRule="auto"/>
              <w:rPr>
                <w:rFonts w:cs="Arial"/>
                <w:sz w:val="22"/>
                <w:szCs w:val="22"/>
              </w:rPr>
            </w:pPr>
            <w:r w:rsidRPr="00EE59DD">
              <w:rPr>
                <w:rFonts w:cs="Arial"/>
                <w:sz w:val="22"/>
                <w:szCs w:val="22"/>
              </w:rPr>
              <w:t xml:space="preserve">Shortlisted tenderers invited to </w:t>
            </w:r>
            <w:r w:rsidR="00672BE8" w:rsidRPr="00EE59DD">
              <w:rPr>
                <w:rFonts w:cs="Arial"/>
                <w:sz w:val="22"/>
                <w:szCs w:val="22"/>
              </w:rPr>
              <w:t>meet with the</w:t>
            </w:r>
            <w:r w:rsidR="00EE59DD" w:rsidRPr="00EE59DD">
              <w:rPr>
                <w:rFonts w:cs="Arial"/>
                <w:sz w:val="22"/>
                <w:szCs w:val="22"/>
              </w:rPr>
              <w:t xml:space="preserve"> Director of Corporate Affairs </w:t>
            </w:r>
            <w:r w:rsidR="00672BE8" w:rsidRPr="00EE59DD">
              <w:rPr>
                <w:rFonts w:cs="Arial"/>
                <w:sz w:val="22"/>
                <w:szCs w:val="22"/>
              </w:rPr>
              <w:t>and Assistant Company Secretary</w:t>
            </w:r>
            <w:r w:rsidRPr="00EE59DD">
              <w:rPr>
                <w:rFonts w:cs="Arial"/>
                <w:sz w:val="22"/>
                <w:szCs w:val="22"/>
              </w:rPr>
              <w:t xml:space="preserve"> </w:t>
            </w:r>
          </w:p>
        </w:tc>
      </w:tr>
      <w:tr w:rsidR="002D25B9" w:rsidRPr="00E421C5" w14:paraId="329C7DBB" w14:textId="77777777" w:rsidTr="003A51A1">
        <w:tc>
          <w:tcPr>
            <w:tcW w:w="675" w:type="dxa"/>
            <w:tcBorders>
              <w:top w:val="nil"/>
              <w:left w:val="nil"/>
              <w:bottom w:val="nil"/>
              <w:right w:val="nil"/>
            </w:tcBorders>
          </w:tcPr>
          <w:p w14:paraId="564A835D"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39E5790" w14:textId="52C2EDC0" w:rsidR="002D25B9" w:rsidRPr="00E421C5" w:rsidRDefault="00EE59DD" w:rsidP="002D25B9">
            <w:pPr>
              <w:spacing w:line="240" w:lineRule="auto"/>
              <w:rPr>
                <w:rFonts w:cs="Arial"/>
                <w:sz w:val="22"/>
                <w:szCs w:val="22"/>
              </w:rPr>
            </w:pPr>
            <w:r>
              <w:rPr>
                <w:rFonts w:cs="Arial"/>
                <w:sz w:val="22"/>
                <w:szCs w:val="22"/>
              </w:rPr>
              <w:t xml:space="preserve">w/c 4 September </w:t>
            </w:r>
          </w:p>
        </w:tc>
        <w:tc>
          <w:tcPr>
            <w:tcW w:w="5670" w:type="dxa"/>
          </w:tcPr>
          <w:p w14:paraId="6C91DB71" w14:textId="77777777" w:rsidR="002D25B9" w:rsidRPr="00E421C5" w:rsidRDefault="002D25B9" w:rsidP="002D25B9">
            <w:pPr>
              <w:spacing w:line="240" w:lineRule="auto"/>
              <w:rPr>
                <w:rFonts w:cs="Arial"/>
                <w:sz w:val="22"/>
                <w:szCs w:val="22"/>
              </w:rPr>
            </w:pPr>
            <w:r w:rsidRPr="00E421C5">
              <w:rPr>
                <w:rFonts w:cs="Arial"/>
                <w:sz w:val="22"/>
                <w:szCs w:val="22"/>
              </w:rPr>
              <w:t>Issue of award decision notice</w:t>
            </w:r>
          </w:p>
        </w:tc>
      </w:tr>
      <w:tr w:rsidR="002D25B9" w:rsidRPr="00E421C5" w14:paraId="3B1DA52F" w14:textId="77777777" w:rsidTr="003A51A1">
        <w:tc>
          <w:tcPr>
            <w:tcW w:w="675" w:type="dxa"/>
            <w:tcBorders>
              <w:top w:val="nil"/>
              <w:left w:val="nil"/>
              <w:bottom w:val="nil"/>
              <w:right w:val="nil"/>
            </w:tcBorders>
          </w:tcPr>
          <w:p w14:paraId="38903631"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F7BC5AD" w14:textId="1B27BBE3" w:rsidR="002D25B9" w:rsidRPr="00E421C5" w:rsidRDefault="00EE59DD" w:rsidP="002D25B9">
            <w:pPr>
              <w:spacing w:line="240" w:lineRule="auto"/>
              <w:rPr>
                <w:rFonts w:cs="Arial"/>
                <w:sz w:val="22"/>
                <w:szCs w:val="22"/>
              </w:rPr>
            </w:pPr>
            <w:r>
              <w:rPr>
                <w:rFonts w:cs="Arial"/>
                <w:sz w:val="22"/>
                <w:szCs w:val="22"/>
              </w:rPr>
              <w:t xml:space="preserve">w/c 18 September </w:t>
            </w:r>
          </w:p>
        </w:tc>
        <w:tc>
          <w:tcPr>
            <w:tcW w:w="5670" w:type="dxa"/>
          </w:tcPr>
          <w:p w14:paraId="1A5B4974" w14:textId="77777777" w:rsidR="002D25B9" w:rsidRPr="00E421C5" w:rsidRDefault="002D25B9" w:rsidP="002D25B9">
            <w:pPr>
              <w:spacing w:line="240" w:lineRule="auto"/>
              <w:rPr>
                <w:rFonts w:cs="Arial"/>
                <w:sz w:val="22"/>
                <w:szCs w:val="22"/>
              </w:rPr>
            </w:pPr>
            <w:r w:rsidRPr="00E421C5">
              <w:rPr>
                <w:rFonts w:cs="Arial"/>
                <w:sz w:val="22"/>
                <w:szCs w:val="22"/>
              </w:rPr>
              <w:t>Standstill period</w:t>
            </w:r>
          </w:p>
        </w:tc>
      </w:tr>
      <w:tr w:rsidR="002D25B9" w:rsidRPr="00E421C5" w14:paraId="66117A75" w14:textId="77777777" w:rsidTr="003A51A1">
        <w:tc>
          <w:tcPr>
            <w:tcW w:w="675" w:type="dxa"/>
            <w:tcBorders>
              <w:top w:val="nil"/>
              <w:left w:val="nil"/>
              <w:bottom w:val="nil"/>
              <w:right w:val="nil"/>
            </w:tcBorders>
          </w:tcPr>
          <w:p w14:paraId="7B56BED5"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9E3EB83" w14:textId="5E5FC4D6" w:rsidR="002D25B9" w:rsidRPr="00E421C5" w:rsidRDefault="00EE59DD" w:rsidP="002D25B9">
            <w:pPr>
              <w:spacing w:line="240" w:lineRule="auto"/>
              <w:rPr>
                <w:rFonts w:cs="Arial"/>
                <w:sz w:val="22"/>
                <w:szCs w:val="22"/>
              </w:rPr>
            </w:pPr>
            <w:r>
              <w:rPr>
                <w:rFonts w:cs="Arial"/>
                <w:sz w:val="22"/>
                <w:szCs w:val="22"/>
              </w:rPr>
              <w:t xml:space="preserve">18 September </w:t>
            </w:r>
          </w:p>
        </w:tc>
        <w:tc>
          <w:tcPr>
            <w:tcW w:w="5670" w:type="dxa"/>
          </w:tcPr>
          <w:p w14:paraId="47CEDD6D" w14:textId="77777777" w:rsidR="002D25B9" w:rsidRPr="00E421C5" w:rsidRDefault="002D25B9" w:rsidP="002D25B9">
            <w:pPr>
              <w:spacing w:line="240" w:lineRule="auto"/>
              <w:rPr>
                <w:rFonts w:cs="Arial"/>
                <w:sz w:val="22"/>
                <w:szCs w:val="22"/>
              </w:rPr>
            </w:pPr>
            <w:r w:rsidRPr="00E421C5">
              <w:rPr>
                <w:rFonts w:cs="Arial"/>
                <w:sz w:val="22"/>
                <w:szCs w:val="22"/>
              </w:rPr>
              <w:t>Contract commencement date</w:t>
            </w:r>
          </w:p>
        </w:tc>
      </w:tr>
    </w:tbl>
    <w:p w14:paraId="4793CEDE" w14:textId="77777777" w:rsidR="00CD176E" w:rsidRPr="00E421C5" w:rsidRDefault="00CD176E" w:rsidP="0090252E">
      <w:pPr>
        <w:spacing w:line="240" w:lineRule="auto"/>
        <w:rPr>
          <w:rFonts w:cs="Arial"/>
          <w:sz w:val="22"/>
          <w:szCs w:val="22"/>
        </w:rPr>
      </w:pPr>
    </w:p>
    <w:p w14:paraId="0C73F7DD" w14:textId="77777777" w:rsidR="003A51A1" w:rsidRPr="00E421C5" w:rsidRDefault="003A51A1" w:rsidP="0090252E">
      <w:pPr>
        <w:pStyle w:val="Heading6"/>
        <w:spacing w:line="240" w:lineRule="auto"/>
        <w:rPr>
          <w:rFonts w:cs="Arial"/>
          <w:sz w:val="22"/>
          <w:szCs w:val="22"/>
        </w:rPr>
      </w:pPr>
    </w:p>
    <w:p w14:paraId="57F88B43" w14:textId="77777777" w:rsidR="00F86EB6" w:rsidRPr="00E421C5" w:rsidRDefault="00F86EB6" w:rsidP="0090252E">
      <w:pPr>
        <w:pStyle w:val="Heading6"/>
        <w:spacing w:line="240" w:lineRule="auto"/>
        <w:rPr>
          <w:rFonts w:cs="Arial"/>
          <w:sz w:val="22"/>
          <w:szCs w:val="22"/>
        </w:rPr>
      </w:pPr>
      <w:r w:rsidRPr="00E421C5">
        <w:rPr>
          <w:rFonts w:cs="Arial"/>
          <w:sz w:val="22"/>
          <w:szCs w:val="22"/>
        </w:rPr>
        <w:t>Selection criteria and acceptance of tender</w:t>
      </w:r>
    </w:p>
    <w:p w14:paraId="75036918" w14:textId="77777777" w:rsidR="00F56527" w:rsidRPr="00E421C5" w:rsidRDefault="00F56527" w:rsidP="0090252E">
      <w:pPr>
        <w:spacing w:line="240" w:lineRule="auto"/>
        <w:rPr>
          <w:rFonts w:cs="Arial"/>
          <w:sz w:val="22"/>
          <w:szCs w:val="22"/>
        </w:rPr>
      </w:pPr>
    </w:p>
    <w:p w14:paraId="1EE3C32B" w14:textId="77777777" w:rsidR="00CD176E" w:rsidRPr="00E421C5" w:rsidRDefault="00CD176E" w:rsidP="00EE59DD">
      <w:pPr>
        <w:spacing w:line="240" w:lineRule="auto"/>
        <w:rPr>
          <w:rFonts w:cs="Arial"/>
          <w:sz w:val="22"/>
          <w:szCs w:val="22"/>
        </w:rPr>
      </w:pPr>
      <w:r w:rsidRPr="00E421C5">
        <w:rPr>
          <w:rFonts w:cs="Arial"/>
          <w:sz w:val="22"/>
          <w:szCs w:val="22"/>
        </w:rPr>
        <w:t xml:space="preserve">Tenders will be assessed against the following </w:t>
      </w:r>
      <w:r w:rsidR="00F56527" w:rsidRPr="00E421C5">
        <w:rPr>
          <w:rFonts w:cs="Arial"/>
          <w:sz w:val="22"/>
          <w:szCs w:val="22"/>
        </w:rPr>
        <w:t xml:space="preserve">evaluation </w:t>
      </w:r>
      <w:r w:rsidRPr="00E421C5">
        <w:rPr>
          <w:rFonts w:cs="Arial"/>
          <w:sz w:val="22"/>
          <w:szCs w:val="22"/>
        </w:rPr>
        <w:t>criteria</w:t>
      </w:r>
      <w:r w:rsidR="00F56527" w:rsidRPr="00E421C5">
        <w:rPr>
          <w:rFonts w:cs="Arial"/>
          <w:sz w:val="22"/>
          <w:szCs w:val="22"/>
        </w:rPr>
        <w:t xml:space="preserve"> and weightings</w:t>
      </w:r>
      <w:r w:rsidRPr="00E421C5">
        <w:rPr>
          <w:rFonts w:cs="Arial"/>
          <w:sz w:val="22"/>
          <w:szCs w:val="22"/>
        </w:rPr>
        <w:t>:</w:t>
      </w:r>
    </w:p>
    <w:p w14:paraId="22C30F6E" w14:textId="77777777" w:rsidR="00A87A94" w:rsidRPr="00E421C5" w:rsidRDefault="00A87A94" w:rsidP="0090252E">
      <w:pPr>
        <w:spacing w:line="240" w:lineRule="auto"/>
        <w:rPr>
          <w:rFonts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280"/>
      </w:tblGrid>
      <w:tr w:rsidR="005B1AA1" w:rsidRPr="00E421C5" w14:paraId="1D357A49" w14:textId="77777777" w:rsidTr="00E421C5">
        <w:tc>
          <w:tcPr>
            <w:tcW w:w="7229" w:type="dxa"/>
          </w:tcPr>
          <w:p w14:paraId="6A3B1FCC" w14:textId="45B64D39" w:rsidR="005B1AA1" w:rsidRPr="00E421C5" w:rsidRDefault="009B448E" w:rsidP="005B1AA1">
            <w:pPr>
              <w:spacing w:line="240" w:lineRule="auto"/>
              <w:rPr>
                <w:rFonts w:cs="Arial"/>
                <w:b/>
                <w:bCs/>
                <w:sz w:val="22"/>
                <w:szCs w:val="22"/>
              </w:rPr>
            </w:pPr>
            <w:r w:rsidRPr="00E421C5">
              <w:rPr>
                <w:rFonts w:cs="Arial"/>
                <w:b/>
                <w:bCs/>
                <w:sz w:val="22"/>
                <w:szCs w:val="22"/>
              </w:rPr>
              <w:t>Evaluation criteria</w:t>
            </w:r>
          </w:p>
        </w:tc>
        <w:tc>
          <w:tcPr>
            <w:tcW w:w="1280" w:type="dxa"/>
          </w:tcPr>
          <w:p w14:paraId="793FBCA8" w14:textId="0145ABA2" w:rsidR="005B1AA1" w:rsidRPr="00E421C5" w:rsidRDefault="005B1AA1" w:rsidP="00F23008">
            <w:pPr>
              <w:spacing w:line="240" w:lineRule="auto"/>
              <w:rPr>
                <w:rFonts w:cs="Arial"/>
                <w:b/>
                <w:bCs/>
                <w:sz w:val="22"/>
                <w:szCs w:val="22"/>
              </w:rPr>
            </w:pPr>
            <w:r w:rsidRPr="00E421C5">
              <w:rPr>
                <w:rFonts w:cs="Arial"/>
                <w:b/>
                <w:bCs/>
                <w:sz w:val="22"/>
                <w:szCs w:val="22"/>
              </w:rPr>
              <w:t>W</w:t>
            </w:r>
            <w:r w:rsidR="009B448E" w:rsidRPr="00E421C5">
              <w:rPr>
                <w:rFonts w:cs="Arial"/>
                <w:b/>
                <w:bCs/>
                <w:sz w:val="22"/>
                <w:szCs w:val="22"/>
              </w:rPr>
              <w:t>eighting</w:t>
            </w:r>
          </w:p>
        </w:tc>
      </w:tr>
      <w:tr w:rsidR="00A87A94" w:rsidRPr="00E421C5" w14:paraId="20738468" w14:textId="77777777" w:rsidTr="00E421C5">
        <w:tc>
          <w:tcPr>
            <w:tcW w:w="7229" w:type="dxa"/>
          </w:tcPr>
          <w:p w14:paraId="3033BB64" w14:textId="413950E3" w:rsidR="00A87A94" w:rsidRPr="00E421C5" w:rsidRDefault="007453FA" w:rsidP="00C4621D">
            <w:pPr>
              <w:numPr>
                <w:ilvl w:val="0"/>
                <w:numId w:val="17"/>
              </w:numPr>
              <w:spacing w:line="240" w:lineRule="auto"/>
              <w:rPr>
                <w:rFonts w:cs="Arial"/>
                <w:sz w:val="22"/>
                <w:szCs w:val="22"/>
              </w:rPr>
            </w:pPr>
            <w:r w:rsidRPr="00E421C5">
              <w:rPr>
                <w:rFonts w:cs="Arial"/>
                <w:sz w:val="22"/>
                <w:szCs w:val="22"/>
              </w:rPr>
              <w:t>Pricing</w:t>
            </w:r>
            <w:r w:rsidR="00E22A82">
              <w:rPr>
                <w:rFonts w:cs="Arial"/>
                <w:sz w:val="22"/>
                <w:szCs w:val="22"/>
              </w:rPr>
              <w:t xml:space="preserve"> and value for money</w:t>
            </w:r>
          </w:p>
        </w:tc>
        <w:tc>
          <w:tcPr>
            <w:tcW w:w="1280" w:type="dxa"/>
          </w:tcPr>
          <w:p w14:paraId="4BA8A94B" w14:textId="0A73168E" w:rsidR="00A87A94" w:rsidRPr="00E421C5" w:rsidRDefault="00F02A40" w:rsidP="0085181C">
            <w:pPr>
              <w:rPr>
                <w:rFonts w:cs="Arial"/>
                <w:sz w:val="22"/>
                <w:szCs w:val="22"/>
              </w:rPr>
            </w:pPr>
            <w:r>
              <w:rPr>
                <w:rFonts w:cs="Arial"/>
                <w:sz w:val="22"/>
                <w:szCs w:val="22"/>
              </w:rPr>
              <w:t>25</w:t>
            </w:r>
            <w:r w:rsidR="0085181C">
              <w:rPr>
                <w:rFonts w:cs="Arial"/>
                <w:sz w:val="22"/>
                <w:szCs w:val="22"/>
              </w:rPr>
              <w:t>%</w:t>
            </w:r>
          </w:p>
        </w:tc>
      </w:tr>
      <w:tr w:rsidR="00EC5C2F" w:rsidRPr="00E421C5" w14:paraId="5C3C6D39" w14:textId="77777777" w:rsidTr="00E421C5">
        <w:tc>
          <w:tcPr>
            <w:tcW w:w="7229" w:type="dxa"/>
          </w:tcPr>
          <w:p w14:paraId="648FFBB1" w14:textId="137C5B71" w:rsidR="00EC5C2F" w:rsidRPr="00E421C5" w:rsidRDefault="00EC5C2F" w:rsidP="00C4621D">
            <w:pPr>
              <w:numPr>
                <w:ilvl w:val="0"/>
                <w:numId w:val="17"/>
              </w:numPr>
              <w:spacing w:line="240" w:lineRule="auto"/>
              <w:rPr>
                <w:rFonts w:cs="Arial"/>
                <w:sz w:val="22"/>
                <w:szCs w:val="22"/>
              </w:rPr>
            </w:pPr>
            <w:r>
              <w:rPr>
                <w:rFonts w:cs="Arial"/>
                <w:sz w:val="22"/>
                <w:szCs w:val="22"/>
              </w:rPr>
              <w:t xml:space="preserve">Previous Relevant Experience </w:t>
            </w:r>
          </w:p>
        </w:tc>
        <w:tc>
          <w:tcPr>
            <w:tcW w:w="1280" w:type="dxa"/>
          </w:tcPr>
          <w:p w14:paraId="02B7B236" w14:textId="7C3503B3" w:rsidR="00EC5C2F" w:rsidRPr="00E421C5" w:rsidRDefault="000A75DE" w:rsidP="00F23008">
            <w:pPr>
              <w:spacing w:line="240" w:lineRule="auto"/>
              <w:rPr>
                <w:rFonts w:cs="Arial"/>
                <w:sz w:val="22"/>
                <w:szCs w:val="22"/>
              </w:rPr>
            </w:pPr>
            <w:r>
              <w:rPr>
                <w:rFonts w:cs="Arial"/>
                <w:sz w:val="22"/>
                <w:szCs w:val="22"/>
              </w:rPr>
              <w:t>10</w:t>
            </w:r>
            <w:r w:rsidR="0085181C">
              <w:rPr>
                <w:rFonts w:cs="Arial"/>
                <w:sz w:val="22"/>
                <w:szCs w:val="22"/>
              </w:rPr>
              <w:t>%</w:t>
            </w:r>
          </w:p>
        </w:tc>
      </w:tr>
      <w:tr w:rsidR="00A87A94" w:rsidRPr="00E421C5" w14:paraId="7D3052EC" w14:textId="77777777" w:rsidTr="00E421C5">
        <w:tc>
          <w:tcPr>
            <w:tcW w:w="7229" w:type="dxa"/>
          </w:tcPr>
          <w:p w14:paraId="200CF375" w14:textId="2B58E586" w:rsidR="00A87A94" w:rsidRPr="00E421C5" w:rsidRDefault="00F409D5" w:rsidP="00C4621D">
            <w:pPr>
              <w:numPr>
                <w:ilvl w:val="0"/>
                <w:numId w:val="17"/>
              </w:numPr>
              <w:spacing w:line="240" w:lineRule="auto"/>
              <w:rPr>
                <w:rFonts w:cs="Arial"/>
                <w:sz w:val="22"/>
                <w:szCs w:val="22"/>
              </w:rPr>
            </w:pPr>
            <w:r>
              <w:rPr>
                <w:rFonts w:cs="Arial"/>
                <w:sz w:val="22"/>
                <w:szCs w:val="22"/>
              </w:rPr>
              <w:t xml:space="preserve">Relevant networks </w:t>
            </w:r>
          </w:p>
        </w:tc>
        <w:tc>
          <w:tcPr>
            <w:tcW w:w="1280" w:type="dxa"/>
          </w:tcPr>
          <w:p w14:paraId="2BE4A23A" w14:textId="18DBDA1F" w:rsidR="00A87A94" w:rsidRPr="00E421C5" w:rsidRDefault="000A75DE" w:rsidP="00F23008">
            <w:pPr>
              <w:spacing w:line="240" w:lineRule="auto"/>
              <w:rPr>
                <w:rFonts w:cs="Arial"/>
                <w:sz w:val="22"/>
                <w:szCs w:val="22"/>
              </w:rPr>
            </w:pPr>
            <w:r>
              <w:rPr>
                <w:rFonts w:cs="Arial"/>
                <w:sz w:val="22"/>
                <w:szCs w:val="22"/>
              </w:rPr>
              <w:t>10</w:t>
            </w:r>
            <w:r w:rsidR="0085181C">
              <w:rPr>
                <w:rFonts w:cs="Arial"/>
                <w:sz w:val="22"/>
                <w:szCs w:val="22"/>
              </w:rPr>
              <w:t>%</w:t>
            </w:r>
          </w:p>
        </w:tc>
      </w:tr>
      <w:tr w:rsidR="00A87A94" w:rsidRPr="00E421C5" w14:paraId="177ACB3B" w14:textId="77777777" w:rsidTr="00E421C5">
        <w:tc>
          <w:tcPr>
            <w:tcW w:w="7229" w:type="dxa"/>
          </w:tcPr>
          <w:p w14:paraId="41EA2F5B"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Customer Account Management</w:t>
            </w:r>
          </w:p>
        </w:tc>
        <w:tc>
          <w:tcPr>
            <w:tcW w:w="1280" w:type="dxa"/>
          </w:tcPr>
          <w:p w14:paraId="50278735" w14:textId="454BA6E9" w:rsidR="00A87A94" w:rsidRPr="00E421C5" w:rsidRDefault="000A75DE" w:rsidP="00F23008">
            <w:pPr>
              <w:spacing w:line="240" w:lineRule="auto"/>
              <w:rPr>
                <w:rFonts w:cs="Arial"/>
                <w:sz w:val="22"/>
                <w:szCs w:val="22"/>
              </w:rPr>
            </w:pPr>
            <w:r>
              <w:rPr>
                <w:rFonts w:cs="Arial"/>
                <w:sz w:val="22"/>
                <w:szCs w:val="22"/>
              </w:rPr>
              <w:t>5</w:t>
            </w:r>
            <w:r w:rsidR="0085181C">
              <w:rPr>
                <w:rFonts w:cs="Arial"/>
                <w:sz w:val="22"/>
                <w:szCs w:val="22"/>
              </w:rPr>
              <w:t>%</w:t>
            </w:r>
          </w:p>
        </w:tc>
      </w:tr>
      <w:tr w:rsidR="00A87A94" w:rsidRPr="00E421C5" w14:paraId="688259EF" w14:textId="77777777" w:rsidTr="00E421C5">
        <w:tc>
          <w:tcPr>
            <w:tcW w:w="7229" w:type="dxa"/>
          </w:tcPr>
          <w:p w14:paraId="05A6C3CB" w14:textId="4955F411" w:rsidR="00A87A94" w:rsidRPr="00E421C5" w:rsidRDefault="00E421C5" w:rsidP="00C4621D">
            <w:pPr>
              <w:numPr>
                <w:ilvl w:val="0"/>
                <w:numId w:val="17"/>
              </w:numPr>
              <w:spacing w:line="240" w:lineRule="auto"/>
              <w:rPr>
                <w:rFonts w:cs="Arial"/>
                <w:sz w:val="22"/>
                <w:szCs w:val="22"/>
              </w:rPr>
            </w:pPr>
            <w:r w:rsidRPr="00E421C5">
              <w:rPr>
                <w:rFonts w:cs="Arial"/>
                <w:sz w:val="22"/>
                <w:szCs w:val="22"/>
              </w:rPr>
              <w:t>Quality of specification</w:t>
            </w:r>
          </w:p>
        </w:tc>
        <w:tc>
          <w:tcPr>
            <w:tcW w:w="1280" w:type="dxa"/>
          </w:tcPr>
          <w:p w14:paraId="69B1E3F0" w14:textId="024F15B6" w:rsidR="00A87A94"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r w:rsidR="0085181C">
              <w:rPr>
                <w:rFonts w:cs="Arial"/>
                <w:sz w:val="22"/>
                <w:szCs w:val="22"/>
              </w:rPr>
              <w:t>%</w:t>
            </w:r>
          </w:p>
        </w:tc>
      </w:tr>
      <w:tr w:rsidR="007453FA" w:rsidRPr="00E421C5" w14:paraId="6F01FC32" w14:textId="77777777" w:rsidTr="00E421C5">
        <w:tc>
          <w:tcPr>
            <w:tcW w:w="7229" w:type="dxa"/>
          </w:tcPr>
          <w:p w14:paraId="6BC1074E" w14:textId="49EB6401" w:rsidR="007453FA" w:rsidRPr="00E421C5" w:rsidRDefault="002B7F3E" w:rsidP="00C4621D">
            <w:pPr>
              <w:numPr>
                <w:ilvl w:val="0"/>
                <w:numId w:val="17"/>
              </w:numPr>
              <w:spacing w:line="240" w:lineRule="auto"/>
              <w:rPr>
                <w:rFonts w:cs="Arial"/>
                <w:sz w:val="22"/>
                <w:szCs w:val="22"/>
              </w:rPr>
            </w:pPr>
            <w:r>
              <w:rPr>
                <w:rFonts w:cs="Arial"/>
                <w:sz w:val="22"/>
                <w:szCs w:val="22"/>
              </w:rPr>
              <w:t>Approach to Equality, Diver</w:t>
            </w:r>
            <w:r w:rsidR="00C30AB6">
              <w:rPr>
                <w:rFonts w:cs="Arial"/>
                <w:sz w:val="22"/>
                <w:szCs w:val="22"/>
              </w:rPr>
              <w:t xml:space="preserve">se and Inclusive recruitment </w:t>
            </w:r>
          </w:p>
        </w:tc>
        <w:tc>
          <w:tcPr>
            <w:tcW w:w="1280" w:type="dxa"/>
          </w:tcPr>
          <w:p w14:paraId="6742213D" w14:textId="2F008B29" w:rsidR="007453FA" w:rsidRPr="00E421C5" w:rsidRDefault="000A75DE" w:rsidP="00F23008">
            <w:pPr>
              <w:spacing w:line="240" w:lineRule="auto"/>
              <w:rPr>
                <w:rFonts w:cs="Arial"/>
                <w:sz w:val="22"/>
                <w:szCs w:val="22"/>
              </w:rPr>
            </w:pPr>
            <w:r>
              <w:rPr>
                <w:rFonts w:cs="Arial"/>
                <w:sz w:val="22"/>
                <w:szCs w:val="22"/>
              </w:rPr>
              <w:t>2</w:t>
            </w:r>
            <w:r w:rsidR="00F02A40">
              <w:rPr>
                <w:rFonts w:cs="Arial"/>
                <w:sz w:val="22"/>
                <w:szCs w:val="22"/>
              </w:rPr>
              <w:t>5</w:t>
            </w:r>
            <w:r w:rsidR="0085181C">
              <w:rPr>
                <w:rFonts w:cs="Arial"/>
                <w:sz w:val="22"/>
                <w:szCs w:val="22"/>
              </w:rPr>
              <w:t>%</w:t>
            </w:r>
          </w:p>
        </w:tc>
      </w:tr>
    </w:tbl>
    <w:p w14:paraId="71A39987" w14:textId="77777777" w:rsidR="00A87A94" w:rsidRPr="00E421C5" w:rsidRDefault="00A87A94" w:rsidP="0090252E">
      <w:pPr>
        <w:spacing w:line="240" w:lineRule="auto"/>
        <w:rPr>
          <w:rFonts w:cs="Arial"/>
          <w:sz w:val="22"/>
          <w:szCs w:val="22"/>
        </w:rPr>
      </w:pPr>
    </w:p>
    <w:p w14:paraId="2C45C874" w14:textId="77777777" w:rsidR="00F56527" w:rsidRPr="00E421C5" w:rsidRDefault="00F56527" w:rsidP="00F56527">
      <w:pPr>
        <w:spacing w:line="240" w:lineRule="auto"/>
        <w:rPr>
          <w:rFonts w:cs="Arial"/>
          <w:sz w:val="22"/>
          <w:szCs w:val="22"/>
        </w:rPr>
      </w:pPr>
    </w:p>
    <w:p w14:paraId="0C27E016" w14:textId="77777777" w:rsidR="00F56527" w:rsidRPr="00E421C5" w:rsidRDefault="00F56527" w:rsidP="00F56527">
      <w:pPr>
        <w:spacing w:line="240" w:lineRule="auto"/>
        <w:rPr>
          <w:rFonts w:cs="Arial"/>
          <w:sz w:val="22"/>
          <w:szCs w:val="22"/>
        </w:rPr>
      </w:pPr>
    </w:p>
    <w:p w14:paraId="45DBC5ED" w14:textId="77777777" w:rsidR="00F56527" w:rsidRPr="00E421C5" w:rsidRDefault="00F56527" w:rsidP="00F56527">
      <w:pPr>
        <w:spacing w:line="240" w:lineRule="auto"/>
        <w:rPr>
          <w:rFonts w:cs="Arial"/>
          <w:sz w:val="22"/>
          <w:szCs w:val="22"/>
        </w:rPr>
      </w:pPr>
    </w:p>
    <w:p w14:paraId="1B44F05D" w14:textId="77777777" w:rsidR="00F56527" w:rsidRPr="00E421C5" w:rsidRDefault="00F56527" w:rsidP="00F56527">
      <w:pPr>
        <w:spacing w:line="240" w:lineRule="auto"/>
        <w:rPr>
          <w:rFonts w:cs="Arial"/>
          <w:sz w:val="22"/>
          <w:szCs w:val="22"/>
        </w:rPr>
      </w:pPr>
    </w:p>
    <w:p w14:paraId="3EC5DC67" w14:textId="77777777" w:rsidR="00F56527" w:rsidRPr="00E421C5" w:rsidRDefault="00F56527" w:rsidP="00F56527">
      <w:pPr>
        <w:spacing w:line="240" w:lineRule="auto"/>
        <w:rPr>
          <w:rFonts w:cs="Arial"/>
          <w:sz w:val="22"/>
          <w:szCs w:val="22"/>
        </w:rPr>
      </w:pPr>
    </w:p>
    <w:p w14:paraId="47A5333C" w14:textId="77777777" w:rsidR="00F56527" w:rsidRPr="00E421C5" w:rsidRDefault="00F56527" w:rsidP="00F56527">
      <w:pPr>
        <w:spacing w:line="240" w:lineRule="auto"/>
        <w:rPr>
          <w:rFonts w:cs="Arial"/>
          <w:sz w:val="22"/>
          <w:szCs w:val="22"/>
        </w:rPr>
      </w:pPr>
    </w:p>
    <w:p w14:paraId="27AB5A24" w14:textId="77777777" w:rsidR="00F56527" w:rsidRPr="00E421C5" w:rsidRDefault="00F56527" w:rsidP="00F56527">
      <w:pPr>
        <w:spacing w:line="240" w:lineRule="auto"/>
        <w:rPr>
          <w:rFonts w:cs="Arial"/>
          <w:sz w:val="22"/>
          <w:szCs w:val="22"/>
        </w:rPr>
      </w:pPr>
    </w:p>
    <w:p w14:paraId="73ADECA5" w14:textId="77777777" w:rsidR="00F56527" w:rsidRPr="00E421C5" w:rsidRDefault="00F56527" w:rsidP="00F56527">
      <w:pPr>
        <w:spacing w:line="240" w:lineRule="auto"/>
        <w:rPr>
          <w:rFonts w:cs="Arial"/>
          <w:sz w:val="22"/>
          <w:szCs w:val="22"/>
        </w:rPr>
      </w:pPr>
    </w:p>
    <w:p w14:paraId="725C6069" w14:textId="77777777" w:rsidR="00F56527" w:rsidRPr="00E421C5" w:rsidRDefault="00F56527" w:rsidP="00F56527">
      <w:pPr>
        <w:spacing w:line="240" w:lineRule="auto"/>
        <w:rPr>
          <w:rFonts w:cs="Arial"/>
          <w:sz w:val="22"/>
          <w:szCs w:val="22"/>
        </w:rPr>
      </w:pPr>
    </w:p>
    <w:p w14:paraId="5CEBA0B1" w14:textId="77777777" w:rsidR="00F56527" w:rsidRPr="00E421C5" w:rsidRDefault="00F56527" w:rsidP="00F56527">
      <w:pPr>
        <w:spacing w:line="240" w:lineRule="auto"/>
        <w:rPr>
          <w:rFonts w:cs="Arial"/>
          <w:sz w:val="22"/>
          <w:szCs w:val="22"/>
        </w:rPr>
      </w:pPr>
    </w:p>
    <w:p w14:paraId="56808C94" w14:textId="77777777" w:rsidR="00F56527" w:rsidRPr="00E421C5" w:rsidRDefault="00F56527" w:rsidP="00F56527">
      <w:pPr>
        <w:spacing w:line="240" w:lineRule="auto"/>
        <w:rPr>
          <w:rFonts w:cs="Arial"/>
          <w:sz w:val="22"/>
          <w:szCs w:val="22"/>
        </w:rPr>
      </w:pPr>
    </w:p>
    <w:p w14:paraId="1C9DE149" w14:textId="77777777" w:rsidR="00F56527" w:rsidRPr="00E421C5" w:rsidRDefault="00F56527" w:rsidP="00F56527">
      <w:pPr>
        <w:spacing w:line="240" w:lineRule="auto"/>
        <w:rPr>
          <w:rFonts w:cs="Arial"/>
          <w:sz w:val="22"/>
          <w:szCs w:val="22"/>
        </w:rPr>
      </w:pPr>
    </w:p>
    <w:p w14:paraId="6FD866FD" w14:textId="77777777" w:rsidR="00F56527" w:rsidRPr="00E421C5" w:rsidRDefault="00F56527" w:rsidP="00F56527">
      <w:pPr>
        <w:spacing w:line="240" w:lineRule="auto"/>
        <w:rPr>
          <w:rFonts w:cs="Arial"/>
          <w:sz w:val="22"/>
          <w:szCs w:val="22"/>
        </w:rPr>
      </w:pPr>
    </w:p>
    <w:p w14:paraId="5BF3DDF6" w14:textId="77777777" w:rsidR="00F56527" w:rsidRPr="00E421C5" w:rsidRDefault="00F56527" w:rsidP="00F56527">
      <w:pPr>
        <w:spacing w:line="240" w:lineRule="auto"/>
        <w:rPr>
          <w:rFonts w:cs="Arial"/>
          <w:sz w:val="22"/>
          <w:szCs w:val="22"/>
        </w:rPr>
      </w:pPr>
    </w:p>
    <w:p w14:paraId="35970F7E" w14:textId="77777777" w:rsidR="00F56527" w:rsidRPr="00E421C5" w:rsidRDefault="00F56527" w:rsidP="00F56527">
      <w:pPr>
        <w:spacing w:line="240" w:lineRule="auto"/>
        <w:rPr>
          <w:rFonts w:cs="Arial"/>
          <w:sz w:val="22"/>
          <w:szCs w:val="22"/>
        </w:rPr>
      </w:pPr>
    </w:p>
    <w:p w14:paraId="7F3A288A" w14:textId="77777777" w:rsidR="00F56527" w:rsidRPr="00E421C5" w:rsidRDefault="00F56527" w:rsidP="00F56527">
      <w:pPr>
        <w:spacing w:line="240" w:lineRule="auto"/>
        <w:rPr>
          <w:rFonts w:cs="Arial"/>
          <w:sz w:val="22"/>
          <w:szCs w:val="22"/>
        </w:rPr>
      </w:pPr>
    </w:p>
    <w:p w14:paraId="7532392E" w14:textId="77777777" w:rsidR="00F56527" w:rsidRPr="00E421C5" w:rsidRDefault="00F56527" w:rsidP="00F56527">
      <w:pPr>
        <w:spacing w:line="240" w:lineRule="auto"/>
        <w:rPr>
          <w:rFonts w:cs="Arial"/>
          <w:sz w:val="22"/>
          <w:szCs w:val="22"/>
        </w:rPr>
      </w:pPr>
    </w:p>
    <w:p w14:paraId="22C88E14" w14:textId="77777777" w:rsidR="00F56527" w:rsidRPr="00E421C5" w:rsidRDefault="00F56527" w:rsidP="00F56527">
      <w:pPr>
        <w:spacing w:line="240" w:lineRule="auto"/>
        <w:rPr>
          <w:rFonts w:cs="Arial"/>
          <w:sz w:val="22"/>
          <w:szCs w:val="22"/>
        </w:rPr>
      </w:pPr>
    </w:p>
    <w:p w14:paraId="02FF4C31" w14:textId="77777777" w:rsidR="00F56527" w:rsidRPr="00E421C5" w:rsidRDefault="00F56527" w:rsidP="00F56527">
      <w:pPr>
        <w:spacing w:line="240" w:lineRule="auto"/>
        <w:rPr>
          <w:rFonts w:cs="Arial"/>
          <w:sz w:val="22"/>
          <w:szCs w:val="22"/>
        </w:rPr>
      </w:pPr>
    </w:p>
    <w:p w14:paraId="171AACC0" w14:textId="77777777" w:rsidR="00F56527" w:rsidRPr="00E421C5" w:rsidRDefault="00F56527" w:rsidP="00F56527">
      <w:pPr>
        <w:spacing w:line="240" w:lineRule="auto"/>
        <w:rPr>
          <w:rFonts w:cs="Arial"/>
          <w:sz w:val="22"/>
          <w:szCs w:val="22"/>
        </w:rPr>
      </w:pPr>
    </w:p>
    <w:p w14:paraId="7561F706" w14:textId="77777777" w:rsidR="00F56527" w:rsidRPr="00E421C5" w:rsidRDefault="00F56527" w:rsidP="00F56527">
      <w:pPr>
        <w:spacing w:line="240" w:lineRule="auto"/>
        <w:rPr>
          <w:rFonts w:cs="Arial"/>
          <w:sz w:val="22"/>
          <w:szCs w:val="22"/>
        </w:rPr>
      </w:pPr>
    </w:p>
    <w:p w14:paraId="4A4E97A4" w14:textId="77777777" w:rsidR="00F56527" w:rsidRPr="00E421C5" w:rsidRDefault="00F56527" w:rsidP="00F56527">
      <w:pPr>
        <w:spacing w:line="240" w:lineRule="auto"/>
        <w:rPr>
          <w:rFonts w:cs="Arial"/>
          <w:sz w:val="22"/>
          <w:szCs w:val="22"/>
        </w:rPr>
      </w:pPr>
    </w:p>
    <w:p w14:paraId="441C4F29" w14:textId="77777777" w:rsidR="00F56527" w:rsidRPr="00E421C5" w:rsidRDefault="00F56527" w:rsidP="00F56527">
      <w:pPr>
        <w:spacing w:line="240" w:lineRule="auto"/>
        <w:rPr>
          <w:rFonts w:cs="Arial"/>
          <w:sz w:val="22"/>
          <w:szCs w:val="22"/>
        </w:rPr>
      </w:pPr>
    </w:p>
    <w:p w14:paraId="0D15B6E8" w14:textId="77777777" w:rsidR="00F56527" w:rsidRPr="00E421C5" w:rsidRDefault="00F56527" w:rsidP="00F56527">
      <w:pPr>
        <w:spacing w:line="240" w:lineRule="auto"/>
        <w:rPr>
          <w:rFonts w:cs="Arial"/>
          <w:sz w:val="22"/>
          <w:szCs w:val="22"/>
        </w:rPr>
      </w:pPr>
    </w:p>
    <w:p w14:paraId="1516A20C" w14:textId="77777777" w:rsidR="00F56527" w:rsidRPr="00E421C5" w:rsidRDefault="00F56527" w:rsidP="00F56527">
      <w:pPr>
        <w:spacing w:line="240" w:lineRule="auto"/>
        <w:rPr>
          <w:rFonts w:cs="Arial"/>
          <w:sz w:val="22"/>
          <w:szCs w:val="22"/>
        </w:rPr>
      </w:pPr>
    </w:p>
    <w:p w14:paraId="20536FF1" w14:textId="77777777" w:rsidR="00F4689C" w:rsidRPr="00E421C5" w:rsidRDefault="00F4689C" w:rsidP="0090252E">
      <w:pPr>
        <w:pStyle w:val="Footer"/>
        <w:tabs>
          <w:tab w:val="clear" w:pos="4819"/>
          <w:tab w:val="clear" w:pos="9071"/>
        </w:tabs>
        <w:spacing w:line="240" w:lineRule="auto"/>
        <w:rPr>
          <w:rFonts w:cs="Arial"/>
          <w:sz w:val="22"/>
          <w:szCs w:val="22"/>
        </w:rPr>
      </w:pPr>
    </w:p>
    <w:p w14:paraId="3BFA3243" w14:textId="77777777" w:rsidR="00E00873" w:rsidRPr="00E421C5" w:rsidRDefault="00E00873" w:rsidP="00E00873">
      <w:pPr>
        <w:pStyle w:val="Footer"/>
        <w:tabs>
          <w:tab w:val="clear" w:pos="4819"/>
          <w:tab w:val="clear" w:pos="9071"/>
        </w:tabs>
        <w:spacing w:line="240" w:lineRule="auto"/>
        <w:rPr>
          <w:rFonts w:cs="Arial"/>
          <w:sz w:val="22"/>
          <w:szCs w:val="22"/>
        </w:rPr>
      </w:pPr>
    </w:p>
    <w:sectPr w:rsidR="00E00873" w:rsidRPr="00E421C5">
      <w:headerReference w:type="even" r:id="rId16"/>
      <w:headerReference w:type="default" r:id="rId17"/>
      <w:footerReference w:type="even" r:id="rId18"/>
      <w:footerReference w:type="default" r:id="rId19"/>
      <w:headerReference w:type="first" r:id="rId20"/>
      <w:pgSz w:w="11906" w:h="16838" w:code="9"/>
      <w:pgMar w:top="1138" w:right="1411" w:bottom="864" w:left="1411"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DD09" w14:textId="77777777" w:rsidR="00B02229" w:rsidRDefault="00B02229">
      <w:r>
        <w:separator/>
      </w:r>
    </w:p>
  </w:endnote>
  <w:endnote w:type="continuationSeparator" w:id="0">
    <w:p w14:paraId="7B499FD2" w14:textId="77777777" w:rsidR="00B02229" w:rsidRDefault="00B02229">
      <w:r>
        <w:continuationSeparator/>
      </w:r>
    </w:p>
  </w:endnote>
  <w:endnote w:type="continuationNotice" w:id="1">
    <w:p w14:paraId="5D87343D" w14:textId="77777777" w:rsidR="00B02229" w:rsidRDefault="00B022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829"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9AC9" w14:textId="77777777" w:rsidR="00043D8F" w:rsidRDefault="000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944"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AB3">
      <w:rPr>
        <w:rStyle w:val="PageNumber"/>
        <w:noProof/>
      </w:rPr>
      <w:t>4</w:t>
    </w:r>
    <w:r>
      <w:rPr>
        <w:rStyle w:val="PageNumber"/>
      </w:rPr>
      <w:fldChar w:fldCharType="end"/>
    </w:r>
  </w:p>
  <w:p w14:paraId="3FD3D1A4" w14:textId="30D594F8" w:rsidR="00043D8F" w:rsidRPr="00CD3E1E" w:rsidRDefault="00CD3E1E" w:rsidP="00CD3E1E">
    <w:pPr>
      <w:pStyle w:val="Footer"/>
      <w:rPr>
        <w:sz w:val="16"/>
        <w:szCs w:val="16"/>
      </w:rPr>
    </w:pPr>
    <w:r w:rsidRPr="00CD3E1E">
      <w:rPr>
        <w:sz w:val="16"/>
        <w:szCs w:val="16"/>
      </w:rPr>
      <w:t>V2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A23A" w14:textId="77777777" w:rsidR="00B02229" w:rsidRDefault="00B02229">
      <w:r>
        <w:separator/>
      </w:r>
    </w:p>
  </w:footnote>
  <w:footnote w:type="continuationSeparator" w:id="0">
    <w:p w14:paraId="03563FF8" w14:textId="77777777" w:rsidR="00B02229" w:rsidRDefault="00B02229">
      <w:r>
        <w:continuationSeparator/>
      </w:r>
    </w:p>
  </w:footnote>
  <w:footnote w:type="continuationNotice" w:id="1">
    <w:p w14:paraId="2F34539E" w14:textId="77777777" w:rsidR="00B02229" w:rsidRDefault="00B022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EA77" w14:textId="77777777" w:rsidR="00151A63" w:rsidRDefault="00B02229">
    <w:pPr>
      <w:pStyle w:val="Header"/>
    </w:pPr>
    <w:r>
      <w:rPr>
        <w:noProof/>
      </w:rPr>
      <w:pict w14:anchorId="1FDC4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7" o:spid="_x0000_s1027" type="#_x0000_t136" style="position:absolute;margin-left:0;margin-top:0;width:457.4pt;height:182.9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6E8" w14:textId="78CD042E" w:rsidR="00EA502A" w:rsidRDefault="00B02229" w:rsidP="00EA502A">
    <w:pPr>
      <w:pStyle w:val="Header"/>
    </w:pPr>
    <w:r>
      <w:rPr>
        <w:noProof/>
      </w:rPr>
      <w:pict w14:anchorId="616C6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8" o:spid="_x0000_s1028" type="#_x0000_t136" style="position:absolute;margin-left:0;margin-top:0;width:457.4pt;height:182.9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5440C">
      <w:rPr>
        <w:noProof/>
      </w:rPr>
      <w:drawing>
        <wp:anchor distT="0" distB="0" distL="114300" distR="114300" simplePos="0" relativeHeight="251658240" behindDoc="1" locked="0" layoutInCell="1" allowOverlap="1" wp14:anchorId="17F5B86F" wp14:editId="763560BC">
          <wp:simplePos x="0" y="0"/>
          <wp:positionH relativeFrom="margin">
            <wp:posOffset>1924685</wp:posOffset>
          </wp:positionH>
          <wp:positionV relativeFrom="page">
            <wp:posOffset>212090</wp:posOffset>
          </wp:positionV>
          <wp:extent cx="1799590" cy="665480"/>
          <wp:effectExtent l="0" t="0" r="0" b="0"/>
          <wp:wrapTight wrapText="bothSides">
            <wp:wrapPolygon edited="0">
              <wp:start x="0" y="0"/>
              <wp:lineTo x="0" y="21023"/>
              <wp:lineTo x="21265" y="21023"/>
              <wp:lineTo x="21265"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5AAD2" w14:textId="77777777" w:rsidR="00EA502A" w:rsidRDefault="00EA5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B4F2" w14:textId="77777777" w:rsidR="00151A63" w:rsidRDefault="00B02229">
    <w:pPr>
      <w:pStyle w:val="Header"/>
    </w:pPr>
    <w:r>
      <w:rPr>
        <w:noProof/>
      </w:rPr>
      <w:pict w14:anchorId="48B13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80546" o:spid="_x0000_s1026" type="#_x0000_t136" style="position:absolute;margin-left:0;margin-top:0;width:457.4pt;height:182.9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0D3"/>
    <w:multiLevelType w:val="hybridMultilevel"/>
    <w:tmpl w:val="7206E280"/>
    <w:lvl w:ilvl="0" w:tplc="08090001">
      <w:start w:val="1"/>
      <w:numFmt w:val="bullet"/>
      <w:lvlText w:val=""/>
      <w:lvlJc w:val="left"/>
      <w:pPr>
        <w:tabs>
          <w:tab w:val="num" w:pos="720"/>
        </w:tabs>
        <w:ind w:left="720" w:hanging="360"/>
      </w:pPr>
      <w:rPr>
        <w:rFonts w:ascii="Symbol" w:hAnsi="Symbol" w:hint="default"/>
      </w:rPr>
    </w:lvl>
    <w:lvl w:ilvl="1" w:tplc="11043E90" w:tentative="1">
      <w:start w:val="1"/>
      <w:numFmt w:val="bullet"/>
      <w:lvlText w:val=""/>
      <w:lvlJc w:val="left"/>
      <w:pPr>
        <w:tabs>
          <w:tab w:val="num" w:pos="1440"/>
        </w:tabs>
        <w:ind w:left="1440" w:hanging="360"/>
      </w:pPr>
      <w:rPr>
        <w:rFonts w:ascii="Wingdings 2" w:hAnsi="Wingdings 2" w:hint="default"/>
      </w:rPr>
    </w:lvl>
    <w:lvl w:ilvl="2" w:tplc="A7A874FE" w:tentative="1">
      <w:start w:val="1"/>
      <w:numFmt w:val="bullet"/>
      <w:lvlText w:val=""/>
      <w:lvlJc w:val="left"/>
      <w:pPr>
        <w:tabs>
          <w:tab w:val="num" w:pos="2160"/>
        </w:tabs>
        <w:ind w:left="2160" w:hanging="360"/>
      </w:pPr>
      <w:rPr>
        <w:rFonts w:ascii="Wingdings 2" w:hAnsi="Wingdings 2" w:hint="default"/>
      </w:rPr>
    </w:lvl>
    <w:lvl w:ilvl="3" w:tplc="AC4A1996" w:tentative="1">
      <w:start w:val="1"/>
      <w:numFmt w:val="bullet"/>
      <w:lvlText w:val=""/>
      <w:lvlJc w:val="left"/>
      <w:pPr>
        <w:tabs>
          <w:tab w:val="num" w:pos="2880"/>
        </w:tabs>
        <w:ind w:left="2880" w:hanging="360"/>
      </w:pPr>
      <w:rPr>
        <w:rFonts w:ascii="Wingdings 2" w:hAnsi="Wingdings 2" w:hint="default"/>
      </w:rPr>
    </w:lvl>
    <w:lvl w:ilvl="4" w:tplc="183ADB68" w:tentative="1">
      <w:start w:val="1"/>
      <w:numFmt w:val="bullet"/>
      <w:lvlText w:val=""/>
      <w:lvlJc w:val="left"/>
      <w:pPr>
        <w:tabs>
          <w:tab w:val="num" w:pos="3600"/>
        </w:tabs>
        <w:ind w:left="3600" w:hanging="360"/>
      </w:pPr>
      <w:rPr>
        <w:rFonts w:ascii="Wingdings 2" w:hAnsi="Wingdings 2" w:hint="default"/>
      </w:rPr>
    </w:lvl>
    <w:lvl w:ilvl="5" w:tplc="D9DEAC5E" w:tentative="1">
      <w:start w:val="1"/>
      <w:numFmt w:val="bullet"/>
      <w:lvlText w:val=""/>
      <w:lvlJc w:val="left"/>
      <w:pPr>
        <w:tabs>
          <w:tab w:val="num" w:pos="4320"/>
        </w:tabs>
        <w:ind w:left="4320" w:hanging="360"/>
      </w:pPr>
      <w:rPr>
        <w:rFonts w:ascii="Wingdings 2" w:hAnsi="Wingdings 2" w:hint="default"/>
      </w:rPr>
    </w:lvl>
    <w:lvl w:ilvl="6" w:tplc="24727B7E" w:tentative="1">
      <w:start w:val="1"/>
      <w:numFmt w:val="bullet"/>
      <w:lvlText w:val=""/>
      <w:lvlJc w:val="left"/>
      <w:pPr>
        <w:tabs>
          <w:tab w:val="num" w:pos="5040"/>
        </w:tabs>
        <w:ind w:left="5040" w:hanging="360"/>
      </w:pPr>
      <w:rPr>
        <w:rFonts w:ascii="Wingdings 2" w:hAnsi="Wingdings 2" w:hint="default"/>
      </w:rPr>
    </w:lvl>
    <w:lvl w:ilvl="7" w:tplc="EE34EEF6" w:tentative="1">
      <w:start w:val="1"/>
      <w:numFmt w:val="bullet"/>
      <w:lvlText w:val=""/>
      <w:lvlJc w:val="left"/>
      <w:pPr>
        <w:tabs>
          <w:tab w:val="num" w:pos="5760"/>
        </w:tabs>
        <w:ind w:left="5760" w:hanging="360"/>
      </w:pPr>
      <w:rPr>
        <w:rFonts w:ascii="Wingdings 2" w:hAnsi="Wingdings 2" w:hint="default"/>
      </w:rPr>
    </w:lvl>
    <w:lvl w:ilvl="8" w:tplc="D676E5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69F3A82"/>
    <w:multiLevelType w:val="hybridMultilevel"/>
    <w:tmpl w:val="9F72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73700"/>
    <w:multiLevelType w:val="multilevel"/>
    <w:tmpl w:val="924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C7D43"/>
    <w:multiLevelType w:val="hybridMultilevel"/>
    <w:tmpl w:val="AB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2002"/>
    <w:multiLevelType w:val="hybridMultilevel"/>
    <w:tmpl w:val="32F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C2E31"/>
    <w:multiLevelType w:val="hybridMultilevel"/>
    <w:tmpl w:val="95F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357E"/>
    <w:multiLevelType w:val="hybridMultilevel"/>
    <w:tmpl w:val="E7A2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D53"/>
    <w:multiLevelType w:val="hybridMultilevel"/>
    <w:tmpl w:val="9DE4BB68"/>
    <w:lvl w:ilvl="0" w:tplc="15BC0FFA">
      <w:start w:val="28"/>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07BAE"/>
    <w:multiLevelType w:val="hybridMultilevel"/>
    <w:tmpl w:val="3C166FD6"/>
    <w:lvl w:ilvl="0" w:tplc="08090001">
      <w:start w:val="1"/>
      <w:numFmt w:val="bullet"/>
      <w:lvlText w:val=""/>
      <w:lvlJc w:val="left"/>
      <w:pPr>
        <w:tabs>
          <w:tab w:val="num" w:pos="720"/>
        </w:tabs>
        <w:ind w:left="720" w:hanging="360"/>
      </w:pPr>
      <w:rPr>
        <w:rFonts w:ascii="Symbol" w:hAnsi="Symbol" w:hint="default"/>
      </w:rPr>
    </w:lvl>
    <w:lvl w:ilvl="1" w:tplc="0CC06AB0" w:tentative="1">
      <w:start w:val="1"/>
      <w:numFmt w:val="bullet"/>
      <w:lvlText w:val=""/>
      <w:lvlJc w:val="left"/>
      <w:pPr>
        <w:tabs>
          <w:tab w:val="num" w:pos="1440"/>
        </w:tabs>
        <w:ind w:left="1440" w:hanging="360"/>
      </w:pPr>
      <w:rPr>
        <w:rFonts w:ascii="Wingdings 2" w:hAnsi="Wingdings 2" w:hint="default"/>
      </w:rPr>
    </w:lvl>
    <w:lvl w:ilvl="2" w:tplc="583EB584" w:tentative="1">
      <w:start w:val="1"/>
      <w:numFmt w:val="bullet"/>
      <w:lvlText w:val=""/>
      <w:lvlJc w:val="left"/>
      <w:pPr>
        <w:tabs>
          <w:tab w:val="num" w:pos="2160"/>
        </w:tabs>
        <w:ind w:left="2160" w:hanging="360"/>
      </w:pPr>
      <w:rPr>
        <w:rFonts w:ascii="Wingdings 2" w:hAnsi="Wingdings 2" w:hint="default"/>
      </w:rPr>
    </w:lvl>
    <w:lvl w:ilvl="3" w:tplc="3CC01E5E" w:tentative="1">
      <w:start w:val="1"/>
      <w:numFmt w:val="bullet"/>
      <w:lvlText w:val=""/>
      <w:lvlJc w:val="left"/>
      <w:pPr>
        <w:tabs>
          <w:tab w:val="num" w:pos="2880"/>
        </w:tabs>
        <w:ind w:left="2880" w:hanging="360"/>
      </w:pPr>
      <w:rPr>
        <w:rFonts w:ascii="Wingdings 2" w:hAnsi="Wingdings 2" w:hint="default"/>
      </w:rPr>
    </w:lvl>
    <w:lvl w:ilvl="4" w:tplc="58D66BC6" w:tentative="1">
      <w:start w:val="1"/>
      <w:numFmt w:val="bullet"/>
      <w:lvlText w:val=""/>
      <w:lvlJc w:val="left"/>
      <w:pPr>
        <w:tabs>
          <w:tab w:val="num" w:pos="3600"/>
        </w:tabs>
        <w:ind w:left="3600" w:hanging="360"/>
      </w:pPr>
      <w:rPr>
        <w:rFonts w:ascii="Wingdings 2" w:hAnsi="Wingdings 2" w:hint="default"/>
      </w:rPr>
    </w:lvl>
    <w:lvl w:ilvl="5" w:tplc="124091F8" w:tentative="1">
      <w:start w:val="1"/>
      <w:numFmt w:val="bullet"/>
      <w:lvlText w:val=""/>
      <w:lvlJc w:val="left"/>
      <w:pPr>
        <w:tabs>
          <w:tab w:val="num" w:pos="4320"/>
        </w:tabs>
        <w:ind w:left="4320" w:hanging="360"/>
      </w:pPr>
      <w:rPr>
        <w:rFonts w:ascii="Wingdings 2" w:hAnsi="Wingdings 2" w:hint="default"/>
      </w:rPr>
    </w:lvl>
    <w:lvl w:ilvl="6" w:tplc="44922910" w:tentative="1">
      <w:start w:val="1"/>
      <w:numFmt w:val="bullet"/>
      <w:lvlText w:val=""/>
      <w:lvlJc w:val="left"/>
      <w:pPr>
        <w:tabs>
          <w:tab w:val="num" w:pos="5040"/>
        </w:tabs>
        <w:ind w:left="5040" w:hanging="360"/>
      </w:pPr>
      <w:rPr>
        <w:rFonts w:ascii="Wingdings 2" w:hAnsi="Wingdings 2" w:hint="default"/>
      </w:rPr>
    </w:lvl>
    <w:lvl w:ilvl="7" w:tplc="95A435EE" w:tentative="1">
      <w:start w:val="1"/>
      <w:numFmt w:val="bullet"/>
      <w:lvlText w:val=""/>
      <w:lvlJc w:val="left"/>
      <w:pPr>
        <w:tabs>
          <w:tab w:val="num" w:pos="5760"/>
        </w:tabs>
        <w:ind w:left="5760" w:hanging="360"/>
      </w:pPr>
      <w:rPr>
        <w:rFonts w:ascii="Wingdings 2" w:hAnsi="Wingdings 2" w:hint="default"/>
      </w:rPr>
    </w:lvl>
    <w:lvl w:ilvl="8" w:tplc="332A4F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4C5688"/>
    <w:multiLevelType w:val="hybridMultilevel"/>
    <w:tmpl w:val="C79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D7C0B"/>
    <w:multiLevelType w:val="hybridMultilevel"/>
    <w:tmpl w:val="038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47433"/>
    <w:multiLevelType w:val="hybridMultilevel"/>
    <w:tmpl w:val="FE64DD6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945726"/>
    <w:multiLevelType w:val="multilevel"/>
    <w:tmpl w:val="18FA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700B99"/>
    <w:multiLevelType w:val="hybridMultilevel"/>
    <w:tmpl w:val="C98C85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7E60830"/>
    <w:multiLevelType w:val="hybridMultilevel"/>
    <w:tmpl w:val="A38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63748"/>
    <w:multiLevelType w:val="multilevel"/>
    <w:tmpl w:val="127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04F34"/>
    <w:multiLevelType w:val="singleLevel"/>
    <w:tmpl w:val="9320BA8E"/>
    <w:lvl w:ilvl="0">
      <w:start w:val="1"/>
      <w:numFmt w:val="lowerLetter"/>
      <w:lvlText w:val="%1."/>
      <w:lvlJc w:val="left"/>
      <w:pPr>
        <w:tabs>
          <w:tab w:val="num" w:pos="1137"/>
        </w:tabs>
        <w:ind w:left="1137" w:hanging="570"/>
      </w:pPr>
      <w:rPr>
        <w:rFonts w:hint="default"/>
      </w:rPr>
    </w:lvl>
  </w:abstractNum>
  <w:abstractNum w:abstractNumId="17" w15:restartNumberingAfterBreak="0">
    <w:nsid w:val="535E75E5"/>
    <w:multiLevelType w:val="hybridMultilevel"/>
    <w:tmpl w:val="4F6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01DB4"/>
    <w:multiLevelType w:val="multilevel"/>
    <w:tmpl w:val="83D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CB7A43"/>
    <w:multiLevelType w:val="hybridMultilevel"/>
    <w:tmpl w:val="06E0407C"/>
    <w:lvl w:ilvl="0" w:tplc="4DB2389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D56C17"/>
    <w:multiLevelType w:val="hybridMultilevel"/>
    <w:tmpl w:val="5106E452"/>
    <w:lvl w:ilvl="0" w:tplc="08090001">
      <w:start w:val="1"/>
      <w:numFmt w:val="bullet"/>
      <w:lvlText w:val=""/>
      <w:lvlJc w:val="left"/>
      <w:pPr>
        <w:tabs>
          <w:tab w:val="num" w:pos="720"/>
        </w:tabs>
        <w:ind w:left="720" w:hanging="360"/>
      </w:pPr>
      <w:rPr>
        <w:rFonts w:ascii="Symbol" w:hAnsi="Symbol" w:hint="default"/>
      </w:rPr>
    </w:lvl>
    <w:lvl w:ilvl="1" w:tplc="5ABA2B16" w:tentative="1">
      <w:start w:val="1"/>
      <w:numFmt w:val="bullet"/>
      <w:lvlText w:val=""/>
      <w:lvlJc w:val="left"/>
      <w:pPr>
        <w:tabs>
          <w:tab w:val="num" w:pos="1440"/>
        </w:tabs>
        <w:ind w:left="1440" w:hanging="360"/>
      </w:pPr>
      <w:rPr>
        <w:rFonts w:ascii="Wingdings 2" w:hAnsi="Wingdings 2" w:hint="default"/>
      </w:rPr>
    </w:lvl>
    <w:lvl w:ilvl="2" w:tplc="481A78DA" w:tentative="1">
      <w:start w:val="1"/>
      <w:numFmt w:val="bullet"/>
      <w:lvlText w:val=""/>
      <w:lvlJc w:val="left"/>
      <w:pPr>
        <w:tabs>
          <w:tab w:val="num" w:pos="2160"/>
        </w:tabs>
        <w:ind w:left="2160" w:hanging="360"/>
      </w:pPr>
      <w:rPr>
        <w:rFonts w:ascii="Wingdings 2" w:hAnsi="Wingdings 2" w:hint="default"/>
      </w:rPr>
    </w:lvl>
    <w:lvl w:ilvl="3" w:tplc="E43C8D78" w:tentative="1">
      <w:start w:val="1"/>
      <w:numFmt w:val="bullet"/>
      <w:lvlText w:val=""/>
      <w:lvlJc w:val="left"/>
      <w:pPr>
        <w:tabs>
          <w:tab w:val="num" w:pos="2880"/>
        </w:tabs>
        <w:ind w:left="2880" w:hanging="360"/>
      </w:pPr>
      <w:rPr>
        <w:rFonts w:ascii="Wingdings 2" w:hAnsi="Wingdings 2" w:hint="default"/>
      </w:rPr>
    </w:lvl>
    <w:lvl w:ilvl="4" w:tplc="A8C419F4" w:tentative="1">
      <w:start w:val="1"/>
      <w:numFmt w:val="bullet"/>
      <w:lvlText w:val=""/>
      <w:lvlJc w:val="left"/>
      <w:pPr>
        <w:tabs>
          <w:tab w:val="num" w:pos="3600"/>
        </w:tabs>
        <w:ind w:left="3600" w:hanging="360"/>
      </w:pPr>
      <w:rPr>
        <w:rFonts w:ascii="Wingdings 2" w:hAnsi="Wingdings 2" w:hint="default"/>
      </w:rPr>
    </w:lvl>
    <w:lvl w:ilvl="5" w:tplc="2A74FDAC" w:tentative="1">
      <w:start w:val="1"/>
      <w:numFmt w:val="bullet"/>
      <w:lvlText w:val=""/>
      <w:lvlJc w:val="left"/>
      <w:pPr>
        <w:tabs>
          <w:tab w:val="num" w:pos="4320"/>
        </w:tabs>
        <w:ind w:left="4320" w:hanging="360"/>
      </w:pPr>
      <w:rPr>
        <w:rFonts w:ascii="Wingdings 2" w:hAnsi="Wingdings 2" w:hint="default"/>
      </w:rPr>
    </w:lvl>
    <w:lvl w:ilvl="6" w:tplc="51FC8624" w:tentative="1">
      <w:start w:val="1"/>
      <w:numFmt w:val="bullet"/>
      <w:lvlText w:val=""/>
      <w:lvlJc w:val="left"/>
      <w:pPr>
        <w:tabs>
          <w:tab w:val="num" w:pos="5040"/>
        </w:tabs>
        <w:ind w:left="5040" w:hanging="360"/>
      </w:pPr>
      <w:rPr>
        <w:rFonts w:ascii="Wingdings 2" w:hAnsi="Wingdings 2" w:hint="default"/>
      </w:rPr>
    </w:lvl>
    <w:lvl w:ilvl="7" w:tplc="B9EC093E" w:tentative="1">
      <w:start w:val="1"/>
      <w:numFmt w:val="bullet"/>
      <w:lvlText w:val=""/>
      <w:lvlJc w:val="left"/>
      <w:pPr>
        <w:tabs>
          <w:tab w:val="num" w:pos="5760"/>
        </w:tabs>
        <w:ind w:left="5760" w:hanging="360"/>
      </w:pPr>
      <w:rPr>
        <w:rFonts w:ascii="Wingdings 2" w:hAnsi="Wingdings 2" w:hint="default"/>
      </w:rPr>
    </w:lvl>
    <w:lvl w:ilvl="8" w:tplc="D5023CE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8A70234"/>
    <w:multiLevelType w:val="hybridMultilevel"/>
    <w:tmpl w:val="74D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46A59"/>
    <w:multiLevelType w:val="hybridMultilevel"/>
    <w:tmpl w:val="503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235EA"/>
    <w:multiLevelType w:val="hybridMultilevel"/>
    <w:tmpl w:val="25F0AB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7779755">
    <w:abstractNumId w:val="16"/>
  </w:num>
  <w:num w:numId="2" w16cid:durableId="1392463325">
    <w:abstractNumId w:val="19"/>
  </w:num>
  <w:num w:numId="3" w16cid:durableId="1583296825">
    <w:abstractNumId w:val="7"/>
  </w:num>
  <w:num w:numId="4" w16cid:durableId="31002845">
    <w:abstractNumId w:val="21"/>
  </w:num>
  <w:num w:numId="5" w16cid:durableId="281497115">
    <w:abstractNumId w:val="4"/>
  </w:num>
  <w:num w:numId="6" w16cid:durableId="383329655">
    <w:abstractNumId w:val="14"/>
  </w:num>
  <w:num w:numId="7" w16cid:durableId="31542309">
    <w:abstractNumId w:val="3"/>
  </w:num>
  <w:num w:numId="8" w16cid:durableId="1939950463">
    <w:abstractNumId w:val="22"/>
  </w:num>
  <w:num w:numId="9" w16cid:durableId="304360770">
    <w:abstractNumId w:val="5"/>
  </w:num>
  <w:num w:numId="10" w16cid:durableId="1936204590">
    <w:abstractNumId w:val="8"/>
  </w:num>
  <w:num w:numId="11" w16cid:durableId="1505241851">
    <w:abstractNumId w:val="9"/>
  </w:num>
  <w:num w:numId="12" w16cid:durableId="146022359">
    <w:abstractNumId w:val="6"/>
  </w:num>
  <w:num w:numId="13" w16cid:durableId="1133333474">
    <w:abstractNumId w:val="17"/>
  </w:num>
  <w:num w:numId="14" w16cid:durableId="1762137610">
    <w:abstractNumId w:val="13"/>
  </w:num>
  <w:num w:numId="15" w16cid:durableId="674771595">
    <w:abstractNumId w:val="0"/>
  </w:num>
  <w:num w:numId="16" w16cid:durableId="1000157723">
    <w:abstractNumId w:val="20"/>
  </w:num>
  <w:num w:numId="17" w16cid:durableId="1982147013">
    <w:abstractNumId w:val="11"/>
  </w:num>
  <w:num w:numId="18" w16cid:durableId="790368167">
    <w:abstractNumId w:val="10"/>
  </w:num>
  <w:num w:numId="19" w16cid:durableId="361829635">
    <w:abstractNumId w:val="2"/>
  </w:num>
  <w:num w:numId="20" w16cid:durableId="1406876832">
    <w:abstractNumId w:val="18"/>
  </w:num>
  <w:num w:numId="21" w16cid:durableId="1960139631">
    <w:abstractNumId w:val="12"/>
  </w:num>
  <w:num w:numId="22" w16cid:durableId="2133749292">
    <w:abstractNumId w:val="15"/>
  </w:num>
  <w:num w:numId="23" w16cid:durableId="271136260">
    <w:abstractNumId w:val="23"/>
  </w:num>
  <w:num w:numId="24" w16cid:durableId="192036284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C"/>
    <w:rsid w:val="0000177E"/>
    <w:rsid w:val="000062DC"/>
    <w:rsid w:val="000148F4"/>
    <w:rsid w:val="00043D8F"/>
    <w:rsid w:val="00050C21"/>
    <w:rsid w:val="00054D14"/>
    <w:rsid w:val="00061DD0"/>
    <w:rsid w:val="00075CD1"/>
    <w:rsid w:val="00090EC2"/>
    <w:rsid w:val="00095CCB"/>
    <w:rsid w:val="000A75DE"/>
    <w:rsid w:val="000B5303"/>
    <w:rsid w:val="000D1D36"/>
    <w:rsid w:val="000E053F"/>
    <w:rsid w:val="000E697B"/>
    <w:rsid w:val="00113AB3"/>
    <w:rsid w:val="0012340E"/>
    <w:rsid w:val="00131FC5"/>
    <w:rsid w:val="00133666"/>
    <w:rsid w:val="00141A6C"/>
    <w:rsid w:val="00151A63"/>
    <w:rsid w:val="001522FA"/>
    <w:rsid w:val="00160205"/>
    <w:rsid w:val="0016288C"/>
    <w:rsid w:val="00166198"/>
    <w:rsid w:val="001700E7"/>
    <w:rsid w:val="001870AE"/>
    <w:rsid w:val="0018722B"/>
    <w:rsid w:val="00187816"/>
    <w:rsid w:val="001A7E24"/>
    <w:rsid w:val="001B2559"/>
    <w:rsid w:val="001C2851"/>
    <w:rsid w:val="001D43C1"/>
    <w:rsid w:val="001D5755"/>
    <w:rsid w:val="001E1689"/>
    <w:rsid w:val="001E2F4D"/>
    <w:rsid w:val="00201DE0"/>
    <w:rsid w:val="00202BE0"/>
    <w:rsid w:val="00203EA9"/>
    <w:rsid w:val="0020532E"/>
    <w:rsid w:val="00210180"/>
    <w:rsid w:val="002144F0"/>
    <w:rsid w:val="0021454E"/>
    <w:rsid w:val="00227B2C"/>
    <w:rsid w:val="00236E40"/>
    <w:rsid w:val="0024372C"/>
    <w:rsid w:val="0024681C"/>
    <w:rsid w:val="00256BCD"/>
    <w:rsid w:val="002640D1"/>
    <w:rsid w:val="002A00BA"/>
    <w:rsid w:val="002A1BF9"/>
    <w:rsid w:val="002B274B"/>
    <w:rsid w:val="002B3FCA"/>
    <w:rsid w:val="002B7F3E"/>
    <w:rsid w:val="002C0F92"/>
    <w:rsid w:val="002C10D7"/>
    <w:rsid w:val="002D0784"/>
    <w:rsid w:val="002D25B9"/>
    <w:rsid w:val="002D2863"/>
    <w:rsid w:val="002D382E"/>
    <w:rsid w:val="002E41D9"/>
    <w:rsid w:val="002F592C"/>
    <w:rsid w:val="00305D3F"/>
    <w:rsid w:val="003214EE"/>
    <w:rsid w:val="0033288D"/>
    <w:rsid w:val="0033784B"/>
    <w:rsid w:val="00352F93"/>
    <w:rsid w:val="003575A3"/>
    <w:rsid w:val="003615A0"/>
    <w:rsid w:val="0036212B"/>
    <w:rsid w:val="003661FC"/>
    <w:rsid w:val="0037302B"/>
    <w:rsid w:val="00391728"/>
    <w:rsid w:val="003979DE"/>
    <w:rsid w:val="003A2A14"/>
    <w:rsid w:val="003A3D0A"/>
    <w:rsid w:val="003A51A1"/>
    <w:rsid w:val="003A78B3"/>
    <w:rsid w:val="003B019A"/>
    <w:rsid w:val="003B6AE9"/>
    <w:rsid w:val="003C4384"/>
    <w:rsid w:val="003D61E8"/>
    <w:rsid w:val="003E0038"/>
    <w:rsid w:val="003E3252"/>
    <w:rsid w:val="003E3D80"/>
    <w:rsid w:val="00400DF0"/>
    <w:rsid w:val="00421471"/>
    <w:rsid w:val="004239F0"/>
    <w:rsid w:val="00430EA6"/>
    <w:rsid w:val="0043169D"/>
    <w:rsid w:val="00447426"/>
    <w:rsid w:val="0045440C"/>
    <w:rsid w:val="0046499A"/>
    <w:rsid w:val="00467C8F"/>
    <w:rsid w:val="0047529E"/>
    <w:rsid w:val="004879B4"/>
    <w:rsid w:val="004C127B"/>
    <w:rsid w:val="004C3E46"/>
    <w:rsid w:val="004C4B6E"/>
    <w:rsid w:val="004D5196"/>
    <w:rsid w:val="004E4F52"/>
    <w:rsid w:val="004F6576"/>
    <w:rsid w:val="0052B61D"/>
    <w:rsid w:val="005308DC"/>
    <w:rsid w:val="0054080D"/>
    <w:rsid w:val="00543545"/>
    <w:rsid w:val="00546CDB"/>
    <w:rsid w:val="005546C9"/>
    <w:rsid w:val="00573010"/>
    <w:rsid w:val="00573089"/>
    <w:rsid w:val="00576174"/>
    <w:rsid w:val="00595091"/>
    <w:rsid w:val="005B1AA1"/>
    <w:rsid w:val="005B3966"/>
    <w:rsid w:val="005D1A0A"/>
    <w:rsid w:val="005D45E3"/>
    <w:rsid w:val="005F3FB3"/>
    <w:rsid w:val="005F6623"/>
    <w:rsid w:val="00603FB0"/>
    <w:rsid w:val="00610124"/>
    <w:rsid w:val="00621924"/>
    <w:rsid w:val="00630560"/>
    <w:rsid w:val="006325E2"/>
    <w:rsid w:val="006351D3"/>
    <w:rsid w:val="00644846"/>
    <w:rsid w:val="006602E5"/>
    <w:rsid w:val="00662BA8"/>
    <w:rsid w:val="00665C35"/>
    <w:rsid w:val="00671FE5"/>
    <w:rsid w:val="00672BE8"/>
    <w:rsid w:val="0069542B"/>
    <w:rsid w:val="006C090B"/>
    <w:rsid w:val="006C6000"/>
    <w:rsid w:val="006D7064"/>
    <w:rsid w:val="006E0922"/>
    <w:rsid w:val="006E3729"/>
    <w:rsid w:val="006E50B3"/>
    <w:rsid w:val="006F0506"/>
    <w:rsid w:val="006F42E8"/>
    <w:rsid w:val="00703EB2"/>
    <w:rsid w:val="007055BA"/>
    <w:rsid w:val="00706C8C"/>
    <w:rsid w:val="00706E7E"/>
    <w:rsid w:val="00715FF4"/>
    <w:rsid w:val="00723F6C"/>
    <w:rsid w:val="00726743"/>
    <w:rsid w:val="007278DC"/>
    <w:rsid w:val="007332DD"/>
    <w:rsid w:val="007448E9"/>
    <w:rsid w:val="00744A6A"/>
    <w:rsid w:val="007453FA"/>
    <w:rsid w:val="00746FD3"/>
    <w:rsid w:val="00751FBC"/>
    <w:rsid w:val="00755979"/>
    <w:rsid w:val="00760E0C"/>
    <w:rsid w:val="0076545D"/>
    <w:rsid w:val="00776989"/>
    <w:rsid w:val="00785BEA"/>
    <w:rsid w:val="007A27B5"/>
    <w:rsid w:val="007C2FD6"/>
    <w:rsid w:val="007C4FA9"/>
    <w:rsid w:val="007C60A6"/>
    <w:rsid w:val="007C6E6F"/>
    <w:rsid w:val="007C7B14"/>
    <w:rsid w:val="007C7D62"/>
    <w:rsid w:val="007D4BD9"/>
    <w:rsid w:val="007D7A89"/>
    <w:rsid w:val="007E2AAC"/>
    <w:rsid w:val="007F4B88"/>
    <w:rsid w:val="00802439"/>
    <w:rsid w:val="00812140"/>
    <w:rsid w:val="008250E3"/>
    <w:rsid w:val="00842267"/>
    <w:rsid w:val="0085181C"/>
    <w:rsid w:val="0085544F"/>
    <w:rsid w:val="00857FE1"/>
    <w:rsid w:val="00860BCB"/>
    <w:rsid w:val="008633BA"/>
    <w:rsid w:val="0087437D"/>
    <w:rsid w:val="008821B5"/>
    <w:rsid w:val="00890F08"/>
    <w:rsid w:val="008C60AC"/>
    <w:rsid w:val="008E18D8"/>
    <w:rsid w:val="008E1B0B"/>
    <w:rsid w:val="008F5598"/>
    <w:rsid w:val="0090252E"/>
    <w:rsid w:val="00902B49"/>
    <w:rsid w:val="00906838"/>
    <w:rsid w:val="00914843"/>
    <w:rsid w:val="009154FE"/>
    <w:rsid w:val="00922426"/>
    <w:rsid w:val="00927A62"/>
    <w:rsid w:val="00930105"/>
    <w:rsid w:val="00931604"/>
    <w:rsid w:val="00934AE7"/>
    <w:rsid w:val="009377E5"/>
    <w:rsid w:val="00940FBE"/>
    <w:rsid w:val="009411DE"/>
    <w:rsid w:val="009433E2"/>
    <w:rsid w:val="00944C90"/>
    <w:rsid w:val="00944CB2"/>
    <w:rsid w:val="00950841"/>
    <w:rsid w:val="009760CF"/>
    <w:rsid w:val="00977B30"/>
    <w:rsid w:val="00985E6A"/>
    <w:rsid w:val="00997A89"/>
    <w:rsid w:val="009B448E"/>
    <w:rsid w:val="009E07B0"/>
    <w:rsid w:val="009F2AD0"/>
    <w:rsid w:val="009F4D9E"/>
    <w:rsid w:val="009F6B94"/>
    <w:rsid w:val="009F7496"/>
    <w:rsid w:val="00A03184"/>
    <w:rsid w:val="00A03852"/>
    <w:rsid w:val="00A10E80"/>
    <w:rsid w:val="00A1109C"/>
    <w:rsid w:val="00A21E43"/>
    <w:rsid w:val="00A32CDD"/>
    <w:rsid w:val="00A47B55"/>
    <w:rsid w:val="00A61EA3"/>
    <w:rsid w:val="00A64AF3"/>
    <w:rsid w:val="00A74372"/>
    <w:rsid w:val="00A87A94"/>
    <w:rsid w:val="00A95C45"/>
    <w:rsid w:val="00A96DBF"/>
    <w:rsid w:val="00A972D5"/>
    <w:rsid w:val="00AA2136"/>
    <w:rsid w:val="00AA643E"/>
    <w:rsid w:val="00AB071F"/>
    <w:rsid w:val="00AB2558"/>
    <w:rsid w:val="00AC7B48"/>
    <w:rsid w:val="00AD1843"/>
    <w:rsid w:val="00AE0536"/>
    <w:rsid w:val="00AE723B"/>
    <w:rsid w:val="00AF101B"/>
    <w:rsid w:val="00AF25D9"/>
    <w:rsid w:val="00AF59BA"/>
    <w:rsid w:val="00AF6570"/>
    <w:rsid w:val="00B019DA"/>
    <w:rsid w:val="00B01F36"/>
    <w:rsid w:val="00B02229"/>
    <w:rsid w:val="00B0750F"/>
    <w:rsid w:val="00B10D6D"/>
    <w:rsid w:val="00B12801"/>
    <w:rsid w:val="00B12D3A"/>
    <w:rsid w:val="00B13AFC"/>
    <w:rsid w:val="00B14FF7"/>
    <w:rsid w:val="00B17667"/>
    <w:rsid w:val="00B2156B"/>
    <w:rsid w:val="00B241E6"/>
    <w:rsid w:val="00B30784"/>
    <w:rsid w:val="00B3596D"/>
    <w:rsid w:val="00B437F3"/>
    <w:rsid w:val="00B45608"/>
    <w:rsid w:val="00B52459"/>
    <w:rsid w:val="00B83615"/>
    <w:rsid w:val="00B85131"/>
    <w:rsid w:val="00B8723C"/>
    <w:rsid w:val="00B9245B"/>
    <w:rsid w:val="00BB55F2"/>
    <w:rsid w:val="00BB5AFF"/>
    <w:rsid w:val="00BB70F4"/>
    <w:rsid w:val="00BC2C21"/>
    <w:rsid w:val="00BE00D1"/>
    <w:rsid w:val="00BF017C"/>
    <w:rsid w:val="00BF3333"/>
    <w:rsid w:val="00BF41FE"/>
    <w:rsid w:val="00C00909"/>
    <w:rsid w:val="00C24473"/>
    <w:rsid w:val="00C30AB6"/>
    <w:rsid w:val="00C31219"/>
    <w:rsid w:val="00C4621D"/>
    <w:rsid w:val="00C523B0"/>
    <w:rsid w:val="00C53D8A"/>
    <w:rsid w:val="00C57ADB"/>
    <w:rsid w:val="00C622C0"/>
    <w:rsid w:val="00C65528"/>
    <w:rsid w:val="00C65D80"/>
    <w:rsid w:val="00C73BCC"/>
    <w:rsid w:val="00C75C28"/>
    <w:rsid w:val="00C94D26"/>
    <w:rsid w:val="00CA217C"/>
    <w:rsid w:val="00CB3034"/>
    <w:rsid w:val="00CB7167"/>
    <w:rsid w:val="00CC009F"/>
    <w:rsid w:val="00CC24A3"/>
    <w:rsid w:val="00CD176E"/>
    <w:rsid w:val="00CD3E1E"/>
    <w:rsid w:val="00CD73F0"/>
    <w:rsid w:val="00CF2337"/>
    <w:rsid w:val="00D0185F"/>
    <w:rsid w:val="00D04D3B"/>
    <w:rsid w:val="00D2187D"/>
    <w:rsid w:val="00D256D1"/>
    <w:rsid w:val="00D361A3"/>
    <w:rsid w:val="00D75511"/>
    <w:rsid w:val="00D7558B"/>
    <w:rsid w:val="00D75B86"/>
    <w:rsid w:val="00DA00F5"/>
    <w:rsid w:val="00DB103F"/>
    <w:rsid w:val="00DB2724"/>
    <w:rsid w:val="00DB43CF"/>
    <w:rsid w:val="00DC4CA1"/>
    <w:rsid w:val="00DC5E20"/>
    <w:rsid w:val="00DC7581"/>
    <w:rsid w:val="00DD068E"/>
    <w:rsid w:val="00DD38D4"/>
    <w:rsid w:val="00DE3397"/>
    <w:rsid w:val="00DE7033"/>
    <w:rsid w:val="00DF387B"/>
    <w:rsid w:val="00DF6169"/>
    <w:rsid w:val="00E00873"/>
    <w:rsid w:val="00E03790"/>
    <w:rsid w:val="00E140E6"/>
    <w:rsid w:val="00E14987"/>
    <w:rsid w:val="00E177AD"/>
    <w:rsid w:val="00E20BD3"/>
    <w:rsid w:val="00E22A82"/>
    <w:rsid w:val="00E413AF"/>
    <w:rsid w:val="00E421C5"/>
    <w:rsid w:val="00E64A6E"/>
    <w:rsid w:val="00E742F1"/>
    <w:rsid w:val="00E76211"/>
    <w:rsid w:val="00EA502A"/>
    <w:rsid w:val="00EB27DB"/>
    <w:rsid w:val="00EC3B95"/>
    <w:rsid w:val="00EC5C2F"/>
    <w:rsid w:val="00EC7465"/>
    <w:rsid w:val="00EC77D4"/>
    <w:rsid w:val="00EC7D0F"/>
    <w:rsid w:val="00ED0A49"/>
    <w:rsid w:val="00ED17A5"/>
    <w:rsid w:val="00ED7632"/>
    <w:rsid w:val="00EE1BCC"/>
    <w:rsid w:val="00EE2DA8"/>
    <w:rsid w:val="00EE59DD"/>
    <w:rsid w:val="00F0142B"/>
    <w:rsid w:val="00F02A40"/>
    <w:rsid w:val="00F21FC9"/>
    <w:rsid w:val="00F23008"/>
    <w:rsid w:val="00F30181"/>
    <w:rsid w:val="00F35886"/>
    <w:rsid w:val="00F369C4"/>
    <w:rsid w:val="00F409D5"/>
    <w:rsid w:val="00F44B3C"/>
    <w:rsid w:val="00F4689C"/>
    <w:rsid w:val="00F562EF"/>
    <w:rsid w:val="00F56527"/>
    <w:rsid w:val="00F56BBD"/>
    <w:rsid w:val="00F62C62"/>
    <w:rsid w:val="00F66E67"/>
    <w:rsid w:val="00F67971"/>
    <w:rsid w:val="00F86EB6"/>
    <w:rsid w:val="00F87A39"/>
    <w:rsid w:val="00F93110"/>
    <w:rsid w:val="00FB51E7"/>
    <w:rsid w:val="00FC6FE0"/>
    <w:rsid w:val="00FC7EA1"/>
    <w:rsid w:val="00FD4CF6"/>
    <w:rsid w:val="00FE4F62"/>
    <w:rsid w:val="00FF7937"/>
    <w:rsid w:val="1C68BBBD"/>
    <w:rsid w:val="1CBDB545"/>
    <w:rsid w:val="28614BBD"/>
    <w:rsid w:val="2A6D81AD"/>
    <w:rsid w:val="2D06C7F4"/>
    <w:rsid w:val="2DA5226F"/>
    <w:rsid w:val="2F441882"/>
    <w:rsid w:val="2F8E3BCC"/>
    <w:rsid w:val="38B0E177"/>
    <w:rsid w:val="3DE6C920"/>
    <w:rsid w:val="66A63423"/>
    <w:rsid w:val="7A11B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AD45"/>
  <w15:chartTrackingRefBased/>
  <w15:docId w15:val="{574552EC-1662-4315-B2E8-96042D9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lang w:eastAsia="en-US"/>
    </w:rPr>
  </w:style>
  <w:style w:type="paragraph" w:styleId="Heading1">
    <w:name w:val="heading 1"/>
    <w:basedOn w:val="Normal"/>
    <w:next w:val="Normal"/>
    <w:qFormat/>
    <w:pPr>
      <w:jc w:val="right"/>
      <w:outlineLvl w:val="0"/>
    </w:pPr>
    <w:rPr>
      <w:b/>
      <w:sz w:val="28"/>
    </w:rPr>
  </w:style>
  <w:style w:type="paragraph" w:styleId="Heading2">
    <w:name w:val="heading 2"/>
    <w:basedOn w:val="Normal"/>
    <w:next w:val="Normal"/>
    <w:qFormat/>
    <w:pPr>
      <w:jc w:val="right"/>
      <w:outlineLvl w:val="1"/>
    </w:pPr>
    <w:rPr>
      <w:i/>
      <w:sz w:val="24"/>
    </w:rPr>
  </w:style>
  <w:style w:type="paragraph" w:styleId="Heading3">
    <w:name w:val="heading 3"/>
    <w:basedOn w:val="Normal"/>
    <w:next w:val="Normal"/>
    <w:qFormat/>
    <w:pPr>
      <w:jc w:val="right"/>
      <w:outlineLvl w:val="2"/>
    </w:pPr>
    <w:rPr>
      <w:b/>
    </w:rPr>
  </w:style>
  <w:style w:type="paragraph" w:styleId="Heading4">
    <w:name w:val="heading 4"/>
    <w:basedOn w:val="Normal"/>
    <w:next w:val="Normal"/>
    <w:qFormat/>
    <w:pPr>
      <w:jc w:val="right"/>
      <w:outlineLvl w:val="3"/>
    </w:pPr>
    <w:rPr>
      <w:i/>
    </w:rPr>
  </w:style>
  <w:style w:type="paragraph" w:styleId="Heading5">
    <w:name w:val="heading 5"/>
    <w:basedOn w:val="Normal"/>
    <w:next w:val="Normal"/>
    <w:qFormat/>
    <w:pPr>
      <w:outlineLvl w:val="4"/>
    </w:pPr>
    <w:rPr>
      <w:b/>
      <w:sz w:val="24"/>
    </w:rPr>
  </w:style>
  <w:style w:type="paragraph" w:styleId="Heading6">
    <w:name w:val="heading 6"/>
    <w:basedOn w:val="Normal"/>
    <w:next w:val="Normal"/>
    <w:qFormat/>
    <w:pPr>
      <w:outlineLvl w:val="5"/>
    </w:pPr>
    <w:rPr>
      <w:b/>
    </w:rPr>
  </w:style>
  <w:style w:type="paragraph" w:styleId="Heading7">
    <w:name w:val="heading 7"/>
    <w:basedOn w:val="Normal"/>
    <w:next w:val="Normal"/>
    <w:qFormat/>
    <w:pPr>
      <w:outlineLvl w:val="6"/>
    </w:pPr>
    <w:rPr>
      <w:b/>
      <w:i/>
    </w:rPr>
  </w:style>
  <w:style w:type="paragraph" w:styleId="Heading8">
    <w:name w:val="heading 8"/>
    <w:basedOn w:val="Normal"/>
    <w:next w:val="Normal"/>
    <w:qFormat/>
    <w:pPr>
      <w:outlineLvl w:val="7"/>
    </w:pPr>
    <w:rPr>
      <w:b/>
      <w:sz w:val="18"/>
    </w:rPr>
  </w:style>
  <w:style w:type="paragraph" w:styleId="Heading9">
    <w:name w:val="heading 9"/>
    <w:basedOn w:val="Normal"/>
    <w:next w:val="Normal"/>
    <w:qFormat/>
    <w:pPr>
      <w:keepNext/>
      <w:spacing w:line="288" w:lineRule="atLeas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Helvetica" w:hAnsi="Helvetica"/>
      <w:lang w:eastAsia="en-US"/>
    </w:rPr>
  </w:style>
  <w:style w:type="paragraph" w:styleId="BodyText">
    <w:name w:val="Body Text"/>
    <w:basedOn w:val="Normal"/>
  </w:style>
  <w:style w:type="paragraph" w:styleId="ListBullet">
    <w:name w:val="List Bullet"/>
    <w:basedOn w:val="Normal"/>
    <w:pPr>
      <w:ind w:left="567" w:hanging="567"/>
    </w:pPr>
  </w:style>
  <w:style w:type="paragraph" w:styleId="BodyTextIndent">
    <w:name w:val="Body Text Indent"/>
    <w:basedOn w:val="Normal"/>
    <w:rPr>
      <w:i/>
    </w:rPr>
  </w:style>
  <w:style w:type="paragraph" w:styleId="List">
    <w:name w:val="List"/>
    <w:basedOn w:val="Normal"/>
    <w:rPr>
      <w:vanish/>
    </w:rPr>
  </w:style>
  <w:style w:type="paragraph" w:styleId="NormalIndent">
    <w:name w:val="Normal Indent"/>
    <w:basedOn w:val="Normal"/>
    <w:pPr>
      <w:ind w:left="567"/>
    </w:pPr>
  </w:style>
  <w:style w:type="paragraph" w:styleId="TOC9">
    <w:name w:val="toc 9"/>
    <w:basedOn w:val="Normal"/>
    <w:next w:val="Normal"/>
    <w:semiHidden/>
    <w:pPr>
      <w:tabs>
        <w:tab w:val="right" w:leader="dot" w:pos="8505"/>
      </w:tabs>
      <w:ind w:left="1600"/>
    </w:pPr>
  </w:style>
  <w:style w:type="paragraph" w:styleId="BodyTextIndent2">
    <w:name w:val="Body Text Indent 2"/>
    <w:basedOn w:val="Normal"/>
    <w:pPr>
      <w:spacing w:line="288" w:lineRule="atLeast"/>
      <w:ind w:left="567"/>
    </w:pPr>
  </w:style>
  <w:style w:type="character" w:styleId="Hyperlink">
    <w:name w:val="Hyperlink"/>
    <w:rPr>
      <w:color w:val="0000FF"/>
      <w:u w:val="single"/>
    </w:rPr>
  </w:style>
  <w:style w:type="paragraph" w:styleId="BodyTextIndent3">
    <w:name w:val="Body Text Indent 3"/>
    <w:basedOn w:val="Normal"/>
    <w:pPr>
      <w:spacing w:line="288" w:lineRule="exact"/>
      <w:ind w:left="1134" w:hanging="567"/>
    </w:pPr>
  </w:style>
  <w:style w:type="character" w:styleId="CommentReference">
    <w:name w:val="annotation reference"/>
    <w:semiHidden/>
    <w:rsid w:val="00A96DBF"/>
    <w:rPr>
      <w:sz w:val="16"/>
      <w:szCs w:val="16"/>
    </w:rPr>
  </w:style>
  <w:style w:type="paragraph" w:styleId="CommentText">
    <w:name w:val="annotation text"/>
    <w:basedOn w:val="Normal"/>
    <w:semiHidden/>
    <w:rsid w:val="00A96DBF"/>
  </w:style>
  <w:style w:type="paragraph" w:styleId="CommentSubject">
    <w:name w:val="annotation subject"/>
    <w:basedOn w:val="CommentText"/>
    <w:next w:val="CommentText"/>
    <w:semiHidden/>
    <w:rsid w:val="00A96DBF"/>
    <w:rPr>
      <w:b/>
      <w:bCs/>
    </w:rPr>
  </w:style>
  <w:style w:type="paragraph" w:styleId="BalloonText">
    <w:name w:val="Balloon Text"/>
    <w:basedOn w:val="Normal"/>
    <w:semiHidden/>
    <w:rsid w:val="00A96DBF"/>
    <w:rPr>
      <w:rFonts w:ascii="Tahoma" w:hAnsi="Tahoma" w:cs="Tahoma"/>
      <w:sz w:val="16"/>
      <w:szCs w:val="16"/>
    </w:rPr>
  </w:style>
  <w:style w:type="table" w:styleId="TableGrid">
    <w:name w:val="Table Grid"/>
    <w:basedOn w:val="TableNormal"/>
    <w:uiPriority w:val="59"/>
    <w:rsid w:val="0080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B5"/>
    <w:pPr>
      <w:spacing w:line="240" w:lineRule="auto"/>
      <w:ind w:left="720"/>
    </w:pPr>
    <w:rPr>
      <w:rFonts w:ascii="Lucida Sans" w:hAnsi="Lucida Sans"/>
      <w:sz w:val="24"/>
      <w:szCs w:val="24"/>
      <w:lang w:eastAsia="en-GB"/>
    </w:rPr>
  </w:style>
  <w:style w:type="paragraph" w:styleId="NormalWeb">
    <w:name w:val="Normal (Web)"/>
    <w:basedOn w:val="Normal"/>
    <w:uiPriority w:val="99"/>
    <w:unhideWhenUsed/>
    <w:rsid w:val="00430EA6"/>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227B2C"/>
    <w:rPr>
      <w:color w:val="605E5C"/>
      <w:shd w:val="clear" w:color="auto" w:fill="E1DFDD"/>
    </w:rPr>
  </w:style>
  <w:style w:type="character" w:styleId="FollowedHyperlink">
    <w:name w:val="FollowedHyperlink"/>
    <w:rsid w:val="004D5196"/>
    <w:rPr>
      <w:color w:val="954F72"/>
      <w:u w:val="single"/>
    </w:rPr>
  </w:style>
  <w:style w:type="paragraph" w:styleId="Revision">
    <w:name w:val="Revision"/>
    <w:hidden/>
    <w:uiPriority w:val="99"/>
    <w:semiHidden/>
    <w:rsid w:val="00B3596D"/>
    <w:rPr>
      <w:rFonts w:ascii="Arial" w:hAnsi="Arial"/>
      <w:lang w:eastAsia="en-US"/>
    </w:rPr>
  </w:style>
  <w:style w:type="character" w:customStyle="1" w:styleId="HeaderChar">
    <w:name w:val="Header Char"/>
    <w:link w:val="Header"/>
    <w:uiPriority w:val="99"/>
    <w:rsid w:val="00EA502A"/>
    <w:rPr>
      <w:rFonts w:ascii="Arial" w:hAnsi="Arial"/>
      <w:lang w:eastAsia="en-US"/>
    </w:rPr>
  </w:style>
  <w:style w:type="paragraph" w:styleId="NoSpacing">
    <w:name w:val="No Spacing"/>
    <w:uiPriority w:val="1"/>
    <w:qFormat/>
    <w:rsid w:val="007055BA"/>
    <w:rPr>
      <w:rFonts w:ascii="Arial" w:hAnsi="Arial"/>
      <w:lang w:eastAsia="en-US"/>
    </w:rPr>
  </w:style>
  <w:style w:type="paragraph" w:customStyle="1" w:styleId="paragraph">
    <w:name w:val="paragraph"/>
    <w:basedOn w:val="Normal"/>
    <w:rsid w:val="00E7621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E76211"/>
  </w:style>
  <w:style w:type="character" w:customStyle="1" w:styleId="eop">
    <w:name w:val="eop"/>
    <w:basedOn w:val="DefaultParagraphFont"/>
    <w:rsid w:val="00E7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31">
      <w:bodyDiv w:val="1"/>
      <w:marLeft w:val="0"/>
      <w:marRight w:val="0"/>
      <w:marTop w:val="0"/>
      <w:marBottom w:val="0"/>
      <w:divBdr>
        <w:top w:val="none" w:sz="0" w:space="0" w:color="auto"/>
        <w:left w:val="none" w:sz="0" w:space="0" w:color="auto"/>
        <w:bottom w:val="none" w:sz="0" w:space="0" w:color="auto"/>
        <w:right w:val="none" w:sz="0" w:space="0" w:color="auto"/>
      </w:divBdr>
      <w:divsChild>
        <w:div w:id="662197414">
          <w:marLeft w:val="994"/>
          <w:marRight w:val="0"/>
          <w:marTop w:val="67"/>
          <w:marBottom w:val="0"/>
          <w:divBdr>
            <w:top w:val="none" w:sz="0" w:space="0" w:color="auto"/>
            <w:left w:val="none" w:sz="0" w:space="0" w:color="auto"/>
            <w:bottom w:val="none" w:sz="0" w:space="0" w:color="auto"/>
            <w:right w:val="none" w:sz="0" w:space="0" w:color="auto"/>
          </w:divBdr>
        </w:div>
      </w:divsChild>
    </w:div>
    <w:div w:id="25910409">
      <w:bodyDiv w:val="1"/>
      <w:marLeft w:val="0"/>
      <w:marRight w:val="0"/>
      <w:marTop w:val="0"/>
      <w:marBottom w:val="0"/>
      <w:divBdr>
        <w:top w:val="none" w:sz="0" w:space="0" w:color="auto"/>
        <w:left w:val="none" w:sz="0" w:space="0" w:color="auto"/>
        <w:bottom w:val="none" w:sz="0" w:space="0" w:color="auto"/>
        <w:right w:val="none" w:sz="0" w:space="0" w:color="auto"/>
      </w:divBdr>
      <w:divsChild>
        <w:div w:id="552229380">
          <w:marLeft w:val="994"/>
          <w:marRight w:val="0"/>
          <w:marTop w:val="67"/>
          <w:marBottom w:val="0"/>
          <w:divBdr>
            <w:top w:val="none" w:sz="0" w:space="0" w:color="auto"/>
            <w:left w:val="none" w:sz="0" w:space="0" w:color="auto"/>
            <w:bottom w:val="none" w:sz="0" w:space="0" w:color="auto"/>
            <w:right w:val="none" w:sz="0" w:space="0" w:color="auto"/>
          </w:divBdr>
        </w:div>
        <w:div w:id="914819897">
          <w:marLeft w:val="994"/>
          <w:marRight w:val="0"/>
          <w:marTop w:val="67"/>
          <w:marBottom w:val="0"/>
          <w:divBdr>
            <w:top w:val="none" w:sz="0" w:space="0" w:color="auto"/>
            <w:left w:val="none" w:sz="0" w:space="0" w:color="auto"/>
            <w:bottom w:val="none" w:sz="0" w:space="0" w:color="auto"/>
            <w:right w:val="none" w:sz="0" w:space="0" w:color="auto"/>
          </w:divBdr>
        </w:div>
        <w:div w:id="1336347197">
          <w:marLeft w:val="994"/>
          <w:marRight w:val="0"/>
          <w:marTop w:val="67"/>
          <w:marBottom w:val="0"/>
          <w:divBdr>
            <w:top w:val="none" w:sz="0" w:space="0" w:color="auto"/>
            <w:left w:val="none" w:sz="0" w:space="0" w:color="auto"/>
            <w:bottom w:val="none" w:sz="0" w:space="0" w:color="auto"/>
            <w:right w:val="none" w:sz="0" w:space="0" w:color="auto"/>
          </w:divBdr>
        </w:div>
        <w:div w:id="1617062013">
          <w:marLeft w:val="994"/>
          <w:marRight w:val="0"/>
          <w:marTop w:val="67"/>
          <w:marBottom w:val="0"/>
          <w:divBdr>
            <w:top w:val="none" w:sz="0" w:space="0" w:color="auto"/>
            <w:left w:val="none" w:sz="0" w:space="0" w:color="auto"/>
            <w:bottom w:val="none" w:sz="0" w:space="0" w:color="auto"/>
            <w:right w:val="none" w:sz="0" w:space="0" w:color="auto"/>
          </w:divBdr>
        </w:div>
        <w:div w:id="1617368323">
          <w:marLeft w:val="994"/>
          <w:marRight w:val="0"/>
          <w:marTop w:val="67"/>
          <w:marBottom w:val="0"/>
          <w:divBdr>
            <w:top w:val="none" w:sz="0" w:space="0" w:color="auto"/>
            <w:left w:val="none" w:sz="0" w:space="0" w:color="auto"/>
            <w:bottom w:val="none" w:sz="0" w:space="0" w:color="auto"/>
            <w:right w:val="none" w:sz="0" w:space="0" w:color="auto"/>
          </w:divBdr>
        </w:div>
        <w:div w:id="1691834514">
          <w:marLeft w:val="994"/>
          <w:marRight w:val="0"/>
          <w:marTop w:val="67"/>
          <w:marBottom w:val="0"/>
          <w:divBdr>
            <w:top w:val="none" w:sz="0" w:space="0" w:color="auto"/>
            <w:left w:val="none" w:sz="0" w:space="0" w:color="auto"/>
            <w:bottom w:val="none" w:sz="0" w:space="0" w:color="auto"/>
            <w:right w:val="none" w:sz="0" w:space="0" w:color="auto"/>
          </w:divBdr>
        </w:div>
        <w:div w:id="1803769897">
          <w:marLeft w:val="994"/>
          <w:marRight w:val="0"/>
          <w:marTop w:val="67"/>
          <w:marBottom w:val="0"/>
          <w:divBdr>
            <w:top w:val="none" w:sz="0" w:space="0" w:color="auto"/>
            <w:left w:val="none" w:sz="0" w:space="0" w:color="auto"/>
            <w:bottom w:val="none" w:sz="0" w:space="0" w:color="auto"/>
            <w:right w:val="none" w:sz="0" w:space="0" w:color="auto"/>
          </w:divBdr>
        </w:div>
        <w:div w:id="1998653564">
          <w:marLeft w:val="994"/>
          <w:marRight w:val="0"/>
          <w:marTop w:val="67"/>
          <w:marBottom w:val="0"/>
          <w:divBdr>
            <w:top w:val="none" w:sz="0" w:space="0" w:color="auto"/>
            <w:left w:val="none" w:sz="0" w:space="0" w:color="auto"/>
            <w:bottom w:val="none" w:sz="0" w:space="0" w:color="auto"/>
            <w:right w:val="none" w:sz="0" w:space="0" w:color="auto"/>
          </w:divBdr>
        </w:div>
      </w:divsChild>
    </w:div>
    <w:div w:id="89156428">
      <w:bodyDiv w:val="1"/>
      <w:marLeft w:val="0"/>
      <w:marRight w:val="0"/>
      <w:marTop w:val="0"/>
      <w:marBottom w:val="0"/>
      <w:divBdr>
        <w:top w:val="none" w:sz="0" w:space="0" w:color="auto"/>
        <w:left w:val="none" w:sz="0" w:space="0" w:color="auto"/>
        <w:bottom w:val="none" w:sz="0" w:space="0" w:color="auto"/>
        <w:right w:val="none" w:sz="0" w:space="0" w:color="auto"/>
      </w:divBdr>
      <w:divsChild>
        <w:div w:id="1150749907">
          <w:marLeft w:val="994"/>
          <w:marRight w:val="0"/>
          <w:marTop w:val="62"/>
          <w:marBottom w:val="0"/>
          <w:divBdr>
            <w:top w:val="none" w:sz="0" w:space="0" w:color="auto"/>
            <w:left w:val="none" w:sz="0" w:space="0" w:color="auto"/>
            <w:bottom w:val="none" w:sz="0" w:space="0" w:color="auto"/>
            <w:right w:val="none" w:sz="0" w:space="0" w:color="auto"/>
          </w:divBdr>
        </w:div>
        <w:div w:id="1201891952">
          <w:marLeft w:val="994"/>
          <w:marRight w:val="0"/>
          <w:marTop w:val="62"/>
          <w:marBottom w:val="0"/>
          <w:divBdr>
            <w:top w:val="none" w:sz="0" w:space="0" w:color="auto"/>
            <w:left w:val="none" w:sz="0" w:space="0" w:color="auto"/>
            <w:bottom w:val="none" w:sz="0" w:space="0" w:color="auto"/>
            <w:right w:val="none" w:sz="0" w:space="0" w:color="auto"/>
          </w:divBdr>
        </w:div>
        <w:div w:id="1683164882">
          <w:marLeft w:val="994"/>
          <w:marRight w:val="0"/>
          <w:marTop w:val="62"/>
          <w:marBottom w:val="0"/>
          <w:divBdr>
            <w:top w:val="none" w:sz="0" w:space="0" w:color="auto"/>
            <w:left w:val="none" w:sz="0" w:space="0" w:color="auto"/>
            <w:bottom w:val="none" w:sz="0" w:space="0" w:color="auto"/>
            <w:right w:val="none" w:sz="0" w:space="0" w:color="auto"/>
          </w:divBdr>
        </w:div>
      </w:divsChild>
    </w:div>
    <w:div w:id="127283967">
      <w:bodyDiv w:val="1"/>
      <w:marLeft w:val="0"/>
      <w:marRight w:val="0"/>
      <w:marTop w:val="0"/>
      <w:marBottom w:val="0"/>
      <w:divBdr>
        <w:top w:val="none" w:sz="0" w:space="0" w:color="auto"/>
        <w:left w:val="none" w:sz="0" w:space="0" w:color="auto"/>
        <w:bottom w:val="none" w:sz="0" w:space="0" w:color="auto"/>
        <w:right w:val="none" w:sz="0" w:space="0" w:color="auto"/>
      </w:divBdr>
      <w:divsChild>
        <w:div w:id="436801634">
          <w:marLeft w:val="994"/>
          <w:marRight w:val="0"/>
          <w:marTop w:val="67"/>
          <w:marBottom w:val="0"/>
          <w:divBdr>
            <w:top w:val="none" w:sz="0" w:space="0" w:color="auto"/>
            <w:left w:val="none" w:sz="0" w:space="0" w:color="auto"/>
            <w:bottom w:val="none" w:sz="0" w:space="0" w:color="auto"/>
            <w:right w:val="none" w:sz="0" w:space="0" w:color="auto"/>
          </w:divBdr>
        </w:div>
        <w:div w:id="605894129">
          <w:marLeft w:val="994"/>
          <w:marRight w:val="0"/>
          <w:marTop w:val="67"/>
          <w:marBottom w:val="0"/>
          <w:divBdr>
            <w:top w:val="none" w:sz="0" w:space="0" w:color="auto"/>
            <w:left w:val="none" w:sz="0" w:space="0" w:color="auto"/>
            <w:bottom w:val="none" w:sz="0" w:space="0" w:color="auto"/>
            <w:right w:val="none" w:sz="0" w:space="0" w:color="auto"/>
          </w:divBdr>
        </w:div>
        <w:div w:id="612134326">
          <w:marLeft w:val="994"/>
          <w:marRight w:val="0"/>
          <w:marTop w:val="67"/>
          <w:marBottom w:val="0"/>
          <w:divBdr>
            <w:top w:val="none" w:sz="0" w:space="0" w:color="auto"/>
            <w:left w:val="none" w:sz="0" w:space="0" w:color="auto"/>
            <w:bottom w:val="none" w:sz="0" w:space="0" w:color="auto"/>
            <w:right w:val="none" w:sz="0" w:space="0" w:color="auto"/>
          </w:divBdr>
        </w:div>
        <w:div w:id="717705646">
          <w:marLeft w:val="994"/>
          <w:marRight w:val="0"/>
          <w:marTop w:val="67"/>
          <w:marBottom w:val="0"/>
          <w:divBdr>
            <w:top w:val="none" w:sz="0" w:space="0" w:color="auto"/>
            <w:left w:val="none" w:sz="0" w:space="0" w:color="auto"/>
            <w:bottom w:val="none" w:sz="0" w:space="0" w:color="auto"/>
            <w:right w:val="none" w:sz="0" w:space="0" w:color="auto"/>
          </w:divBdr>
        </w:div>
        <w:div w:id="885067137">
          <w:marLeft w:val="994"/>
          <w:marRight w:val="0"/>
          <w:marTop w:val="67"/>
          <w:marBottom w:val="0"/>
          <w:divBdr>
            <w:top w:val="none" w:sz="0" w:space="0" w:color="auto"/>
            <w:left w:val="none" w:sz="0" w:space="0" w:color="auto"/>
            <w:bottom w:val="none" w:sz="0" w:space="0" w:color="auto"/>
            <w:right w:val="none" w:sz="0" w:space="0" w:color="auto"/>
          </w:divBdr>
        </w:div>
        <w:div w:id="1068111320">
          <w:marLeft w:val="994"/>
          <w:marRight w:val="0"/>
          <w:marTop w:val="67"/>
          <w:marBottom w:val="0"/>
          <w:divBdr>
            <w:top w:val="none" w:sz="0" w:space="0" w:color="auto"/>
            <w:left w:val="none" w:sz="0" w:space="0" w:color="auto"/>
            <w:bottom w:val="none" w:sz="0" w:space="0" w:color="auto"/>
            <w:right w:val="none" w:sz="0" w:space="0" w:color="auto"/>
          </w:divBdr>
        </w:div>
        <w:div w:id="1261720517">
          <w:marLeft w:val="994"/>
          <w:marRight w:val="0"/>
          <w:marTop w:val="67"/>
          <w:marBottom w:val="0"/>
          <w:divBdr>
            <w:top w:val="none" w:sz="0" w:space="0" w:color="auto"/>
            <w:left w:val="none" w:sz="0" w:space="0" w:color="auto"/>
            <w:bottom w:val="none" w:sz="0" w:space="0" w:color="auto"/>
            <w:right w:val="none" w:sz="0" w:space="0" w:color="auto"/>
          </w:divBdr>
        </w:div>
        <w:div w:id="2024434904">
          <w:marLeft w:val="994"/>
          <w:marRight w:val="0"/>
          <w:marTop w:val="67"/>
          <w:marBottom w:val="0"/>
          <w:divBdr>
            <w:top w:val="none" w:sz="0" w:space="0" w:color="auto"/>
            <w:left w:val="none" w:sz="0" w:space="0" w:color="auto"/>
            <w:bottom w:val="none" w:sz="0" w:space="0" w:color="auto"/>
            <w:right w:val="none" w:sz="0" w:space="0" w:color="auto"/>
          </w:divBdr>
        </w:div>
      </w:divsChild>
    </w:div>
    <w:div w:id="140735563">
      <w:bodyDiv w:val="1"/>
      <w:marLeft w:val="0"/>
      <w:marRight w:val="0"/>
      <w:marTop w:val="0"/>
      <w:marBottom w:val="0"/>
      <w:divBdr>
        <w:top w:val="none" w:sz="0" w:space="0" w:color="auto"/>
        <w:left w:val="none" w:sz="0" w:space="0" w:color="auto"/>
        <w:bottom w:val="none" w:sz="0" w:space="0" w:color="auto"/>
        <w:right w:val="none" w:sz="0" w:space="0" w:color="auto"/>
      </w:divBdr>
      <w:divsChild>
        <w:div w:id="81997942">
          <w:marLeft w:val="994"/>
          <w:marRight w:val="0"/>
          <w:marTop w:val="67"/>
          <w:marBottom w:val="0"/>
          <w:divBdr>
            <w:top w:val="none" w:sz="0" w:space="0" w:color="auto"/>
            <w:left w:val="none" w:sz="0" w:space="0" w:color="auto"/>
            <w:bottom w:val="none" w:sz="0" w:space="0" w:color="auto"/>
            <w:right w:val="none" w:sz="0" w:space="0" w:color="auto"/>
          </w:divBdr>
        </w:div>
        <w:div w:id="234778472">
          <w:marLeft w:val="475"/>
          <w:marRight w:val="0"/>
          <w:marTop w:val="82"/>
          <w:marBottom w:val="0"/>
          <w:divBdr>
            <w:top w:val="none" w:sz="0" w:space="0" w:color="auto"/>
            <w:left w:val="none" w:sz="0" w:space="0" w:color="auto"/>
            <w:bottom w:val="none" w:sz="0" w:space="0" w:color="auto"/>
            <w:right w:val="none" w:sz="0" w:space="0" w:color="auto"/>
          </w:divBdr>
        </w:div>
        <w:div w:id="278074451">
          <w:marLeft w:val="994"/>
          <w:marRight w:val="0"/>
          <w:marTop w:val="67"/>
          <w:marBottom w:val="0"/>
          <w:divBdr>
            <w:top w:val="none" w:sz="0" w:space="0" w:color="auto"/>
            <w:left w:val="none" w:sz="0" w:space="0" w:color="auto"/>
            <w:bottom w:val="none" w:sz="0" w:space="0" w:color="auto"/>
            <w:right w:val="none" w:sz="0" w:space="0" w:color="auto"/>
          </w:divBdr>
        </w:div>
        <w:div w:id="505365881">
          <w:marLeft w:val="994"/>
          <w:marRight w:val="0"/>
          <w:marTop w:val="67"/>
          <w:marBottom w:val="0"/>
          <w:divBdr>
            <w:top w:val="none" w:sz="0" w:space="0" w:color="auto"/>
            <w:left w:val="none" w:sz="0" w:space="0" w:color="auto"/>
            <w:bottom w:val="none" w:sz="0" w:space="0" w:color="auto"/>
            <w:right w:val="none" w:sz="0" w:space="0" w:color="auto"/>
          </w:divBdr>
        </w:div>
        <w:div w:id="576747962">
          <w:marLeft w:val="994"/>
          <w:marRight w:val="0"/>
          <w:marTop w:val="67"/>
          <w:marBottom w:val="0"/>
          <w:divBdr>
            <w:top w:val="none" w:sz="0" w:space="0" w:color="auto"/>
            <w:left w:val="none" w:sz="0" w:space="0" w:color="auto"/>
            <w:bottom w:val="none" w:sz="0" w:space="0" w:color="auto"/>
            <w:right w:val="none" w:sz="0" w:space="0" w:color="auto"/>
          </w:divBdr>
        </w:div>
        <w:div w:id="646780622">
          <w:marLeft w:val="994"/>
          <w:marRight w:val="0"/>
          <w:marTop w:val="67"/>
          <w:marBottom w:val="0"/>
          <w:divBdr>
            <w:top w:val="none" w:sz="0" w:space="0" w:color="auto"/>
            <w:left w:val="none" w:sz="0" w:space="0" w:color="auto"/>
            <w:bottom w:val="none" w:sz="0" w:space="0" w:color="auto"/>
            <w:right w:val="none" w:sz="0" w:space="0" w:color="auto"/>
          </w:divBdr>
        </w:div>
        <w:div w:id="836843406">
          <w:marLeft w:val="994"/>
          <w:marRight w:val="0"/>
          <w:marTop w:val="67"/>
          <w:marBottom w:val="0"/>
          <w:divBdr>
            <w:top w:val="none" w:sz="0" w:space="0" w:color="auto"/>
            <w:left w:val="none" w:sz="0" w:space="0" w:color="auto"/>
            <w:bottom w:val="none" w:sz="0" w:space="0" w:color="auto"/>
            <w:right w:val="none" w:sz="0" w:space="0" w:color="auto"/>
          </w:divBdr>
        </w:div>
        <w:div w:id="1775050544">
          <w:marLeft w:val="994"/>
          <w:marRight w:val="0"/>
          <w:marTop w:val="67"/>
          <w:marBottom w:val="0"/>
          <w:divBdr>
            <w:top w:val="none" w:sz="0" w:space="0" w:color="auto"/>
            <w:left w:val="none" w:sz="0" w:space="0" w:color="auto"/>
            <w:bottom w:val="none" w:sz="0" w:space="0" w:color="auto"/>
            <w:right w:val="none" w:sz="0" w:space="0" w:color="auto"/>
          </w:divBdr>
        </w:div>
        <w:div w:id="1832941997">
          <w:marLeft w:val="994"/>
          <w:marRight w:val="0"/>
          <w:marTop w:val="67"/>
          <w:marBottom w:val="0"/>
          <w:divBdr>
            <w:top w:val="none" w:sz="0" w:space="0" w:color="auto"/>
            <w:left w:val="none" w:sz="0" w:space="0" w:color="auto"/>
            <w:bottom w:val="none" w:sz="0" w:space="0" w:color="auto"/>
            <w:right w:val="none" w:sz="0" w:space="0" w:color="auto"/>
          </w:divBdr>
        </w:div>
        <w:div w:id="2135634384">
          <w:marLeft w:val="994"/>
          <w:marRight w:val="0"/>
          <w:marTop w:val="67"/>
          <w:marBottom w:val="0"/>
          <w:divBdr>
            <w:top w:val="none" w:sz="0" w:space="0" w:color="auto"/>
            <w:left w:val="none" w:sz="0" w:space="0" w:color="auto"/>
            <w:bottom w:val="none" w:sz="0" w:space="0" w:color="auto"/>
            <w:right w:val="none" w:sz="0" w:space="0" w:color="auto"/>
          </w:divBdr>
        </w:div>
      </w:divsChild>
    </w:div>
    <w:div w:id="182746690">
      <w:bodyDiv w:val="1"/>
      <w:marLeft w:val="0"/>
      <w:marRight w:val="0"/>
      <w:marTop w:val="0"/>
      <w:marBottom w:val="0"/>
      <w:divBdr>
        <w:top w:val="none" w:sz="0" w:space="0" w:color="auto"/>
        <w:left w:val="none" w:sz="0" w:space="0" w:color="auto"/>
        <w:bottom w:val="none" w:sz="0" w:space="0" w:color="auto"/>
        <w:right w:val="none" w:sz="0" w:space="0" w:color="auto"/>
      </w:divBdr>
      <w:divsChild>
        <w:div w:id="519245618">
          <w:marLeft w:val="994"/>
          <w:marRight w:val="0"/>
          <w:marTop w:val="62"/>
          <w:marBottom w:val="0"/>
          <w:divBdr>
            <w:top w:val="none" w:sz="0" w:space="0" w:color="auto"/>
            <w:left w:val="none" w:sz="0" w:space="0" w:color="auto"/>
            <w:bottom w:val="none" w:sz="0" w:space="0" w:color="auto"/>
            <w:right w:val="none" w:sz="0" w:space="0" w:color="auto"/>
          </w:divBdr>
        </w:div>
        <w:div w:id="695354626">
          <w:marLeft w:val="994"/>
          <w:marRight w:val="0"/>
          <w:marTop w:val="62"/>
          <w:marBottom w:val="0"/>
          <w:divBdr>
            <w:top w:val="none" w:sz="0" w:space="0" w:color="auto"/>
            <w:left w:val="none" w:sz="0" w:space="0" w:color="auto"/>
            <w:bottom w:val="none" w:sz="0" w:space="0" w:color="auto"/>
            <w:right w:val="none" w:sz="0" w:space="0" w:color="auto"/>
          </w:divBdr>
        </w:div>
        <w:div w:id="927615374">
          <w:marLeft w:val="475"/>
          <w:marRight w:val="0"/>
          <w:marTop w:val="77"/>
          <w:marBottom w:val="0"/>
          <w:divBdr>
            <w:top w:val="none" w:sz="0" w:space="0" w:color="auto"/>
            <w:left w:val="none" w:sz="0" w:space="0" w:color="auto"/>
            <w:bottom w:val="none" w:sz="0" w:space="0" w:color="auto"/>
            <w:right w:val="none" w:sz="0" w:space="0" w:color="auto"/>
          </w:divBdr>
        </w:div>
        <w:div w:id="1195268088">
          <w:marLeft w:val="994"/>
          <w:marRight w:val="0"/>
          <w:marTop w:val="62"/>
          <w:marBottom w:val="0"/>
          <w:divBdr>
            <w:top w:val="none" w:sz="0" w:space="0" w:color="auto"/>
            <w:left w:val="none" w:sz="0" w:space="0" w:color="auto"/>
            <w:bottom w:val="none" w:sz="0" w:space="0" w:color="auto"/>
            <w:right w:val="none" w:sz="0" w:space="0" w:color="auto"/>
          </w:divBdr>
        </w:div>
        <w:div w:id="2127889888">
          <w:marLeft w:val="994"/>
          <w:marRight w:val="0"/>
          <w:marTop w:val="62"/>
          <w:marBottom w:val="0"/>
          <w:divBdr>
            <w:top w:val="none" w:sz="0" w:space="0" w:color="auto"/>
            <w:left w:val="none" w:sz="0" w:space="0" w:color="auto"/>
            <w:bottom w:val="none" w:sz="0" w:space="0" w:color="auto"/>
            <w:right w:val="none" w:sz="0" w:space="0" w:color="auto"/>
          </w:divBdr>
        </w:div>
      </w:divsChild>
    </w:div>
    <w:div w:id="258371435">
      <w:bodyDiv w:val="1"/>
      <w:marLeft w:val="0"/>
      <w:marRight w:val="0"/>
      <w:marTop w:val="0"/>
      <w:marBottom w:val="0"/>
      <w:divBdr>
        <w:top w:val="none" w:sz="0" w:space="0" w:color="auto"/>
        <w:left w:val="none" w:sz="0" w:space="0" w:color="auto"/>
        <w:bottom w:val="none" w:sz="0" w:space="0" w:color="auto"/>
        <w:right w:val="none" w:sz="0" w:space="0" w:color="auto"/>
      </w:divBdr>
      <w:divsChild>
        <w:div w:id="938488969">
          <w:marLeft w:val="475"/>
          <w:marRight w:val="0"/>
          <w:marTop w:val="77"/>
          <w:marBottom w:val="120"/>
          <w:divBdr>
            <w:top w:val="none" w:sz="0" w:space="0" w:color="auto"/>
            <w:left w:val="none" w:sz="0" w:space="0" w:color="auto"/>
            <w:bottom w:val="none" w:sz="0" w:space="0" w:color="auto"/>
            <w:right w:val="none" w:sz="0" w:space="0" w:color="auto"/>
          </w:divBdr>
        </w:div>
      </w:divsChild>
    </w:div>
    <w:div w:id="293951806">
      <w:bodyDiv w:val="1"/>
      <w:marLeft w:val="0"/>
      <w:marRight w:val="0"/>
      <w:marTop w:val="0"/>
      <w:marBottom w:val="0"/>
      <w:divBdr>
        <w:top w:val="none" w:sz="0" w:space="0" w:color="auto"/>
        <w:left w:val="none" w:sz="0" w:space="0" w:color="auto"/>
        <w:bottom w:val="none" w:sz="0" w:space="0" w:color="auto"/>
        <w:right w:val="none" w:sz="0" w:space="0" w:color="auto"/>
      </w:divBdr>
      <w:divsChild>
        <w:div w:id="354698432">
          <w:marLeft w:val="994"/>
          <w:marRight w:val="0"/>
          <w:marTop w:val="67"/>
          <w:marBottom w:val="0"/>
          <w:divBdr>
            <w:top w:val="none" w:sz="0" w:space="0" w:color="auto"/>
            <w:left w:val="none" w:sz="0" w:space="0" w:color="auto"/>
            <w:bottom w:val="none" w:sz="0" w:space="0" w:color="auto"/>
            <w:right w:val="none" w:sz="0" w:space="0" w:color="auto"/>
          </w:divBdr>
        </w:div>
      </w:divsChild>
    </w:div>
    <w:div w:id="332026881">
      <w:bodyDiv w:val="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994"/>
          <w:marRight w:val="0"/>
          <w:marTop w:val="67"/>
          <w:marBottom w:val="0"/>
          <w:divBdr>
            <w:top w:val="none" w:sz="0" w:space="0" w:color="auto"/>
            <w:left w:val="none" w:sz="0" w:space="0" w:color="auto"/>
            <w:bottom w:val="none" w:sz="0" w:space="0" w:color="auto"/>
            <w:right w:val="none" w:sz="0" w:space="0" w:color="auto"/>
          </w:divBdr>
        </w:div>
      </w:divsChild>
    </w:div>
    <w:div w:id="420496012">
      <w:bodyDiv w:val="1"/>
      <w:marLeft w:val="0"/>
      <w:marRight w:val="0"/>
      <w:marTop w:val="0"/>
      <w:marBottom w:val="0"/>
      <w:divBdr>
        <w:top w:val="none" w:sz="0" w:space="0" w:color="auto"/>
        <w:left w:val="none" w:sz="0" w:space="0" w:color="auto"/>
        <w:bottom w:val="none" w:sz="0" w:space="0" w:color="auto"/>
        <w:right w:val="none" w:sz="0" w:space="0" w:color="auto"/>
      </w:divBdr>
      <w:divsChild>
        <w:div w:id="848643408">
          <w:marLeft w:val="475"/>
          <w:marRight w:val="0"/>
          <w:marTop w:val="82"/>
          <w:marBottom w:val="0"/>
          <w:divBdr>
            <w:top w:val="none" w:sz="0" w:space="0" w:color="auto"/>
            <w:left w:val="none" w:sz="0" w:space="0" w:color="auto"/>
            <w:bottom w:val="none" w:sz="0" w:space="0" w:color="auto"/>
            <w:right w:val="none" w:sz="0" w:space="0" w:color="auto"/>
          </w:divBdr>
        </w:div>
        <w:div w:id="1687639140">
          <w:marLeft w:val="475"/>
          <w:marRight w:val="0"/>
          <w:marTop w:val="82"/>
          <w:marBottom w:val="0"/>
          <w:divBdr>
            <w:top w:val="none" w:sz="0" w:space="0" w:color="auto"/>
            <w:left w:val="none" w:sz="0" w:space="0" w:color="auto"/>
            <w:bottom w:val="none" w:sz="0" w:space="0" w:color="auto"/>
            <w:right w:val="none" w:sz="0" w:space="0" w:color="auto"/>
          </w:divBdr>
        </w:div>
        <w:div w:id="1692796484">
          <w:marLeft w:val="475"/>
          <w:marRight w:val="0"/>
          <w:marTop w:val="82"/>
          <w:marBottom w:val="0"/>
          <w:divBdr>
            <w:top w:val="none" w:sz="0" w:space="0" w:color="auto"/>
            <w:left w:val="none" w:sz="0" w:space="0" w:color="auto"/>
            <w:bottom w:val="none" w:sz="0" w:space="0" w:color="auto"/>
            <w:right w:val="none" w:sz="0" w:space="0" w:color="auto"/>
          </w:divBdr>
        </w:div>
        <w:div w:id="1716588269">
          <w:marLeft w:val="475"/>
          <w:marRight w:val="0"/>
          <w:marTop w:val="82"/>
          <w:marBottom w:val="0"/>
          <w:divBdr>
            <w:top w:val="none" w:sz="0" w:space="0" w:color="auto"/>
            <w:left w:val="none" w:sz="0" w:space="0" w:color="auto"/>
            <w:bottom w:val="none" w:sz="0" w:space="0" w:color="auto"/>
            <w:right w:val="none" w:sz="0" w:space="0" w:color="auto"/>
          </w:divBdr>
        </w:div>
      </w:divsChild>
    </w:div>
    <w:div w:id="463699710">
      <w:bodyDiv w:val="1"/>
      <w:marLeft w:val="0"/>
      <w:marRight w:val="0"/>
      <w:marTop w:val="0"/>
      <w:marBottom w:val="0"/>
      <w:divBdr>
        <w:top w:val="none" w:sz="0" w:space="0" w:color="auto"/>
        <w:left w:val="none" w:sz="0" w:space="0" w:color="auto"/>
        <w:bottom w:val="none" w:sz="0" w:space="0" w:color="auto"/>
        <w:right w:val="none" w:sz="0" w:space="0" w:color="auto"/>
      </w:divBdr>
      <w:divsChild>
        <w:div w:id="739789244">
          <w:marLeft w:val="475"/>
          <w:marRight w:val="0"/>
          <w:marTop w:val="82"/>
          <w:marBottom w:val="0"/>
          <w:divBdr>
            <w:top w:val="none" w:sz="0" w:space="0" w:color="auto"/>
            <w:left w:val="none" w:sz="0" w:space="0" w:color="auto"/>
            <w:bottom w:val="none" w:sz="0" w:space="0" w:color="auto"/>
            <w:right w:val="none" w:sz="0" w:space="0" w:color="auto"/>
          </w:divBdr>
        </w:div>
        <w:div w:id="891577657">
          <w:marLeft w:val="994"/>
          <w:marRight w:val="0"/>
          <w:marTop w:val="67"/>
          <w:marBottom w:val="0"/>
          <w:divBdr>
            <w:top w:val="none" w:sz="0" w:space="0" w:color="auto"/>
            <w:left w:val="none" w:sz="0" w:space="0" w:color="auto"/>
            <w:bottom w:val="none" w:sz="0" w:space="0" w:color="auto"/>
            <w:right w:val="none" w:sz="0" w:space="0" w:color="auto"/>
          </w:divBdr>
        </w:div>
        <w:div w:id="2003048884">
          <w:marLeft w:val="994"/>
          <w:marRight w:val="0"/>
          <w:marTop w:val="67"/>
          <w:marBottom w:val="0"/>
          <w:divBdr>
            <w:top w:val="none" w:sz="0" w:space="0" w:color="auto"/>
            <w:left w:val="none" w:sz="0" w:space="0" w:color="auto"/>
            <w:bottom w:val="none" w:sz="0" w:space="0" w:color="auto"/>
            <w:right w:val="none" w:sz="0" w:space="0" w:color="auto"/>
          </w:divBdr>
        </w:div>
      </w:divsChild>
    </w:div>
    <w:div w:id="650065664">
      <w:bodyDiv w:val="1"/>
      <w:marLeft w:val="0"/>
      <w:marRight w:val="0"/>
      <w:marTop w:val="0"/>
      <w:marBottom w:val="0"/>
      <w:divBdr>
        <w:top w:val="none" w:sz="0" w:space="0" w:color="auto"/>
        <w:left w:val="none" w:sz="0" w:space="0" w:color="auto"/>
        <w:bottom w:val="none" w:sz="0" w:space="0" w:color="auto"/>
        <w:right w:val="none" w:sz="0" w:space="0" w:color="auto"/>
      </w:divBdr>
      <w:divsChild>
        <w:div w:id="509176223">
          <w:marLeft w:val="475"/>
          <w:marRight w:val="0"/>
          <w:marTop w:val="82"/>
          <w:marBottom w:val="0"/>
          <w:divBdr>
            <w:top w:val="none" w:sz="0" w:space="0" w:color="auto"/>
            <w:left w:val="none" w:sz="0" w:space="0" w:color="auto"/>
            <w:bottom w:val="none" w:sz="0" w:space="0" w:color="auto"/>
            <w:right w:val="none" w:sz="0" w:space="0" w:color="auto"/>
          </w:divBdr>
        </w:div>
        <w:div w:id="864289993">
          <w:marLeft w:val="475"/>
          <w:marRight w:val="0"/>
          <w:marTop w:val="82"/>
          <w:marBottom w:val="0"/>
          <w:divBdr>
            <w:top w:val="none" w:sz="0" w:space="0" w:color="auto"/>
            <w:left w:val="none" w:sz="0" w:space="0" w:color="auto"/>
            <w:bottom w:val="none" w:sz="0" w:space="0" w:color="auto"/>
            <w:right w:val="none" w:sz="0" w:space="0" w:color="auto"/>
          </w:divBdr>
        </w:div>
      </w:divsChild>
    </w:div>
    <w:div w:id="652872986">
      <w:bodyDiv w:val="1"/>
      <w:marLeft w:val="0"/>
      <w:marRight w:val="0"/>
      <w:marTop w:val="0"/>
      <w:marBottom w:val="0"/>
      <w:divBdr>
        <w:top w:val="none" w:sz="0" w:space="0" w:color="auto"/>
        <w:left w:val="none" w:sz="0" w:space="0" w:color="auto"/>
        <w:bottom w:val="none" w:sz="0" w:space="0" w:color="auto"/>
        <w:right w:val="none" w:sz="0" w:space="0" w:color="auto"/>
      </w:divBdr>
      <w:divsChild>
        <w:div w:id="836119775">
          <w:marLeft w:val="475"/>
          <w:marRight w:val="0"/>
          <w:marTop w:val="82"/>
          <w:marBottom w:val="0"/>
          <w:divBdr>
            <w:top w:val="none" w:sz="0" w:space="0" w:color="auto"/>
            <w:left w:val="none" w:sz="0" w:space="0" w:color="auto"/>
            <w:bottom w:val="none" w:sz="0" w:space="0" w:color="auto"/>
            <w:right w:val="none" w:sz="0" w:space="0" w:color="auto"/>
          </w:divBdr>
        </w:div>
        <w:div w:id="1144390107">
          <w:marLeft w:val="475"/>
          <w:marRight w:val="0"/>
          <w:marTop w:val="82"/>
          <w:marBottom w:val="0"/>
          <w:divBdr>
            <w:top w:val="none" w:sz="0" w:space="0" w:color="auto"/>
            <w:left w:val="none" w:sz="0" w:space="0" w:color="auto"/>
            <w:bottom w:val="none" w:sz="0" w:space="0" w:color="auto"/>
            <w:right w:val="none" w:sz="0" w:space="0" w:color="auto"/>
          </w:divBdr>
        </w:div>
        <w:div w:id="1815173422">
          <w:marLeft w:val="475"/>
          <w:marRight w:val="0"/>
          <w:marTop w:val="82"/>
          <w:marBottom w:val="0"/>
          <w:divBdr>
            <w:top w:val="none" w:sz="0" w:space="0" w:color="auto"/>
            <w:left w:val="none" w:sz="0" w:space="0" w:color="auto"/>
            <w:bottom w:val="none" w:sz="0" w:space="0" w:color="auto"/>
            <w:right w:val="none" w:sz="0" w:space="0" w:color="auto"/>
          </w:divBdr>
        </w:div>
      </w:divsChild>
    </w:div>
    <w:div w:id="718866402">
      <w:bodyDiv w:val="1"/>
      <w:marLeft w:val="0"/>
      <w:marRight w:val="0"/>
      <w:marTop w:val="0"/>
      <w:marBottom w:val="0"/>
      <w:divBdr>
        <w:top w:val="none" w:sz="0" w:space="0" w:color="auto"/>
        <w:left w:val="none" w:sz="0" w:space="0" w:color="auto"/>
        <w:bottom w:val="none" w:sz="0" w:space="0" w:color="auto"/>
        <w:right w:val="none" w:sz="0" w:space="0" w:color="auto"/>
      </w:divBdr>
      <w:divsChild>
        <w:div w:id="1824467688">
          <w:marLeft w:val="475"/>
          <w:marRight w:val="0"/>
          <w:marTop w:val="82"/>
          <w:marBottom w:val="0"/>
          <w:divBdr>
            <w:top w:val="none" w:sz="0" w:space="0" w:color="auto"/>
            <w:left w:val="none" w:sz="0" w:space="0" w:color="auto"/>
            <w:bottom w:val="none" w:sz="0" w:space="0" w:color="auto"/>
            <w:right w:val="none" w:sz="0" w:space="0" w:color="auto"/>
          </w:divBdr>
        </w:div>
      </w:divsChild>
    </w:div>
    <w:div w:id="769156052">
      <w:bodyDiv w:val="1"/>
      <w:marLeft w:val="0"/>
      <w:marRight w:val="0"/>
      <w:marTop w:val="0"/>
      <w:marBottom w:val="0"/>
      <w:divBdr>
        <w:top w:val="none" w:sz="0" w:space="0" w:color="auto"/>
        <w:left w:val="none" w:sz="0" w:space="0" w:color="auto"/>
        <w:bottom w:val="none" w:sz="0" w:space="0" w:color="auto"/>
        <w:right w:val="none" w:sz="0" w:space="0" w:color="auto"/>
      </w:divBdr>
    </w:div>
    <w:div w:id="778836169">
      <w:bodyDiv w:val="1"/>
      <w:marLeft w:val="0"/>
      <w:marRight w:val="0"/>
      <w:marTop w:val="0"/>
      <w:marBottom w:val="0"/>
      <w:divBdr>
        <w:top w:val="none" w:sz="0" w:space="0" w:color="auto"/>
        <w:left w:val="none" w:sz="0" w:space="0" w:color="auto"/>
        <w:bottom w:val="none" w:sz="0" w:space="0" w:color="auto"/>
        <w:right w:val="none" w:sz="0" w:space="0" w:color="auto"/>
      </w:divBdr>
      <w:divsChild>
        <w:div w:id="586695462">
          <w:marLeft w:val="475"/>
          <w:marRight w:val="0"/>
          <w:marTop w:val="82"/>
          <w:marBottom w:val="0"/>
          <w:divBdr>
            <w:top w:val="none" w:sz="0" w:space="0" w:color="auto"/>
            <w:left w:val="none" w:sz="0" w:space="0" w:color="auto"/>
            <w:bottom w:val="none" w:sz="0" w:space="0" w:color="auto"/>
            <w:right w:val="none" w:sz="0" w:space="0" w:color="auto"/>
          </w:divBdr>
        </w:div>
        <w:div w:id="1314606883">
          <w:marLeft w:val="475"/>
          <w:marRight w:val="0"/>
          <w:marTop w:val="82"/>
          <w:marBottom w:val="0"/>
          <w:divBdr>
            <w:top w:val="none" w:sz="0" w:space="0" w:color="auto"/>
            <w:left w:val="none" w:sz="0" w:space="0" w:color="auto"/>
            <w:bottom w:val="none" w:sz="0" w:space="0" w:color="auto"/>
            <w:right w:val="none" w:sz="0" w:space="0" w:color="auto"/>
          </w:divBdr>
        </w:div>
        <w:div w:id="2079672195">
          <w:marLeft w:val="475"/>
          <w:marRight w:val="0"/>
          <w:marTop w:val="82"/>
          <w:marBottom w:val="0"/>
          <w:divBdr>
            <w:top w:val="none" w:sz="0" w:space="0" w:color="auto"/>
            <w:left w:val="none" w:sz="0" w:space="0" w:color="auto"/>
            <w:bottom w:val="none" w:sz="0" w:space="0" w:color="auto"/>
            <w:right w:val="none" w:sz="0" w:space="0" w:color="auto"/>
          </w:divBdr>
        </w:div>
      </w:divsChild>
    </w:div>
    <w:div w:id="944388373">
      <w:bodyDiv w:val="1"/>
      <w:marLeft w:val="0"/>
      <w:marRight w:val="0"/>
      <w:marTop w:val="0"/>
      <w:marBottom w:val="0"/>
      <w:divBdr>
        <w:top w:val="none" w:sz="0" w:space="0" w:color="auto"/>
        <w:left w:val="none" w:sz="0" w:space="0" w:color="auto"/>
        <w:bottom w:val="none" w:sz="0" w:space="0" w:color="auto"/>
        <w:right w:val="none" w:sz="0" w:space="0" w:color="auto"/>
      </w:divBdr>
    </w:div>
    <w:div w:id="1156187061">
      <w:bodyDiv w:val="1"/>
      <w:marLeft w:val="0"/>
      <w:marRight w:val="0"/>
      <w:marTop w:val="0"/>
      <w:marBottom w:val="0"/>
      <w:divBdr>
        <w:top w:val="none" w:sz="0" w:space="0" w:color="auto"/>
        <w:left w:val="none" w:sz="0" w:space="0" w:color="auto"/>
        <w:bottom w:val="none" w:sz="0" w:space="0" w:color="auto"/>
        <w:right w:val="none" w:sz="0" w:space="0" w:color="auto"/>
      </w:divBdr>
      <w:divsChild>
        <w:div w:id="695426120">
          <w:marLeft w:val="475"/>
          <w:marRight w:val="0"/>
          <w:marTop w:val="82"/>
          <w:marBottom w:val="0"/>
          <w:divBdr>
            <w:top w:val="none" w:sz="0" w:space="0" w:color="auto"/>
            <w:left w:val="none" w:sz="0" w:space="0" w:color="auto"/>
            <w:bottom w:val="none" w:sz="0" w:space="0" w:color="auto"/>
            <w:right w:val="none" w:sz="0" w:space="0" w:color="auto"/>
          </w:divBdr>
        </w:div>
        <w:div w:id="839469994">
          <w:marLeft w:val="475"/>
          <w:marRight w:val="0"/>
          <w:marTop w:val="82"/>
          <w:marBottom w:val="0"/>
          <w:divBdr>
            <w:top w:val="none" w:sz="0" w:space="0" w:color="auto"/>
            <w:left w:val="none" w:sz="0" w:space="0" w:color="auto"/>
            <w:bottom w:val="none" w:sz="0" w:space="0" w:color="auto"/>
            <w:right w:val="none" w:sz="0" w:space="0" w:color="auto"/>
          </w:divBdr>
        </w:div>
        <w:div w:id="1209799998">
          <w:marLeft w:val="475"/>
          <w:marRight w:val="0"/>
          <w:marTop w:val="82"/>
          <w:marBottom w:val="0"/>
          <w:divBdr>
            <w:top w:val="none" w:sz="0" w:space="0" w:color="auto"/>
            <w:left w:val="none" w:sz="0" w:space="0" w:color="auto"/>
            <w:bottom w:val="none" w:sz="0" w:space="0" w:color="auto"/>
            <w:right w:val="none" w:sz="0" w:space="0" w:color="auto"/>
          </w:divBdr>
        </w:div>
      </w:divsChild>
    </w:div>
    <w:div w:id="1445029338">
      <w:bodyDiv w:val="1"/>
      <w:marLeft w:val="0"/>
      <w:marRight w:val="0"/>
      <w:marTop w:val="0"/>
      <w:marBottom w:val="0"/>
      <w:divBdr>
        <w:top w:val="none" w:sz="0" w:space="0" w:color="auto"/>
        <w:left w:val="none" w:sz="0" w:space="0" w:color="auto"/>
        <w:bottom w:val="none" w:sz="0" w:space="0" w:color="auto"/>
        <w:right w:val="none" w:sz="0" w:space="0" w:color="auto"/>
      </w:divBdr>
      <w:divsChild>
        <w:div w:id="77529669">
          <w:marLeft w:val="475"/>
          <w:marRight w:val="0"/>
          <w:marTop w:val="77"/>
          <w:marBottom w:val="0"/>
          <w:divBdr>
            <w:top w:val="none" w:sz="0" w:space="0" w:color="auto"/>
            <w:left w:val="none" w:sz="0" w:space="0" w:color="auto"/>
            <w:bottom w:val="none" w:sz="0" w:space="0" w:color="auto"/>
            <w:right w:val="none" w:sz="0" w:space="0" w:color="auto"/>
          </w:divBdr>
        </w:div>
        <w:div w:id="135999010">
          <w:marLeft w:val="475"/>
          <w:marRight w:val="0"/>
          <w:marTop w:val="77"/>
          <w:marBottom w:val="0"/>
          <w:divBdr>
            <w:top w:val="none" w:sz="0" w:space="0" w:color="auto"/>
            <w:left w:val="none" w:sz="0" w:space="0" w:color="auto"/>
            <w:bottom w:val="none" w:sz="0" w:space="0" w:color="auto"/>
            <w:right w:val="none" w:sz="0" w:space="0" w:color="auto"/>
          </w:divBdr>
        </w:div>
        <w:div w:id="167259160">
          <w:marLeft w:val="475"/>
          <w:marRight w:val="0"/>
          <w:marTop w:val="77"/>
          <w:marBottom w:val="0"/>
          <w:divBdr>
            <w:top w:val="none" w:sz="0" w:space="0" w:color="auto"/>
            <w:left w:val="none" w:sz="0" w:space="0" w:color="auto"/>
            <w:bottom w:val="none" w:sz="0" w:space="0" w:color="auto"/>
            <w:right w:val="none" w:sz="0" w:space="0" w:color="auto"/>
          </w:divBdr>
        </w:div>
        <w:div w:id="246110669">
          <w:marLeft w:val="994"/>
          <w:marRight w:val="0"/>
          <w:marTop w:val="62"/>
          <w:marBottom w:val="0"/>
          <w:divBdr>
            <w:top w:val="none" w:sz="0" w:space="0" w:color="auto"/>
            <w:left w:val="none" w:sz="0" w:space="0" w:color="auto"/>
            <w:bottom w:val="none" w:sz="0" w:space="0" w:color="auto"/>
            <w:right w:val="none" w:sz="0" w:space="0" w:color="auto"/>
          </w:divBdr>
        </w:div>
        <w:div w:id="344093403">
          <w:marLeft w:val="994"/>
          <w:marRight w:val="0"/>
          <w:marTop w:val="62"/>
          <w:marBottom w:val="0"/>
          <w:divBdr>
            <w:top w:val="none" w:sz="0" w:space="0" w:color="auto"/>
            <w:left w:val="none" w:sz="0" w:space="0" w:color="auto"/>
            <w:bottom w:val="none" w:sz="0" w:space="0" w:color="auto"/>
            <w:right w:val="none" w:sz="0" w:space="0" w:color="auto"/>
          </w:divBdr>
        </w:div>
        <w:div w:id="433205498">
          <w:marLeft w:val="994"/>
          <w:marRight w:val="0"/>
          <w:marTop w:val="62"/>
          <w:marBottom w:val="0"/>
          <w:divBdr>
            <w:top w:val="none" w:sz="0" w:space="0" w:color="auto"/>
            <w:left w:val="none" w:sz="0" w:space="0" w:color="auto"/>
            <w:bottom w:val="none" w:sz="0" w:space="0" w:color="auto"/>
            <w:right w:val="none" w:sz="0" w:space="0" w:color="auto"/>
          </w:divBdr>
        </w:div>
        <w:div w:id="574971134">
          <w:marLeft w:val="994"/>
          <w:marRight w:val="0"/>
          <w:marTop w:val="62"/>
          <w:marBottom w:val="0"/>
          <w:divBdr>
            <w:top w:val="none" w:sz="0" w:space="0" w:color="auto"/>
            <w:left w:val="none" w:sz="0" w:space="0" w:color="auto"/>
            <w:bottom w:val="none" w:sz="0" w:space="0" w:color="auto"/>
            <w:right w:val="none" w:sz="0" w:space="0" w:color="auto"/>
          </w:divBdr>
        </w:div>
        <w:div w:id="1342584061">
          <w:marLeft w:val="994"/>
          <w:marRight w:val="0"/>
          <w:marTop w:val="62"/>
          <w:marBottom w:val="0"/>
          <w:divBdr>
            <w:top w:val="none" w:sz="0" w:space="0" w:color="auto"/>
            <w:left w:val="none" w:sz="0" w:space="0" w:color="auto"/>
            <w:bottom w:val="none" w:sz="0" w:space="0" w:color="auto"/>
            <w:right w:val="none" w:sz="0" w:space="0" w:color="auto"/>
          </w:divBdr>
        </w:div>
      </w:divsChild>
    </w:div>
    <w:div w:id="1521434540">
      <w:bodyDiv w:val="1"/>
      <w:marLeft w:val="0"/>
      <w:marRight w:val="0"/>
      <w:marTop w:val="0"/>
      <w:marBottom w:val="0"/>
      <w:divBdr>
        <w:top w:val="none" w:sz="0" w:space="0" w:color="auto"/>
        <w:left w:val="none" w:sz="0" w:space="0" w:color="auto"/>
        <w:bottom w:val="none" w:sz="0" w:space="0" w:color="auto"/>
        <w:right w:val="none" w:sz="0" w:space="0" w:color="auto"/>
      </w:divBdr>
    </w:div>
    <w:div w:id="1577782110">
      <w:bodyDiv w:val="1"/>
      <w:marLeft w:val="0"/>
      <w:marRight w:val="0"/>
      <w:marTop w:val="0"/>
      <w:marBottom w:val="0"/>
      <w:divBdr>
        <w:top w:val="none" w:sz="0" w:space="0" w:color="auto"/>
        <w:left w:val="none" w:sz="0" w:space="0" w:color="auto"/>
        <w:bottom w:val="none" w:sz="0" w:space="0" w:color="auto"/>
        <w:right w:val="none" w:sz="0" w:space="0" w:color="auto"/>
      </w:divBdr>
      <w:divsChild>
        <w:div w:id="664407071">
          <w:marLeft w:val="475"/>
          <w:marRight w:val="0"/>
          <w:marTop w:val="82"/>
          <w:marBottom w:val="120"/>
          <w:divBdr>
            <w:top w:val="none" w:sz="0" w:space="0" w:color="auto"/>
            <w:left w:val="none" w:sz="0" w:space="0" w:color="auto"/>
            <w:bottom w:val="none" w:sz="0" w:space="0" w:color="auto"/>
            <w:right w:val="none" w:sz="0" w:space="0" w:color="auto"/>
          </w:divBdr>
        </w:div>
        <w:div w:id="1495533074">
          <w:marLeft w:val="475"/>
          <w:marRight w:val="0"/>
          <w:marTop w:val="82"/>
          <w:marBottom w:val="120"/>
          <w:divBdr>
            <w:top w:val="none" w:sz="0" w:space="0" w:color="auto"/>
            <w:left w:val="none" w:sz="0" w:space="0" w:color="auto"/>
            <w:bottom w:val="none" w:sz="0" w:space="0" w:color="auto"/>
            <w:right w:val="none" w:sz="0" w:space="0" w:color="auto"/>
          </w:divBdr>
        </w:div>
        <w:div w:id="2086607587">
          <w:marLeft w:val="475"/>
          <w:marRight w:val="0"/>
          <w:marTop w:val="82"/>
          <w:marBottom w:val="120"/>
          <w:divBdr>
            <w:top w:val="none" w:sz="0" w:space="0" w:color="auto"/>
            <w:left w:val="none" w:sz="0" w:space="0" w:color="auto"/>
            <w:bottom w:val="none" w:sz="0" w:space="0" w:color="auto"/>
            <w:right w:val="none" w:sz="0" w:space="0" w:color="auto"/>
          </w:divBdr>
        </w:div>
        <w:div w:id="2145150561">
          <w:marLeft w:val="475"/>
          <w:marRight w:val="0"/>
          <w:marTop w:val="82"/>
          <w:marBottom w:val="120"/>
          <w:divBdr>
            <w:top w:val="none" w:sz="0" w:space="0" w:color="auto"/>
            <w:left w:val="none" w:sz="0" w:space="0" w:color="auto"/>
            <w:bottom w:val="none" w:sz="0" w:space="0" w:color="auto"/>
            <w:right w:val="none" w:sz="0" w:space="0" w:color="auto"/>
          </w:divBdr>
        </w:div>
      </w:divsChild>
    </w:div>
    <w:div w:id="1664624143">
      <w:bodyDiv w:val="1"/>
      <w:marLeft w:val="0"/>
      <w:marRight w:val="0"/>
      <w:marTop w:val="0"/>
      <w:marBottom w:val="0"/>
      <w:divBdr>
        <w:top w:val="none" w:sz="0" w:space="0" w:color="auto"/>
        <w:left w:val="none" w:sz="0" w:space="0" w:color="auto"/>
        <w:bottom w:val="none" w:sz="0" w:space="0" w:color="auto"/>
        <w:right w:val="none" w:sz="0" w:space="0" w:color="auto"/>
      </w:divBdr>
    </w:div>
    <w:div w:id="1667901279">
      <w:bodyDiv w:val="1"/>
      <w:marLeft w:val="0"/>
      <w:marRight w:val="0"/>
      <w:marTop w:val="0"/>
      <w:marBottom w:val="0"/>
      <w:divBdr>
        <w:top w:val="none" w:sz="0" w:space="0" w:color="auto"/>
        <w:left w:val="none" w:sz="0" w:space="0" w:color="auto"/>
        <w:bottom w:val="none" w:sz="0" w:space="0" w:color="auto"/>
        <w:right w:val="none" w:sz="0" w:space="0" w:color="auto"/>
      </w:divBdr>
      <w:divsChild>
        <w:div w:id="192110009">
          <w:marLeft w:val="994"/>
          <w:marRight w:val="0"/>
          <w:marTop w:val="67"/>
          <w:marBottom w:val="0"/>
          <w:divBdr>
            <w:top w:val="none" w:sz="0" w:space="0" w:color="auto"/>
            <w:left w:val="none" w:sz="0" w:space="0" w:color="auto"/>
            <w:bottom w:val="none" w:sz="0" w:space="0" w:color="auto"/>
            <w:right w:val="none" w:sz="0" w:space="0" w:color="auto"/>
          </w:divBdr>
        </w:div>
        <w:div w:id="297808148">
          <w:marLeft w:val="994"/>
          <w:marRight w:val="0"/>
          <w:marTop w:val="67"/>
          <w:marBottom w:val="0"/>
          <w:divBdr>
            <w:top w:val="none" w:sz="0" w:space="0" w:color="auto"/>
            <w:left w:val="none" w:sz="0" w:space="0" w:color="auto"/>
            <w:bottom w:val="none" w:sz="0" w:space="0" w:color="auto"/>
            <w:right w:val="none" w:sz="0" w:space="0" w:color="auto"/>
          </w:divBdr>
        </w:div>
        <w:div w:id="2067407207">
          <w:marLeft w:val="475"/>
          <w:marRight w:val="0"/>
          <w:marTop w:val="82"/>
          <w:marBottom w:val="0"/>
          <w:divBdr>
            <w:top w:val="none" w:sz="0" w:space="0" w:color="auto"/>
            <w:left w:val="none" w:sz="0" w:space="0" w:color="auto"/>
            <w:bottom w:val="none" w:sz="0" w:space="0" w:color="auto"/>
            <w:right w:val="none" w:sz="0" w:space="0" w:color="auto"/>
          </w:divBdr>
        </w:div>
        <w:div w:id="2097169402">
          <w:marLeft w:val="994"/>
          <w:marRight w:val="0"/>
          <w:marTop w:val="67"/>
          <w:marBottom w:val="0"/>
          <w:divBdr>
            <w:top w:val="none" w:sz="0" w:space="0" w:color="auto"/>
            <w:left w:val="none" w:sz="0" w:space="0" w:color="auto"/>
            <w:bottom w:val="none" w:sz="0" w:space="0" w:color="auto"/>
            <w:right w:val="none" w:sz="0" w:space="0" w:color="auto"/>
          </w:divBdr>
        </w:div>
      </w:divsChild>
    </w:div>
    <w:div w:id="1732121057">
      <w:bodyDiv w:val="1"/>
      <w:marLeft w:val="0"/>
      <w:marRight w:val="0"/>
      <w:marTop w:val="0"/>
      <w:marBottom w:val="0"/>
      <w:divBdr>
        <w:top w:val="none" w:sz="0" w:space="0" w:color="auto"/>
        <w:left w:val="none" w:sz="0" w:space="0" w:color="auto"/>
        <w:bottom w:val="none" w:sz="0" w:space="0" w:color="auto"/>
        <w:right w:val="none" w:sz="0" w:space="0" w:color="auto"/>
      </w:divBdr>
      <w:divsChild>
        <w:div w:id="52704879">
          <w:marLeft w:val="475"/>
          <w:marRight w:val="0"/>
          <w:marTop w:val="82"/>
          <w:marBottom w:val="0"/>
          <w:divBdr>
            <w:top w:val="none" w:sz="0" w:space="0" w:color="auto"/>
            <w:left w:val="none" w:sz="0" w:space="0" w:color="auto"/>
            <w:bottom w:val="none" w:sz="0" w:space="0" w:color="auto"/>
            <w:right w:val="none" w:sz="0" w:space="0" w:color="auto"/>
          </w:divBdr>
        </w:div>
        <w:div w:id="942759288">
          <w:marLeft w:val="475"/>
          <w:marRight w:val="0"/>
          <w:marTop w:val="82"/>
          <w:marBottom w:val="0"/>
          <w:divBdr>
            <w:top w:val="none" w:sz="0" w:space="0" w:color="auto"/>
            <w:left w:val="none" w:sz="0" w:space="0" w:color="auto"/>
            <w:bottom w:val="none" w:sz="0" w:space="0" w:color="auto"/>
            <w:right w:val="none" w:sz="0" w:space="0" w:color="auto"/>
          </w:divBdr>
        </w:div>
        <w:div w:id="1566641985">
          <w:marLeft w:val="475"/>
          <w:marRight w:val="0"/>
          <w:marTop w:val="82"/>
          <w:marBottom w:val="0"/>
          <w:divBdr>
            <w:top w:val="none" w:sz="0" w:space="0" w:color="auto"/>
            <w:left w:val="none" w:sz="0" w:space="0" w:color="auto"/>
            <w:bottom w:val="none" w:sz="0" w:space="0" w:color="auto"/>
            <w:right w:val="none" w:sz="0" w:space="0" w:color="auto"/>
          </w:divBdr>
        </w:div>
      </w:divsChild>
    </w:div>
    <w:div w:id="1769423877">
      <w:bodyDiv w:val="1"/>
      <w:marLeft w:val="0"/>
      <w:marRight w:val="0"/>
      <w:marTop w:val="0"/>
      <w:marBottom w:val="0"/>
      <w:divBdr>
        <w:top w:val="none" w:sz="0" w:space="0" w:color="auto"/>
        <w:left w:val="none" w:sz="0" w:space="0" w:color="auto"/>
        <w:bottom w:val="none" w:sz="0" w:space="0" w:color="auto"/>
        <w:right w:val="none" w:sz="0" w:space="0" w:color="auto"/>
      </w:divBdr>
      <w:divsChild>
        <w:div w:id="122163276">
          <w:marLeft w:val="475"/>
          <w:marRight w:val="0"/>
          <w:marTop w:val="82"/>
          <w:marBottom w:val="0"/>
          <w:divBdr>
            <w:top w:val="none" w:sz="0" w:space="0" w:color="auto"/>
            <w:left w:val="none" w:sz="0" w:space="0" w:color="auto"/>
            <w:bottom w:val="none" w:sz="0" w:space="0" w:color="auto"/>
            <w:right w:val="none" w:sz="0" w:space="0" w:color="auto"/>
          </w:divBdr>
        </w:div>
        <w:div w:id="688068569">
          <w:marLeft w:val="475"/>
          <w:marRight w:val="0"/>
          <w:marTop w:val="82"/>
          <w:marBottom w:val="0"/>
          <w:divBdr>
            <w:top w:val="none" w:sz="0" w:space="0" w:color="auto"/>
            <w:left w:val="none" w:sz="0" w:space="0" w:color="auto"/>
            <w:bottom w:val="none" w:sz="0" w:space="0" w:color="auto"/>
            <w:right w:val="none" w:sz="0" w:space="0" w:color="auto"/>
          </w:divBdr>
        </w:div>
      </w:divsChild>
    </w:div>
    <w:div w:id="1791779588">
      <w:bodyDiv w:val="1"/>
      <w:marLeft w:val="0"/>
      <w:marRight w:val="0"/>
      <w:marTop w:val="0"/>
      <w:marBottom w:val="0"/>
      <w:divBdr>
        <w:top w:val="none" w:sz="0" w:space="0" w:color="auto"/>
        <w:left w:val="none" w:sz="0" w:space="0" w:color="auto"/>
        <w:bottom w:val="none" w:sz="0" w:space="0" w:color="auto"/>
        <w:right w:val="none" w:sz="0" w:space="0" w:color="auto"/>
      </w:divBdr>
      <w:divsChild>
        <w:div w:id="354200">
          <w:marLeft w:val="0"/>
          <w:marRight w:val="0"/>
          <w:marTop w:val="0"/>
          <w:marBottom w:val="0"/>
          <w:divBdr>
            <w:top w:val="none" w:sz="0" w:space="0" w:color="auto"/>
            <w:left w:val="none" w:sz="0" w:space="0" w:color="auto"/>
            <w:bottom w:val="none" w:sz="0" w:space="0" w:color="auto"/>
            <w:right w:val="none" w:sz="0" w:space="0" w:color="auto"/>
          </w:divBdr>
        </w:div>
        <w:div w:id="392850736">
          <w:marLeft w:val="0"/>
          <w:marRight w:val="0"/>
          <w:marTop w:val="0"/>
          <w:marBottom w:val="0"/>
          <w:divBdr>
            <w:top w:val="none" w:sz="0" w:space="0" w:color="auto"/>
            <w:left w:val="none" w:sz="0" w:space="0" w:color="auto"/>
            <w:bottom w:val="none" w:sz="0" w:space="0" w:color="auto"/>
            <w:right w:val="none" w:sz="0" w:space="0" w:color="auto"/>
          </w:divBdr>
        </w:div>
        <w:div w:id="775562546">
          <w:marLeft w:val="0"/>
          <w:marRight w:val="0"/>
          <w:marTop w:val="0"/>
          <w:marBottom w:val="0"/>
          <w:divBdr>
            <w:top w:val="none" w:sz="0" w:space="0" w:color="auto"/>
            <w:left w:val="none" w:sz="0" w:space="0" w:color="auto"/>
            <w:bottom w:val="none" w:sz="0" w:space="0" w:color="auto"/>
            <w:right w:val="none" w:sz="0" w:space="0" w:color="auto"/>
          </w:divBdr>
        </w:div>
        <w:div w:id="845049615">
          <w:marLeft w:val="0"/>
          <w:marRight w:val="0"/>
          <w:marTop w:val="0"/>
          <w:marBottom w:val="0"/>
          <w:divBdr>
            <w:top w:val="none" w:sz="0" w:space="0" w:color="auto"/>
            <w:left w:val="none" w:sz="0" w:space="0" w:color="auto"/>
            <w:bottom w:val="none" w:sz="0" w:space="0" w:color="auto"/>
            <w:right w:val="none" w:sz="0" w:space="0" w:color="auto"/>
          </w:divBdr>
        </w:div>
        <w:div w:id="1059786255">
          <w:marLeft w:val="0"/>
          <w:marRight w:val="0"/>
          <w:marTop w:val="0"/>
          <w:marBottom w:val="0"/>
          <w:divBdr>
            <w:top w:val="none" w:sz="0" w:space="0" w:color="auto"/>
            <w:left w:val="none" w:sz="0" w:space="0" w:color="auto"/>
            <w:bottom w:val="none" w:sz="0" w:space="0" w:color="auto"/>
            <w:right w:val="none" w:sz="0" w:space="0" w:color="auto"/>
          </w:divBdr>
        </w:div>
        <w:div w:id="1327977326">
          <w:marLeft w:val="0"/>
          <w:marRight w:val="0"/>
          <w:marTop w:val="0"/>
          <w:marBottom w:val="0"/>
          <w:divBdr>
            <w:top w:val="none" w:sz="0" w:space="0" w:color="auto"/>
            <w:left w:val="none" w:sz="0" w:space="0" w:color="auto"/>
            <w:bottom w:val="none" w:sz="0" w:space="0" w:color="auto"/>
            <w:right w:val="none" w:sz="0" w:space="0" w:color="auto"/>
          </w:divBdr>
        </w:div>
        <w:div w:id="1644847423">
          <w:marLeft w:val="0"/>
          <w:marRight w:val="0"/>
          <w:marTop w:val="0"/>
          <w:marBottom w:val="0"/>
          <w:divBdr>
            <w:top w:val="none" w:sz="0" w:space="0" w:color="auto"/>
            <w:left w:val="none" w:sz="0" w:space="0" w:color="auto"/>
            <w:bottom w:val="none" w:sz="0" w:space="0" w:color="auto"/>
            <w:right w:val="none" w:sz="0" w:space="0" w:color="auto"/>
          </w:divBdr>
        </w:div>
      </w:divsChild>
    </w:div>
    <w:div w:id="1871144061">
      <w:bodyDiv w:val="1"/>
      <w:marLeft w:val="0"/>
      <w:marRight w:val="0"/>
      <w:marTop w:val="0"/>
      <w:marBottom w:val="0"/>
      <w:divBdr>
        <w:top w:val="none" w:sz="0" w:space="0" w:color="auto"/>
        <w:left w:val="none" w:sz="0" w:space="0" w:color="auto"/>
        <w:bottom w:val="none" w:sz="0" w:space="0" w:color="auto"/>
        <w:right w:val="none" w:sz="0" w:space="0" w:color="auto"/>
      </w:divBdr>
      <w:divsChild>
        <w:div w:id="1129931675">
          <w:marLeft w:val="475"/>
          <w:marRight w:val="0"/>
          <w:marTop w:val="82"/>
          <w:marBottom w:val="0"/>
          <w:divBdr>
            <w:top w:val="none" w:sz="0" w:space="0" w:color="auto"/>
            <w:left w:val="none" w:sz="0" w:space="0" w:color="auto"/>
            <w:bottom w:val="none" w:sz="0" w:space="0" w:color="auto"/>
            <w:right w:val="none" w:sz="0" w:space="0" w:color="auto"/>
          </w:divBdr>
        </w:div>
        <w:div w:id="1244682479">
          <w:marLeft w:val="475"/>
          <w:marRight w:val="0"/>
          <w:marTop w:val="82"/>
          <w:marBottom w:val="0"/>
          <w:divBdr>
            <w:top w:val="none" w:sz="0" w:space="0" w:color="auto"/>
            <w:left w:val="none" w:sz="0" w:space="0" w:color="auto"/>
            <w:bottom w:val="none" w:sz="0" w:space="0" w:color="auto"/>
            <w:right w:val="none" w:sz="0" w:space="0" w:color="auto"/>
          </w:divBdr>
        </w:div>
        <w:div w:id="1911770479">
          <w:marLeft w:val="475"/>
          <w:marRight w:val="0"/>
          <w:marTop w:val="82"/>
          <w:marBottom w:val="0"/>
          <w:divBdr>
            <w:top w:val="none" w:sz="0" w:space="0" w:color="auto"/>
            <w:left w:val="none" w:sz="0" w:space="0" w:color="auto"/>
            <w:bottom w:val="none" w:sz="0" w:space="0" w:color="auto"/>
            <w:right w:val="none" w:sz="0" w:space="0" w:color="auto"/>
          </w:divBdr>
        </w:div>
      </w:divsChild>
    </w:div>
    <w:div w:id="187907973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74">
          <w:marLeft w:val="475"/>
          <w:marRight w:val="0"/>
          <w:marTop w:val="82"/>
          <w:marBottom w:val="0"/>
          <w:divBdr>
            <w:top w:val="none" w:sz="0" w:space="0" w:color="auto"/>
            <w:left w:val="none" w:sz="0" w:space="0" w:color="auto"/>
            <w:bottom w:val="none" w:sz="0" w:space="0" w:color="auto"/>
            <w:right w:val="none" w:sz="0" w:space="0" w:color="auto"/>
          </w:divBdr>
        </w:div>
      </w:divsChild>
    </w:div>
    <w:div w:id="1960867521">
      <w:bodyDiv w:val="1"/>
      <w:marLeft w:val="0"/>
      <w:marRight w:val="0"/>
      <w:marTop w:val="0"/>
      <w:marBottom w:val="0"/>
      <w:divBdr>
        <w:top w:val="none" w:sz="0" w:space="0" w:color="auto"/>
        <w:left w:val="none" w:sz="0" w:space="0" w:color="auto"/>
        <w:bottom w:val="none" w:sz="0" w:space="0" w:color="auto"/>
        <w:right w:val="none" w:sz="0" w:space="0" w:color="auto"/>
      </w:divBdr>
      <w:divsChild>
        <w:div w:id="356927473">
          <w:marLeft w:val="994"/>
          <w:marRight w:val="0"/>
          <w:marTop w:val="62"/>
          <w:marBottom w:val="0"/>
          <w:divBdr>
            <w:top w:val="none" w:sz="0" w:space="0" w:color="auto"/>
            <w:left w:val="none" w:sz="0" w:space="0" w:color="auto"/>
            <w:bottom w:val="none" w:sz="0" w:space="0" w:color="auto"/>
            <w:right w:val="none" w:sz="0" w:space="0" w:color="auto"/>
          </w:divBdr>
        </w:div>
        <w:div w:id="415395527">
          <w:marLeft w:val="475"/>
          <w:marRight w:val="0"/>
          <w:marTop w:val="77"/>
          <w:marBottom w:val="0"/>
          <w:divBdr>
            <w:top w:val="none" w:sz="0" w:space="0" w:color="auto"/>
            <w:left w:val="none" w:sz="0" w:space="0" w:color="auto"/>
            <w:bottom w:val="none" w:sz="0" w:space="0" w:color="auto"/>
            <w:right w:val="none" w:sz="0" w:space="0" w:color="auto"/>
          </w:divBdr>
        </w:div>
        <w:div w:id="467748968">
          <w:marLeft w:val="994"/>
          <w:marRight w:val="0"/>
          <w:marTop w:val="62"/>
          <w:marBottom w:val="0"/>
          <w:divBdr>
            <w:top w:val="none" w:sz="0" w:space="0" w:color="auto"/>
            <w:left w:val="none" w:sz="0" w:space="0" w:color="auto"/>
            <w:bottom w:val="none" w:sz="0" w:space="0" w:color="auto"/>
            <w:right w:val="none" w:sz="0" w:space="0" w:color="auto"/>
          </w:divBdr>
        </w:div>
        <w:div w:id="750080768">
          <w:marLeft w:val="994"/>
          <w:marRight w:val="0"/>
          <w:marTop w:val="62"/>
          <w:marBottom w:val="0"/>
          <w:divBdr>
            <w:top w:val="none" w:sz="0" w:space="0" w:color="auto"/>
            <w:left w:val="none" w:sz="0" w:space="0" w:color="auto"/>
            <w:bottom w:val="none" w:sz="0" w:space="0" w:color="auto"/>
            <w:right w:val="none" w:sz="0" w:space="0" w:color="auto"/>
          </w:divBdr>
        </w:div>
        <w:div w:id="933319011">
          <w:marLeft w:val="1411"/>
          <w:marRight w:val="0"/>
          <w:marTop w:val="58"/>
          <w:marBottom w:val="0"/>
          <w:divBdr>
            <w:top w:val="none" w:sz="0" w:space="0" w:color="auto"/>
            <w:left w:val="none" w:sz="0" w:space="0" w:color="auto"/>
            <w:bottom w:val="none" w:sz="0" w:space="0" w:color="auto"/>
            <w:right w:val="none" w:sz="0" w:space="0" w:color="auto"/>
          </w:divBdr>
        </w:div>
        <w:div w:id="966204241">
          <w:marLeft w:val="1411"/>
          <w:marRight w:val="0"/>
          <w:marTop w:val="58"/>
          <w:marBottom w:val="0"/>
          <w:divBdr>
            <w:top w:val="none" w:sz="0" w:space="0" w:color="auto"/>
            <w:left w:val="none" w:sz="0" w:space="0" w:color="auto"/>
            <w:bottom w:val="none" w:sz="0" w:space="0" w:color="auto"/>
            <w:right w:val="none" w:sz="0" w:space="0" w:color="auto"/>
          </w:divBdr>
        </w:div>
        <w:div w:id="1107698614">
          <w:marLeft w:val="475"/>
          <w:marRight w:val="0"/>
          <w:marTop w:val="77"/>
          <w:marBottom w:val="0"/>
          <w:divBdr>
            <w:top w:val="none" w:sz="0" w:space="0" w:color="auto"/>
            <w:left w:val="none" w:sz="0" w:space="0" w:color="auto"/>
            <w:bottom w:val="none" w:sz="0" w:space="0" w:color="auto"/>
            <w:right w:val="none" w:sz="0" w:space="0" w:color="auto"/>
          </w:divBdr>
        </w:div>
        <w:div w:id="1383555485">
          <w:marLeft w:val="994"/>
          <w:marRight w:val="0"/>
          <w:marTop w:val="62"/>
          <w:marBottom w:val="0"/>
          <w:divBdr>
            <w:top w:val="none" w:sz="0" w:space="0" w:color="auto"/>
            <w:left w:val="none" w:sz="0" w:space="0" w:color="auto"/>
            <w:bottom w:val="none" w:sz="0" w:space="0" w:color="auto"/>
            <w:right w:val="none" w:sz="0" w:space="0" w:color="auto"/>
          </w:divBdr>
        </w:div>
        <w:div w:id="1760364286">
          <w:marLeft w:val="1411"/>
          <w:marRight w:val="0"/>
          <w:marTop w:val="58"/>
          <w:marBottom w:val="0"/>
          <w:divBdr>
            <w:top w:val="none" w:sz="0" w:space="0" w:color="auto"/>
            <w:left w:val="none" w:sz="0" w:space="0" w:color="auto"/>
            <w:bottom w:val="none" w:sz="0" w:space="0" w:color="auto"/>
            <w:right w:val="none" w:sz="0" w:space="0" w:color="auto"/>
          </w:divBdr>
        </w:div>
        <w:div w:id="1955213108">
          <w:marLeft w:val="1411"/>
          <w:marRight w:val="0"/>
          <w:marTop w:val="58"/>
          <w:marBottom w:val="0"/>
          <w:divBdr>
            <w:top w:val="none" w:sz="0" w:space="0" w:color="auto"/>
            <w:left w:val="none" w:sz="0" w:space="0" w:color="auto"/>
            <w:bottom w:val="none" w:sz="0" w:space="0" w:color="auto"/>
            <w:right w:val="none" w:sz="0" w:space="0" w:color="auto"/>
          </w:divBdr>
        </w:div>
        <w:div w:id="2030137018">
          <w:marLeft w:val="994"/>
          <w:marRight w:val="0"/>
          <w:marTop w:val="62"/>
          <w:marBottom w:val="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sChild>
        <w:div w:id="290521351">
          <w:marLeft w:val="994"/>
          <w:marRight w:val="0"/>
          <w:marTop w:val="67"/>
          <w:marBottom w:val="0"/>
          <w:divBdr>
            <w:top w:val="none" w:sz="0" w:space="0" w:color="auto"/>
            <w:left w:val="none" w:sz="0" w:space="0" w:color="auto"/>
            <w:bottom w:val="none" w:sz="0" w:space="0" w:color="auto"/>
            <w:right w:val="none" w:sz="0" w:space="0" w:color="auto"/>
          </w:divBdr>
        </w:div>
      </w:divsChild>
    </w:div>
    <w:div w:id="1999263129">
      <w:bodyDiv w:val="1"/>
      <w:marLeft w:val="0"/>
      <w:marRight w:val="0"/>
      <w:marTop w:val="0"/>
      <w:marBottom w:val="0"/>
      <w:divBdr>
        <w:top w:val="none" w:sz="0" w:space="0" w:color="auto"/>
        <w:left w:val="none" w:sz="0" w:space="0" w:color="auto"/>
        <w:bottom w:val="none" w:sz="0" w:space="0" w:color="auto"/>
        <w:right w:val="none" w:sz="0" w:space="0" w:color="auto"/>
      </w:divBdr>
      <w:divsChild>
        <w:div w:id="590353853">
          <w:marLeft w:val="994"/>
          <w:marRight w:val="0"/>
          <w:marTop w:val="62"/>
          <w:marBottom w:val="0"/>
          <w:divBdr>
            <w:top w:val="none" w:sz="0" w:space="0" w:color="auto"/>
            <w:left w:val="none" w:sz="0" w:space="0" w:color="auto"/>
            <w:bottom w:val="none" w:sz="0" w:space="0" w:color="auto"/>
            <w:right w:val="none" w:sz="0" w:space="0" w:color="auto"/>
          </w:divBdr>
        </w:div>
        <w:div w:id="1269853378">
          <w:marLeft w:val="994"/>
          <w:marRight w:val="0"/>
          <w:marTop w:val="62"/>
          <w:marBottom w:val="0"/>
          <w:divBdr>
            <w:top w:val="none" w:sz="0" w:space="0" w:color="auto"/>
            <w:left w:val="none" w:sz="0" w:space="0" w:color="auto"/>
            <w:bottom w:val="none" w:sz="0" w:space="0" w:color="auto"/>
            <w:right w:val="none" w:sz="0" w:space="0" w:color="auto"/>
          </w:divBdr>
        </w:div>
        <w:div w:id="1683586944">
          <w:marLeft w:val="994"/>
          <w:marRight w:val="0"/>
          <w:marTop w:val="62"/>
          <w:marBottom w:val="0"/>
          <w:divBdr>
            <w:top w:val="none" w:sz="0" w:space="0" w:color="auto"/>
            <w:left w:val="none" w:sz="0" w:space="0" w:color="auto"/>
            <w:bottom w:val="none" w:sz="0" w:space="0" w:color="auto"/>
            <w:right w:val="none" w:sz="0" w:space="0" w:color="auto"/>
          </w:divBdr>
        </w:div>
      </w:divsChild>
    </w:div>
    <w:div w:id="2004429233">
      <w:bodyDiv w:val="1"/>
      <w:marLeft w:val="0"/>
      <w:marRight w:val="0"/>
      <w:marTop w:val="0"/>
      <w:marBottom w:val="0"/>
      <w:divBdr>
        <w:top w:val="none" w:sz="0" w:space="0" w:color="auto"/>
        <w:left w:val="none" w:sz="0" w:space="0" w:color="auto"/>
        <w:bottom w:val="none" w:sz="0" w:space="0" w:color="auto"/>
        <w:right w:val="none" w:sz="0" w:space="0" w:color="auto"/>
      </w:divBdr>
      <w:divsChild>
        <w:div w:id="1835610222">
          <w:marLeft w:val="47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about-us/qaa-strategy-2023-2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hill-kelly@qa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overnance@qaa.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qaa.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9AB256B4A9742A117B0180658B128" ma:contentTypeVersion="8" ma:contentTypeDescription="Create a new document." ma:contentTypeScope="" ma:versionID="7bd7bb0b64edb91b89dc12a302e126c9">
  <xsd:schema xmlns:xsd="http://www.w3.org/2001/XMLSchema" xmlns:xs="http://www.w3.org/2001/XMLSchema" xmlns:p="http://schemas.microsoft.com/office/2006/metadata/properties" xmlns:ns2="0aae373f-6828-4a5f-8186-ff39768a6eb9" xmlns:ns3="15e20b0f-4b50-4d31-b766-fb527bb8aacf" targetNamespace="http://schemas.microsoft.com/office/2006/metadata/properties" ma:root="true" ma:fieldsID="3e72ca6d9eac2d5dd8400c1d45fd61c8" ns2:_="" ns3:_="">
    <xsd:import namespace="0aae373f-6828-4a5f-8186-ff39768a6eb9"/>
    <xsd:import namespace="15e20b0f-4b50-4d31-b766-fb527bb8a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73f-6828-4a5f-8186-ff39768a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0b0f-4b50-4d31-b766-fb527bb8aa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15e20b0f-4b50-4d31-b766-fb527bb8aacf">
      <UserInfo>
        <DisplayName>Caroline Blackburn</DisplayName>
        <AccountId>61</AccountId>
        <AccountType/>
      </UserInfo>
      <UserInfo>
        <DisplayName>Nathan Kington</DisplayName>
        <AccountId>2350</AccountId>
        <AccountType/>
      </UserInfo>
    </SharedWithUsers>
  </documentManagement>
</p:properties>
</file>

<file path=customXml/itemProps1.xml><?xml version="1.0" encoding="utf-8"?>
<ds:datastoreItem xmlns:ds="http://schemas.openxmlformats.org/officeDocument/2006/customXml" ds:itemID="{67E8E5DA-23EC-4FCD-806C-09484ECC6214}">
  <ds:schemaRefs>
    <ds:schemaRef ds:uri="http://schemas.microsoft.com/sharepoint/v3/contenttype/forms"/>
  </ds:schemaRefs>
</ds:datastoreItem>
</file>

<file path=customXml/itemProps2.xml><?xml version="1.0" encoding="utf-8"?>
<ds:datastoreItem xmlns:ds="http://schemas.openxmlformats.org/officeDocument/2006/customXml" ds:itemID="{F933199C-8000-4647-B6C5-63A4D15C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e373f-6828-4a5f-8186-ff39768a6eb9"/>
    <ds:schemaRef ds:uri="15e20b0f-4b50-4d31-b766-fb527bb8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95320-44D8-4264-9E60-1D1F1B6683A6}">
  <ds:schemaRefs>
    <ds:schemaRef ds:uri="http://schemas.microsoft.com/office/2006/metadata/longProperties"/>
  </ds:schemaRefs>
</ds:datastoreItem>
</file>

<file path=customXml/itemProps4.xml><?xml version="1.0" encoding="utf-8"?>
<ds:datastoreItem xmlns:ds="http://schemas.openxmlformats.org/officeDocument/2006/customXml" ds:itemID="{7AD1671E-A9EA-4C04-BF9E-BD8E7B52CA4D}">
  <ds:schemaRefs>
    <ds:schemaRef ds:uri="http://schemas.microsoft.com/office/2006/metadata/properties"/>
    <ds:schemaRef ds:uri="http://schemas.microsoft.com/office/infopath/2007/PartnerControls"/>
    <ds:schemaRef ds:uri="15e20b0f-4b50-4d31-b766-fb527bb8aa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QAA</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Rachel Airey</cp:lastModifiedBy>
  <cp:revision>2</cp:revision>
  <cp:lastPrinted>2013-12-18T19:07:00Z</cp:lastPrinted>
  <dcterms:created xsi:type="dcterms:W3CDTF">2023-07-10T11:57:00Z</dcterms:created>
  <dcterms:modified xsi:type="dcterms:W3CDTF">2023-07-10T11:57:00Z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2019-12-19T16:00:23Z</vt:lpwstr>
  </property>
  <property fmtid="{D5CDD505-2E9C-101B-9397-08002B2CF9AE}" pid="3" name="TypeOfSupply">
    <vt:lpwstr/>
  </property>
  <property fmtid="{D5CDD505-2E9C-101B-9397-08002B2CF9AE}" pid="4" name="ContentType">
    <vt:lpwstr>Tender</vt:lpwstr>
  </property>
  <property fmtid="{D5CDD505-2E9C-101B-9397-08002B2CF9AE}" pid="5" name="Subject">
    <vt:lpwstr/>
  </property>
  <property fmtid="{D5CDD505-2E9C-101B-9397-08002B2CF9AE}" pid="6" name="Keywords">
    <vt:lpwstr/>
  </property>
  <property fmtid="{D5CDD505-2E9C-101B-9397-08002B2CF9AE}" pid="7" name="_Author">
    <vt:lpwstr>Information Systems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0x0101004409AB256B4A9742A117B0180658B128</vt:lpwstr>
  </property>
</Properties>
</file>