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523BA" w14:textId="77777777" w:rsidR="00A06708" w:rsidRPr="00E53BE4" w:rsidRDefault="00A06708" w:rsidP="00A06708">
      <w:pPr>
        <w:tabs>
          <w:tab w:val="left" w:pos="450"/>
        </w:tabs>
        <w:jc w:val="center"/>
        <w:rPr>
          <w:rFonts w:ascii="Verdana" w:hAnsi="Verdana" w:cs="Arial"/>
          <w:b/>
          <w:szCs w:val="22"/>
          <w:lang w:val="en-US"/>
        </w:rPr>
      </w:pPr>
      <w:bookmarkStart w:id="0" w:name="_Toc237853514"/>
      <w:r w:rsidRPr="00E53BE4">
        <w:rPr>
          <w:rFonts w:ascii="Verdana" w:hAnsi="Verdana" w:cs="Arial"/>
          <w:b/>
          <w:szCs w:val="22"/>
          <w:lang w:val="en-US"/>
        </w:rPr>
        <w:t xml:space="preserve">FORM OF CONTRACT </w:t>
      </w:r>
    </w:p>
    <w:p w14:paraId="39484DB8" w14:textId="53825213" w:rsidR="00A06708" w:rsidRPr="005F4D75" w:rsidRDefault="00A06708" w:rsidP="009D020D">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E53BE4">
        <w:rPr>
          <w:rFonts w:ascii="Verdana" w:hAnsi="Verdana" w:cs="Arial"/>
          <w:szCs w:val="22"/>
          <w:lang w:val="en-US"/>
        </w:rPr>
        <w:t xml:space="preserve">This contract is made on the </w:t>
      </w:r>
      <w:r w:rsidR="00E53BE4" w:rsidRPr="00E53BE4">
        <w:rPr>
          <w:rFonts w:ascii="Verdana" w:hAnsi="Verdana" w:cs="Arial"/>
          <w:szCs w:val="22"/>
          <w:lang w:val="en-US"/>
        </w:rPr>
        <w:t>6</w:t>
      </w:r>
      <w:r w:rsidR="00214835" w:rsidRPr="00E53BE4">
        <w:rPr>
          <w:rFonts w:ascii="Verdana" w:hAnsi="Verdana" w:cs="Arial"/>
          <w:szCs w:val="22"/>
          <w:lang w:val="en-US"/>
        </w:rPr>
        <w:t xml:space="preserve"> </w:t>
      </w:r>
      <w:r w:rsidRPr="00E53BE4">
        <w:rPr>
          <w:rFonts w:ascii="Verdana" w:hAnsi="Verdana" w:cs="Arial"/>
          <w:szCs w:val="22"/>
          <w:lang w:val="en-US"/>
        </w:rPr>
        <w:t>day of</w:t>
      </w:r>
      <w:r w:rsidR="00214835" w:rsidRPr="00E53BE4">
        <w:rPr>
          <w:rFonts w:ascii="Verdana" w:hAnsi="Verdana" w:cs="Arial"/>
          <w:szCs w:val="22"/>
          <w:lang w:val="en-US"/>
        </w:rPr>
        <w:t xml:space="preserve"> April </w:t>
      </w:r>
      <w:r w:rsidR="009D020D" w:rsidRPr="00E53BE4">
        <w:rPr>
          <w:rFonts w:ascii="Verdana" w:hAnsi="Verdana" w:cs="Arial"/>
          <w:szCs w:val="22"/>
          <w:lang w:val="en-US"/>
        </w:rPr>
        <w:t>20</w:t>
      </w:r>
      <w:r w:rsidR="00214835" w:rsidRPr="00E53BE4">
        <w:rPr>
          <w:rFonts w:ascii="Verdana" w:hAnsi="Verdana" w:cs="Arial"/>
          <w:szCs w:val="22"/>
          <w:lang w:val="en-US"/>
        </w:rPr>
        <w:t>20</w:t>
      </w:r>
    </w:p>
    <w:p w14:paraId="25DA59B2" w14:textId="77777777" w:rsidR="00A06708" w:rsidRPr="005F4D75" w:rsidRDefault="00A06708" w:rsidP="00A06708">
      <w:pPr>
        <w:rPr>
          <w:rFonts w:ascii="Verdana" w:hAnsi="Verdana" w:cs="Arial"/>
          <w:szCs w:val="22"/>
          <w:lang w:val="en-US"/>
        </w:rPr>
      </w:pPr>
      <w:r w:rsidRPr="005F4D75">
        <w:rPr>
          <w:rFonts w:ascii="Verdana" w:hAnsi="Verdana" w:cs="Arial"/>
          <w:szCs w:val="22"/>
          <w:lang w:val="en-US"/>
        </w:rPr>
        <w:t xml:space="preserve">BETWEEN </w:t>
      </w:r>
    </w:p>
    <w:p w14:paraId="24EBCB67" w14:textId="77777777" w:rsidR="00F25562" w:rsidRPr="000B11E6" w:rsidRDefault="00353B7B" w:rsidP="00F25562">
      <w:pPr>
        <w:pStyle w:val="Header"/>
        <w:spacing w:line="260" w:lineRule="exact"/>
        <w:ind w:right="567"/>
      </w:pPr>
      <w:r>
        <w:rPr>
          <w:rFonts w:ascii="Verdana" w:hAnsi="Verdana" w:cs="Arial"/>
          <w:szCs w:val="22"/>
          <w:lang w:val="en-US"/>
        </w:rPr>
        <w:t xml:space="preserve"> </w:t>
      </w:r>
      <w:r w:rsidRPr="000B11E6">
        <w:t>General Dental Council</w:t>
      </w:r>
      <w:r>
        <w:rPr>
          <w:rFonts w:ascii="Verdana" w:hAnsi="Verdana" w:cs="Arial"/>
          <w:szCs w:val="22"/>
          <w:lang w:val="en-US"/>
        </w:rPr>
        <w:t xml:space="preserve"> </w:t>
      </w:r>
      <w:proofErr w:type="gramStart"/>
      <w:r w:rsidR="00A06708" w:rsidRPr="009D020D">
        <w:rPr>
          <w:rFonts w:ascii="Verdana" w:hAnsi="Verdana" w:cs="Arial"/>
          <w:szCs w:val="22"/>
          <w:lang w:val="en-US"/>
        </w:rPr>
        <w:t xml:space="preserve">of </w:t>
      </w:r>
      <w:r>
        <w:rPr>
          <w:rFonts w:ascii="Verdana" w:hAnsi="Verdana" w:cs="Arial"/>
          <w:szCs w:val="22"/>
          <w:lang w:val="en-US"/>
        </w:rPr>
        <w:t xml:space="preserve"> 37</w:t>
      </w:r>
      <w:proofErr w:type="gramEnd"/>
      <w:r>
        <w:rPr>
          <w:rFonts w:ascii="Verdana" w:hAnsi="Verdana" w:cs="Arial"/>
          <w:szCs w:val="22"/>
          <w:lang w:val="en-US"/>
        </w:rPr>
        <w:t xml:space="preserve"> Wimpole</w:t>
      </w:r>
      <w:r w:rsidR="00F25562">
        <w:rPr>
          <w:rFonts w:ascii="Verdana" w:hAnsi="Verdana" w:cs="Arial"/>
          <w:szCs w:val="22"/>
          <w:lang w:val="en-US"/>
        </w:rPr>
        <w:t xml:space="preserve"> Street, London,</w:t>
      </w:r>
      <w:r>
        <w:rPr>
          <w:rFonts w:ascii="Verdana" w:hAnsi="Verdana" w:cs="Arial"/>
          <w:szCs w:val="22"/>
          <w:lang w:val="en-US"/>
        </w:rPr>
        <w:t xml:space="preserve"> </w:t>
      </w:r>
      <w:r w:rsidR="00F25562" w:rsidRPr="000B11E6">
        <w:t>W1G 8DQ</w:t>
      </w:r>
    </w:p>
    <w:p w14:paraId="44AFD0F0" w14:textId="62BE2F69" w:rsidR="00A06708" w:rsidRPr="005F4D75" w:rsidRDefault="00A06708" w:rsidP="00F25562">
      <w:pPr>
        <w:overflowPunct/>
        <w:autoSpaceDE/>
        <w:autoSpaceDN/>
        <w:adjustRightInd/>
        <w:jc w:val="left"/>
        <w:textAlignment w:val="auto"/>
        <w:rPr>
          <w:rFonts w:ascii="Verdana" w:hAnsi="Verdana" w:cs="Arial"/>
          <w:szCs w:val="22"/>
          <w:lang w:val="en-US"/>
        </w:rPr>
      </w:pPr>
      <w:r w:rsidRPr="005F4D75">
        <w:rPr>
          <w:rFonts w:ascii="Verdana" w:hAnsi="Verdana" w:cs="Arial"/>
          <w:szCs w:val="22"/>
          <w:lang w:val="en-US"/>
        </w:rPr>
        <w:t xml:space="preserve">(the </w:t>
      </w:r>
      <w:r w:rsidRPr="005F4D75">
        <w:rPr>
          <w:rFonts w:ascii="Verdana" w:hAnsi="Verdana" w:cs="Arial"/>
          <w:b/>
          <w:szCs w:val="22"/>
          <w:lang w:val="en-US"/>
        </w:rPr>
        <w:t>“Customer”</w:t>
      </w:r>
      <w:r w:rsidRPr="005F4D75">
        <w:rPr>
          <w:rFonts w:ascii="Verdana" w:hAnsi="Verdana" w:cs="Arial"/>
          <w:szCs w:val="22"/>
          <w:lang w:val="en-US"/>
        </w:rPr>
        <w:t xml:space="preserve">); and </w:t>
      </w:r>
    </w:p>
    <w:p w14:paraId="266CCF94" w14:textId="156F8F0F" w:rsidR="00A06708" w:rsidRPr="005F4D75" w:rsidRDefault="00F25562" w:rsidP="00F25562">
      <w:pPr>
        <w:overflowPunct/>
        <w:autoSpaceDE/>
        <w:autoSpaceDN/>
        <w:adjustRightInd/>
        <w:ind w:left="720"/>
        <w:jc w:val="left"/>
        <w:textAlignment w:val="auto"/>
        <w:rPr>
          <w:rFonts w:ascii="Verdana" w:hAnsi="Verdana" w:cs="Arial"/>
          <w:szCs w:val="22"/>
          <w:lang w:val="en-US"/>
        </w:rPr>
      </w:pPr>
      <w:r w:rsidRPr="00F25562">
        <w:rPr>
          <w:rFonts w:ascii="Verdana" w:hAnsi="Verdana" w:cs="Arial"/>
          <w:szCs w:val="22"/>
          <w:lang w:val="en-US"/>
        </w:rPr>
        <w:t>CJA Group Ltd</w:t>
      </w:r>
      <w:r>
        <w:rPr>
          <w:rFonts w:ascii="Verdana" w:hAnsi="Verdana" w:cs="Arial"/>
          <w:szCs w:val="22"/>
          <w:lang w:val="en-US"/>
        </w:rPr>
        <w:t xml:space="preserve"> </w:t>
      </w:r>
      <w:r w:rsidR="00A06708" w:rsidRPr="00BA213D">
        <w:rPr>
          <w:rFonts w:ascii="Verdana" w:hAnsi="Verdana" w:cs="Arial"/>
          <w:szCs w:val="22"/>
          <w:lang w:val="en-US"/>
        </w:rPr>
        <w:t xml:space="preserve">whose registered office is </w:t>
      </w:r>
      <w:r>
        <w:rPr>
          <w:rFonts w:ascii="Verdana" w:hAnsi="Verdana" w:cs="Arial"/>
          <w:szCs w:val="22"/>
          <w:lang w:val="en-US"/>
        </w:rPr>
        <w:t xml:space="preserve">2 London Wall Buildings, London Wall, London, </w:t>
      </w:r>
      <w:r w:rsidRPr="00F25562">
        <w:rPr>
          <w:rFonts w:ascii="Verdana" w:hAnsi="Verdana" w:cs="Arial"/>
          <w:szCs w:val="22"/>
          <w:lang w:val="en-US"/>
        </w:rPr>
        <w:t>EC2M 5UX</w:t>
      </w:r>
      <w:r>
        <w:rPr>
          <w:rFonts w:ascii="Verdana" w:hAnsi="Verdana" w:cs="Arial"/>
          <w:szCs w:val="22"/>
          <w:lang w:val="en-US"/>
        </w:rPr>
        <w:t xml:space="preserve"> </w:t>
      </w:r>
      <w:r w:rsidR="00A06708" w:rsidRPr="00BA213D">
        <w:rPr>
          <w:rFonts w:ascii="Verdana" w:hAnsi="Verdana" w:cs="Arial"/>
          <w:szCs w:val="22"/>
          <w:lang w:val="en-US"/>
        </w:rPr>
        <w:t xml:space="preserve">whose company number is </w:t>
      </w:r>
      <w:r w:rsidR="00B54911">
        <w:rPr>
          <w:rStyle w:val="st1"/>
          <w:rFonts w:eastAsia="STZhongsong" w:cs="Arial"/>
          <w:color w:val="3C4043"/>
          <w:sz w:val="21"/>
          <w:szCs w:val="21"/>
        </w:rPr>
        <w:t>04468103</w:t>
      </w:r>
      <w:r w:rsidR="00B54911">
        <w:rPr>
          <w:rFonts w:ascii="Verdana" w:hAnsi="Verdana" w:cs="Arial"/>
          <w:szCs w:val="22"/>
          <w:lang w:val="en-US"/>
        </w:rPr>
        <w:t xml:space="preserve"> </w:t>
      </w:r>
      <w:r w:rsidR="00A06708" w:rsidRPr="005F4D75">
        <w:rPr>
          <w:rFonts w:ascii="Verdana" w:hAnsi="Verdana" w:cs="Arial"/>
          <w:szCs w:val="22"/>
        </w:rPr>
        <w:t xml:space="preserve">(the </w:t>
      </w:r>
      <w:r w:rsidR="00A06708" w:rsidRPr="005F4D75">
        <w:rPr>
          <w:rFonts w:ascii="Verdana" w:hAnsi="Verdana" w:cs="Arial"/>
          <w:b/>
          <w:szCs w:val="22"/>
        </w:rPr>
        <w:t>“</w:t>
      </w:r>
      <w:r w:rsidR="00F540FC" w:rsidRPr="005F4D75">
        <w:rPr>
          <w:rFonts w:ascii="Verdana" w:hAnsi="Verdana" w:cs="Arial"/>
          <w:b/>
          <w:szCs w:val="22"/>
        </w:rPr>
        <w:t>Service Provider</w:t>
      </w:r>
      <w:r w:rsidR="00A06708" w:rsidRPr="005F4D75">
        <w:rPr>
          <w:rFonts w:ascii="Verdana" w:hAnsi="Verdana" w:cs="Arial"/>
          <w:b/>
          <w:szCs w:val="22"/>
        </w:rPr>
        <w:t>”</w:t>
      </w:r>
      <w:r w:rsidR="00A06708" w:rsidRPr="005F4D75">
        <w:rPr>
          <w:rFonts w:ascii="Verdana" w:hAnsi="Verdana" w:cs="Arial"/>
          <w:szCs w:val="22"/>
        </w:rPr>
        <w:t>)</w:t>
      </w:r>
    </w:p>
    <w:p w14:paraId="37642088" w14:textId="77777777" w:rsidR="00A06708" w:rsidRPr="005F4D75" w:rsidRDefault="00A06708" w:rsidP="00A06708">
      <w:pPr>
        <w:pStyle w:val="NormalWeb5"/>
        <w:spacing w:after="240"/>
        <w:rPr>
          <w:rFonts w:ascii="Verdana" w:hAnsi="Verdana"/>
          <w:sz w:val="22"/>
          <w:szCs w:val="22"/>
        </w:rPr>
      </w:pPr>
      <w:r w:rsidRPr="005F4D75">
        <w:rPr>
          <w:rFonts w:ascii="Verdana" w:hAnsi="Verdana"/>
          <w:sz w:val="22"/>
          <w:szCs w:val="22"/>
        </w:rPr>
        <w:t xml:space="preserve">WHEREAS the Customer wishes to have provided the following goods and/or services </w:t>
      </w:r>
      <w:proofErr w:type="gramStart"/>
      <w:r w:rsidRPr="005F4D75">
        <w:rPr>
          <w:rFonts w:ascii="Verdana" w:hAnsi="Verdana"/>
          <w:sz w:val="22"/>
          <w:szCs w:val="22"/>
        </w:rPr>
        <w:t xml:space="preserve">namely </w:t>
      </w:r>
      <w:r w:rsidR="00BA213D">
        <w:rPr>
          <w:rFonts w:ascii="Verdana" w:hAnsi="Verdana"/>
          <w:sz w:val="22"/>
          <w:szCs w:val="22"/>
        </w:rPr>
        <w:t xml:space="preserve"> advertising</w:t>
      </w:r>
      <w:proofErr w:type="gramEnd"/>
      <w:r w:rsidR="00BA213D">
        <w:rPr>
          <w:rFonts w:ascii="Verdana" w:hAnsi="Verdana"/>
          <w:sz w:val="22"/>
          <w:szCs w:val="22"/>
        </w:rPr>
        <w:t xml:space="preserve"> solutions</w:t>
      </w:r>
      <w:r w:rsidRPr="005F4D75">
        <w:rPr>
          <w:rFonts w:ascii="Verdana" w:hAnsi="Verdana"/>
          <w:sz w:val="22"/>
          <w:szCs w:val="22"/>
        </w:rPr>
        <w:t xml:space="preserve"> pursuant to the ESPO Framework Agreement (reference </w:t>
      </w:r>
      <w:r w:rsidR="00BA213D" w:rsidRPr="0086157C">
        <w:rPr>
          <w:rFonts w:ascii="Verdana" w:hAnsi="Verdana"/>
          <w:sz w:val="22"/>
          <w:szCs w:val="22"/>
        </w:rPr>
        <w:t>3A</w:t>
      </w:r>
      <w:r w:rsidR="00BA213D">
        <w:rPr>
          <w:rFonts w:ascii="Verdana" w:hAnsi="Verdana"/>
          <w:sz w:val="22"/>
          <w:szCs w:val="22"/>
        </w:rPr>
        <w:t>_16</w:t>
      </w:r>
      <w:r w:rsidR="00BA213D" w:rsidRPr="0086157C">
        <w:rPr>
          <w:rFonts w:ascii="Verdana" w:hAnsi="Verdana"/>
          <w:sz w:val="22"/>
          <w:szCs w:val="22"/>
        </w:rPr>
        <w:t>)</w:t>
      </w:r>
      <w:r w:rsidRPr="0086157C">
        <w:rPr>
          <w:rFonts w:ascii="Verdana" w:hAnsi="Verdana"/>
          <w:sz w:val="22"/>
          <w:szCs w:val="22"/>
        </w:rPr>
        <w:t>.</w:t>
      </w:r>
      <w:r w:rsidRPr="005F4D75">
        <w:rPr>
          <w:rFonts w:ascii="Verdana" w:hAnsi="Verdana"/>
          <w:sz w:val="22"/>
          <w:szCs w:val="22"/>
        </w:rPr>
        <w:t xml:space="preserve"> </w:t>
      </w:r>
    </w:p>
    <w:p w14:paraId="1740CAFD" w14:textId="77777777" w:rsidR="00A06708" w:rsidRPr="005F4D75"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5F4D75">
        <w:rPr>
          <w:rFonts w:ascii="Verdana" w:hAnsi="Verdana" w:cs="Arial"/>
          <w:szCs w:val="22"/>
          <w:lang w:val="en-US"/>
        </w:rPr>
        <w:t>NOW IT IS AGREED THAT</w:t>
      </w:r>
    </w:p>
    <w:p w14:paraId="2BB80DA0" w14:textId="77777777" w:rsidR="00A06708" w:rsidRPr="005F4D75" w:rsidRDefault="00A06708" w:rsidP="0081641C">
      <w:pPr>
        <w:numPr>
          <w:ilvl w:val="0"/>
          <w:numId w:val="20"/>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 xml:space="preserve">The </w:t>
      </w:r>
      <w:r w:rsidR="00F540FC" w:rsidRPr="005F4D75">
        <w:rPr>
          <w:rFonts w:ascii="Verdana" w:hAnsi="Verdana" w:cs="Arial"/>
          <w:szCs w:val="22"/>
          <w:lang w:val="en-US"/>
        </w:rPr>
        <w:t>Service Provider</w:t>
      </w:r>
      <w:r w:rsidRPr="005F4D75">
        <w:rPr>
          <w:rFonts w:ascii="Verdana" w:hAnsi="Verdana" w:cs="Arial"/>
          <w:szCs w:val="22"/>
          <w:lang w:val="en-US"/>
        </w:rPr>
        <w:t xml:space="preserve"> will provide the goods and/or services i</w:t>
      </w:r>
      <w:r w:rsidR="00BE6152" w:rsidRPr="005F4D75">
        <w:rPr>
          <w:rFonts w:ascii="Verdana" w:hAnsi="Verdana" w:cs="Arial"/>
          <w:szCs w:val="22"/>
          <w:lang w:val="en-US"/>
        </w:rPr>
        <w:t xml:space="preserve">n accordance with the terms of </w:t>
      </w:r>
      <w:r w:rsidRPr="005F4D75">
        <w:rPr>
          <w:rFonts w:ascii="Verdana" w:hAnsi="Verdana" w:cs="Arial"/>
          <w:szCs w:val="22"/>
          <w:lang w:val="en-US"/>
        </w:rPr>
        <w:t>the call-off contract (reference number</w:t>
      </w:r>
      <w:r w:rsidR="00BA213D">
        <w:rPr>
          <w:rFonts w:ascii="Verdana" w:hAnsi="Verdana" w:cs="Arial"/>
          <w:szCs w:val="22"/>
          <w:lang w:val="en-US"/>
        </w:rPr>
        <w:t xml:space="preserve"> 3A_16)</w:t>
      </w:r>
      <w:r w:rsidRPr="005F4D75">
        <w:rPr>
          <w:rFonts w:ascii="Verdana" w:hAnsi="Verdana" w:cs="Arial"/>
          <w:szCs w:val="22"/>
          <w:lang w:val="en-US"/>
        </w:rPr>
        <w:t xml:space="preserve"> and Contract Documents.</w:t>
      </w:r>
    </w:p>
    <w:p w14:paraId="4EEF7210" w14:textId="77777777" w:rsidR="00A06708" w:rsidRPr="005F4D75" w:rsidRDefault="00A06708" w:rsidP="0081641C">
      <w:pPr>
        <w:numPr>
          <w:ilvl w:val="0"/>
          <w:numId w:val="20"/>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The Customer</w:t>
      </w:r>
      <w:r w:rsidRPr="005F4D75">
        <w:rPr>
          <w:rFonts w:ascii="Verdana" w:hAnsi="Verdana" w:cs="Arial"/>
          <w:i/>
          <w:szCs w:val="22"/>
          <w:lang w:val="en-US"/>
        </w:rPr>
        <w:t xml:space="preserve"> </w:t>
      </w:r>
      <w:r w:rsidRPr="005F4D75">
        <w:rPr>
          <w:rFonts w:ascii="Verdana" w:hAnsi="Verdana" w:cs="Arial"/>
          <w:szCs w:val="22"/>
          <w:lang w:val="en-US"/>
        </w:rPr>
        <w:t xml:space="preserve">will pay the </w:t>
      </w:r>
      <w:r w:rsidR="00F540FC" w:rsidRPr="005F4D75">
        <w:rPr>
          <w:rFonts w:ascii="Verdana" w:hAnsi="Verdana" w:cs="Arial"/>
          <w:szCs w:val="22"/>
          <w:lang w:val="en-US"/>
        </w:rPr>
        <w:t>Service Provider</w:t>
      </w:r>
      <w:r w:rsidRPr="005F4D75">
        <w:rPr>
          <w:rFonts w:ascii="Verdana" w:hAnsi="Verdana" w:cs="Arial"/>
          <w:i/>
          <w:szCs w:val="22"/>
          <w:lang w:val="en-US"/>
        </w:rPr>
        <w:t xml:space="preserve"> </w:t>
      </w:r>
      <w:r w:rsidRPr="005F4D75">
        <w:rPr>
          <w:rFonts w:ascii="Verdana" w:hAnsi="Verdana" w:cs="Arial"/>
          <w:szCs w:val="22"/>
          <w:lang w:val="en-US"/>
        </w:rPr>
        <w:t>the amount du</w:t>
      </w:r>
      <w:r w:rsidR="00BE6152" w:rsidRPr="005F4D75">
        <w:rPr>
          <w:rFonts w:ascii="Verdana" w:hAnsi="Verdana" w:cs="Arial"/>
          <w:szCs w:val="22"/>
          <w:lang w:val="en-US"/>
        </w:rPr>
        <w:t xml:space="preserve">e in accordance with the terms of the </w:t>
      </w:r>
      <w:r w:rsidRPr="005F4D75">
        <w:rPr>
          <w:rFonts w:ascii="Verdana" w:hAnsi="Verdana" w:cs="Arial"/>
          <w:szCs w:val="22"/>
          <w:lang w:val="en-US"/>
        </w:rPr>
        <w:t>call off agreement and the Contract Documents.</w:t>
      </w:r>
    </w:p>
    <w:p w14:paraId="52F7BFD4" w14:textId="77777777" w:rsidR="00A06708" w:rsidRPr="005F4D75" w:rsidRDefault="00A06708" w:rsidP="0081641C">
      <w:pPr>
        <w:numPr>
          <w:ilvl w:val="0"/>
          <w:numId w:val="20"/>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The following documents comprise the Contract Doc</w:t>
      </w:r>
      <w:r w:rsidR="00BE6152" w:rsidRPr="005F4D75">
        <w:rPr>
          <w:rFonts w:ascii="Verdana" w:hAnsi="Verdana" w:cs="Arial"/>
          <w:szCs w:val="22"/>
          <w:lang w:val="en-US"/>
        </w:rPr>
        <w:t xml:space="preserve">uments and shall be deemed to </w:t>
      </w:r>
      <w:r w:rsidRPr="005F4D75">
        <w:rPr>
          <w:rFonts w:ascii="Verdana" w:hAnsi="Verdana" w:cs="Arial"/>
          <w:szCs w:val="22"/>
          <w:lang w:val="en-US"/>
        </w:rPr>
        <w:t>form and be read and construed as part of this agreement:</w:t>
      </w:r>
    </w:p>
    <w:p w14:paraId="05871710" w14:textId="77777777" w:rsidR="00A06708" w:rsidRPr="005F4D75" w:rsidRDefault="00A06708" w:rsidP="0081641C">
      <w:pPr>
        <w:numPr>
          <w:ilvl w:val="0"/>
          <w:numId w:val="19"/>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5F4D75">
        <w:rPr>
          <w:rFonts w:ascii="Verdana" w:hAnsi="Verdana" w:cs="Arial"/>
          <w:szCs w:val="22"/>
          <w:lang w:val="en-US"/>
        </w:rPr>
        <w:t>This Form of Contract</w:t>
      </w:r>
    </w:p>
    <w:p w14:paraId="2A8C7BA2" w14:textId="77777777" w:rsidR="00A06708" w:rsidRDefault="00A06708" w:rsidP="0081641C">
      <w:pPr>
        <w:numPr>
          <w:ilvl w:val="0"/>
          <w:numId w:val="19"/>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5F4D75">
        <w:rPr>
          <w:rFonts w:ascii="Verdana" w:hAnsi="Verdana" w:cs="Arial"/>
          <w:szCs w:val="22"/>
          <w:lang w:val="en-US"/>
        </w:rPr>
        <w:t xml:space="preserve">The Master Contract Schedule  </w:t>
      </w:r>
    </w:p>
    <w:p w14:paraId="5C210642" w14:textId="009D1124" w:rsidR="00BA213D" w:rsidRDefault="00BA213D" w:rsidP="0081641C">
      <w:pPr>
        <w:numPr>
          <w:ilvl w:val="0"/>
          <w:numId w:val="19"/>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F977B4">
        <w:rPr>
          <w:rFonts w:ascii="Verdana" w:hAnsi="Verdana" w:cs="Arial"/>
          <w:szCs w:val="22"/>
          <w:lang w:val="en-US"/>
        </w:rPr>
        <w:t>The documents as listed below</w:t>
      </w:r>
      <w:r w:rsidR="00421D0E">
        <w:rPr>
          <w:rFonts w:ascii="Verdana" w:hAnsi="Verdana" w:cs="Arial"/>
          <w:szCs w:val="22"/>
          <w:lang w:val="en-US"/>
        </w:rPr>
        <w:t>:</w:t>
      </w:r>
    </w:p>
    <w:p w14:paraId="18D56879" w14:textId="6B1ACEDA" w:rsidR="00421D0E" w:rsidRDefault="00421D0E" w:rsidP="008B0128">
      <w:pPr>
        <w:tabs>
          <w:tab w:val="left" w:pos="576"/>
          <w:tab w:val="left" w:pos="1296"/>
          <w:tab w:val="left" w:pos="2016"/>
          <w:tab w:val="left" w:pos="2736"/>
          <w:tab w:val="left" w:pos="3456"/>
          <w:tab w:val="left" w:pos="7488"/>
          <w:tab w:val="left" w:pos="9648"/>
        </w:tabs>
        <w:overflowPunct/>
        <w:autoSpaceDE/>
        <w:autoSpaceDN/>
        <w:adjustRightInd/>
        <w:spacing w:after="0" w:line="240" w:lineRule="exact"/>
        <w:ind w:left="1412"/>
        <w:textAlignment w:val="auto"/>
        <w:rPr>
          <w:rFonts w:ascii="Verdana" w:hAnsi="Verdana" w:cs="Arial"/>
          <w:szCs w:val="22"/>
          <w:lang w:val="en-US"/>
        </w:rPr>
      </w:pPr>
      <w:r w:rsidRPr="00421D0E">
        <w:rPr>
          <w:rFonts w:ascii="Verdana" w:hAnsi="Verdana" w:cs="Arial"/>
          <w:szCs w:val="22"/>
          <w:lang w:val="en-US"/>
        </w:rPr>
        <w:t xml:space="preserve">The Rate Card submitted </w:t>
      </w:r>
      <w:r w:rsidR="008B0128">
        <w:rPr>
          <w:rFonts w:ascii="Verdana" w:hAnsi="Verdana" w:cs="Arial"/>
          <w:szCs w:val="22"/>
          <w:lang w:val="en-US"/>
        </w:rPr>
        <w:t xml:space="preserve">by the Service Provider </w:t>
      </w:r>
      <w:r w:rsidRPr="00421D0E">
        <w:rPr>
          <w:rFonts w:ascii="Verdana" w:hAnsi="Verdana" w:cs="Arial"/>
          <w:szCs w:val="22"/>
          <w:lang w:val="en-US"/>
        </w:rPr>
        <w:t xml:space="preserve">as part of the bid for The </w:t>
      </w:r>
      <w:bookmarkStart w:id="1" w:name="_Hlk35583784"/>
      <w:r w:rsidRPr="00421D0E">
        <w:rPr>
          <w:rFonts w:ascii="Verdana" w:hAnsi="Verdana" w:cs="Arial"/>
          <w:szCs w:val="22"/>
          <w:lang w:val="en-US"/>
        </w:rPr>
        <w:t xml:space="preserve">Provision </w:t>
      </w:r>
      <w:r w:rsidR="008B0128" w:rsidRPr="00421D0E">
        <w:rPr>
          <w:rFonts w:ascii="Verdana" w:hAnsi="Verdana" w:cs="Arial"/>
          <w:szCs w:val="22"/>
          <w:lang w:val="en-US"/>
        </w:rPr>
        <w:t xml:space="preserve">of </w:t>
      </w:r>
      <w:r w:rsidRPr="00421D0E">
        <w:rPr>
          <w:rFonts w:ascii="Verdana" w:hAnsi="Verdana" w:cs="Arial"/>
          <w:szCs w:val="22"/>
          <w:lang w:val="en-US"/>
        </w:rPr>
        <w:t xml:space="preserve">Recruitment Advertising for the General Dental Council </w:t>
      </w:r>
      <w:bookmarkEnd w:id="1"/>
      <w:r w:rsidRPr="00421D0E">
        <w:rPr>
          <w:rFonts w:ascii="Verdana" w:hAnsi="Verdana" w:cs="Arial"/>
          <w:szCs w:val="22"/>
          <w:lang w:val="en-US"/>
        </w:rPr>
        <w:t>by the Service Provider (Reference: GDC-2019-034) dated 7 February 2020</w:t>
      </w:r>
      <w:r>
        <w:rPr>
          <w:rFonts w:ascii="Verdana" w:hAnsi="Verdana" w:cs="Arial"/>
          <w:szCs w:val="22"/>
          <w:lang w:val="en-US"/>
        </w:rPr>
        <w:t>.</w:t>
      </w:r>
    </w:p>
    <w:p w14:paraId="7E7E6F09" w14:textId="77777777" w:rsidR="008B0128" w:rsidRDefault="008B0128" w:rsidP="008B0128">
      <w:pPr>
        <w:tabs>
          <w:tab w:val="left" w:pos="576"/>
          <w:tab w:val="left" w:pos="1296"/>
          <w:tab w:val="left" w:pos="2016"/>
          <w:tab w:val="left" w:pos="2736"/>
          <w:tab w:val="left" w:pos="3456"/>
          <w:tab w:val="left" w:pos="7488"/>
          <w:tab w:val="left" w:pos="9648"/>
        </w:tabs>
        <w:overflowPunct/>
        <w:autoSpaceDE/>
        <w:autoSpaceDN/>
        <w:adjustRightInd/>
        <w:spacing w:after="0" w:line="240" w:lineRule="exact"/>
        <w:ind w:left="1412"/>
        <w:textAlignment w:val="auto"/>
        <w:rPr>
          <w:rFonts w:ascii="Verdana" w:hAnsi="Verdana" w:cs="Arial"/>
          <w:szCs w:val="22"/>
          <w:lang w:val="en-US"/>
        </w:rPr>
      </w:pPr>
    </w:p>
    <w:p w14:paraId="69134704" w14:textId="3DE43B9D" w:rsidR="0055585C" w:rsidRPr="0055585C" w:rsidRDefault="00487A8A" w:rsidP="0055585C">
      <w:pPr>
        <w:tabs>
          <w:tab w:val="left" w:pos="576"/>
          <w:tab w:val="left" w:pos="1296"/>
          <w:tab w:val="left" w:pos="2016"/>
          <w:tab w:val="left" w:pos="2736"/>
          <w:tab w:val="left" w:pos="3456"/>
          <w:tab w:val="left" w:pos="7488"/>
          <w:tab w:val="left" w:pos="9648"/>
        </w:tabs>
        <w:overflowPunct/>
        <w:autoSpaceDE/>
        <w:autoSpaceDN/>
        <w:adjustRightInd/>
        <w:spacing w:after="0" w:line="240" w:lineRule="exact"/>
        <w:ind w:left="1412"/>
        <w:textAlignment w:val="auto"/>
        <w:rPr>
          <w:rFonts w:ascii="Verdana" w:hAnsi="Verdana"/>
          <w:szCs w:val="22"/>
          <w:lang w:val="en-US"/>
        </w:rPr>
      </w:pPr>
      <w:r>
        <w:rPr>
          <w:rFonts w:ascii="Verdana" w:hAnsi="Verdana"/>
          <w:szCs w:val="22"/>
        </w:rPr>
        <w:t>Framework Rate Card</w:t>
      </w:r>
      <w:r w:rsidR="0055585C">
        <w:rPr>
          <w:rFonts w:ascii="Verdana" w:hAnsi="Verdana"/>
          <w:szCs w:val="22"/>
        </w:rPr>
        <w:t xml:space="preserve"> </w:t>
      </w:r>
      <w:r w:rsidR="0055585C">
        <w:rPr>
          <w:rFonts w:ascii="Verdana" w:hAnsi="Verdana"/>
          <w:szCs w:val="22"/>
          <w:lang w:val="en-US"/>
        </w:rPr>
        <w:t xml:space="preserve">for </w:t>
      </w:r>
      <w:r w:rsidR="0055585C" w:rsidRPr="0055585C">
        <w:rPr>
          <w:rFonts w:ascii="Verdana" w:hAnsi="Verdana"/>
          <w:szCs w:val="22"/>
          <w:lang w:val="en-US"/>
        </w:rPr>
        <w:t xml:space="preserve">Lot 1: Recruitment Advertising &amp; Related Services </w:t>
      </w:r>
    </w:p>
    <w:p w14:paraId="215E62FE" w14:textId="2787734A" w:rsidR="00421D0E" w:rsidRDefault="00487A8A" w:rsidP="00421D0E">
      <w:pPr>
        <w:tabs>
          <w:tab w:val="left" w:pos="576"/>
          <w:tab w:val="left" w:pos="1296"/>
          <w:tab w:val="left" w:pos="2016"/>
          <w:tab w:val="left" w:pos="2736"/>
          <w:tab w:val="left" w:pos="3456"/>
          <w:tab w:val="left" w:pos="7488"/>
          <w:tab w:val="left" w:pos="9648"/>
        </w:tabs>
        <w:overflowPunct/>
        <w:autoSpaceDE/>
        <w:autoSpaceDN/>
        <w:adjustRightInd/>
        <w:spacing w:line="240" w:lineRule="exact"/>
        <w:ind w:left="1410"/>
        <w:textAlignment w:val="auto"/>
        <w:rPr>
          <w:rFonts w:ascii="Verdana" w:hAnsi="Verdana"/>
          <w:szCs w:val="22"/>
        </w:rPr>
      </w:pPr>
      <w:r>
        <w:rPr>
          <w:rFonts w:ascii="Verdana" w:hAnsi="Verdana"/>
          <w:szCs w:val="22"/>
        </w:rPr>
        <w:t xml:space="preserve"> as specified in </w:t>
      </w:r>
      <w:r w:rsidR="00E1427C">
        <w:rPr>
          <w:rFonts w:ascii="Verdana" w:hAnsi="Verdana"/>
          <w:szCs w:val="22"/>
        </w:rPr>
        <w:t>clause “</w:t>
      </w:r>
      <w:r>
        <w:rPr>
          <w:rFonts w:ascii="Verdana" w:hAnsi="Verdana"/>
          <w:szCs w:val="22"/>
        </w:rPr>
        <w:t xml:space="preserve">6. </w:t>
      </w:r>
      <w:r w:rsidRPr="00487A8A">
        <w:rPr>
          <w:rFonts w:ascii="Verdana" w:hAnsi="Verdana"/>
          <w:szCs w:val="22"/>
        </w:rPr>
        <w:t>CHARGES AND PAYMENT</w:t>
      </w:r>
      <w:r w:rsidR="00E1427C">
        <w:rPr>
          <w:rFonts w:ascii="Verdana" w:hAnsi="Verdana"/>
          <w:szCs w:val="22"/>
        </w:rPr>
        <w:t>”</w:t>
      </w:r>
      <w:r w:rsidR="008B4E86">
        <w:rPr>
          <w:rFonts w:ascii="Verdana" w:hAnsi="Verdana"/>
          <w:szCs w:val="22"/>
        </w:rPr>
        <w:t>.</w:t>
      </w:r>
    </w:p>
    <w:p w14:paraId="0FDF4E51" w14:textId="2A0DC469" w:rsidR="0055585C" w:rsidRDefault="0055585C" w:rsidP="0055585C">
      <w:pPr>
        <w:tabs>
          <w:tab w:val="left" w:pos="576"/>
          <w:tab w:val="left" w:pos="1296"/>
          <w:tab w:val="left" w:pos="2016"/>
          <w:tab w:val="left" w:pos="2736"/>
          <w:tab w:val="left" w:pos="3456"/>
          <w:tab w:val="left" w:pos="7488"/>
          <w:tab w:val="left" w:pos="9648"/>
        </w:tabs>
        <w:overflowPunct/>
        <w:autoSpaceDE/>
        <w:autoSpaceDN/>
        <w:adjustRightInd/>
        <w:spacing w:line="240" w:lineRule="exact"/>
        <w:ind w:left="1410"/>
        <w:jc w:val="left"/>
        <w:textAlignment w:val="auto"/>
        <w:rPr>
          <w:rFonts w:ascii="Verdana" w:hAnsi="Verdana"/>
          <w:szCs w:val="22"/>
        </w:rPr>
      </w:pPr>
      <w:r>
        <w:rPr>
          <w:rFonts w:ascii="Verdana" w:hAnsi="Verdana"/>
          <w:szCs w:val="22"/>
        </w:rPr>
        <w:t xml:space="preserve">The </w:t>
      </w:r>
      <w:r w:rsidRPr="0055585C">
        <w:rPr>
          <w:rFonts w:ascii="Verdana" w:hAnsi="Verdana"/>
          <w:szCs w:val="22"/>
        </w:rPr>
        <w:t>Supplier’s bid</w:t>
      </w:r>
      <w:r w:rsidR="00E1427C">
        <w:rPr>
          <w:rFonts w:ascii="Verdana" w:hAnsi="Verdana"/>
          <w:szCs w:val="22"/>
        </w:rPr>
        <w:t xml:space="preserve"> for the </w:t>
      </w:r>
      <w:r w:rsidR="00E1427C" w:rsidRPr="00421D0E">
        <w:rPr>
          <w:rFonts w:ascii="Verdana" w:hAnsi="Verdana" w:cs="Arial"/>
          <w:szCs w:val="22"/>
          <w:lang w:val="en-US"/>
        </w:rPr>
        <w:t>Provision of Recruitment Advertising for the General Dental Council</w:t>
      </w:r>
      <w:r w:rsidRPr="0055585C">
        <w:rPr>
          <w:rFonts w:ascii="Verdana" w:hAnsi="Verdana"/>
          <w:szCs w:val="22"/>
        </w:rPr>
        <w:t xml:space="preserve"> titled “Recruitment advertising services: CJA Tender submission.”</w:t>
      </w:r>
    </w:p>
    <w:p w14:paraId="6D34B287" w14:textId="0A84F236" w:rsidR="008E538E" w:rsidRPr="0055585C" w:rsidRDefault="008E538E" w:rsidP="0055585C">
      <w:pPr>
        <w:tabs>
          <w:tab w:val="left" w:pos="576"/>
          <w:tab w:val="left" w:pos="1296"/>
          <w:tab w:val="left" w:pos="2016"/>
          <w:tab w:val="left" w:pos="2736"/>
          <w:tab w:val="left" w:pos="3456"/>
          <w:tab w:val="left" w:pos="7488"/>
          <w:tab w:val="left" w:pos="9648"/>
        </w:tabs>
        <w:overflowPunct/>
        <w:autoSpaceDE/>
        <w:autoSpaceDN/>
        <w:adjustRightInd/>
        <w:spacing w:line="240" w:lineRule="exact"/>
        <w:ind w:left="1410"/>
        <w:jc w:val="left"/>
        <w:textAlignment w:val="auto"/>
        <w:rPr>
          <w:rFonts w:ascii="Verdana" w:hAnsi="Verdana"/>
          <w:szCs w:val="22"/>
        </w:rPr>
      </w:pPr>
      <w:r>
        <w:rPr>
          <w:rFonts w:ascii="Verdana" w:hAnsi="Verdana"/>
          <w:szCs w:val="22"/>
        </w:rPr>
        <w:t>Clarification Response email from CJA to the General Dental Council dated 11 March 2020.</w:t>
      </w:r>
    </w:p>
    <w:p w14:paraId="5FF92037" w14:textId="77777777" w:rsidR="0055585C" w:rsidRPr="00F977B4" w:rsidRDefault="0055585C" w:rsidP="00421D0E">
      <w:pPr>
        <w:tabs>
          <w:tab w:val="left" w:pos="576"/>
          <w:tab w:val="left" w:pos="1296"/>
          <w:tab w:val="left" w:pos="2016"/>
          <w:tab w:val="left" w:pos="2736"/>
          <w:tab w:val="left" w:pos="3456"/>
          <w:tab w:val="left" w:pos="7488"/>
          <w:tab w:val="left" w:pos="9648"/>
        </w:tabs>
        <w:overflowPunct/>
        <w:autoSpaceDE/>
        <w:autoSpaceDN/>
        <w:adjustRightInd/>
        <w:spacing w:line="240" w:lineRule="exact"/>
        <w:ind w:left="1410"/>
        <w:textAlignment w:val="auto"/>
        <w:rPr>
          <w:rFonts w:ascii="Verdana" w:hAnsi="Verdana" w:cs="Arial"/>
          <w:szCs w:val="22"/>
          <w:lang w:val="en-US"/>
        </w:rPr>
      </w:pPr>
    </w:p>
    <w:p w14:paraId="79FA04EA" w14:textId="77777777" w:rsidR="00A06708" w:rsidRPr="005F4D75" w:rsidRDefault="00C31CA4" w:rsidP="00747926">
      <w:pPr>
        <w:keepNext/>
        <w:spacing w:before="120" w:line="360" w:lineRule="auto"/>
        <w:rPr>
          <w:rFonts w:ascii="Verdana" w:hAnsi="Verdana" w:cs="Arial"/>
          <w:szCs w:val="22"/>
        </w:rPr>
      </w:pPr>
      <w:r>
        <w:rPr>
          <w:rFonts w:ascii="Verdana" w:hAnsi="Verdana" w:cs="Arial"/>
          <w:b/>
          <w:szCs w:val="22"/>
        </w:rPr>
        <w:br w:type="page"/>
      </w:r>
      <w:r w:rsidR="00A06708" w:rsidRPr="005F4D75">
        <w:rPr>
          <w:rFonts w:ascii="Verdana" w:hAnsi="Verdana" w:cs="Arial"/>
          <w:b/>
          <w:szCs w:val="22"/>
        </w:rPr>
        <w:lastRenderedPageBreak/>
        <w:t>IN WITNESS OF</w:t>
      </w:r>
      <w:r w:rsidR="00A06708" w:rsidRPr="005F4D75">
        <w:rPr>
          <w:rFonts w:ascii="Verdana" w:hAnsi="Verdana" w:cs="Arial"/>
          <w:szCs w:val="22"/>
        </w:rPr>
        <w:t xml:space="preserve"> the hands of the Parties or their duly authorised representatives:</w:t>
      </w:r>
    </w:p>
    <w:p w14:paraId="079B7747" w14:textId="6BE697A5" w:rsidR="00A06708" w:rsidRPr="005F4D75" w:rsidRDefault="00A06708" w:rsidP="00A06708">
      <w:pPr>
        <w:spacing w:before="120"/>
        <w:rPr>
          <w:rFonts w:ascii="Verdana" w:hAnsi="Verdana" w:cs="Arial"/>
          <w:bCs/>
          <w:color w:val="FF0000"/>
          <w:szCs w:val="22"/>
        </w:rPr>
      </w:pPr>
    </w:p>
    <w:tbl>
      <w:tblPr>
        <w:tblW w:w="0" w:type="auto"/>
        <w:tblLayout w:type="fixed"/>
        <w:tblLook w:val="0000" w:firstRow="0" w:lastRow="0" w:firstColumn="0" w:lastColumn="0" w:noHBand="0" w:noVBand="0"/>
      </w:tblPr>
      <w:tblGrid>
        <w:gridCol w:w="4190"/>
        <w:gridCol w:w="2228"/>
        <w:gridCol w:w="545"/>
        <w:gridCol w:w="3345"/>
      </w:tblGrid>
      <w:tr w:rsidR="00A06708" w:rsidRPr="00E53BE4" w14:paraId="1B3B2911" w14:textId="77777777" w:rsidTr="00704419">
        <w:trPr>
          <w:trHeight w:val="1917"/>
        </w:trPr>
        <w:tc>
          <w:tcPr>
            <w:tcW w:w="6418" w:type="dxa"/>
            <w:gridSpan w:val="2"/>
          </w:tcPr>
          <w:p w14:paraId="723B926A" w14:textId="5516C3AF" w:rsidR="00A06708" w:rsidRPr="00E53BE4" w:rsidRDefault="00A06708" w:rsidP="00704419">
            <w:pPr>
              <w:spacing w:before="120"/>
              <w:rPr>
                <w:rFonts w:ascii="Verdana" w:hAnsi="Verdana" w:cs="Arial"/>
                <w:b/>
                <w:szCs w:val="22"/>
              </w:rPr>
            </w:pPr>
            <w:r w:rsidRPr="00E53BE4">
              <w:rPr>
                <w:rFonts w:ascii="Verdana" w:hAnsi="Verdana" w:cs="Arial"/>
                <w:b/>
                <w:szCs w:val="22"/>
              </w:rPr>
              <w:t>Signed for and on behalf of</w:t>
            </w:r>
          </w:p>
          <w:p w14:paraId="655DFF64" w14:textId="231ACFCE" w:rsidR="001A3FEC" w:rsidRPr="00E53BE4" w:rsidRDefault="001A3FEC" w:rsidP="00704419">
            <w:pPr>
              <w:spacing w:before="120"/>
              <w:rPr>
                <w:rFonts w:ascii="Verdana" w:hAnsi="Verdana" w:cs="Arial"/>
                <w:b/>
                <w:bCs/>
                <w:szCs w:val="22"/>
              </w:rPr>
            </w:pPr>
            <w:r w:rsidRPr="00E53BE4">
              <w:rPr>
                <w:b/>
                <w:bCs/>
              </w:rPr>
              <w:t>General Dental Council</w:t>
            </w:r>
          </w:p>
          <w:p w14:paraId="52A99DD0" w14:textId="77777777" w:rsidR="00A06708" w:rsidRPr="00E53BE4" w:rsidRDefault="00A06708" w:rsidP="00704419">
            <w:pPr>
              <w:spacing w:before="120"/>
              <w:rPr>
                <w:rFonts w:ascii="Verdana" w:hAnsi="Verdana" w:cs="Arial"/>
                <w:szCs w:val="22"/>
              </w:rPr>
            </w:pPr>
            <w:r w:rsidRPr="00E53BE4">
              <w:rPr>
                <w:rFonts w:ascii="Verdana" w:hAnsi="Verdana" w:cs="Arial"/>
                <w:szCs w:val="22"/>
              </w:rPr>
              <w:t xml:space="preserve">by </w:t>
            </w:r>
            <w:r w:rsidR="00173D4C" w:rsidRPr="00E53BE4">
              <w:rPr>
                <w:rFonts w:ascii="Verdana" w:hAnsi="Verdana" w:cs="Arial"/>
                <w:szCs w:val="22"/>
              </w:rPr>
              <w:t xml:space="preserve">                                  </w:t>
            </w:r>
            <w:proofErr w:type="gramStart"/>
            <w:r w:rsidR="00173D4C" w:rsidRPr="00E53BE4">
              <w:rPr>
                <w:rFonts w:ascii="Verdana" w:hAnsi="Verdana" w:cs="Arial"/>
                <w:szCs w:val="22"/>
              </w:rPr>
              <w:t xml:space="preserve">  ,</w:t>
            </w:r>
            <w:r w:rsidRPr="00E53BE4">
              <w:rPr>
                <w:rFonts w:ascii="Verdana" w:hAnsi="Verdana" w:cs="Arial"/>
                <w:szCs w:val="22"/>
              </w:rPr>
              <w:t>an</w:t>
            </w:r>
            <w:proofErr w:type="gramEnd"/>
            <w:r w:rsidRPr="00E53BE4">
              <w:rPr>
                <w:rFonts w:ascii="Verdana" w:hAnsi="Verdana" w:cs="Arial"/>
                <w:szCs w:val="22"/>
              </w:rPr>
              <w:t xml:space="preserve"> authorised officer</w:t>
            </w:r>
          </w:p>
          <w:p w14:paraId="4588BB9E" w14:textId="77777777" w:rsidR="00E53BE4" w:rsidRPr="00E53BE4" w:rsidRDefault="00E53BE4" w:rsidP="00704419">
            <w:pPr>
              <w:spacing w:before="120"/>
              <w:rPr>
                <w:rFonts w:ascii="Verdana" w:hAnsi="Verdana" w:cs="Arial"/>
                <w:szCs w:val="22"/>
              </w:rPr>
            </w:pPr>
          </w:p>
          <w:p w14:paraId="589F29D4" w14:textId="64F0A43C" w:rsidR="00E53BE4" w:rsidRPr="00E53BE4" w:rsidRDefault="00E53BE4" w:rsidP="00E53BE4">
            <w:pPr>
              <w:spacing w:before="120"/>
              <w:jc w:val="right"/>
              <w:rPr>
                <w:rFonts w:ascii="Verdana" w:hAnsi="Verdana" w:cs="Arial"/>
                <w:szCs w:val="22"/>
              </w:rPr>
            </w:pPr>
            <w:r w:rsidRPr="00E53BE4">
              <w:rPr>
                <w:rFonts w:ascii="Verdana" w:hAnsi="Verdana" w:cs="Arial"/>
                <w:noProof/>
                <w:szCs w:val="22"/>
              </w:rPr>
              <w:drawing>
                <wp:inline distT="0" distB="0" distL="0" distR="0" wp14:anchorId="72260FDF" wp14:editId="0956E089">
                  <wp:extent cx="16954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571500"/>
                          </a:xfrm>
                          <a:prstGeom prst="rect">
                            <a:avLst/>
                          </a:prstGeom>
                          <a:noFill/>
                          <a:ln>
                            <a:noFill/>
                          </a:ln>
                        </pic:spPr>
                      </pic:pic>
                    </a:graphicData>
                  </a:graphic>
                </wp:inline>
              </w:drawing>
            </w:r>
          </w:p>
        </w:tc>
        <w:tc>
          <w:tcPr>
            <w:tcW w:w="545" w:type="dxa"/>
          </w:tcPr>
          <w:p w14:paraId="6D149F6D" w14:textId="77777777" w:rsidR="00A06708" w:rsidRPr="00E53BE4" w:rsidRDefault="00A06708" w:rsidP="00704419">
            <w:pPr>
              <w:spacing w:before="120"/>
              <w:rPr>
                <w:rFonts w:ascii="Verdana" w:hAnsi="Verdana" w:cs="Arial"/>
                <w:szCs w:val="22"/>
              </w:rPr>
            </w:pPr>
          </w:p>
          <w:p w14:paraId="4B350AA3" w14:textId="77777777" w:rsidR="00A06708" w:rsidRPr="00E53BE4" w:rsidRDefault="00A06708" w:rsidP="00704419">
            <w:pPr>
              <w:spacing w:before="120"/>
              <w:rPr>
                <w:rFonts w:ascii="Verdana" w:hAnsi="Verdana" w:cs="Arial"/>
                <w:szCs w:val="22"/>
              </w:rPr>
            </w:pPr>
          </w:p>
          <w:p w14:paraId="4CE5FABD" w14:textId="77777777" w:rsidR="00A06708" w:rsidRPr="00E53BE4" w:rsidRDefault="00A06708" w:rsidP="00704419">
            <w:pPr>
              <w:spacing w:before="120"/>
              <w:rPr>
                <w:rFonts w:ascii="Verdana" w:hAnsi="Verdana" w:cs="Arial"/>
                <w:szCs w:val="22"/>
              </w:rPr>
            </w:pPr>
          </w:p>
          <w:p w14:paraId="2DD0F13D" w14:textId="77777777" w:rsidR="00A06708" w:rsidRPr="00E53BE4" w:rsidRDefault="00A06708" w:rsidP="00704419">
            <w:pPr>
              <w:spacing w:before="120"/>
              <w:rPr>
                <w:rFonts w:ascii="Verdana" w:hAnsi="Verdana" w:cs="Arial"/>
                <w:szCs w:val="22"/>
              </w:rPr>
            </w:pPr>
            <w:r w:rsidRPr="00E53BE4">
              <w:rPr>
                <w:rFonts w:ascii="Verdana" w:hAnsi="Verdana" w:cs="Arial"/>
                <w:szCs w:val="22"/>
              </w:rPr>
              <w:t>)</w:t>
            </w:r>
          </w:p>
          <w:p w14:paraId="43C37D10" w14:textId="77777777" w:rsidR="00A06708" w:rsidRPr="00E53BE4" w:rsidRDefault="00A06708" w:rsidP="00704419">
            <w:pPr>
              <w:spacing w:before="120"/>
              <w:rPr>
                <w:rFonts w:ascii="Verdana" w:hAnsi="Verdana" w:cs="Arial"/>
                <w:szCs w:val="22"/>
              </w:rPr>
            </w:pPr>
            <w:r w:rsidRPr="00E53BE4">
              <w:rPr>
                <w:rFonts w:ascii="Verdana" w:hAnsi="Verdana" w:cs="Arial"/>
                <w:szCs w:val="22"/>
              </w:rPr>
              <w:t>)</w:t>
            </w:r>
          </w:p>
          <w:p w14:paraId="3DA1A8BA" w14:textId="77777777" w:rsidR="00A06708" w:rsidRPr="00E53BE4" w:rsidRDefault="00A06708" w:rsidP="00704419">
            <w:pPr>
              <w:spacing w:before="120"/>
              <w:rPr>
                <w:rFonts w:ascii="Verdana" w:hAnsi="Verdana" w:cs="Arial"/>
                <w:szCs w:val="22"/>
              </w:rPr>
            </w:pPr>
          </w:p>
        </w:tc>
        <w:tc>
          <w:tcPr>
            <w:tcW w:w="3345" w:type="dxa"/>
          </w:tcPr>
          <w:p w14:paraId="7DD2C035" w14:textId="77777777" w:rsidR="00A06708" w:rsidRPr="00E53BE4" w:rsidRDefault="00A06708" w:rsidP="00704419">
            <w:pPr>
              <w:spacing w:before="120"/>
              <w:rPr>
                <w:rFonts w:ascii="Verdana" w:hAnsi="Verdana" w:cs="Arial"/>
                <w:szCs w:val="22"/>
              </w:rPr>
            </w:pPr>
          </w:p>
          <w:p w14:paraId="1924ACE3" w14:textId="77777777" w:rsidR="00A06708" w:rsidRPr="00E53BE4" w:rsidRDefault="00A06708" w:rsidP="00704419">
            <w:pPr>
              <w:spacing w:before="120"/>
              <w:rPr>
                <w:rFonts w:ascii="Verdana" w:hAnsi="Verdana" w:cs="Arial"/>
                <w:szCs w:val="22"/>
              </w:rPr>
            </w:pPr>
          </w:p>
          <w:p w14:paraId="2F094F37" w14:textId="77777777" w:rsidR="00A06708" w:rsidRPr="00E53BE4" w:rsidRDefault="00A06708" w:rsidP="00704419">
            <w:pPr>
              <w:spacing w:before="120"/>
              <w:rPr>
                <w:rFonts w:ascii="Verdana" w:hAnsi="Verdana" w:cs="Arial"/>
                <w:szCs w:val="22"/>
              </w:rPr>
            </w:pPr>
          </w:p>
          <w:p w14:paraId="1330C727" w14:textId="77777777" w:rsidR="00A06708" w:rsidRPr="00E53BE4" w:rsidRDefault="00A06708" w:rsidP="00704419">
            <w:pPr>
              <w:spacing w:before="120"/>
              <w:rPr>
                <w:rFonts w:ascii="Verdana" w:hAnsi="Verdana" w:cs="Arial"/>
                <w:szCs w:val="22"/>
              </w:rPr>
            </w:pPr>
          </w:p>
          <w:p w14:paraId="5154D24C" w14:textId="77777777" w:rsidR="00A06708" w:rsidRPr="00E53BE4" w:rsidRDefault="00A06708" w:rsidP="00704419">
            <w:pPr>
              <w:spacing w:before="120"/>
              <w:rPr>
                <w:rFonts w:ascii="Verdana" w:hAnsi="Verdana" w:cs="Arial"/>
                <w:szCs w:val="22"/>
              </w:rPr>
            </w:pPr>
          </w:p>
          <w:p w14:paraId="3E14911D" w14:textId="77777777" w:rsidR="00A06708" w:rsidRPr="00E53BE4" w:rsidRDefault="00A06708" w:rsidP="00704419">
            <w:pPr>
              <w:spacing w:before="120"/>
              <w:rPr>
                <w:rFonts w:ascii="Verdana" w:hAnsi="Verdana" w:cs="Arial"/>
                <w:szCs w:val="22"/>
              </w:rPr>
            </w:pPr>
            <w:r w:rsidRPr="00E53BE4">
              <w:rPr>
                <w:rFonts w:ascii="Verdana" w:hAnsi="Verdana" w:cs="Arial"/>
                <w:szCs w:val="22"/>
              </w:rPr>
              <w:t>Authorised Officer</w:t>
            </w:r>
          </w:p>
          <w:p w14:paraId="56E1E1A9" w14:textId="77777777" w:rsidR="00A06708" w:rsidRPr="00E53BE4" w:rsidRDefault="00A06708" w:rsidP="00704419">
            <w:pPr>
              <w:spacing w:before="120"/>
              <w:rPr>
                <w:rFonts w:ascii="Verdana" w:hAnsi="Verdana" w:cs="Arial"/>
                <w:szCs w:val="22"/>
              </w:rPr>
            </w:pPr>
            <w:r w:rsidRPr="00E53BE4">
              <w:rPr>
                <w:rFonts w:ascii="Verdana" w:hAnsi="Verdana" w:cs="Arial"/>
                <w:szCs w:val="22"/>
              </w:rPr>
              <w:t>Print name:</w:t>
            </w:r>
          </w:p>
          <w:p w14:paraId="123B769C" w14:textId="77777777" w:rsidR="002D0DFC" w:rsidRPr="00E53BE4" w:rsidRDefault="002D0DFC" w:rsidP="00704419">
            <w:pPr>
              <w:spacing w:before="120"/>
              <w:rPr>
                <w:rFonts w:ascii="Verdana" w:hAnsi="Verdana" w:cs="Arial"/>
                <w:szCs w:val="22"/>
              </w:rPr>
            </w:pPr>
            <w:r w:rsidRPr="00E53BE4">
              <w:rPr>
                <w:rFonts w:ascii="Verdana" w:hAnsi="Verdana" w:cs="Arial"/>
                <w:szCs w:val="22"/>
              </w:rPr>
              <w:t xml:space="preserve">LUCY CHATWIN </w:t>
            </w:r>
          </w:p>
          <w:p w14:paraId="360FE7C4" w14:textId="61DC476C" w:rsidR="002D0DFC" w:rsidRPr="00E53BE4" w:rsidRDefault="002D0DFC" w:rsidP="00704419">
            <w:pPr>
              <w:spacing w:before="120"/>
              <w:rPr>
                <w:rFonts w:ascii="Verdana" w:hAnsi="Verdana" w:cs="Arial"/>
                <w:szCs w:val="22"/>
              </w:rPr>
            </w:pPr>
            <w:r w:rsidRPr="00E53BE4">
              <w:rPr>
                <w:rFonts w:ascii="Verdana" w:hAnsi="Verdana" w:cs="Arial"/>
                <w:szCs w:val="22"/>
              </w:rPr>
              <w:t xml:space="preserve">Head of People Services </w:t>
            </w:r>
          </w:p>
        </w:tc>
      </w:tr>
      <w:tr w:rsidR="00A06708" w:rsidRPr="005F4D75" w14:paraId="04F14A1B" w14:textId="77777777" w:rsidTr="00704419">
        <w:trPr>
          <w:trHeight w:val="1889"/>
        </w:trPr>
        <w:tc>
          <w:tcPr>
            <w:tcW w:w="6418" w:type="dxa"/>
            <w:gridSpan w:val="2"/>
          </w:tcPr>
          <w:p w14:paraId="47A32301" w14:textId="2E2EADA5" w:rsidR="00A06708" w:rsidRPr="00D949B5" w:rsidRDefault="004D7220" w:rsidP="00704419">
            <w:pPr>
              <w:spacing w:before="120"/>
              <w:rPr>
                <w:rFonts w:ascii="Verdana" w:hAnsi="Verdana" w:cs="Arial"/>
                <w:szCs w:val="22"/>
              </w:rPr>
            </w:pPr>
            <w:r>
              <w:rPr>
                <w:rFonts w:ascii="Verdana" w:hAnsi="Verdana" w:cs="Arial"/>
                <w:b/>
                <w:noProof/>
                <w:szCs w:val="22"/>
                <w:lang w:val="en-US"/>
              </w:rPr>
              <w:drawing>
                <wp:anchor distT="0" distB="0" distL="114300" distR="114300" simplePos="0" relativeHeight="251659264" behindDoc="0" locked="0" layoutInCell="1" allowOverlap="1" wp14:anchorId="04A6A606" wp14:editId="070F9EFA">
                  <wp:simplePos x="0" y="0"/>
                  <wp:positionH relativeFrom="margin">
                    <wp:posOffset>1293707</wp:posOffset>
                  </wp:positionH>
                  <wp:positionV relativeFrom="margin">
                    <wp:posOffset>265642</wp:posOffset>
                  </wp:positionV>
                  <wp:extent cx="2580005" cy="990600"/>
                  <wp:effectExtent l="0" t="0" r="10795" b="0"/>
                  <wp:wrapNone/>
                  <wp:docPr id="1" name="Picture 1" descr="Macintosh HD:Users:Jonathan:Desktop:Screen Shot 2017-09-06 at 16.5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nathan:Desktop:Screen Shot 2017-09-06 at 16.52.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0005" cy="990600"/>
                          </a:xfrm>
                          <a:prstGeom prst="rect">
                            <a:avLst/>
                          </a:prstGeom>
                          <a:noFill/>
                          <a:ln>
                            <a:noFill/>
                          </a:ln>
                        </pic:spPr>
                      </pic:pic>
                    </a:graphicData>
                  </a:graphic>
                </wp:anchor>
              </w:drawing>
            </w:r>
            <w:r w:rsidR="00A06708" w:rsidRPr="00BA213D">
              <w:rPr>
                <w:rFonts w:ascii="Verdana" w:hAnsi="Verdana" w:cs="Arial"/>
                <w:b/>
                <w:szCs w:val="22"/>
              </w:rPr>
              <w:t>Signed by</w:t>
            </w:r>
          </w:p>
          <w:p w14:paraId="28878567" w14:textId="5394BDBA" w:rsidR="00A06708" w:rsidRPr="001A3FEC" w:rsidRDefault="001A3FEC" w:rsidP="001A3FEC">
            <w:pPr>
              <w:spacing w:before="120"/>
              <w:rPr>
                <w:rFonts w:ascii="Verdana" w:hAnsi="Verdana" w:cs="Arial"/>
                <w:b/>
                <w:bCs/>
                <w:szCs w:val="22"/>
              </w:rPr>
            </w:pPr>
            <w:r w:rsidRPr="001A3FEC">
              <w:rPr>
                <w:rFonts w:ascii="Verdana" w:hAnsi="Verdana" w:cs="Arial"/>
                <w:b/>
                <w:bCs/>
                <w:szCs w:val="22"/>
                <w:lang w:val="en-US"/>
              </w:rPr>
              <w:t>CJA Group Ltd</w:t>
            </w:r>
          </w:p>
        </w:tc>
        <w:tc>
          <w:tcPr>
            <w:tcW w:w="545" w:type="dxa"/>
          </w:tcPr>
          <w:p w14:paraId="72158666" w14:textId="77777777" w:rsidR="00A06708" w:rsidRPr="005F4D75" w:rsidRDefault="00A06708" w:rsidP="00704419">
            <w:pPr>
              <w:spacing w:before="120"/>
              <w:rPr>
                <w:rFonts w:ascii="Verdana" w:hAnsi="Verdana" w:cs="Arial"/>
                <w:szCs w:val="22"/>
              </w:rPr>
            </w:pPr>
          </w:p>
          <w:p w14:paraId="3ED1E9EC" w14:textId="77777777" w:rsidR="00A06708" w:rsidRPr="005F4D75" w:rsidRDefault="00A06708" w:rsidP="00704419">
            <w:pPr>
              <w:spacing w:before="120"/>
              <w:rPr>
                <w:rFonts w:ascii="Verdana" w:hAnsi="Verdana" w:cs="Arial"/>
                <w:szCs w:val="22"/>
              </w:rPr>
            </w:pPr>
            <w:r w:rsidRPr="005F4D75">
              <w:rPr>
                <w:rFonts w:ascii="Verdana" w:hAnsi="Verdana" w:cs="Arial"/>
                <w:szCs w:val="22"/>
              </w:rPr>
              <w:t>)</w:t>
            </w:r>
          </w:p>
          <w:p w14:paraId="1607C7BF" w14:textId="77777777" w:rsidR="00A06708" w:rsidRPr="005F4D75" w:rsidRDefault="00A06708" w:rsidP="00704419">
            <w:pPr>
              <w:spacing w:before="120"/>
              <w:rPr>
                <w:rFonts w:ascii="Verdana" w:hAnsi="Verdana" w:cs="Arial"/>
                <w:szCs w:val="22"/>
              </w:rPr>
            </w:pPr>
            <w:r w:rsidRPr="005F4D75">
              <w:rPr>
                <w:rFonts w:ascii="Verdana" w:hAnsi="Verdana" w:cs="Arial"/>
                <w:szCs w:val="22"/>
              </w:rPr>
              <w:t>)</w:t>
            </w:r>
          </w:p>
          <w:p w14:paraId="4386A907" w14:textId="77777777" w:rsidR="00A06708" w:rsidRPr="005F4D75" w:rsidRDefault="00A06708" w:rsidP="00704419">
            <w:pPr>
              <w:spacing w:before="120"/>
              <w:rPr>
                <w:rFonts w:ascii="Verdana" w:hAnsi="Verdana" w:cs="Arial"/>
                <w:szCs w:val="22"/>
              </w:rPr>
            </w:pPr>
            <w:r w:rsidRPr="005F4D75">
              <w:rPr>
                <w:rFonts w:ascii="Verdana" w:hAnsi="Verdana" w:cs="Arial"/>
                <w:szCs w:val="22"/>
              </w:rPr>
              <w:t>)</w:t>
            </w:r>
          </w:p>
        </w:tc>
        <w:tc>
          <w:tcPr>
            <w:tcW w:w="3345" w:type="dxa"/>
          </w:tcPr>
          <w:p w14:paraId="200F45B1" w14:textId="77777777" w:rsidR="00A06708" w:rsidRPr="005F4D75" w:rsidRDefault="00A06708" w:rsidP="00704419">
            <w:pPr>
              <w:spacing w:before="120"/>
              <w:rPr>
                <w:rFonts w:ascii="Verdana" w:hAnsi="Verdana" w:cs="Arial"/>
                <w:szCs w:val="22"/>
              </w:rPr>
            </w:pPr>
          </w:p>
        </w:tc>
      </w:tr>
      <w:tr w:rsidR="004D7220" w:rsidRPr="005F4D75" w14:paraId="3468CF91" w14:textId="77777777" w:rsidTr="004D7220">
        <w:trPr>
          <w:cantSplit/>
          <w:trHeight w:val="1588"/>
        </w:trPr>
        <w:tc>
          <w:tcPr>
            <w:tcW w:w="4190" w:type="dxa"/>
          </w:tcPr>
          <w:p w14:paraId="4CB665DE" w14:textId="77777777" w:rsidR="004D7220" w:rsidRPr="005F4D75" w:rsidRDefault="004D7220" w:rsidP="004D7220">
            <w:pPr>
              <w:spacing w:before="120"/>
              <w:rPr>
                <w:rFonts w:ascii="Verdana" w:hAnsi="Verdana" w:cs="Arial"/>
                <w:b/>
                <w:szCs w:val="22"/>
              </w:rPr>
            </w:pPr>
          </w:p>
          <w:p w14:paraId="0C6EC0F4" w14:textId="77777777" w:rsidR="004D7220" w:rsidRPr="004D7220" w:rsidRDefault="004D7220" w:rsidP="004D7220">
            <w:pPr>
              <w:spacing w:before="120"/>
              <w:rPr>
                <w:rFonts w:ascii="Verdana" w:hAnsi="Verdana" w:cs="Arial"/>
                <w:bCs/>
                <w:szCs w:val="22"/>
              </w:rPr>
            </w:pPr>
            <w:r w:rsidRPr="004D7220">
              <w:rPr>
                <w:rFonts w:ascii="Verdana" w:hAnsi="Verdana" w:cs="Arial"/>
                <w:bCs/>
                <w:szCs w:val="22"/>
              </w:rPr>
              <w:t>26</w:t>
            </w:r>
            <w:r w:rsidRPr="004D7220">
              <w:rPr>
                <w:rFonts w:ascii="Verdana" w:hAnsi="Verdana" w:cs="Arial"/>
                <w:bCs/>
                <w:szCs w:val="22"/>
                <w:vertAlign w:val="superscript"/>
              </w:rPr>
              <w:t>th</w:t>
            </w:r>
            <w:r w:rsidRPr="004D7220">
              <w:rPr>
                <w:rFonts w:ascii="Verdana" w:hAnsi="Verdana" w:cs="Arial"/>
                <w:bCs/>
                <w:szCs w:val="22"/>
              </w:rPr>
              <w:t xml:space="preserve"> March 2020</w:t>
            </w:r>
          </w:p>
          <w:p w14:paraId="49A557A9" w14:textId="77777777" w:rsidR="004D7220" w:rsidRPr="005F4D75" w:rsidRDefault="004D7220" w:rsidP="004D7220">
            <w:pPr>
              <w:spacing w:before="120"/>
              <w:rPr>
                <w:rFonts w:ascii="Verdana" w:hAnsi="Verdana" w:cs="Arial"/>
                <w:b/>
                <w:color w:val="0070C0"/>
                <w:szCs w:val="22"/>
              </w:rPr>
            </w:pPr>
          </w:p>
        </w:tc>
        <w:tc>
          <w:tcPr>
            <w:tcW w:w="2228" w:type="dxa"/>
          </w:tcPr>
          <w:p w14:paraId="6720D9D7" w14:textId="77777777" w:rsidR="004D7220" w:rsidRPr="005F4D75" w:rsidRDefault="004D7220" w:rsidP="004D7220">
            <w:pPr>
              <w:spacing w:before="120"/>
              <w:rPr>
                <w:rFonts w:ascii="Verdana" w:hAnsi="Verdana" w:cs="Arial"/>
                <w:b/>
                <w:szCs w:val="22"/>
              </w:rPr>
            </w:pPr>
          </w:p>
          <w:p w14:paraId="4DCD444A" w14:textId="77777777" w:rsidR="004D7220" w:rsidRPr="005F4D75" w:rsidRDefault="004D7220" w:rsidP="004D7220">
            <w:pPr>
              <w:spacing w:before="120"/>
              <w:rPr>
                <w:rFonts w:ascii="Verdana" w:hAnsi="Verdana" w:cs="Arial"/>
                <w:b/>
                <w:szCs w:val="22"/>
              </w:rPr>
            </w:pPr>
          </w:p>
        </w:tc>
        <w:tc>
          <w:tcPr>
            <w:tcW w:w="3890" w:type="dxa"/>
            <w:gridSpan w:val="2"/>
          </w:tcPr>
          <w:p w14:paraId="56C1A46C" w14:textId="77777777" w:rsidR="004D7220" w:rsidRPr="005F4D75" w:rsidRDefault="004D7220" w:rsidP="004D7220">
            <w:pPr>
              <w:spacing w:before="120"/>
              <w:rPr>
                <w:rFonts w:ascii="Verdana" w:hAnsi="Verdana" w:cs="Arial"/>
                <w:szCs w:val="22"/>
              </w:rPr>
            </w:pPr>
            <w:r w:rsidRPr="005F4D75">
              <w:rPr>
                <w:rFonts w:ascii="Verdana" w:hAnsi="Verdana" w:cs="Arial"/>
                <w:szCs w:val="22"/>
              </w:rPr>
              <w:t xml:space="preserve">Service Provider </w:t>
            </w:r>
          </w:p>
          <w:p w14:paraId="7A475AD4" w14:textId="77777777" w:rsidR="004D7220" w:rsidRDefault="004D7220" w:rsidP="004D7220">
            <w:pPr>
              <w:spacing w:before="120"/>
              <w:rPr>
                <w:rFonts w:ascii="Verdana" w:hAnsi="Verdana" w:cs="Arial"/>
                <w:szCs w:val="22"/>
              </w:rPr>
            </w:pPr>
            <w:r w:rsidRPr="005F4D75">
              <w:rPr>
                <w:rFonts w:ascii="Verdana" w:hAnsi="Verdana" w:cs="Arial"/>
                <w:szCs w:val="22"/>
              </w:rPr>
              <w:t>Print name:</w:t>
            </w:r>
            <w:r>
              <w:rPr>
                <w:rFonts w:ascii="Verdana" w:hAnsi="Verdana" w:cs="Arial"/>
                <w:szCs w:val="22"/>
              </w:rPr>
              <w:t xml:space="preserve"> </w:t>
            </w:r>
          </w:p>
          <w:p w14:paraId="5D47F291" w14:textId="77777777" w:rsidR="004D7220" w:rsidRDefault="004D7220" w:rsidP="004D7220">
            <w:pPr>
              <w:spacing w:before="120"/>
              <w:rPr>
                <w:rFonts w:ascii="Verdana" w:hAnsi="Verdana" w:cs="Arial"/>
                <w:szCs w:val="22"/>
              </w:rPr>
            </w:pPr>
            <w:r>
              <w:rPr>
                <w:rFonts w:ascii="Verdana" w:hAnsi="Verdana" w:cs="Arial"/>
                <w:szCs w:val="22"/>
              </w:rPr>
              <w:t>JONATHAN MCINTYRE</w:t>
            </w:r>
          </w:p>
          <w:p w14:paraId="5DCD9F65" w14:textId="04DEBB42" w:rsidR="004D7220" w:rsidRPr="005F4D75" w:rsidRDefault="004D7220" w:rsidP="004D7220">
            <w:pPr>
              <w:spacing w:before="120"/>
              <w:rPr>
                <w:rFonts w:ascii="Verdana" w:hAnsi="Verdana" w:cs="Arial"/>
                <w:szCs w:val="22"/>
              </w:rPr>
            </w:pPr>
            <w:r>
              <w:rPr>
                <w:rFonts w:ascii="Verdana" w:hAnsi="Verdana" w:cs="Arial"/>
                <w:szCs w:val="22"/>
              </w:rPr>
              <w:t>Managing Director, CJA Group</w:t>
            </w:r>
          </w:p>
        </w:tc>
      </w:tr>
    </w:tbl>
    <w:p w14:paraId="33EFBA67" w14:textId="77777777"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0ECEDB43" w14:textId="77777777"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30BE44A6" w14:textId="77777777"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0E5C6DB3" w14:textId="77777777"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0AE913E5" w14:textId="77777777"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2AACDD95" w14:textId="77777777"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44BD691B" w14:textId="77777777"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317611B1" w14:textId="77777777"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199187D3" w14:textId="77777777"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7F1458EE" w14:textId="77777777" w:rsidR="00B33A88" w:rsidRDefault="00B33A88"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4AA493E7" w14:textId="77777777" w:rsidR="00B33A88" w:rsidRDefault="00B33A88"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26CADF0F" w14:textId="77777777" w:rsidR="00C84E82" w:rsidRDefault="00C84E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4FDC09A1" w14:textId="77777777" w:rsidR="00B33A88" w:rsidRDefault="00B33A88"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07E1F592" w14:textId="77777777" w:rsidR="003277CD" w:rsidRDefault="003277CD" w:rsidP="0083309A">
      <w:pPr>
        <w:jc w:val="center"/>
        <w:rPr>
          <w:rFonts w:ascii="Verdana" w:hAnsi="Verdana"/>
          <w:b/>
          <w:szCs w:val="22"/>
        </w:rPr>
      </w:pPr>
    </w:p>
    <w:p w14:paraId="02969478" w14:textId="77777777" w:rsidR="003277CD" w:rsidRDefault="003277CD" w:rsidP="0083309A">
      <w:pPr>
        <w:jc w:val="center"/>
        <w:rPr>
          <w:rFonts w:ascii="Verdana" w:hAnsi="Verdana"/>
          <w:b/>
          <w:szCs w:val="22"/>
        </w:rPr>
      </w:pPr>
    </w:p>
    <w:p w14:paraId="65CA7C6F" w14:textId="77777777" w:rsidR="00C84E82" w:rsidRDefault="00C84E82" w:rsidP="0083309A">
      <w:pPr>
        <w:jc w:val="center"/>
        <w:rPr>
          <w:rFonts w:ascii="Verdana" w:hAnsi="Verdana"/>
          <w:b/>
          <w:szCs w:val="22"/>
        </w:rPr>
      </w:pPr>
    </w:p>
    <w:p w14:paraId="24149B0D" w14:textId="77777777" w:rsidR="003277CD" w:rsidRDefault="003277CD" w:rsidP="0083309A">
      <w:pPr>
        <w:jc w:val="center"/>
        <w:rPr>
          <w:rFonts w:ascii="Verdana" w:hAnsi="Verdana"/>
          <w:b/>
          <w:szCs w:val="22"/>
        </w:rPr>
      </w:pPr>
    </w:p>
    <w:p w14:paraId="458CFB58" w14:textId="77777777" w:rsidR="00A06708" w:rsidRPr="00BA213D" w:rsidRDefault="00A06708" w:rsidP="0083309A">
      <w:pPr>
        <w:jc w:val="center"/>
        <w:rPr>
          <w:rFonts w:ascii="Verdana" w:hAnsi="Verdana"/>
          <w:b/>
          <w:szCs w:val="22"/>
        </w:rPr>
      </w:pPr>
      <w:r w:rsidRPr="00BA213D">
        <w:rPr>
          <w:rFonts w:ascii="Verdana" w:hAnsi="Verdana"/>
          <w:b/>
          <w:szCs w:val="22"/>
        </w:rPr>
        <w:t>This document relates to and forms part of the Call-Off Terms</w:t>
      </w:r>
    </w:p>
    <w:p w14:paraId="4C932C98" w14:textId="77777777" w:rsidR="00A06708" w:rsidRPr="00BA213D" w:rsidRDefault="00A06708" w:rsidP="00A06708">
      <w:pPr>
        <w:jc w:val="center"/>
        <w:rPr>
          <w:rFonts w:ascii="Verdana" w:hAnsi="Verdana"/>
          <w:b/>
          <w:szCs w:val="22"/>
        </w:rPr>
      </w:pPr>
      <w:r w:rsidRPr="00BA213D">
        <w:rPr>
          <w:rFonts w:ascii="Verdana" w:hAnsi="Verdana"/>
          <w:b/>
          <w:szCs w:val="22"/>
        </w:rPr>
        <w:t xml:space="preserve">(Document Reference </w:t>
      </w:r>
      <w:r w:rsidR="00BA213D" w:rsidRPr="00BA213D">
        <w:rPr>
          <w:rFonts w:ascii="Verdana" w:hAnsi="Verdana"/>
          <w:b/>
          <w:szCs w:val="22"/>
        </w:rPr>
        <w:t>3A_16</w:t>
      </w:r>
      <w:r w:rsidRPr="0086157C">
        <w:rPr>
          <w:rFonts w:ascii="Verdana" w:hAnsi="Verdana"/>
          <w:b/>
          <w:szCs w:val="22"/>
        </w:rPr>
        <w:t>)</w:t>
      </w:r>
    </w:p>
    <w:p w14:paraId="4522A3F4" w14:textId="77777777" w:rsidR="00A06708" w:rsidRPr="00357117" w:rsidRDefault="00A06708" w:rsidP="00A06708">
      <w:pPr>
        <w:jc w:val="center"/>
        <w:rPr>
          <w:rFonts w:ascii="Verdana" w:hAnsi="Verdana"/>
          <w:b/>
          <w:szCs w:val="22"/>
        </w:rPr>
      </w:pPr>
      <w:r w:rsidRPr="00357117">
        <w:rPr>
          <w:rFonts w:ascii="Verdana" w:hAnsi="Verdana"/>
          <w:b/>
          <w:szCs w:val="22"/>
        </w:rPr>
        <w:t>MASTER CONTRACT SCHEDULE</w:t>
      </w:r>
    </w:p>
    <w:p w14:paraId="5CF88E39" w14:textId="77777777" w:rsidR="00A06708" w:rsidRPr="005F4D75" w:rsidRDefault="00A06708" w:rsidP="00A06708">
      <w:pPr>
        <w:jc w:val="center"/>
        <w:rPr>
          <w:rFonts w:ascii="Verdana" w:hAnsi="Verdana"/>
          <w:b/>
          <w:szCs w:val="22"/>
        </w:rPr>
      </w:pPr>
      <w:r w:rsidRPr="00DE4613">
        <w:rPr>
          <w:rFonts w:ascii="Verdana" w:hAnsi="Verdana"/>
          <w:b/>
          <w:szCs w:val="22"/>
        </w:rPr>
        <w:t xml:space="preserve">(ESPO Framework Reference </w:t>
      </w:r>
      <w:r w:rsidR="00BA213D" w:rsidRPr="00BA213D">
        <w:rPr>
          <w:rFonts w:ascii="Verdana" w:hAnsi="Verdana"/>
          <w:b/>
          <w:szCs w:val="22"/>
        </w:rPr>
        <w:t>3A_16</w:t>
      </w:r>
      <w:r w:rsidRPr="00BA213D">
        <w:rPr>
          <w:rFonts w:ascii="Verdana" w:hAnsi="Verdana"/>
          <w:b/>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5F4D75" w14:paraId="1157D78D" w14:textId="77777777" w:rsidTr="002035B8">
        <w:trPr>
          <w:trHeight w:val="305"/>
        </w:trPr>
        <w:tc>
          <w:tcPr>
            <w:tcW w:w="10728" w:type="dxa"/>
            <w:shd w:val="clear" w:color="auto" w:fill="E6E6E6"/>
            <w:vAlign w:val="center"/>
          </w:tcPr>
          <w:p w14:paraId="4674FE98" w14:textId="77777777" w:rsidR="00A06708" w:rsidRPr="005F4D75" w:rsidRDefault="00A06708" w:rsidP="0081641C">
            <w:pPr>
              <w:numPr>
                <w:ilvl w:val="0"/>
                <w:numId w:val="21"/>
              </w:numPr>
              <w:overflowPunct/>
              <w:autoSpaceDE/>
              <w:autoSpaceDN/>
              <w:adjustRightInd/>
              <w:jc w:val="left"/>
              <w:textAlignment w:val="auto"/>
              <w:rPr>
                <w:rFonts w:ascii="Verdana" w:hAnsi="Verdana"/>
                <w:b/>
                <w:szCs w:val="22"/>
              </w:rPr>
            </w:pPr>
            <w:r w:rsidRPr="005F4D75">
              <w:rPr>
                <w:rFonts w:ascii="Verdana" w:hAnsi="Verdana"/>
                <w:b/>
                <w:szCs w:val="22"/>
              </w:rPr>
              <w:t xml:space="preserve">TERM </w:t>
            </w:r>
          </w:p>
        </w:tc>
      </w:tr>
      <w:tr w:rsidR="00A06708" w:rsidRPr="005F4D75" w14:paraId="3786AE91" w14:textId="77777777" w:rsidTr="00704419">
        <w:tc>
          <w:tcPr>
            <w:tcW w:w="10728" w:type="dxa"/>
          </w:tcPr>
          <w:p w14:paraId="71F4F6E4" w14:textId="36C3BA59" w:rsidR="00A06708" w:rsidRDefault="00A06708" w:rsidP="00704419">
            <w:pPr>
              <w:rPr>
                <w:rFonts w:ascii="Verdana" w:hAnsi="Verdana"/>
                <w:b/>
                <w:szCs w:val="22"/>
              </w:rPr>
            </w:pPr>
            <w:r w:rsidRPr="005F4D75">
              <w:rPr>
                <w:rFonts w:ascii="Verdana" w:hAnsi="Verdana"/>
                <w:b/>
                <w:szCs w:val="22"/>
              </w:rPr>
              <w:t>Commencement Date</w:t>
            </w:r>
          </w:p>
          <w:p w14:paraId="0DD0BF54" w14:textId="7DA520FD" w:rsidR="00B22180" w:rsidRDefault="00FA25C9" w:rsidP="00704419">
            <w:pPr>
              <w:rPr>
                <w:rFonts w:ascii="Verdana" w:hAnsi="Verdana"/>
                <w:b/>
                <w:bCs/>
                <w:szCs w:val="22"/>
              </w:rPr>
            </w:pPr>
            <w:proofErr w:type="gramStart"/>
            <w:r>
              <w:rPr>
                <w:rFonts w:ascii="Verdana" w:hAnsi="Verdana"/>
                <w:b/>
                <w:bCs/>
                <w:szCs w:val="22"/>
              </w:rPr>
              <w:t xml:space="preserve">30 </w:t>
            </w:r>
            <w:r w:rsidR="00B22180" w:rsidRPr="00B22180">
              <w:rPr>
                <w:rFonts w:ascii="Verdana" w:hAnsi="Verdana"/>
                <w:b/>
                <w:bCs/>
                <w:szCs w:val="22"/>
              </w:rPr>
              <w:t xml:space="preserve"> March</w:t>
            </w:r>
            <w:proofErr w:type="gramEnd"/>
            <w:r w:rsidR="00B22180" w:rsidRPr="00B22180">
              <w:rPr>
                <w:rFonts w:ascii="Verdana" w:hAnsi="Verdana"/>
                <w:b/>
                <w:bCs/>
                <w:szCs w:val="22"/>
              </w:rPr>
              <w:t xml:space="preserve"> 2020    </w:t>
            </w:r>
          </w:p>
          <w:p w14:paraId="1D9699D9" w14:textId="77777777" w:rsidR="00B22180" w:rsidRPr="00B22180" w:rsidRDefault="00B22180" w:rsidP="00704419">
            <w:pPr>
              <w:rPr>
                <w:rFonts w:ascii="Verdana" w:hAnsi="Verdana"/>
                <w:b/>
                <w:bCs/>
                <w:szCs w:val="22"/>
              </w:rPr>
            </w:pPr>
          </w:p>
          <w:p w14:paraId="1C66954E" w14:textId="65829099" w:rsidR="00BA0489" w:rsidRDefault="00BA0489" w:rsidP="00BA0489">
            <w:pPr>
              <w:rPr>
                <w:rFonts w:ascii="Verdana" w:hAnsi="Verdana"/>
                <w:b/>
                <w:bCs/>
                <w:szCs w:val="22"/>
              </w:rPr>
            </w:pPr>
            <w:r w:rsidRPr="0086157C">
              <w:rPr>
                <w:rFonts w:ascii="Verdana" w:hAnsi="Verdana"/>
                <w:b/>
                <w:bCs/>
                <w:szCs w:val="22"/>
              </w:rPr>
              <w:t xml:space="preserve">Expiry Date </w:t>
            </w:r>
          </w:p>
          <w:p w14:paraId="65A803EF" w14:textId="79BD95D9" w:rsidR="00B22180" w:rsidRPr="0086157C" w:rsidRDefault="00B22180" w:rsidP="00BA0489">
            <w:pPr>
              <w:rPr>
                <w:rFonts w:ascii="Verdana" w:hAnsi="Verdana"/>
                <w:b/>
                <w:bCs/>
                <w:szCs w:val="22"/>
              </w:rPr>
            </w:pPr>
            <w:r>
              <w:rPr>
                <w:rFonts w:ascii="Verdana" w:hAnsi="Verdana"/>
                <w:b/>
                <w:bCs/>
                <w:szCs w:val="22"/>
              </w:rPr>
              <w:t>2</w:t>
            </w:r>
            <w:r w:rsidR="00FA25C9">
              <w:rPr>
                <w:rFonts w:ascii="Verdana" w:hAnsi="Verdana"/>
                <w:b/>
                <w:bCs/>
                <w:szCs w:val="22"/>
              </w:rPr>
              <w:t>9</w:t>
            </w:r>
            <w:r>
              <w:rPr>
                <w:rFonts w:ascii="Verdana" w:hAnsi="Verdana"/>
                <w:b/>
                <w:bCs/>
                <w:szCs w:val="22"/>
              </w:rPr>
              <w:t xml:space="preserve"> March 2021</w:t>
            </w:r>
          </w:p>
          <w:p w14:paraId="5E8F38E6" w14:textId="3598CF08" w:rsidR="00BA0489" w:rsidRPr="005F4D75" w:rsidRDefault="00BA0489" w:rsidP="00137175">
            <w:pPr>
              <w:rPr>
                <w:rFonts w:ascii="Verdana" w:hAnsi="Verdana"/>
                <w:bCs/>
                <w:color w:val="FF0000"/>
                <w:szCs w:val="22"/>
              </w:rPr>
            </w:pPr>
            <w:r w:rsidRPr="00A1107A">
              <w:rPr>
                <w:rFonts w:ascii="Verdana" w:hAnsi="Verdana"/>
                <w:bCs/>
                <w:color w:val="FF0000"/>
                <w:szCs w:val="22"/>
              </w:rPr>
              <w:t xml:space="preserve"> </w:t>
            </w:r>
          </w:p>
        </w:tc>
      </w:tr>
      <w:tr w:rsidR="00A06708" w:rsidRPr="005F4D75" w14:paraId="6DF4A8A1" w14:textId="77777777" w:rsidTr="002035B8">
        <w:tc>
          <w:tcPr>
            <w:tcW w:w="10728" w:type="dxa"/>
            <w:shd w:val="clear" w:color="auto" w:fill="E6E6E6"/>
            <w:vAlign w:val="center"/>
          </w:tcPr>
          <w:p w14:paraId="44E3B071" w14:textId="77777777" w:rsidR="00A06708" w:rsidRPr="005F4D75" w:rsidRDefault="00A06708" w:rsidP="0081641C">
            <w:pPr>
              <w:numPr>
                <w:ilvl w:val="0"/>
                <w:numId w:val="21"/>
              </w:numPr>
              <w:overflowPunct/>
              <w:autoSpaceDE/>
              <w:autoSpaceDN/>
              <w:adjustRightInd/>
              <w:jc w:val="left"/>
              <w:textAlignment w:val="auto"/>
              <w:rPr>
                <w:rFonts w:ascii="Verdana" w:hAnsi="Verdana"/>
                <w:b/>
                <w:szCs w:val="22"/>
              </w:rPr>
            </w:pPr>
            <w:r w:rsidRPr="005F4D75">
              <w:rPr>
                <w:rFonts w:ascii="Verdana" w:hAnsi="Verdana"/>
                <w:b/>
                <w:szCs w:val="22"/>
              </w:rPr>
              <w:t>GOODS AND/OR SERVICES REQUIREMENTS</w:t>
            </w:r>
          </w:p>
        </w:tc>
      </w:tr>
      <w:tr w:rsidR="00A06708" w:rsidRPr="005F4D75" w14:paraId="2B2042BA" w14:textId="77777777" w:rsidTr="00704419">
        <w:tc>
          <w:tcPr>
            <w:tcW w:w="10728" w:type="dxa"/>
          </w:tcPr>
          <w:p w14:paraId="74A5DBEC" w14:textId="77777777" w:rsidR="00A06708" w:rsidRPr="00357117" w:rsidRDefault="00A06708" w:rsidP="00704419">
            <w:pPr>
              <w:rPr>
                <w:rFonts w:ascii="Verdana" w:hAnsi="Verdana"/>
                <w:b/>
                <w:szCs w:val="22"/>
              </w:rPr>
            </w:pPr>
            <w:r w:rsidRPr="00357117">
              <w:rPr>
                <w:rFonts w:ascii="Verdana" w:hAnsi="Verdana"/>
                <w:b/>
                <w:szCs w:val="22"/>
              </w:rPr>
              <w:t>Services and Deliverables required</w:t>
            </w:r>
          </w:p>
          <w:p w14:paraId="144829AA" w14:textId="49C7CF48" w:rsidR="00A06708" w:rsidRDefault="00CB215B" w:rsidP="00704419">
            <w:pPr>
              <w:rPr>
                <w:rFonts w:ascii="Verdana" w:hAnsi="Verdana"/>
                <w:b/>
                <w:szCs w:val="22"/>
              </w:rPr>
            </w:pPr>
            <w:r>
              <w:rPr>
                <w:rFonts w:ascii="Verdana" w:hAnsi="Verdana"/>
                <w:b/>
                <w:szCs w:val="22"/>
              </w:rPr>
              <w:t>To provide a recruitment advertising service that will</w:t>
            </w:r>
            <w:r w:rsidR="004C0E53">
              <w:rPr>
                <w:rFonts w:ascii="Verdana" w:hAnsi="Verdana"/>
                <w:b/>
                <w:szCs w:val="22"/>
              </w:rPr>
              <w:t xml:space="preserve"> support the following Customer needs</w:t>
            </w:r>
            <w:r>
              <w:rPr>
                <w:rFonts w:ascii="Verdana" w:hAnsi="Verdana"/>
                <w:b/>
                <w:szCs w:val="22"/>
              </w:rPr>
              <w:t>:</w:t>
            </w:r>
          </w:p>
          <w:p w14:paraId="0F75B6FB" w14:textId="77777777" w:rsidR="00CB215B" w:rsidRPr="00EB7EDB" w:rsidRDefault="00CB215B" w:rsidP="00CB215B">
            <w:pPr>
              <w:pStyle w:val="ListParagraph"/>
              <w:numPr>
                <w:ilvl w:val="0"/>
                <w:numId w:val="52"/>
              </w:numPr>
              <w:spacing w:before="0" w:after="160" w:line="259" w:lineRule="auto"/>
              <w:jc w:val="left"/>
              <w:rPr>
                <w:rFonts w:cs="Arial"/>
              </w:rPr>
            </w:pPr>
            <w:r w:rsidRPr="00EB7EDB">
              <w:rPr>
                <w:rFonts w:cs="Arial"/>
              </w:rPr>
              <w:t>Increase in brand presence in the local employment market in Birmingham.</w:t>
            </w:r>
          </w:p>
          <w:p w14:paraId="31F96F8F" w14:textId="77777777" w:rsidR="00CB215B" w:rsidRPr="00EB7EDB" w:rsidRDefault="00CB215B" w:rsidP="00CB215B">
            <w:pPr>
              <w:pStyle w:val="ListParagraph"/>
              <w:numPr>
                <w:ilvl w:val="0"/>
                <w:numId w:val="52"/>
              </w:numPr>
              <w:spacing w:before="0" w:after="160" w:line="259" w:lineRule="auto"/>
              <w:jc w:val="left"/>
              <w:rPr>
                <w:rFonts w:cs="Arial"/>
              </w:rPr>
            </w:pPr>
            <w:r w:rsidRPr="00EB7EDB">
              <w:rPr>
                <w:rFonts w:cs="Arial"/>
              </w:rPr>
              <w:t>Applications reflecting the diversity of the local community</w:t>
            </w:r>
          </w:p>
          <w:p w14:paraId="49399984" w14:textId="77777777" w:rsidR="00CB215B" w:rsidRPr="00EB7EDB" w:rsidRDefault="00CB215B" w:rsidP="00CB215B">
            <w:pPr>
              <w:pStyle w:val="ListParagraph"/>
              <w:numPr>
                <w:ilvl w:val="0"/>
                <w:numId w:val="52"/>
              </w:numPr>
              <w:spacing w:before="0" w:after="160" w:line="259" w:lineRule="auto"/>
              <w:jc w:val="left"/>
              <w:rPr>
                <w:rFonts w:cs="Arial"/>
              </w:rPr>
            </w:pPr>
            <w:r w:rsidRPr="00EB7EDB">
              <w:rPr>
                <w:rFonts w:cs="Arial"/>
              </w:rPr>
              <w:t>Best value advertising solutions</w:t>
            </w:r>
          </w:p>
          <w:p w14:paraId="41C32B41" w14:textId="77777777" w:rsidR="00CB215B" w:rsidRPr="00EB7EDB" w:rsidRDefault="00CB215B" w:rsidP="00CB215B">
            <w:pPr>
              <w:pStyle w:val="ListParagraph"/>
              <w:numPr>
                <w:ilvl w:val="0"/>
                <w:numId w:val="52"/>
              </w:numPr>
              <w:spacing w:before="0" w:after="160" w:line="259" w:lineRule="auto"/>
              <w:jc w:val="left"/>
              <w:rPr>
                <w:rFonts w:cs="Arial"/>
              </w:rPr>
            </w:pPr>
            <w:r w:rsidRPr="00EB7EDB">
              <w:rPr>
                <w:rFonts w:cs="Arial"/>
              </w:rPr>
              <w:t xml:space="preserve">Adverts to support recruitment first time </w:t>
            </w:r>
          </w:p>
          <w:p w14:paraId="775F2F55" w14:textId="77777777" w:rsidR="00CB215B" w:rsidRPr="00EB7EDB" w:rsidRDefault="00CB215B" w:rsidP="00CB215B">
            <w:pPr>
              <w:pStyle w:val="ListParagraph"/>
              <w:numPr>
                <w:ilvl w:val="0"/>
                <w:numId w:val="52"/>
              </w:numPr>
              <w:spacing w:before="0" w:after="160" w:line="259" w:lineRule="auto"/>
              <w:jc w:val="left"/>
              <w:rPr>
                <w:rFonts w:cs="Arial"/>
              </w:rPr>
            </w:pPr>
            <w:r w:rsidRPr="00EB7EDB">
              <w:rPr>
                <w:rFonts w:cs="Arial"/>
              </w:rPr>
              <w:t>Where to advertise roles?</w:t>
            </w:r>
          </w:p>
          <w:p w14:paraId="19A7BE1A" w14:textId="77777777" w:rsidR="00CB215B" w:rsidRPr="00EB7EDB" w:rsidRDefault="00CB215B" w:rsidP="00CB215B">
            <w:pPr>
              <w:pStyle w:val="ListParagraph"/>
              <w:numPr>
                <w:ilvl w:val="0"/>
                <w:numId w:val="52"/>
              </w:numPr>
              <w:spacing w:before="0" w:after="160" w:line="259" w:lineRule="auto"/>
              <w:jc w:val="left"/>
              <w:rPr>
                <w:rFonts w:cs="Arial"/>
              </w:rPr>
            </w:pPr>
            <w:r w:rsidRPr="00EB7EDB">
              <w:rPr>
                <w:rFonts w:cs="Arial"/>
              </w:rPr>
              <w:t>On brand messaging.</w:t>
            </w:r>
          </w:p>
          <w:p w14:paraId="5334A66A" w14:textId="77777777" w:rsidR="00CB215B" w:rsidRPr="00EB7EDB" w:rsidRDefault="00CB215B" w:rsidP="00CB215B">
            <w:pPr>
              <w:pStyle w:val="ListParagraph"/>
              <w:numPr>
                <w:ilvl w:val="0"/>
                <w:numId w:val="52"/>
              </w:numPr>
              <w:spacing w:before="0" w:after="160" w:line="259" w:lineRule="auto"/>
              <w:jc w:val="left"/>
              <w:rPr>
                <w:rFonts w:cs="Arial"/>
              </w:rPr>
            </w:pPr>
            <w:r w:rsidRPr="00EB7EDB">
              <w:rPr>
                <w:rFonts w:cs="Arial"/>
              </w:rPr>
              <w:t xml:space="preserve">To attract the highest </w:t>
            </w:r>
            <w:proofErr w:type="spellStart"/>
            <w:r w:rsidRPr="00EB7EDB">
              <w:rPr>
                <w:rFonts w:cs="Arial"/>
              </w:rPr>
              <w:t>calibre</w:t>
            </w:r>
            <w:proofErr w:type="spellEnd"/>
            <w:r w:rsidRPr="00EB7EDB">
              <w:rPr>
                <w:rFonts w:cs="Arial"/>
              </w:rPr>
              <w:t xml:space="preserve"> talent</w:t>
            </w:r>
          </w:p>
          <w:p w14:paraId="25E1087A" w14:textId="77777777" w:rsidR="00CB215B" w:rsidRPr="00EB7EDB" w:rsidRDefault="00CB215B" w:rsidP="00CB215B">
            <w:pPr>
              <w:pStyle w:val="ListParagraph"/>
              <w:numPr>
                <w:ilvl w:val="0"/>
                <w:numId w:val="52"/>
              </w:numPr>
              <w:spacing w:before="0" w:after="160" w:line="259" w:lineRule="auto"/>
              <w:jc w:val="left"/>
              <w:rPr>
                <w:rFonts w:cs="Arial"/>
              </w:rPr>
            </w:pPr>
            <w:r w:rsidRPr="00EB7EDB">
              <w:rPr>
                <w:rFonts w:cs="Arial"/>
              </w:rPr>
              <w:t>A package of advertising for all campaigns in 2020 (Jan to Dec) involving advert design and placement.</w:t>
            </w:r>
          </w:p>
          <w:p w14:paraId="450EED3D" w14:textId="77777777" w:rsidR="00CB215B" w:rsidRPr="00EB7EDB" w:rsidRDefault="00CB215B" w:rsidP="00CB215B">
            <w:pPr>
              <w:pStyle w:val="ListParagraph"/>
              <w:numPr>
                <w:ilvl w:val="0"/>
                <w:numId w:val="52"/>
              </w:numPr>
              <w:spacing w:before="0" w:after="160" w:line="259" w:lineRule="auto"/>
              <w:jc w:val="left"/>
              <w:rPr>
                <w:rFonts w:cs="Arial"/>
              </w:rPr>
            </w:pPr>
            <w:r w:rsidRPr="00EB7EDB">
              <w:rPr>
                <w:rFonts w:cs="Arial"/>
              </w:rPr>
              <w:t>Metrics showing success of various advertising mediums used to predict and prepare attraction campaign for 2021.</w:t>
            </w:r>
          </w:p>
          <w:p w14:paraId="68B00A7C" w14:textId="77777777" w:rsidR="00CB215B" w:rsidRPr="00EB7EDB" w:rsidRDefault="00CB215B" w:rsidP="00CB215B">
            <w:pPr>
              <w:pStyle w:val="ListParagraph"/>
              <w:numPr>
                <w:ilvl w:val="0"/>
                <w:numId w:val="52"/>
              </w:numPr>
              <w:spacing w:before="0" w:after="160" w:line="259" w:lineRule="auto"/>
              <w:jc w:val="left"/>
              <w:rPr>
                <w:rFonts w:cs="Arial"/>
              </w:rPr>
            </w:pPr>
            <w:r w:rsidRPr="00EB7EDB">
              <w:rPr>
                <w:rFonts w:cs="Arial"/>
              </w:rPr>
              <w:t>Within a budget of £30,000</w:t>
            </w:r>
          </w:p>
          <w:p w14:paraId="6737C06F" w14:textId="3CC9B354" w:rsidR="00CB215B" w:rsidRDefault="00CB215B" w:rsidP="00704419">
            <w:pPr>
              <w:rPr>
                <w:rFonts w:ascii="Verdana" w:hAnsi="Verdana"/>
                <w:b/>
                <w:bCs/>
                <w:szCs w:val="22"/>
              </w:rPr>
            </w:pPr>
          </w:p>
          <w:p w14:paraId="7989E387" w14:textId="77777777" w:rsidR="00497B80" w:rsidRPr="00EB7EDB" w:rsidRDefault="00497B80" w:rsidP="00497B80">
            <w:pPr>
              <w:rPr>
                <w:rFonts w:cs="Arial"/>
              </w:rPr>
            </w:pPr>
            <w:r w:rsidRPr="00EB7EDB">
              <w:rPr>
                <w:rFonts w:cs="Arial"/>
              </w:rPr>
              <w:t>Some vacancies are specifically identified as a business need for the forthcoming year and the GDC has forecasted and costed for 11 new roles in 2020.</w:t>
            </w:r>
          </w:p>
          <w:p w14:paraId="39EAA25C" w14:textId="77777777" w:rsidR="00497B80" w:rsidRPr="00EB7EDB" w:rsidRDefault="00497B80" w:rsidP="00497B80">
            <w:pPr>
              <w:rPr>
                <w:rFonts w:cs="Arial"/>
              </w:rPr>
            </w:pPr>
            <w:r w:rsidRPr="00EB7EDB">
              <w:rPr>
                <w:rFonts w:cs="Arial"/>
              </w:rPr>
              <w:lastRenderedPageBreak/>
              <w:t>In addition to these projected ‘costed’ vacancies we will also see some natural attrition, at the current turnover rate of 4.6% this will look like an estimated additional 17 vacancies. However, it will be harder to pinpoint at what level and in which function these vacancies will arise.</w:t>
            </w:r>
          </w:p>
          <w:p w14:paraId="20F17B7A" w14:textId="77777777" w:rsidR="00497B80" w:rsidRPr="005F4D75" w:rsidRDefault="00497B80" w:rsidP="00704419">
            <w:pPr>
              <w:rPr>
                <w:rFonts w:ascii="Verdana" w:hAnsi="Verdana"/>
                <w:b/>
                <w:bCs/>
                <w:szCs w:val="22"/>
              </w:rPr>
            </w:pPr>
          </w:p>
          <w:p w14:paraId="7074CC97" w14:textId="77777777" w:rsidR="00B33A88" w:rsidRDefault="00B33A88" w:rsidP="00DB5D01">
            <w:pPr>
              <w:tabs>
                <w:tab w:val="left" w:pos="3390"/>
              </w:tabs>
              <w:rPr>
                <w:rFonts w:ascii="Verdana" w:hAnsi="Verdana"/>
                <w:bCs/>
                <w:color w:val="FF0000"/>
                <w:szCs w:val="22"/>
              </w:rPr>
            </w:pPr>
          </w:p>
          <w:p w14:paraId="4BD9B20B" w14:textId="77777777" w:rsidR="00B33A88" w:rsidRDefault="00B33A88" w:rsidP="00DB5D01">
            <w:pPr>
              <w:tabs>
                <w:tab w:val="left" w:pos="3390"/>
              </w:tabs>
              <w:rPr>
                <w:rFonts w:ascii="Verdana" w:hAnsi="Verdana"/>
                <w:bCs/>
                <w:color w:val="FF0000"/>
                <w:szCs w:val="22"/>
              </w:rPr>
            </w:pPr>
          </w:p>
          <w:p w14:paraId="79902D21" w14:textId="77777777" w:rsidR="00C84E82" w:rsidRPr="005F4D75" w:rsidRDefault="00C84E82" w:rsidP="00DB5D01">
            <w:pPr>
              <w:tabs>
                <w:tab w:val="left" w:pos="3390"/>
              </w:tabs>
              <w:rPr>
                <w:rFonts w:ascii="Verdana" w:hAnsi="Verdana"/>
                <w:szCs w:val="22"/>
              </w:rPr>
            </w:pPr>
          </w:p>
        </w:tc>
      </w:tr>
      <w:tr w:rsidR="00A06708" w:rsidRPr="005F4D75" w14:paraId="042BF87D" w14:textId="77777777" w:rsidTr="00704419">
        <w:tc>
          <w:tcPr>
            <w:tcW w:w="10728" w:type="dxa"/>
          </w:tcPr>
          <w:p w14:paraId="0FAC973D" w14:textId="77777777" w:rsidR="00A06708" w:rsidRPr="00BA213D" w:rsidRDefault="00A06708" w:rsidP="00704419">
            <w:pPr>
              <w:rPr>
                <w:rFonts w:ascii="Verdana" w:hAnsi="Verdana"/>
                <w:b/>
                <w:szCs w:val="22"/>
              </w:rPr>
            </w:pPr>
            <w:r w:rsidRPr="00BA213D">
              <w:rPr>
                <w:rFonts w:ascii="Verdana" w:hAnsi="Verdana"/>
                <w:szCs w:val="22"/>
              </w:rPr>
              <w:lastRenderedPageBreak/>
              <w:br w:type="page"/>
            </w:r>
            <w:r w:rsidRPr="00BA213D">
              <w:rPr>
                <w:rFonts w:ascii="Verdana" w:hAnsi="Verdana"/>
                <w:b/>
                <w:szCs w:val="22"/>
              </w:rPr>
              <w:t>Performance/Delivery Location/Premises</w:t>
            </w:r>
          </w:p>
          <w:p w14:paraId="27A830B4" w14:textId="45BDF6D6" w:rsidR="00B22180" w:rsidRPr="00B22180" w:rsidRDefault="00B22180" w:rsidP="00B22180">
            <w:pPr>
              <w:pStyle w:val="Header"/>
              <w:spacing w:line="260" w:lineRule="exact"/>
              <w:ind w:right="567"/>
            </w:pPr>
            <w:r>
              <w:rPr>
                <w:rFonts w:ascii="Verdana" w:hAnsi="Verdana"/>
                <w:szCs w:val="22"/>
              </w:rPr>
              <w:t xml:space="preserve">The services shall be delivered to </w:t>
            </w:r>
            <w:r w:rsidRPr="00B22180">
              <w:t>General Dental Council</w:t>
            </w:r>
            <w:r>
              <w:t xml:space="preserve">, </w:t>
            </w:r>
            <w:r w:rsidRPr="00B22180">
              <w:t>6</w:t>
            </w:r>
            <w:r w:rsidRPr="00B22180">
              <w:rPr>
                <w:vertAlign w:val="superscript"/>
              </w:rPr>
              <w:t>th</w:t>
            </w:r>
            <w:r w:rsidRPr="00B22180">
              <w:t xml:space="preserve"> Floor</w:t>
            </w:r>
            <w:r>
              <w:t xml:space="preserve">, </w:t>
            </w:r>
            <w:r w:rsidRPr="00B22180">
              <w:t>1 Colmore Square</w:t>
            </w:r>
            <w:r>
              <w:t xml:space="preserve">, </w:t>
            </w:r>
            <w:r w:rsidRPr="00B22180">
              <w:t>Birmingham</w:t>
            </w:r>
          </w:p>
          <w:p w14:paraId="15CD686E" w14:textId="509D6583" w:rsidR="00A06708" w:rsidRPr="00357117" w:rsidRDefault="00B22180" w:rsidP="00704419">
            <w:pPr>
              <w:rPr>
                <w:rFonts w:ascii="Verdana" w:hAnsi="Verdana"/>
                <w:bCs/>
                <w:color w:val="FF0000"/>
                <w:szCs w:val="22"/>
              </w:rPr>
            </w:pPr>
            <w:r>
              <w:rPr>
                <w:rFonts w:ascii="Verdana" w:hAnsi="Verdana"/>
                <w:szCs w:val="22"/>
              </w:rPr>
              <w:t xml:space="preserve">   </w:t>
            </w:r>
          </w:p>
        </w:tc>
      </w:tr>
      <w:tr w:rsidR="00A06708" w:rsidRPr="005F4D75" w14:paraId="05C27E85" w14:textId="77777777" w:rsidTr="00704419">
        <w:tc>
          <w:tcPr>
            <w:tcW w:w="10728" w:type="dxa"/>
          </w:tcPr>
          <w:p w14:paraId="25E8938D" w14:textId="77777777" w:rsidR="00A06708" w:rsidRPr="00BA213D" w:rsidRDefault="00A06708" w:rsidP="00704419">
            <w:pPr>
              <w:rPr>
                <w:rFonts w:ascii="Verdana" w:hAnsi="Verdana"/>
                <w:b/>
                <w:szCs w:val="22"/>
              </w:rPr>
            </w:pPr>
            <w:r w:rsidRPr="00BA213D">
              <w:rPr>
                <w:rFonts w:ascii="Verdana" w:hAnsi="Verdana"/>
                <w:b/>
                <w:szCs w:val="22"/>
              </w:rPr>
              <w:t>Standards</w:t>
            </w:r>
          </w:p>
          <w:p w14:paraId="3B93284D" w14:textId="0B30BEC3" w:rsidR="00A06708" w:rsidRPr="00357117" w:rsidRDefault="00A06708" w:rsidP="00704419">
            <w:pPr>
              <w:rPr>
                <w:rFonts w:ascii="Verdana" w:hAnsi="Verdana"/>
                <w:b/>
                <w:szCs w:val="22"/>
              </w:rPr>
            </w:pPr>
            <w:r w:rsidRPr="00357117">
              <w:rPr>
                <w:rFonts w:ascii="Verdana" w:hAnsi="Verdana"/>
                <w:b/>
                <w:szCs w:val="22"/>
              </w:rPr>
              <w:t>Technical Standards</w:t>
            </w:r>
          </w:p>
          <w:p w14:paraId="035839CD" w14:textId="0CAAD136" w:rsidR="00EE1D7C" w:rsidRDefault="00EE1D7C" w:rsidP="008A75C8">
            <w:pPr>
              <w:rPr>
                <w:rFonts w:ascii="Verdana" w:hAnsi="Verdana"/>
                <w:szCs w:val="22"/>
              </w:rPr>
            </w:pPr>
            <w:r>
              <w:rPr>
                <w:rFonts w:ascii="Verdana" w:hAnsi="Verdana"/>
                <w:szCs w:val="22"/>
              </w:rPr>
              <w:t>As specified in clause 13 of the Framework Agreement.</w:t>
            </w:r>
          </w:p>
          <w:p w14:paraId="557BB458" w14:textId="6AAE1C4D" w:rsidR="00A06708" w:rsidRPr="00DE4613" w:rsidRDefault="00A06708" w:rsidP="008A75C8">
            <w:pPr>
              <w:rPr>
                <w:rFonts w:ascii="Verdana" w:hAnsi="Verdana"/>
                <w:szCs w:val="22"/>
              </w:rPr>
            </w:pPr>
          </w:p>
        </w:tc>
      </w:tr>
      <w:tr w:rsidR="00A06708" w:rsidRPr="005F4D75" w14:paraId="5DB9D90E" w14:textId="77777777" w:rsidTr="00704419">
        <w:tc>
          <w:tcPr>
            <w:tcW w:w="10728" w:type="dxa"/>
          </w:tcPr>
          <w:p w14:paraId="117C7309" w14:textId="77777777" w:rsidR="00A06708" w:rsidRPr="00BA213D" w:rsidRDefault="00A06708" w:rsidP="00704419">
            <w:pPr>
              <w:rPr>
                <w:rFonts w:ascii="Verdana" w:hAnsi="Verdana"/>
                <w:b/>
                <w:szCs w:val="22"/>
              </w:rPr>
            </w:pPr>
            <w:r w:rsidRPr="00BA213D">
              <w:rPr>
                <w:rFonts w:ascii="Verdana" w:hAnsi="Verdana"/>
                <w:b/>
                <w:szCs w:val="22"/>
              </w:rPr>
              <w:t>Disaster Recovery and Business Continuity</w:t>
            </w:r>
          </w:p>
          <w:p w14:paraId="6DD9F5DC" w14:textId="59C40916" w:rsidR="00A06708" w:rsidRPr="0086157C" w:rsidRDefault="00624F14" w:rsidP="00AF73DC">
            <w:pPr>
              <w:rPr>
                <w:rFonts w:ascii="Verdana" w:hAnsi="Verdana"/>
                <w:szCs w:val="22"/>
              </w:rPr>
            </w:pPr>
            <w:r>
              <w:rPr>
                <w:rFonts w:ascii="Verdana" w:hAnsi="Verdana"/>
                <w:szCs w:val="22"/>
              </w:rPr>
              <w:t>Not applicable</w:t>
            </w:r>
            <w:r>
              <w:rPr>
                <w:rFonts w:ascii="Verdana" w:hAnsi="Verdana" w:cs="Arial"/>
                <w:color w:val="FF0000"/>
                <w:szCs w:val="22"/>
              </w:rPr>
              <w:t>.</w:t>
            </w:r>
            <w:r w:rsidR="00A06708" w:rsidRPr="0086157C">
              <w:rPr>
                <w:rFonts w:ascii="Verdana" w:hAnsi="Verdana"/>
                <w:bCs/>
                <w:color w:val="FF0000"/>
                <w:szCs w:val="22"/>
              </w:rPr>
              <w:t xml:space="preserve"> </w:t>
            </w:r>
          </w:p>
        </w:tc>
      </w:tr>
      <w:tr w:rsidR="00A06708" w:rsidRPr="005F4D75" w14:paraId="5AEF9DAA" w14:textId="77777777" w:rsidTr="00704419">
        <w:tc>
          <w:tcPr>
            <w:tcW w:w="10728" w:type="dxa"/>
            <w:tcBorders>
              <w:bottom w:val="single" w:sz="4" w:space="0" w:color="auto"/>
            </w:tcBorders>
            <w:shd w:val="pct15" w:color="auto" w:fill="auto"/>
          </w:tcPr>
          <w:p w14:paraId="3DC8C9B9" w14:textId="77777777" w:rsidR="00A06708" w:rsidRPr="005F4D75" w:rsidRDefault="00F540FC" w:rsidP="0081641C">
            <w:pPr>
              <w:numPr>
                <w:ilvl w:val="0"/>
                <w:numId w:val="21"/>
              </w:numPr>
              <w:overflowPunct/>
              <w:autoSpaceDE/>
              <w:autoSpaceDN/>
              <w:adjustRightInd/>
              <w:textAlignment w:val="auto"/>
              <w:rPr>
                <w:rFonts w:ascii="Verdana" w:hAnsi="Verdana"/>
                <w:b/>
                <w:szCs w:val="22"/>
              </w:rPr>
            </w:pPr>
            <w:r w:rsidRPr="005F4D75">
              <w:rPr>
                <w:rFonts w:ascii="Verdana" w:hAnsi="Verdana"/>
                <w:b/>
                <w:szCs w:val="22"/>
              </w:rPr>
              <w:t>SERVICE PROVIDER</w:t>
            </w:r>
            <w:r w:rsidR="00A06708" w:rsidRPr="005F4D75">
              <w:rPr>
                <w:rFonts w:ascii="Verdana" w:hAnsi="Verdana"/>
                <w:b/>
                <w:szCs w:val="22"/>
              </w:rPr>
              <w:t xml:space="preserve"> SOLUTION</w:t>
            </w:r>
          </w:p>
        </w:tc>
      </w:tr>
      <w:tr w:rsidR="00A06708" w:rsidRPr="005F4D75" w14:paraId="5CBB5D2B" w14:textId="77777777" w:rsidTr="00704419">
        <w:tc>
          <w:tcPr>
            <w:tcW w:w="10728" w:type="dxa"/>
          </w:tcPr>
          <w:p w14:paraId="35806C55" w14:textId="77777777" w:rsidR="00A06708" w:rsidRPr="00BA213D" w:rsidRDefault="00F540FC" w:rsidP="00704419">
            <w:pPr>
              <w:rPr>
                <w:rFonts w:ascii="Verdana" w:hAnsi="Verdana"/>
                <w:b/>
                <w:szCs w:val="22"/>
              </w:rPr>
            </w:pPr>
            <w:r w:rsidRPr="00BA213D">
              <w:rPr>
                <w:rFonts w:ascii="Verdana" w:hAnsi="Verdana"/>
                <w:b/>
                <w:szCs w:val="22"/>
              </w:rPr>
              <w:t>Service Provider</w:t>
            </w:r>
            <w:r w:rsidR="00A06708" w:rsidRPr="00BA213D">
              <w:rPr>
                <w:rFonts w:ascii="Verdana" w:hAnsi="Verdana"/>
                <w:b/>
                <w:szCs w:val="22"/>
              </w:rPr>
              <w:t xml:space="preserve"> Solution</w:t>
            </w:r>
          </w:p>
          <w:p w14:paraId="5D718CF4" w14:textId="1E111032" w:rsidR="000C0026" w:rsidRPr="000C0026" w:rsidRDefault="000C0026" w:rsidP="000C0026">
            <w:pPr>
              <w:rPr>
                <w:rFonts w:ascii="Verdana" w:hAnsi="Verdana"/>
                <w:szCs w:val="22"/>
              </w:rPr>
            </w:pPr>
            <w:r>
              <w:rPr>
                <w:rFonts w:ascii="Verdana" w:hAnsi="Verdana"/>
                <w:szCs w:val="22"/>
              </w:rPr>
              <w:t xml:space="preserve">In </w:t>
            </w:r>
            <w:bookmarkStart w:id="2" w:name="_Hlk35250354"/>
            <w:r>
              <w:rPr>
                <w:rFonts w:ascii="Verdana" w:hAnsi="Verdana"/>
                <w:szCs w:val="22"/>
              </w:rPr>
              <w:t>Supplier’s bid titled</w:t>
            </w:r>
          </w:p>
          <w:p w14:paraId="7065C64D" w14:textId="24D3156C" w:rsidR="000C0026" w:rsidRDefault="000C0026" w:rsidP="000C0026">
            <w:pPr>
              <w:rPr>
                <w:rFonts w:ascii="Verdana" w:hAnsi="Verdana"/>
                <w:szCs w:val="22"/>
              </w:rPr>
            </w:pPr>
            <w:r w:rsidRPr="000C0026">
              <w:rPr>
                <w:rFonts w:ascii="Verdana" w:hAnsi="Verdana"/>
                <w:szCs w:val="22"/>
              </w:rPr>
              <w:t xml:space="preserve"> </w:t>
            </w:r>
            <w:r>
              <w:rPr>
                <w:rFonts w:ascii="Verdana" w:hAnsi="Verdana"/>
                <w:szCs w:val="22"/>
              </w:rPr>
              <w:t>“</w:t>
            </w:r>
            <w:r w:rsidRPr="000C0026">
              <w:rPr>
                <w:rFonts w:ascii="Verdana" w:hAnsi="Verdana"/>
                <w:szCs w:val="22"/>
              </w:rPr>
              <w:t>Recruitment advertising services: CJA Tender submission</w:t>
            </w:r>
            <w:r>
              <w:rPr>
                <w:rFonts w:ascii="Verdana" w:hAnsi="Verdana"/>
                <w:szCs w:val="22"/>
              </w:rPr>
              <w:t>.”</w:t>
            </w:r>
          </w:p>
          <w:bookmarkEnd w:id="2"/>
          <w:p w14:paraId="2FEFDD61" w14:textId="77777777" w:rsidR="000C0026" w:rsidRDefault="000C0026" w:rsidP="00704419">
            <w:pPr>
              <w:rPr>
                <w:rFonts w:ascii="Verdana" w:hAnsi="Verdana"/>
                <w:szCs w:val="22"/>
              </w:rPr>
            </w:pPr>
          </w:p>
          <w:p w14:paraId="24E4130B" w14:textId="7DD2C3AE" w:rsidR="00A06708" w:rsidRPr="0086157C" w:rsidRDefault="00A06708" w:rsidP="00704419">
            <w:pPr>
              <w:rPr>
                <w:rFonts w:ascii="Verdana" w:hAnsi="Verdana"/>
                <w:szCs w:val="22"/>
              </w:rPr>
            </w:pPr>
          </w:p>
        </w:tc>
      </w:tr>
      <w:tr w:rsidR="00A06708" w:rsidRPr="005F4D75" w14:paraId="4241352A" w14:textId="77777777" w:rsidTr="00704419">
        <w:tc>
          <w:tcPr>
            <w:tcW w:w="10728" w:type="dxa"/>
          </w:tcPr>
          <w:p w14:paraId="1AF2221A" w14:textId="77777777" w:rsidR="00A06708" w:rsidRPr="00BA213D" w:rsidRDefault="00A06708" w:rsidP="00704419">
            <w:pPr>
              <w:rPr>
                <w:rFonts w:ascii="Verdana" w:hAnsi="Verdana"/>
                <w:b/>
                <w:szCs w:val="22"/>
              </w:rPr>
            </w:pPr>
            <w:r w:rsidRPr="00BA213D">
              <w:br w:type="page"/>
            </w:r>
            <w:r w:rsidRPr="00BA213D">
              <w:rPr>
                <w:rFonts w:ascii="Verdana" w:hAnsi="Verdana"/>
                <w:b/>
                <w:szCs w:val="22"/>
              </w:rPr>
              <w:t xml:space="preserve">Key Personnel of the </w:t>
            </w:r>
            <w:r w:rsidR="00F540FC" w:rsidRPr="00BA213D">
              <w:rPr>
                <w:rFonts w:ascii="Verdana" w:hAnsi="Verdana"/>
                <w:b/>
                <w:szCs w:val="22"/>
              </w:rPr>
              <w:t>Service Provider</w:t>
            </w:r>
            <w:r w:rsidRPr="00BA213D">
              <w:rPr>
                <w:rFonts w:ascii="Verdana" w:hAnsi="Verdana"/>
                <w:b/>
                <w:szCs w:val="22"/>
              </w:rPr>
              <w:t xml:space="preserve"> to be involved in the provision of the Goods, Services and Deliverables</w:t>
            </w:r>
          </w:p>
          <w:p w14:paraId="3273CD5A" w14:textId="77777777" w:rsidR="00624F14" w:rsidRPr="00624F14" w:rsidRDefault="00624F14" w:rsidP="00624F14">
            <w:pPr>
              <w:tabs>
                <w:tab w:val="center" w:pos="4320"/>
                <w:tab w:val="right" w:pos="8640"/>
              </w:tabs>
              <w:overflowPunct/>
              <w:autoSpaceDE/>
              <w:autoSpaceDN/>
              <w:adjustRightInd/>
              <w:spacing w:after="0" w:line="260" w:lineRule="exact"/>
              <w:ind w:right="567"/>
              <w:jc w:val="left"/>
              <w:textAlignment w:val="auto"/>
              <w:rPr>
                <w:b/>
                <w:bCs/>
              </w:rPr>
            </w:pPr>
            <w:r w:rsidRPr="00624F14">
              <w:rPr>
                <w:b/>
                <w:bCs/>
              </w:rPr>
              <w:t xml:space="preserve">Contractor’s Representative: </w:t>
            </w:r>
          </w:p>
          <w:p w14:paraId="1F99B204" w14:textId="77777777" w:rsidR="00624F14" w:rsidRPr="00624F14" w:rsidRDefault="00624F14" w:rsidP="00624F14">
            <w:pPr>
              <w:tabs>
                <w:tab w:val="center" w:pos="4320"/>
                <w:tab w:val="right" w:pos="8640"/>
              </w:tabs>
              <w:overflowPunct/>
              <w:autoSpaceDE/>
              <w:autoSpaceDN/>
              <w:adjustRightInd/>
              <w:spacing w:after="0" w:line="260" w:lineRule="exact"/>
              <w:ind w:right="567"/>
              <w:jc w:val="left"/>
              <w:textAlignment w:val="auto"/>
              <w:rPr>
                <w:b/>
                <w:bCs/>
              </w:rPr>
            </w:pPr>
            <w:r w:rsidRPr="00624F14">
              <w:rPr>
                <w:b/>
                <w:bCs/>
              </w:rPr>
              <w:t>Jonathan McIntyre</w:t>
            </w:r>
          </w:p>
          <w:p w14:paraId="36F5B9D7" w14:textId="77777777" w:rsidR="00624F14" w:rsidRDefault="00624F14" w:rsidP="00704419">
            <w:pPr>
              <w:rPr>
                <w:rFonts w:ascii="Verdana" w:hAnsi="Verdana" w:cs="Arial"/>
                <w:color w:val="FF0000"/>
                <w:szCs w:val="22"/>
              </w:rPr>
            </w:pPr>
          </w:p>
          <w:p w14:paraId="3A66D6CF" w14:textId="77777777" w:rsidR="00B33A88" w:rsidRDefault="00B33A88" w:rsidP="00704419">
            <w:pPr>
              <w:rPr>
                <w:rFonts w:ascii="Verdana" w:hAnsi="Verdana"/>
                <w:bCs/>
                <w:color w:val="FF0000"/>
                <w:szCs w:val="22"/>
              </w:rPr>
            </w:pPr>
          </w:p>
          <w:p w14:paraId="164B9A32" w14:textId="77777777" w:rsidR="00B33A88" w:rsidRDefault="00B33A88" w:rsidP="00704419">
            <w:pPr>
              <w:rPr>
                <w:rFonts w:ascii="Verdana" w:hAnsi="Verdana"/>
                <w:bCs/>
                <w:color w:val="FF0000"/>
                <w:szCs w:val="22"/>
              </w:rPr>
            </w:pPr>
          </w:p>
          <w:p w14:paraId="6D671F37" w14:textId="77777777" w:rsidR="00C84E82" w:rsidRDefault="00C84E82" w:rsidP="00704419">
            <w:pPr>
              <w:rPr>
                <w:rFonts w:ascii="Verdana" w:hAnsi="Verdana"/>
                <w:bCs/>
                <w:color w:val="FF0000"/>
                <w:szCs w:val="22"/>
              </w:rPr>
            </w:pPr>
          </w:p>
          <w:p w14:paraId="282583E2" w14:textId="77777777" w:rsidR="00B33A88" w:rsidRPr="0086157C" w:rsidRDefault="00B33A88" w:rsidP="00704419">
            <w:pPr>
              <w:rPr>
                <w:rFonts w:ascii="Verdana" w:hAnsi="Verdana"/>
                <w:szCs w:val="22"/>
              </w:rPr>
            </w:pPr>
          </w:p>
        </w:tc>
      </w:tr>
      <w:tr w:rsidR="00A06708" w:rsidRPr="005F4D75" w14:paraId="04E75185" w14:textId="77777777" w:rsidTr="00704419">
        <w:tc>
          <w:tcPr>
            <w:tcW w:w="10728" w:type="dxa"/>
          </w:tcPr>
          <w:p w14:paraId="5AA171B6" w14:textId="77777777" w:rsidR="00A06708" w:rsidRPr="00BA213D" w:rsidRDefault="00F540FC" w:rsidP="00704419">
            <w:pPr>
              <w:rPr>
                <w:rFonts w:ascii="Verdana" w:hAnsi="Verdana"/>
                <w:b/>
                <w:szCs w:val="22"/>
              </w:rPr>
            </w:pPr>
            <w:r w:rsidRPr="00BA213D">
              <w:rPr>
                <w:rFonts w:ascii="Verdana" w:hAnsi="Verdana"/>
                <w:b/>
                <w:szCs w:val="22"/>
              </w:rPr>
              <w:t>Service Provider</w:t>
            </w:r>
            <w:r w:rsidR="00A06708" w:rsidRPr="00BA213D">
              <w:rPr>
                <w:rFonts w:ascii="Verdana" w:hAnsi="Verdana"/>
                <w:b/>
                <w:szCs w:val="22"/>
              </w:rPr>
              <w:t>'s inspection of the Premises and Infrastructure (where relevant)</w:t>
            </w:r>
          </w:p>
          <w:p w14:paraId="1537488F" w14:textId="750A29E6" w:rsidR="00A06708" w:rsidRPr="00624F14" w:rsidRDefault="00624F14" w:rsidP="00704419">
            <w:pPr>
              <w:rPr>
                <w:rFonts w:ascii="Verdana" w:hAnsi="Verdana"/>
                <w:b/>
                <w:bCs/>
                <w:color w:val="0070C0"/>
                <w:szCs w:val="22"/>
              </w:rPr>
            </w:pPr>
            <w:r w:rsidRPr="00624F14">
              <w:rPr>
                <w:rFonts w:ascii="Verdana" w:hAnsi="Verdana"/>
                <w:b/>
                <w:bCs/>
                <w:szCs w:val="22"/>
              </w:rPr>
              <w:lastRenderedPageBreak/>
              <w:t xml:space="preserve">Not applicable. </w:t>
            </w:r>
          </w:p>
        </w:tc>
      </w:tr>
      <w:tr w:rsidR="00A06708" w:rsidRPr="005F4D75" w14:paraId="5FAA58A5"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392F1E4E" w14:textId="77777777" w:rsidR="00A06708" w:rsidRPr="00BA213D" w:rsidRDefault="00A06708" w:rsidP="0081641C">
            <w:pPr>
              <w:numPr>
                <w:ilvl w:val="0"/>
                <w:numId w:val="21"/>
              </w:numPr>
              <w:overflowPunct/>
              <w:autoSpaceDE/>
              <w:autoSpaceDN/>
              <w:adjustRightInd/>
              <w:textAlignment w:val="auto"/>
              <w:rPr>
                <w:rFonts w:ascii="Verdana" w:hAnsi="Verdana"/>
                <w:b/>
                <w:szCs w:val="22"/>
              </w:rPr>
            </w:pPr>
            <w:r w:rsidRPr="00BA213D">
              <w:rPr>
                <w:rFonts w:ascii="Verdana" w:hAnsi="Verdana"/>
                <w:b/>
                <w:szCs w:val="22"/>
              </w:rPr>
              <w:lastRenderedPageBreak/>
              <w:t>PERFORMANCE OF THE GOODS AND/OR SERVICES AND DELIVERABLES</w:t>
            </w:r>
          </w:p>
        </w:tc>
      </w:tr>
      <w:tr w:rsidR="00A06708" w:rsidRPr="005F4D75" w14:paraId="6D6371C6"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2517A8A1" w14:textId="77777777" w:rsidR="00A06708" w:rsidRPr="00357117" w:rsidRDefault="00A06708" w:rsidP="00704419">
            <w:pPr>
              <w:rPr>
                <w:rFonts w:ascii="Verdana" w:hAnsi="Verdana"/>
                <w:szCs w:val="22"/>
              </w:rPr>
            </w:pPr>
            <w:r w:rsidRPr="00BA213D">
              <w:rPr>
                <w:rFonts w:ascii="Verdana" w:hAnsi="Verdana"/>
                <w:b/>
                <w:szCs w:val="22"/>
              </w:rPr>
              <w:t>Implementation Plan and Milestones or e.g. delivery schedule (including dates for completion and/or delivery)</w:t>
            </w:r>
          </w:p>
          <w:p w14:paraId="35432EB4" w14:textId="738916FA" w:rsidR="00A06708" w:rsidRPr="0086157C" w:rsidRDefault="009731AA" w:rsidP="00704419">
            <w:pPr>
              <w:rPr>
                <w:rFonts w:ascii="Verdana" w:hAnsi="Verdana"/>
                <w:szCs w:val="22"/>
              </w:rPr>
            </w:pPr>
            <w:r>
              <w:rPr>
                <w:rFonts w:ascii="Verdana" w:hAnsi="Verdana"/>
                <w:szCs w:val="22"/>
              </w:rPr>
              <w:t>Dates for completing each recruitment advertising project shall be agreed between the representatives of the parties.</w:t>
            </w:r>
          </w:p>
        </w:tc>
      </w:tr>
      <w:tr w:rsidR="00A06708" w:rsidRPr="005F4D75" w14:paraId="417383D6" w14:textId="77777777" w:rsidTr="00704419">
        <w:tc>
          <w:tcPr>
            <w:tcW w:w="10728" w:type="dxa"/>
            <w:tcBorders>
              <w:top w:val="single" w:sz="4" w:space="0" w:color="auto"/>
              <w:left w:val="single" w:sz="4" w:space="0" w:color="auto"/>
              <w:bottom w:val="single" w:sz="4" w:space="0" w:color="auto"/>
              <w:right w:val="single" w:sz="4" w:space="0" w:color="auto"/>
            </w:tcBorders>
          </w:tcPr>
          <w:p w14:paraId="1B10B696" w14:textId="77777777" w:rsidR="00A06708" w:rsidRPr="005F4D75" w:rsidRDefault="00A06708" w:rsidP="00704419">
            <w:pPr>
              <w:rPr>
                <w:rFonts w:ascii="Verdana" w:hAnsi="Verdana"/>
                <w:b/>
                <w:szCs w:val="22"/>
              </w:rPr>
            </w:pPr>
            <w:r w:rsidRPr="005F4D75">
              <w:rPr>
                <w:rFonts w:ascii="Verdana" w:hAnsi="Verdana"/>
                <w:b/>
                <w:szCs w:val="22"/>
              </w:rPr>
              <w:t>Critical Service Failure</w:t>
            </w:r>
          </w:p>
          <w:p w14:paraId="1B4D2C43" w14:textId="56A54486" w:rsidR="00B33A88" w:rsidRDefault="008558EF" w:rsidP="00704419">
            <w:pPr>
              <w:rPr>
                <w:rFonts w:ascii="Verdana" w:hAnsi="Verdana"/>
                <w:color w:val="FF0000"/>
                <w:szCs w:val="22"/>
              </w:rPr>
            </w:pPr>
            <w:r>
              <w:rPr>
                <w:rFonts w:ascii="Verdana" w:hAnsi="Verdana"/>
                <w:szCs w:val="22"/>
              </w:rPr>
              <w:t>Not applicable.</w:t>
            </w:r>
          </w:p>
          <w:p w14:paraId="7AA7D71C" w14:textId="77777777" w:rsidR="00B33A88" w:rsidRDefault="00B33A88" w:rsidP="00704419">
            <w:pPr>
              <w:rPr>
                <w:rFonts w:ascii="Verdana" w:hAnsi="Verdana"/>
                <w:color w:val="FF0000"/>
                <w:szCs w:val="22"/>
              </w:rPr>
            </w:pPr>
          </w:p>
          <w:p w14:paraId="13F44609" w14:textId="77777777" w:rsidR="00B33A88" w:rsidRDefault="00B33A88" w:rsidP="00704419">
            <w:pPr>
              <w:rPr>
                <w:rFonts w:ascii="Verdana" w:hAnsi="Verdana"/>
                <w:szCs w:val="22"/>
              </w:rPr>
            </w:pPr>
          </w:p>
          <w:p w14:paraId="1D2F7A4C" w14:textId="77777777" w:rsidR="00C84E82" w:rsidRPr="005F4D75" w:rsidRDefault="00C84E82" w:rsidP="00704419">
            <w:pPr>
              <w:rPr>
                <w:rFonts w:ascii="Verdana" w:hAnsi="Verdana"/>
                <w:szCs w:val="22"/>
              </w:rPr>
            </w:pPr>
          </w:p>
        </w:tc>
      </w:tr>
      <w:tr w:rsidR="00A06708" w:rsidRPr="005F4D75" w14:paraId="7AE14A63" w14:textId="77777777" w:rsidTr="00704419">
        <w:tc>
          <w:tcPr>
            <w:tcW w:w="10728" w:type="dxa"/>
            <w:tcBorders>
              <w:top w:val="single" w:sz="4" w:space="0" w:color="auto"/>
              <w:left w:val="single" w:sz="4" w:space="0" w:color="auto"/>
              <w:bottom w:val="single" w:sz="4" w:space="0" w:color="auto"/>
              <w:right w:val="single" w:sz="4" w:space="0" w:color="auto"/>
            </w:tcBorders>
          </w:tcPr>
          <w:p w14:paraId="0615516C" w14:textId="2A14A3E0" w:rsidR="00B33A88" w:rsidRPr="005F4D75" w:rsidRDefault="008558EF" w:rsidP="00B33A88">
            <w:pPr>
              <w:ind w:left="284"/>
              <w:rPr>
                <w:rFonts w:ascii="Verdana" w:hAnsi="Verdana"/>
                <w:color w:val="FF0000"/>
                <w:szCs w:val="22"/>
              </w:rPr>
            </w:pPr>
            <w:r>
              <w:rPr>
                <w:rFonts w:ascii="Verdana" w:hAnsi="Verdana"/>
                <w:szCs w:val="22"/>
              </w:rPr>
              <w:t>Not applicable</w:t>
            </w:r>
          </w:p>
        </w:tc>
      </w:tr>
      <w:tr w:rsidR="00A06708" w:rsidRPr="005F4D75" w14:paraId="4A967A65" w14:textId="77777777" w:rsidTr="00704419">
        <w:tc>
          <w:tcPr>
            <w:tcW w:w="10728" w:type="dxa"/>
            <w:tcBorders>
              <w:top w:val="single" w:sz="4" w:space="0" w:color="auto"/>
              <w:left w:val="single" w:sz="4" w:space="0" w:color="auto"/>
              <w:bottom w:val="single" w:sz="4" w:space="0" w:color="auto"/>
              <w:right w:val="single" w:sz="4" w:space="0" w:color="auto"/>
            </w:tcBorders>
          </w:tcPr>
          <w:p w14:paraId="2FEFB3F9" w14:textId="739F034F" w:rsidR="00A06708" w:rsidRDefault="00A06708" w:rsidP="00704419">
            <w:pPr>
              <w:rPr>
                <w:rFonts w:ascii="Verdana" w:hAnsi="Verdana"/>
                <w:b/>
                <w:szCs w:val="22"/>
              </w:rPr>
            </w:pPr>
            <w:r w:rsidRPr="005F4D75">
              <w:rPr>
                <w:rFonts w:ascii="Verdana" w:hAnsi="Verdana"/>
                <w:b/>
                <w:szCs w:val="22"/>
              </w:rPr>
              <w:t>Monitoring</w:t>
            </w:r>
          </w:p>
          <w:p w14:paraId="364ED34E" w14:textId="232FF491" w:rsidR="008558EF" w:rsidRPr="005F4D75" w:rsidRDefault="008558EF" w:rsidP="00704419">
            <w:pPr>
              <w:rPr>
                <w:rFonts w:ascii="Verdana" w:hAnsi="Verdana"/>
                <w:b/>
                <w:szCs w:val="22"/>
              </w:rPr>
            </w:pPr>
            <w:r>
              <w:rPr>
                <w:rFonts w:ascii="Verdana" w:hAnsi="Verdana"/>
                <w:b/>
                <w:szCs w:val="22"/>
              </w:rPr>
              <w:t>The following methods shall be used for monitoring</w:t>
            </w:r>
          </w:p>
          <w:p w14:paraId="40EC1A56" w14:textId="6E4632D4" w:rsidR="008558EF" w:rsidRDefault="008558EF" w:rsidP="00704419">
            <w:pPr>
              <w:rPr>
                <w:rFonts w:ascii="Verdana" w:hAnsi="Verdana"/>
                <w:szCs w:val="22"/>
              </w:rPr>
            </w:pPr>
            <w:r>
              <w:rPr>
                <w:rFonts w:ascii="Verdana" w:hAnsi="Verdana"/>
                <w:szCs w:val="22"/>
              </w:rPr>
              <w:t>Review meetings.</w:t>
            </w:r>
          </w:p>
          <w:p w14:paraId="52D7B368" w14:textId="01369FE2" w:rsidR="008558EF" w:rsidRDefault="008558EF" w:rsidP="00704419">
            <w:pPr>
              <w:rPr>
                <w:rFonts w:ascii="Verdana" w:hAnsi="Verdana"/>
                <w:szCs w:val="22"/>
              </w:rPr>
            </w:pPr>
            <w:r>
              <w:rPr>
                <w:rFonts w:ascii="Verdana" w:hAnsi="Verdana"/>
                <w:szCs w:val="22"/>
              </w:rPr>
              <w:t>Progress monitoring against any agreed timescales</w:t>
            </w:r>
            <w:r w:rsidR="003B6625">
              <w:rPr>
                <w:rFonts w:ascii="Verdana" w:hAnsi="Verdana"/>
                <w:szCs w:val="22"/>
              </w:rPr>
              <w:t>/projects</w:t>
            </w:r>
          </w:p>
          <w:p w14:paraId="07CE1CE6" w14:textId="437AB691" w:rsidR="008558EF" w:rsidRDefault="008558EF" w:rsidP="00704419">
            <w:pPr>
              <w:rPr>
                <w:rFonts w:ascii="Verdana" w:hAnsi="Verdana"/>
                <w:szCs w:val="22"/>
              </w:rPr>
            </w:pPr>
            <w:r>
              <w:rPr>
                <w:rFonts w:ascii="Verdana" w:hAnsi="Verdana"/>
                <w:szCs w:val="22"/>
              </w:rPr>
              <w:t>Reporting.</w:t>
            </w:r>
          </w:p>
          <w:p w14:paraId="12C34AFB" w14:textId="77777777" w:rsidR="00A06708" w:rsidRPr="0086157C" w:rsidRDefault="00A06708" w:rsidP="00704419">
            <w:pPr>
              <w:rPr>
                <w:rFonts w:ascii="Verdana" w:hAnsi="Verdana"/>
                <w:b/>
                <w:szCs w:val="22"/>
              </w:rPr>
            </w:pPr>
            <w:r w:rsidRPr="0086157C">
              <w:rPr>
                <w:rFonts w:ascii="Verdana" w:hAnsi="Verdana"/>
                <w:b/>
                <w:szCs w:val="22"/>
              </w:rPr>
              <w:t>Management Information</w:t>
            </w:r>
          </w:p>
          <w:p w14:paraId="69202A57" w14:textId="192B1BD0" w:rsidR="00A06708" w:rsidRPr="00BA213D" w:rsidRDefault="00A06708" w:rsidP="00704419">
            <w:pPr>
              <w:rPr>
                <w:rFonts w:ascii="Verdana" w:hAnsi="Verdana"/>
                <w:szCs w:val="22"/>
              </w:rPr>
            </w:pPr>
            <w:r w:rsidRPr="0086157C">
              <w:rPr>
                <w:rFonts w:ascii="Verdana" w:hAnsi="Verdana"/>
                <w:szCs w:val="22"/>
              </w:rPr>
              <w:t xml:space="preserve">Management Information to be provided in accordance with clause 7 of the Call-Off Terms </w:t>
            </w:r>
            <w:r w:rsidR="009E3EF4">
              <w:rPr>
                <w:rFonts w:ascii="Verdana" w:hAnsi="Verdana"/>
                <w:szCs w:val="22"/>
              </w:rPr>
              <w:t>as per each project:</w:t>
            </w:r>
            <w:r w:rsidRPr="00BA213D">
              <w:rPr>
                <w:rFonts w:ascii="Verdana" w:hAnsi="Verdana"/>
                <w:szCs w:val="22"/>
              </w:rPr>
              <w:t xml:space="preserve"> </w:t>
            </w:r>
          </w:p>
          <w:p w14:paraId="6E122EB3" w14:textId="5F328DA5" w:rsidR="00A06708" w:rsidRPr="005F4D75" w:rsidRDefault="009E3EF4" w:rsidP="00AF73DC">
            <w:pPr>
              <w:rPr>
                <w:rFonts w:ascii="Verdana" w:hAnsi="Verdana"/>
                <w:color w:val="FF0000"/>
                <w:szCs w:val="22"/>
              </w:rPr>
            </w:pPr>
            <w:r>
              <w:rPr>
                <w:rFonts w:ascii="Verdana" w:hAnsi="Verdana"/>
                <w:szCs w:val="22"/>
              </w:rPr>
              <w:t xml:space="preserve">Progress </w:t>
            </w:r>
            <w:proofErr w:type="gramStart"/>
            <w:r>
              <w:rPr>
                <w:rFonts w:ascii="Verdana" w:hAnsi="Verdana"/>
                <w:szCs w:val="22"/>
              </w:rPr>
              <w:t>information  on</w:t>
            </w:r>
            <w:proofErr w:type="gramEnd"/>
            <w:r>
              <w:rPr>
                <w:rFonts w:ascii="Verdana" w:hAnsi="Verdana"/>
                <w:szCs w:val="22"/>
              </w:rPr>
              <w:t xml:space="preserve"> projects on a weekly basis unless a different period is required by the Customer. </w:t>
            </w:r>
          </w:p>
        </w:tc>
      </w:tr>
      <w:tr w:rsidR="00A06708" w:rsidRPr="005F4D75" w14:paraId="48E8D4B8"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9E247CA" w14:textId="77777777" w:rsidR="00A06708" w:rsidRPr="005F4D75" w:rsidRDefault="00A06708" w:rsidP="0081641C">
            <w:pPr>
              <w:numPr>
                <w:ilvl w:val="0"/>
                <w:numId w:val="21"/>
              </w:numPr>
              <w:overflowPunct/>
              <w:autoSpaceDE/>
              <w:autoSpaceDN/>
              <w:adjustRightInd/>
              <w:textAlignment w:val="auto"/>
              <w:rPr>
                <w:rFonts w:ascii="Verdana" w:hAnsi="Verdana"/>
                <w:b/>
                <w:szCs w:val="22"/>
              </w:rPr>
            </w:pPr>
            <w:r w:rsidRPr="005F4D75">
              <w:rPr>
                <w:rFonts w:ascii="Verdana" w:hAnsi="Verdana"/>
                <w:b/>
                <w:szCs w:val="22"/>
              </w:rPr>
              <w:t>CUSTOMER RESPONSIBILITIES</w:t>
            </w:r>
          </w:p>
        </w:tc>
      </w:tr>
      <w:tr w:rsidR="00A06708" w:rsidRPr="005F4D75" w14:paraId="2A070355" w14:textId="77777777" w:rsidTr="00704419">
        <w:tc>
          <w:tcPr>
            <w:tcW w:w="10728" w:type="dxa"/>
            <w:tcBorders>
              <w:top w:val="single" w:sz="4" w:space="0" w:color="auto"/>
              <w:left w:val="single" w:sz="4" w:space="0" w:color="auto"/>
              <w:bottom w:val="single" w:sz="4" w:space="0" w:color="auto"/>
              <w:right w:val="single" w:sz="4" w:space="0" w:color="auto"/>
            </w:tcBorders>
          </w:tcPr>
          <w:p w14:paraId="2735637F" w14:textId="77777777" w:rsidR="00A06708" w:rsidRPr="00BA213D" w:rsidRDefault="00A06708" w:rsidP="00704419">
            <w:pPr>
              <w:rPr>
                <w:rFonts w:ascii="Verdana" w:hAnsi="Verdana"/>
                <w:b/>
                <w:szCs w:val="22"/>
              </w:rPr>
            </w:pPr>
            <w:r w:rsidRPr="00BA213D">
              <w:rPr>
                <w:rFonts w:ascii="Verdana" w:hAnsi="Verdana"/>
                <w:b/>
                <w:szCs w:val="22"/>
              </w:rPr>
              <w:t>Customer's Responsibilities (where appropriate)</w:t>
            </w:r>
          </w:p>
          <w:p w14:paraId="40236C85" w14:textId="56D3C9B0" w:rsidR="00C73DA4" w:rsidRPr="0086157C" w:rsidRDefault="008558EF" w:rsidP="00170B8D">
            <w:pPr>
              <w:rPr>
                <w:rFonts w:ascii="Verdana" w:hAnsi="Verdana"/>
                <w:bCs/>
                <w:color w:val="FF0000"/>
                <w:szCs w:val="22"/>
              </w:rPr>
            </w:pPr>
            <w:r>
              <w:rPr>
                <w:rFonts w:ascii="Verdana" w:hAnsi="Verdana"/>
                <w:szCs w:val="22"/>
              </w:rPr>
              <w:t>To provide clear details of requirements.</w:t>
            </w:r>
          </w:p>
        </w:tc>
      </w:tr>
      <w:tr w:rsidR="00A06708" w:rsidRPr="005F4D75" w14:paraId="391F6E89" w14:textId="77777777" w:rsidTr="00704419">
        <w:tc>
          <w:tcPr>
            <w:tcW w:w="10728" w:type="dxa"/>
            <w:tcBorders>
              <w:top w:val="single" w:sz="4" w:space="0" w:color="auto"/>
              <w:left w:val="single" w:sz="4" w:space="0" w:color="auto"/>
              <w:bottom w:val="single" w:sz="4" w:space="0" w:color="auto"/>
              <w:right w:val="single" w:sz="4" w:space="0" w:color="auto"/>
            </w:tcBorders>
          </w:tcPr>
          <w:p w14:paraId="6A17A5A0" w14:textId="77777777" w:rsidR="00A06708" w:rsidRPr="00BA213D" w:rsidRDefault="00A06708" w:rsidP="00704419">
            <w:pPr>
              <w:rPr>
                <w:rFonts w:ascii="Verdana" w:hAnsi="Verdana"/>
                <w:b/>
                <w:szCs w:val="22"/>
              </w:rPr>
            </w:pPr>
            <w:r w:rsidRPr="00BA213D">
              <w:rPr>
                <w:rFonts w:ascii="Verdana" w:hAnsi="Verdana"/>
                <w:b/>
                <w:szCs w:val="22"/>
              </w:rPr>
              <w:t>Customer's equipment (where appropriate)</w:t>
            </w:r>
          </w:p>
          <w:p w14:paraId="4C401E27" w14:textId="10516BD0" w:rsidR="00BA213D" w:rsidRDefault="003B6625" w:rsidP="00704419">
            <w:pPr>
              <w:rPr>
                <w:rFonts w:ascii="Verdana" w:hAnsi="Verdana"/>
                <w:bCs/>
                <w:color w:val="FF0000"/>
                <w:szCs w:val="22"/>
              </w:rPr>
            </w:pPr>
            <w:r>
              <w:rPr>
                <w:rFonts w:ascii="Verdana" w:hAnsi="Verdana"/>
                <w:szCs w:val="22"/>
              </w:rPr>
              <w:t>Not applicable</w:t>
            </w:r>
            <w:r>
              <w:rPr>
                <w:rFonts w:ascii="Verdana" w:hAnsi="Verdana" w:cs="Arial"/>
                <w:color w:val="FF0000"/>
                <w:szCs w:val="22"/>
              </w:rPr>
              <w:t>.</w:t>
            </w:r>
          </w:p>
          <w:p w14:paraId="52D18A4B" w14:textId="77777777" w:rsidR="00B33A88" w:rsidRDefault="00B33A88" w:rsidP="00704419">
            <w:pPr>
              <w:rPr>
                <w:rFonts w:ascii="Verdana" w:hAnsi="Verdana"/>
                <w:bCs/>
                <w:color w:val="FF0000"/>
                <w:szCs w:val="22"/>
              </w:rPr>
            </w:pPr>
          </w:p>
          <w:p w14:paraId="4BB34E11" w14:textId="77777777" w:rsidR="00B33A88" w:rsidRDefault="00B33A88" w:rsidP="00704419">
            <w:pPr>
              <w:rPr>
                <w:rFonts w:ascii="Verdana" w:hAnsi="Verdana"/>
                <w:bCs/>
                <w:color w:val="FF0000"/>
                <w:szCs w:val="22"/>
              </w:rPr>
            </w:pPr>
          </w:p>
          <w:p w14:paraId="38C6AE74" w14:textId="77777777" w:rsidR="00C84E82" w:rsidRPr="00C73DA4" w:rsidRDefault="00C84E82" w:rsidP="00704419">
            <w:pPr>
              <w:rPr>
                <w:rFonts w:ascii="Verdana" w:hAnsi="Verdana"/>
                <w:bCs/>
                <w:color w:val="FF0000"/>
                <w:szCs w:val="22"/>
              </w:rPr>
            </w:pPr>
          </w:p>
        </w:tc>
      </w:tr>
      <w:tr w:rsidR="00A06708" w:rsidRPr="005F4D75" w14:paraId="074952FB"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5E041CF" w14:textId="77777777" w:rsidR="00A06708" w:rsidRPr="005F4D75" w:rsidRDefault="00A06708" w:rsidP="0081641C">
            <w:pPr>
              <w:numPr>
                <w:ilvl w:val="0"/>
                <w:numId w:val="21"/>
              </w:numPr>
              <w:overflowPunct/>
              <w:autoSpaceDE/>
              <w:autoSpaceDN/>
              <w:adjustRightInd/>
              <w:textAlignment w:val="auto"/>
              <w:rPr>
                <w:rFonts w:ascii="Verdana" w:hAnsi="Verdana"/>
                <w:b/>
                <w:szCs w:val="22"/>
              </w:rPr>
            </w:pPr>
            <w:r w:rsidRPr="005F4D75">
              <w:rPr>
                <w:rFonts w:ascii="Verdana" w:hAnsi="Verdana"/>
                <w:szCs w:val="22"/>
              </w:rPr>
              <w:lastRenderedPageBreak/>
              <w:br w:type="page"/>
            </w:r>
            <w:bookmarkStart w:id="3" w:name="_Hlk35250007"/>
            <w:r w:rsidRPr="005F4D75">
              <w:rPr>
                <w:rFonts w:ascii="Verdana" w:hAnsi="Verdana"/>
                <w:b/>
                <w:szCs w:val="22"/>
              </w:rPr>
              <w:t>CHARGES AND PAYMENT</w:t>
            </w:r>
            <w:bookmarkEnd w:id="3"/>
          </w:p>
        </w:tc>
      </w:tr>
      <w:tr w:rsidR="00A06708" w:rsidRPr="005F4D75" w14:paraId="6A2D92A6" w14:textId="77777777" w:rsidTr="00704419">
        <w:tc>
          <w:tcPr>
            <w:tcW w:w="10728" w:type="dxa"/>
            <w:tcBorders>
              <w:top w:val="single" w:sz="4" w:space="0" w:color="auto"/>
              <w:left w:val="single" w:sz="4" w:space="0" w:color="auto"/>
              <w:bottom w:val="single" w:sz="4" w:space="0" w:color="auto"/>
              <w:right w:val="single" w:sz="4" w:space="0" w:color="auto"/>
            </w:tcBorders>
          </w:tcPr>
          <w:p w14:paraId="2301242D" w14:textId="77777777" w:rsidR="00A06708" w:rsidRPr="005F4D75" w:rsidRDefault="00A06708" w:rsidP="00704419">
            <w:pPr>
              <w:rPr>
                <w:rFonts w:ascii="Verdana" w:hAnsi="Verdana"/>
                <w:b/>
                <w:szCs w:val="22"/>
              </w:rPr>
            </w:pPr>
            <w:r w:rsidRPr="005F4D75">
              <w:rPr>
                <w:rFonts w:ascii="Verdana" w:hAnsi="Verdana"/>
                <w:b/>
                <w:szCs w:val="22"/>
              </w:rPr>
              <w:t>Contract Charges payable by the Customer (including any applicable discount but excluding VAT), payment profile and method of payment (e.g. BACS))</w:t>
            </w:r>
          </w:p>
          <w:p w14:paraId="6E5D9B37" w14:textId="18187835" w:rsidR="00F57F93" w:rsidRDefault="00F57F93" w:rsidP="00704419">
            <w:pPr>
              <w:rPr>
                <w:rFonts w:ascii="Verdana" w:hAnsi="Verdana"/>
                <w:szCs w:val="22"/>
              </w:rPr>
            </w:pPr>
            <w:r>
              <w:rPr>
                <w:rFonts w:ascii="Verdana" w:hAnsi="Verdana"/>
                <w:szCs w:val="22"/>
              </w:rPr>
              <w:t>Method of payment: BACS.</w:t>
            </w:r>
          </w:p>
          <w:p w14:paraId="44EF262D" w14:textId="63A344F3" w:rsidR="00360A3D" w:rsidRPr="00360A3D" w:rsidRDefault="004F3B5C" w:rsidP="00360A3D">
            <w:pPr>
              <w:spacing w:after="0"/>
              <w:rPr>
                <w:rFonts w:ascii="Verdana" w:hAnsi="Verdana"/>
                <w:szCs w:val="22"/>
              </w:rPr>
            </w:pPr>
            <w:r>
              <w:rPr>
                <w:rFonts w:ascii="Verdana" w:hAnsi="Verdana"/>
                <w:szCs w:val="22"/>
              </w:rPr>
              <w:t xml:space="preserve">Contract </w:t>
            </w:r>
            <w:r w:rsidR="00F57F93">
              <w:rPr>
                <w:rFonts w:ascii="Verdana" w:hAnsi="Verdana"/>
                <w:szCs w:val="22"/>
              </w:rPr>
              <w:t xml:space="preserve">Charges: </w:t>
            </w:r>
            <w:bookmarkStart w:id="4" w:name="_Hlk35249802"/>
            <w:r w:rsidR="00360A3D">
              <w:rPr>
                <w:rFonts w:ascii="Verdana" w:hAnsi="Verdana"/>
                <w:szCs w:val="22"/>
              </w:rPr>
              <w:t xml:space="preserve">The Rate Card submitted as part of the bid for </w:t>
            </w:r>
            <w:r w:rsidR="00360A3D" w:rsidRPr="00360A3D">
              <w:rPr>
                <w:rFonts w:ascii="Verdana" w:hAnsi="Verdana"/>
                <w:szCs w:val="22"/>
              </w:rPr>
              <w:t>The Provision of</w:t>
            </w:r>
          </w:p>
          <w:p w14:paraId="7DC83A07" w14:textId="4FE0DEF9" w:rsidR="00F57F93" w:rsidRPr="0055585C" w:rsidRDefault="00360A3D" w:rsidP="0055585C">
            <w:pPr>
              <w:tabs>
                <w:tab w:val="left" w:pos="576"/>
                <w:tab w:val="left" w:pos="1296"/>
                <w:tab w:val="left" w:pos="2016"/>
                <w:tab w:val="left" w:pos="2736"/>
                <w:tab w:val="left" w:pos="3456"/>
                <w:tab w:val="left" w:pos="7488"/>
                <w:tab w:val="left" w:pos="9648"/>
              </w:tabs>
              <w:overflowPunct/>
              <w:autoSpaceDE/>
              <w:autoSpaceDN/>
              <w:adjustRightInd/>
              <w:spacing w:after="0" w:line="240" w:lineRule="exact"/>
              <w:ind w:left="1412"/>
              <w:textAlignment w:val="auto"/>
              <w:rPr>
                <w:rFonts w:ascii="Verdana" w:hAnsi="Verdana"/>
                <w:szCs w:val="22"/>
                <w:lang w:val="en-US"/>
              </w:rPr>
            </w:pPr>
            <w:r w:rsidRPr="00360A3D">
              <w:rPr>
                <w:rFonts w:ascii="Verdana" w:hAnsi="Verdana"/>
                <w:szCs w:val="22"/>
              </w:rPr>
              <w:t>Recruitment Advertising for the General Dental Council</w:t>
            </w:r>
            <w:r w:rsidR="00421D0E">
              <w:rPr>
                <w:rFonts w:ascii="Verdana" w:hAnsi="Verdana"/>
                <w:szCs w:val="22"/>
              </w:rPr>
              <w:t xml:space="preserve"> by the Service Provider</w:t>
            </w:r>
            <w:r>
              <w:rPr>
                <w:rFonts w:ascii="Verdana" w:hAnsi="Verdana"/>
                <w:szCs w:val="22"/>
              </w:rPr>
              <w:t xml:space="preserve"> (</w:t>
            </w:r>
            <w:r w:rsidRPr="00360A3D">
              <w:rPr>
                <w:rFonts w:ascii="Verdana" w:hAnsi="Verdana"/>
                <w:szCs w:val="22"/>
              </w:rPr>
              <w:t>Reference: GDC-2019-034</w:t>
            </w:r>
            <w:r>
              <w:rPr>
                <w:rFonts w:ascii="Verdana" w:hAnsi="Verdana"/>
                <w:szCs w:val="22"/>
              </w:rPr>
              <w:t xml:space="preserve">) dated 7 February 2020 </w:t>
            </w:r>
            <w:bookmarkEnd w:id="4"/>
            <w:r>
              <w:rPr>
                <w:rFonts w:ascii="Verdana" w:hAnsi="Verdana"/>
                <w:szCs w:val="22"/>
              </w:rPr>
              <w:t>shall be used for charge purposes EXCEPT where the priced item the in this document is higher than the same priced item in the</w:t>
            </w:r>
            <w:r w:rsidR="0055585C">
              <w:rPr>
                <w:rFonts w:ascii="Verdana" w:hAnsi="Verdana"/>
                <w:szCs w:val="22"/>
              </w:rPr>
              <w:t xml:space="preserve"> Framework Rate Card </w:t>
            </w:r>
            <w:r w:rsidR="0055585C">
              <w:rPr>
                <w:rFonts w:ascii="Verdana" w:hAnsi="Verdana"/>
                <w:szCs w:val="22"/>
                <w:lang w:val="en-US"/>
              </w:rPr>
              <w:t xml:space="preserve">for </w:t>
            </w:r>
            <w:r w:rsidR="0055585C" w:rsidRPr="0055585C">
              <w:rPr>
                <w:rFonts w:ascii="Verdana" w:hAnsi="Verdana"/>
                <w:szCs w:val="22"/>
                <w:lang w:val="en-US"/>
              </w:rPr>
              <w:t xml:space="preserve">Lot 1: Recruitment Advertising &amp; Related Services </w:t>
            </w:r>
            <w:r>
              <w:rPr>
                <w:rFonts w:ascii="Verdana" w:hAnsi="Verdana"/>
                <w:szCs w:val="22"/>
              </w:rPr>
              <w:t>in which case the latter shall apply</w:t>
            </w:r>
            <w:r w:rsidR="00716983">
              <w:rPr>
                <w:rFonts w:ascii="Verdana" w:hAnsi="Verdana"/>
                <w:szCs w:val="22"/>
              </w:rPr>
              <w:t>, as specified below:</w:t>
            </w:r>
          </w:p>
          <w:p w14:paraId="7FEC1AB9" w14:textId="1FCA1C34" w:rsidR="00716983" w:rsidRDefault="00716983" w:rsidP="00360A3D">
            <w:pPr>
              <w:rPr>
                <w:rFonts w:ascii="Verdana" w:hAnsi="Verdana"/>
                <w:szCs w:val="22"/>
              </w:rPr>
            </w:pPr>
          </w:p>
          <w:tbl>
            <w:tblPr>
              <w:tblStyle w:val="TableGrid"/>
              <w:tblW w:w="0" w:type="auto"/>
              <w:tblLayout w:type="fixed"/>
              <w:tblLook w:val="04A0" w:firstRow="1" w:lastRow="0" w:firstColumn="1" w:lastColumn="0" w:noHBand="0" w:noVBand="1"/>
            </w:tblPr>
            <w:tblGrid>
              <w:gridCol w:w="482"/>
              <w:gridCol w:w="1762"/>
              <w:gridCol w:w="728"/>
              <w:gridCol w:w="1718"/>
              <w:gridCol w:w="692"/>
              <w:gridCol w:w="721"/>
              <w:gridCol w:w="2544"/>
            </w:tblGrid>
            <w:tr w:rsidR="00716983" w:rsidRPr="00A9563A" w14:paraId="3A4631C8" w14:textId="77777777" w:rsidTr="00FA25C9">
              <w:trPr>
                <w:trHeight w:val="690"/>
              </w:trPr>
              <w:tc>
                <w:tcPr>
                  <w:tcW w:w="482" w:type="dxa"/>
                  <w:vMerge w:val="restart"/>
                  <w:hideMark/>
                </w:tcPr>
                <w:p w14:paraId="53CA1C6D" w14:textId="77777777" w:rsidR="00716983" w:rsidRPr="00A9563A" w:rsidRDefault="00716983" w:rsidP="00716983">
                  <w:pPr>
                    <w:jc w:val="left"/>
                    <w:rPr>
                      <w:b/>
                      <w:bCs/>
                    </w:rPr>
                  </w:pPr>
                  <w:r w:rsidRPr="00A9563A">
                    <w:rPr>
                      <w:b/>
                      <w:bCs/>
                    </w:rPr>
                    <w:t>5</w:t>
                  </w:r>
                </w:p>
              </w:tc>
              <w:tc>
                <w:tcPr>
                  <w:tcW w:w="1762" w:type="dxa"/>
                  <w:vMerge w:val="restart"/>
                  <w:hideMark/>
                </w:tcPr>
                <w:p w14:paraId="0BB15944" w14:textId="77777777" w:rsidR="00716983" w:rsidRPr="00A9563A" w:rsidRDefault="00716983" w:rsidP="00716983">
                  <w:pPr>
                    <w:jc w:val="left"/>
                    <w:rPr>
                      <w:b/>
                      <w:bCs/>
                    </w:rPr>
                  </w:pPr>
                  <w:r w:rsidRPr="00A9563A">
                    <w:rPr>
                      <w:b/>
                      <w:bCs/>
                    </w:rPr>
                    <w:t xml:space="preserve">Digital Advertising </w:t>
                  </w:r>
                </w:p>
              </w:tc>
              <w:tc>
                <w:tcPr>
                  <w:tcW w:w="728" w:type="dxa"/>
                  <w:hideMark/>
                </w:tcPr>
                <w:p w14:paraId="2DBA4D1C" w14:textId="77777777" w:rsidR="00716983" w:rsidRPr="00A9563A" w:rsidRDefault="00716983" w:rsidP="00716983">
                  <w:pPr>
                    <w:jc w:val="left"/>
                  </w:pPr>
                  <w:r w:rsidRPr="00A9563A">
                    <w:t>5a)</w:t>
                  </w:r>
                </w:p>
              </w:tc>
              <w:tc>
                <w:tcPr>
                  <w:tcW w:w="1718" w:type="dxa"/>
                  <w:hideMark/>
                </w:tcPr>
                <w:p w14:paraId="5F2D08FB" w14:textId="77777777" w:rsidR="00716983" w:rsidRPr="00A9563A" w:rsidRDefault="00716983" w:rsidP="00716983">
                  <w:pPr>
                    <w:jc w:val="left"/>
                  </w:pPr>
                  <w:r w:rsidRPr="00A9563A">
                    <w:t>Placement of routine listing in Online Media /job-board</w:t>
                  </w:r>
                </w:p>
              </w:tc>
              <w:tc>
                <w:tcPr>
                  <w:tcW w:w="692" w:type="dxa"/>
                  <w:hideMark/>
                </w:tcPr>
                <w:p w14:paraId="5DBE6EE8" w14:textId="77777777" w:rsidR="00716983" w:rsidRPr="00A9563A" w:rsidRDefault="00716983" w:rsidP="00716983">
                  <w:pPr>
                    <w:jc w:val="left"/>
                  </w:pPr>
                  <w:r w:rsidRPr="00A9563A">
                    <w:t>Per Ad</w:t>
                  </w:r>
                </w:p>
              </w:tc>
              <w:tc>
                <w:tcPr>
                  <w:tcW w:w="721" w:type="dxa"/>
                  <w:hideMark/>
                </w:tcPr>
                <w:p w14:paraId="6DB19F6F" w14:textId="371C85DA" w:rsidR="00716983" w:rsidRPr="00A9563A" w:rsidRDefault="00716983" w:rsidP="00716983">
                  <w:pPr>
                    <w:jc w:val="left"/>
                    <w:rPr>
                      <w:b/>
                      <w:bCs/>
                    </w:rPr>
                  </w:pPr>
                  <w:r w:rsidRPr="00A9563A">
                    <w:rPr>
                      <w:b/>
                      <w:bCs/>
                    </w:rPr>
                    <w:t>£0.0</w:t>
                  </w:r>
                </w:p>
              </w:tc>
              <w:tc>
                <w:tcPr>
                  <w:tcW w:w="2544" w:type="dxa"/>
                  <w:hideMark/>
                </w:tcPr>
                <w:p w14:paraId="523E4768" w14:textId="77777777" w:rsidR="00716983" w:rsidRPr="00A9563A" w:rsidRDefault="00716983" w:rsidP="00716983">
                  <w:pPr>
                    <w:jc w:val="left"/>
                  </w:pPr>
                  <w:r w:rsidRPr="00A9563A">
                    <w:t>Included as a core part of the service and it is therefore not chargeable. CJA have never charged a client for this.</w:t>
                  </w:r>
                </w:p>
              </w:tc>
            </w:tr>
            <w:tr w:rsidR="00716983" w:rsidRPr="00A9563A" w14:paraId="26EF60CC" w14:textId="77777777" w:rsidTr="00716983">
              <w:trPr>
                <w:trHeight w:val="1360"/>
              </w:trPr>
              <w:tc>
                <w:tcPr>
                  <w:tcW w:w="482" w:type="dxa"/>
                  <w:vMerge/>
                  <w:hideMark/>
                </w:tcPr>
                <w:p w14:paraId="31F086B2" w14:textId="77777777" w:rsidR="00716983" w:rsidRPr="00A9563A" w:rsidRDefault="00716983" w:rsidP="00716983">
                  <w:pPr>
                    <w:rPr>
                      <w:b/>
                      <w:bCs/>
                    </w:rPr>
                  </w:pPr>
                </w:p>
              </w:tc>
              <w:tc>
                <w:tcPr>
                  <w:tcW w:w="1762" w:type="dxa"/>
                  <w:vMerge/>
                  <w:hideMark/>
                </w:tcPr>
                <w:p w14:paraId="736C279D" w14:textId="77777777" w:rsidR="00716983" w:rsidRPr="00A9563A" w:rsidRDefault="00716983" w:rsidP="00716983">
                  <w:pPr>
                    <w:rPr>
                      <w:b/>
                      <w:bCs/>
                    </w:rPr>
                  </w:pPr>
                </w:p>
              </w:tc>
              <w:tc>
                <w:tcPr>
                  <w:tcW w:w="728" w:type="dxa"/>
                  <w:hideMark/>
                </w:tcPr>
                <w:p w14:paraId="1738A0C8" w14:textId="77777777" w:rsidR="00716983" w:rsidRPr="00A9563A" w:rsidRDefault="00716983" w:rsidP="00716983">
                  <w:pPr>
                    <w:jc w:val="left"/>
                  </w:pPr>
                  <w:r w:rsidRPr="00A9563A">
                    <w:t>5b)</w:t>
                  </w:r>
                </w:p>
              </w:tc>
              <w:tc>
                <w:tcPr>
                  <w:tcW w:w="1718" w:type="dxa"/>
                  <w:hideMark/>
                </w:tcPr>
                <w:p w14:paraId="727CDE1D" w14:textId="77777777" w:rsidR="00716983" w:rsidRPr="00A9563A" w:rsidRDefault="00716983" w:rsidP="00716983">
                  <w:pPr>
                    <w:jc w:val="left"/>
                  </w:pPr>
                  <w:r w:rsidRPr="00A9563A">
                    <w:t>Placement of creative listing in Online Media /job-board</w:t>
                  </w:r>
                </w:p>
              </w:tc>
              <w:tc>
                <w:tcPr>
                  <w:tcW w:w="692" w:type="dxa"/>
                  <w:hideMark/>
                </w:tcPr>
                <w:p w14:paraId="3B61E6FC" w14:textId="77777777" w:rsidR="00716983" w:rsidRPr="00A9563A" w:rsidRDefault="00716983" w:rsidP="00716983">
                  <w:pPr>
                    <w:jc w:val="left"/>
                  </w:pPr>
                  <w:r w:rsidRPr="00A9563A">
                    <w:t>Per Ad</w:t>
                  </w:r>
                </w:p>
              </w:tc>
              <w:tc>
                <w:tcPr>
                  <w:tcW w:w="721" w:type="dxa"/>
                  <w:hideMark/>
                </w:tcPr>
                <w:p w14:paraId="35E7337B" w14:textId="5C47C207" w:rsidR="00716983" w:rsidRPr="00A9563A" w:rsidRDefault="00716983" w:rsidP="00716983">
                  <w:pPr>
                    <w:jc w:val="left"/>
                    <w:rPr>
                      <w:b/>
                      <w:bCs/>
                    </w:rPr>
                  </w:pPr>
                  <w:r w:rsidRPr="00A9563A">
                    <w:rPr>
                      <w:b/>
                      <w:bCs/>
                    </w:rPr>
                    <w:t>£0.0</w:t>
                  </w:r>
                </w:p>
              </w:tc>
              <w:tc>
                <w:tcPr>
                  <w:tcW w:w="2544" w:type="dxa"/>
                  <w:hideMark/>
                </w:tcPr>
                <w:p w14:paraId="01AEB8AC" w14:textId="77777777" w:rsidR="00716983" w:rsidRPr="00A9563A" w:rsidRDefault="00716983" w:rsidP="00716983">
                  <w:pPr>
                    <w:jc w:val="left"/>
                  </w:pPr>
                  <w:r w:rsidRPr="00A9563A">
                    <w:t>Included as a core part of the service and it is therefore not chargeable. CJA have never charged a client for this.</w:t>
                  </w:r>
                </w:p>
              </w:tc>
            </w:tr>
          </w:tbl>
          <w:p w14:paraId="27A8A712" w14:textId="0C6CF60F" w:rsidR="00716983" w:rsidRDefault="00716983" w:rsidP="00360A3D">
            <w:pPr>
              <w:rPr>
                <w:rFonts w:ascii="Verdana" w:hAnsi="Verdana"/>
                <w:szCs w:val="22"/>
              </w:rPr>
            </w:pPr>
          </w:p>
          <w:tbl>
            <w:tblPr>
              <w:tblStyle w:val="TableGrid"/>
              <w:tblW w:w="0" w:type="auto"/>
              <w:tblLayout w:type="fixed"/>
              <w:tblLook w:val="04A0" w:firstRow="1" w:lastRow="0" w:firstColumn="1" w:lastColumn="0" w:noHBand="0" w:noVBand="1"/>
            </w:tblPr>
            <w:tblGrid>
              <w:gridCol w:w="1329"/>
              <w:gridCol w:w="1606"/>
              <w:gridCol w:w="1473"/>
              <w:gridCol w:w="1422"/>
              <w:gridCol w:w="2812"/>
            </w:tblGrid>
            <w:tr w:rsidR="00716983" w:rsidRPr="00A9563A" w14:paraId="3B47D417" w14:textId="77777777" w:rsidTr="00FA25C9">
              <w:trPr>
                <w:trHeight w:val="690"/>
              </w:trPr>
              <w:tc>
                <w:tcPr>
                  <w:tcW w:w="1329" w:type="dxa"/>
                  <w:hideMark/>
                </w:tcPr>
                <w:p w14:paraId="3829E9AB" w14:textId="77777777" w:rsidR="00716983" w:rsidRPr="00A9563A" w:rsidRDefault="00716983" w:rsidP="00716983">
                  <w:pPr>
                    <w:jc w:val="left"/>
                  </w:pPr>
                  <w:r w:rsidRPr="00A9563A">
                    <w:t>1w)</w:t>
                  </w:r>
                </w:p>
              </w:tc>
              <w:tc>
                <w:tcPr>
                  <w:tcW w:w="1606" w:type="dxa"/>
                  <w:hideMark/>
                </w:tcPr>
                <w:p w14:paraId="3AF614EC" w14:textId="77777777" w:rsidR="00716983" w:rsidRPr="00A9563A" w:rsidRDefault="00716983" w:rsidP="00716983">
                  <w:pPr>
                    <w:jc w:val="left"/>
                  </w:pPr>
                  <w:r w:rsidRPr="00A9563A">
                    <w:t>Specialist Proof Reading</w:t>
                  </w:r>
                </w:p>
              </w:tc>
              <w:tc>
                <w:tcPr>
                  <w:tcW w:w="1473" w:type="dxa"/>
                  <w:hideMark/>
                </w:tcPr>
                <w:p w14:paraId="0D8D665F" w14:textId="77777777" w:rsidR="00716983" w:rsidRPr="00A9563A" w:rsidRDefault="00716983" w:rsidP="00716983">
                  <w:pPr>
                    <w:jc w:val="left"/>
                  </w:pPr>
                  <w:r w:rsidRPr="00A9563A">
                    <w:t xml:space="preserve">Hourly rate </w:t>
                  </w:r>
                </w:p>
              </w:tc>
              <w:tc>
                <w:tcPr>
                  <w:tcW w:w="1422" w:type="dxa"/>
                  <w:hideMark/>
                </w:tcPr>
                <w:p w14:paraId="049D0CAD" w14:textId="77777777" w:rsidR="00716983" w:rsidRPr="00A9563A" w:rsidRDefault="00716983" w:rsidP="00716983">
                  <w:pPr>
                    <w:jc w:val="left"/>
                    <w:rPr>
                      <w:b/>
                      <w:bCs/>
                    </w:rPr>
                  </w:pPr>
                  <w:r w:rsidRPr="00A9563A">
                    <w:rPr>
                      <w:b/>
                      <w:bCs/>
                    </w:rPr>
                    <w:t>£0.00</w:t>
                  </w:r>
                </w:p>
              </w:tc>
              <w:tc>
                <w:tcPr>
                  <w:tcW w:w="2812" w:type="dxa"/>
                  <w:hideMark/>
                </w:tcPr>
                <w:p w14:paraId="17FC0B3D" w14:textId="77777777" w:rsidR="00716983" w:rsidRPr="00A9563A" w:rsidRDefault="00716983" w:rsidP="00716983">
                  <w:pPr>
                    <w:jc w:val="left"/>
                  </w:pPr>
                  <w:r w:rsidRPr="00A9563A">
                    <w:t>Specialist Proof Reading is included as a core part of the service and it is therefore not chargeable. CJA have never charged a client for this.</w:t>
                  </w:r>
                </w:p>
              </w:tc>
            </w:tr>
          </w:tbl>
          <w:p w14:paraId="4B28575E" w14:textId="77777777" w:rsidR="00716983" w:rsidRDefault="00716983" w:rsidP="00360A3D">
            <w:pPr>
              <w:rPr>
                <w:rFonts w:ascii="Verdana" w:hAnsi="Verdana"/>
                <w:szCs w:val="22"/>
              </w:rPr>
            </w:pPr>
          </w:p>
          <w:p w14:paraId="41BBE67A" w14:textId="49752437" w:rsidR="00F57F93" w:rsidRPr="00F57F93" w:rsidRDefault="00F57F93" w:rsidP="00F57F93">
            <w:pPr>
              <w:rPr>
                <w:rFonts w:ascii="Verdana" w:hAnsi="Verdana"/>
                <w:szCs w:val="22"/>
              </w:rPr>
            </w:pPr>
          </w:p>
          <w:p w14:paraId="0866C8AF" w14:textId="3A7A1DE4" w:rsidR="00A06708" w:rsidRPr="005F4D75" w:rsidRDefault="00F57F93" w:rsidP="00704419">
            <w:pPr>
              <w:rPr>
                <w:rFonts w:ascii="Verdana" w:hAnsi="Verdana"/>
                <w:szCs w:val="22"/>
              </w:rPr>
            </w:pPr>
            <w:r>
              <w:rPr>
                <w:rFonts w:ascii="Verdana" w:hAnsi="Verdana"/>
                <w:szCs w:val="22"/>
              </w:rPr>
              <w:t xml:space="preserve"> </w:t>
            </w:r>
          </w:p>
        </w:tc>
      </w:tr>
      <w:tr w:rsidR="00A06708" w:rsidRPr="005F4D75" w14:paraId="078EF095"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715FE988" w14:textId="77777777" w:rsidR="00A06708" w:rsidRPr="005F4D75" w:rsidRDefault="00A06708" w:rsidP="0081641C">
            <w:pPr>
              <w:numPr>
                <w:ilvl w:val="0"/>
                <w:numId w:val="21"/>
              </w:numPr>
              <w:overflowPunct/>
              <w:autoSpaceDE/>
              <w:autoSpaceDN/>
              <w:adjustRightInd/>
              <w:textAlignment w:val="auto"/>
              <w:rPr>
                <w:rFonts w:ascii="Verdana" w:hAnsi="Verdana"/>
                <w:b/>
                <w:szCs w:val="22"/>
              </w:rPr>
            </w:pPr>
            <w:r w:rsidRPr="005F4D75">
              <w:rPr>
                <w:rFonts w:ascii="Verdana" w:hAnsi="Verdana"/>
                <w:b/>
                <w:szCs w:val="22"/>
              </w:rPr>
              <w:t>CONFIDENTIAL INFORMATION</w:t>
            </w:r>
          </w:p>
        </w:tc>
      </w:tr>
      <w:tr w:rsidR="00A06708" w:rsidRPr="005F4D75" w14:paraId="20588AED" w14:textId="77777777" w:rsidTr="00704419">
        <w:tc>
          <w:tcPr>
            <w:tcW w:w="10728" w:type="dxa"/>
            <w:tcBorders>
              <w:top w:val="single" w:sz="4" w:space="0" w:color="auto"/>
              <w:left w:val="single" w:sz="4" w:space="0" w:color="auto"/>
              <w:bottom w:val="single" w:sz="4" w:space="0" w:color="auto"/>
              <w:right w:val="single" w:sz="4" w:space="0" w:color="auto"/>
            </w:tcBorders>
          </w:tcPr>
          <w:p w14:paraId="11B04672" w14:textId="77777777" w:rsidR="00A06708" w:rsidRPr="005F4D75" w:rsidRDefault="00A06708" w:rsidP="00704419">
            <w:pPr>
              <w:rPr>
                <w:rFonts w:ascii="Verdana" w:hAnsi="Verdana"/>
                <w:szCs w:val="22"/>
              </w:rPr>
            </w:pPr>
            <w:r w:rsidRPr="005F4D75">
              <w:rPr>
                <w:rFonts w:ascii="Verdana" w:hAnsi="Verdana"/>
                <w:szCs w:val="22"/>
              </w:rPr>
              <w:t>The following information shall be deemed Commercially Sensitive Information:</w:t>
            </w:r>
          </w:p>
          <w:p w14:paraId="328B2D60" w14:textId="4AAD4178" w:rsidR="00A06708" w:rsidRPr="005F4D75" w:rsidRDefault="009E3EF4" w:rsidP="00704419">
            <w:pPr>
              <w:rPr>
                <w:rFonts w:ascii="Verdana" w:hAnsi="Verdana"/>
                <w:szCs w:val="22"/>
              </w:rPr>
            </w:pPr>
            <w:r w:rsidRPr="009E3EF4">
              <w:rPr>
                <w:rFonts w:ascii="Verdana" w:hAnsi="Verdana" w:cs="Arial"/>
                <w:szCs w:val="22"/>
              </w:rPr>
              <w:t>None</w:t>
            </w:r>
          </w:p>
        </w:tc>
      </w:tr>
      <w:tr w:rsidR="00A06708" w:rsidRPr="005F4D75" w14:paraId="60D7A44D"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7FD671C6" w14:textId="77777777" w:rsidR="00A06708" w:rsidRPr="005F4D75" w:rsidRDefault="00A06708" w:rsidP="0081641C">
            <w:pPr>
              <w:numPr>
                <w:ilvl w:val="0"/>
                <w:numId w:val="21"/>
              </w:numPr>
              <w:overflowPunct/>
              <w:autoSpaceDE/>
              <w:autoSpaceDN/>
              <w:adjustRightInd/>
              <w:textAlignment w:val="auto"/>
              <w:rPr>
                <w:rFonts w:ascii="Verdana" w:hAnsi="Verdana"/>
                <w:b/>
                <w:szCs w:val="22"/>
              </w:rPr>
            </w:pPr>
            <w:r w:rsidRPr="005F4D75">
              <w:rPr>
                <w:rFonts w:ascii="Verdana" w:hAnsi="Verdana"/>
                <w:b/>
                <w:szCs w:val="22"/>
              </w:rPr>
              <w:t>AGREED AMENDMENTS TO THE CALL-OFF TERMS</w:t>
            </w:r>
          </w:p>
        </w:tc>
      </w:tr>
      <w:tr w:rsidR="00A06708" w:rsidRPr="005F4D75" w14:paraId="4DD75488" w14:textId="77777777" w:rsidTr="00704419">
        <w:tc>
          <w:tcPr>
            <w:tcW w:w="10728" w:type="dxa"/>
            <w:tcBorders>
              <w:top w:val="single" w:sz="4" w:space="0" w:color="auto"/>
              <w:left w:val="single" w:sz="4" w:space="0" w:color="auto"/>
              <w:bottom w:val="single" w:sz="4" w:space="0" w:color="auto"/>
              <w:right w:val="single" w:sz="4" w:space="0" w:color="auto"/>
            </w:tcBorders>
          </w:tcPr>
          <w:p w14:paraId="4BC7030D" w14:textId="77777777" w:rsidR="00A06708" w:rsidRPr="005F4D75" w:rsidRDefault="00A06708" w:rsidP="00704419">
            <w:pPr>
              <w:rPr>
                <w:rFonts w:ascii="Verdana" w:hAnsi="Verdana"/>
                <w:szCs w:val="22"/>
              </w:rPr>
            </w:pPr>
            <w:r w:rsidRPr="005F4D75">
              <w:rPr>
                <w:rFonts w:ascii="Verdana" w:hAnsi="Verdana"/>
                <w:szCs w:val="22"/>
              </w:rPr>
              <w:t>The following amendments shall be deemed to be made to the Call-Off Terms:</w:t>
            </w:r>
          </w:p>
          <w:p w14:paraId="7E70163B" w14:textId="53F5C45C" w:rsidR="00EE1D7C" w:rsidRDefault="00EE1D7C" w:rsidP="00074543">
            <w:pPr>
              <w:rPr>
                <w:rFonts w:ascii="Verdana" w:hAnsi="Verdana"/>
                <w:szCs w:val="22"/>
              </w:rPr>
            </w:pPr>
            <w:r>
              <w:rPr>
                <w:rFonts w:ascii="Verdana" w:hAnsi="Verdana"/>
                <w:szCs w:val="22"/>
              </w:rPr>
              <w:t>Clause 14 (TUPE) -deleted</w:t>
            </w:r>
          </w:p>
          <w:p w14:paraId="2D002195" w14:textId="23EB7B15" w:rsidR="00EE1D7C" w:rsidRDefault="00EE1D7C" w:rsidP="00074543">
            <w:pPr>
              <w:rPr>
                <w:rFonts w:ascii="Verdana" w:hAnsi="Verdana"/>
                <w:szCs w:val="22"/>
              </w:rPr>
            </w:pPr>
            <w:r>
              <w:rPr>
                <w:rFonts w:ascii="Verdana" w:hAnsi="Verdana"/>
                <w:szCs w:val="22"/>
              </w:rPr>
              <w:t>Clause 18.2.4 (Insurance)-deleted</w:t>
            </w:r>
          </w:p>
          <w:p w14:paraId="1BDDA960" w14:textId="7A7EA623" w:rsidR="00187E4D" w:rsidRDefault="00187E4D" w:rsidP="00074543">
            <w:pPr>
              <w:rPr>
                <w:rFonts w:ascii="Verdana" w:hAnsi="Verdana"/>
                <w:szCs w:val="22"/>
              </w:rPr>
            </w:pPr>
            <w:r>
              <w:rPr>
                <w:rFonts w:ascii="Verdana" w:hAnsi="Verdana"/>
                <w:szCs w:val="22"/>
              </w:rPr>
              <w:lastRenderedPageBreak/>
              <w:t>Service levels &amp; Service Credits will not apply</w:t>
            </w:r>
          </w:p>
          <w:p w14:paraId="67B87B28" w14:textId="16630D72" w:rsidR="00187E4D" w:rsidRDefault="00187E4D" w:rsidP="00074543">
            <w:pPr>
              <w:rPr>
                <w:rFonts w:ascii="Verdana" w:hAnsi="Verdana"/>
                <w:szCs w:val="22"/>
              </w:rPr>
            </w:pPr>
            <w:r>
              <w:rPr>
                <w:rFonts w:ascii="Verdana" w:hAnsi="Verdana"/>
                <w:szCs w:val="22"/>
              </w:rPr>
              <w:t>Implementation Plan will not apply</w:t>
            </w:r>
          </w:p>
          <w:p w14:paraId="1EF02EF7" w14:textId="77777777" w:rsidR="00EE1D7C" w:rsidRDefault="00EE1D7C" w:rsidP="00074543">
            <w:pPr>
              <w:rPr>
                <w:rFonts w:ascii="Verdana" w:hAnsi="Verdana"/>
                <w:szCs w:val="22"/>
              </w:rPr>
            </w:pPr>
          </w:p>
          <w:p w14:paraId="4FB780DC" w14:textId="71079718" w:rsidR="00A06708" w:rsidRPr="005F4D75" w:rsidRDefault="00A06708" w:rsidP="00704419">
            <w:pPr>
              <w:rPr>
                <w:rFonts w:ascii="Verdana" w:hAnsi="Verdana"/>
                <w:szCs w:val="22"/>
              </w:rPr>
            </w:pPr>
            <w:r w:rsidRPr="0086157C">
              <w:rPr>
                <w:rFonts w:ascii="Verdana" w:hAnsi="Verdana"/>
                <w:bCs/>
                <w:szCs w:val="22"/>
              </w:rPr>
              <w:t xml:space="preserve"> </w:t>
            </w:r>
          </w:p>
        </w:tc>
      </w:tr>
      <w:tr w:rsidR="00125CDF" w:rsidRPr="005F4D75" w14:paraId="2AEB03EF" w14:textId="77777777" w:rsidTr="00125CDF">
        <w:tc>
          <w:tcPr>
            <w:tcW w:w="10728" w:type="dxa"/>
            <w:tcBorders>
              <w:top w:val="single" w:sz="4" w:space="0" w:color="auto"/>
              <w:left w:val="single" w:sz="4" w:space="0" w:color="auto"/>
              <w:bottom w:val="single" w:sz="4" w:space="0" w:color="auto"/>
              <w:right w:val="single" w:sz="4" w:space="0" w:color="auto"/>
            </w:tcBorders>
            <w:shd w:val="clear" w:color="auto" w:fill="EAEAEA"/>
          </w:tcPr>
          <w:p w14:paraId="58D2D2BA" w14:textId="77777777" w:rsidR="00125CDF" w:rsidRPr="005F4D75" w:rsidRDefault="00125CDF" w:rsidP="0081641C">
            <w:pPr>
              <w:numPr>
                <w:ilvl w:val="0"/>
                <w:numId w:val="21"/>
              </w:numPr>
              <w:overflowPunct/>
              <w:autoSpaceDE/>
              <w:autoSpaceDN/>
              <w:adjustRightInd/>
              <w:textAlignment w:val="auto"/>
              <w:rPr>
                <w:rFonts w:ascii="Verdana" w:hAnsi="Verdana"/>
                <w:szCs w:val="22"/>
              </w:rPr>
            </w:pPr>
            <w:r w:rsidRPr="00125CDF">
              <w:rPr>
                <w:rFonts w:ascii="Verdana" w:hAnsi="Verdana"/>
                <w:b/>
                <w:szCs w:val="22"/>
              </w:rPr>
              <w:lastRenderedPageBreak/>
              <w:t>PROCESSING, PERSONAL DATA AND DATA SUBJECTS</w:t>
            </w:r>
          </w:p>
        </w:tc>
      </w:tr>
      <w:tr w:rsidR="00125CDF" w:rsidRPr="005F4D75" w14:paraId="36DFB43D" w14:textId="77777777" w:rsidTr="00704419">
        <w:tc>
          <w:tcPr>
            <w:tcW w:w="10728" w:type="dxa"/>
            <w:tcBorders>
              <w:top w:val="single" w:sz="4" w:space="0" w:color="auto"/>
              <w:left w:val="single" w:sz="4" w:space="0" w:color="auto"/>
              <w:bottom w:val="single" w:sz="4" w:space="0" w:color="auto"/>
              <w:right w:val="single" w:sz="4" w:space="0" w:color="auto"/>
            </w:tcBorders>
          </w:tcPr>
          <w:p w14:paraId="1502C3EA" w14:textId="77777777" w:rsidR="00125CDF" w:rsidRPr="00125CDF" w:rsidRDefault="00125CDF" w:rsidP="00125CDF">
            <w:pPr>
              <w:overflowPunct/>
              <w:autoSpaceDE/>
              <w:autoSpaceDN/>
              <w:spacing w:before="60" w:after="120"/>
              <w:jc w:val="left"/>
              <w:textAlignment w:val="auto"/>
              <w:outlineLvl w:val="1"/>
              <w:rPr>
                <w:rFonts w:ascii="Verdana" w:hAnsi="Verdana" w:cs="Arial"/>
                <w:szCs w:val="22"/>
                <w:lang w:eastAsia="en-GB"/>
              </w:rPr>
            </w:pPr>
            <w:r w:rsidRPr="00125CDF">
              <w:rPr>
                <w:rFonts w:ascii="Verdana" w:hAnsi="Verdana" w:cs="Arial"/>
                <w:szCs w:val="22"/>
                <w:lang w:eastAsia="en-GB"/>
              </w:rPr>
              <w:t>The Service Provider shall comply with any further written instructions with respect to processing by the Customer.</w:t>
            </w:r>
          </w:p>
          <w:p w14:paraId="2622A48D" w14:textId="77777777" w:rsidR="00125CDF" w:rsidRPr="00125CDF" w:rsidRDefault="00125CDF" w:rsidP="00125CDF">
            <w:pPr>
              <w:overflowPunct/>
              <w:autoSpaceDE/>
              <w:autoSpaceDN/>
              <w:spacing w:before="60" w:after="120"/>
              <w:jc w:val="left"/>
              <w:textAlignment w:val="auto"/>
              <w:outlineLvl w:val="1"/>
              <w:rPr>
                <w:rFonts w:ascii="Verdana" w:hAnsi="Verdana" w:cs="Arial"/>
                <w:szCs w:val="22"/>
                <w:lang w:eastAsia="en-GB"/>
              </w:rPr>
            </w:pPr>
            <w:r w:rsidRPr="00125CDF">
              <w:rPr>
                <w:rFonts w:ascii="Verdana" w:hAnsi="Verdana" w:cs="Arial"/>
                <w:szCs w:val="22"/>
                <w:lang w:eastAsia="en-GB"/>
              </w:rPr>
              <w:t>Any such further instructions shall be incorporated into this section 9 of the Master Contract Schedule.</w:t>
            </w:r>
          </w:p>
          <w:p w14:paraId="1A0F8613" w14:textId="676F0A20" w:rsidR="00125CDF" w:rsidRPr="00125CDF" w:rsidRDefault="00125CDF" w:rsidP="00125CDF">
            <w:pPr>
              <w:overflowPunct/>
              <w:autoSpaceDE/>
              <w:autoSpaceDN/>
              <w:adjustRightInd/>
              <w:spacing w:before="60" w:after="120"/>
              <w:textAlignment w:val="auto"/>
              <w:rPr>
                <w:rFonts w:ascii="Verdana" w:hAnsi="Verdana" w:cs="Arial"/>
                <w:color w:val="FF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2"/>
              <w:gridCol w:w="5863"/>
            </w:tblGrid>
            <w:tr w:rsidR="00125CDF" w:rsidRPr="00125CDF" w14:paraId="1EA9EE95" w14:textId="77777777" w:rsidTr="00125CDF">
              <w:tc>
                <w:tcPr>
                  <w:tcW w:w="4622" w:type="dxa"/>
                  <w:shd w:val="clear" w:color="auto" w:fill="auto"/>
                </w:tcPr>
                <w:p w14:paraId="60973A00" w14:textId="77777777" w:rsidR="00125CDF" w:rsidRPr="00125CDF" w:rsidRDefault="00125CDF" w:rsidP="00125CDF">
                  <w:pPr>
                    <w:overflowPunct/>
                    <w:autoSpaceDE/>
                    <w:autoSpaceDN/>
                    <w:adjustRightInd/>
                    <w:spacing w:before="60" w:after="120"/>
                    <w:textAlignment w:val="auto"/>
                    <w:rPr>
                      <w:rFonts w:ascii="Verdana" w:eastAsia="Arial" w:hAnsi="Verdana" w:cs="Arial"/>
                      <w:szCs w:val="22"/>
                      <w:lang w:eastAsia="en-GB"/>
                    </w:rPr>
                  </w:pPr>
                  <w:r w:rsidRPr="00125CDF">
                    <w:rPr>
                      <w:rFonts w:ascii="Verdana" w:eastAsia="Arial" w:hAnsi="Verdana" w:cs="Arial"/>
                      <w:szCs w:val="22"/>
                      <w:lang w:eastAsia="en-GB"/>
                    </w:rPr>
                    <w:t>Description</w:t>
                  </w:r>
                </w:p>
              </w:tc>
              <w:tc>
                <w:tcPr>
                  <w:tcW w:w="5863" w:type="dxa"/>
                  <w:shd w:val="clear" w:color="auto" w:fill="auto"/>
                </w:tcPr>
                <w:p w14:paraId="24990D8F" w14:textId="77777777" w:rsidR="00125CDF" w:rsidRPr="00125CDF" w:rsidRDefault="00125CDF" w:rsidP="00125CDF">
                  <w:pPr>
                    <w:overflowPunct/>
                    <w:autoSpaceDE/>
                    <w:autoSpaceDN/>
                    <w:adjustRightInd/>
                    <w:spacing w:before="60" w:after="120"/>
                    <w:textAlignment w:val="auto"/>
                    <w:rPr>
                      <w:rFonts w:ascii="Verdana" w:eastAsia="Arial" w:hAnsi="Verdana" w:cs="Arial"/>
                      <w:szCs w:val="22"/>
                      <w:lang w:eastAsia="en-GB"/>
                    </w:rPr>
                  </w:pPr>
                  <w:r w:rsidRPr="00125CDF">
                    <w:rPr>
                      <w:rFonts w:ascii="Verdana" w:eastAsia="Arial" w:hAnsi="Verdana" w:cs="Arial"/>
                      <w:szCs w:val="22"/>
                      <w:lang w:eastAsia="en-GB"/>
                    </w:rPr>
                    <w:t>Details</w:t>
                  </w:r>
                </w:p>
              </w:tc>
            </w:tr>
            <w:tr w:rsidR="00125CDF" w:rsidRPr="00125CDF" w14:paraId="3D2AEE6C" w14:textId="77777777" w:rsidTr="00125CDF">
              <w:tc>
                <w:tcPr>
                  <w:tcW w:w="4622" w:type="dxa"/>
                  <w:shd w:val="clear" w:color="auto" w:fill="auto"/>
                </w:tcPr>
                <w:p w14:paraId="7832967A" w14:textId="77777777" w:rsidR="00125CDF" w:rsidRPr="00125CDF" w:rsidRDefault="00125CDF" w:rsidP="00125CDF">
                  <w:pPr>
                    <w:overflowPunct/>
                    <w:autoSpaceDE/>
                    <w:autoSpaceDN/>
                    <w:adjustRightInd/>
                    <w:spacing w:before="60" w:after="120"/>
                    <w:textAlignment w:val="auto"/>
                    <w:rPr>
                      <w:rFonts w:ascii="Verdana" w:eastAsia="Arial" w:hAnsi="Verdana" w:cs="Arial"/>
                      <w:szCs w:val="22"/>
                      <w:lang w:eastAsia="en-GB"/>
                    </w:rPr>
                  </w:pPr>
                  <w:r w:rsidRPr="00125CDF">
                    <w:rPr>
                      <w:rFonts w:ascii="Verdana" w:eastAsia="Arial" w:hAnsi="Verdana" w:cs="Arial"/>
                      <w:szCs w:val="22"/>
                      <w:lang w:eastAsia="en-GB"/>
                    </w:rPr>
                    <w:t>Subject matter of the processing</w:t>
                  </w:r>
                </w:p>
              </w:tc>
              <w:tc>
                <w:tcPr>
                  <w:tcW w:w="5863" w:type="dxa"/>
                  <w:shd w:val="clear" w:color="auto" w:fill="auto"/>
                </w:tcPr>
                <w:p w14:paraId="30D4B80A" w14:textId="77777777" w:rsidR="00937882" w:rsidRDefault="00937882" w:rsidP="00937882">
                  <w:pPr>
                    <w:rPr>
                      <w:rFonts w:asciiTheme="minorHAnsi" w:hAnsiTheme="minorHAnsi" w:cstheme="minorHAnsi"/>
                      <w:bCs/>
                      <w:color w:val="212121"/>
                      <w:szCs w:val="22"/>
                      <w:lang w:eastAsia="en-GB"/>
                    </w:rPr>
                  </w:pPr>
                  <w:r>
                    <w:rPr>
                      <w:rFonts w:asciiTheme="minorHAnsi" w:hAnsiTheme="minorHAnsi" w:cstheme="minorHAnsi"/>
                      <w:bCs/>
                      <w:color w:val="212121"/>
                      <w:szCs w:val="22"/>
                      <w:lang w:eastAsia="en-GB"/>
                    </w:rPr>
                    <w:t>The core contract for Recruitment Advertising will only require contact details for GDC employees liaising with CJA regarding recruitment advertising operations – so personal data, but not sensitive data.</w:t>
                  </w:r>
                </w:p>
                <w:p w14:paraId="6BA51FDD" w14:textId="77777777" w:rsidR="00937882" w:rsidRDefault="00937882" w:rsidP="00937882">
                  <w:pPr>
                    <w:rPr>
                      <w:rFonts w:asciiTheme="minorHAnsi" w:hAnsiTheme="minorHAnsi" w:cstheme="minorHAnsi"/>
                      <w:bCs/>
                      <w:color w:val="212121"/>
                      <w:szCs w:val="22"/>
                      <w:lang w:eastAsia="en-GB"/>
                    </w:rPr>
                  </w:pPr>
                </w:p>
                <w:p w14:paraId="38C43F05" w14:textId="77777777" w:rsidR="00937882" w:rsidRPr="00B02D20" w:rsidRDefault="00937882" w:rsidP="00937882">
                  <w:pPr>
                    <w:rPr>
                      <w:rFonts w:asciiTheme="minorHAnsi" w:hAnsiTheme="minorHAnsi" w:cstheme="minorHAnsi"/>
                      <w:bCs/>
                      <w:color w:val="212121"/>
                      <w:szCs w:val="22"/>
                      <w:lang w:eastAsia="en-GB"/>
                    </w:rPr>
                  </w:pPr>
                  <w:r>
                    <w:rPr>
                      <w:rFonts w:asciiTheme="minorHAnsi" w:hAnsiTheme="minorHAnsi" w:cstheme="minorHAnsi"/>
                      <w:bCs/>
                      <w:color w:val="212121"/>
                      <w:szCs w:val="22"/>
                      <w:lang w:eastAsia="en-GB"/>
                    </w:rPr>
                    <w:t>Were CJA to have access to the candidate details via your ATS, or assess candidates on the GDC’s behalf, clearly this would involve access to and processing of extensive personal data, including sensitive data to assess candidate’s skills, monitor diversity and any protected characteristics, in addition to contact details.</w:t>
                  </w:r>
                </w:p>
                <w:p w14:paraId="47C3CA0B" w14:textId="53A355F8" w:rsidR="00125CDF" w:rsidRPr="00125CDF" w:rsidRDefault="00125CDF" w:rsidP="00125CDF">
                  <w:pPr>
                    <w:overflowPunct/>
                    <w:autoSpaceDE/>
                    <w:autoSpaceDN/>
                    <w:adjustRightInd/>
                    <w:spacing w:before="60" w:after="120"/>
                    <w:textAlignment w:val="auto"/>
                    <w:rPr>
                      <w:rFonts w:ascii="Verdana" w:eastAsia="Arial" w:hAnsi="Verdana" w:cs="Arial"/>
                      <w:szCs w:val="22"/>
                      <w:lang w:eastAsia="en-GB"/>
                    </w:rPr>
                  </w:pPr>
                </w:p>
              </w:tc>
            </w:tr>
            <w:tr w:rsidR="00125CDF" w:rsidRPr="00125CDF" w14:paraId="5DE976D8" w14:textId="77777777" w:rsidTr="00125CDF">
              <w:tc>
                <w:tcPr>
                  <w:tcW w:w="4622" w:type="dxa"/>
                  <w:shd w:val="clear" w:color="auto" w:fill="auto"/>
                </w:tcPr>
                <w:p w14:paraId="33098AB0" w14:textId="77777777" w:rsidR="00125CDF" w:rsidRPr="00125CDF" w:rsidRDefault="00125CDF" w:rsidP="00125CDF">
                  <w:pPr>
                    <w:overflowPunct/>
                    <w:autoSpaceDE/>
                    <w:autoSpaceDN/>
                    <w:adjustRightInd/>
                    <w:spacing w:before="60" w:after="120"/>
                    <w:textAlignment w:val="auto"/>
                    <w:rPr>
                      <w:rFonts w:ascii="Verdana" w:eastAsia="Arial" w:hAnsi="Verdana" w:cs="Arial"/>
                      <w:szCs w:val="22"/>
                      <w:lang w:eastAsia="en-GB"/>
                    </w:rPr>
                  </w:pPr>
                  <w:r w:rsidRPr="00125CDF">
                    <w:rPr>
                      <w:rFonts w:ascii="Verdana" w:eastAsia="Arial" w:hAnsi="Verdana" w:cs="Arial"/>
                      <w:szCs w:val="22"/>
                      <w:lang w:eastAsia="en-GB"/>
                    </w:rPr>
                    <w:t>Duration of the processing</w:t>
                  </w:r>
                </w:p>
              </w:tc>
              <w:tc>
                <w:tcPr>
                  <w:tcW w:w="5863" w:type="dxa"/>
                  <w:shd w:val="clear" w:color="auto" w:fill="auto"/>
                </w:tcPr>
                <w:p w14:paraId="7A8BC72F" w14:textId="77777777" w:rsidR="00937882" w:rsidRPr="00053214" w:rsidRDefault="00937882" w:rsidP="00937882">
                  <w:pPr>
                    <w:rPr>
                      <w:rFonts w:asciiTheme="minorHAnsi" w:hAnsiTheme="minorHAnsi" w:cstheme="minorHAnsi"/>
                      <w:bCs/>
                      <w:color w:val="212121"/>
                      <w:szCs w:val="22"/>
                      <w:lang w:eastAsia="en-GB"/>
                    </w:rPr>
                  </w:pPr>
                  <w:r>
                    <w:rPr>
                      <w:rFonts w:asciiTheme="minorHAnsi" w:hAnsiTheme="minorHAnsi" w:cstheme="minorHAnsi"/>
                      <w:bCs/>
                      <w:color w:val="212121"/>
                      <w:szCs w:val="22"/>
                      <w:lang w:eastAsia="en-GB"/>
                    </w:rPr>
                    <w:t xml:space="preserve">The duration of the contract and in accordance with GDC commitments to storage of their </w:t>
                  </w:r>
                  <w:proofErr w:type="gramStart"/>
                  <w:r>
                    <w:rPr>
                      <w:rFonts w:asciiTheme="minorHAnsi" w:hAnsiTheme="minorHAnsi" w:cstheme="minorHAnsi"/>
                      <w:bCs/>
                      <w:color w:val="212121"/>
                      <w:szCs w:val="22"/>
                      <w:lang w:eastAsia="en-GB"/>
                    </w:rPr>
                    <w:t>candidates</w:t>
                  </w:r>
                  <w:proofErr w:type="gramEnd"/>
                  <w:r>
                    <w:rPr>
                      <w:rFonts w:asciiTheme="minorHAnsi" w:hAnsiTheme="minorHAnsi" w:cstheme="minorHAnsi"/>
                      <w:bCs/>
                      <w:color w:val="212121"/>
                      <w:szCs w:val="22"/>
                      <w:lang w:eastAsia="en-GB"/>
                    </w:rPr>
                    <w:t xml:space="preserve"> personal data.</w:t>
                  </w:r>
                </w:p>
                <w:p w14:paraId="101A5988" w14:textId="155A17AA" w:rsidR="00125CDF" w:rsidRPr="00125CDF" w:rsidRDefault="00125CDF" w:rsidP="00125CDF">
                  <w:pPr>
                    <w:overflowPunct/>
                    <w:autoSpaceDE/>
                    <w:autoSpaceDN/>
                    <w:adjustRightInd/>
                    <w:spacing w:before="60" w:after="120"/>
                    <w:textAlignment w:val="auto"/>
                    <w:rPr>
                      <w:rFonts w:ascii="Verdana" w:eastAsia="Arial" w:hAnsi="Verdana" w:cs="Arial"/>
                      <w:szCs w:val="22"/>
                      <w:lang w:eastAsia="en-GB"/>
                    </w:rPr>
                  </w:pPr>
                </w:p>
              </w:tc>
            </w:tr>
            <w:tr w:rsidR="00125CDF" w:rsidRPr="00125CDF" w14:paraId="7EEC2A0B" w14:textId="77777777" w:rsidTr="00125CDF">
              <w:tc>
                <w:tcPr>
                  <w:tcW w:w="4622" w:type="dxa"/>
                  <w:shd w:val="clear" w:color="auto" w:fill="auto"/>
                </w:tcPr>
                <w:p w14:paraId="60811E66" w14:textId="77777777" w:rsidR="00125CDF" w:rsidRPr="00125CDF" w:rsidRDefault="00125CDF" w:rsidP="00125CDF">
                  <w:pPr>
                    <w:overflowPunct/>
                    <w:autoSpaceDE/>
                    <w:autoSpaceDN/>
                    <w:adjustRightInd/>
                    <w:spacing w:before="60" w:after="120"/>
                    <w:textAlignment w:val="auto"/>
                    <w:rPr>
                      <w:rFonts w:ascii="Verdana" w:eastAsia="Arial" w:hAnsi="Verdana" w:cs="Arial"/>
                      <w:szCs w:val="22"/>
                      <w:lang w:eastAsia="en-GB"/>
                    </w:rPr>
                  </w:pPr>
                  <w:r w:rsidRPr="00125CDF">
                    <w:rPr>
                      <w:rFonts w:ascii="Verdana" w:eastAsia="Arial" w:hAnsi="Verdana" w:cs="Arial"/>
                      <w:szCs w:val="22"/>
                      <w:lang w:eastAsia="en-GB"/>
                    </w:rPr>
                    <w:t>Nature and purposes of the processing</w:t>
                  </w:r>
                </w:p>
              </w:tc>
              <w:tc>
                <w:tcPr>
                  <w:tcW w:w="5863" w:type="dxa"/>
                  <w:shd w:val="clear" w:color="auto" w:fill="auto"/>
                </w:tcPr>
                <w:p w14:paraId="49FC3DED" w14:textId="77777777" w:rsidR="00937882" w:rsidRDefault="00937882" w:rsidP="00937882">
                  <w:pPr>
                    <w:rPr>
                      <w:rFonts w:asciiTheme="minorHAnsi" w:hAnsiTheme="minorHAnsi" w:cstheme="minorHAnsi"/>
                      <w:bCs/>
                      <w:color w:val="212121"/>
                      <w:szCs w:val="22"/>
                      <w:lang w:eastAsia="en-GB"/>
                    </w:rPr>
                  </w:pPr>
                  <w:r w:rsidRPr="0051565F">
                    <w:rPr>
                      <w:rFonts w:asciiTheme="minorHAnsi" w:hAnsiTheme="minorHAnsi" w:cstheme="minorHAnsi"/>
                      <w:bCs/>
                      <w:color w:val="212121"/>
                      <w:szCs w:val="22"/>
                      <w:lang w:eastAsia="en-GB"/>
                    </w:rPr>
                    <w:t xml:space="preserve">The Contractor processes the GDC Personal Data of the data subjects on behalf of the GDC in order to provide the Services including storing contact details, </w:t>
                  </w:r>
                  <w:r>
                    <w:rPr>
                      <w:rFonts w:asciiTheme="minorHAnsi" w:hAnsiTheme="minorHAnsi" w:cstheme="minorHAnsi"/>
                      <w:bCs/>
                      <w:color w:val="212121"/>
                      <w:szCs w:val="22"/>
                      <w:lang w:eastAsia="en-GB"/>
                    </w:rPr>
                    <w:t>to assess candidate’s skills, monitor diversity and any protected characteristics.</w:t>
                  </w:r>
                </w:p>
                <w:p w14:paraId="0D6F390C" w14:textId="60FD9C7A" w:rsidR="00125CDF" w:rsidRPr="00125CDF" w:rsidRDefault="00125CDF" w:rsidP="00125CDF">
                  <w:pPr>
                    <w:overflowPunct/>
                    <w:autoSpaceDE/>
                    <w:autoSpaceDN/>
                    <w:adjustRightInd/>
                    <w:spacing w:before="60" w:after="120"/>
                    <w:textAlignment w:val="auto"/>
                    <w:rPr>
                      <w:rFonts w:ascii="Verdana" w:eastAsia="Arial" w:hAnsi="Verdana" w:cs="Arial"/>
                      <w:szCs w:val="22"/>
                      <w:lang w:eastAsia="en-GB"/>
                    </w:rPr>
                  </w:pPr>
                </w:p>
              </w:tc>
            </w:tr>
            <w:tr w:rsidR="00125CDF" w:rsidRPr="00125CDF" w14:paraId="138C1653" w14:textId="77777777" w:rsidTr="00125CDF">
              <w:tc>
                <w:tcPr>
                  <w:tcW w:w="4622" w:type="dxa"/>
                  <w:shd w:val="clear" w:color="auto" w:fill="auto"/>
                </w:tcPr>
                <w:p w14:paraId="4515DA09" w14:textId="77777777" w:rsidR="00125CDF" w:rsidRPr="00125CDF" w:rsidRDefault="00125CDF" w:rsidP="00125CDF">
                  <w:pPr>
                    <w:overflowPunct/>
                    <w:autoSpaceDE/>
                    <w:autoSpaceDN/>
                    <w:adjustRightInd/>
                    <w:spacing w:before="60" w:after="120"/>
                    <w:textAlignment w:val="auto"/>
                    <w:rPr>
                      <w:rFonts w:ascii="Verdana" w:eastAsia="Arial" w:hAnsi="Verdana" w:cs="Arial"/>
                      <w:szCs w:val="22"/>
                      <w:lang w:eastAsia="en-GB"/>
                    </w:rPr>
                  </w:pPr>
                  <w:r w:rsidRPr="00125CDF">
                    <w:rPr>
                      <w:rFonts w:ascii="Verdana" w:eastAsia="Arial" w:hAnsi="Verdana" w:cs="Arial"/>
                      <w:szCs w:val="22"/>
                      <w:lang w:eastAsia="en-GB"/>
                    </w:rPr>
                    <w:t>Type of Personal Data</w:t>
                  </w:r>
                </w:p>
              </w:tc>
              <w:tc>
                <w:tcPr>
                  <w:tcW w:w="5863" w:type="dxa"/>
                  <w:shd w:val="clear" w:color="auto" w:fill="auto"/>
                </w:tcPr>
                <w:p w14:paraId="26CFAD8E" w14:textId="77777777" w:rsidR="00937882" w:rsidRPr="0051565F" w:rsidRDefault="00937882" w:rsidP="00937882">
                  <w:pPr>
                    <w:pStyle w:val="DBKLevel2"/>
                    <w:numPr>
                      <w:ilvl w:val="0"/>
                      <w:numId w:val="0"/>
                    </w:numPr>
                    <w:tabs>
                      <w:tab w:val="left" w:pos="720"/>
                    </w:tabs>
                    <w:jc w:val="both"/>
                    <w:rPr>
                      <w:rFonts w:cstheme="minorHAnsi"/>
                      <w:lang w:val="en-US"/>
                    </w:rPr>
                  </w:pPr>
                  <w:r w:rsidRPr="0051565F">
                    <w:rPr>
                      <w:rFonts w:cstheme="minorHAnsi"/>
                      <w:lang w:val="en-US"/>
                    </w:rPr>
                    <w:t>The GDC Personal Data processed by the Contractor on behalf of the GDC concern the following categories of Personal Data:</w:t>
                  </w:r>
                </w:p>
                <w:p w14:paraId="0841EEAA" w14:textId="10DB2D4C" w:rsidR="00937882" w:rsidRPr="0051565F" w:rsidRDefault="00937882" w:rsidP="00937882">
                  <w:pPr>
                    <w:pStyle w:val="ListParagraph"/>
                    <w:tabs>
                      <w:tab w:val="left" w:pos="3969"/>
                    </w:tabs>
                    <w:ind w:left="709"/>
                    <w:rPr>
                      <w:rFonts w:asciiTheme="minorHAnsi" w:hAnsiTheme="minorHAnsi" w:cstheme="minorHAnsi"/>
                    </w:rPr>
                  </w:pPr>
                  <w:r w:rsidRPr="0051565F">
                    <w:rPr>
                      <w:rFonts w:asciiTheme="minorHAnsi" w:hAnsiTheme="minorHAnsi" w:cstheme="minorHAnsi"/>
                    </w:rPr>
                    <w:t>Personal Details</w:t>
                  </w:r>
                  <w:r w:rsidRPr="0051565F">
                    <w:rPr>
                      <w:rFonts w:asciiTheme="minorHAnsi" w:hAnsiTheme="minorHAnsi" w:cstheme="minorHAnsi"/>
                    </w:rPr>
                    <w:tab/>
                  </w:r>
                </w:p>
                <w:p w14:paraId="646DAD92" w14:textId="23EFA902" w:rsidR="00937882" w:rsidRPr="0051565F" w:rsidRDefault="00937882" w:rsidP="00937882">
                  <w:pPr>
                    <w:pStyle w:val="ListParagraph"/>
                    <w:tabs>
                      <w:tab w:val="left" w:pos="3969"/>
                    </w:tabs>
                    <w:ind w:left="709"/>
                    <w:rPr>
                      <w:rFonts w:asciiTheme="minorHAnsi" w:hAnsiTheme="minorHAnsi" w:cstheme="minorHAnsi"/>
                    </w:rPr>
                  </w:pPr>
                  <w:r w:rsidRPr="0051565F">
                    <w:rPr>
                      <w:rFonts w:asciiTheme="minorHAnsi" w:hAnsiTheme="minorHAnsi" w:cstheme="minorHAnsi"/>
                    </w:rPr>
                    <w:t>Position and Employment Details</w:t>
                  </w:r>
                </w:p>
                <w:p w14:paraId="092617E6" w14:textId="03C4644B" w:rsidR="00937882" w:rsidRPr="0051565F" w:rsidRDefault="00937882" w:rsidP="00937882">
                  <w:pPr>
                    <w:pStyle w:val="ListParagraph"/>
                    <w:tabs>
                      <w:tab w:val="left" w:pos="3969"/>
                    </w:tabs>
                    <w:ind w:left="709"/>
                    <w:rPr>
                      <w:rFonts w:asciiTheme="minorHAnsi" w:hAnsiTheme="minorHAnsi" w:cstheme="minorHAnsi"/>
                    </w:rPr>
                  </w:pPr>
                  <w:r w:rsidRPr="0051565F">
                    <w:rPr>
                      <w:rFonts w:asciiTheme="minorHAnsi" w:hAnsiTheme="minorHAnsi" w:cstheme="minorHAnsi"/>
                    </w:rPr>
                    <w:t>Qualification and Education Details</w:t>
                  </w:r>
                </w:p>
                <w:p w14:paraId="10A434A5" w14:textId="58249CD6" w:rsidR="00937882" w:rsidRPr="0051565F" w:rsidRDefault="00937882" w:rsidP="00937882">
                  <w:pPr>
                    <w:pStyle w:val="ListParagraph"/>
                    <w:tabs>
                      <w:tab w:val="left" w:pos="3969"/>
                    </w:tabs>
                    <w:ind w:left="709"/>
                    <w:rPr>
                      <w:rFonts w:asciiTheme="minorHAnsi" w:hAnsiTheme="minorHAnsi" w:cstheme="minorHAnsi"/>
                    </w:rPr>
                  </w:pPr>
                  <w:r w:rsidRPr="0051565F">
                    <w:rPr>
                      <w:rFonts w:asciiTheme="minorHAnsi" w:hAnsiTheme="minorHAnsi" w:cstheme="minorHAnsi"/>
                    </w:rPr>
                    <w:t>Salary or Social Security Data</w:t>
                  </w:r>
                </w:p>
                <w:p w14:paraId="06844E6D" w14:textId="44AB8787" w:rsidR="00937882" w:rsidRPr="0051565F" w:rsidRDefault="00937882" w:rsidP="00937882">
                  <w:pPr>
                    <w:pStyle w:val="ListParagraph"/>
                    <w:tabs>
                      <w:tab w:val="left" w:pos="3969"/>
                    </w:tabs>
                    <w:ind w:left="709"/>
                    <w:rPr>
                      <w:rFonts w:asciiTheme="minorHAnsi" w:hAnsiTheme="minorHAnsi" w:cstheme="minorHAnsi"/>
                    </w:rPr>
                  </w:pPr>
                  <w:r>
                    <w:rPr>
                      <w:rFonts w:asciiTheme="minorHAnsi" w:hAnsiTheme="minorHAnsi" w:cstheme="minorHAnsi"/>
                    </w:rPr>
                    <w:t xml:space="preserve">Diversity data </w:t>
                  </w:r>
                </w:p>
                <w:p w14:paraId="725A76CA" w14:textId="501E0BCE" w:rsidR="00125CDF" w:rsidRPr="00125CDF" w:rsidRDefault="00125CDF" w:rsidP="00125CDF">
                  <w:pPr>
                    <w:overflowPunct/>
                    <w:autoSpaceDE/>
                    <w:autoSpaceDN/>
                    <w:adjustRightInd/>
                    <w:spacing w:before="60" w:after="120"/>
                    <w:textAlignment w:val="auto"/>
                    <w:rPr>
                      <w:rFonts w:ascii="Verdana" w:eastAsia="Arial" w:hAnsi="Verdana" w:cs="Arial"/>
                      <w:szCs w:val="22"/>
                      <w:lang w:eastAsia="en-GB"/>
                    </w:rPr>
                  </w:pPr>
                </w:p>
              </w:tc>
            </w:tr>
            <w:tr w:rsidR="00125CDF" w:rsidRPr="00125CDF" w14:paraId="25227D6D" w14:textId="77777777" w:rsidTr="00125CDF">
              <w:tc>
                <w:tcPr>
                  <w:tcW w:w="4622" w:type="dxa"/>
                  <w:shd w:val="clear" w:color="auto" w:fill="auto"/>
                </w:tcPr>
                <w:p w14:paraId="00413A35" w14:textId="77777777" w:rsidR="00125CDF" w:rsidRPr="00125CDF" w:rsidRDefault="00125CDF" w:rsidP="00125CDF">
                  <w:pPr>
                    <w:overflowPunct/>
                    <w:autoSpaceDE/>
                    <w:autoSpaceDN/>
                    <w:adjustRightInd/>
                    <w:spacing w:before="60" w:after="120"/>
                    <w:textAlignment w:val="auto"/>
                    <w:rPr>
                      <w:rFonts w:ascii="Verdana" w:eastAsia="Arial" w:hAnsi="Verdana" w:cs="Arial"/>
                      <w:szCs w:val="22"/>
                      <w:lang w:eastAsia="en-GB"/>
                    </w:rPr>
                  </w:pPr>
                  <w:r w:rsidRPr="00125CDF">
                    <w:rPr>
                      <w:rFonts w:ascii="Verdana" w:eastAsia="Arial" w:hAnsi="Verdana" w:cs="Arial"/>
                      <w:szCs w:val="22"/>
                      <w:lang w:eastAsia="en-GB"/>
                    </w:rPr>
                    <w:t>Categories of Data Subject</w:t>
                  </w:r>
                </w:p>
              </w:tc>
              <w:tc>
                <w:tcPr>
                  <w:tcW w:w="5863" w:type="dxa"/>
                  <w:shd w:val="clear" w:color="auto" w:fill="auto"/>
                </w:tcPr>
                <w:p w14:paraId="598747B5" w14:textId="77777777" w:rsidR="00937882" w:rsidRPr="0051565F" w:rsidRDefault="00937882" w:rsidP="00937882">
                  <w:pPr>
                    <w:pStyle w:val="DBKLevel2"/>
                    <w:numPr>
                      <w:ilvl w:val="0"/>
                      <w:numId w:val="0"/>
                    </w:numPr>
                    <w:ind w:left="720" w:hanging="720"/>
                    <w:jc w:val="both"/>
                    <w:rPr>
                      <w:rFonts w:cstheme="minorHAnsi"/>
                      <w:lang w:val="en-US"/>
                    </w:rPr>
                  </w:pPr>
                  <w:r w:rsidRPr="0051565F">
                    <w:rPr>
                      <w:rFonts w:cstheme="minorHAnsi"/>
                      <w:lang w:val="en-US"/>
                    </w:rPr>
                    <w:t>The Personal Data processed concern the following categories of data subjects:</w:t>
                  </w:r>
                </w:p>
                <w:p w14:paraId="35D6D1A2" w14:textId="18A38D9E" w:rsidR="00937882" w:rsidRPr="0051565F" w:rsidRDefault="00937882" w:rsidP="00937882">
                  <w:pPr>
                    <w:pStyle w:val="ListParagraph"/>
                    <w:tabs>
                      <w:tab w:val="left" w:pos="3969"/>
                    </w:tabs>
                    <w:ind w:left="709"/>
                    <w:rPr>
                      <w:rFonts w:asciiTheme="minorHAnsi" w:hAnsiTheme="minorHAnsi" w:cstheme="minorHAnsi"/>
                    </w:rPr>
                  </w:pPr>
                  <w:r w:rsidRPr="0051565F">
                    <w:rPr>
                      <w:rFonts w:asciiTheme="minorHAnsi" w:hAnsiTheme="minorHAnsi" w:cstheme="minorHAnsi"/>
                    </w:rPr>
                    <w:lastRenderedPageBreak/>
                    <w:t>Employees of the GDC</w:t>
                  </w:r>
                </w:p>
                <w:p w14:paraId="43DD1931" w14:textId="5A610F71" w:rsidR="00937882" w:rsidRPr="0051565F" w:rsidRDefault="00937882" w:rsidP="00937882">
                  <w:pPr>
                    <w:pStyle w:val="ListParagraph"/>
                    <w:tabs>
                      <w:tab w:val="left" w:pos="3969"/>
                    </w:tabs>
                    <w:ind w:left="709"/>
                    <w:rPr>
                      <w:rFonts w:asciiTheme="minorHAnsi" w:hAnsiTheme="minorHAnsi" w:cstheme="minorHAnsi"/>
                    </w:rPr>
                  </w:pPr>
                  <w:r w:rsidRPr="0051565F">
                    <w:rPr>
                      <w:rFonts w:asciiTheme="minorHAnsi" w:hAnsiTheme="minorHAnsi" w:cstheme="minorHAnsi"/>
                    </w:rPr>
                    <w:t xml:space="preserve"> </w:t>
                  </w:r>
                  <w:r>
                    <w:rPr>
                      <w:rFonts w:asciiTheme="minorHAnsi" w:hAnsiTheme="minorHAnsi" w:cstheme="minorHAnsi"/>
                    </w:rPr>
                    <w:t>Candidates applying to join the GDC</w:t>
                  </w:r>
                </w:p>
                <w:p w14:paraId="6162C4BD" w14:textId="79F5DDC3" w:rsidR="00125CDF" w:rsidRPr="00125CDF" w:rsidRDefault="00125CDF" w:rsidP="00125CDF">
                  <w:pPr>
                    <w:overflowPunct/>
                    <w:autoSpaceDE/>
                    <w:autoSpaceDN/>
                    <w:adjustRightInd/>
                    <w:spacing w:before="60" w:after="120"/>
                    <w:textAlignment w:val="auto"/>
                    <w:rPr>
                      <w:rFonts w:ascii="Verdana" w:eastAsia="Arial" w:hAnsi="Verdana" w:cs="Arial"/>
                      <w:szCs w:val="22"/>
                      <w:lang w:eastAsia="en-GB"/>
                    </w:rPr>
                  </w:pPr>
                </w:p>
              </w:tc>
            </w:tr>
            <w:tr w:rsidR="00125CDF" w:rsidRPr="00125CDF" w14:paraId="229D7761" w14:textId="77777777" w:rsidTr="00125CDF">
              <w:tc>
                <w:tcPr>
                  <w:tcW w:w="4622" w:type="dxa"/>
                  <w:shd w:val="clear" w:color="auto" w:fill="auto"/>
                </w:tcPr>
                <w:p w14:paraId="37327CA4" w14:textId="77777777" w:rsidR="00125CDF" w:rsidRPr="00125CDF" w:rsidRDefault="00125CDF" w:rsidP="00125CDF">
                  <w:pPr>
                    <w:overflowPunct/>
                    <w:autoSpaceDE/>
                    <w:autoSpaceDN/>
                    <w:adjustRightInd/>
                    <w:spacing w:before="60" w:after="120"/>
                    <w:textAlignment w:val="auto"/>
                    <w:rPr>
                      <w:rFonts w:ascii="Verdana" w:eastAsia="Arial" w:hAnsi="Verdana" w:cs="Arial"/>
                      <w:szCs w:val="22"/>
                      <w:lang w:eastAsia="en-GB"/>
                    </w:rPr>
                  </w:pPr>
                  <w:r w:rsidRPr="00125CDF">
                    <w:rPr>
                      <w:rFonts w:ascii="Verdana" w:eastAsia="Arial" w:hAnsi="Verdana" w:cs="Arial"/>
                      <w:szCs w:val="22"/>
                      <w:lang w:eastAsia="en-GB"/>
                    </w:rPr>
                    <w:lastRenderedPageBreak/>
                    <w:t>Plan for return and destruction of the data once the processing is complete unless requirement under union or member state law to preserve that type of data.</w:t>
                  </w:r>
                </w:p>
              </w:tc>
              <w:tc>
                <w:tcPr>
                  <w:tcW w:w="5863" w:type="dxa"/>
                  <w:shd w:val="clear" w:color="auto" w:fill="auto"/>
                </w:tcPr>
                <w:p w14:paraId="26E46257" w14:textId="243525F2" w:rsidR="00125CDF" w:rsidRPr="00125CDF" w:rsidRDefault="00343661" w:rsidP="00125CDF">
                  <w:pPr>
                    <w:overflowPunct/>
                    <w:autoSpaceDE/>
                    <w:autoSpaceDN/>
                    <w:adjustRightInd/>
                    <w:spacing w:before="60" w:after="120"/>
                    <w:textAlignment w:val="auto"/>
                    <w:rPr>
                      <w:rFonts w:ascii="Verdana" w:eastAsia="Arial" w:hAnsi="Verdana" w:cs="Arial"/>
                      <w:szCs w:val="22"/>
                      <w:lang w:eastAsia="en-GB"/>
                    </w:rPr>
                  </w:pPr>
                  <w:r w:rsidRPr="00343661">
                    <w:rPr>
                      <w:rFonts w:ascii="Verdana" w:eastAsia="Arial" w:hAnsi="Verdana" w:cs="Arial"/>
                      <w:szCs w:val="22"/>
                      <w:lang w:eastAsia="en-GB"/>
                    </w:rPr>
                    <w:t>Any data held on behalf of the Customer shall be confirmed as deleted or handed back to the Customer with any copies deleted by the Service Provider at the end of the Contract unless agreed otherwise by the Customer.</w:t>
                  </w:r>
                </w:p>
              </w:tc>
            </w:tr>
          </w:tbl>
          <w:p w14:paraId="0DF97A91" w14:textId="77777777" w:rsidR="00125CDF" w:rsidRPr="005F4D75" w:rsidRDefault="00125CDF" w:rsidP="00704419">
            <w:pPr>
              <w:rPr>
                <w:rFonts w:ascii="Verdana" w:hAnsi="Verdana"/>
                <w:szCs w:val="22"/>
              </w:rPr>
            </w:pPr>
          </w:p>
        </w:tc>
      </w:tr>
    </w:tbl>
    <w:p w14:paraId="3F125E67" w14:textId="77777777" w:rsidR="00A06708" w:rsidRPr="005F4D75" w:rsidRDefault="00A06708" w:rsidP="00A06708">
      <w:pPr>
        <w:rPr>
          <w:rFonts w:ascii="Verdana" w:hAnsi="Verdana" w:cs="Arial"/>
          <w:szCs w:val="22"/>
        </w:rPr>
      </w:pPr>
    </w:p>
    <w:p w14:paraId="3EBC71E1" w14:textId="77777777" w:rsidR="00A06708" w:rsidRPr="005F4D75" w:rsidRDefault="00A06708" w:rsidP="00A06708">
      <w:pPr>
        <w:rPr>
          <w:rFonts w:ascii="Verdana" w:hAnsi="Verdana" w:cs="Arial"/>
          <w:szCs w:val="22"/>
        </w:rPr>
        <w:sectPr w:rsidR="00A06708" w:rsidRPr="005F4D75" w:rsidSect="0062143E">
          <w:pgSz w:w="11909" w:h="16834" w:code="9"/>
          <w:pgMar w:top="720" w:right="720" w:bottom="720" w:left="720" w:header="709" w:footer="709" w:gutter="0"/>
          <w:cols w:space="720"/>
          <w:titlePg/>
          <w:docGrid w:linePitch="299"/>
        </w:sectPr>
      </w:pPr>
    </w:p>
    <w:p w14:paraId="5E69A41F" w14:textId="77777777" w:rsidR="00A06708" w:rsidRPr="005F4D75" w:rsidRDefault="00A06708" w:rsidP="00A06708">
      <w:pPr>
        <w:jc w:val="center"/>
        <w:rPr>
          <w:rFonts w:ascii="Verdana" w:hAnsi="Verdana"/>
          <w:b/>
          <w:sz w:val="36"/>
          <w:szCs w:val="36"/>
        </w:rPr>
      </w:pPr>
      <w:bookmarkStart w:id="5" w:name="TBParty"/>
      <w:bookmarkStart w:id="6" w:name="_Toc208827042"/>
      <w:bookmarkStart w:id="7" w:name="_Toc221249336"/>
      <w:bookmarkEnd w:id="5"/>
      <w:r w:rsidRPr="005F4D75">
        <w:rPr>
          <w:rFonts w:ascii="Verdana" w:hAnsi="Verdana"/>
          <w:b/>
          <w:sz w:val="36"/>
          <w:szCs w:val="36"/>
        </w:rPr>
        <w:lastRenderedPageBreak/>
        <w:t>THE CUSTOMER</w:t>
      </w:r>
    </w:p>
    <w:p w14:paraId="15CA1BDF" w14:textId="77777777" w:rsidR="00A06708" w:rsidRPr="005F4D75" w:rsidRDefault="00A06708" w:rsidP="00A06708">
      <w:pPr>
        <w:jc w:val="center"/>
        <w:rPr>
          <w:rFonts w:ascii="Verdana" w:hAnsi="Verdana"/>
          <w:b/>
          <w:sz w:val="36"/>
          <w:szCs w:val="36"/>
        </w:rPr>
      </w:pPr>
    </w:p>
    <w:p w14:paraId="059BEEFD" w14:textId="77777777" w:rsidR="00A06708" w:rsidRPr="005F4D75" w:rsidRDefault="00A06708" w:rsidP="00A06708">
      <w:pPr>
        <w:jc w:val="center"/>
        <w:rPr>
          <w:rFonts w:ascii="Verdana" w:hAnsi="Verdana"/>
          <w:b/>
          <w:sz w:val="36"/>
          <w:szCs w:val="36"/>
        </w:rPr>
      </w:pPr>
      <w:r w:rsidRPr="005F4D75">
        <w:rPr>
          <w:rFonts w:ascii="Verdana" w:hAnsi="Verdana"/>
          <w:b/>
          <w:sz w:val="36"/>
          <w:szCs w:val="36"/>
        </w:rPr>
        <w:t>- and –</w:t>
      </w:r>
    </w:p>
    <w:p w14:paraId="4A2C237F" w14:textId="77777777" w:rsidR="00A06708" w:rsidRPr="005F4D75" w:rsidRDefault="00A06708" w:rsidP="00A06708">
      <w:pPr>
        <w:jc w:val="center"/>
        <w:rPr>
          <w:rFonts w:ascii="Verdana" w:hAnsi="Verdana"/>
          <w:b/>
          <w:sz w:val="36"/>
          <w:szCs w:val="36"/>
        </w:rPr>
      </w:pPr>
    </w:p>
    <w:p w14:paraId="1A5A92D6" w14:textId="77777777" w:rsidR="00A06708" w:rsidRPr="005F4D75" w:rsidRDefault="00A06708" w:rsidP="00A06708">
      <w:pPr>
        <w:jc w:val="center"/>
        <w:rPr>
          <w:rFonts w:ascii="Verdana" w:hAnsi="Verdana"/>
          <w:sz w:val="36"/>
          <w:szCs w:val="36"/>
        </w:rPr>
      </w:pPr>
      <w:r w:rsidRPr="005F4D75">
        <w:rPr>
          <w:rFonts w:ascii="Verdana" w:hAnsi="Verdana"/>
          <w:b/>
          <w:sz w:val="36"/>
          <w:szCs w:val="36"/>
        </w:rPr>
        <w:t xml:space="preserve">THE </w:t>
      </w:r>
      <w:r w:rsidR="00F540FC" w:rsidRPr="005F4D75">
        <w:rPr>
          <w:rFonts w:ascii="Verdana" w:hAnsi="Verdana"/>
          <w:b/>
          <w:sz w:val="36"/>
          <w:szCs w:val="36"/>
        </w:rPr>
        <w:t>SERVICE PROVIDER</w:t>
      </w:r>
      <w:r w:rsidRPr="005F4D75">
        <w:rPr>
          <w:rFonts w:ascii="Verdana" w:hAnsi="Verdana"/>
          <w:b/>
          <w:sz w:val="36"/>
          <w:szCs w:val="36"/>
        </w:rPr>
        <w:t xml:space="preserve"> </w:t>
      </w:r>
    </w:p>
    <w:p w14:paraId="1FBFCB19" w14:textId="77777777" w:rsidR="00A06708" w:rsidRPr="005F4D75" w:rsidRDefault="00A06708" w:rsidP="00D949B5">
      <w:pPr>
        <w:rPr>
          <w:rFonts w:ascii="Verdana" w:hAnsi="Verdana"/>
          <w:b/>
          <w:sz w:val="36"/>
          <w:szCs w:val="36"/>
        </w:rPr>
      </w:pPr>
    </w:p>
    <w:p w14:paraId="1BDF5022" w14:textId="77777777" w:rsidR="00A06708" w:rsidRPr="005F4D75" w:rsidRDefault="00A06708" w:rsidP="00A06708">
      <w:pPr>
        <w:jc w:val="center"/>
        <w:rPr>
          <w:rFonts w:ascii="Verdana" w:hAnsi="Verdana"/>
          <w:b/>
          <w:sz w:val="36"/>
          <w:szCs w:val="36"/>
        </w:rPr>
      </w:pPr>
      <w:r w:rsidRPr="005F4D75">
        <w:rPr>
          <w:rFonts w:ascii="Verdana" w:hAnsi="Verdana"/>
          <w:b/>
          <w:sz w:val="36"/>
          <w:szCs w:val="36"/>
        </w:rPr>
        <w:t xml:space="preserve">CALL-OFF TERMS </w:t>
      </w:r>
    </w:p>
    <w:p w14:paraId="6111D7DB" w14:textId="77777777" w:rsidR="00A06708" w:rsidRPr="005F4D75" w:rsidRDefault="00A06708" w:rsidP="00A06708">
      <w:pPr>
        <w:jc w:val="center"/>
        <w:rPr>
          <w:rFonts w:ascii="Verdana" w:hAnsi="Verdana"/>
          <w:b/>
          <w:sz w:val="36"/>
          <w:szCs w:val="36"/>
        </w:rPr>
      </w:pPr>
    </w:p>
    <w:p w14:paraId="0492CC8C" w14:textId="77777777" w:rsidR="00A06708" w:rsidRPr="005F4D75" w:rsidRDefault="00A06708" w:rsidP="00A06708">
      <w:pPr>
        <w:jc w:val="center"/>
        <w:rPr>
          <w:rFonts w:ascii="Verdana" w:hAnsi="Verdana"/>
          <w:b/>
          <w:bCs/>
          <w:sz w:val="36"/>
          <w:szCs w:val="36"/>
        </w:rPr>
      </w:pPr>
      <w:r w:rsidRPr="005F4D75">
        <w:rPr>
          <w:rFonts w:ascii="Verdana" w:hAnsi="Verdana"/>
          <w:b/>
          <w:bCs/>
          <w:sz w:val="36"/>
          <w:szCs w:val="36"/>
        </w:rPr>
        <w:t>relating to</w:t>
      </w:r>
    </w:p>
    <w:p w14:paraId="0EBDBE20" w14:textId="77777777" w:rsidR="00A06708" w:rsidRPr="005F4D75" w:rsidRDefault="00A06708" w:rsidP="00A06708">
      <w:pPr>
        <w:jc w:val="center"/>
        <w:rPr>
          <w:rFonts w:ascii="Verdana" w:hAnsi="Verdana"/>
          <w:b/>
          <w:bCs/>
          <w:sz w:val="36"/>
          <w:szCs w:val="36"/>
        </w:rPr>
      </w:pPr>
    </w:p>
    <w:p w14:paraId="20338BFF" w14:textId="77777777" w:rsidR="00A06708" w:rsidRDefault="00ED3226" w:rsidP="00A06708">
      <w:pPr>
        <w:jc w:val="center"/>
        <w:rPr>
          <w:rFonts w:ascii="Verdana" w:hAnsi="Verdana"/>
          <w:b/>
          <w:bCs/>
          <w:caps/>
          <w:sz w:val="36"/>
          <w:szCs w:val="36"/>
        </w:rPr>
      </w:pPr>
      <w:r>
        <w:rPr>
          <w:rFonts w:ascii="Verdana" w:hAnsi="Verdana"/>
          <w:b/>
          <w:bCs/>
          <w:caps/>
          <w:sz w:val="36"/>
          <w:szCs w:val="36"/>
        </w:rPr>
        <w:t>ADVERTISING SOLUTIONS</w:t>
      </w:r>
    </w:p>
    <w:p w14:paraId="748E7C37" w14:textId="77777777" w:rsidR="00D949B5" w:rsidRPr="001852C6" w:rsidRDefault="00D949B5" w:rsidP="00D949B5">
      <w:pPr>
        <w:spacing w:before="360"/>
        <w:jc w:val="center"/>
        <w:rPr>
          <w:rFonts w:ascii="Verdana" w:hAnsi="Verdana"/>
          <w:b/>
          <w:sz w:val="40"/>
          <w:szCs w:val="48"/>
        </w:rPr>
      </w:pPr>
      <w:r w:rsidRPr="00104057">
        <w:rPr>
          <w:rFonts w:ascii="Verdana" w:hAnsi="Verdana"/>
          <w:b/>
          <w:sz w:val="40"/>
          <w:szCs w:val="48"/>
        </w:rPr>
        <w:t>(</w:t>
      </w:r>
      <w:r w:rsidRPr="00104057">
        <w:rPr>
          <w:rFonts w:ascii="Verdana" w:hAnsi="Verdana"/>
          <w:b/>
          <w:sz w:val="36"/>
          <w:szCs w:val="48"/>
        </w:rPr>
        <w:t>Recruitment Advertising &amp; Other Advertising Services)</w:t>
      </w:r>
    </w:p>
    <w:p w14:paraId="19404E3B" w14:textId="77777777" w:rsidR="00D949B5" w:rsidRPr="005F4D75" w:rsidRDefault="00D949B5" w:rsidP="00A06708">
      <w:pPr>
        <w:jc w:val="center"/>
        <w:rPr>
          <w:rFonts w:ascii="Verdana" w:hAnsi="Verdana"/>
          <w:b/>
          <w:caps/>
          <w:sz w:val="36"/>
          <w:szCs w:val="36"/>
        </w:rPr>
      </w:pPr>
    </w:p>
    <w:p w14:paraId="5305F7D6" w14:textId="77777777" w:rsidR="00A06708" w:rsidRPr="005F4D75" w:rsidRDefault="00A06708" w:rsidP="00A06708">
      <w:pPr>
        <w:jc w:val="center"/>
        <w:rPr>
          <w:rFonts w:ascii="Verdana" w:hAnsi="Verdana"/>
          <w:b/>
          <w:sz w:val="36"/>
          <w:szCs w:val="36"/>
        </w:rPr>
      </w:pPr>
      <w:r w:rsidRPr="005F4D75">
        <w:rPr>
          <w:rFonts w:ascii="Verdana" w:hAnsi="Verdana"/>
          <w:b/>
          <w:sz w:val="36"/>
          <w:szCs w:val="36"/>
        </w:rPr>
        <w:t>CONTRACT REF</w:t>
      </w:r>
    </w:p>
    <w:p w14:paraId="2701B4BF" w14:textId="77777777" w:rsidR="00A06708" w:rsidRPr="005F4D75" w:rsidRDefault="00ED3226" w:rsidP="00A06708">
      <w:pPr>
        <w:jc w:val="center"/>
        <w:rPr>
          <w:rFonts w:ascii="Verdana" w:hAnsi="Verdana"/>
          <w:b/>
          <w:bCs/>
          <w:sz w:val="36"/>
          <w:szCs w:val="36"/>
        </w:rPr>
      </w:pPr>
      <w:r>
        <w:rPr>
          <w:rFonts w:ascii="Verdana" w:hAnsi="Verdana"/>
          <w:b/>
          <w:sz w:val="36"/>
          <w:szCs w:val="36"/>
        </w:rPr>
        <w:t>3A_16</w:t>
      </w:r>
    </w:p>
    <w:p w14:paraId="077FBB5D" w14:textId="77777777" w:rsidR="009F01D8" w:rsidRPr="005F4D75" w:rsidRDefault="009F01D8" w:rsidP="00A06708">
      <w:pPr>
        <w:rPr>
          <w:rFonts w:ascii="Verdana" w:hAnsi="Verdana"/>
          <w:sz w:val="36"/>
          <w:szCs w:val="36"/>
        </w:rPr>
        <w:sectPr w:rsidR="009F01D8" w:rsidRPr="005F4D75" w:rsidSect="009F01D8">
          <w:headerReference w:type="even" r:id="rId10"/>
          <w:headerReference w:type="default" r:id="rId11"/>
          <w:footerReference w:type="default" r:id="rId12"/>
          <w:headerReference w:type="first" r:id="rId13"/>
          <w:endnotePr>
            <w:numFmt w:val="decimal"/>
          </w:endnotePr>
          <w:pgSz w:w="11909" w:h="16834" w:code="9"/>
          <w:pgMar w:top="1440" w:right="1440" w:bottom="1800" w:left="1440" w:header="720" w:footer="720" w:gutter="0"/>
          <w:cols w:space="720"/>
          <w:noEndnote/>
        </w:sectPr>
      </w:pPr>
    </w:p>
    <w:p w14:paraId="4A438632" w14:textId="77777777" w:rsidR="00A06708" w:rsidRDefault="00A06708" w:rsidP="00A06708">
      <w:pPr>
        <w:widowControl w:val="0"/>
        <w:spacing w:before="120" w:after="120"/>
        <w:rPr>
          <w:rFonts w:ascii="Verdana" w:hAnsi="Verdana"/>
          <w:b/>
          <w:i/>
          <w:color w:val="0070C0"/>
          <w:szCs w:val="22"/>
        </w:rPr>
      </w:pPr>
    </w:p>
    <w:p w14:paraId="1B801AD6" w14:textId="77777777" w:rsidR="00C73DA4" w:rsidRDefault="00C73DA4" w:rsidP="00A06708">
      <w:pPr>
        <w:widowControl w:val="0"/>
        <w:spacing w:before="120" w:after="120"/>
        <w:rPr>
          <w:rFonts w:ascii="Verdana" w:hAnsi="Verdana"/>
          <w:b/>
          <w:i/>
          <w:color w:val="0070C0"/>
          <w:szCs w:val="22"/>
        </w:rPr>
      </w:pPr>
    </w:p>
    <w:p w14:paraId="1C924216" w14:textId="77777777" w:rsidR="00C73DA4" w:rsidRDefault="00C73DA4" w:rsidP="00A06708">
      <w:pPr>
        <w:widowControl w:val="0"/>
        <w:spacing w:before="120" w:after="120"/>
        <w:rPr>
          <w:rFonts w:ascii="Verdana" w:hAnsi="Verdana"/>
          <w:b/>
          <w:i/>
          <w:color w:val="0070C0"/>
          <w:szCs w:val="22"/>
        </w:rPr>
      </w:pPr>
    </w:p>
    <w:p w14:paraId="31FDFE44" w14:textId="77777777" w:rsidR="00C73DA4" w:rsidRPr="005F4D75" w:rsidRDefault="00C73DA4" w:rsidP="00A06708">
      <w:pPr>
        <w:widowControl w:val="0"/>
        <w:spacing w:before="120" w:after="120"/>
        <w:rPr>
          <w:rFonts w:ascii="Verdana" w:hAnsi="Verdana"/>
          <w:b/>
          <w:i/>
          <w:color w:val="0070C0"/>
          <w:szCs w:val="22"/>
        </w:rPr>
      </w:pPr>
    </w:p>
    <w:bookmarkEnd w:id="6"/>
    <w:bookmarkEnd w:id="7"/>
    <w:p w14:paraId="218D7D19" w14:textId="77777777" w:rsidR="00A06708" w:rsidRPr="005F4D75" w:rsidRDefault="00A06708" w:rsidP="00A06708">
      <w:pPr>
        <w:jc w:val="center"/>
        <w:rPr>
          <w:rFonts w:ascii="Verdana" w:hAnsi="Verdana"/>
          <w:b/>
          <w:szCs w:val="22"/>
        </w:rPr>
      </w:pPr>
    </w:p>
    <w:p w14:paraId="4C04E7FF" w14:textId="77777777" w:rsidR="00A06708" w:rsidRPr="005F4D75" w:rsidRDefault="00A06708" w:rsidP="00A06708">
      <w:pPr>
        <w:jc w:val="center"/>
        <w:rPr>
          <w:rFonts w:ascii="Verdana" w:hAnsi="Verdana"/>
          <w:b/>
          <w:szCs w:val="22"/>
        </w:rPr>
      </w:pPr>
    </w:p>
    <w:p w14:paraId="7344F926" w14:textId="77777777" w:rsidR="00A06708" w:rsidRPr="005F4D75" w:rsidRDefault="00A06708" w:rsidP="00A06708">
      <w:pPr>
        <w:jc w:val="center"/>
        <w:rPr>
          <w:rFonts w:ascii="Verdana" w:hAnsi="Verdana"/>
          <w:b/>
          <w:szCs w:val="22"/>
        </w:rPr>
      </w:pPr>
    </w:p>
    <w:p w14:paraId="38172D01" w14:textId="77777777" w:rsidR="00A06708" w:rsidRPr="005F4D75" w:rsidRDefault="00A06708" w:rsidP="00A06708">
      <w:pPr>
        <w:keepNext/>
        <w:widowControl w:val="0"/>
        <w:jc w:val="center"/>
        <w:rPr>
          <w:rFonts w:ascii="Verdana" w:hAnsi="Verdana"/>
          <w:b/>
          <w:szCs w:val="22"/>
        </w:rPr>
      </w:pPr>
    </w:p>
    <w:p w14:paraId="6C263F20" w14:textId="77777777" w:rsidR="00A06708" w:rsidRPr="005F4D75" w:rsidRDefault="00A06708" w:rsidP="00A06708">
      <w:pPr>
        <w:keepNext/>
        <w:widowControl w:val="0"/>
        <w:jc w:val="center"/>
        <w:rPr>
          <w:rFonts w:ascii="Verdana" w:hAnsi="Verdana"/>
          <w:szCs w:val="22"/>
        </w:rPr>
      </w:pPr>
    </w:p>
    <w:p w14:paraId="12509E92" w14:textId="77777777" w:rsidR="00140AFD" w:rsidRPr="005F4D75" w:rsidRDefault="00140AFD" w:rsidP="000021A5">
      <w:pPr>
        <w:keepNext/>
        <w:widowControl w:val="0"/>
        <w:jc w:val="center"/>
        <w:rPr>
          <w:rFonts w:ascii="Verdana" w:hAnsi="Verdana"/>
          <w:szCs w:val="22"/>
        </w:rPr>
      </w:pPr>
    </w:p>
    <w:p w14:paraId="39E008E7" w14:textId="77777777" w:rsidR="00140AFD" w:rsidRPr="005F4D75" w:rsidRDefault="00140AFD" w:rsidP="00140AFD">
      <w:pPr>
        <w:rPr>
          <w:rFonts w:ascii="Verdana" w:hAnsi="Verdana"/>
          <w:szCs w:val="22"/>
        </w:rPr>
      </w:pPr>
    </w:p>
    <w:p w14:paraId="62C252CB" w14:textId="77777777" w:rsidR="00140AFD" w:rsidRPr="005F4D75" w:rsidRDefault="00140AFD" w:rsidP="00140AFD">
      <w:pPr>
        <w:keepNext/>
        <w:widowControl w:val="0"/>
        <w:tabs>
          <w:tab w:val="left" w:pos="9205"/>
        </w:tabs>
        <w:jc w:val="left"/>
        <w:rPr>
          <w:rFonts w:ascii="Verdana" w:hAnsi="Verdana"/>
          <w:szCs w:val="22"/>
        </w:rPr>
      </w:pPr>
      <w:r w:rsidRPr="005F4D75">
        <w:rPr>
          <w:rFonts w:ascii="Verdana" w:hAnsi="Verdana"/>
          <w:szCs w:val="22"/>
        </w:rPr>
        <w:tab/>
      </w:r>
    </w:p>
    <w:p w14:paraId="53EF1D85" w14:textId="77777777" w:rsidR="0067736E" w:rsidRPr="005F4D75" w:rsidRDefault="00A06708" w:rsidP="000021A5">
      <w:pPr>
        <w:keepNext/>
        <w:widowControl w:val="0"/>
        <w:jc w:val="center"/>
        <w:rPr>
          <w:rFonts w:ascii="Verdana" w:hAnsi="Verdana" w:cs="Arial"/>
          <w:b/>
          <w:szCs w:val="22"/>
        </w:rPr>
      </w:pPr>
      <w:r w:rsidRPr="005F4D75">
        <w:rPr>
          <w:rFonts w:ascii="Verdana" w:hAnsi="Verdana"/>
          <w:szCs w:val="22"/>
        </w:rPr>
        <w:br w:type="page"/>
      </w:r>
      <w:bookmarkStart w:id="8" w:name="_Toc363138715"/>
      <w:r w:rsidR="000021A5" w:rsidRPr="005F4D75">
        <w:rPr>
          <w:rFonts w:ascii="Verdana" w:hAnsi="Verdana"/>
          <w:b/>
          <w:szCs w:val="22"/>
        </w:rPr>
        <w:lastRenderedPageBreak/>
        <w:t xml:space="preserve">CALL-OFF TERMS </w:t>
      </w:r>
    </w:p>
    <w:p w14:paraId="174C671D" w14:textId="77777777" w:rsidR="00A06708" w:rsidRPr="005F4D75" w:rsidRDefault="00A06708" w:rsidP="00A06708">
      <w:pPr>
        <w:pStyle w:val="SchHead"/>
        <w:keepNext/>
        <w:jc w:val="left"/>
        <w:rPr>
          <w:rFonts w:ascii="Verdana" w:hAnsi="Verdana" w:cs="Arial"/>
          <w:szCs w:val="22"/>
        </w:rPr>
      </w:pPr>
      <w:r w:rsidRPr="005F4D75">
        <w:rPr>
          <w:rFonts w:ascii="Verdana" w:hAnsi="Verdana" w:cs="Arial"/>
          <w:szCs w:val="22"/>
        </w:rPr>
        <w:t>BETWEEN</w:t>
      </w:r>
      <w:bookmarkEnd w:id="8"/>
      <w:r w:rsidRPr="005F4D75">
        <w:rPr>
          <w:rFonts w:ascii="Verdana" w:hAnsi="Verdana" w:cs="Arial"/>
          <w:szCs w:val="22"/>
        </w:rPr>
        <w:t xml:space="preserve"> </w:t>
      </w:r>
      <w:bookmarkStart w:id="9" w:name="InsertPart"/>
      <w:bookmarkEnd w:id="9"/>
    </w:p>
    <w:p w14:paraId="691C774F" w14:textId="77777777" w:rsidR="00A06708" w:rsidRPr="005F4D75" w:rsidRDefault="00A06708" w:rsidP="00A06708">
      <w:pPr>
        <w:pStyle w:val="MarginText"/>
        <w:keepNext/>
        <w:jc w:val="left"/>
        <w:rPr>
          <w:rFonts w:ascii="Verdana" w:hAnsi="Verdana" w:cs="Arial"/>
          <w:szCs w:val="22"/>
        </w:rPr>
      </w:pPr>
      <w:bookmarkStart w:id="10" w:name="TBParty2"/>
      <w:bookmarkEnd w:id="10"/>
      <w:r w:rsidRPr="005F4D75">
        <w:rPr>
          <w:rFonts w:ascii="Verdana" w:hAnsi="Verdana" w:cs="Arial"/>
          <w:szCs w:val="22"/>
        </w:rPr>
        <w:t xml:space="preserve">(1) </w:t>
      </w:r>
      <w:r w:rsidRPr="005F4D75">
        <w:rPr>
          <w:rFonts w:ascii="Verdana" w:hAnsi="Verdana" w:cs="Arial"/>
          <w:szCs w:val="22"/>
        </w:rPr>
        <w:tab/>
        <w:t>T</w:t>
      </w:r>
      <w:r w:rsidRPr="005F4D75">
        <w:rPr>
          <w:rFonts w:ascii="Verdana" w:hAnsi="Verdana" w:cs="Arial"/>
          <w:bCs/>
          <w:szCs w:val="22"/>
        </w:rPr>
        <w:t xml:space="preserve">he customer identified in the Form of Contract (the </w:t>
      </w:r>
      <w:r w:rsidRPr="005F4D75">
        <w:rPr>
          <w:rFonts w:ascii="Verdana" w:hAnsi="Verdana" w:cs="Arial"/>
          <w:szCs w:val="22"/>
        </w:rPr>
        <w:t>“Customer”</w:t>
      </w:r>
      <w:r w:rsidRPr="005F4D75">
        <w:rPr>
          <w:rFonts w:ascii="Verdana" w:hAnsi="Verdana" w:cs="Arial"/>
          <w:bCs/>
          <w:szCs w:val="22"/>
        </w:rPr>
        <w:t>); and</w:t>
      </w:r>
    </w:p>
    <w:p w14:paraId="0419FF40" w14:textId="77777777" w:rsidR="00A06708" w:rsidRPr="005F4D75" w:rsidRDefault="00A06708" w:rsidP="00A06708">
      <w:pPr>
        <w:pStyle w:val="MarginText"/>
        <w:keepNext/>
        <w:jc w:val="left"/>
        <w:rPr>
          <w:rFonts w:ascii="Verdana" w:hAnsi="Verdana" w:cs="Arial"/>
          <w:szCs w:val="22"/>
        </w:rPr>
      </w:pPr>
      <w:r w:rsidRPr="005F4D75">
        <w:rPr>
          <w:rFonts w:ascii="Verdana" w:hAnsi="Verdana" w:cs="Arial"/>
          <w:szCs w:val="22"/>
        </w:rPr>
        <w:t xml:space="preserve">(2) </w:t>
      </w:r>
      <w:r w:rsidRPr="005F4D75">
        <w:rPr>
          <w:rFonts w:ascii="Verdana" w:hAnsi="Verdana" w:cs="Arial"/>
          <w:szCs w:val="22"/>
        </w:rPr>
        <w:tab/>
        <w:t>T</w:t>
      </w:r>
      <w:r w:rsidRPr="005F4D75">
        <w:rPr>
          <w:rFonts w:ascii="Verdana" w:hAnsi="Verdana" w:cs="Arial"/>
          <w:bCs/>
          <w:szCs w:val="22"/>
        </w:rPr>
        <w:t xml:space="preserve">he company identified in the Form of Contract </w:t>
      </w:r>
      <w:r w:rsidRPr="005F4D75">
        <w:rPr>
          <w:rFonts w:ascii="Verdana" w:hAnsi="Verdana" w:cs="Arial"/>
          <w:szCs w:val="22"/>
        </w:rPr>
        <w:t>(the “</w:t>
      </w:r>
      <w:r w:rsidR="00F540FC" w:rsidRPr="005F4D75">
        <w:rPr>
          <w:rFonts w:ascii="Verdana" w:hAnsi="Verdana" w:cs="Arial"/>
          <w:szCs w:val="22"/>
        </w:rPr>
        <w:t>Service Provider</w:t>
      </w:r>
      <w:r w:rsidRPr="005F4D75">
        <w:rPr>
          <w:rFonts w:ascii="Verdana" w:hAnsi="Verdana" w:cs="Arial"/>
          <w:szCs w:val="22"/>
        </w:rPr>
        <w:t>”).</w:t>
      </w:r>
    </w:p>
    <w:p w14:paraId="7461DCCA" w14:textId="77777777" w:rsidR="00A06708" w:rsidRPr="005F4D75" w:rsidRDefault="00A06708" w:rsidP="00A06708">
      <w:pPr>
        <w:pStyle w:val="MarginText"/>
        <w:keepNext/>
        <w:jc w:val="left"/>
        <w:rPr>
          <w:rFonts w:ascii="Verdana" w:hAnsi="Verdana" w:cs="Arial"/>
          <w:b/>
          <w:szCs w:val="22"/>
        </w:rPr>
      </w:pPr>
      <w:r w:rsidRPr="005F4D75">
        <w:rPr>
          <w:rFonts w:ascii="Verdana" w:hAnsi="Verdana" w:cs="Arial"/>
          <w:b/>
          <w:szCs w:val="22"/>
        </w:rPr>
        <w:t>WHEREAS</w:t>
      </w:r>
    </w:p>
    <w:p w14:paraId="69602778" w14:textId="77777777" w:rsidR="00A06708" w:rsidRPr="005F4D75" w:rsidRDefault="00A06708" w:rsidP="0081641C">
      <w:pPr>
        <w:pStyle w:val="MarginText"/>
        <w:keepNext/>
        <w:numPr>
          <w:ilvl w:val="0"/>
          <w:numId w:val="31"/>
        </w:numPr>
        <w:jc w:val="left"/>
        <w:rPr>
          <w:rFonts w:ascii="Verdana" w:hAnsi="Verdana" w:cs="Arial"/>
          <w:szCs w:val="22"/>
        </w:rPr>
      </w:pPr>
      <w:r w:rsidRPr="005F4D75">
        <w:rPr>
          <w:rFonts w:ascii="Verdana" w:hAnsi="Verdana" w:cs="Arial"/>
          <w:szCs w:val="22"/>
        </w:rPr>
        <w:t xml:space="preserve">The Eastern Shires Purchasing Organisation (“ESPO”) selected </w:t>
      </w:r>
      <w:r w:rsidR="00CD27B4">
        <w:rPr>
          <w:rFonts w:ascii="Verdana" w:hAnsi="Verdana" w:cs="Arial"/>
          <w:szCs w:val="22"/>
        </w:rPr>
        <w:t>f</w:t>
      </w:r>
      <w:r w:rsidRPr="005F4D75">
        <w:rPr>
          <w:rFonts w:ascii="Verdana" w:hAnsi="Verdana" w:cs="Arial"/>
          <w:szCs w:val="22"/>
        </w:rPr>
        <w:t xml:space="preserve">ramework </w:t>
      </w:r>
      <w:r w:rsidR="00CD27B4">
        <w:rPr>
          <w:rFonts w:ascii="Verdana" w:hAnsi="Verdana" w:cs="Arial"/>
          <w:szCs w:val="22"/>
        </w:rPr>
        <w:t>p</w:t>
      </w:r>
      <w:r w:rsidRPr="005F4D75">
        <w:rPr>
          <w:rFonts w:ascii="Verdana" w:hAnsi="Verdana" w:cs="Arial"/>
          <w:szCs w:val="22"/>
        </w:rPr>
        <w:t xml:space="preserve">roviders, including the </w:t>
      </w:r>
      <w:r w:rsidR="00F540FC" w:rsidRPr="005F4D75">
        <w:rPr>
          <w:rFonts w:ascii="Verdana" w:hAnsi="Verdana" w:cs="Arial"/>
          <w:szCs w:val="22"/>
        </w:rPr>
        <w:t>Service Provider</w:t>
      </w:r>
      <w:r w:rsidRPr="005F4D75">
        <w:rPr>
          <w:rFonts w:ascii="Verdana" w:hAnsi="Verdana" w:cs="Arial"/>
          <w:szCs w:val="22"/>
        </w:rPr>
        <w:t xml:space="preserve">, to provide Goods and/or </w:t>
      </w:r>
      <w:proofErr w:type="gramStart"/>
      <w:r w:rsidRPr="005F4D75">
        <w:rPr>
          <w:rFonts w:ascii="Verdana" w:hAnsi="Verdana" w:cs="Arial"/>
          <w:szCs w:val="22"/>
        </w:rPr>
        <w:t>Services;</w:t>
      </w:r>
      <w:proofErr w:type="gramEnd"/>
    </w:p>
    <w:p w14:paraId="28D70AA0" w14:textId="77777777" w:rsidR="00A06708" w:rsidRPr="005F4D75" w:rsidRDefault="00A06708" w:rsidP="0081641C">
      <w:pPr>
        <w:pStyle w:val="MarginText"/>
        <w:keepNext/>
        <w:numPr>
          <w:ilvl w:val="0"/>
          <w:numId w:val="31"/>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undertook to provide the Goods and/or Services on the terms set out in a Framework Agreement number </w:t>
      </w:r>
      <w:r w:rsidR="005A221E">
        <w:rPr>
          <w:rFonts w:ascii="Verdana" w:hAnsi="Verdana" w:cs="Arial"/>
          <w:szCs w:val="22"/>
        </w:rPr>
        <w:t>3A_16</w:t>
      </w:r>
      <w:r w:rsidRPr="005F4D75">
        <w:rPr>
          <w:rFonts w:ascii="Verdana" w:hAnsi="Verdana" w:cs="Arial"/>
          <w:szCs w:val="22"/>
        </w:rPr>
        <w:t xml:space="preserve"> </w:t>
      </w:r>
      <w:r w:rsidRPr="005A221E">
        <w:rPr>
          <w:rFonts w:ascii="Verdana" w:hAnsi="Verdana" w:cs="Arial"/>
          <w:szCs w:val="22"/>
        </w:rPr>
        <w:t xml:space="preserve">dated </w:t>
      </w:r>
      <w:r w:rsidR="00B33A88">
        <w:rPr>
          <w:rFonts w:ascii="Verdana" w:hAnsi="Verdana" w:cs="Arial"/>
          <w:szCs w:val="22"/>
        </w:rPr>
        <w:t>05 July 2016</w:t>
      </w:r>
      <w:r w:rsidRPr="005F4D75">
        <w:rPr>
          <w:rFonts w:ascii="Verdana" w:hAnsi="Verdana" w:cs="Arial"/>
          <w:szCs w:val="22"/>
        </w:rPr>
        <w:t xml:space="preserve"> (the “Framework Agreement”</w:t>
      </w:r>
      <w:proofErr w:type="gramStart"/>
      <w:r w:rsidRPr="005F4D75">
        <w:rPr>
          <w:rFonts w:ascii="Verdana" w:hAnsi="Verdana" w:cs="Arial"/>
          <w:szCs w:val="22"/>
        </w:rPr>
        <w:t>);</w:t>
      </w:r>
      <w:proofErr w:type="gramEnd"/>
    </w:p>
    <w:p w14:paraId="5CBF6268" w14:textId="77777777" w:rsidR="00A06708" w:rsidRPr="005F4D75" w:rsidRDefault="00A06708" w:rsidP="0081641C">
      <w:pPr>
        <w:pStyle w:val="MarginText"/>
        <w:keepNext/>
        <w:numPr>
          <w:ilvl w:val="0"/>
          <w:numId w:val="31"/>
        </w:numPr>
        <w:jc w:val="left"/>
        <w:rPr>
          <w:rFonts w:ascii="Verdana" w:hAnsi="Verdana" w:cs="Arial"/>
          <w:szCs w:val="22"/>
        </w:rPr>
      </w:pPr>
      <w:r w:rsidRPr="005F4D75">
        <w:rPr>
          <w:rFonts w:ascii="Verdana" w:hAnsi="Verdana" w:cs="Arial"/>
          <w:szCs w:val="22"/>
        </w:rPr>
        <w:t xml:space="preserve">ESPO and the </w:t>
      </w:r>
      <w:r w:rsidR="00F540FC" w:rsidRPr="005F4D75">
        <w:rPr>
          <w:rFonts w:ascii="Verdana" w:hAnsi="Verdana" w:cs="Arial"/>
          <w:szCs w:val="22"/>
        </w:rPr>
        <w:t>Service Provider</w:t>
      </w:r>
      <w:r w:rsidRPr="005F4D75">
        <w:rPr>
          <w:rFonts w:ascii="Verdana" w:hAnsi="Verdana" w:cs="Arial"/>
          <w:szCs w:val="22"/>
        </w:rPr>
        <w:t xml:space="preserve"> have agreed that public sector bodies within the UK may enter into Contracts under the Framework Agreement with the </w:t>
      </w:r>
      <w:r w:rsidR="00F540FC" w:rsidRPr="005F4D75">
        <w:rPr>
          <w:rFonts w:ascii="Verdana" w:hAnsi="Verdana" w:cs="Arial"/>
          <w:szCs w:val="22"/>
        </w:rPr>
        <w:t>Service Provider</w:t>
      </w:r>
      <w:r w:rsidRPr="005F4D75">
        <w:rPr>
          <w:rFonts w:ascii="Verdana" w:hAnsi="Verdana" w:cs="Arial"/>
          <w:szCs w:val="22"/>
        </w:rPr>
        <w:t xml:space="preserve"> for the </w:t>
      </w:r>
      <w:r w:rsidR="00F540FC" w:rsidRPr="005F4D75">
        <w:rPr>
          <w:rFonts w:ascii="Verdana" w:hAnsi="Verdana" w:cs="Arial"/>
          <w:szCs w:val="22"/>
        </w:rPr>
        <w:t>Service Provider</w:t>
      </w:r>
      <w:r w:rsidRPr="005F4D75">
        <w:rPr>
          <w:rFonts w:ascii="Verdana" w:hAnsi="Verdana" w:cs="Arial"/>
          <w:szCs w:val="22"/>
        </w:rPr>
        <w:t xml:space="preserve"> to supply Goods and/or </w:t>
      </w:r>
      <w:proofErr w:type="gramStart"/>
      <w:r w:rsidRPr="005F4D75">
        <w:rPr>
          <w:rFonts w:ascii="Verdana" w:hAnsi="Verdana" w:cs="Arial"/>
          <w:szCs w:val="22"/>
        </w:rPr>
        <w:t>Services;</w:t>
      </w:r>
      <w:proofErr w:type="gramEnd"/>
    </w:p>
    <w:p w14:paraId="352F1828" w14:textId="77777777" w:rsidR="00A06708" w:rsidRPr="005F4D75" w:rsidRDefault="00A06708" w:rsidP="0081641C">
      <w:pPr>
        <w:pStyle w:val="MarginText"/>
        <w:keepNext/>
        <w:numPr>
          <w:ilvl w:val="0"/>
          <w:numId w:val="31"/>
        </w:numPr>
        <w:jc w:val="left"/>
        <w:rPr>
          <w:rFonts w:ascii="Verdana" w:hAnsi="Verdana" w:cs="Arial"/>
          <w:szCs w:val="22"/>
        </w:rPr>
      </w:pPr>
      <w:r w:rsidRPr="005F4D75">
        <w:rPr>
          <w:rFonts w:ascii="Verdana" w:hAnsi="Verdana" w:cs="Arial"/>
          <w:szCs w:val="22"/>
        </w:rPr>
        <w:t xml:space="preserve">The Customer </w:t>
      </w:r>
      <w:proofErr w:type="gramStart"/>
      <w:r w:rsidRPr="005F4D75">
        <w:rPr>
          <w:rFonts w:ascii="Verdana" w:hAnsi="Verdana" w:cs="Arial"/>
          <w:szCs w:val="22"/>
        </w:rPr>
        <w:t>enters into</w:t>
      </w:r>
      <w:proofErr w:type="gramEnd"/>
      <w:r w:rsidRPr="005F4D75">
        <w:rPr>
          <w:rFonts w:ascii="Verdana" w:hAnsi="Verdana" w:cs="Arial"/>
          <w:szCs w:val="22"/>
        </w:rPr>
        <w:t xml:space="preserve"> this Contract on the terms hereinafter appearing. </w:t>
      </w:r>
    </w:p>
    <w:p w14:paraId="6ABE9158" w14:textId="77777777" w:rsidR="00A06708" w:rsidRPr="005F4D75" w:rsidRDefault="00A06708" w:rsidP="0081641C">
      <w:pPr>
        <w:pStyle w:val="Heading1"/>
        <w:keepNext/>
        <w:numPr>
          <w:ilvl w:val="0"/>
          <w:numId w:val="23"/>
        </w:numPr>
        <w:tabs>
          <w:tab w:val="num" w:pos="567"/>
          <w:tab w:val="left" w:pos="851"/>
          <w:tab w:val="left" w:pos="1418"/>
        </w:tabs>
        <w:ind w:hanging="2705"/>
        <w:jc w:val="left"/>
        <w:rPr>
          <w:rFonts w:ascii="Verdana" w:hAnsi="Verdana" w:cs="Arial"/>
          <w:szCs w:val="22"/>
          <w:u w:val="none"/>
        </w:rPr>
      </w:pPr>
      <w:bookmarkStart w:id="11" w:name="_Toc363138716"/>
      <w:bookmarkStart w:id="12" w:name="_Ref88888255"/>
      <w:bookmarkStart w:id="13" w:name="_Ref172433306"/>
      <w:r w:rsidRPr="005F4D75">
        <w:rPr>
          <w:rFonts w:ascii="Verdana" w:hAnsi="Verdana" w:cs="Arial"/>
          <w:szCs w:val="22"/>
          <w:u w:val="none"/>
        </w:rPr>
        <w:t>GENERAL PROVISIONS</w:t>
      </w:r>
      <w:bookmarkEnd w:id="11"/>
    </w:p>
    <w:p w14:paraId="2BDABC81" w14:textId="77777777" w:rsidR="00A06708" w:rsidRPr="005F4D75" w:rsidRDefault="00A06708" w:rsidP="0081641C">
      <w:pPr>
        <w:pStyle w:val="Heading2"/>
        <w:keepNext/>
        <w:numPr>
          <w:ilvl w:val="1"/>
          <w:numId w:val="23"/>
        </w:numPr>
        <w:tabs>
          <w:tab w:val="left" w:pos="567"/>
          <w:tab w:val="num" w:pos="709"/>
          <w:tab w:val="num" w:pos="1418"/>
        </w:tabs>
        <w:ind w:hanging="1146"/>
        <w:jc w:val="left"/>
        <w:rPr>
          <w:rFonts w:ascii="Verdana" w:hAnsi="Verdana" w:cs="Arial"/>
          <w:b/>
          <w:szCs w:val="22"/>
        </w:rPr>
      </w:pPr>
      <w:r w:rsidRPr="005F4D75">
        <w:rPr>
          <w:rFonts w:ascii="Verdana" w:hAnsi="Verdana" w:cs="Arial"/>
          <w:b/>
          <w:szCs w:val="22"/>
        </w:rPr>
        <w:t>Definitions</w:t>
      </w:r>
      <w:bookmarkEnd w:id="12"/>
      <w:bookmarkEnd w:id="13"/>
    </w:p>
    <w:p w14:paraId="017E6B0C" w14:textId="77777777" w:rsidR="00A06708" w:rsidRPr="005F4D75" w:rsidRDefault="00A06708" w:rsidP="00E15EBF">
      <w:pPr>
        <w:pStyle w:val="BodyTextIndent2"/>
        <w:keepNext/>
        <w:ind w:left="1418"/>
        <w:jc w:val="left"/>
        <w:rPr>
          <w:rFonts w:ascii="Verdana" w:hAnsi="Verdana" w:cs="Arial"/>
          <w:szCs w:val="22"/>
        </w:rPr>
      </w:pPr>
      <w:r w:rsidRPr="005F4D75">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3"/>
        <w:gridCol w:w="7686"/>
      </w:tblGrid>
      <w:tr w:rsidR="00140AFD" w:rsidRPr="005F4D75" w14:paraId="0E90D234" w14:textId="77777777" w:rsidTr="00C31CA4">
        <w:trPr>
          <w:cantSplit/>
        </w:trPr>
        <w:tc>
          <w:tcPr>
            <w:tcW w:w="2802" w:type="dxa"/>
            <w:shd w:val="clear" w:color="auto" w:fill="auto"/>
          </w:tcPr>
          <w:p w14:paraId="69DD5817" w14:textId="77777777"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b/>
                <w:kern w:val="28"/>
                <w:szCs w:val="22"/>
                <w:lang w:eastAsia="zh-CN"/>
              </w:rPr>
              <w:t>"Affiliates"</w:t>
            </w:r>
          </w:p>
        </w:tc>
        <w:tc>
          <w:tcPr>
            <w:tcW w:w="7883" w:type="dxa"/>
            <w:shd w:val="clear" w:color="auto" w:fill="auto"/>
          </w:tcPr>
          <w:p w14:paraId="6B89550D" w14:textId="77777777"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5F4D75" w14:paraId="410E5291" w14:textId="77777777" w:rsidTr="00C31CA4">
        <w:trPr>
          <w:cantSplit/>
        </w:trPr>
        <w:tc>
          <w:tcPr>
            <w:tcW w:w="2802" w:type="dxa"/>
            <w:shd w:val="clear" w:color="auto" w:fill="auto"/>
          </w:tcPr>
          <w:p w14:paraId="64DCDFBE" w14:textId="77777777" w:rsidR="008A44C6" w:rsidRPr="005F4D75" w:rsidRDefault="008A44C6" w:rsidP="00E15EBF">
            <w:pPr>
              <w:keepNext/>
              <w:jc w:val="left"/>
              <w:rPr>
                <w:rFonts w:ascii="Verdana" w:eastAsia="STZhongsong" w:hAnsi="Verdana"/>
                <w:b/>
                <w:kern w:val="28"/>
                <w:szCs w:val="22"/>
                <w:lang w:eastAsia="zh-CN"/>
              </w:rPr>
            </w:pPr>
            <w:r w:rsidRPr="005F4D75">
              <w:rPr>
                <w:rFonts w:ascii="Verdana" w:eastAsia="STZhongsong" w:hAnsi="Verdana"/>
                <w:b/>
                <w:color w:val="000000"/>
                <w:kern w:val="28"/>
                <w:szCs w:val="22"/>
                <w:lang w:eastAsia="zh-CN"/>
              </w:rPr>
              <w:t>“Affected Party”</w:t>
            </w:r>
          </w:p>
        </w:tc>
        <w:tc>
          <w:tcPr>
            <w:tcW w:w="7883" w:type="dxa"/>
            <w:shd w:val="clear" w:color="auto" w:fill="auto"/>
          </w:tcPr>
          <w:p w14:paraId="08806779" w14:textId="77777777"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cs="Arial"/>
                <w:color w:val="000000"/>
                <w:kern w:val="28"/>
                <w:szCs w:val="22"/>
                <w:lang w:eastAsia="zh-CN"/>
              </w:rPr>
              <w:t>means the party seeking to claim relief in respect of a Force Majeure;</w:t>
            </w:r>
          </w:p>
        </w:tc>
      </w:tr>
      <w:tr w:rsidR="00140AFD" w:rsidRPr="005F4D75" w14:paraId="2B6C06D7" w14:textId="77777777" w:rsidTr="00C31CA4">
        <w:trPr>
          <w:cantSplit/>
        </w:trPr>
        <w:tc>
          <w:tcPr>
            <w:tcW w:w="2802" w:type="dxa"/>
            <w:shd w:val="clear" w:color="auto" w:fill="auto"/>
          </w:tcPr>
          <w:p w14:paraId="5D8254B3" w14:textId="77777777" w:rsidR="008A44C6" w:rsidRPr="005F4D75" w:rsidRDefault="008A44C6" w:rsidP="00E15EBF">
            <w:pPr>
              <w:jc w:val="left"/>
              <w:rPr>
                <w:rFonts w:ascii="Verdana" w:hAnsi="Verdana" w:cs="Arial"/>
                <w:b/>
                <w:szCs w:val="22"/>
              </w:rPr>
            </w:pPr>
            <w:r w:rsidRPr="005F4D75">
              <w:rPr>
                <w:rFonts w:ascii="Verdana" w:hAnsi="Verdana" w:cs="Arial"/>
                <w:b/>
                <w:szCs w:val="22"/>
              </w:rPr>
              <w:t>"Approval"</w:t>
            </w:r>
          </w:p>
        </w:tc>
        <w:tc>
          <w:tcPr>
            <w:tcW w:w="7883" w:type="dxa"/>
            <w:shd w:val="clear" w:color="auto" w:fill="auto"/>
          </w:tcPr>
          <w:p w14:paraId="6BF83090" w14:textId="77777777" w:rsidR="008A44C6" w:rsidRPr="005F4D75" w:rsidRDefault="008A44C6" w:rsidP="00E15EBF">
            <w:pPr>
              <w:keepNext/>
              <w:jc w:val="left"/>
              <w:rPr>
                <w:rFonts w:ascii="Verdana" w:eastAsia="STZhongsong" w:hAnsi="Verdana" w:cs="Arial"/>
                <w:color w:val="000000"/>
                <w:kern w:val="28"/>
                <w:szCs w:val="22"/>
                <w:lang w:eastAsia="zh-CN"/>
              </w:rPr>
            </w:pPr>
            <w:r w:rsidRPr="005F4D75">
              <w:rPr>
                <w:rFonts w:ascii="Verdana" w:eastAsia="STZhongsong" w:hAnsi="Verdana"/>
                <w:kern w:val="28"/>
                <w:szCs w:val="22"/>
                <w:lang w:eastAsia="zh-CN"/>
              </w:rPr>
              <w:t xml:space="preserve">means the prior written consent of the Customer and “Approve” and “Approved” shall be </w:t>
            </w:r>
            <w:proofErr w:type="gramStart"/>
            <w:r w:rsidRPr="005F4D75">
              <w:rPr>
                <w:rFonts w:ascii="Verdana" w:eastAsia="STZhongsong" w:hAnsi="Verdana"/>
                <w:kern w:val="28"/>
                <w:szCs w:val="22"/>
                <w:lang w:eastAsia="zh-CN"/>
              </w:rPr>
              <w:t>construed accordingly;</w:t>
            </w:r>
            <w:proofErr w:type="gramEnd"/>
          </w:p>
        </w:tc>
      </w:tr>
      <w:tr w:rsidR="00140AFD" w:rsidRPr="005F4D75" w14:paraId="3E66FC3F" w14:textId="77777777" w:rsidTr="00C31CA4">
        <w:trPr>
          <w:cantSplit/>
        </w:trPr>
        <w:tc>
          <w:tcPr>
            <w:tcW w:w="2802" w:type="dxa"/>
            <w:shd w:val="clear" w:color="auto" w:fill="auto"/>
          </w:tcPr>
          <w:p w14:paraId="6A4F29C3" w14:textId="77777777" w:rsidR="008A44C6" w:rsidRPr="005F4D75" w:rsidRDefault="008A44C6" w:rsidP="00E15EBF">
            <w:pPr>
              <w:jc w:val="left"/>
              <w:rPr>
                <w:rFonts w:ascii="Verdana" w:hAnsi="Verdana" w:cs="Arial"/>
                <w:b/>
                <w:szCs w:val="22"/>
              </w:rPr>
            </w:pPr>
            <w:r w:rsidRPr="005F4D75">
              <w:rPr>
                <w:rFonts w:ascii="Verdana" w:hAnsi="Verdana" w:cs="Arial"/>
                <w:b/>
                <w:bCs/>
                <w:szCs w:val="22"/>
              </w:rPr>
              <w:t>"Auditor"</w:t>
            </w:r>
          </w:p>
        </w:tc>
        <w:tc>
          <w:tcPr>
            <w:tcW w:w="7883" w:type="dxa"/>
            <w:shd w:val="clear" w:color="auto" w:fill="auto"/>
          </w:tcPr>
          <w:p w14:paraId="7A021EDD" w14:textId="77777777" w:rsidR="008A44C6" w:rsidRPr="005F4D75" w:rsidRDefault="008A44C6" w:rsidP="00E15EBF">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means the National Audit Office or an auditor appointed by the Audit Commission as the context requires;</w:t>
            </w:r>
          </w:p>
        </w:tc>
      </w:tr>
      <w:tr w:rsidR="00140AFD" w:rsidRPr="005F4D75" w14:paraId="1C34EDA1" w14:textId="77777777" w:rsidTr="00C31CA4">
        <w:trPr>
          <w:cantSplit/>
        </w:trPr>
        <w:tc>
          <w:tcPr>
            <w:tcW w:w="2802" w:type="dxa"/>
            <w:shd w:val="clear" w:color="auto" w:fill="auto"/>
          </w:tcPr>
          <w:p w14:paraId="0FE7CF63" w14:textId="77777777" w:rsidR="008A44C6" w:rsidRPr="005F4D75" w:rsidRDefault="008A44C6" w:rsidP="00E15EBF">
            <w:pPr>
              <w:jc w:val="left"/>
              <w:rPr>
                <w:rFonts w:ascii="Verdana" w:hAnsi="Verdana" w:cs="Arial"/>
                <w:b/>
                <w:bCs/>
                <w:szCs w:val="22"/>
              </w:rPr>
            </w:pPr>
            <w:r w:rsidRPr="005F4D75">
              <w:rPr>
                <w:rFonts w:ascii="Verdana" w:hAnsi="Verdana" w:cs="Arial"/>
                <w:b/>
                <w:szCs w:val="22"/>
              </w:rPr>
              <w:t>"BCDR Plan"</w:t>
            </w:r>
          </w:p>
        </w:tc>
        <w:tc>
          <w:tcPr>
            <w:tcW w:w="7883" w:type="dxa"/>
            <w:shd w:val="clear" w:color="auto" w:fill="auto"/>
          </w:tcPr>
          <w:p w14:paraId="4B0BBBEA" w14:textId="77777777" w:rsidR="008A44C6" w:rsidRPr="005F4D75" w:rsidRDefault="008A44C6" w:rsidP="00E15EBF">
            <w:pPr>
              <w:keepNext/>
              <w:jc w:val="left"/>
              <w:rPr>
                <w:rFonts w:ascii="Verdana" w:eastAsia="STZhongsong" w:hAnsi="Verdana"/>
                <w:kern w:val="28"/>
                <w:szCs w:val="22"/>
                <w:lang w:eastAsia="zh-CN"/>
              </w:rPr>
            </w:pPr>
            <w:r w:rsidRPr="005F4D75">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140AFD" w:rsidRPr="005F4D75" w14:paraId="4DF4BA5E" w14:textId="77777777" w:rsidTr="00C31CA4">
        <w:trPr>
          <w:cantSplit/>
        </w:trPr>
        <w:tc>
          <w:tcPr>
            <w:tcW w:w="2802" w:type="dxa"/>
            <w:shd w:val="clear" w:color="auto" w:fill="auto"/>
          </w:tcPr>
          <w:p w14:paraId="358D095D" w14:textId="77777777" w:rsidR="008A44C6" w:rsidRPr="005F4D75" w:rsidRDefault="008A44C6" w:rsidP="00E15EBF">
            <w:pPr>
              <w:jc w:val="left"/>
              <w:rPr>
                <w:rFonts w:ascii="Verdana" w:hAnsi="Verdana" w:cs="Arial"/>
                <w:b/>
                <w:szCs w:val="22"/>
              </w:rPr>
            </w:pPr>
            <w:r w:rsidRPr="005F4D75">
              <w:rPr>
                <w:rFonts w:ascii="Verdana" w:hAnsi="Verdana" w:cs="Arial"/>
                <w:b/>
                <w:szCs w:val="22"/>
              </w:rPr>
              <w:t>"Call-off Terms"</w:t>
            </w:r>
          </w:p>
        </w:tc>
        <w:tc>
          <w:tcPr>
            <w:tcW w:w="7883" w:type="dxa"/>
            <w:shd w:val="clear" w:color="auto" w:fill="auto"/>
          </w:tcPr>
          <w:p w14:paraId="7EAD0062" w14:textId="77777777"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these terms and conditions in respect of the provision of the Goods and/or Services, together with the schedules hereto;</w:t>
            </w:r>
          </w:p>
        </w:tc>
      </w:tr>
      <w:tr w:rsidR="00140AFD" w:rsidRPr="005F4D75" w14:paraId="651FC736" w14:textId="77777777" w:rsidTr="00C31CA4">
        <w:trPr>
          <w:cantSplit/>
        </w:trPr>
        <w:tc>
          <w:tcPr>
            <w:tcW w:w="2802" w:type="dxa"/>
            <w:shd w:val="clear" w:color="auto" w:fill="auto"/>
          </w:tcPr>
          <w:p w14:paraId="409E9146" w14:textId="77777777" w:rsidR="008A44C6" w:rsidRPr="005F4D75" w:rsidRDefault="008A44C6" w:rsidP="00E15EBF">
            <w:pPr>
              <w:jc w:val="left"/>
              <w:rPr>
                <w:rFonts w:ascii="Verdana" w:hAnsi="Verdana" w:cs="Arial"/>
                <w:b/>
                <w:szCs w:val="22"/>
              </w:rPr>
            </w:pPr>
            <w:r w:rsidRPr="005F4D75">
              <w:rPr>
                <w:rFonts w:ascii="Verdana" w:hAnsi="Verdana" w:cs="Arial"/>
                <w:b/>
                <w:szCs w:val="22"/>
              </w:rPr>
              <w:lastRenderedPageBreak/>
              <w:t>"Change in Law"</w:t>
            </w:r>
          </w:p>
        </w:tc>
        <w:tc>
          <w:tcPr>
            <w:tcW w:w="7883" w:type="dxa"/>
            <w:shd w:val="clear" w:color="auto" w:fill="auto"/>
          </w:tcPr>
          <w:p w14:paraId="1E37FE34" w14:textId="77777777"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140AFD" w:rsidRPr="005F4D75" w14:paraId="60036924" w14:textId="77777777" w:rsidTr="00C31CA4">
        <w:trPr>
          <w:cantSplit/>
        </w:trPr>
        <w:tc>
          <w:tcPr>
            <w:tcW w:w="2802" w:type="dxa"/>
            <w:shd w:val="clear" w:color="auto" w:fill="auto"/>
          </w:tcPr>
          <w:p w14:paraId="0F2A56E9" w14:textId="77777777" w:rsidR="008A44C6" w:rsidRPr="005F4D75" w:rsidRDefault="008A44C6" w:rsidP="00E15EBF">
            <w:pPr>
              <w:jc w:val="left"/>
              <w:rPr>
                <w:rFonts w:ascii="Verdana" w:hAnsi="Verdana" w:cs="Arial"/>
                <w:b/>
                <w:szCs w:val="22"/>
              </w:rPr>
            </w:pPr>
            <w:r w:rsidRPr="005F4D75">
              <w:rPr>
                <w:rFonts w:ascii="Verdana" w:hAnsi="Verdana" w:cs="Arial"/>
                <w:b/>
                <w:szCs w:val="22"/>
              </w:rPr>
              <w:t>"Commencement Date”</w:t>
            </w:r>
          </w:p>
        </w:tc>
        <w:tc>
          <w:tcPr>
            <w:tcW w:w="7883" w:type="dxa"/>
            <w:shd w:val="clear" w:color="auto" w:fill="auto"/>
          </w:tcPr>
          <w:p w14:paraId="6654D886" w14:textId="77777777"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kern w:val="28"/>
                <w:szCs w:val="22"/>
                <w:lang w:eastAsia="zh-CN"/>
              </w:rPr>
              <w:t>means the date set out in the Master Contract Schedule and/or the Form of Contract Document;</w:t>
            </w:r>
          </w:p>
        </w:tc>
      </w:tr>
      <w:tr w:rsidR="00140AFD" w:rsidRPr="005F4D75" w14:paraId="0D641B4C" w14:textId="77777777" w:rsidTr="00C31CA4">
        <w:trPr>
          <w:cantSplit/>
        </w:trPr>
        <w:tc>
          <w:tcPr>
            <w:tcW w:w="2802" w:type="dxa"/>
            <w:shd w:val="clear" w:color="auto" w:fill="auto"/>
          </w:tcPr>
          <w:p w14:paraId="7DE56975" w14:textId="77777777" w:rsidR="008A44C6" w:rsidRPr="005F4D75" w:rsidRDefault="008A44C6" w:rsidP="00E15EBF">
            <w:pPr>
              <w:jc w:val="left"/>
              <w:rPr>
                <w:rFonts w:ascii="Verdana" w:hAnsi="Verdana" w:cs="Arial"/>
                <w:b/>
                <w:szCs w:val="22"/>
              </w:rPr>
            </w:pPr>
            <w:r w:rsidRPr="005F4D75">
              <w:rPr>
                <w:rFonts w:ascii="Verdana" w:hAnsi="Verdana" w:cs="Arial"/>
                <w:b/>
                <w:szCs w:val="22"/>
              </w:rPr>
              <w:t>"Commercially Sensitive Information"</w:t>
            </w:r>
          </w:p>
        </w:tc>
        <w:tc>
          <w:tcPr>
            <w:tcW w:w="7883" w:type="dxa"/>
            <w:shd w:val="clear" w:color="auto" w:fill="auto"/>
          </w:tcPr>
          <w:p w14:paraId="650BB679" w14:textId="77777777" w:rsidR="008A44C6" w:rsidRPr="005F4D75" w:rsidRDefault="008A44C6" w:rsidP="00E15EBF">
            <w:pPr>
              <w:keepNext/>
              <w:jc w:val="left"/>
              <w:rPr>
                <w:rFonts w:ascii="Verdana" w:eastAsia="STZhongsong" w:hAnsi="Verdana"/>
                <w:kern w:val="28"/>
                <w:szCs w:val="22"/>
                <w:lang w:eastAsia="zh-CN"/>
              </w:rPr>
            </w:pPr>
            <w:r w:rsidRPr="005F4D75">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F540FC" w:rsidRPr="005F4D75">
              <w:rPr>
                <w:rFonts w:ascii="Verdana" w:eastAsia="STZhongsong" w:hAnsi="Verdana"/>
                <w:spacing w:val="-2"/>
                <w:kern w:val="28"/>
                <w:szCs w:val="22"/>
                <w:lang w:eastAsia="zh-CN"/>
              </w:rPr>
              <w:t>Service Provider</w:t>
            </w:r>
            <w:r w:rsidRPr="005F4D75">
              <w:rPr>
                <w:rFonts w:ascii="Verdana" w:eastAsia="STZhongsong" w:hAnsi="Verdana"/>
                <w:spacing w:val="-2"/>
                <w:kern w:val="28"/>
                <w:szCs w:val="22"/>
                <w:lang w:eastAsia="zh-CN"/>
              </w:rPr>
              <w:t xml:space="preserve">, its IPR or its business or which the </w:t>
            </w:r>
            <w:r w:rsidR="00F540FC" w:rsidRPr="005F4D75">
              <w:rPr>
                <w:rFonts w:ascii="Verdana" w:eastAsia="STZhongsong" w:hAnsi="Verdana"/>
                <w:spacing w:val="-2"/>
                <w:kern w:val="28"/>
                <w:szCs w:val="22"/>
                <w:lang w:eastAsia="zh-CN"/>
              </w:rPr>
              <w:t>Service Provider</w:t>
            </w:r>
            <w:r w:rsidRPr="005F4D75">
              <w:rPr>
                <w:rFonts w:ascii="Verdana" w:eastAsia="STZhongsong" w:hAnsi="Verdana"/>
                <w:spacing w:val="-2"/>
                <w:kern w:val="28"/>
                <w:szCs w:val="22"/>
                <w:lang w:eastAsia="zh-CN"/>
              </w:rPr>
              <w:t xml:space="preserve"> has indicated to the Customer that, if disclosed by the Customer, would cause the </w:t>
            </w:r>
            <w:r w:rsidR="00F540FC" w:rsidRPr="005F4D75">
              <w:rPr>
                <w:rFonts w:ascii="Verdana" w:eastAsia="STZhongsong" w:hAnsi="Verdana"/>
                <w:spacing w:val="-2"/>
                <w:kern w:val="28"/>
                <w:szCs w:val="22"/>
                <w:lang w:eastAsia="zh-CN"/>
              </w:rPr>
              <w:t>Service Provider</w:t>
            </w:r>
            <w:r w:rsidRPr="005F4D75">
              <w:rPr>
                <w:rFonts w:ascii="Verdana" w:eastAsia="STZhongsong" w:hAnsi="Verdana"/>
                <w:spacing w:val="-2"/>
                <w:kern w:val="28"/>
                <w:szCs w:val="22"/>
                <w:lang w:eastAsia="zh-CN"/>
              </w:rPr>
              <w:t xml:space="preserve"> significant commercial disadvantage or material financial loss;</w:t>
            </w:r>
          </w:p>
        </w:tc>
      </w:tr>
      <w:tr w:rsidR="00140AFD" w:rsidRPr="005F4D75" w14:paraId="626360A3" w14:textId="77777777" w:rsidTr="00C31CA4">
        <w:trPr>
          <w:cantSplit/>
        </w:trPr>
        <w:tc>
          <w:tcPr>
            <w:tcW w:w="2802" w:type="dxa"/>
            <w:shd w:val="clear" w:color="auto" w:fill="auto"/>
          </w:tcPr>
          <w:p w14:paraId="5477F632" w14:textId="77777777" w:rsidR="008A44C6" w:rsidRPr="005F4D75" w:rsidRDefault="008A44C6" w:rsidP="00E15EBF">
            <w:pPr>
              <w:jc w:val="left"/>
              <w:rPr>
                <w:rFonts w:ascii="Verdana" w:hAnsi="Verdana" w:cs="Arial"/>
                <w:b/>
                <w:szCs w:val="22"/>
              </w:rPr>
            </w:pPr>
            <w:r w:rsidRPr="005F4D75">
              <w:rPr>
                <w:rFonts w:ascii="Verdana" w:hAnsi="Verdana" w:cs="Arial"/>
                <w:b/>
                <w:spacing w:val="-2"/>
                <w:szCs w:val="22"/>
              </w:rPr>
              <w:t>"Confidential Information"</w:t>
            </w:r>
          </w:p>
        </w:tc>
        <w:tc>
          <w:tcPr>
            <w:tcW w:w="7883" w:type="dxa"/>
            <w:shd w:val="clear" w:color="auto" w:fill="auto"/>
          </w:tcPr>
          <w:p w14:paraId="192CAFDD" w14:textId="77777777" w:rsidR="008A44C6" w:rsidRPr="005F4D75" w:rsidRDefault="008A44C6" w:rsidP="00E15EBF">
            <w:pPr>
              <w:keepNext/>
              <w:jc w:val="left"/>
              <w:rPr>
                <w:rFonts w:ascii="Verdana" w:eastAsia="STZhongsong" w:hAnsi="Verdana"/>
                <w:spacing w:val="-2"/>
                <w:kern w:val="28"/>
                <w:szCs w:val="22"/>
                <w:lang w:eastAsia="zh-CN"/>
              </w:rPr>
            </w:pPr>
            <w:r w:rsidRPr="005F4D75">
              <w:rPr>
                <w:rFonts w:ascii="Verdana" w:eastAsia="STZhongsong" w:hAnsi="Verdana"/>
                <w:kern w:val="28"/>
                <w:szCs w:val="22"/>
                <w:lang w:eastAsia="zh-CN"/>
              </w:rPr>
              <w:t xml:space="preserve">means the Customer's Confidential Information and/or the </w:t>
            </w:r>
            <w:r w:rsidR="00F540FC" w:rsidRPr="005F4D75">
              <w:rPr>
                <w:rFonts w:ascii="Verdana" w:eastAsia="STZhongsong" w:hAnsi="Verdana"/>
                <w:kern w:val="28"/>
                <w:szCs w:val="22"/>
                <w:lang w:eastAsia="zh-CN"/>
              </w:rPr>
              <w:t>Service Provider</w:t>
            </w:r>
            <w:r w:rsidRPr="005F4D75">
              <w:rPr>
                <w:rFonts w:ascii="Verdana" w:eastAsia="STZhongsong" w:hAnsi="Verdana"/>
                <w:kern w:val="28"/>
                <w:szCs w:val="22"/>
                <w:lang w:eastAsia="zh-CN"/>
              </w:rPr>
              <w:t>'s Confidential Information;</w:t>
            </w:r>
          </w:p>
        </w:tc>
      </w:tr>
      <w:tr w:rsidR="00140AFD" w:rsidRPr="005F4D75" w14:paraId="642A5041" w14:textId="77777777" w:rsidTr="00C31CA4">
        <w:trPr>
          <w:cantSplit/>
        </w:trPr>
        <w:tc>
          <w:tcPr>
            <w:tcW w:w="2802" w:type="dxa"/>
            <w:shd w:val="clear" w:color="auto" w:fill="auto"/>
          </w:tcPr>
          <w:p w14:paraId="197F45A1" w14:textId="77777777" w:rsidR="008A44C6" w:rsidRPr="005F4D75" w:rsidRDefault="008A44C6" w:rsidP="00E15EBF">
            <w:pPr>
              <w:jc w:val="left"/>
              <w:rPr>
                <w:rFonts w:ascii="Verdana" w:hAnsi="Verdana" w:cs="Arial"/>
                <w:b/>
                <w:spacing w:val="-2"/>
                <w:szCs w:val="22"/>
              </w:rPr>
            </w:pPr>
            <w:r w:rsidRPr="005F4D75">
              <w:rPr>
                <w:rFonts w:ascii="Verdana" w:hAnsi="Verdana" w:cs="Arial"/>
                <w:b/>
                <w:szCs w:val="22"/>
              </w:rPr>
              <w:t>“Continuous Improvement Plan”</w:t>
            </w:r>
          </w:p>
        </w:tc>
        <w:tc>
          <w:tcPr>
            <w:tcW w:w="7883" w:type="dxa"/>
            <w:shd w:val="clear" w:color="auto" w:fill="auto"/>
          </w:tcPr>
          <w:p w14:paraId="429EE0FE" w14:textId="77777777" w:rsidR="008A44C6" w:rsidRPr="005F4D75" w:rsidRDefault="008A44C6" w:rsidP="00DF0BE9">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 xml:space="preserve">means a plan for improving the provision of </w:t>
            </w:r>
            <w:r w:rsidR="00DF0BE9">
              <w:rPr>
                <w:rFonts w:ascii="Verdana" w:eastAsia="STZhongsong" w:hAnsi="Verdana"/>
                <w:kern w:val="28"/>
                <w:szCs w:val="22"/>
                <w:lang w:eastAsia="zh-CN"/>
              </w:rPr>
              <w:t>the</w:t>
            </w:r>
            <w:r w:rsidR="00DF0BE9" w:rsidRPr="005F4D75">
              <w:rPr>
                <w:rFonts w:ascii="Verdana" w:eastAsia="STZhongsong" w:hAnsi="Verdana"/>
                <w:kern w:val="28"/>
                <w:szCs w:val="22"/>
                <w:lang w:eastAsia="zh-CN"/>
              </w:rPr>
              <w:t xml:space="preserve"> </w:t>
            </w:r>
            <w:r w:rsidRPr="005F4D75">
              <w:rPr>
                <w:rFonts w:ascii="Verdana" w:eastAsia="STZhongsong" w:hAnsi="Verdana"/>
                <w:kern w:val="28"/>
                <w:szCs w:val="22"/>
                <w:lang w:eastAsia="zh-CN"/>
              </w:rPr>
              <w:t xml:space="preserve">Services and/or reducing the charges produced by the </w:t>
            </w:r>
            <w:r w:rsidR="00F540FC" w:rsidRPr="005F4D75">
              <w:rPr>
                <w:rFonts w:ascii="Verdana" w:eastAsia="STZhongsong" w:hAnsi="Verdana"/>
                <w:kern w:val="28"/>
                <w:szCs w:val="22"/>
                <w:lang w:eastAsia="zh-CN"/>
              </w:rPr>
              <w:t>Service Provider</w:t>
            </w:r>
            <w:r w:rsidRPr="005F4D75">
              <w:rPr>
                <w:rFonts w:ascii="Verdana" w:eastAsia="STZhongsong" w:hAnsi="Verdana"/>
                <w:kern w:val="28"/>
                <w:szCs w:val="22"/>
                <w:lang w:eastAsia="zh-CN"/>
              </w:rPr>
              <w:t xml:space="preserve"> pursuant to schedule 6 of the Framework Agreement;</w:t>
            </w:r>
          </w:p>
        </w:tc>
      </w:tr>
      <w:tr w:rsidR="00140AFD" w:rsidRPr="005F4D75" w14:paraId="554006CB" w14:textId="77777777" w:rsidTr="00C31CA4">
        <w:trPr>
          <w:cantSplit/>
        </w:trPr>
        <w:tc>
          <w:tcPr>
            <w:tcW w:w="2802" w:type="dxa"/>
            <w:shd w:val="clear" w:color="auto" w:fill="auto"/>
          </w:tcPr>
          <w:p w14:paraId="4655C19A" w14:textId="77777777" w:rsidR="008A44C6" w:rsidRPr="005F4D75" w:rsidRDefault="008A44C6" w:rsidP="00E15EBF">
            <w:pPr>
              <w:jc w:val="left"/>
              <w:rPr>
                <w:rFonts w:ascii="Verdana" w:hAnsi="Verdana" w:cs="Arial"/>
                <w:b/>
                <w:szCs w:val="22"/>
              </w:rPr>
            </w:pPr>
            <w:r w:rsidRPr="005F4D75">
              <w:rPr>
                <w:rFonts w:ascii="Verdana" w:hAnsi="Verdana" w:cs="Arial"/>
                <w:b/>
                <w:szCs w:val="22"/>
              </w:rPr>
              <w:t>"Contract”</w:t>
            </w:r>
          </w:p>
        </w:tc>
        <w:tc>
          <w:tcPr>
            <w:tcW w:w="7883" w:type="dxa"/>
            <w:shd w:val="clear" w:color="auto" w:fill="auto"/>
          </w:tcPr>
          <w:p w14:paraId="62F111AD" w14:textId="77777777" w:rsidR="008A44C6" w:rsidRPr="005F4D75" w:rsidRDefault="008A44C6" w:rsidP="00E15EBF">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 xml:space="preserve">means the contract entered into by the Customer and the </w:t>
            </w:r>
            <w:r w:rsidR="00F540FC" w:rsidRPr="005F4D75">
              <w:rPr>
                <w:rFonts w:ascii="Verdana" w:eastAsia="STZhongsong" w:hAnsi="Verdana"/>
                <w:kern w:val="28"/>
                <w:szCs w:val="22"/>
                <w:lang w:eastAsia="zh-CN"/>
              </w:rPr>
              <w:t>Service Provider</w:t>
            </w:r>
            <w:r w:rsidRPr="005F4D75">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140AFD" w:rsidRPr="005F4D75" w14:paraId="59E261BE" w14:textId="77777777" w:rsidTr="00C31CA4">
        <w:trPr>
          <w:cantSplit/>
        </w:trPr>
        <w:tc>
          <w:tcPr>
            <w:tcW w:w="2802" w:type="dxa"/>
            <w:shd w:val="clear" w:color="auto" w:fill="auto"/>
          </w:tcPr>
          <w:p w14:paraId="145177A2" w14:textId="77777777" w:rsidR="008A44C6" w:rsidRPr="005F4D75" w:rsidRDefault="008A44C6" w:rsidP="00E15EBF">
            <w:pPr>
              <w:jc w:val="left"/>
              <w:rPr>
                <w:rFonts w:ascii="Verdana" w:hAnsi="Verdana" w:cs="Arial"/>
                <w:b/>
                <w:szCs w:val="22"/>
              </w:rPr>
            </w:pPr>
            <w:r w:rsidRPr="005F4D75">
              <w:rPr>
                <w:rFonts w:ascii="Verdana" w:hAnsi="Verdana" w:cs="Arial"/>
                <w:b/>
                <w:szCs w:val="22"/>
              </w:rPr>
              <w:t>“Contract Document”</w:t>
            </w:r>
          </w:p>
        </w:tc>
        <w:tc>
          <w:tcPr>
            <w:tcW w:w="7883" w:type="dxa"/>
            <w:shd w:val="clear" w:color="auto" w:fill="auto"/>
          </w:tcPr>
          <w:p w14:paraId="14674C2F" w14:textId="77777777" w:rsidR="008A44C6" w:rsidRPr="005F4D75" w:rsidRDefault="008A44C6" w:rsidP="00E15EBF">
            <w:pPr>
              <w:jc w:val="left"/>
              <w:rPr>
                <w:rFonts w:ascii="Verdana" w:hAnsi="Verdana" w:cs="Arial"/>
                <w:szCs w:val="22"/>
              </w:rPr>
            </w:pPr>
            <w:r w:rsidRPr="005F4D75">
              <w:rPr>
                <w:rFonts w:ascii="Verdana" w:hAnsi="Verdana" w:cs="Arial"/>
                <w:szCs w:val="22"/>
              </w:rPr>
              <w:t>means all documents listed in the Form of Contract Document and/or within a schedule referred to in the Form of Contract Document;</w:t>
            </w:r>
          </w:p>
        </w:tc>
      </w:tr>
      <w:tr w:rsidR="00140AFD" w:rsidRPr="005F4D75" w14:paraId="4D986C8F" w14:textId="77777777" w:rsidTr="00C31CA4">
        <w:trPr>
          <w:cantSplit/>
        </w:trPr>
        <w:tc>
          <w:tcPr>
            <w:tcW w:w="2802" w:type="dxa"/>
            <w:shd w:val="clear" w:color="auto" w:fill="auto"/>
          </w:tcPr>
          <w:p w14:paraId="5CCC987A" w14:textId="77777777" w:rsidR="008A44C6" w:rsidRPr="005F4D75" w:rsidRDefault="008A44C6" w:rsidP="00E15EBF">
            <w:pPr>
              <w:jc w:val="left"/>
              <w:rPr>
                <w:rFonts w:ascii="Verdana" w:hAnsi="Verdana" w:cs="Arial"/>
                <w:b/>
                <w:szCs w:val="22"/>
              </w:rPr>
            </w:pPr>
            <w:r w:rsidRPr="005F4D75">
              <w:rPr>
                <w:rFonts w:ascii="Verdana" w:hAnsi="Verdana" w:cs="Arial"/>
                <w:b/>
                <w:szCs w:val="22"/>
              </w:rPr>
              <w:t>"Contract Period"</w:t>
            </w:r>
          </w:p>
        </w:tc>
        <w:tc>
          <w:tcPr>
            <w:tcW w:w="7883" w:type="dxa"/>
            <w:shd w:val="clear" w:color="auto" w:fill="auto"/>
          </w:tcPr>
          <w:p w14:paraId="30027416" w14:textId="77777777" w:rsidR="008A44C6" w:rsidRPr="005F4D75" w:rsidRDefault="008A44C6" w:rsidP="00E15EBF">
            <w:pPr>
              <w:jc w:val="left"/>
              <w:rPr>
                <w:rFonts w:ascii="Verdana" w:hAnsi="Verdana" w:cs="Arial"/>
                <w:szCs w:val="22"/>
              </w:rPr>
            </w:pPr>
            <w:r w:rsidRPr="005F4D75">
              <w:rPr>
                <w:rFonts w:ascii="Verdana" w:hAnsi="Verdana" w:cs="Arial"/>
                <w:szCs w:val="22"/>
              </w:rPr>
              <w:t>means the period from the Commencement Date to:</w:t>
            </w:r>
          </w:p>
          <w:p w14:paraId="692C3BD1" w14:textId="77777777" w:rsidR="008A44C6" w:rsidRPr="005F4D75" w:rsidRDefault="008A44C6" w:rsidP="0081641C">
            <w:pPr>
              <w:numPr>
                <w:ilvl w:val="0"/>
                <w:numId w:val="38"/>
              </w:numPr>
              <w:jc w:val="left"/>
              <w:outlineLvl w:val="4"/>
              <w:rPr>
                <w:rFonts w:ascii="Verdana" w:eastAsia="STZhongsong" w:hAnsi="Verdana"/>
                <w:kern w:val="28"/>
                <w:lang w:eastAsia="zh-CN"/>
              </w:rPr>
            </w:pPr>
            <w:r w:rsidRPr="005F4D75">
              <w:rPr>
                <w:rFonts w:ascii="Verdana" w:eastAsia="STZhongsong" w:hAnsi="Verdana"/>
                <w:kern w:val="28"/>
                <w:lang w:eastAsia="zh-CN"/>
              </w:rPr>
              <w:t>the Expiry Date; or</w:t>
            </w:r>
          </w:p>
          <w:p w14:paraId="60FFBA3C" w14:textId="77777777" w:rsidR="008A44C6" w:rsidRPr="005F4D75" w:rsidRDefault="008A44C6" w:rsidP="0081641C">
            <w:pPr>
              <w:numPr>
                <w:ilvl w:val="0"/>
                <w:numId w:val="38"/>
              </w:numPr>
              <w:jc w:val="left"/>
              <w:outlineLvl w:val="4"/>
              <w:rPr>
                <w:rFonts w:ascii="Verdana" w:eastAsia="STZhongsong" w:hAnsi="Verdana"/>
                <w:kern w:val="28"/>
                <w:lang w:eastAsia="zh-CN"/>
              </w:rPr>
            </w:pPr>
            <w:r w:rsidRPr="005F4D75">
              <w:rPr>
                <w:rFonts w:ascii="Verdana" w:eastAsia="STZhongsong" w:hAnsi="Verdana"/>
                <w:kern w:val="28"/>
                <w:szCs w:val="22"/>
                <w:lang w:eastAsia="zh-CN"/>
              </w:rPr>
              <w:t>such earlier date of termination or partial termination of the Contract in accordance with Law or the provisions of the Contract;</w:t>
            </w:r>
          </w:p>
        </w:tc>
      </w:tr>
      <w:tr w:rsidR="00140AFD" w:rsidRPr="005F4D75" w14:paraId="22A7DBB2" w14:textId="77777777" w:rsidTr="00C31CA4">
        <w:trPr>
          <w:cantSplit/>
        </w:trPr>
        <w:tc>
          <w:tcPr>
            <w:tcW w:w="2802" w:type="dxa"/>
            <w:shd w:val="clear" w:color="auto" w:fill="auto"/>
          </w:tcPr>
          <w:p w14:paraId="6B897ED7" w14:textId="77777777" w:rsidR="008A44C6" w:rsidRPr="005F4D75" w:rsidRDefault="008A44C6" w:rsidP="00E15EBF">
            <w:pPr>
              <w:jc w:val="left"/>
              <w:rPr>
                <w:rFonts w:ascii="Verdana" w:hAnsi="Verdana" w:cs="Arial"/>
                <w:b/>
                <w:szCs w:val="22"/>
              </w:rPr>
            </w:pPr>
            <w:r w:rsidRPr="005F4D75">
              <w:rPr>
                <w:rFonts w:ascii="Verdana" w:hAnsi="Verdana" w:cs="Arial"/>
                <w:b/>
                <w:szCs w:val="22"/>
              </w:rPr>
              <w:t>"Contract Charges"</w:t>
            </w:r>
          </w:p>
        </w:tc>
        <w:tc>
          <w:tcPr>
            <w:tcW w:w="7883" w:type="dxa"/>
            <w:shd w:val="clear" w:color="auto" w:fill="auto"/>
          </w:tcPr>
          <w:p w14:paraId="14D3F698" w14:textId="1074E3B7" w:rsidR="008A44C6" w:rsidRPr="005F4D75" w:rsidRDefault="008A44C6" w:rsidP="00E15EBF">
            <w:pPr>
              <w:jc w:val="left"/>
              <w:rPr>
                <w:rFonts w:ascii="Verdana" w:hAnsi="Verdana" w:cs="Arial"/>
                <w:szCs w:val="22"/>
              </w:rPr>
            </w:pPr>
            <w:r w:rsidRPr="005F4D75">
              <w:rPr>
                <w:rFonts w:ascii="Verdana" w:hAnsi="Verdana" w:cs="Arial"/>
                <w:szCs w:val="22"/>
              </w:rPr>
              <w:t xml:space="preserve">means the prices (exclusive of any applicable VAT), payable to the </w:t>
            </w:r>
            <w:r w:rsidR="00F540FC" w:rsidRPr="005F4D75">
              <w:rPr>
                <w:rFonts w:ascii="Verdana" w:hAnsi="Verdana" w:cs="Arial"/>
                <w:szCs w:val="22"/>
              </w:rPr>
              <w:t>Service Provider</w:t>
            </w:r>
            <w:r w:rsidRPr="005F4D75">
              <w:rPr>
                <w:rFonts w:ascii="Verdana" w:hAnsi="Verdana" w:cs="Arial"/>
                <w:szCs w:val="22"/>
              </w:rPr>
              <w:t xml:space="preserve"> by the Customer under the Contract, as set out in the Master Contract Schedule and/or any other Contract Document, for the full and proper performance by the </w:t>
            </w:r>
            <w:r w:rsidR="00F540FC" w:rsidRPr="005F4D75">
              <w:rPr>
                <w:rFonts w:ascii="Verdana" w:hAnsi="Verdana" w:cs="Arial"/>
                <w:szCs w:val="22"/>
              </w:rPr>
              <w:t>Service Provider</w:t>
            </w:r>
            <w:r w:rsidRPr="005F4D75">
              <w:rPr>
                <w:rFonts w:ascii="Verdana" w:hAnsi="Verdana" w:cs="Arial"/>
                <w:szCs w:val="22"/>
              </w:rPr>
              <w:t xml:space="preserve"> of its obligations under the Contract</w:t>
            </w:r>
            <w:r w:rsidR="00B412CC">
              <w:rPr>
                <w:rFonts w:ascii="Verdana" w:hAnsi="Verdana" w:cs="Arial"/>
                <w:szCs w:val="22"/>
              </w:rPr>
              <w:t>.</w:t>
            </w:r>
          </w:p>
        </w:tc>
      </w:tr>
      <w:tr w:rsidR="00140AFD" w:rsidRPr="005F4D75" w14:paraId="1B620F31" w14:textId="77777777" w:rsidTr="00C31CA4">
        <w:trPr>
          <w:cantSplit/>
        </w:trPr>
        <w:tc>
          <w:tcPr>
            <w:tcW w:w="2802" w:type="dxa"/>
            <w:shd w:val="clear" w:color="auto" w:fill="auto"/>
          </w:tcPr>
          <w:p w14:paraId="1CA3F12A" w14:textId="77777777" w:rsidR="008A44C6" w:rsidRPr="005F4D75" w:rsidRDefault="008A44C6" w:rsidP="00E15EBF">
            <w:pPr>
              <w:jc w:val="left"/>
              <w:rPr>
                <w:rFonts w:ascii="Verdana" w:hAnsi="Verdana" w:cs="Arial"/>
                <w:b/>
                <w:szCs w:val="22"/>
              </w:rPr>
            </w:pPr>
            <w:r w:rsidRPr="005F4D75">
              <w:rPr>
                <w:rFonts w:ascii="Verdana" w:hAnsi="Verdana" w:cs="Arial"/>
                <w:b/>
                <w:szCs w:val="22"/>
              </w:rPr>
              <w:t>"Contracting Authority"</w:t>
            </w:r>
          </w:p>
        </w:tc>
        <w:tc>
          <w:tcPr>
            <w:tcW w:w="7883" w:type="dxa"/>
            <w:shd w:val="clear" w:color="auto" w:fill="auto"/>
          </w:tcPr>
          <w:p w14:paraId="5867A642" w14:textId="77777777" w:rsidR="008A44C6" w:rsidRPr="005F4D75" w:rsidRDefault="008A44C6" w:rsidP="00E15EBF">
            <w:pPr>
              <w:jc w:val="left"/>
              <w:rPr>
                <w:rFonts w:ascii="Verdana" w:hAnsi="Verdana" w:cs="Arial"/>
                <w:szCs w:val="22"/>
              </w:rPr>
            </w:pPr>
            <w:r w:rsidRPr="005F4D75">
              <w:rPr>
                <w:rFonts w:ascii="Verdana" w:hAnsi="Verdana" w:cs="Arial"/>
                <w:szCs w:val="22"/>
              </w:rPr>
              <w:t xml:space="preserve">means any contracting authority as defined in Regulation </w:t>
            </w:r>
            <w:r w:rsidR="00715471">
              <w:rPr>
                <w:rFonts w:ascii="Verdana" w:hAnsi="Verdana" w:cs="Arial"/>
                <w:szCs w:val="22"/>
              </w:rPr>
              <w:t>2</w:t>
            </w:r>
            <w:r w:rsidRPr="005F4D75">
              <w:rPr>
                <w:rFonts w:ascii="Verdana" w:hAnsi="Verdana" w:cs="Arial"/>
                <w:szCs w:val="22"/>
              </w:rPr>
              <w:t xml:space="preserve"> of the Public Contracts Regulations 20</w:t>
            </w:r>
            <w:r w:rsidR="00715471">
              <w:rPr>
                <w:rFonts w:ascii="Verdana" w:hAnsi="Verdana" w:cs="Arial"/>
                <w:szCs w:val="22"/>
              </w:rPr>
              <w:t>15</w:t>
            </w:r>
            <w:r w:rsidRPr="005F4D75">
              <w:rPr>
                <w:rFonts w:ascii="Verdana" w:hAnsi="Verdana" w:cs="Arial"/>
                <w:szCs w:val="22"/>
              </w:rPr>
              <w:t xml:space="preserve"> other than the </w:t>
            </w:r>
            <w:proofErr w:type="gramStart"/>
            <w:r w:rsidRPr="005F4D75">
              <w:rPr>
                <w:rFonts w:ascii="Verdana" w:hAnsi="Verdana" w:cs="Arial"/>
                <w:szCs w:val="22"/>
              </w:rPr>
              <w:t>Customer;</w:t>
            </w:r>
            <w:proofErr w:type="gramEnd"/>
          </w:p>
        </w:tc>
      </w:tr>
      <w:tr w:rsidR="00140AFD" w:rsidRPr="005F4D75" w14:paraId="15FFD7CF" w14:textId="77777777" w:rsidTr="00C31CA4">
        <w:trPr>
          <w:cantSplit/>
        </w:trPr>
        <w:tc>
          <w:tcPr>
            <w:tcW w:w="2802" w:type="dxa"/>
            <w:shd w:val="clear" w:color="auto" w:fill="auto"/>
          </w:tcPr>
          <w:p w14:paraId="1BED7CC8" w14:textId="77777777" w:rsidR="008A44C6" w:rsidRPr="005F4D75" w:rsidRDefault="008A44C6" w:rsidP="00E15EBF">
            <w:pPr>
              <w:jc w:val="left"/>
              <w:rPr>
                <w:rFonts w:ascii="Verdana" w:hAnsi="Verdana" w:cs="Arial"/>
                <w:b/>
                <w:szCs w:val="22"/>
              </w:rPr>
            </w:pPr>
            <w:r w:rsidRPr="005F4D75">
              <w:rPr>
                <w:rFonts w:ascii="Verdana" w:hAnsi="Verdana" w:cs="Arial"/>
                <w:b/>
                <w:szCs w:val="22"/>
              </w:rPr>
              <w:lastRenderedPageBreak/>
              <w:t>"Control"</w:t>
            </w:r>
          </w:p>
        </w:tc>
        <w:tc>
          <w:tcPr>
            <w:tcW w:w="7883" w:type="dxa"/>
            <w:shd w:val="clear" w:color="auto" w:fill="auto"/>
          </w:tcPr>
          <w:p w14:paraId="00D8BE0E" w14:textId="77777777" w:rsidR="008A44C6" w:rsidRPr="005F4D75" w:rsidRDefault="008A44C6" w:rsidP="00E15EBF">
            <w:pPr>
              <w:jc w:val="left"/>
              <w:rPr>
                <w:rFonts w:ascii="Verdana" w:hAnsi="Verdana" w:cs="Arial"/>
                <w:szCs w:val="22"/>
              </w:rPr>
            </w:pPr>
            <w:r w:rsidRPr="005F4D75">
              <w:rPr>
                <w:rFonts w:ascii="Verdana" w:hAnsi="Verdana" w:cs="Arial"/>
                <w:szCs w:val="22"/>
              </w:rPr>
              <w:t xml:space="preserve">means control as defined in section 1124 Corporation Tax Act </w:t>
            </w:r>
            <w:proofErr w:type="gramStart"/>
            <w:r w:rsidRPr="005F4D75">
              <w:rPr>
                <w:rFonts w:ascii="Verdana" w:hAnsi="Verdana" w:cs="Arial"/>
                <w:szCs w:val="22"/>
              </w:rPr>
              <w:t>2010  and</w:t>
            </w:r>
            <w:proofErr w:type="gramEnd"/>
            <w:r w:rsidRPr="005F4D75">
              <w:rPr>
                <w:rFonts w:ascii="Verdana" w:hAnsi="Verdana" w:cs="Arial"/>
                <w:szCs w:val="22"/>
              </w:rPr>
              <w:t xml:space="preserve"> "</w:t>
            </w:r>
            <w:r w:rsidRPr="005F4D75">
              <w:rPr>
                <w:rFonts w:ascii="Verdana" w:hAnsi="Verdana" w:cs="Arial"/>
                <w:b/>
                <w:szCs w:val="22"/>
              </w:rPr>
              <w:t>Controls</w:t>
            </w:r>
            <w:r w:rsidRPr="005F4D75">
              <w:rPr>
                <w:rFonts w:ascii="Verdana" w:hAnsi="Verdana" w:cs="Arial"/>
                <w:szCs w:val="22"/>
              </w:rPr>
              <w:t>" and "</w:t>
            </w:r>
            <w:r w:rsidRPr="005F4D75">
              <w:rPr>
                <w:rFonts w:ascii="Verdana" w:hAnsi="Verdana" w:cs="Arial"/>
                <w:b/>
                <w:szCs w:val="22"/>
              </w:rPr>
              <w:t>Controlled</w:t>
            </w:r>
            <w:r w:rsidRPr="005F4D75">
              <w:rPr>
                <w:rFonts w:ascii="Verdana" w:hAnsi="Verdana" w:cs="Arial"/>
                <w:szCs w:val="22"/>
              </w:rPr>
              <w:t>" shall be interpreted accordingly;</w:t>
            </w:r>
          </w:p>
        </w:tc>
      </w:tr>
      <w:tr w:rsidR="00552BAA" w:rsidRPr="005F4D75" w14:paraId="55F402C1" w14:textId="77777777" w:rsidTr="00C31CA4">
        <w:trPr>
          <w:cantSplit/>
        </w:trPr>
        <w:tc>
          <w:tcPr>
            <w:tcW w:w="2802" w:type="dxa"/>
            <w:shd w:val="clear" w:color="auto" w:fill="auto"/>
          </w:tcPr>
          <w:p w14:paraId="1306E6F0" w14:textId="77777777" w:rsidR="00552BAA" w:rsidRPr="005F4D75" w:rsidRDefault="00552BAA" w:rsidP="00E15EBF">
            <w:pPr>
              <w:jc w:val="left"/>
              <w:rPr>
                <w:rFonts w:ascii="Verdana" w:hAnsi="Verdana" w:cs="Arial"/>
                <w:b/>
                <w:szCs w:val="22"/>
              </w:rPr>
            </w:pPr>
            <w:r w:rsidRPr="00552BAA">
              <w:rPr>
                <w:rFonts w:ascii="Verdana" w:hAnsi="Verdana" w:cs="Arial"/>
                <w:b/>
                <w:szCs w:val="22"/>
              </w:rPr>
              <w:t>"Controller"</w:t>
            </w:r>
          </w:p>
        </w:tc>
        <w:tc>
          <w:tcPr>
            <w:tcW w:w="7883" w:type="dxa"/>
            <w:shd w:val="clear" w:color="auto" w:fill="auto"/>
          </w:tcPr>
          <w:p w14:paraId="0AD62FCA" w14:textId="77777777" w:rsidR="00552BAA" w:rsidRPr="005F4D75" w:rsidRDefault="00552BAA" w:rsidP="00E15EBF">
            <w:pPr>
              <w:jc w:val="left"/>
              <w:rPr>
                <w:rFonts w:ascii="Verdana" w:hAnsi="Verdana" w:cs="Arial"/>
                <w:szCs w:val="22"/>
              </w:rPr>
            </w:pPr>
            <w:r w:rsidRPr="00552BAA">
              <w:rPr>
                <w:rFonts w:ascii="Verdana" w:hAnsi="Verdana" w:cs="Arial"/>
                <w:szCs w:val="22"/>
              </w:rPr>
              <w:t>shall take the meaning given in the GDPR;</w:t>
            </w:r>
          </w:p>
        </w:tc>
      </w:tr>
      <w:tr w:rsidR="00140AFD" w:rsidRPr="005F4D75" w14:paraId="72D2B632" w14:textId="77777777" w:rsidTr="00C31CA4">
        <w:trPr>
          <w:cantSplit/>
        </w:trPr>
        <w:tc>
          <w:tcPr>
            <w:tcW w:w="2802" w:type="dxa"/>
            <w:shd w:val="clear" w:color="auto" w:fill="auto"/>
          </w:tcPr>
          <w:p w14:paraId="0D1A884F" w14:textId="77777777" w:rsidR="008A44C6" w:rsidRPr="005F4D75" w:rsidRDefault="008A44C6" w:rsidP="00E15EBF">
            <w:pPr>
              <w:jc w:val="left"/>
              <w:rPr>
                <w:rFonts w:ascii="Verdana" w:hAnsi="Verdana" w:cs="Arial"/>
                <w:b/>
                <w:szCs w:val="22"/>
              </w:rPr>
            </w:pPr>
            <w:r w:rsidRPr="005F4D75">
              <w:rPr>
                <w:rFonts w:ascii="Verdana" w:hAnsi="Verdana" w:cs="Arial"/>
                <w:b/>
                <w:szCs w:val="22"/>
              </w:rPr>
              <w:t>"Conviction"</w:t>
            </w:r>
          </w:p>
        </w:tc>
        <w:tc>
          <w:tcPr>
            <w:tcW w:w="7883" w:type="dxa"/>
            <w:shd w:val="clear" w:color="auto" w:fill="auto"/>
          </w:tcPr>
          <w:p w14:paraId="4DEC06EE" w14:textId="77777777" w:rsidR="008A44C6" w:rsidRPr="005F4D75" w:rsidRDefault="008A44C6" w:rsidP="00E15EBF">
            <w:pPr>
              <w:jc w:val="left"/>
              <w:rPr>
                <w:rFonts w:ascii="Verdana" w:hAnsi="Verdana" w:cs="Arial"/>
                <w:szCs w:val="22"/>
              </w:rPr>
            </w:pPr>
            <w:r w:rsidRPr="005F4D75">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5F4D75">
              <w:rPr>
                <w:rFonts w:ascii="Verdana" w:hAnsi="Verdana" w:cs="Arial"/>
                <w:color w:val="000000"/>
                <w:szCs w:val="22"/>
              </w:rPr>
              <w:t>being placed on a list kept pursuant to the Safeguarding Vulnerable Groups Act 2006.</w:t>
            </w:r>
            <w:r w:rsidRPr="005F4D75">
              <w:rPr>
                <w:rFonts w:ascii="Verdana" w:hAnsi="Verdana" w:cs="Arial"/>
                <w:szCs w:val="22"/>
              </w:rPr>
              <w:t>);</w:t>
            </w:r>
          </w:p>
        </w:tc>
      </w:tr>
      <w:tr w:rsidR="00140AFD" w:rsidRPr="005F4D75" w14:paraId="6C93E963" w14:textId="77777777" w:rsidTr="00C31CA4">
        <w:trPr>
          <w:cantSplit/>
        </w:trPr>
        <w:tc>
          <w:tcPr>
            <w:tcW w:w="2802" w:type="dxa"/>
            <w:shd w:val="clear" w:color="auto" w:fill="auto"/>
          </w:tcPr>
          <w:p w14:paraId="18A47EEC" w14:textId="77777777" w:rsidR="008A44C6" w:rsidRPr="005A221E" w:rsidRDefault="008A44C6" w:rsidP="00E15EBF">
            <w:pPr>
              <w:jc w:val="left"/>
              <w:rPr>
                <w:rFonts w:ascii="Verdana" w:hAnsi="Verdana" w:cs="Arial"/>
                <w:b/>
                <w:szCs w:val="22"/>
              </w:rPr>
            </w:pPr>
            <w:r w:rsidRPr="0086157C">
              <w:rPr>
                <w:rFonts w:ascii="Verdana" w:hAnsi="Verdana" w:cs="Arial"/>
                <w:b/>
                <w:szCs w:val="22"/>
              </w:rPr>
              <w:t>"Critical Service Failure"</w:t>
            </w:r>
          </w:p>
        </w:tc>
        <w:tc>
          <w:tcPr>
            <w:tcW w:w="7883" w:type="dxa"/>
            <w:shd w:val="clear" w:color="auto" w:fill="auto"/>
          </w:tcPr>
          <w:p w14:paraId="79A5E6CB" w14:textId="77777777" w:rsidR="008A44C6" w:rsidRPr="005A221E" w:rsidRDefault="008A44C6" w:rsidP="00E15EBF">
            <w:pPr>
              <w:jc w:val="left"/>
              <w:rPr>
                <w:rFonts w:ascii="Verdana" w:hAnsi="Verdana" w:cs="Arial"/>
                <w:szCs w:val="22"/>
              </w:rPr>
            </w:pPr>
            <w:r w:rsidRPr="0086157C">
              <w:rPr>
                <w:rFonts w:ascii="Verdana" w:hAnsi="Verdana" w:cs="Arial"/>
                <w:szCs w:val="22"/>
              </w:rPr>
              <w:t>shall have the meaning given in the Master Contract Schedule and/or any other Contract Document;</w:t>
            </w:r>
          </w:p>
        </w:tc>
      </w:tr>
      <w:tr w:rsidR="00140AFD" w:rsidRPr="005F4D75" w14:paraId="17E5E95B" w14:textId="77777777" w:rsidTr="00C31CA4">
        <w:trPr>
          <w:cantSplit/>
        </w:trPr>
        <w:tc>
          <w:tcPr>
            <w:tcW w:w="2802" w:type="dxa"/>
            <w:shd w:val="clear" w:color="auto" w:fill="auto"/>
          </w:tcPr>
          <w:p w14:paraId="016D6DAF" w14:textId="77777777" w:rsidR="008A44C6" w:rsidRPr="005F4D75" w:rsidRDefault="008A44C6" w:rsidP="00E15EBF">
            <w:pPr>
              <w:jc w:val="left"/>
              <w:rPr>
                <w:rFonts w:ascii="Verdana" w:hAnsi="Verdana" w:cs="Arial"/>
                <w:b/>
                <w:szCs w:val="22"/>
                <w:highlight w:val="yellow"/>
              </w:rPr>
            </w:pPr>
            <w:r w:rsidRPr="005F4D75">
              <w:rPr>
                <w:rFonts w:ascii="Verdana" w:hAnsi="Verdana" w:cs="Arial"/>
                <w:sz w:val="20"/>
                <w:szCs w:val="22"/>
              </w:rPr>
              <w:t>"</w:t>
            </w:r>
            <w:r w:rsidRPr="005F4D75">
              <w:rPr>
                <w:rFonts w:ascii="Verdana" w:eastAsia="STZhongsong" w:hAnsi="Verdana" w:cs="Arial"/>
                <w:b/>
                <w:bCs/>
                <w:kern w:val="28"/>
                <w:szCs w:val="22"/>
                <w:lang w:eastAsia="zh-CN"/>
              </w:rPr>
              <w:t>Customer Data</w:t>
            </w:r>
            <w:r w:rsidRPr="005F4D75">
              <w:rPr>
                <w:rFonts w:ascii="Verdana" w:hAnsi="Verdana" w:cs="Arial"/>
                <w:sz w:val="20"/>
                <w:szCs w:val="22"/>
              </w:rPr>
              <w:t>"</w:t>
            </w:r>
          </w:p>
        </w:tc>
        <w:tc>
          <w:tcPr>
            <w:tcW w:w="7883" w:type="dxa"/>
            <w:shd w:val="clear" w:color="auto" w:fill="auto"/>
          </w:tcPr>
          <w:p w14:paraId="5E1589A5" w14:textId="77777777" w:rsidR="008A44C6" w:rsidRPr="005F4D75" w:rsidRDefault="008A44C6" w:rsidP="00E15EBF">
            <w:pPr>
              <w:jc w:val="left"/>
              <w:rPr>
                <w:rFonts w:ascii="Verdana" w:hAnsi="Verdana" w:cs="Arial"/>
                <w:szCs w:val="22"/>
              </w:rPr>
            </w:pPr>
            <w:r w:rsidRPr="005F4D75">
              <w:rPr>
                <w:rFonts w:ascii="Verdana" w:hAnsi="Verdana" w:cs="Arial"/>
                <w:szCs w:val="22"/>
              </w:rPr>
              <w:t>means:</w:t>
            </w:r>
          </w:p>
          <w:p w14:paraId="7B4E6C2F" w14:textId="77777777" w:rsidR="008A44C6" w:rsidRPr="005F4D75" w:rsidRDefault="008A44C6" w:rsidP="00E15EBF">
            <w:pPr>
              <w:jc w:val="left"/>
              <w:outlineLvl w:val="4"/>
              <w:rPr>
                <w:rFonts w:ascii="Verdana" w:eastAsia="STZhongsong" w:hAnsi="Verdana"/>
                <w:kern w:val="28"/>
                <w:lang w:eastAsia="zh-CN"/>
              </w:rPr>
            </w:pPr>
            <w:r w:rsidRPr="005F4D75">
              <w:rPr>
                <w:rFonts w:ascii="Verdana" w:eastAsia="STZhongsong" w:hAnsi="Verdana" w:cs="Arial"/>
                <w:kern w:val="28"/>
                <w:szCs w:val="22"/>
                <w:lang w:eastAsia="zh-CN"/>
              </w:rPr>
              <w:t>(</w:t>
            </w:r>
            <w:r w:rsidRPr="005F4D75">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0A994C4D" w14:textId="77777777" w:rsidR="008A44C6" w:rsidRPr="005F4D75" w:rsidRDefault="008A44C6" w:rsidP="00E15EBF">
            <w:pPr>
              <w:jc w:val="left"/>
              <w:outlineLvl w:val="4"/>
              <w:rPr>
                <w:rFonts w:ascii="Verdana" w:eastAsia="STZhongsong" w:hAnsi="Verdana"/>
                <w:kern w:val="28"/>
                <w:lang w:eastAsia="zh-CN"/>
              </w:rPr>
            </w:pPr>
            <w:r w:rsidRPr="005F4D75">
              <w:rPr>
                <w:rFonts w:ascii="Verdana" w:eastAsia="STZhongsong" w:hAnsi="Verdana"/>
                <w:kern w:val="28"/>
                <w:lang w:eastAsia="zh-CN"/>
              </w:rPr>
              <w:t>(</w:t>
            </w:r>
            <w:proofErr w:type="spellStart"/>
            <w:r w:rsidRPr="005F4D75">
              <w:rPr>
                <w:rFonts w:ascii="Verdana" w:eastAsia="STZhongsong" w:hAnsi="Verdana"/>
                <w:kern w:val="28"/>
                <w:lang w:eastAsia="zh-CN"/>
              </w:rPr>
              <w:t>i</w:t>
            </w:r>
            <w:proofErr w:type="spellEnd"/>
            <w:r w:rsidRPr="005F4D75">
              <w:rPr>
                <w:rFonts w:ascii="Verdana" w:eastAsia="STZhongsong" w:hAnsi="Verdana"/>
                <w:kern w:val="28"/>
                <w:lang w:eastAsia="zh-CN"/>
              </w:rPr>
              <w:t xml:space="preserve">)  are supplied to the </w:t>
            </w:r>
            <w:r w:rsidR="00F540FC" w:rsidRPr="005F4D75">
              <w:rPr>
                <w:rFonts w:ascii="Verdana" w:eastAsia="STZhongsong" w:hAnsi="Verdana"/>
                <w:kern w:val="28"/>
                <w:lang w:eastAsia="zh-CN"/>
              </w:rPr>
              <w:t>Service Provider</w:t>
            </w:r>
            <w:r w:rsidRPr="005F4D75">
              <w:rPr>
                <w:rFonts w:ascii="Verdana" w:eastAsia="STZhongsong" w:hAnsi="Verdana"/>
                <w:kern w:val="28"/>
                <w:lang w:eastAsia="zh-CN"/>
              </w:rPr>
              <w:t xml:space="preserve"> by or on behalf of </w:t>
            </w:r>
            <w:proofErr w:type="gramStart"/>
            <w:r w:rsidRPr="005F4D75">
              <w:rPr>
                <w:rFonts w:ascii="Verdana" w:eastAsia="STZhongsong" w:hAnsi="Verdana"/>
                <w:kern w:val="28"/>
                <w:lang w:eastAsia="zh-CN"/>
              </w:rPr>
              <w:t>the  Customer</w:t>
            </w:r>
            <w:proofErr w:type="gramEnd"/>
            <w:r w:rsidRPr="005F4D75">
              <w:rPr>
                <w:rFonts w:ascii="Verdana" w:eastAsia="STZhongsong" w:hAnsi="Verdana"/>
                <w:kern w:val="28"/>
                <w:lang w:eastAsia="zh-CN"/>
              </w:rPr>
              <w:t xml:space="preserve">; or </w:t>
            </w:r>
          </w:p>
          <w:p w14:paraId="3610D7F3" w14:textId="77777777" w:rsidR="008A44C6" w:rsidRPr="005F4D75" w:rsidRDefault="008A44C6" w:rsidP="00E15EBF">
            <w:pPr>
              <w:jc w:val="left"/>
              <w:outlineLvl w:val="4"/>
              <w:rPr>
                <w:rFonts w:ascii="Verdana" w:eastAsia="STZhongsong" w:hAnsi="Verdana"/>
                <w:kern w:val="28"/>
                <w:lang w:eastAsia="zh-CN"/>
              </w:rPr>
            </w:pPr>
            <w:r w:rsidRPr="005F4D75">
              <w:rPr>
                <w:rFonts w:ascii="Verdana" w:eastAsia="STZhongsong" w:hAnsi="Verdana"/>
                <w:kern w:val="28"/>
                <w:lang w:eastAsia="zh-CN"/>
              </w:rPr>
              <w:t xml:space="preserve">(ii) the </w:t>
            </w:r>
            <w:r w:rsidR="00F540FC" w:rsidRPr="005F4D75">
              <w:rPr>
                <w:rFonts w:ascii="Verdana" w:eastAsia="STZhongsong" w:hAnsi="Verdana"/>
                <w:kern w:val="28"/>
                <w:lang w:eastAsia="zh-CN"/>
              </w:rPr>
              <w:t>Service Provider</w:t>
            </w:r>
            <w:r w:rsidRPr="005F4D75">
              <w:rPr>
                <w:rFonts w:ascii="Verdana" w:eastAsia="STZhongsong" w:hAnsi="Verdana"/>
                <w:kern w:val="28"/>
                <w:lang w:eastAsia="zh-CN"/>
              </w:rPr>
              <w:t xml:space="preserve"> is required to generate, process, store or transmit pursuant to the Contract; or </w:t>
            </w:r>
          </w:p>
          <w:p w14:paraId="3F396509" w14:textId="77777777" w:rsidR="008A44C6" w:rsidRPr="005F4D75" w:rsidRDefault="008A44C6" w:rsidP="00E15EBF">
            <w:pPr>
              <w:jc w:val="left"/>
              <w:outlineLvl w:val="3"/>
              <w:rPr>
                <w:rFonts w:ascii="Verdana" w:eastAsia="STZhongsong" w:hAnsi="Verdana"/>
                <w:kern w:val="28"/>
                <w:lang w:eastAsia="zh-CN"/>
              </w:rPr>
            </w:pPr>
            <w:r w:rsidRPr="005F4D75">
              <w:rPr>
                <w:rFonts w:ascii="Verdana" w:eastAsia="STZhongsong" w:hAnsi="Verdana"/>
                <w:kern w:val="28"/>
                <w:lang w:eastAsia="zh-CN"/>
              </w:rPr>
              <w:t xml:space="preserve">(b) any Personal Data for which the Customer is the Data Controller; </w:t>
            </w:r>
          </w:p>
        </w:tc>
      </w:tr>
      <w:tr w:rsidR="00140AFD" w:rsidRPr="005F4D75" w14:paraId="21D27E58" w14:textId="77777777" w:rsidTr="00C31CA4">
        <w:trPr>
          <w:cantSplit/>
        </w:trPr>
        <w:tc>
          <w:tcPr>
            <w:tcW w:w="2802" w:type="dxa"/>
            <w:shd w:val="clear" w:color="auto" w:fill="auto"/>
          </w:tcPr>
          <w:p w14:paraId="6A360ECA" w14:textId="77777777" w:rsidR="008A44C6" w:rsidRPr="005F4D75" w:rsidRDefault="008A44C6" w:rsidP="00E15EBF">
            <w:pPr>
              <w:jc w:val="left"/>
              <w:rPr>
                <w:rFonts w:ascii="Verdana" w:hAnsi="Verdana" w:cs="Arial"/>
                <w:sz w:val="20"/>
                <w:szCs w:val="22"/>
              </w:rPr>
            </w:pPr>
            <w:r w:rsidRPr="005F4D75">
              <w:rPr>
                <w:rFonts w:ascii="Verdana" w:hAnsi="Verdana" w:cs="Arial"/>
                <w:b/>
                <w:color w:val="000000"/>
                <w:szCs w:val="22"/>
              </w:rPr>
              <w:t>"Customer Pre-Existing IPR"</w:t>
            </w:r>
          </w:p>
        </w:tc>
        <w:tc>
          <w:tcPr>
            <w:tcW w:w="7883" w:type="dxa"/>
            <w:shd w:val="clear" w:color="auto" w:fill="auto"/>
          </w:tcPr>
          <w:p w14:paraId="36E24735" w14:textId="77777777" w:rsidR="008A44C6" w:rsidRPr="005F4D75" w:rsidRDefault="008A44C6" w:rsidP="00E15EBF">
            <w:pPr>
              <w:ind w:left="33" w:hanging="11"/>
              <w:jc w:val="left"/>
              <w:rPr>
                <w:rFonts w:ascii="Verdana" w:hAnsi="Verdana" w:cs="Arial"/>
                <w:color w:val="000000"/>
                <w:kern w:val="28"/>
                <w:szCs w:val="22"/>
                <w:lang w:eastAsia="zh-CN"/>
              </w:rPr>
            </w:pPr>
            <w:r w:rsidRPr="005F4D75">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F540FC" w:rsidRPr="005F4D75">
              <w:rPr>
                <w:rFonts w:ascii="Verdana" w:hAnsi="Verdana"/>
                <w:color w:val="000000"/>
                <w:kern w:val="28"/>
                <w:szCs w:val="22"/>
                <w:lang w:eastAsia="zh-CN"/>
              </w:rPr>
              <w:t>Service Provider</w:t>
            </w:r>
            <w:r w:rsidRPr="005F4D75">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140AFD" w:rsidRPr="005F4D75" w14:paraId="44D599CB" w14:textId="77777777" w:rsidTr="00C31CA4">
        <w:trPr>
          <w:cantSplit/>
        </w:trPr>
        <w:tc>
          <w:tcPr>
            <w:tcW w:w="2802" w:type="dxa"/>
            <w:shd w:val="clear" w:color="auto" w:fill="auto"/>
          </w:tcPr>
          <w:p w14:paraId="2345B164" w14:textId="77777777" w:rsidR="008A44C6" w:rsidRPr="005F4D75" w:rsidRDefault="008A44C6" w:rsidP="00E15EBF">
            <w:pPr>
              <w:jc w:val="left"/>
              <w:rPr>
                <w:rFonts w:ascii="Verdana" w:hAnsi="Verdana" w:cs="Arial"/>
                <w:sz w:val="20"/>
                <w:szCs w:val="22"/>
              </w:rPr>
            </w:pPr>
            <w:r w:rsidRPr="005F4D75">
              <w:rPr>
                <w:rFonts w:ascii="Verdana" w:hAnsi="Verdana" w:cs="Arial"/>
                <w:b/>
                <w:color w:val="000000"/>
                <w:szCs w:val="22"/>
              </w:rPr>
              <w:t>“Customer’s Premises”</w:t>
            </w:r>
          </w:p>
        </w:tc>
        <w:tc>
          <w:tcPr>
            <w:tcW w:w="7883" w:type="dxa"/>
            <w:shd w:val="clear" w:color="auto" w:fill="auto"/>
          </w:tcPr>
          <w:p w14:paraId="43B2FE61" w14:textId="77777777" w:rsidR="008A44C6" w:rsidRPr="005F4D75" w:rsidRDefault="008A44C6" w:rsidP="00E15EBF">
            <w:pPr>
              <w:tabs>
                <w:tab w:val="left" w:pos="33"/>
                <w:tab w:val="left" w:pos="580"/>
              </w:tabs>
              <w:ind w:left="33" w:hanging="33"/>
              <w:jc w:val="left"/>
              <w:rPr>
                <w:rFonts w:ascii="Verdana" w:hAnsi="Verdana" w:cs="Arial"/>
                <w:szCs w:val="22"/>
              </w:rPr>
            </w:pPr>
            <w:r w:rsidRPr="005F4D75">
              <w:rPr>
                <w:rFonts w:ascii="Verdana" w:hAnsi="Verdana" w:cs="Arial"/>
                <w:szCs w:val="22"/>
              </w:rPr>
              <w:t xml:space="preserve">the premises identified in the Master Contract Schedule and/or any other Contract Document and which are to be made available for use by the </w:t>
            </w:r>
            <w:r w:rsidR="00F540FC" w:rsidRPr="005F4D75">
              <w:rPr>
                <w:rFonts w:ascii="Verdana" w:hAnsi="Verdana" w:cs="Arial"/>
                <w:szCs w:val="22"/>
              </w:rPr>
              <w:t>Service Provider</w:t>
            </w:r>
            <w:r w:rsidRPr="005F4D75">
              <w:rPr>
                <w:rFonts w:ascii="Verdana" w:hAnsi="Verdana" w:cs="Arial"/>
                <w:szCs w:val="22"/>
              </w:rPr>
              <w:t xml:space="preserve"> for the provision of the Goods and/or Services on the terms set out in the Contract;</w:t>
            </w:r>
          </w:p>
        </w:tc>
      </w:tr>
      <w:tr w:rsidR="00140AFD" w:rsidRPr="005F4D75" w14:paraId="451D3FA0" w14:textId="77777777" w:rsidTr="00C31CA4">
        <w:trPr>
          <w:cantSplit/>
        </w:trPr>
        <w:tc>
          <w:tcPr>
            <w:tcW w:w="2802" w:type="dxa"/>
            <w:shd w:val="clear" w:color="auto" w:fill="auto"/>
          </w:tcPr>
          <w:p w14:paraId="5179D052" w14:textId="77777777" w:rsidR="008A44C6" w:rsidRPr="005F4D75" w:rsidRDefault="008A44C6" w:rsidP="00E15EBF">
            <w:pPr>
              <w:jc w:val="left"/>
              <w:rPr>
                <w:rFonts w:ascii="Verdana" w:hAnsi="Verdana" w:cs="Arial"/>
                <w:sz w:val="20"/>
                <w:szCs w:val="22"/>
              </w:rPr>
            </w:pPr>
            <w:r w:rsidRPr="005F4D75">
              <w:rPr>
                <w:rFonts w:ascii="Verdana" w:hAnsi="Verdana" w:cs="Arial"/>
                <w:b/>
                <w:szCs w:val="22"/>
              </w:rPr>
              <w:t>"Customer Responsibilities"</w:t>
            </w:r>
          </w:p>
        </w:tc>
        <w:tc>
          <w:tcPr>
            <w:tcW w:w="7883" w:type="dxa"/>
            <w:shd w:val="clear" w:color="auto" w:fill="auto"/>
          </w:tcPr>
          <w:p w14:paraId="4939AFE2" w14:textId="77777777" w:rsidR="008A44C6" w:rsidRPr="005F4D75" w:rsidRDefault="008A44C6" w:rsidP="00E15EBF">
            <w:pPr>
              <w:tabs>
                <w:tab w:val="left" w:pos="33"/>
                <w:tab w:val="left" w:pos="595"/>
              </w:tabs>
              <w:ind w:left="33" w:hanging="33"/>
              <w:jc w:val="left"/>
              <w:rPr>
                <w:rFonts w:ascii="Verdana" w:hAnsi="Verdana" w:cs="Arial"/>
                <w:szCs w:val="22"/>
              </w:rPr>
            </w:pPr>
            <w:r w:rsidRPr="005F4D75">
              <w:rPr>
                <w:rFonts w:ascii="Verdana" w:hAnsi="Verdana" w:cs="Arial"/>
                <w:szCs w:val="22"/>
              </w:rPr>
              <w:t>means the responsibilities of the Customer set out in the Master Contract Schedule and/or any other Contract Document;</w:t>
            </w:r>
          </w:p>
        </w:tc>
      </w:tr>
      <w:tr w:rsidR="00140AFD" w:rsidRPr="005F4D75" w14:paraId="30EBABB1" w14:textId="77777777" w:rsidTr="00C31CA4">
        <w:trPr>
          <w:cantSplit/>
        </w:trPr>
        <w:tc>
          <w:tcPr>
            <w:tcW w:w="2802" w:type="dxa"/>
            <w:shd w:val="clear" w:color="auto" w:fill="auto"/>
          </w:tcPr>
          <w:p w14:paraId="0E1EC4C1" w14:textId="77777777" w:rsidR="008A44C6" w:rsidRPr="005F4D75" w:rsidRDefault="008A44C6" w:rsidP="00E15EBF">
            <w:pPr>
              <w:jc w:val="left"/>
              <w:rPr>
                <w:rFonts w:ascii="Verdana" w:hAnsi="Verdana" w:cs="Arial"/>
                <w:b/>
                <w:szCs w:val="22"/>
              </w:rPr>
            </w:pPr>
            <w:r w:rsidRPr="005F4D75">
              <w:rPr>
                <w:rFonts w:ascii="Verdana" w:hAnsi="Verdana" w:cs="Arial"/>
                <w:b/>
                <w:szCs w:val="22"/>
              </w:rPr>
              <w:lastRenderedPageBreak/>
              <w:t xml:space="preserve">"Customer Representative" </w:t>
            </w:r>
          </w:p>
        </w:tc>
        <w:tc>
          <w:tcPr>
            <w:tcW w:w="7883" w:type="dxa"/>
            <w:shd w:val="clear" w:color="auto" w:fill="auto"/>
          </w:tcPr>
          <w:p w14:paraId="4D6EDB9B"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representative appointed by the Customer from time to time in relation to the Contract;</w:t>
            </w:r>
          </w:p>
        </w:tc>
      </w:tr>
      <w:tr w:rsidR="00140AFD" w:rsidRPr="005F4D75" w14:paraId="1A8AD276" w14:textId="77777777" w:rsidTr="00C31CA4">
        <w:trPr>
          <w:cantSplit/>
        </w:trPr>
        <w:tc>
          <w:tcPr>
            <w:tcW w:w="2802" w:type="dxa"/>
            <w:shd w:val="clear" w:color="auto" w:fill="auto"/>
          </w:tcPr>
          <w:p w14:paraId="5C266BBB" w14:textId="77777777" w:rsidR="008A44C6" w:rsidRPr="005F4D75" w:rsidRDefault="008A44C6" w:rsidP="00E15EBF">
            <w:pPr>
              <w:jc w:val="left"/>
              <w:rPr>
                <w:rFonts w:ascii="Verdana" w:hAnsi="Verdana" w:cs="Arial"/>
                <w:b/>
                <w:szCs w:val="22"/>
              </w:rPr>
            </w:pPr>
            <w:r w:rsidRPr="005F4D75">
              <w:rPr>
                <w:rFonts w:ascii="Verdana" w:hAnsi="Verdana" w:cs="Arial"/>
                <w:b/>
                <w:szCs w:val="22"/>
              </w:rPr>
              <w:t>"Customer's Confidential Information"</w:t>
            </w:r>
          </w:p>
        </w:tc>
        <w:tc>
          <w:tcPr>
            <w:tcW w:w="7883" w:type="dxa"/>
            <w:shd w:val="clear" w:color="auto" w:fill="auto"/>
          </w:tcPr>
          <w:p w14:paraId="48FFDB3F"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 xml:space="preserve">means all Personal Data and any information, however it is conveyed, that relates to the business, affairs, developments, trade secrets, know-how, personnel, and </w:t>
            </w:r>
            <w:r w:rsidR="00F540FC" w:rsidRPr="005F4D75">
              <w:rPr>
                <w:rFonts w:ascii="Verdana" w:hAnsi="Verdana" w:cs="Arial"/>
                <w:szCs w:val="22"/>
              </w:rPr>
              <w:t>Service Provider</w:t>
            </w:r>
            <w:r w:rsidRPr="005F4D75">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140AFD" w:rsidRPr="005F4D75" w14:paraId="41606891" w14:textId="77777777" w:rsidTr="00C31CA4">
        <w:trPr>
          <w:cantSplit/>
        </w:trPr>
        <w:tc>
          <w:tcPr>
            <w:tcW w:w="2802" w:type="dxa"/>
            <w:shd w:val="clear" w:color="auto" w:fill="auto"/>
          </w:tcPr>
          <w:p w14:paraId="5AB8B2C9" w14:textId="77777777" w:rsidR="008A44C6" w:rsidRPr="005F4D75" w:rsidRDefault="008A44C6" w:rsidP="00E15EBF">
            <w:pPr>
              <w:jc w:val="left"/>
              <w:rPr>
                <w:rFonts w:ascii="Verdana" w:hAnsi="Verdana" w:cs="Arial"/>
                <w:b/>
                <w:szCs w:val="22"/>
              </w:rPr>
            </w:pPr>
            <w:r w:rsidRPr="005F4D75">
              <w:rPr>
                <w:rFonts w:ascii="Verdana" w:hAnsi="Verdana" w:cs="Arial"/>
                <w:b/>
                <w:szCs w:val="22"/>
              </w:rPr>
              <w:t>"Data Controller"</w:t>
            </w:r>
          </w:p>
        </w:tc>
        <w:tc>
          <w:tcPr>
            <w:tcW w:w="7883" w:type="dxa"/>
            <w:shd w:val="clear" w:color="auto" w:fill="auto"/>
          </w:tcPr>
          <w:p w14:paraId="7AAFB284" w14:textId="77777777" w:rsidR="008A44C6" w:rsidRPr="005F4D75" w:rsidRDefault="00552BAA" w:rsidP="00E15EBF">
            <w:pPr>
              <w:tabs>
                <w:tab w:val="left" w:pos="0"/>
              </w:tabs>
              <w:ind w:left="33" w:hanging="33"/>
              <w:jc w:val="left"/>
              <w:rPr>
                <w:rFonts w:ascii="Verdana" w:hAnsi="Verdana" w:cs="Arial"/>
                <w:szCs w:val="22"/>
              </w:rPr>
            </w:pPr>
            <w:r w:rsidRPr="00552BAA">
              <w:rPr>
                <w:rFonts w:ascii="Verdana" w:hAnsi="Verdana" w:cs="Arial"/>
                <w:szCs w:val="22"/>
              </w:rPr>
              <w:t>shall take the meaning given in the GDPR;</w:t>
            </w:r>
          </w:p>
        </w:tc>
      </w:tr>
      <w:tr w:rsidR="00552BAA" w:rsidRPr="005F4D75" w14:paraId="35550652" w14:textId="77777777" w:rsidTr="00C31CA4">
        <w:trPr>
          <w:cantSplit/>
        </w:trPr>
        <w:tc>
          <w:tcPr>
            <w:tcW w:w="2802" w:type="dxa"/>
            <w:shd w:val="clear" w:color="auto" w:fill="auto"/>
          </w:tcPr>
          <w:p w14:paraId="2A984AD5" w14:textId="77777777" w:rsidR="00552BAA" w:rsidRPr="005F4D75" w:rsidRDefault="00552BAA" w:rsidP="00E15EBF">
            <w:pPr>
              <w:jc w:val="left"/>
              <w:rPr>
                <w:rFonts w:ascii="Verdana" w:hAnsi="Verdana" w:cs="Arial"/>
                <w:b/>
                <w:szCs w:val="22"/>
              </w:rPr>
            </w:pPr>
            <w:r w:rsidRPr="00552BAA">
              <w:rPr>
                <w:rFonts w:ascii="Verdana" w:hAnsi="Verdana" w:cs="Arial"/>
                <w:b/>
                <w:szCs w:val="22"/>
              </w:rPr>
              <w:t>“Data Loss Event”</w:t>
            </w:r>
          </w:p>
        </w:tc>
        <w:tc>
          <w:tcPr>
            <w:tcW w:w="7883" w:type="dxa"/>
            <w:shd w:val="clear" w:color="auto" w:fill="auto"/>
          </w:tcPr>
          <w:p w14:paraId="2F7BA426" w14:textId="77777777" w:rsidR="00552BAA" w:rsidRPr="00552BAA" w:rsidRDefault="00552BAA" w:rsidP="00E15EBF">
            <w:pPr>
              <w:tabs>
                <w:tab w:val="left" w:pos="0"/>
              </w:tabs>
              <w:ind w:left="33" w:hanging="33"/>
              <w:jc w:val="left"/>
              <w:rPr>
                <w:rFonts w:ascii="Verdana" w:hAnsi="Verdana" w:cs="Arial"/>
                <w:szCs w:val="22"/>
              </w:rPr>
            </w:pPr>
            <w:r w:rsidRPr="00552BAA">
              <w:rPr>
                <w:rFonts w:ascii="Verdana" w:hAnsi="Verdana" w:cs="Arial"/>
                <w:szCs w:val="22"/>
              </w:rPr>
              <w:t>means any event that results, or may result, in unauthorised access to Personal Data held by the Service Provider under this Contract, and/or actual or potential loss and/or destruction of Personal Data in breach of this Contract, including any Personal Data Breach;</w:t>
            </w:r>
          </w:p>
        </w:tc>
      </w:tr>
      <w:tr w:rsidR="00140AFD" w:rsidRPr="005F4D75" w14:paraId="57CCDD49" w14:textId="77777777" w:rsidTr="00C31CA4">
        <w:trPr>
          <w:cantSplit/>
        </w:trPr>
        <w:tc>
          <w:tcPr>
            <w:tcW w:w="2802" w:type="dxa"/>
            <w:shd w:val="clear" w:color="auto" w:fill="auto"/>
          </w:tcPr>
          <w:p w14:paraId="19E03A54" w14:textId="77777777" w:rsidR="008A44C6" w:rsidRPr="005F4D75" w:rsidRDefault="008A44C6" w:rsidP="00E15EBF">
            <w:pPr>
              <w:jc w:val="left"/>
              <w:rPr>
                <w:rFonts w:ascii="Verdana" w:hAnsi="Verdana" w:cs="Arial"/>
                <w:b/>
                <w:szCs w:val="22"/>
              </w:rPr>
            </w:pPr>
            <w:r w:rsidRPr="005F4D75">
              <w:rPr>
                <w:rFonts w:ascii="Verdana" w:hAnsi="Verdana" w:cs="Arial"/>
                <w:b/>
                <w:szCs w:val="22"/>
              </w:rPr>
              <w:t>"Data Processor"</w:t>
            </w:r>
          </w:p>
        </w:tc>
        <w:tc>
          <w:tcPr>
            <w:tcW w:w="7883" w:type="dxa"/>
            <w:shd w:val="clear" w:color="auto" w:fill="auto"/>
          </w:tcPr>
          <w:p w14:paraId="4A2A6761" w14:textId="77777777" w:rsidR="008A44C6" w:rsidRPr="005F4D75" w:rsidRDefault="00552BAA" w:rsidP="00E15EBF">
            <w:pPr>
              <w:tabs>
                <w:tab w:val="left" w:pos="0"/>
              </w:tabs>
              <w:ind w:left="33" w:hanging="33"/>
              <w:jc w:val="left"/>
              <w:rPr>
                <w:rFonts w:ascii="Verdana" w:hAnsi="Verdana" w:cs="Arial"/>
                <w:szCs w:val="22"/>
              </w:rPr>
            </w:pPr>
            <w:r w:rsidRPr="00552BAA">
              <w:rPr>
                <w:rFonts w:ascii="Verdana" w:hAnsi="Verdana" w:cs="Arial"/>
                <w:szCs w:val="22"/>
              </w:rPr>
              <w:t>shall take the meaning given in the GDPR;</w:t>
            </w:r>
          </w:p>
        </w:tc>
      </w:tr>
      <w:tr w:rsidR="00140AFD" w:rsidRPr="005F4D75" w14:paraId="762C7B26" w14:textId="77777777" w:rsidTr="00C31CA4">
        <w:trPr>
          <w:cantSplit/>
        </w:trPr>
        <w:tc>
          <w:tcPr>
            <w:tcW w:w="2802" w:type="dxa"/>
            <w:shd w:val="clear" w:color="auto" w:fill="auto"/>
          </w:tcPr>
          <w:p w14:paraId="69522CAF" w14:textId="77777777" w:rsidR="008A44C6" w:rsidRPr="005F4D75" w:rsidRDefault="00E15EBF" w:rsidP="00E15EBF">
            <w:pPr>
              <w:tabs>
                <w:tab w:val="left" w:pos="851"/>
              </w:tabs>
              <w:jc w:val="left"/>
              <w:rPr>
                <w:rFonts w:ascii="Verdana" w:hAnsi="Verdana" w:cs="Arial"/>
                <w:b/>
                <w:sz w:val="20"/>
                <w:szCs w:val="22"/>
              </w:rPr>
            </w:pPr>
            <w:r w:rsidRPr="005F4D75">
              <w:rPr>
                <w:rFonts w:ascii="Verdana" w:hAnsi="Verdana" w:cs="Arial"/>
                <w:b/>
                <w:szCs w:val="22"/>
              </w:rPr>
              <w:t xml:space="preserve">"Data </w:t>
            </w:r>
            <w:r w:rsidR="008A44C6" w:rsidRPr="005F4D75">
              <w:rPr>
                <w:rFonts w:ascii="Verdana" w:hAnsi="Verdana" w:cs="Arial"/>
                <w:b/>
                <w:szCs w:val="22"/>
              </w:rPr>
              <w:t>Protection Legislation"</w:t>
            </w:r>
          </w:p>
        </w:tc>
        <w:tc>
          <w:tcPr>
            <w:tcW w:w="7883" w:type="dxa"/>
            <w:shd w:val="clear" w:color="auto" w:fill="auto"/>
          </w:tcPr>
          <w:p w14:paraId="10891663" w14:textId="77777777" w:rsidR="008A44C6" w:rsidRPr="005F4D75" w:rsidRDefault="00552BAA" w:rsidP="00552BAA">
            <w:pPr>
              <w:tabs>
                <w:tab w:val="left" w:pos="0"/>
              </w:tabs>
              <w:ind w:left="33" w:hanging="33"/>
              <w:jc w:val="left"/>
              <w:rPr>
                <w:rFonts w:ascii="Verdana" w:hAnsi="Verdana" w:cs="Arial"/>
                <w:szCs w:val="22"/>
              </w:rPr>
            </w:pPr>
            <w:r w:rsidRPr="00552BAA">
              <w:rPr>
                <w:rFonts w:ascii="Verdana" w:hAnsi="Verdana" w:cs="Arial"/>
                <w:szCs w:val="22"/>
              </w:rPr>
              <w:t>means (</w:t>
            </w:r>
            <w:proofErr w:type="spellStart"/>
            <w:r w:rsidRPr="00552BAA">
              <w:rPr>
                <w:rFonts w:ascii="Verdana" w:hAnsi="Verdana" w:cs="Arial"/>
                <w:szCs w:val="22"/>
              </w:rPr>
              <w:t>i</w:t>
            </w:r>
            <w:proofErr w:type="spellEnd"/>
            <w:r w:rsidRPr="00552BAA">
              <w:rPr>
                <w:rFonts w:ascii="Verdana" w:hAnsi="Verdana" w:cs="Arial"/>
                <w:szCs w:val="22"/>
              </w:rPr>
              <w:t>) the GDPR, the LED and any applicable national implementing Laws as amended from time to time (ii) the DPA 2018 (subject to Royal Assent) to the extent that it relates to processing of personal data and privacy; (iii) all applicable Law about the processing of personal data and privacy;</w:t>
            </w:r>
          </w:p>
        </w:tc>
      </w:tr>
      <w:tr w:rsidR="00552BAA" w:rsidRPr="005F4D75" w14:paraId="4021874C" w14:textId="77777777" w:rsidTr="00C31CA4">
        <w:trPr>
          <w:cantSplit/>
        </w:trPr>
        <w:tc>
          <w:tcPr>
            <w:tcW w:w="2802" w:type="dxa"/>
            <w:shd w:val="clear" w:color="auto" w:fill="auto"/>
          </w:tcPr>
          <w:p w14:paraId="237D60EF" w14:textId="77777777" w:rsidR="00552BAA" w:rsidRPr="005F4D75" w:rsidRDefault="00552BAA" w:rsidP="00E15EBF">
            <w:pPr>
              <w:tabs>
                <w:tab w:val="left" w:pos="851"/>
              </w:tabs>
              <w:jc w:val="left"/>
              <w:rPr>
                <w:rFonts w:ascii="Verdana" w:hAnsi="Verdana" w:cs="Arial"/>
                <w:b/>
                <w:szCs w:val="22"/>
              </w:rPr>
            </w:pPr>
            <w:r w:rsidRPr="00552BAA">
              <w:rPr>
                <w:rFonts w:ascii="Verdana" w:hAnsi="Verdana" w:cs="Arial"/>
                <w:b/>
                <w:szCs w:val="22"/>
              </w:rPr>
              <w:t>“Data Protection Impact Assessment”</w:t>
            </w:r>
          </w:p>
        </w:tc>
        <w:tc>
          <w:tcPr>
            <w:tcW w:w="7883" w:type="dxa"/>
            <w:shd w:val="clear" w:color="auto" w:fill="auto"/>
          </w:tcPr>
          <w:p w14:paraId="1BFC7BAE" w14:textId="77777777" w:rsidR="00552BAA" w:rsidRPr="00552BAA" w:rsidRDefault="00552BAA" w:rsidP="00552BAA">
            <w:pPr>
              <w:tabs>
                <w:tab w:val="left" w:pos="0"/>
              </w:tabs>
              <w:ind w:left="33" w:hanging="33"/>
              <w:jc w:val="left"/>
              <w:rPr>
                <w:rFonts w:ascii="Verdana" w:hAnsi="Verdana" w:cs="Arial"/>
                <w:szCs w:val="22"/>
              </w:rPr>
            </w:pPr>
            <w:r w:rsidRPr="00552BAA">
              <w:rPr>
                <w:rFonts w:ascii="Verdana" w:hAnsi="Verdana" w:cs="Arial"/>
                <w:szCs w:val="22"/>
              </w:rPr>
              <w:t>means an assessment by the Controller of the impact of the envisaged processing on the protection of Personal Data;</w:t>
            </w:r>
          </w:p>
        </w:tc>
      </w:tr>
      <w:tr w:rsidR="00552BAA" w:rsidRPr="005F4D75" w14:paraId="01E3A7B1" w14:textId="77777777" w:rsidTr="00C31CA4">
        <w:trPr>
          <w:cantSplit/>
        </w:trPr>
        <w:tc>
          <w:tcPr>
            <w:tcW w:w="2802" w:type="dxa"/>
            <w:shd w:val="clear" w:color="auto" w:fill="auto"/>
          </w:tcPr>
          <w:p w14:paraId="61503437" w14:textId="77777777" w:rsidR="00552BAA" w:rsidRPr="005F4D75" w:rsidRDefault="00552BAA" w:rsidP="00E15EBF">
            <w:pPr>
              <w:tabs>
                <w:tab w:val="left" w:pos="851"/>
              </w:tabs>
              <w:jc w:val="left"/>
              <w:rPr>
                <w:rFonts w:ascii="Verdana" w:hAnsi="Verdana" w:cs="Arial"/>
                <w:b/>
                <w:szCs w:val="22"/>
              </w:rPr>
            </w:pPr>
            <w:r w:rsidRPr="00552BAA">
              <w:rPr>
                <w:rFonts w:ascii="Verdana" w:hAnsi="Verdana" w:cs="Arial"/>
                <w:b/>
                <w:szCs w:val="22"/>
              </w:rPr>
              <w:t>“Data Protection Officer”</w:t>
            </w:r>
          </w:p>
        </w:tc>
        <w:tc>
          <w:tcPr>
            <w:tcW w:w="7883" w:type="dxa"/>
            <w:shd w:val="clear" w:color="auto" w:fill="auto"/>
          </w:tcPr>
          <w:p w14:paraId="5CF0185E" w14:textId="77777777" w:rsidR="00552BAA" w:rsidRPr="00552BAA" w:rsidRDefault="00552BAA" w:rsidP="00552BAA">
            <w:pPr>
              <w:tabs>
                <w:tab w:val="left" w:pos="0"/>
              </w:tabs>
              <w:ind w:left="33" w:hanging="33"/>
              <w:jc w:val="left"/>
              <w:rPr>
                <w:rFonts w:ascii="Verdana" w:hAnsi="Verdana" w:cs="Arial"/>
                <w:szCs w:val="22"/>
              </w:rPr>
            </w:pPr>
            <w:r w:rsidRPr="00552BAA">
              <w:rPr>
                <w:rFonts w:ascii="Verdana" w:hAnsi="Verdana" w:cs="Arial"/>
                <w:szCs w:val="22"/>
              </w:rPr>
              <w:t>shall take the meaning given in the GDPR;</w:t>
            </w:r>
          </w:p>
        </w:tc>
      </w:tr>
      <w:tr w:rsidR="00140AFD" w:rsidRPr="005F4D75" w14:paraId="7F3301BB" w14:textId="77777777" w:rsidTr="00C31CA4">
        <w:trPr>
          <w:cantSplit/>
        </w:trPr>
        <w:tc>
          <w:tcPr>
            <w:tcW w:w="2802" w:type="dxa"/>
            <w:shd w:val="clear" w:color="auto" w:fill="auto"/>
          </w:tcPr>
          <w:p w14:paraId="15A4E71A" w14:textId="77777777" w:rsidR="008A44C6" w:rsidRPr="005F4D75" w:rsidRDefault="008A44C6" w:rsidP="00E15EBF">
            <w:pPr>
              <w:jc w:val="left"/>
              <w:rPr>
                <w:rFonts w:ascii="Verdana" w:hAnsi="Verdana" w:cs="Arial"/>
                <w:b/>
                <w:szCs w:val="22"/>
              </w:rPr>
            </w:pPr>
            <w:r w:rsidRPr="005F4D75">
              <w:rPr>
                <w:rFonts w:ascii="Verdana" w:hAnsi="Verdana" w:cs="Arial"/>
                <w:b/>
                <w:szCs w:val="22"/>
              </w:rPr>
              <w:t>"Data Subject"</w:t>
            </w:r>
          </w:p>
        </w:tc>
        <w:tc>
          <w:tcPr>
            <w:tcW w:w="7883" w:type="dxa"/>
            <w:shd w:val="clear" w:color="auto" w:fill="auto"/>
          </w:tcPr>
          <w:p w14:paraId="724293F5" w14:textId="77777777" w:rsidR="008A44C6" w:rsidRPr="005F4D75" w:rsidRDefault="00552BAA" w:rsidP="00E15EBF">
            <w:pPr>
              <w:tabs>
                <w:tab w:val="left" w:pos="0"/>
              </w:tabs>
              <w:ind w:left="33" w:hanging="33"/>
              <w:jc w:val="left"/>
              <w:rPr>
                <w:rFonts w:ascii="Verdana" w:hAnsi="Verdana" w:cs="Arial"/>
                <w:szCs w:val="22"/>
              </w:rPr>
            </w:pPr>
            <w:r w:rsidRPr="00552BAA">
              <w:rPr>
                <w:rFonts w:ascii="Verdana" w:hAnsi="Verdana" w:cs="Arial"/>
                <w:szCs w:val="22"/>
              </w:rPr>
              <w:t>shall take the meaning given in the GDPR;</w:t>
            </w:r>
          </w:p>
        </w:tc>
      </w:tr>
      <w:tr w:rsidR="00552BAA" w:rsidRPr="005F4D75" w14:paraId="2C777759" w14:textId="77777777" w:rsidTr="00C31CA4">
        <w:trPr>
          <w:cantSplit/>
        </w:trPr>
        <w:tc>
          <w:tcPr>
            <w:tcW w:w="2802" w:type="dxa"/>
            <w:shd w:val="clear" w:color="auto" w:fill="auto"/>
          </w:tcPr>
          <w:p w14:paraId="62D65A25" w14:textId="77777777" w:rsidR="00552BAA" w:rsidRPr="005F4D75" w:rsidRDefault="00552BAA" w:rsidP="00E15EBF">
            <w:pPr>
              <w:jc w:val="left"/>
              <w:rPr>
                <w:rFonts w:ascii="Verdana" w:hAnsi="Verdana" w:cs="Arial"/>
                <w:b/>
                <w:szCs w:val="22"/>
              </w:rPr>
            </w:pPr>
            <w:r w:rsidRPr="00552BAA">
              <w:rPr>
                <w:rFonts w:ascii="Verdana" w:hAnsi="Verdana" w:cs="Arial"/>
                <w:b/>
                <w:szCs w:val="22"/>
              </w:rPr>
              <w:t>“Data Subject Access Request”</w:t>
            </w:r>
          </w:p>
        </w:tc>
        <w:tc>
          <w:tcPr>
            <w:tcW w:w="7883" w:type="dxa"/>
            <w:shd w:val="clear" w:color="auto" w:fill="auto"/>
          </w:tcPr>
          <w:p w14:paraId="544D16FB" w14:textId="77777777" w:rsidR="00552BAA" w:rsidRPr="00552BAA" w:rsidRDefault="00552BAA" w:rsidP="00E15EBF">
            <w:pPr>
              <w:tabs>
                <w:tab w:val="left" w:pos="0"/>
              </w:tabs>
              <w:ind w:left="33" w:hanging="33"/>
              <w:jc w:val="left"/>
              <w:rPr>
                <w:rFonts w:ascii="Verdana" w:hAnsi="Verdana" w:cs="Arial"/>
                <w:szCs w:val="22"/>
              </w:rPr>
            </w:pPr>
            <w:r w:rsidRPr="00552BAA">
              <w:rPr>
                <w:rFonts w:ascii="Verdana" w:hAnsi="Verdana" w:cs="Arial"/>
                <w:szCs w:val="22"/>
              </w:rPr>
              <w:t>means a request made by, or on behalf of, a Data Subject in accordance with rights granted pursuant to the Data Protection Legislation to access their Personal Data;</w:t>
            </w:r>
          </w:p>
        </w:tc>
      </w:tr>
      <w:tr w:rsidR="00140AFD" w:rsidRPr="005F4D75" w14:paraId="2A1EEB01" w14:textId="77777777" w:rsidTr="00C31CA4">
        <w:trPr>
          <w:cantSplit/>
        </w:trPr>
        <w:tc>
          <w:tcPr>
            <w:tcW w:w="2802" w:type="dxa"/>
            <w:shd w:val="clear" w:color="auto" w:fill="auto"/>
          </w:tcPr>
          <w:p w14:paraId="7E2A54D7" w14:textId="77777777" w:rsidR="008A44C6" w:rsidRPr="005F4D75" w:rsidRDefault="008A44C6" w:rsidP="00E15EBF">
            <w:pPr>
              <w:jc w:val="left"/>
              <w:rPr>
                <w:rFonts w:ascii="Verdana" w:hAnsi="Verdana" w:cs="Arial"/>
                <w:b/>
                <w:szCs w:val="22"/>
              </w:rPr>
            </w:pPr>
            <w:r w:rsidRPr="005F4D75">
              <w:rPr>
                <w:rFonts w:ascii="Verdana" w:hAnsi="Verdana" w:cs="Arial"/>
                <w:b/>
                <w:szCs w:val="22"/>
              </w:rPr>
              <w:t>"Default"</w:t>
            </w:r>
          </w:p>
        </w:tc>
        <w:tc>
          <w:tcPr>
            <w:tcW w:w="7883" w:type="dxa"/>
            <w:shd w:val="clear" w:color="auto" w:fill="auto"/>
          </w:tcPr>
          <w:p w14:paraId="3905AF32"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 xml:space="preserve">means any breach of the obligations of the </w:t>
            </w:r>
            <w:r w:rsidR="00F540FC" w:rsidRPr="005F4D75">
              <w:rPr>
                <w:rFonts w:ascii="Verdana" w:hAnsi="Verdana" w:cs="Arial"/>
                <w:szCs w:val="22"/>
              </w:rPr>
              <w:t>Service Provider</w:t>
            </w:r>
            <w:r w:rsidRPr="005F4D75">
              <w:rPr>
                <w:rFonts w:ascii="Verdana" w:hAnsi="Verdana" w:cs="Arial"/>
                <w:szCs w:val="22"/>
              </w:rPr>
              <w:t xml:space="preserve"> (including but not limited to fundamental breach or breach of a fundamental term) or any other default, act, omission, negligence or negligent statement of the </w:t>
            </w:r>
            <w:r w:rsidR="00F540FC" w:rsidRPr="005F4D75">
              <w:rPr>
                <w:rFonts w:ascii="Verdana" w:hAnsi="Verdana" w:cs="Arial"/>
                <w:szCs w:val="22"/>
              </w:rPr>
              <w:t>Service Provider</w:t>
            </w:r>
            <w:r w:rsidRPr="005F4D75">
              <w:rPr>
                <w:rFonts w:ascii="Verdana" w:hAnsi="Verdana" w:cs="Arial"/>
                <w:szCs w:val="22"/>
              </w:rPr>
              <w:t xml:space="preserve"> or </w:t>
            </w:r>
            <w:r w:rsidR="00F540FC" w:rsidRPr="005F4D75">
              <w:rPr>
                <w:rFonts w:ascii="Verdana" w:hAnsi="Verdana" w:cs="Arial"/>
                <w:szCs w:val="22"/>
              </w:rPr>
              <w:t>Service Provider</w:t>
            </w:r>
            <w:r w:rsidRPr="005F4D75">
              <w:rPr>
                <w:rFonts w:ascii="Verdana" w:hAnsi="Verdana" w:cs="Arial"/>
                <w:szCs w:val="22"/>
              </w:rPr>
              <w:t xml:space="preserve">’s Staff in connection with or in relation to the subject-matter of the Contract and in respect of which the </w:t>
            </w:r>
            <w:r w:rsidR="00F540FC" w:rsidRPr="005F4D75">
              <w:rPr>
                <w:rFonts w:ascii="Verdana" w:hAnsi="Verdana" w:cs="Arial"/>
                <w:szCs w:val="22"/>
              </w:rPr>
              <w:t>Service Provider</w:t>
            </w:r>
            <w:r w:rsidRPr="005F4D75">
              <w:rPr>
                <w:rFonts w:ascii="Verdana" w:hAnsi="Verdana" w:cs="Arial"/>
                <w:szCs w:val="22"/>
              </w:rPr>
              <w:t xml:space="preserve"> is liable to the Customer;</w:t>
            </w:r>
          </w:p>
        </w:tc>
      </w:tr>
      <w:tr w:rsidR="00140AFD" w:rsidRPr="005F4D75" w14:paraId="0E339AB3" w14:textId="77777777" w:rsidTr="00C31CA4">
        <w:trPr>
          <w:cantSplit/>
        </w:trPr>
        <w:tc>
          <w:tcPr>
            <w:tcW w:w="2802" w:type="dxa"/>
            <w:shd w:val="clear" w:color="auto" w:fill="auto"/>
          </w:tcPr>
          <w:p w14:paraId="7F2A5708" w14:textId="77777777" w:rsidR="008A44C6" w:rsidRPr="005F4D75" w:rsidRDefault="008A44C6" w:rsidP="00E15EBF">
            <w:pPr>
              <w:jc w:val="left"/>
              <w:rPr>
                <w:rFonts w:ascii="Verdana" w:hAnsi="Verdana" w:cs="Arial"/>
                <w:b/>
                <w:szCs w:val="22"/>
              </w:rPr>
            </w:pPr>
            <w:r w:rsidRPr="005F4D75">
              <w:rPr>
                <w:rFonts w:ascii="Verdana" w:hAnsi="Verdana" w:cs="Arial"/>
                <w:b/>
                <w:szCs w:val="22"/>
              </w:rPr>
              <w:lastRenderedPageBreak/>
              <w:t>“Delay Payments”</w:t>
            </w:r>
          </w:p>
        </w:tc>
        <w:tc>
          <w:tcPr>
            <w:tcW w:w="7883" w:type="dxa"/>
            <w:shd w:val="clear" w:color="auto" w:fill="auto"/>
          </w:tcPr>
          <w:p w14:paraId="1659CDA9"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amounts set out or amounts calculated in accordance with the formula set out in the Master Contract Schedule and/or any other Contract Document;</w:t>
            </w:r>
          </w:p>
        </w:tc>
      </w:tr>
      <w:tr w:rsidR="00140AFD" w:rsidRPr="005F4D75" w14:paraId="4E9A1B9F" w14:textId="77777777" w:rsidTr="00C31CA4">
        <w:trPr>
          <w:cantSplit/>
        </w:trPr>
        <w:tc>
          <w:tcPr>
            <w:tcW w:w="2802" w:type="dxa"/>
            <w:shd w:val="clear" w:color="auto" w:fill="auto"/>
          </w:tcPr>
          <w:p w14:paraId="6CC27162" w14:textId="77777777" w:rsidR="008A44C6" w:rsidRPr="005F4D75" w:rsidRDefault="008A44C6" w:rsidP="00E15EBF">
            <w:pPr>
              <w:jc w:val="left"/>
              <w:rPr>
                <w:rFonts w:ascii="Verdana" w:hAnsi="Verdana" w:cs="Arial"/>
                <w:b/>
                <w:szCs w:val="22"/>
              </w:rPr>
            </w:pPr>
            <w:r w:rsidRPr="005F4D75">
              <w:rPr>
                <w:rFonts w:ascii="Verdana" w:hAnsi="Verdana" w:cs="Arial"/>
                <w:b/>
                <w:szCs w:val="22"/>
              </w:rPr>
              <w:t>"Deliverables"</w:t>
            </w:r>
          </w:p>
        </w:tc>
        <w:tc>
          <w:tcPr>
            <w:tcW w:w="7883" w:type="dxa"/>
            <w:shd w:val="clear" w:color="auto" w:fill="auto"/>
          </w:tcPr>
          <w:p w14:paraId="7A84AAD1"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those deliverables listed in the Master Contract Schedule and/or any other Contract Document (if any);</w:t>
            </w:r>
          </w:p>
        </w:tc>
      </w:tr>
      <w:tr w:rsidR="00140AFD" w:rsidRPr="005F4D75" w14:paraId="1A32266A" w14:textId="77777777" w:rsidTr="00C31CA4">
        <w:trPr>
          <w:cantSplit/>
        </w:trPr>
        <w:tc>
          <w:tcPr>
            <w:tcW w:w="2802" w:type="dxa"/>
            <w:shd w:val="clear" w:color="auto" w:fill="auto"/>
          </w:tcPr>
          <w:p w14:paraId="09227ACE" w14:textId="77777777" w:rsidR="008A44C6" w:rsidRPr="005F4D75" w:rsidRDefault="008A44C6" w:rsidP="00E15EBF">
            <w:pPr>
              <w:jc w:val="left"/>
              <w:rPr>
                <w:rFonts w:ascii="Verdana" w:hAnsi="Verdana" w:cs="Arial"/>
                <w:b/>
                <w:szCs w:val="22"/>
              </w:rPr>
            </w:pPr>
            <w:r w:rsidRPr="005F4D75">
              <w:rPr>
                <w:rFonts w:ascii="Verdana" w:hAnsi="Verdana" w:cs="Arial"/>
                <w:b/>
                <w:szCs w:val="22"/>
              </w:rPr>
              <w:t>"Delivery"</w:t>
            </w:r>
          </w:p>
        </w:tc>
        <w:tc>
          <w:tcPr>
            <w:tcW w:w="7883" w:type="dxa"/>
            <w:shd w:val="clear" w:color="auto" w:fill="auto"/>
          </w:tcPr>
          <w:p w14:paraId="0ACDF4B9"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 xml:space="preserve">means the time at which the Goods and/or Services have been installed by the </w:t>
            </w:r>
            <w:r w:rsidR="00F540FC" w:rsidRPr="005F4D75">
              <w:rPr>
                <w:rFonts w:ascii="Verdana" w:hAnsi="Verdana" w:cs="Arial"/>
                <w:szCs w:val="22"/>
              </w:rPr>
              <w:t>Service Provider</w:t>
            </w:r>
            <w:r w:rsidRPr="005F4D75">
              <w:rPr>
                <w:rFonts w:ascii="Verdana" w:hAnsi="Verdana" w:cs="Arial"/>
                <w:szCs w:val="22"/>
              </w:rPr>
              <w:t xml:space="preserve"> and the Customer has issued the </w:t>
            </w:r>
            <w:r w:rsidR="00F540FC" w:rsidRPr="005F4D75">
              <w:rPr>
                <w:rFonts w:ascii="Verdana" w:hAnsi="Verdana" w:cs="Arial"/>
                <w:szCs w:val="22"/>
              </w:rPr>
              <w:t>Service Provider</w:t>
            </w:r>
            <w:r w:rsidRPr="005F4D75">
              <w:rPr>
                <w:rFonts w:ascii="Verdana" w:hAnsi="Verdana" w:cs="Arial"/>
                <w:szCs w:val="22"/>
              </w:rPr>
              <w:t xml:space="preserve"> with confirmation in respect thereof and </w:t>
            </w:r>
            <w:r w:rsidRPr="005F4D75">
              <w:rPr>
                <w:rFonts w:ascii="Verdana" w:hAnsi="Verdana" w:cs="Arial"/>
                <w:b/>
                <w:szCs w:val="22"/>
              </w:rPr>
              <w:t>"Deliver"</w:t>
            </w:r>
            <w:r w:rsidRPr="005F4D75">
              <w:rPr>
                <w:rFonts w:ascii="Verdana" w:hAnsi="Verdana" w:cs="Arial"/>
                <w:szCs w:val="22"/>
              </w:rPr>
              <w:t xml:space="preserve"> and </w:t>
            </w:r>
            <w:r w:rsidRPr="005F4D75">
              <w:rPr>
                <w:rFonts w:ascii="Verdana" w:hAnsi="Verdana" w:cs="Arial"/>
                <w:b/>
                <w:szCs w:val="22"/>
              </w:rPr>
              <w:t>"Delivered"</w:t>
            </w:r>
            <w:r w:rsidRPr="005F4D75">
              <w:rPr>
                <w:rFonts w:ascii="Verdana" w:hAnsi="Verdana" w:cs="Arial"/>
                <w:szCs w:val="22"/>
              </w:rPr>
              <w:t xml:space="preserve"> shall be </w:t>
            </w:r>
            <w:proofErr w:type="gramStart"/>
            <w:r w:rsidRPr="005F4D75">
              <w:rPr>
                <w:rFonts w:ascii="Verdana" w:hAnsi="Verdana" w:cs="Arial"/>
                <w:szCs w:val="22"/>
              </w:rPr>
              <w:t>construed accordingly;</w:t>
            </w:r>
            <w:proofErr w:type="gramEnd"/>
          </w:p>
        </w:tc>
      </w:tr>
      <w:tr w:rsidR="00140AFD" w:rsidRPr="005F4D75" w14:paraId="26E021D2" w14:textId="77777777" w:rsidTr="00C31CA4">
        <w:trPr>
          <w:cantSplit/>
        </w:trPr>
        <w:tc>
          <w:tcPr>
            <w:tcW w:w="2802" w:type="dxa"/>
            <w:shd w:val="clear" w:color="auto" w:fill="auto"/>
          </w:tcPr>
          <w:p w14:paraId="10F875BF" w14:textId="77777777" w:rsidR="008A44C6" w:rsidRPr="005F4D75" w:rsidRDefault="008A44C6" w:rsidP="00E15EBF">
            <w:pPr>
              <w:jc w:val="left"/>
              <w:rPr>
                <w:rFonts w:ascii="Verdana" w:hAnsi="Verdana" w:cs="Arial"/>
                <w:b/>
                <w:szCs w:val="22"/>
              </w:rPr>
            </w:pPr>
            <w:r w:rsidRPr="005F4D75">
              <w:rPr>
                <w:rFonts w:ascii="Verdana" w:hAnsi="Verdana" w:cs="Arial"/>
                <w:b/>
                <w:szCs w:val="22"/>
              </w:rPr>
              <w:t>"Dispute Resolution Procedure"</w:t>
            </w:r>
          </w:p>
        </w:tc>
        <w:tc>
          <w:tcPr>
            <w:tcW w:w="7883" w:type="dxa"/>
            <w:shd w:val="clear" w:color="auto" w:fill="auto"/>
          </w:tcPr>
          <w:p w14:paraId="26C9CD92" w14:textId="59823621"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dispute resolution procedure set out in clause</w:t>
            </w:r>
            <w:r w:rsidR="000F33B5"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_Ref225253428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42.2</w:t>
            </w:r>
            <w:r w:rsidRPr="005F4D75">
              <w:rPr>
                <w:rFonts w:ascii="Verdana" w:hAnsi="Verdana" w:cs="Arial"/>
                <w:szCs w:val="22"/>
              </w:rPr>
              <w:fldChar w:fldCharType="end"/>
            </w:r>
            <w:r w:rsidRPr="005F4D75">
              <w:rPr>
                <w:rFonts w:ascii="Verdana" w:hAnsi="Verdana" w:cs="Arial"/>
                <w:szCs w:val="22"/>
              </w:rPr>
              <w:t>;</w:t>
            </w:r>
          </w:p>
        </w:tc>
      </w:tr>
      <w:tr w:rsidR="00552BAA" w:rsidRPr="005F4D75" w14:paraId="74B18620" w14:textId="77777777" w:rsidTr="00C31CA4">
        <w:trPr>
          <w:cantSplit/>
        </w:trPr>
        <w:tc>
          <w:tcPr>
            <w:tcW w:w="2802" w:type="dxa"/>
            <w:shd w:val="clear" w:color="auto" w:fill="auto"/>
          </w:tcPr>
          <w:p w14:paraId="7F7E4F93" w14:textId="77777777" w:rsidR="00552BAA" w:rsidRPr="005F4D75" w:rsidRDefault="00552BAA" w:rsidP="00E15EBF">
            <w:pPr>
              <w:jc w:val="left"/>
              <w:rPr>
                <w:rFonts w:ascii="Verdana" w:hAnsi="Verdana" w:cs="Arial"/>
                <w:b/>
                <w:szCs w:val="22"/>
              </w:rPr>
            </w:pPr>
            <w:r w:rsidRPr="00552BAA">
              <w:rPr>
                <w:rFonts w:ascii="Verdana" w:hAnsi="Verdana" w:cs="Arial"/>
                <w:b/>
                <w:szCs w:val="22"/>
              </w:rPr>
              <w:t>“DPA 2018”</w:t>
            </w:r>
          </w:p>
        </w:tc>
        <w:tc>
          <w:tcPr>
            <w:tcW w:w="7883" w:type="dxa"/>
            <w:shd w:val="clear" w:color="auto" w:fill="auto"/>
          </w:tcPr>
          <w:p w14:paraId="2BBFB5E3" w14:textId="77777777" w:rsidR="00552BAA" w:rsidRPr="005F4D75" w:rsidRDefault="00552BAA" w:rsidP="00E15EBF">
            <w:pPr>
              <w:tabs>
                <w:tab w:val="left" w:pos="0"/>
              </w:tabs>
              <w:ind w:left="33" w:hanging="33"/>
              <w:jc w:val="left"/>
              <w:rPr>
                <w:rFonts w:ascii="Verdana" w:hAnsi="Verdana" w:cs="Arial"/>
                <w:szCs w:val="22"/>
              </w:rPr>
            </w:pPr>
            <w:r w:rsidRPr="00552BAA">
              <w:rPr>
                <w:rFonts w:ascii="Verdana" w:hAnsi="Verdana" w:cs="Arial"/>
                <w:szCs w:val="22"/>
              </w:rPr>
              <w:t>means Data Protection Act 2018;</w:t>
            </w:r>
          </w:p>
        </w:tc>
      </w:tr>
      <w:tr w:rsidR="0087757A" w:rsidRPr="005F4D75" w14:paraId="0340C3BD" w14:textId="77777777" w:rsidTr="00C31CA4">
        <w:trPr>
          <w:cantSplit/>
        </w:trPr>
        <w:tc>
          <w:tcPr>
            <w:tcW w:w="2802" w:type="dxa"/>
            <w:shd w:val="clear" w:color="auto" w:fill="auto"/>
          </w:tcPr>
          <w:p w14:paraId="59737076" w14:textId="77777777" w:rsidR="0087757A" w:rsidRPr="009D4CA2" w:rsidRDefault="0087757A" w:rsidP="00DF01B0">
            <w:pPr>
              <w:jc w:val="left"/>
              <w:rPr>
                <w:rFonts w:ascii="Verdana" w:hAnsi="Verdana"/>
                <w:b/>
                <w:szCs w:val="22"/>
              </w:rPr>
            </w:pPr>
            <w:r>
              <w:rPr>
                <w:rFonts w:ascii="Verdana" w:hAnsi="Verdana"/>
                <w:b/>
                <w:szCs w:val="22"/>
              </w:rPr>
              <w:t>“Employment Checks”</w:t>
            </w:r>
          </w:p>
        </w:tc>
        <w:tc>
          <w:tcPr>
            <w:tcW w:w="7883" w:type="dxa"/>
            <w:shd w:val="clear" w:color="auto" w:fill="auto"/>
          </w:tcPr>
          <w:p w14:paraId="3CAE3C01" w14:textId="77777777" w:rsidR="0087757A" w:rsidRPr="009D4CA2" w:rsidRDefault="0087757A" w:rsidP="00DF01B0">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140AFD" w:rsidRPr="005F4D75" w14:paraId="502688B5" w14:textId="77777777" w:rsidTr="00C31CA4">
        <w:trPr>
          <w:cantSplit/>
        </w:trPr>
        <w:tc>
          <w:tcPr>
            <w:tcW w:w="2802" w:type="dxa"/>
            <w:shd w:val="clear" w:color="auto" w:fill="auto"/>
          </w:tcPr>
          <w:p w14:paraId="66A1E72D" w14:textId="77777777" w:rsidR="008A44C6" w:rsidRPr="005F4D75" w:rsidRDefault="008A44C6" w:rsidP="00E15EBF">
            <w:pPr>
              <w:jc w:val="left"/>
              <w:rPr>
                <w:rFonts w:ascii="Verdana" w:hAnsi="Verdana" w:cs="Arial"/>
                <w:b/>
                <w:szCs w:val="22"/>
              </w:rPr>
            </w:pPr>
            <w:r w:rsidRPr="005F4D75">
              <w:rPr>
                <w:rFonts w:ascii="Verdana" w:hAnsi="Verdana" w:cs="Arial"/>
                <w:b/>
                <w:szCs w:val="22"/>
              </w:rPr>
              <w:t>"Environmental Information Regulations"</w:t>
            </w:r>
          </w:p>
        </w:tc>
        <w:tc>
          <w:tcPr>
            <w:tcW w:w="7883" w:type="dxa"/>
            <w:shd w:val="clear" w:color="auto" w:fill="auto"/>
          </w:tcPr>
          <w:p w14:paraId="6C2E880F"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140AFD" w:rsidRPr="005F4D75" w14:paraId="26FD6A0D" w14:textId="77777777" w:rsidTr="00C31CA4">
        <w:trPr>
          <w:cantSplit/>
        </w:trPr>
        <w:tc>
          <w:tcPr>
            <w:tcW w:w="2802" w:type="dxa"/>
            <w:shd w:val="clear" w:color="auto" w:fill="auto"/>
          </w:tcPr>
          <w:p w14:paraId="715758E6" w14:textId="77777777" w:rsidR="008A44C6" w:rsidRPr="005F4D75" w:rsidRDefault="008A44C6" w:rsidP="00E15EBF">
            <w:pPr>
              <w:jc w:val="left"/>
              <w:rPr>
                <w:rFonts w:ascii="Verdana" w:hAnsi="Verdana" w:cs="Arial"/>
                <w:b/>
                <w:szCs w:val="22"/>
              </w:rPr>
            </w:pPr>
            <w:r w:rsidRPr="005F4D75">
              <w:rPr>
                <w:rFonts w:ascii="Verdana" w:hAnsi="Verdana" w:cs="Arial"/>
                <w:szCs w:val="22"/>
              </w:rPr>
              <w:t>“</w:t>
            </w:r>
            <w:r w:rsidRPr="005F4D75">
              <w:rPr>
                <w:rFonts w:ascii="Verdana" w:hAnsi="Verdana" w:cs="Arial"/>
                <w:b/>
                <w:szCs w:val="22"/>
              </w:rPr>
              <w:t>Equality Legislation</w:t>
            </w:r>
            <w:r w:rsidRPr="005F4D75">
              <w:rPr>
                <w:rFonts w:ascii="Verdana" w:hAnsi="Verdana" w:cs="Arial"/>
                <w:szCs w:val="22"/>
              </w:rPr>
              <w:t>”</w:t>
            </w:r>
          </w:p>
        </w:tc>
        <w:tc>
          <w:tcPr>
            <w:tcW w:w="7883" w:type="dxa"/>
            <w:shd w:val="clear" w:color="auto" w:fill="auto"/>
          </w:tcPr>
          <w:p w14:paraId="3EFA64E5"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140AFD" w:rsidRPr="005F4D75" w14:paraId="1C7F3DFC" w14:textId="77777777" w:rsidTr="00C31CA4">
        <w:trPr>
          <w:cantSplit/>
          <w:trHeight w:val="1913"/>
        </w:trPr>
        <w:tc>
          <w:tcPr>
            <w:tcW w:w="2802" w:type="dxa"/>
            <w:shd w:val="clear" w:color="auto" w:fill="auto"/>
          </w:tcPr>
          <w:p w14:paraId="62DA4BCA" w14:textId="77777777" w:rsidR="008A44C6" w:rsidRPr="005F4D75" w:rsidRDefault="008A44C6" w:rsidP="00E15EBF">
            <w:pPr>
              <w:jc w:val="left"/>
              <w:rPr>
                <w:rFonts w:ascii="Verdana" w:hAnsi="Verdana" w:cs="Arial"/>
                <w:szCs w:val="22"/>
              </w:rPr>
            </w:pPr>
            <w:r w:rsidRPr="005F4D75">
              <w:rPr>
                <w:rFonts w:ascii="Verdana" w:hAnsi="Verdana" w:cs="Arial"/>
                <w:b/>
                <w:szCs w:val="22"/>
              </w:rPr>
              <w:t>"Equipment"</w:t>
            </w:r>
          </w:p>
        </w:tc>
        <w:tc>
          <w:tcPr>
            <w:tcW w:w="7883" w:type="dxa"/>
            <w:shd w:val="clear" w:color="auto" w:fill="auto"/>
          </w:tcPr>
          <w:p w14:paraId="6B9A60C4"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 xml:space="preserve">means the </w:t>
            </w:r>
            <w:r w:rsidR="00F540FC" w:rsidRPr="005F4D75">
              <w:rPr>
                <w:rFonts w:ascii="Verdana" w:hAnsi="Verdana" w:cs="Arial"/>
                <w:szCs w:val="22"/>
              </w:rPr>
              <w:t>Service Provider</w:t>
            </w:r>
            <w:r w:rsidRPr="005F4D75">
              <w:rPr>
                <w:rFonts w:ascii="Verdana" w:hAnsi="Verdana" w:cs="Arial"/>
                <w:szCs w:val="22"/>
              </w:rPr>
              <w:t xml:space="preserve">'s hardware, computer and telecoms devices, equipment, plant, materials and such other items supplied and used by the </w:t>
            </w:r>
            <w:r w:rsidR="00F540FC" w:rsidRPr="005F4D75">
              <w:rPr>
                <w:rFonts w:ascii="Verdana" w:hAnsi="Verdana" w:cs="Arial"/>
                <w:szCs w:val="22"/>
              </w:rPr>
              <w:t>Service Provider</w:t>
            </w:r>
            <w:r w:rsidRPr="005F4D75">
              <w:rPr>
                <w:rFonts w:ascii="Verdana" w:hAnsi="Verdana" w:cs="Arial"/>
                <w:szCs w:val="22"/>
              </w:rPr>
              <w:t xml:space="preserve"> (but not hired, leased or loaned from the Customer) in the performance of its obligations under the Contract which, for the avoidance of doubt does not include the Goods;</w:t>
            </w:r>
          </w:p>
        </w:tc>
      </w:tr>
      <w:tr w:rsidR="00140AFD" w:rsidRPr="005F4D75" w14:paraId="3240C4C8" w14:textId="77777777" w:rsidTr="00C31CA4">
        <w:trPr>
          <w:cantSplit/>
        </w:trPr>
        <w:tc>
          <w:tcPr>
            <w:tcW w:w="2802" w:type="dxa"/>
            <w:shd w:val="clear" w:color="auto" w:fill="auto"/>
          </w:tcPr>
          <w:p w14:paraId="5879ACE9" w14:textId="77777777" w:rsidR="008A44C6" w:rsidRPr="005F4D75" w:rsidRDefault="008A44C6" w:rsidP="00E15EBF">
            <w:pPr>
              <w:jc w:val="left"/>
              <w:rPr>
                <w:rFonts w:ascii="Verdana" w:hAnsi="Verdana" w:cs="Arial"/>
                <w:b/>
                <w:szCs w:val="22"/>
              </w:rPr>
            </w:pPr>
            <w:r w:rsidRPr="005F4D75">
              <w:rPr>
                <w:rFonts w:ascii="Verdana" w:hAnsi="Verdana" w:cs="Arial"/>
                <w:b/>
                <w:szCs w:val="22"/>
              </w:rPr>
              <w:t>“ESPO”</w:t>
            </w:r>
          </w:p>
        </w:tc>
        <w:tc>
          <w:tcPr>
            <w:tcW w:w="7883" w:type="dxa"/>
            <w:shd w:val="clear" w:color="auto" w:fill="auto"/>
          </w:tcPr>
          <w:p w14:paraId="4EEB419B"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 xml:space="preserve">means the Eastern Shires Purchasing Organisation of </w:t>
            </w:r>
            <w:proofErr w:type="spellStart"/>
            <w:r w:rsidRPr="005F4D75">
              <w:rPr>
                <w:rFonts w:ascii="Verdana" w:hAnsi="Verdana" w:cs="Arial"/>
                <w:szCs w:val="22"/>
              </w:rPr>
              <w:t>Barnsdale</w:t>
            </w:r>
            <w:proofErr w:type="spellEnd"/>
            <w:r w:rsidRPr="005F4D75">
              <w:rPr>
                <w:rFonts w:ascii="Verdana" w:hAnsi="Verdana" w:cs="Arial"/>
                <w:szCs w:val="22"/>
              </w:rPr>
              <w:t xml:space="preserve"> Way, Grove Park, Enderby, Leicester, LE19 1ES;</w:t>
            </w:r>
          </w:p>
        </w:tc>
      </w:tr>
      <w:tr w:rsidR="00140AFD" w:rsidRPr="005F4D75" w14:paraId="0642768C" w14:textId="77777777" w:rsidTr="00C31CA4">
        <w:trPr>
          <w:cantSplit/>
        </w:trPr>
        <w:tc>
          <w:tcPr>
            <w:tcW w:w="2802" w:type="dxa"/>
            <w:shd w:val="clear" w:color="auto" w:fill="auto"/>
          </w:tcPr>
          <w:p w14:paraId="79C9EE97" w14:textId="77777777" w:rsidR="008A44C6" w:rsidRPr="005F4D75" w:rsidRDefault="008A44C6" w:rsidP="00E15EBF">
            <w:pPr>
              <w:jc w:val="left"/>
              <w:rPr>
                <w:rFonts w:ascii="Verdana" w:hAnsi="Verdana" w:cs="Arial"/>
                <w:b/>
                <w:szCs w:val="22"/>
              </w:rPr>
            </w:pPr>
            <w:r w:rsidRPr="005F4D75">
              <w:rPr>
                <w:rFonts w:ascii="Verdana" w:hAnsi="Verdana" w:cs="Arial"/>
                <w:b/>
                <w:szCs w:val="22"/>
              </w:rPr>
              <w:t>"Expiry Date"</w:t>
            </w:r>
          </w:p>
        </w:tc>
        <w:tc>
          <w:tcPr>
            <w:tcW w:w="7883" w:type="dxa"/>
            <w:shd w:val="clear" w:color="auto" w:fill="auto"/>
          </w:tcPr>
          <w:p w14:paraId="52D31110"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date set out in the Master Contract Schedule and/or any other Contract Document;</w:t>
            </w:r>
          </w:p>
        </w:tc>
      </w:tr>
      <w:tr w:rsidR="00140AFD" w:rsidRPr="005F4D75" w14:paraId="6F5A2DA0" w14:textId="77777777" w:rsidTr="00C31CA4">
        <w:trPr>
          <w:cantSplit/>
        </w:trPr>
        <w:tc>
          <w:tcPr>
            <w:tcW w:w="2802" w:type="dxa"/>
            <w:shd w:val="clear" w:color="auto" w:fill="auto"/>
          </w:tcPr>
          <w:p w14:paraId="3ECA8345" w14:textId="77777777" w:rsidR="008A44C6" w:rsidRPr="005F4D75" w:rsidRDefault="008A44C6" w:rsidP="00E15EBF">
            <w:pPr>
              <w:jc w:val="left"/>
              <w:rPr>
                <w:rFonts w:ascii="Verdana" w:hAnsi="Verdana" w:cs="Arial"/>
                <w:b/>
                <w:szCs w:val="22"/>
              </w:rPr>
            </w:pPr>
            <w:r w:rsidRPr="005F4D75">
              <w:rPr>
                <w:rFonts w:ascii="Verdana" w:hAnsi="Verdana" w:cs="Arial"/>
                <w:b/>
                <w:szCs w:val="22"/>
              </w:rPr>
              <w:lastRenderedPageBreak/>
              <w:t>“Form of Contract”</w:t>
            </w:r>
          </w:p>
        </w:tc>
        <w:tc>
          <w:tcPr>
            <w:tcW w:w="7883" w:type="dxa"/>
            <w:shd w:val="clear" w:color="auto" w:fill="auto"/>
          </w:tcPr>
          <w:p w14:paraId="7A1AC08F"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 xml:space="preserve">means the document in the form set out at Schedule 3 of the Framework Agreement signed by the Customer and the </w:t>
            </w:r>
            <w:r w:rsidR="00F540FC" w:rsidRPr="005F4D75">
              <w:rPr>
                <w:rFonts w:ascii="Verdana" w:hAnsi="Verdana" w:cs="Arial"/>
                <w:szCs w:val="22"/>
              </w:rPr>
              <w:t>Service Provider</w:t>
            </w:r>
            <w:r w:rsidRPr="005F4D75">
              <w:rPr>
                <w:rFonts w:ascii="Verdana" w:hAnsi="Verdana" w:cs="Arial"/>
                <w:szCs w:val="22"/>
              </w:rPr>
              <w:t xml:space="preserve"> and which lists </w:t>
            </w:r>
            <w:proofErr w:type="gramStart"/>
            <w:r w:rsidRPr="005F4D75">
              <w:rPr>
                <w:rFonts w:ascii="Verdana" w:hAnsi="Verdana" w:cs="Arial"/>
                <w:szCs w:val="22"/>
              </w:rPr>
              <w:t>all of</w:t>
            </w:r>
            <w:proofErr w:type="gramEnd"/>
            <w:r w:rsidRPr="005F4D75">
              <w:rPr>
                <w:rFonts w:ascii="Verdana" w:hAnsi="Verdana" w:cs="Arial"/>
                <w:szCs w:val="22"/>
              </w:rPr>
              <w:t xml:space="preserve"> the Contract Documents;</w:t>
            </w:r>
          </w:p>
        </w:tc>
      </w:tr>
      <w:tr w:rsidR="00140AFD" w:rsidRPr="005F4D75" w14:paraId="11C913B8" w14:textId="77777777" w:rsidTr="00C31CA4">
        <w:trPr>
          <w:cantSplit/>
        </w:trPr>
        <w:tc>
          <w:tcPr>
            <w:tcW w:w="2802" w:type="dxa"/>
            <w:shd w:val="clear" w:color="auto" w:fill="auto"/>
          </w:tcPr>
          <w:p w14:paraId="719540BE" w14:textId="77777777" w:rsidR="008A44C6" w:rsidRPr="005F4D75" w:rsidRDefault="008A44C6" w:rsidP="00E15EBF">
            <w:pPr>
              <w:jc w:val="left"/>
              <w:rPr>
                <w:rFonts w:ascii="Verdana" w:hAnsi="Verdana" w:cs="Arial"/>
                <w:b/>
                <w:szCs w:val="22"/>
              </w:rPr>
            </w:pPr>
            <w:r w:rsidRPr="005F4D75">
              <w:rPr>
                <w:rFonts w:ascii="Verdana" w:hAnsi="Verdana" w:cs="Arial"/>
                <w:b/>
                <w:szCs w:val="22"/>
              </w:rPr>
              <w:t>"FOIA"</w:t>
            </w:r>
          </w:p>
          <w:p w14:paraId="05E1AF57" w14:textId="77777777" w:rsidR="008A44C6" w:rsidRPr="005F4D75" w:rsidRDefault="008A44C6" w:rsidP="00E15EBF">
            <w:pPr>
              <w:jc w:val="left"/>
              <w:rPr>
                <w:rFonts w:ascii="Verdana" w:hAnsi="Verdana" w:cs="Arial"/>
                <w:b/>
                <w:szCs w:val="22"/>
              </w:rPr>
            </w:pPr>
          </w:p>
        </w:tc>
        <w:tc>
          <w:tcPr>
            <w:tcW w:w="7883" w:type="dxa"/>
            <w:shd w:val="clear" w:color="auto" w:fill="auto"/>
          </w:tcPr>
          <w:p w14:paraId="3E1048E3"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140AFD" w:rsidRPr="005F4D75" w14:paraId="624FE6AB" w14:textId="77777777" w:rsidTr="00C31CA4">
        <w:trPr>
          <w:cantSplit/>
        </w:trPr>
        <w:tc>
          <w:tcPr>
            <w:tcW w:w="2802" w:type="dxa"/>
            <w:shd w:val="clear" w:color="auto" w:fill="auto"/>
          </w:tcPr>
          <w:p w14:paraId="6A0638DB" w14:textId="77777777" w:rsidR="008A44C6" w:rsidRPr="005F4D75" w:rsidRDefault="008A44C6" w:rsidP="00E15EBF">
            <w:pPr>
              <w:jc w:val="left"/>
              <w:rPr>
                <w:rFonts w:ascii="Verdana" w:hAnsi="Verdana" w:cs="Arial"/>
                <w:b/>
                <w:szCs w:val="22"/>
              </w:rPr>
            </w:pPr>
            <w:r w:rsidRPr="005F4D75">
              <w:rPr>
                <w:rFonts w:ascii="Verdana" w:hAnsi="Verdana" w:cs="Arial"/>
                <w:b/>
                <w:szCs w:val="22"/>
              </w:rPr>
              <w:t>"Force Majeure"</w:t>
            </w:r>
          </w:p>
        </w:tc>
        <w:tc>
          <w:tcPr>
            <w:tcW w:w="7883" w:type="dxa"/>
            <w:shd w:val="clear" w:color="auto" w:fill="auto"/>
          </w:tcPr>
          <w:p w14:paraId="0BC0208C" w14:textId="77777777" w:rsidR="008A44C6" w:rsidRPr="005F4D75" w:rsidRDefault="008A44C6" w:rsidP="00E15EBF">
            <w:pPr>
              <w:tabs>
                <w:tab w:val="left" w:pos="0"/>
              </w:tabs>
              <w:ind w:left="33" w:hanging="33"/>
              <w:jc w:val="left"/>
              <w:rPr>
                <w:rFonts w:ascii="Verdana" w:hAnsi="Verdana" w:cs="Arial"/>
                <w:color w:val="000000"/>
                <w:szCs w:val="22"/>
              </w:rPr>
            </w:pPr>
            <w:r w:rsidRPr="005F4D75">
              <w:rPr>
                <w:rFonts w:ascii="Verdana" w:hAnsi="Verdana" w:cs="Arial"/>
                <w:color w:val="000000"/>
                <w:szCs w:val="22"/>
              </w:rPr>
              <w:t xml:space="preserve">means any event, occurrence or cause affecting the performance by either the Customer or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of its obligations arising from:</w:t>
            </w:r>
          </w:p>
          <w:p w14:paraId="64AD5F6B" w14:textId="77777777" w:rsidR="008A44C6" w:rsidRPr="005F4D75" w:rsidRDefault="008A44C6" w:rsidP="0081641C">
            <w:pPr>
              <w:numPr>
                <w:ilvl w:val="0"/>
                <w:numId w:val="36"/>
              </w:numPr>
              <w:tabs>
                <w:tab w:val="left" w:pos="0"/>
              </w:tabs>
              <w:jc w:val="left"/>
              <w:rPr>
                <w:rFonts w:ascii="Verdana" w:hAnsi="Verdana" w:cs="Arial"/>
                <w:color w:val="000000"/>
                <w:szCs w:val="22"/>
              </w:rPr>
            </w:pPr>
            <w:r w:rsidRPr="005F4D75">
              <w:rPr>
                <w:rFonts w:ascii="Verdana" w:hAnsi="Verdana" w:cs="Arial"/>
                <w:color w:val="000000"/>
                <w:szCs w:val="22"/>
              </w:rPr>
              <w:t xml:space="preserve">acts, events, omissions, happenings or non-happenings beyond the reasonable control of the Affected </w:t>
            </w:r>
            <w:proofErr w:type="gramStart"/>
            <w:r w:rsidRPr="005F4D75">
              <w:rPr>
                <w:rFonts w:ascii="Verdana" w:hAnsi="Verdana" w:cs="Arial"/>
                <w:color w:val="000000"/>
                <w:szCs w:val="22"/>
              </w:rPr>
              <w:t>Party;</w:t>
            </w:r>
            <w:proofErr w:type="gramEnd"/>
          </w:p>
          <w:p w14:paraId="6A326D6D" w14:textId="77777777" w:rsidR="008A44C6" w:rsidRPr="005F4D75" w:rsidRDefault="008A44C6" w:rsidP="0081641C">
            <w:pPr>
              <w:numPr>
                <w:ilvl w:val="0"/>
                <w:numId w:val="36"/>
              </w:numPr>
              <w:tabs>
                <w:tab w:val="left" w:pos="0"/>
              </w:tabs>
              <w:jc w:val="left"/>
              <w:rPr>
                <w:rFonts w:ascii="Verdana" w:hAnsi="Verdana" w:cs="Arial"/>
                <w:color w:val="000000"/>
                <w:szCs w:val="22"/>
              </w:rPr>
            </w:pPr>
            <w:r w:rsidRPr="005F4D75">
              <w:rPr>
                <w:rFonts w:ascii="Verdana" w:hAnsi="Verdana" w:cs="Arial"/>
                <w:color w:val="000000"/>
                <w:szCs w:val="22"/>
              </w:rPr>
              <w:t xml:space="preserve">riots, war or armed conflict, acts of terrorism, nuclear, biological or chemical </w:t>
            </w:r>
            <w:proofErr w:type="gramStart"/>
            <w:r w:rsidRPr="005F4D75">
              <w:rPr>
                <w:rFonts w:ascii="Verdana" w:hAnsi="Verdana" w:cs="Arial"/>
                <w:color w:val="000000"/>
                <w:szCs w:val="22"/>
              </w:rPr>
              <w:t>warfare;</w:t>
            </w:r>
            <w:proofErr w:type="gramEnd"/>
          </w:p>
          <w:p w14:paraId="2B9CDB78" w14:textId="77777777" w:rsidR="008A44C6" w:rsidRPr="005F4D75" w:rsidRDefault="008A44C6" w:rsidP="0081641C">
            <w:pPr>
              <w:numPr>
                <w:ilvl w:val="0"/>
                <w:numId w:val="36"/>
              </w:numPr>
              <w:tabs>
                <w:tab w:val="left" w:pos="0"/>
              </w:tabs>
              <w:jc w:val="left"/>
              <w:rPr>
                <w:rFonts w:ascii="Verdana" w:hAnsi="Verdana" w:cs="Arial"/>
                <w:color w:val="000000"/>
                <w:szCs w:val="22"/>
              </w:rPr>
            </w:pPr>
            <w:r w:rsidRPr="005F4D75">
              <w:rPr>
                <w:rFonts w:ascii="Verdana" w:hAnsi="Verdana" w:cs="Arial"/>
                <w:color w:val="000000"/>
                <w:szCs w:val="22"/>
              </w:rPr>
              <w:t xml:space="preserve">acts of government, local government or Regulatory </w:t>
            </w:r>
            <w:proofErr w:type="gramStart"/>
            <w:r w:rsidRPr="005F4D75">
              <w:rPr>
                <w:rFonts w:ascii="Verdana" w:hAnsi="Verdana" w:cs="Arial"/>
                <w:color w:val="000000"/>
                <w:szCs w:val="22"/>
              </w:rPr>
              <w:t>Bodies;</w:t>
            </w:r>
            <w:proofErr w:type="gramEnd"/>
          </w:p>
          <w:p w14:paraId="3B9C6183" w14:textId="77777777" w:rsidR="008A44C6" w:rsidRPr="005F4D75" w:rsidRDefault="008A44C6" w:rsidP="0081641C">
            <w:pPr>
              <w:numPr>
                <w:ilvl w:val="0"/>
                <w:numId w:val="36"/>
              </w:numPr>
              <w:tabs>
                <w:tab w:val="left" w:pos="0"/>
              </w:tabs>
              <w:jc w:val="left"/>
              <w:rPr>
                <w:rFonts w:ascii="Verdana" w:hAnsi="Verdana" w:cs="Arial"/>
                <w:color w:val="000000"/>
                <w:szCs w:val="22"/>
              </w:rPr>
            </w:pPr>
            <w:r w:rsidRPr="005F4D75">
              <w:rPr>
                <w:rFonts w:ascii="Verdana" w:hAnsi="Verdana" w:cs="Arial"/>
                <w:color w:val="000000"/>
                <w:szCs w:val="22"/>
              </w:rPr>
              <w:t xml:space="preserve">fire, flood or any disaster acts, events, omissions, happenings or non-happenings beyond the reasonable control of the Affected </w:t>
            </w:r>
            <w:proofErr w:type="gramStart"/>
            <w:r w:rsidRPr="005F4D75">
              <w:rPr>
                <w:rFonts w:ascii="Verdana" w:hAnsi="Verdana" w:cs="Arial"/>
                <w:color w:val="000000"/>
                <w:szCs w:val="22"/>
              </w:rPr>
              <w:t>Party;</w:t>
            </w:r>
            <w:proofErr w:type="gramEnd"/>
          </w:p>
          <w:p w14:paraId="7955AD09" w14:textId="77777777" w:rsidR="008A44C6" w:rsidRPr="005F4D75" w:rsidRDefault="008A44C6" w:rsidP="0081641C">
            <w:pPr>
              <w:numPr>
                <w:ilvl w:val="0"/>
                <w:numId w:val="36"/>
              </w:numPr>
              <w:tabs>
                <w:tab w:val="left" w:pos="0"/>
              </w:tabs>
              <w:jc w:val="left"/>
              <w:rPr>
                <w:rFonts w:ascii="Verdana" w:hAnsi="Verdana" w:cs="Arial"/>
                <w:color w:val="000000"/>
                <w:szCs w:val="22"/>
              </w:rPr>
            </w:pPr>
            <w:r w:rsidRPr="005F4D75">
              <w:rPr>
                <w:rFonts w:ascii="Verdana" w:hAnsi="Verdana" w:cs="Arial"/>
                <w:color w:val="000000"/>
                <w:szCs w:val="22"/>
              </w:rPr>
              <w:t>an industrial dispute affecting a third party for which a substitute third party is not reasonably available but excluding:</w:t>
            </w:r>
          </w:p>
          <w:p w14:paraId="66DC394A" w14:textId="77777777" w:rsidR="008A44C6" w:rsidRPr="005F4D75" w:rsidRDefault="008A44C6" w:rsidP="0081641C">
            <w:pPr>
              <w:numPr>
                <w:ilvl w:val="0"/>
                <w:numId w:val="37"/>
              </w:numPr>
              <w:tabs>
                <w:tab w:val="left" w:pos="0"/>
              </w:tabs>
              <w:jc w:val="left"/>
              <w:rPr>
                <w:rFonts w:ascii="Verdana" w:hAnsi="Verdana" w:cs="Arial"/>
                <w:color w:val="000000"/>
                <w:szCs w:val="22"/>
              </w:rPr>
            </w:pPr>
            <w:r w:rsidRPr="005F4D75">
              <w:rPr>
                <w:rFonts w:ascii="Verdana" w:hAnsi="Verdana" w:cs="Arial"/>
                <w:color w:val="000000"/>
                <w:szCs w:val="22"/>
              </w:rPr>
              <w:t xml:space="preserve">any industrial dispute relating to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’s Staff or any other failure in </w:t>
            </w:r>
            <w:proofErr w:type="gramStart"/>
            <w:r w:rsidRPr="005F4D75">
              <w:rPr>
                <w:rFonts w:ascii="Verdana" w:hAnsi="Verdana" w:cs="Arial"/>
                <w:color w:val="000000"/>
                <w:szCs w:val="22"/>
              </w:rPr>
              <w:t xml:space="preserve">the  </w:t>
            </w:r>
            <w:r w:rsidR="00F540FC" w:rsidRPr="005F4D75">
              <w:rPr>
                <w:rFonts w:ascii="Verdana" w:hAnsi="Verdana" w:cs="Arial"/>
                <w:color w:val="000000"/>
                <w:szCs w:val="22"/>
              </w:rPr>
              <w:t>Service</w:t>
            </w:r>
            <w:proofErr w:type="gramEnd"/>
            <w:r w:rsidR="00F540FC" w:rsidRPr="005F4D75">
              <w:rPr>
                <w:rFonts w:ascii="Verdana" w:hAnsi="Verdana" w:cs="Arial"/>
                <w:color w:val="000000"/>
                <w:szCs w:val="22"/>
              </w:rPr>
              <w:t xml:space="preserve"> Provider</w:t>
            </w:r>
            <w:r w:rsidRPr="005F4D75">
              <w:rPr>
                <w:rFonts w:ascii="Verdana" w:hAnsi="Verdana" w:cs="Arial"/>
                <w:color w:val="000000"/>
                <w:szCs w:val="22"/>
              </w:rPr>
              <w:t xml:space="preserve"> or the Sub-Contractor’s supply chain; and</w:t>
            </w:r>
          </w:p>
          <w:p w14:paraId="298EB203" w14:textId="77777777" w:rsidR="008A44C6" w:rsidRPr="005F4D75" w:rsidRDefault="008A44C6" w:rsidP="0081641C">
            <w:pPr>
              <w:numPr>
                <w:ilvl w:val="0"/>
                <w:numId w:val="37"/>
              </w:numPr>
              <w:jc w:val="left"/>
              <w:rPr>
                <w:rFonts w:ascii="Verdana" w:hAnsi="Verdana" w:cs="Arial"/>
                <w:szCs w:val="22"/>
              </w:rPr>
            </w:pPr>
            <w:r w:rsidRPr="005F4D75">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552BAA" w:rsidRPr="005F4D75" w14:paraId="1D210240" w14:textId="77777777" w:rsidTr="00C31CA4">
        <w:trPr>
          <w:cantSplit/>
        </w:trPr>
        <w:tc>
          <w:tcPr>
            <w:tcW w:w="2802" w:type="dxa"/>
            <w:shd w:val="clear" w:color="auto" w:fill="auto"/>
          </w:tcPr>
          <w:p w14:paraId="2E511633" w14:textId="77777777" w:rsidR="00552BAA" w:rsidRPr="005F4D75" w:rsidRDefault="00552BAA" w:rsidP="00E15EBF">
            <w:pPr>
              <w:jc w:val="left"/>
              <w:rPr>
                <w:rFonts w:ascii="Verdana" w:hAnsi="Verdana" w:cs="Arial"/>
                <w:b/>
                <w:szCs w:val="22"/>
              </w:rPr>
            </w:pPr>
            <w:r w:rsidRPr="00552BAA">
              <w:rPr>
                <w:rFonts w:ascii="Verdana" w:hAnsi="Verdana" w:cs="Arial"/>
                <w:b/>
                <w:szCs w:val="22"/>
              </w:rPr>
              <w:t>“GDPR”</w:t>
            </w:r>
          </w:p>
        </w:tc>
        <w:tc>
          <w:tcPr>
            <w:tcW w:w="7883" w:type="dxa"/>
            <w:shd w:val="clear" w:color="auto" w:fill="auto"/>
          </w:tcPr>
          <w:p w14:paraId="77CD6177" w14:textId="77777777" w:rsidR="00552BAA" w:rsidRPr="005F4D75" w:rsidRDefault="00552BAA" w:rsidP="00E15EBF">
            <w:pPr>
              <w:tabs>
                <w:tab w:val="left" w:pos="0"/>
              </w:tabs>
              <w:ind w:left="33" w:hanging="33"/>
              <w:jc w:val="left"/>
              <w:rPr>
                <w:rFonts w:ascii="Verdana" w:hAnsi="Verdana" w:cs="Arial"/>
                <w:szCs w:val="22"/>
              </w:rPr>
            </w:pPr>
            <w:r w:rsidRPr="00552BAA">
              <w:rPr>
                <w:rFonts w:ascii="Verdana" w:hAnsi="Verdana" w:cs="Arial"/>
                <w:szCs w:val="22"/>
              </w:rPr>
              <w:t>means the General Data Protection Regulation (Regulation (EU) 2016/679;</w:t>
            </w:r>
          </w:p>
        </w:tc>
      </w:tr>
      <w:tr w:rsidR="00140AFD" w:rsidRPr="005F4D75" w14:paraId="49990DDC" w14:textId="77777777" w:rsidTr="00C31CA4">
        <w:trPr>
          <w:cantSplit/>
        </w:trPr>
        <w:tc>
          <w:tcPr>
            <w:tcW w:w="2802" w:type="dxa"/>
            <w:shd w:val="clear" w:color="auto" w:fill="auto"/>
          </w:tcPr>
          <w:p w14:paraId="16601A02" w14:textId="77777777" w:rsidR="008A44C6" w:rsidRPr="005F4D75" w:rsidRDefault="008A44C6" w:rsidP="00E15EBF">
            <w:pPr>
              <w:jc w:val="left"/>
              <w:rPr>
                <w:rFonts w:ascii="Verdana" w:hAnsi="Verdana" w:cs="Arial"/>
                <w:b/>
                <w:szCs w:val="22"/>
              </w:rPr>
            </w:pPr>
            <w:r w:rsidRPr="005F4D75">
              <w:rPr>
                <w:rFonts w:ascii="Verdana" w:hAnsi="Verdana" w:cs="Arial"/>
                <w:b/>
                <w:szCs w:val="22"/>
              </w:rPr>
              <w:t>"Good Industry Practice"</w:t>
            </w:r>
          </w:p>
        </w:tc>
        <w:tc>
          <w:tcPr>
            <w:tcW w:w="7883" w:type="dxa"/>
            <w:shd w:val="clear" w:color="auto" w:fill="auto"/>
          </w:tcPr>
          <w:p w14:paraId="7FD28083" w14:textId="77777777" w:rsidR="008A44C6" w:rsidRPr="005F4D75" w:rsidRDefault="008A44C6" w:rsidP="00E15EBF">
            <w:pPr>
              <w:tabs>
                <w:tab w:val="left" w:pos="0"/>
              </w:tabs>
              <w:ind w:left="33" w:hanging="33"/>
              <w:jc w:val="left"/>
              <w:rPr>
                <w:rFonts w:ascii="Verdana" w:hAnsi="Verdana" w:cs="Arial"/>
                <w:color w:val="000000"/>
                <w:szCs w:val="22"/>
              </w:rPr>
            </w:pPr>
            <w:r w:rsidRPr="005F4D75">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140AFD" w:rsidRPr="005F4D75" w14:paraId="47DD9085" w14:textId="77777777" w:rsidTr="00C31CA4">
        <w:trPr>
          <w:cantSplit/>
        </w:trPr>
        <w:tc>
          <w:tcPr>
            <w:tcW w:w="2802" w:type="dxa"/>
            <w:shd w:val="clear" w:color="auto" w:fill="auto"/>
          </w:tcPr>
          <w:p w14:paraId="0FB59CE6" w14:textId="77777777" w:rsidR="008A44C6" w:rsidRPr="005F4D75" w:rsidRDefault="008A44C6" w:rsidP="00E15EBF">
            <w:pPr>
              <w:jc w:val="left"/>
              <w:rPr>
                <w:rFonts w:ascii="Verdana" w:hAnsi="Verdana" w:cs="Arial"/>
                <w:b/>
                <w:szCs w:val="22"/>
              </w:rPr>
            </w:pPr>
            <w:r w:rsidRPr="005F4D75">
              <w:rPr>
                <w:rFonts w:ascii="Verdana" w:hAnsi="Verdana" w:cs="Arial"/>
                <w:b/>
                <w:szCs w:val="22"/>
              </w:rPr>
              <w:lastRenderedPageBreak/>
              <w:t>"Goods and/or Services"</w:t>
            </w:r>
          </w:p>
        </w:tc>
        <w:tc>
          <w:tcPr>
            <w:tcW w:w="7883" w:type="dxa"/>
            <w:shd w:val="clear" w:color="auto" w:fill="auto"/>
          </w:tcPr>
          <w:p w14:paraId="4550CD37" w14:textId="77777777" w:rsidR="00146B4E" w:rsidRPr="009766C1" w:rsidRDefault="008A44C6" w:rsidP="009766C1">
            <w:pPr>
              <w:tabs>
                <w:tab w:val="left" w:pos="0"/>
              </w:tabs>
              <w:ind w:left="33" w:hanging="33"/>
              <w:jc w:val="left"/>
              <w:rPr>
                <w:rFonts w:ascii="Verdana" w:hAnsi="Verdana" w:cs="Arial"/>
                <w:szCs w:val="22"/>
              </w:rPr>
            </w:pPr>
            <w:r w:rsidRPr="005F4D75">
              <w:rPr>
                <w:rFonts w:ascii="Verdana" w:hAnsi="Verdana" w:cs="Arial"/>
                <w:szCs w:val="22"/>
              </w:rPr>
              <w:t>means the goods and/or services to be supplied as specified in the Form of Contract, Master Contract Schedule and/or any other Contract Document;</w:t>
            </w:r>
          </w:p>
        </w:tc>
      </w:tr>
      <w:tr w:rsidR="00140AFD" w:rsidRPr="005F4D75" w14:paraId="7E89DEE3" w14:textId="77777777" w:rsidTr="00C31CA4">
        <w:trPr>
          <w:cantSplit/>
        </w:trPr>
        <w:tc>
          <w:tcPr>
            <w:tcW w:w="2802" w:type="dxa"/>
            <w:shd w:val="clear" w:color="auto" w:fill="auto"/>
          </w:tcPr>
          <w:p w14:paraId="19FE1A7B" w14:textId="77777777" w:rsidR="008A44C6" w:rsidRPr="005F4D75" w:rsidRDefault="008A44C6" w:rsidP="00E15EBF">
            <w:pPr>
              <w:jc w:val="left"/>
              <w:rPr>
                <w:rFonts w:ascii="Verdana" w:hAnsi="Verdana" w:cs="Arial"/>
                <w:b/>
                <w:szCs w:val="22"/>
              </w:rPr>
            </w:pPr>
            <w:r w:rsidRPr="005F4D75">
              <w:rPr>
                <w:rFonts w:ascii="Verdana" w:hAnsi="Verdana" w:cs="Arial"/>
                <w:b/>
                <w:szCs w:val="22"/>
              </w:rPr>
              <w:t>"Holding Company"</w:t>
            </w:r>
          </w:p>
        </w:tc>
        <w:tc>
          <w:tcPr>
            <w:tcW w:w="7883" w:type="dxa"/>
            <w:shd w:val="clear" w:color="auto" w:fill="auto"/>
          </w:tcPr>
          <w:p w14:paraId="444AA432"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shall have the meaning given to it in section 1159 and Schedule 6 of the Companies Act 2006;</w:t>
            </w:r>
          </w:p>
        </w:tc>
      </w:tr>
      <w:tr w:rsidR="00140AFD" w:rsidRPr="005F4D75" w14:paraId="5EEAAC01" w14:textId="77777777" w:rsidTr="00C31CA4">
        <w:trPr>
          <w:cantSplit/>
        </w:trPr>
        <w:tc>
          <w:tcPr>
            <w:tcW w:w="2802" w:type="dxa"/>
            <w:shd w:val="clear" w:color="auto" w:fill="auto"/>
          </w:tcPr>
          <w:p w14:paraId="0A38AAAC" w14:textId="77777777" w:rsidR="008A44C6" w:rsidRPr="005F4D75" w:rsidRDefault="008A44C6" w:rsidP="00E15EBF">
            <w:pPr>
              <w:jc w:val="left"/>
              <w:rPr>
                <w:rFonts w:ascii="Verdana" w:hAnsi="Verdana" w:cs="Arial"/>
                <w:b/>
                <w:szCs w:val="22"/>
              </w:rPr>
            </w:pPr>
            <w:r w:rsidRPr="005F4D75">
              <w:rPr>
                <w:rFonts w:ascii="Verdana" w:hAnsi="Verdana" w:cs="Arial"/>
                <w:b/>
                <w:szCs w:val="22"/>
              </w:rPr>
              <w:t>"Implementation Plan"</w:t>
            </w:r>
          </w:p>
        </w:tc>
        <w:tc>
          <w:tcPr>
            <w:tcW w:w="7883" w:type="dxa"/>
            <w:shd w:val="clear" w:color="auto" w:fill="auto"/>
          </w:tcPr>
          <w:p w14:paraId="3AF833DE" w14:textId="77777777" w:rsidR="008A44C6" w:rsidRPr="005F4D75" w:rsidRDefault="008A44C6" w:rsidP="00325D85">
            <w:pPr>
              <w:tabs>
                <w:tab w:val="left" w:pos="0"/>
              </w:tabs>
              <w:ind w:left="33" w:hanging="33"/>
              <w:jc w:val="left"/>
              <w:rPr>
                <w:rFonts w:ascii="Verdana" w:hAnsi="Verdana" w:cs="Arial"/>
                <w:szCs w:val="22"/>
              </w:rPr>
            </w:pPr>
            <w:r w:rsidRPr="005F4D75">
              <w:rPr>
                <w:rFonts w:ascii="Verdana" w:hAnsi="Verdana" w:cs="Arial"/>
                <w:szCs w:val="22"/>
              </w:rPr>
              <w:t>means the plan referred to in the Master Contract Schedule and/or any other Contract Document produced and updated in accordance with Schedule</w:t>
            </w:r>
            <w:r w:rsidR="00325D85">
              <w:rPr>
                <w:rFonts w:ascii="Verdana" w:hAnsi="Verdana" w:cs="Arial"/>
                <w:szCs w:val="22"/>
              </w:rPr>
              <w:t xml:space="preserve"> 2</w:t>
            </w:r>
            <w:r w:rsidRPr="005F4D75">
              <w:rPr>
                <w:rFonts w:ascii="Verdana" w:hAnsi="Verdana" w:cs="Arial"/>
                <w:szCs w:val="22"/>
              </w:rPr>
              <w:t>;</w:t>
            </w:r>
          </w:p>
        </w:tc>
      </w:tr>
      <w:tr w:rsidR="00140AFD" w:rsidRPr="005F4D75" w14:paraId="630260AE" w14:textId="77777777" w:rsidTr="00C31CA4">
        <w:trPr>
          <w:cantSplit/>
        </w:trPr>
        <w:tc>
          <w:tcPr>
            <w:tcW w:w="2802" w:type="dxa"/>
            <w:shd w:val="clear" w:color="auto" w:fill="auto"/>
          </w:tcPr>
          <w:p w14:paraId="6BD592D4" w14:textId="77777777" w:rsidR="008A44C6" w:rsidRPr="005F4D75" w:rsidRDefault="008A44C6" w:rsidP="00E15EBF">
            <w:pPr>
              <w:jc w:val="left"/>
              <w:rPr>
                <w:rFonts w:ascii="Verdana" w:hAnsi="Verdana" w:cs="Arial"/>
                <w:b/>
                <w:szCs w:val="22"/>
              </w:rPr>
            </w:pPr>
            <w:r w:rsidRPr="005F4D75">
              <w:rPr>
                <w:rFonts w:ascii="Verdana" w:hAnsi="Verdana" w:cs="Arial"/>
                <w:b/>
                <w:szCs w:val="22"/>
              </w:rPr>
              <w:t>"Information"</w:t>
            </w:r>
          </w:p>
        </w:tc>
        <w:tc>
          <w:tcPr>
            <w:tcW w:w="7883" w:type="dxa"/>
            <w:shd w:val="clear" w:color="auto" w:fill="auto"/>
          </w:tcPr>
          <w:p w14:paraId="7B6EC181"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has the meaning given under section 84 of the FOIA;</w:t>
            </w:r>
          </w:p>
        </w:tc>
      </w:tr>
      <w:tr w:rsidR="006268A9" w:rsidRPr="005F4D75" w14:paraId="6F7778EE" w14:textId="77777777" w:rsidTr="00C31CA4">
        <w:trPr>
          <w:cantSplit/>
        </w:trPr>
        <w:tc>
          <w:tcPr>
            <w:tcW w:w="2802" w:type="dxa"/>
            <w:shd w:val="clear" w:color="auto" w:fill="auto"/>
          </w:tcPr>
          <w:p w14:paraId="6D43E5EC" w14:textId="77777777" w:rsidR="006268A9" w:rsidRPr="00CA5F01" w:rsidRDefault="006268A9" w:rsidP="0042033A">
            <w:pPr>
              <w:jc w:val="left"/>
              <w:rPr>
                <w:rFonts w:ascii="Verdana" w:hAnsi="Verdana" w:cs="Arial"/>
                <w:b/>
                <w:szCs w:val="22"/>
              </w:rPr>
            </w:pPr>
            <w:r w:rsidRPr="00CA5F01">
              <w:rPr>
                <w:rFonts w:ascii="Verdana" w:hAnsi="Verdana" w:cs="Arial"/>
                <w:b/>
                <w:szCs w:val="22"/>
              </w:rPr>
              <w:t>“Initial Term”</w:t>
            </w:r>
          </w:p>
        </w:tc>
        <w:tc>
          <w:tcPr>
            <w:tcW w:w="7883" w:type="dxa"/>
            <w:shd w:val="clear" w:color="auto" w:fill="auto"/>
          </w:tcPr>
          <w:p w14:paraId="60D89275" w14:textId="77777777" w:rsidR="006268A9" w:rsidRPr="00CA5F01" w:rsidRDefault="006268A9" w:rsidP="0042033A">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140AFD" w:rsidRPr="005F4D75" w14:paraId="2FA8B94F" w14:textId="77777777" w:rsidTr="00B43D9C">
        <w:trPr>
          <w:cantSplit/>
          <w:trHeight w:val="5400"/>
        </w:trPr>
        <w:tc>
          <w:tcPr>
            <w:tcW w:w="2802" w:type="dxa"/>
            <w:shd w:val="clear" w:color="auto" w:fill="auto"/>
          </w:tcPr>
          <w:p w14:paraId="556727EA" w14:textId="77777777" w:rsidR="008A44C6" w:rsidRPr="005F4D75" w:rsidRDefault="008A44C6" w:rsidP="00E15EBF">
            <w:pPr>
              <w:jc w:val="left"/>
              <w:rPr>
                <w:rFonts w:ascii="Verdana" w:hAnsi="Verdana" w:cs="Arial"/>
                <w:b/>
                <w:szCs w:val="22"/>
              </w:rPr>
            </w:pPr>
            <w:r w:rsidRPr="005F4D75">
              <w:rPr>
                <w:rFonts w:ascii="Verdana" w:hAnsi="Verdana" w:cs="Arial"/>
                <w:b/>
                <w:szCs w:val="22"/>
              </w:rPr>
              <w:t>"Intellectual Property Rights" or "IPRs"</w:t>
            </w:r>
          </w:p>
        </w:tc>
        <w:tc>
          <w:tcPr>
            <w:tcW w:w="7883" w:type="dxa"/>
            <w:shd w:val="clear" w:color="auto" w:fill="auto"/>
          </w:tcPr>
          <w:p w14:paraId="717313BF" w14:textId="77777777" w:rsidR="008A44C6" w:rsidRPr="005F4D75" w:rsidRDefault="008A44C6" w:rsidP="00E15EBF">
            <w:pPr>
              <w:jc w:val="left"/>
              <w:rPr>
                <w:rFonts w:ascii="Verdana" w:hAnsi="Verdana" w:cs="Arial"/>
                <w:szCs w:val="22"/>
              </w:rPr>
            </w:pPr>
            <w:r w:rsidRPr="005F4D75">
              <w:rPr>
                <w:rFonts w:ascii="Verdana" w:hAnsi="Verdana" w:cs="Arial"/>
                <w:szCs w:val="22"/>
              </w:rPr>
              <w:t>means:</w:t>
            </w:r>
          </w:p>
          <w:p w14:paraId="66C97B1F" w14:textId="77777777" w:rsidR="008A44C6" w:rsidRPr="005F4D75" w:rsidRDefault="008A44C6" w:rsidP="0081641C">
            <w:pPr>
              <w:widowControl w:val="0"/>
              <w:numPr>
                <w:ilvl w:val="0"/>
                <w:numId w:val="30"/>
              </w:numPr>
              <w:spacing w:before="120"/>
              <w:contextualSpacing/>
              <w:jc w:val="left"/>
              <w:rPr>
                <w:rFonts w:ascii="Verdana" w:hAnsi="Verdana" w:cs="Arial"/>
                <w:szCs w:val="22"/>
              </w:rPr>
            </w:pPr>
            <w:r w:rsidRPr="005F4D75">
              <w:rPr>
                <w:rFonts w:ascii="Verdana" w:hAnsi="Verdana" w:cs="Arial"/>
                <w:szCs w:val="22"/>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registrable or otherwise), Know-How, trade secrets and, moral rights and other similar rights or obligations;</w:t>
            </w:r>
          </w:p>
          <w:p w14:paraId="5A855476" w14:textId="77777777" w:rsidR="008A44C6" w:rsidRPr="005F4D75" w:rsidRDefault="008A44C6" w:rsidP="0081641C">
            <w:pPr>
              <w:numPr>
                <w:ilvl w:val="0"/>
                <w:numId w:val="30"/>
              </w:numPr>
              <w:jc w:val="left"/>
              <w:rPr>
                <w:rFonts w:ascii="Verdana" w:hAnsi="Verdana" w:cs="Arial"/>
                <w:szCs w:val="22"/>
              </w:rPr>
            </w:pPr>
            <w:r w:rsidRPr="005F4D75">
              <w:rPr>
                <w:rFonts w:ascii="Verdana" w:hAnsi="Verdana" w:cs="Arial"/>
                <w:szCs w:val="22"/>
              </w:rPr>
              <w:t>applications for registration, and the right to apply for registration, for any of the rights listed at (a) that are capable of being registered in any country or jurisdiction; and</w:t>
            </w:r>
          </w:p>
          <w:p w14:paraId="48062AE7" w14:textId="77777777" w:rsidR="008A44C6" w:rsidRPr="005F4D75" w:rsidRDefault="008A44C6" w:rsidP="0081641C">
            <w:pPr>
              <w:numPr>
                <w:ilvl w:val="0"/>
                <w:numId w:val="30"/>
              </w:numPr>
              <w:jc w:val="left"/>
              <w:rPr>
                <w:rFonts w:ascii="Verdana" w:hAnsi="Verdana" w:cs="Arial"/>
                <w:szCs w:val="22"/>
              </w:rPr>
            </w:pPr>
            <w:r w:rsidRPr="005F4D75">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5F4D75">
              <w:rPr>
                <w:rFonts w:ascii="Verdana" w:hAnsi="Verdana" w:cs="Arial"/>
                <w:b/>
                <w:szCs w:val="22"/>
              </w:rPr>
              <w:t>;</w:t>
            </w:r>
          </w:p>
        </w:tc>
      </w:tr>
      <w:tr w:rsidR="00146B4E" w:rsidRPr="005F4D75" w14:paraId="0D4ED7BE" w14:textId="77777777" w:rsidTr="00C31CA4">
        <w:trPr>
          <w:cantSplit/>
        </w:trPr>
        <w:tc>
          <w:tcPr>
            <w:tcW w:w="2802" w:type="dxa"/>
            <w:shd w:val="clear" w:color="auto" w:fill="auto"/>
          </w:tcPr>
          <w:p w14:paraId="76D9D9EC" w14:textId="77777777" w:rsidR="0072544C" w:rsidRPr="0086157C" w:rsidRDefault="00757B35" w:rsidP="00E15EBF">
            <w:pPr>
              <w:jc w:val="left"/>
              <w:rPr>
                <w:rFonts w:ascii="Verdana" w:hAnsi="Verdana" w:cs="Arial"/>
                <w:b/>
                <w:bCs/>
                <w:color w:val="000000"/>
                <w:szCs w:val="22"/>
              </w:rPr>
            </w:pPr>
            <w:r>
              <w:rPr>
                <w:rFonts w:ascii="Verdana" w:hAnsi="Verdana" w:cs="Arial"/>
                <w:b/>
                <w:bCs/>
                <w:color w:val="000000"/>
                <w:szCs w:val="22"/>
              </w:rPr>
              <w:t>“ITT Response”</w:t>
            </w:r>
          </w:p>
          <w:p w14:paraId="1E8A24DA" w14:textId="77777777" w:rsidR="00146B4E" w:rsidRPr="00ED3226" w:rsidRDefault="00146B4E" w:rsidP="00E15EBF">
            <w:pPr>
              <w:jc w:val="left"/>
              <w:rPr>
                <w:rFonts w:ascii="Verdana" w:hAnsi="Verdana" w:cs="Arial"/>
                <w:b/>
                <w:szCs w:val="22"/>
              </w:rPr>
            </w:pPr>
          </w:p>
        </w:tc>
        <w:tc>
          <w:tcPr>
            <w:tcW w:w="7883" w:type="dxa"/>
            <w:shd w:val="clear" w:color="auto" w:fill="auto"/>
          </w:tcPr>
          <w:p w14:paraId="34B48B40" w14:textId="77777777" w:rsidR="00146B4E" w:rsidRPr="00ED3226" w:rsidRDefault="00146B4E" w:rsidP="0072544C">
            <w:pPr>
              <w:jc w:val="left"/>
              <w:rPr>
                <w:rFonts w:ascii="Verdana" w:hAnsi="Verdana" w:cs="Arial"/>
                <w:szCs w:val="22"/>
              </w:rPr>
            </w:pPr>
            <w:r w:rsidRPr="0086157C">
              <w:rPr>
                <w:rFonts w:ascii="Verdana" w:hAnsi="Verdana" w:cs="Arial"/>
                <w:szCs w:val="22"/>
              </w:rPr>
              <w:t xml:space="preserve">means the response submitted by the </w:t>
            </w:r>
            <w:r w:rsidR="0072544C" w:rsidRPr="0086157C">
              <w:rPr>
                <w:rFonts w:ascii="Verdana" w:hAnsi="Verdana" w:cs="Arial"/>
                <w:szCs w:val="22"/>
              </w:rPr>
              <w:t xml:space="preserve">Service Provider </w:t>
            </w:r>
            <w:r w:rsidRPr="0086157C">
              <w:rPr>
                <w:rFonts w:ascii="Verdana" w:hAnsi="Verdana" w:cs="Arial"/>
                <w:szCs w:val="22"/>
              </w:rPr>
              <w:t>to the Invitation to Tender issued by the Customer on [insert date];</w:t>
            </w:r>
          </w:p>
        </w:tc>
      </w:tr>
      <w:tr w:rsidR="00140AFD" w:rsidRPr="005F4D75" w14:paraId="0B5D1227" w14:textId="77777777" w:rsidTr="00C31CA4">
        <w:trPr>
          <w:cantSplit/>
        </w:trPr>
        <w:tc>
          <w:tcPr>
            <w:tcW w:w="2802" w:type="dxa"/>
            <w:shd w:val="clear" w:color="auto" w:fill="auto"/>
          </w:tcPr>
          <w:p w14:paraId="24B73E0F" w14:textId="77777777" w:rsidR="008A44C6" w:rsidRPr="005F4D75" w:rsidRDefault="008A44C6" w:rsidP="00E15EBF">
            <w:pPr>
              <w:jc w:val="left"/>
              <w:rPr>
                <w:rFonts w:ascii="Verdana" w:hAnsi="Verdana" w:cs="Arial"/>
                <w:b/>
                <w:bCs/>
                <w:color w:val="000000"/>
                <w:szCs w:val="22"/>
                <w:highlight w:val="yellow"/>
              </w:rPr>
            </w:pPr>
            <w:r w:rsidRPr="005F4D75">
              <w:rPr>
                <w:rFonts w:ascii="Verdana" w:hAnsi="Verdana" w:cs="Arial"/>
                <w:b/>
                <w:szCs w:val="22"/>
              </w:rPr>
              <w:t>"Key Personnel"</w:t>
            </w:r>
          </w:p>
        </w:tc>
        <w:tc>
          <w:tcPr>
            <w:tcW w:w="7883" w:type="dxa"/>
            <w:shd w:val="clear" w:color="auto" w:fill="auto"/>
          </w:tcPr>
          <w:p w14:paraId="24D49B78" w14:textId="77777777" w:rsidR="008A44C6" w:rsidRPr="005F4D75" w:rsidRDefault="008A44C6" w:rsidP="00E15EBF">
            <w:pPr>
              <w:jc w:val="left"/>
              <w:rPr>
                <w:rFonts w:ascii="Verdana" w:hAnsi="Verdana" w:cs="Arial"/>
                <w:color w:val="000000"/>
                <w:szCs w:val="22"/>
                <w:highlight w:val="yellow"/>
              </w:rPr>
            </w:pPr>
            <w:r w:rsidRPr="005F4D75">
              <w:rPr>
                <w:rFonts w:ascii="Verdana" w:hAnsi="Verdana" w:cs="Arial"/>
                <w:szCs w:val="22"/>
              </w:rPr>
              <w:t>means the individuals (if any) identified in the Master Contract Schedule and/or any other Contract Document;</w:t>
            </w:r>
          </w:p>
        </w:tc>
      </w:tr>
      <w:tr w:rsidR="00140AFD" w:rsidRPr="005F4D75" w14:paraId="6A36384A" w14:textId="77777777" w:rsidTr="00C31CA4">
        <w:trPr>
          <w:cantSplit/>
        </w:trPr>
        <w:tc>
          <w:tcPr>
            <w:tcW w:w="2802" w:type="dxa"/>
            <w:shd w:val="clear" w:color="auto" w:fill="auto"/>
          </w:tcPr>
          <w:p w14:paraId="0C8E278E" w14:textId="77777777" w:rsidR="008A44C6" w:rsidRPr="005F4D75" w:rsidRDefault="008A44C6" w:rsidP="00E15EBF">
            <w:pPr>
              <w:jc w:val="left"/>
              <w:rPr>
                <w:rFonts w:ascii="Verdana" w:hAnsi="Verdana" w:cs="Arial"/>
                <w:b/>
                <w:szCs w:val="22"/>
              </w:rPr>
            </w:pPr>
            <w:r w:rsidRPr="005F4D75">
              <w:rPr>
                <w:rFonts w:ascii="Verdana" w:hAnsi="Verdana" w:cs="Arial"/>
                <w:b/>
                <w:spacing w:val="-2"/>
                <w:szCs w:val="22"/>
              </w:rPr>
              <w:t>"Know-How"</w:t>
            </w:r>
          </w:p>
        </w:tc>
        <w:tc>
          <w:tcPr>
            <w:tcW w:w="7883" w:type="dxa"/>
            <w:shd w:val="clear" w:color="auto" w:fill="auto"/>
          </w:tcPr>
          <w:p w14:paraId="44902DB4" w14:textId="77777777" w:rsidR="008A44C6" w:rsidRPr="005F4D75" w:rsidRDefault="008A44C6" w:rsidP="00E15EBF">
            <w:pPr>
              <w:jc w:val="left"/>
              <w:rPr>
                <w:rFonts w:ascii="Verdana" w:hAnsi="Verdana" w:cs="Arial"/>
                <w:szCs w:val="22"/>
              </w:rPr>
            </w:pPr>
            <w:r w:rsidRPr="005F4D75">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F540FC" w:rsidRPr="005F4D75">
              <w:rPr>
                <w:rFonts w:ascii="Verdana" w:hAnsi="Verdana" w:cs="Arial"/>
                <w:spacing w:val="-2"/>
                <w:szCs w:val="22"/>
              </w:rPr>
              <w:t>Service Provider</w:t>
            </w:r>
            <w:r w:rsidRPr="005F4D75">
              <w:rPr>
                <w:rFonts w:ascii="Verdana" w:hAnsi="Verdana" w:cs="Arial"/>
                <w:spacing w:val="-2"/>
                <w:szCs w:val="22"/>
              </w:rPr>
              <w:t>'s or the Customer's possession before the Commencement Date;</w:t>
            </w:r>
          </w:p>
        </w:tc>
      </w:tr>
      <w:tr w:rsidR="00140AFD" w:rsidRPr="005F4D75" w14:paraId="0769A167" w14:textId="77777777" w:rsidTr="00C31CA4">
        <w:trPr>
          <w:cantSplit/>
        </w:trPr>
        <w:tc>
          <w:tcPr>
            <w:tcW w:w="2802" w:type="dxa"/>
            <w:shd w:val="clear" w:color="auto" w:fill="auto"/>
          </w:tcPr>
          <w:p w14:paraId="3D1A7049" w14:textId="77777777" w:rsidR="008A44C6" w:rsidRPr="005F4D75" w:rsidRDefault="008A44C6" w:rsidP="00E15EBF">
            <w:pPr>
              <w:jc w:val="left"/>
              <w:rPr>
                <w:rFonts w:ascii="Verdana" w:hAnsi="Verdana" w:cs="Arial"/>
                <w:b/>
                <w:spacing w:val="-2"/>
                <w:szCs w:val="22"/>
              </w:rPr>
            </w:pPr>
            <w:r w:rsidRPr="005F4D75">
              <w:rPr>
                <w:rFonts w:ascii="Verdana" w:hAnsi="Verdana" w:cs="Arial"/>
                <w:b/>
                <w:szCs w:val="22"/>
              </w:rPr>
              <w:lastRenderedPageBreak/>
              <w:t>"Law"</w:t>
            </w:r>
          </w:p>
        </w:tc>
        <w:tc>
          <w:tcPr>
            <w:tcW w:w="7883" w:type="dxa"/>
            <w:shd w:val="clear" w:color="auto" w:fill="auto"/>
          </w:tcPr>
          <w:p w14:paraId="3A526E98" w14:textId="77777777" w:rsidR="008A44C6" w:rsidRPr="005F4D75" w:rsidRDefault="008A44C6" w:rsidP="00E15EBF">
            <w:pPr>
              <w:jc w:val="left"/>
              <w:rPr>
                <w:rFonts w:ascii="Verdana" w:hAnsi="Verdana" w:cs="Arial"/>
                <w:spacing w:val="-2"/>
                <w:szCs w:val="22"/>
              </w:rPr>
            </w:pPr>
            <w:r w:rsidRPr="005F4D75">
              <w:rPr>
                <w:rFonts w:ascii="Verdana" w:hAnsi="Verdana" w:cs="Arial"/>
                <w:szCs w:val="22"/>
              </w:rP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tc>
      </w:tr>
      <w:tr w:rsidR="00552BAA" w:rsidRPr="005F4D75" w14:paraId="75C122F2" w14:textId="77777777" w:rsidTr="00C31CA4">
        <w:trPr>
          <w:cantSplit/>
        </w:trPr>
        <w:tc>
          <w:tcPr>
            <w:tcW w:w="2802" w:type="dxa"/>
            <w:shd w:val="clear" w:color="auto" w:fill="auto"/>
          </w:tcPr>
          <w:p w14:paraId="7A619A45" w14:textId="77777777" w:rsidR="00552BAA" w:rsidRPr="005F4D75" w:rsidRDefault="00552BAA" w:rsidP="00E15EBF">
            <w:pPr>
              <w:jc w:val="left"/>
              <w:rPr>
                <w:rFonts w:ascii="Verdana" w:hAnsi="Verdana" w:cs="Arial"/>
                <w:b/>
                <w:szCs w:val="22"/>
              </w:rPr>
            </w:pPr>
            <w:r w:rsidRPr="00552BAA">
              <w:rPr>
                <w:rFonts w:ascii="Verdana" w:hAnsi="Verdana" w:cs="Arial"/>
                <w:b/>
                <w:szCs w:val="22"/>
              </w:rPr>
              <w:t>“LED”</w:t>
            </w:r>
          </w:p>
        </w:tc>
        <w:tc>
          <w:tcPr>
            <w:tcW w:w="7883" w:type="dxa"/>
            <w:shd w:val="clear" w:color="auto" w:fill="auto"/>
          </w:tcPr>
          <w:p w14:paraId="0D684F91" w14:textId="77777777" w:rsidR="00552BAA" w:rsidRPr="005F4D75" w:rsidRDefault="00552BAA" w:rsidP="00E15EBF">
            <w:pPr>
              <w:jc w:val="left"/>
              <w:rPr>
                <w:rFonts w:ascii="Verdana" w:hAnsi="Verdana" w:cs="Arial"/>
                <w:szCs w:val="22"/>
              </w:rPr>
            </w:pPr>
            <w:r w:rsidRPr="00552BAA">
              <w:rPr>
                <w:rFonts w:ascii="Verdana" w:hAnsi="Verdana" w:cs="Arial"/>
                <w:szCs w:val="22"/>
              </w:rPr>
              <w:t>means Law Enforcement Directive (Directive (EU) 2016/680);</w:t>
            </w:r>
          </w:p>
        </w:tc>
      </w:tr>
      <w:tr w:rsidR="00140AFD" w:rsidRPr="005F4D75" w14:paraId="7B2B9DF7" w14:textId="77777777" w:rsidTr="00C31CA4">
        <w:trPr>
          <w:cantSplit/>
        </w:trPr>
        <w:tc>
          <w:tcPr>
            <w:tcW w:w="2802" w:type="dxa"/>
            <w:shd w:val="clear" w:color="auto" w:fill="auto"/>
          </w:tcPr>
          <w:p w14:paraId="0D66A3BD" w14:textId="77777777" w:rsidR="008A44C6" w:rsidRPr="005F4D75" w:rsidRDefault="008A44C6" w:rsidP="00E15EBF">
            <w:pPr>
              <w:jc w:val="left"/>
              <w:rPr>
                <w:rFonts w:ascii="Verdana" w:hAnsi="Verdana" w:cs="Arial"/>
                <w:b/>
                <w:szCs w:val="22"/>
              </w:rPr>
            </w:pPr>
            <w:r w:rsidRPr="005F4D75">
              <w:rPr>
                <w:rFonts w:ascii="Verdana" w:hAnsi="Verdana" w:cs="Arial"/>
                <w:b/>
                <w:szCs w:val="22"/>
              </w:rPr>
              <w:t>“Management Information”</w:t>
            </w:r>
          </w:p>
        </w:tc>
        <w:tc>
          <w:tcPr>
            <w:tcW w:w="7883" w:type="dxa"/>
            <w:shd w:val="clear" w:color="auto" w:fill="auto"/>
          </w:tcPr>
          <w:p w14:paraId="35A44D06" w14:textId="77777777" w:rsidR="008A44C6" w:rsidRPr="005F4D75" w:rsidRDefault="008A44C6" w:rsidP="00E15EBF">
            <w:pPr>
              <w:jc w:val="left"/>
              <w:rPr>
                <w:rFonts w:ascii="Verdana" w:hAnsi="Verdana" w:cs="Arial"/>
                <w:szCs w:val="22"/>
              </w:rPr>
            </w:pPr>
            <w:r w:rsidRPr="005F4D75">
              <w:rPr>
                <w:rFonts w:ascii="Verdana" w:hAnsi="Verdana" w:cs="Arial"/>
                <w:szCs w:val="22"/>
              </w:rPr>
              <w:t>means the management information specified in Framework Schedule 7 (Management Information Requirements);</w:t>
            </w:r>
          </w:p>
        </w:tc>
      </w:tr>
      <w:tr w:rsidR="00140AFD" w:rsidRPr="005F4D75" w14:paraId="7B18875E" w14:textId="77777777" w:rsidTr="00C31CA4">
        <w:trPr>
          <w:cantSplit/>
        </w:trPr>
        <w:tc>
          <w:tcPr>
            <w:tcW w:w="2802" w:type="dxa"/>
            <w:shd w:val="clear" w:color="auto" w:fill="auto"/>
          </w:tcPr>
          <w:p w14:paraId="5358152D" w14:textId="77777777" w:rsidR="008A44C6" w:rsidRPr="005F4D75" w:rsidRDefault="008A44C6" w:rsidP="00E15EBF">
            <w:pPr>
              <w:jc w:val="left"/>
              <w:rPr>
                <w:rFonts w:ascii="Verdana" w:hAnsi="Verdana" w:cs="Arial"/>
                <w:b/>
                <w:szCs w:val="22"/>
              </w:rPr>
            </w:pPr>
            <w:r w:rsidRPr="005F4D75">
              <w:rPr>
                <w:rFonts w:ascii="Verdana" w:hAnsi="Verdana" w:cs="Arial"/>
                <w:b/>
                <w:szCs w:val="22"/>
              </w:rPr>
              <w:t>“Master Contract Schedule”</w:t>
            </w:r>
          </w:p>
        </w:tc>
        <w:tc>
          <w:tcPr>
            <w:tcW w:w="7883" w:type="dxa"/>
            <w:shd w:val="clear" w:color="auto" w:fill="auto"/>
          </w:tcPr>
          <w:p w14:paraId="75313058" w14:textId="77777777" w:rsidR="008A44C6" w:rsidRPr="005F4D75" w:rsidRDefault="008A44C6" w:rsidP="00E15EBF">
            <w:pPr>
              <w:jc w:val="left"/>
              <w:rPr>
                <w:rFonts w:ascii="Verdana" w:hAnsi="Verdana" w:cs="Arial"/>
                <w:b/>
                <w:szCs w:val="22"/>
              </w:rPr>
            </w:pPr>
            <w:r w:rsidRPr="005F4D75">
              <w:rPr>
                <w:rFonts w:ascii="Verdana" w:hAnsi="Verdana" w:cs="Arial"/>
                <w:szCs w:val="22"/>
              </w:rPr>
              <w:t>means the schedule attached to the Form of Contract at Schedule 3 of the Framework Agreement;</w:t>
            </w:r>
          </w:p>
        </w:tc>
      </w:tr>
      <w:tr w:rsidR="00140AFD" w:rsidRPr="005F4D75" w14:paraId="4B65E94A" w14:textId="77777777" w:rsidTr="00C31CA4">
        <w:trPr>
          <w:cantSplit/>
        </w:trPr>
        <w:tc>
          <w:tcPr>
            <w:tcW w:w="2802" w:type="dxa"/>
            <w:shd w:val="clear" w:color="auto" w:fill="auto"/>
          </w:tcPr>
          <w:p w14:paraId="770E1476" w14:textId="77777777" w:rsidR="008A44C6" w:rsidRPr="005F4D75" w:rsidRDefault="008A44C6" w:rsidP="00E15EBF">
            <w:pPr>
              <w:jc w:val="left"/>
              <w:rPr>
                <w:rFonts w:ascii="Verdana" w:hAnsi="Verdana" w:cs="Arial"/>
                <w:b/>
                <w:szCs w:val="22"/>
              </w:rPr>
            </w:pPr>
            <w:r w:rsidRPr="005F4D75">
              <w:rPr>
                <w:rFonts w:ascii="Verdana" w:hAnsi="Verdana" w:cs="Arial"/>
                <w:b/>
                <w:szCs w:val="22"/>
              </w:rPr>
              <w:t>"Milestone"</w:t>
            </w:r>
          </w:p>
        </w:tc>
        <w:tc>
          <w:tcPr>
            <w:tcW w:w="7883" w:type="dxa"/>
            <w:shd w:val="clear" w:color="auto" w:fill="auto"/>
          </w:tcPr>
          <w:p w14:paraId="7233E1AF" w14:textId="77777777" w:rsidR="008A44C6" w:rsidRPr="005F4D75" w:rsidRDefault="008A44C6" w:rsidP="00E15EBF">
            <w:pPr>
              <w:jc w:val="left"/>
              <w:rPr>
                <w:rFonts w:ascii="Verdana" w:hAnsi="Verdana" w:cs="Arial"/>
                <w:szCs w:val="22"/>
              </w:rPr>
            </w:pPr>
            <w:r w:rsidRPr="005F4D75">
              <w:rPr>
                <w:rFonts w:ascii="Verdana" w:hAnsi="Verdana" w:cs="Arial"/>
                <w:spacing w:val="-2"/>
                <w:szCs w:val="22"/>
              </w:rPr>
              <w:t>means an event or task described in the Implementation Plan which must be completed by the corresponding date set out in such plan;</w:t>
            </w:r>
          </w:p>
        </w:tc>
      </w:tr>
      <w:tr w:rsidR="00140AFD" w:rsidRPr="005F4D75" w14:paraId="4E998AE1" w14:textId="77777777" w:rsidTr="00C31CA4">
        <w:trPr>
          <w:cantSplit/>
        </w:trPr>
        <w:tc>
          <w:tcPr>
            <w:tcW w:w="2802" w:type="dxa"/>
            <w:shd w:val="clear" w:color="auto" w:fill="auto"/>
          </w:tcPr>
          <w:p w14:paraId="1FB39952" w14:textId="77777777" w:rsidR="008A44C6" w:rsidRPr="005F4D75" w:rsidRDefault="008A44C6" w:rsidP="00E15EBF">
            <w:pPr>
              <w:jc w:val="left"/>
              <w:rPr>
                <w:rFonts w:ascii="Verdana" w:hAnsi="Verdana" w:cs="Arial"/>
                <w:b/>
                <w:szCs w:val="22"/>
              </w:rPr>
            </w:pPr>
            <w:r w:rsidRPr="005F4D75">
              <w:rPr>
                <w:rFonts w:ascii="Verdana" w:hAnsi="Verdana" w:cs="Arial"/>
                <w:b/>
                <w:szCs w:val="22"/>
              </w:rPr>
              <w:t>"Milestone Date"</w:t>
            </w:r>
          </w:p>
        </w:tc>
        <w:tc>
          <w:tcPr>
            <w:tcW w:w="7883" w:type="dxa"/>
            <w:shd w:val="clear" w:color="auto" w:fill="auto"/>
          </w:tcPr>
          <w:p w14:paraId="480DA5AC" w14:textId="77777777" w:rsidR="008A44C6" w:rsidRPr="005F4D75" w:rsidRDefault="008A44C6" w:rsidP="00E15EBF">
            <w:pPr>
              <w:jc w:val="left"/>
              <w:rPr>
                <w:rFonts w:ascii="Verdana" w:hAnsi="Verdana" w:cs="Arial"/>
                <w:spacing w:val="-2"/>
                <w:szCs w:val="22"/>
              </w:rPr>
            </w:pPr>
            <w:r w:rsidRPr="005F4D75">
              <w:rPr>
                <w:rFonts w:ascii="Verdana" w:hAnsi="Verdana" w:cs="Arial"/>
                <w:spacing w:val="-2"/>
                <w:szCs w:val="22"/>
              </w:rPr>
              <w:t>means the date set against the relevant Milestone in the Implementation Plan;</w:t>
            </w:r>
          </w:p>
        </w:tc>
      </w:tr>
      <w:tr w:rsidR="00140AFD" w:rsidRPr="005F4D75" w14:paraId="687BF8DB" w14:textId="77777777" w:rsidTr="00C31CA4">
        <w:trPr>
          <w:cantSplit/>
          <w:trHeight w:val="450"/>
        </w:trPr>
        <w:tc>
          <w:tcPr>
            <w:tcW w:w="2802" w:type="dxa"/>
            <w:shd w:val="clear" w:color="auto" w:fill="auto"/>
          </w:tcPr>
          <w:p w14:paraId="7371B9F2" w14:textId="77777777" w:rsidR="008A44C6" w:rsidRPr="005F4D75" w:rsidRDefault="008A44C6" w:rsidP="00E15EBF">
            <w:pPr>
              <w:jc w:val="left"/>
              <w:rPr>
                <w:rFonts w:ascii="Verdana" w:hAnsi="Verdana" w:cs="Arial"/>
                <w:b/>
                <w:szCs w:val="22"/>
              </w:rPr>
            </w:pPr>
            <w:r w:rsidRPr="005F4D75">
              <w:rPr>
                <w:rFonts w:ascii="Verdana" w:hAnsi="Verdana" w:cs="Arial"/>
                <w:b/>
                <w:szCs w:val="22"/>
              </w:rPr>
              <w:t>"Month"</w:t>
            </w:r>
          </w:p>
        </w:tc>
        <w:tc>
          <w:tcPr>
            <w:tcW w:w="7883" w:type="dxa"/>
            <w:shd w:val="clear" w:color="auto" w:fill="auto"/>
          </w:tcPr>
          <w:p w14:paraId="6CF75B71" w14:textId="77777777" w:rsidR="008A44C6" w:rsidRPr="005F4D75" w:rsidRDefault="008A44C6" w:rsidP="00E15EBF">
            <w:pPr>
              <w:jc w:val="left"/>
              <w:rPr>
                <w:rFonts w:ascii="Verdana" w:hAnsi="Verdana" w:cs="Arial"/>
                <w:spacing w:val="-2"/>
                <w:szCs w:val="22"/>
              </w:rPr>
            </w:pPr>
            <w:r w:rsidRPr="005F4D75">
              <w:rPr>
                <w:rFonts w:ascii="Verdana" w:hAnsi="Verdana" w:cs="Arial"/>
                <w:szCs w:val="22"/>
              </w:rPr>
              <w:t xml:space="preserve">means calendar month and "monthly" shall be </w:t>
            </w:r>
            <w:proofErr w:type="gramStart"/>
            <w:r w:rsidRPr="005F4D75">
              <w:rPr>
                <w:rFonts w:ascii="Verdana" w:hAnsi="Verdana" w:cs="Arial"/>
                <w:szCs w:val="22"/>
              </w:rPr>
              <w:t>interpreted accordingly;</w:t>
            </w:r>
            <w:proofErr w:type="gramEnd"/>
          </w:p>
        </w:tc>
      </w:tr>
      <w:tr w:rsidR="00140AFD" w:rsidRPr="005F4D75" w14:paraId="5B9ED64F" w14:textId="77777777" w:rsidTr="00C31CA4">
        <w:trPr>
          <w:cantSplit/>
          <w:trHeight w:val="450"/>
        </w:trPr>
        <w:tc>
          <w:tcPr>
            <w:tcW w:w="2802" w:type="dxa"/>
            <w:shd w:val="clear" w:color="auto" w:fill="auto"/>
          </w:tcPr>
          <w:p w14:paraId="7706DEAB" w14:textId="77777777" w:rsidR="008A44C6" w:rsidRPr="005F4D75" w:rsidRDefault="008A44C6" w:rsidP="00E15EBF">
            <w:pPr>
              <w:jc w:val="left"/>
              <w:rPr>
                <w:rFonts w:ascii="Verdana" w:hAnsi="Verdana" w:cs="Arial"/>
                <w:b/>
                <w:szCs w:val="22"/>
              </w:rPr>
            </w:pPr>
            <w:r w:rsidRPr="005F4D75">
              <w:rPr>
                <w:rFonts w:ascii="Verdana" w:hAnsi="Verdana" w:cs="Arial"/>
                <w:b/>
                <w:szCs w:val="22"/>
              </w:rPr>
              <w:t>"Parent Company"</w:t>
            </w:r>
          </w:p>
        </w:tc>
        <w:tc>
          <w:tcPr>
            <w:tcW w:w="7883" w:type="dxa"/>
            <w:shd w:val="clear" w:color="auto" w:fill="auto"/>
          </w:tcPr>
          <w:p w14:paraId="5D9942A7" w14:textId="77777777" w:rsidR="008A44C6" w:rsidRPr="005F4D75" w:rsidRDefault="008A44C6" w:rsidP="00264899">
            <w:pPr>
              <w:jc w:val="left"/>
              <w:rPr>
                <w:rFonts w:ascii="Verdana" w:hAnsi="Verdana" w:cs="Arial"/>
                <w:szCs w:val="22"/>
              </w:rPr>
            </w:pPr>
            <w:r w:rsidRPr="005F4D75">
              <w:rPr>
                <w:rFonts w:ascii="Verdana" w:hAnsi="Verdana" w:cs="Arial"/>
                <w:szCs w:val="22"/>
              </w:rPr>
              <w:t xml:space="preserve">means any company which is the ultimate Holding Company of the </w:t>
            </w:r>
            <w:r w:rsidR="00F540FC" w:rsidRPr="005F4D75">
              <w:rPr>
                <w:rFonts w:ascii="Verdana" w:hAnsi="Verdana" w:cs="Arial"/>
                <w:szCs w:val="22"/>
              </w:rPr>
              <w:t>Service Provider</w:t>
            </w:r>
            <w:r w:rsidRPr="005F4D75">
              <w:rPr>
                <w:rFonts w:ascii="Verdana" w:hAnsi="Verdana" w:cs="Arial"/>
                <w:szCs w:val="22"/>
              </w:rPr>
              <w:t xml:space="preserve"> and which is either responsible directly or indirectly for the business activities of the </w:t>
            </w:r>
            <w:r w:rsidR="00F540FC" w:rsidRPr="005F4D75">
              <w:rPr>
                <w:rFonts w:ascii="Verdana" w:hAnsi="Verdana" w:cs="Arial"/>
                <w:szCs w:val="22"/>
              </w:rPr>
              <w:t>Service Provider</w:t>
            </w:r>
            <w:r w:rsidRPr="005F4D75">
              <w:rPr>
                <w:rFonts w:ascii="Verdana" w:hAnsi="Verdana" w:cs="Arial"/>
                <w:szCs w:val="22"/>
              </w:rPr>
              <w:t xml:space="preserve"> or which is engaged by the same or similar business to the </w:t>
            </w:r>
            <w:r w:rsidR="00F540FC" w:rsidRPr="005F4D75">
              <w:rPr>
                <w:rFonts w:ascii="Verdana" w:hAnsi="Verdana" w:cs="Arial"/>
                <w:szCs w:val="22"/>
              </w:rPr>
              <w:t>Service Provider</w:t>
            </w:r>
            <w:r w:rsidRPr="005F4D75">
              <w:rPr>
                <w:rFonts w:ascii="Verdana" w:hAnsi="Verdana" w:cs="Arial"/>
                <w:szCs w:val="22"/>
              </w:rPr>
              <w:t>;</w:t>
            </w:r>
          </w:p>
        </w:tc>
      </w:tr>
      <w:tr w:rsidR="00140AFD" w:rsidRPr="005F4D75" w14:paraId="337184DC" w14:textId="77777777" w:rsidTr="00C31CA4">
        <w:trPr>
          <w:cantSplit/>
          <w:trHeight w:val="450"/>
        </w:trPr>
        <w:tc>
          <w:tcPr>
            <w:tcW w:w="2802" w:type="dxa"/>
            <w:shd w:val="clear" w:color="auto" w:fill="auto"/>
          </w:tcPr>
          <w:p w14:paraId="77908623" w14:textId="77777777" w:rsidR="008A44C6" w:rsidRPr="005F4D75" w:rsidRDefault="008A44C6" w:rsidP="00E15EBF">
            <w:pPr>
              <w:jc w:val="left"/>
              <w:rPr>
                <w:rFonts w:ascii="Verdana" w:hAnsi="Verdana" w:cs="Arial"/>
                <w:b/>
                <w:szCs w:val="22"/>
              </w:rPr>
            </w:pPr>
            <w:r w:rsidRPr="005F4D75">
              <w:rPr>
                <w:rFonts w:ascii="Verdana" w:hAnsi="Verdana" w:cs="Arial"/>
                <w:b/>
                <w:szCs w:val="22"/>
              </w:rPr>
              <w:t>"Party"</w:t>
            </w:r>
          </w:p>
        </w:tc>
        <w:tc>
          <w:tcPr>
            <w:tcW w:w="7883" w:type="dxa"/>
            <w:shd w:val="clear" w:color="auto" w:fill="auto"/>
          </w:tcPr>
          <w:p w14:paraId="7E76ED10" w14:textId="77777777" w:rsidR="008A44C6" w:rsidRPr="005F4D75" w:rsidRDefault="008A44C6" w:rsidP="00E15EBF">
            <w:pPr>
              <w:jc w:val="left"/>
              <w:rPr>
                <w:rFonts w:ascii="Verdana" w:hAnsi="Verdana" w:cs="Arial"/>
                <w:szCs w:val="22"/>
              </w:rPr>
            </w:pPr>
            <w:r w:rsidRPr="005F4D75">
              <w:rPr>
                <w:rFonts w:ascii="Verdana" w:hAnsi="Verdana" w:cs="Arial"/>
                <w:szCs w:val="22"/>
              </w:rPr>
              <w:t xml:space="preserve">means the </w:t>
            </w:r>
            <w:r w:rsidR="00F540FC" w:rsidRPr="005F4D75">
              <w:rPr>
                <w:rFonts w:ascii="Verdana" w:hAnsi="Verdana" w:cs="Arial"/>
                <w:szCs w:val="22"/>
              </w:rPr>
              <w:t>Service Provider</w:t>
            </w:r>
            <w:r w:rsidRPr="005F4D75">
              <w:rPr>
                <w:rFonts w:ascii="Verdana" w:hAnsi="Verdana" w:cs="Arial"/>
                <w:szCs w:val="22"/>
              </w:rPr>
              <w:t xml:space="preserve"> or the Customer and </w:t>
            </w:r>
            <w:r w:rsidRPr="005F4D75">
              <w:rPr>
                <w:rFonts w:ascii="Verdana" w:hAnsi="Verdana" w:cs="Arial"/>
                <w:b/>
                <w:szCs w:val="22"/>
              </w:rPr>
              <w:t>"Parties"</w:t>
            </w:r>
            <w:r w:rsidRPr="005F4D75">
              <w:rPr>
                <w:rFonts w:ascii="Verdana" w:hAnsi="Verdana" w:cs="Arial"/>
                <w:szCs w:val="22"/>
              </w:rPr>
              <w:t xml:space="preserve"> shall mean </w:t>
            </w:r>
            <w:proofErr w:type="gramStart"/>
            <w:r w:rsidRPr="005F4D75">
              <w:rPr>
                <w:rFonts w:ascii="Verdana" w:hAnsi="Verdana" w:cs="Arial"/>
                <w:szCs w:val="22"/>
              </w:rPr>
              <w:t>both of them</w:t>
            </w:r>
            <w:proofErr w:type="gramEnd"/>
            <w:r w:rsidRPr="005F4D75">
              <w:rPr>
                <w:rFonts w:ascii="Verdana" w:hAnsi="Verdana" w:cs="Arial"/>
                <w:szCs w:val="22"/>
              </w:rPr>
              <w:t>;</w:t>
            </w:r>
          </w:p>
        </w:tc>
      </w:tr>
      <w:tr w:rsidR="00140AFD" w:rsidRPr="005F4D75" w14:paraId="5272B062" w14:textId="77777777" w:rsidTr="00C31CA4">
        <w:trPr>
          <w:cantSplit/>
          <w:trHeight w:val="450"/>
        </w:trPr>
        <w:tc>
          <w:tcPr>
            <w:tcW w:w="2802" w:type="dxa"/>
            <w:shd w:val="clear" w:color="auto" w:fill="auto"/>
          </w:tcPr>
          <w:p w14:paraId="2502C41D" w14:textId="77777777" w:rsidR="008A44C6" w:rsidRPr="005F4D75" w:rsidRDefault="008A44C6" w:rsidP="00E15EBF">
            <w:pPr>
              <w:jc w:val="left"/>
              <w:rPr>
                <w:rFonts w:ascii="Verdana" w:hAnsi="Verdana" w:cs="Arial"/>
                <w:b/>
                <w:szCs w:val="22"/>
              </w:rPr>
            </w:pPr>
            <w:r w:rsidRPr="005F4D75">
              <w:rPr>
                <w:rFonts w:ascii="Verdana" w:hAnsi="Verdana" w:cs="Arial"/>
                <w:b/>
                <w:spacing w:val="-2"/>
                <w:szCs w:val="22"/>
              </w:rPr>
              <w:t>"Personal Data"</w:t>
            </w:r>
          </w:p>
        </w:tc>
        <w:tc>
          <w:tcPr>
            <w:tcW w:w="7883" w:type="dxa"/>
            <w:shd w:val="clear" w:color="auto" w:fill="auto"/>
          </w:tcPr>
          <w:p w14:paraId="762A5E5B" w14:textId="77777777" w:rsidR="008A44C6" w:rsidRPr="005F4D75" w:rsidRDefault="00552BAA" w:rsidP="00E15EBF">
            <w:pPr>
              <w:jc w:val="left"/>
              <w:rPr>
                <w:rFonts w:ascii="Verdana" w:hAnsi="Verdana" w:cs="Arial"/>
                <w:szCs w:val="22"/>
              </w:rPr>
            </w:pPr>
            <w:r w:rsidRPr="00552BAA">
              <w:rPr>
                <w:rFonts w:ascii="Verdana" w:hAnsi="Verdana" w:cs="Arial"/>
                <w:spacing w:val="-2"/>
                <w:szCs w:val="22"/>
              </w:rPr>
              <w:t>shall take the meaning given in the GDPR;</w:t>
            </w:r>
          </w:p>
        </w:tc>
      </w:tr>
      <w:tr w:rsidR="00140AFD" w:rsidRPr="005F4D75" w14:paraId="4D2EE87B" w14:textId="77777777" w:rsidTr="00C31CA4">
        <w:trPr>
          <w:cantSplit/>
          <w:trHeight w:val="450"/>
        </w:trPr>
        <w:tc>
          <w:tcPr>
            <w:tcW w:w="2802" w:type="dxa"/>
            <w:shd w:val="clear" w:color="auto" w:fill="auto"/>
          </w:tcPr>
          <w:p w14:paraId="14E58C07" w14:textId="77777777" w:rsidR="008A44C6" w:rsidRPr="005F4D75" w:rsidRDefault="008A44C6" w:rsidP="00E15EBF">
            <w:pPr>
              <w:jc w:val="left"/>
              <w:rPr>
                <w:rFonts w:ascii="Verdana" w:hAnsi="Verdana" w:cs="Arial"/>
                <w:b/>
                <w:spacing w:val="-2"/>
                <w:szCs w:val="22"/>
              </w:rPr>
            </w:pPr>
            <w:r w:rsidRPr="005F4D75">
              <w:rPr>
                <w:rFonts w:ascii="Verdana" w:hAnsi="Verdana" w:cs="Arial"/>
                <w:b/>
                <w:szCs w:val="22"/>
              </w:rPr>
              <w:t>"Premises"</w:t>
            </w:r>
          </w:p>
        </w:tc>
        <w:tc>
          <w:tcPr>
            <w:tcW w:w="7883" w:type="dxa"/>
            <w:shd w:val="clear" w:color="auto" w:fill="auto"/>
          </w:tcPr>
          <w:p w14:paraId="453995A6" w14:textId="77777777" w:rsidR="008A44C6" w:rsidRPr="005F4D75" w:rsidRDefault="008A44C6" w:rsidP="00E15EBF">
            <w:pPr>
              <w:jc w:val="left"/>
              <w:rPr>
                <w:rFonts w:ascii="Verdana" w:hAnsi="Verdana" w:cs="Arial"/>
                <w:spacing w:val="-2"/>
                <w:szCs w:val="22"/>
              </w:rPr>
            </w:pPr>
            <w:r w:rsidRPr="005F4D75">
              <w:rPr>
                <w:rFonts w:ascii="Verdana" w:hAnsi="Verdana" w:cs="Arial"/>
                <w:szCs w:val="22"/>
              </w:rPr>
              <w:t>means the location where the Services are to be provided and/or the Goods are to be supplied, as set out in the Master Contract Schedule and/or any other Contract Document;</w:t>
            </w:r>
          </w:p>
        </w:tc>
      </w:tr>
      <w:tr w:rsidR="00140AFD" w:rsidRPr="005F4D75" w14:paraId="19DB2F6B" w14:textId="77777777" w:rsidTr="00C31CA4">
        <w:trPr>
          <w:cantSplit/>
          <w:trHeight w:val="450"/>
        </w:trPr>
        <w:tc>
          <w:tcPr>
            <w:tcW w:w="2802" w:type="dxa"/>
            <w:shd w:val="clear" w:color="auto" w:fill="auto"/>
          </w:tcPr>
          <w:p w14:paraId="1B999519" w14:textId="77777777" w:rsidR="008A44C6" w:rsidRPr="005F4D75" w:rsidRDefault="008A44C6" w:rsidP="00E15EBF">
            <w:pPr>
              <w:jc w:val="left"/>
              <w:rPr>
                <w:rFonts w:ascii="Verdana" w:hAnsi="Verdana" w:cs="Arial"/>
                <w:b/>
                <w:szCs w:val="22"/>
              </w:rPr>
            </w:pPr>
            <w:r w:rsidRPr="005F4D75">
              <w:rPr>
                <w:rFonts w:ascii="Verdana" w:hAnsi="Verdana" w:cs="Arial"/>
                <w:b/>
                <w:spacing w:val="-2"/>
                <w:szCs w:val="22"/>
              </w:rPr>
              <w:t>"Process"</w:t>
            </w:r>
          </w:p>
        </w:tc>
        <w:tc>
          <w:tcPr>
            <w:tcW w:w="7883" w:type="dxa"/>
            <w:shd w:val="clear" w:color="auto" w:fill="auto"/>
          </w:tcPr>
          <w:p w14:paraId="6DF98E76" w14:textId="77777777" w:rsidR="008A44C6" w:rsidRPr="005F4D75" w:rsidRDefault="00552BAA" w:rsidP="00E15EBF">
            <w:pPr>
              <w:jc w:val="left"/>
              <w:rPr>
                <w:rFonts w:ascii="Verdana" w:hAnsi="Verdana" w:cs="Arial"/>
                <w:szCs w:val="22"/>
              </w:rPr>
            </w:pPr>
            <w:r w:rsidRPr="00552BAA">
              <w:rPr>
                <w:rFonts w:ascii="Verdana" w:hAnsi="Verdana" w:cs="Arial"/>
                <w:iCs/>
                <w:szCs w:val="22"/>
              </w:rPr>
              <w:t>has the meaning given to “processing” under the Data Protection Act 1998 (but shall include both manual and automatic processing</w:t>
            </w:r>
            <w:proofErr w:type="gramStart"/>
            <w:r w:rsidRPr="00552BAA">
              <w:rPr>
                <w:rFonts w:ascii="Verdana" w:hAnsi="Verdana" w:cs="Arial"/>
                <w:iCs/>
                <w:szCs w:val="22"/>
              </w:rPr>
              <w:t>) ,</w:t>
            </w:r>
            <w:proofErr w:type="gramEnd"/>
            <w:r w:rsidRPr="00552BAA">
              <w:rPr>
                <w:rFonts w:ascii="Verdana" w:hAnsi="Verdana" w:cs="Arial"/>
                <w:iCs/>
                <w:szCs w:val="22"/>
              </w:rPr>
              <w:t xml:space="preserve"> and “Process” and “Processed” shall be interpreted accordingly;</w:t>
            </w:r>
          </w:p>
        </w:tc>
      </w:tr>
      <w:tr w:rsidR="00552BAA" w:rsidRPr="005F4D75" w14:paraId="0EA7EE23" w14:textId="77777777" w:rsidTr="00C31CA4">
        <w:trPr>
          <w:cantSplit/>
          <w:trHeight w:val="450"/>
        </w:trPr>
        <w:tc>
          <w:tcPr>
            <w:tcW w:w="2802" w:type="dxa"/>
            <w:shd w:val="clear" w:color="auto" w:fill="auto"/>
          </w:tcPr>
          <w:p w14:paraId="08B6DABD" w14:textId="77777777" w:rsidR="00552BAA" w:rsidRPr="005F4D75" w:rsidRDefault="00552BAA" w:rsidP="00E15EBF">
            <w:pPr>
              <w:jc w:val="left"/>
              <w:rPr>
                <w:rFonts w:ascii="Verdana" w:hAnsi="Verdana" w:cs="Arial"/>
                <w:b/>
                <w:spacing w:val="-2"/>
                <w:szCs w:val="22"/>
              </w:rPr>
            </w:pPr>
            <w:r w:rsidRPr="00552BAA">
              <w:rPr>
                <w:rFonts w:ascii="Verdana" w:hAnsi="Verdana" w:cs="Arial"/>
                <w:b/>
                <w:spacing w:val="-2"/>
                <w:szCs w:val="22"/>
              </w:rPr>
              <w:t>"Processor"</w:t>
            </w:r>
          </w:p>
        </w:tc>
        <w:tc>
          <w:tcPr>
            <w:tcW w:w="7883" w:type="dxa"/>
            <w:shd w:val="clear" w:color="auto" w:fill="auto"/>
          </w:tcPr>
          <w:p w14:paraId="69F24758" w14:textId="77777777" w:rsidR="00552BAA" w:rsidRPr="00552BAA" w:rsidRDefault="00552BAA" w:rsidP="00E15EBF">
            <w:pPr>
              <w:jc w:val="left"/>
              <w:rPr>
                <w:rFonts w:ascii="Verdana" w:hAnsi="Verdana" w:cs="Arial"/>
                <w:iCs/>
                <w:szCs w:val="22"/>
              </w:rPr>
            </w:pPr>
            <w:r w:rsidRPr="00552BAA">
              <w:rPr>
                <w:rFonts w:ascii="Verdana" w:hAnsi="Verdana" w:cs="Arial"/>
                <w:iCs/>
                <w:szCs w:val="22"/>
              </w:rPr>
              <w:t>shall take the meaning given in the GDPR;</w:t>
            </w:r>
          </w:p>
        </w:tc>
      </w:tr>
      <w:tr w:rsidR="00140AFD" w:rsidRPr="005F4D75" w14:paraId="2F5AB32A" w14:textId="77777777" w:rsidTr="00C31CA4">
        <w:trPr>
          <w:cantSplit/>
          <w:trHeight w:val="450"/>
        </w:trPr>
        <w:tc>
          <w:tcPr>
            <w:tcW w:w="2802" w:type="dxa"/>
            <w:shd w:val="clear" w:color="auto" w:fill="auto"/>
          </w:tcPr>
          <w:p w14:paraId="5B676F28" w14:textId="77777777" w:rsidR="008A44C6" w:rsidRPr="005F4D75" w:rsidRDefault="008A44C6" w:rsidP="00E15EBF">
            <w:pPr>
              <w:jc w:val="left"/>
              <w:rPr>
                <w:rFonts w:ascii="Verdana" w:hAnsi="Verdana" w:cs="Arial"/>
                <w:b/>
                <w:spacing w:val="-2"/>
                <w:szCs w:val="22"/>
              </w:rPr>
            </w:pPr>
            <w:r w:rsidRPr="005F4D75">
              <w:rPr>
                <w:rFonts w:ascii="Verdana" w:hAnsi="Verdana" w:cs="Arial"/>
                <w:b/>
                <w:spacing w:val="-2"/>
                <w:szCs w:val="22"/>
              </w:rPr>
              <w:lastRenderedPageBreak/>
              <w:t>“Prohibited Act”</w:t>
            </w:r>
          </w:p>
        </w:tc>
        <w:tc>
          <w:tcPr>
            <w:tcW w:w="7883" w:type="dxa"/>
            <w:shd w:val="clear" w:color="auto" w:fill="auto"/>
          </w:tcPr>
          <w:p w14:paraId="2A204572" w14:textId="77777777" w:rsidR="008A44C6" w:rsidRPr="005F4D75" w:rsidRDefault="008A44C6" w:rsidP="00E15EBF">
            <w:pPr>
              <w:jc w:val="left"/>
              <w:rPr>
                <w:rFonts w:ascii="Verdana" w:hAnsi="Verdana" w:cs="Arial"/>
                <w:iCs/>
                <w:szCs w:val="22"/>
              </w:rPr>
            </w:pPr>
            <w:r w:rsidRPr="005F4D75">
              <w:rPr>
                <w:rFonts w:ascii="Verdana" w:hAnsi="Verdana" w:cs="Arial"/>
                <w:iCs/>
                <w:szCs w:val="22"/>
              </w:rPr>
              <w:t>Means:</w:t>
            </w:r>
          </w:p>
          <w:p w14:paraId="3315002E" w14:textId="77777777" w:rsidR="008A44C6" w:rsidRPr="005F4D75" w:rsidRDefault="008A44C6" w:rsidP="00E15EBF">
            <w:pPr>
              <w:jc w:val="left"/>
              <w:rPr>
                <w:rFonts w:ascii="Verdana" w:hAnsi="Verdana" w:cs="Arial"/>
                <w:iCs/>
                <w:szCs w:val="22"/>
              </w:rPr>
            </w:pPr>
            <w:proofErr w:type="gramStart"/>
            <w:r w:rsidRPr="005F4D75">
              <w:rPr>
                <w:rFonts w:ascii="Verdana" w:hAnsi="Verdana" w:cs="Arial"/>
                <w:iCs/>
                <w:szCs w:val="22"/>
              </w:rPr>
              <w:t>a)to</w:t>
            </w:r>
            <w:proofErr w:type="gramEnd"/>
            <w:r w:rsidRPr="005F4D75">
              <w:rPr>
                <w:rFonts w:ascii="Verdana" w:hAnsi="Verdana" w:cs="Arial"/>
                <w:iCs/>
                <w:szCs w:val="22"/>
              </w:rPr>
              <w:t xml:space="preserve"> directly or indirectly offer, promise or give any person working for or engaged by the Customer and/or ESPO a financial or other advantage to:</w:t>
            </w:r>
          </w:p>
          <w:p w14:paraId="47B4AF6A" w14:textId="77777777" w:rsidR="008A44C6" w:rsidRPr="005F4D75" w:rsidRDefault="008A44C6" w:rsidP="00831050">
            <w:pPr>
              <w:ind w:left="742"/>
              <w:jc w:val="left"/>
              <w:rPr>
                <w:rFonts w:ascii="Verdana" w:hAnsi="Verdana" w:cs="Arial"/>
                <w:iCs/>
                <w:szCs w:val="22"/>
              </w:rPr>
            </w:pPr>
            <w:proofErr w:type="spellStart"/>
            <w:r w:rsidRPr="005F4D75">
              <w:rPr>
                <w:rFonts w:ascii="Verdana" w:hAnsi="Verdana" w:cs="Arial"/>
                <w:iCs/>
                <w:szCs w:val="22"/>
              </w:rPr>
              <w:t>i</w:t>
            </w:r>
            <w:proofErr w:type="spellEnd"/>
            <w:r w:rsidRPr="005F4D75">
              <w:rPr>
                <w:rFonts w:ascii="Verdana" w:hAnsi="Verdana" w:cs="Arial"/>
                <w:iCs/>
                <w:szCs w:val="22"/>
              </w:rPr>
              <w:t xml:space="preserve">) induce that person to perform improperly a relevant function or activity; or </w:t>
            </w:r>
          </w:p>
          <w:p w14:paraId="79BA5304" w14:textId="77777777" w:rsidR="008A44C6" w:rsidRPr="005F4D75" w:rsidRDefault="008A44C6" w:rsidP="00831050">
            <w:pPr>
              <w:ind w:left="742"/>
              <w:jc w:val="left"/>
              <w:rPr>
                <w:rFonts w:ascii="Verdana" w:hAnsi="Verdana" w:cs="Arial"/>
                <w:iCs/>
                <w:szCs w:val="22"/>
              </w:rPr>
            </w:pPr>
            <w:r w:rsidRPr="005F4D75">
              <w:rPr>
                <w:rFonts w:ascii="Verdana" w:hAnsi="Verdana" w:cs="Arial"/>
                <w:iCs/>
                <w:szCs w:val="22"/>
              </w:rPr>
              <w:t xml:space="preserve">ii) reward that person for improper performance of a relevant function or activity; or </w:t>
            </w:r>
          </w:p>
          <w:p w14:paraId="7C0FB4AA" w14:textId="77777777" w:rsidR="008A44C6" w:rsidRPr="005F4D75" w:rsidRDefault="008A44C6" w:rsidP="00E15EBF">
            <w:pPr>
              <w:jc w:val="left"/>
              <w:rPr>
                <w:rFonts w:ascii="Verdana" w:hAnsi="Verdana" w:cs="Arial"/>
                <w:iCs/>
                <w:szCs w:val="22"/>
              </w:rPr>
            </w:pPr>
            <w:r w:rsidRPr="005F4D75">
              <w:rPr>
                <w:rFonts w:ascii="Verdana" w:hAnsi="Verdana" w:cs="Arial"/>
                <w:iCs/>
                <w:szCs w:val="22"/>
              </w:rPr>
              <w:t>b) committing any offence:</w:t>
            </w:r>
          </w:p>
          <w:p w14:paraId="0192D379" w14:textId="77777777" w:rsidR="008A44C6" w:rsidRPr="005F4D75" w:rsidRDefault="008A44C6" w:rsidP="00831050">
            <w:pPr>
              <w:ind w:left="742"/>
              <w:jc w:val="left"/>
              <w:rPr>
                <w:rFonts w:ascii="Verdana" w:hAnsi="Verdana" w:cs="Arial"/>
                <w:iCs/>
                <w:szCs w:val="22"/>
              </w:rPr>
            </w:pPr>
            <w:proofErr w:type="spellStart"/>
            <w:r w:rsidRPr="005F4D75">
              <w:rPr>
                <w:rFonts w:ascii="Verdana" w:hAnsi="Verdana" w:cs="Arial"/>
                <w:iCs/>
                <w:szCs w:val="22"/>
              </w:rPr>
              <w:t>i</w:t>
            </w:r>
            <w:proofErr w:type="spellEnd"/>
            <w:r w:rsidRPr="005F4D75">
              <w:rPr>
                <w:rFonts w:ascii="Verdana" w:hAnsi="Verdana" w:cs="Arial"/>
                <w:iCs/>
                <w:szCs w:val="22"/>
              </w:rPr>
              <w:t>) under the Bribery Act 2010; or</w:t>
            </w:r>
          </w:p>
          <w:p w14:paraId="78C78A37" w14:textId="77777777" w:rsidR="008A44C6" w:rsidRPr="005F4D75" w:rsidRDefault="008A44C6" w:rsidP="00831050">
            <w:pPr>
              <w:ind w:left="742"/>
              <w:jc w:val="left"/>
              <w:rPr>
                <w:rFonts w:ascii="Verdana" w:hAnsi="Verdana" w:cs="Arial"/>
                <w:iCs/>
                <w:szCs w:val="22"/>
              </w:rPr>
            </w:pPr>
            <w:r w:rsidRPr="005F4D75">
              <w:rPr>
                <w:rFonts w:ascii="Verdana" w:hAnsi="Verdana" w:cs="Arial"/>
                <w:iCs/>
                <w:szCs w:val="22"/>
              </w:rPr>
              <w:t xml:space="preserve">ii) under legislation creating offences concerning fraudulent acts; or </w:t>
            </w:r>
          </w:p>
          <w:p w14:paraId="1A0E6834" w14:textId="77777777" w:rsidR="008A44C6" w:rsidRPr="005F4D75" w:rsidRDefault="008A44C6" w:rsidP="00831050">
            <w:pPr>
              <w:ind w:left="742"/>
              <w:jc w:val="left"/>
              <w:rPr>
                <w:rFonts w:ascii="Verdana" w:hAnsi="Verdana" w:cs="Arial"/>
                <w:iCs/>
                <w:szCs w:val="22"/>
              </w:rPr>
            </w:pPr>
            <w:r w:rsidRPr="005F4D75">
              <w:rPr>
                <w:rFonts w:ascii="Verdana" w:hAnsi="Verdana" w:cs="Arial"/>
                <w:iCs/>
                <w:szCs w:val="22"/>
              </w:rPr>
              <w:t xml:space="preserve">iii) at common law concerning fraudulent acts relating to the Contract or any other contract with ESPO and/or Customer and/or any other Contracting Body; or </w:t>
            </w:r>
          </w:p>
          <w:p w14:paraId="35C05A73" w14:textId="77777777" w:rsidR="008A44C6" w:rsidRPr="005F4D75" w:rsidRDefault="008A44C6" w:rsidP="00E15EBF">
            <w:pPr>
              <w:jc w:val="left"/>
              <w:rPr>
                <w:rFonts w:ascii="Verdana" w:hAnsi="Verdana" w:cs="Arial"/>
                <w:iCs/>
                <w:szCs w:val="22"/>
              </w:rPr>
            </w:pPr>
            <w:r w:rsidRPr="005F4D75">
              <w:rPr>
                <w:rFonts w:ascii="Verdana" w:hAnsi="Verdana" w:cs="Arial"/>
                <w:iCs/>
                <w:szCs w:val="22"/>
              </w:rPr>
              <w:t>c) defrauding, attempting to defraud or conspiring to defraud ESPO and/or the Customer or any other Contracting Body</w:t>
            </w:r>
          </w:p>
        </w:tc>
      </w:tr>
      <w:tr w:rsidR="00140AFD" w:rsidRPr="005F4D75" w14:paraId="755850B0" w14:textId="77777777" w:rsidTr="00C31CA4">
        <w:trPr>
          <w:cantSplit/>
          <w:trHeight w:val="450"/>
        </w:trPr>
        <w:tc>
          <w:tcPr>
            <w:tcW w:w="2802" w:type="dxa"/>
            <w:shd w:val="clear" w:color="auto" w:fill="auto"/>
          </w:tcPr>
          <w:p w14:paraId="45980D60" w14:textId="77777777" w:rsidR="008A44C6" w:rsidRPr="005F4D75" w:rsidRDefault="008A44C6" w:rsidP="00E15EBF">
            <w:pPr>
              <w:jc w:val="left"/>
              <w:rPr>
                <w:rFonts w:ascii="Verdana" w:hAnsi="Verdana" w:cs="Arial"/>
                <w:b/>
                <w:spacing w:val="-2"/>
                <w:szCs w:val="22"/>
              </w:rPr>
            </w:pPr>
            <w:r w:rsidRPr="005F4D75">
              <w:rPr>
                <w:rFonts w:ascii="Verdana" w:hAnsi="Verdana" w:cs="Arial"/>
                <w:b/>
                <w:szCs w:val="22"/>
              </w:rPr>
              <w:t>"Project Specific IPRs"</w:t>
            </w:r>
          </w:p>
        </w:tc>
        <w:tc>
          <w:tcPr>
            <w:tcW w:w="7883" w:type="dxa"/>
            <w:shd w:val="clear" w:color="auto" w:fill="auto"/>
          </w:tcPr>
          <w:p w14:paraId="754601C6" w14:textId="77777777" w:rsidR="008A44C6" w:rsidRPr="005F4D75" w:rsidRDefault="008A44C6" w:rsidP="00E15EBF">
            <w:pPr>
              <w:jc w:val="left"/>
              <w:rPr>
                <w:rFonts w:ascii="Verdana" w:hAnsi="Verdana" w:cs="Arial"/>
                <w:szCs w:val="22"/>
              </w:rPr>
            </w:pPr>
            <w:r w:rsidRPr="005F4D75">
              <w:rPr>
                <w:rFonts w:ascii="Verdana" w:hAnsi="Verdana" w:cs="Arial"/>
                <w:szCs w:val="22"/>
              </w:rPr>
              <w:t>means:</w:t>
            </w:r>
          </w:p>
          <w:p w14:paraId="19BF0A55" w14:textId="77777777" w:rsidR="008A44C6" w:rsidRPr="005F4D75" w:rsidRDefault="008A44C6" w:rsidP="00E15EBF">
            <w:pPr>
              <w:jc w:val="left"/>
              <w:outlineLvl w:val="4"/>
              <w:rPr>
                <w:rFonts w:ascii="Verdana" w:eastAsia="STZhongsong" w:hAnsi="Verdana"/>
                <w:kern w:val="28"/>
                <w:lang w:eastAsia="zh-CN"/>
              </w:rPr>
            </w:pPr>
            <w:r w:rsidRPr="005F4D75">
              <w:rPr>
                <w:rFonts w:ascii="Verdana" w:eastAsia="STZhongsong" w:hAnsi="Verdana" w:cs="Arial"/>
                <w:kern w:val="28"/>
                <w:szCs w:val="22"/>
                <w:lang w:eastAsia="zh-CN"/>
              </w:rPr>
              <w:t>(a</w:t>
            </w:r>
            <w:r w:rsidRPr="005F4D75">
              <w:rPr>
                <w:rFonts w:ascii="Verdana" w:eastAsia="STZhongsong" w:hAnsi="Verdana"/>
                <w:kern w:val="28"/>
                <w:szCs w:val="22"/>
                <w:lang w:eastAsia="zh-CN"/>
              </w:rPr>
              <w:t xml:space="preserve">) </w:t>
            </w:r>
            <w:r w:rsidRPr="005F4D75">
              <w:rPr>
                <w:rFonts w:ascii="Verdana" w:eastAsia="STZhongsong" w:hAnsi="Verdana"/>
                <w:kern w:val="28"/>
                <w:lang w:eastAsia="zh-CN"/>
              </w:rPr>
              <w:t xml:space="preserve">IPRs in the Services, Deliverables and/or Goods provided by the </w:t>
            </w:r>
            <w:r w:rsidR="00F540FC" w:rsidRPr="005F4D75">
              <w:rPr>
                <w:rFonts w:ascii="Verdana" w:eastAsia="STZhongsong" w:hAnsi="Verdana"/>
                <w:kern w:val="28"/>
                <w:lang w:eastAsia="zh-CN"/>
              </w:rPr>
              <w:t>Service Provider</w:t>
            </w:r>
            <w:r w:rsidRPr="005F4D75">
              <w:rPr>
                <w:rFonts w:ascii="Verdana" w:eastAsia="STZhongsong" w:hAnsi="Verdana"/>
                <w:kern w:val="28"/>
                <w:lang w:eastAsia="zh-CN"/>
              </w:rPr>
              <w:t xml:space="preserve"> (or by a third party on behalf of the </w:t>
            </w:r>
            <w:r w:rsidR="00F540FC" w:rsidRPr="005F4D75">
              <w:rPr>
                <w:rFonts w:ascii="Verdana" w:eastAsia="STZhongsong" w:hAnsi="Verdana"/>
                <w:kern w:val="28"/>
                <w:lang w:eastAsia="zh-CN"/>
              </w:rPr>
              <w:t>Service Provider</w:t>
            </w:r>
            <w:r w:rsidRPr="005F4D75">
              <w:rPr>
                <w:rFonts w:ascii="Verdana" w:eastAsia="STZhongsong" w:hAnsi="Verdana"/>
                <w:kern w:val="28"/>
                <w:lang w:eastAsia="zh-CN"/>
              </w:rPr>
              <w:t>) specifically for the purposes of the Contract and all updates and amendments of these items created during the Contract Period; and/or</w:t>
            </w:r>
          </w:p>
          <w:p w14:paraId="50FC2D07" w14:textId="77777777" w:rsidR="008A44C6" w:rsidRPr="005F4D75" w:rsidRDefault="008A44C6" w:rsidP="00E15EBF">
            <w:pPr>
              <w:jc w:val="left"/>
              <w:outlineLvl w:val="4"/>
              <w:rPr>
                <w:rFonts w:ascii="Verdana" w:eastAsia="STZhongsong" w:hAnsi="Verdana"/>
                <w:iCs/>
                <w:kern w:val="28"/>
                <w:lang w:eastAsia="zh-CN"/>
              </w:rPr>
            </w:pPr>
            <w:r w:rsidRPr="005F4D75">
              <w:rPr>
                <w:rFonts w:ascii="Verdana" w:eastAsia="STZhongsong" w:hAnsi="Verdana" w:cs="Arial"/>
                <w:kern w:val="28"/>
                <w:szCs w:val="22"/>
                <w:lang w:eastAsia="zh-CN"/>
              </w:rPr>
              <w:t xml:space="preserve">(b) IPRs arising as a result of the provision of the Services, Deliverables and/or Goods by the </w:t>
            </w:r>
            <w:r w:rsidR="00F540FC" w:rsidRPr="005F4D75">
              <w:rPr>
                <w:rFonts w:ascii="Verdana" w:eastAsia="STZhongsong" w:hAnsi="Verdana" w:cs="Arial"/>
                <w:kern w:val="28"/>
                <w:szCs w:val="22"/>
                <w:lang w:eastAsia="zh-CN"/>
              </w:rPr>
              <w:t>Service Provider</w:t>
            </w:r>
            <w:r w:rsidRPr="005F4D75">
              <w:rPr>
                <w:rFonts w:ascii="Verdana" w:eastAsia="STZhongsong" w:hAnsi="Verdana" w:cs="Arial"/>
                <w:kern w:val="28"/>
                <w:szCs w:val="22"/>
                <w:lang w:eastAsia="zh-CN"/>
              </w:rPr>
              <w:t xml:space="preserve"> (or by a third party on behalf of the </w:t>
            </w:r>
            <w:r w:rsidR="00F540FC" w:rsidRPr="005F4D75">
              <w:rPr>
                <w:rFonts w:ascii="Verdana" w:eastAsia="STZhongsong" w:hAnsi="Verdana" w:cs="Arial"/>
                <w:kern w:val="28"/>
                <w:szCs w:val="22"/>
                <w:lang w:eastAsia="zh-CN"/>
              </w:rPr>
              <w:t>Service Provider</w:t>
            </w:r>
            <w:r w:rsidRPr="005F4D75">
              <w:rPr>
                <w:rFonts w:ascii="Verdana" w:eastAsia="STZhongsong" w:hAnsi="Verdana" w:cs="Arial"/>
                <w:kern w:val="28"/>
                <w:szCs w:val="22"/>
                <w:lang w:eastAsia="zh-CN"/>
              </w:rPr>
              <w:t>) under the Contract,</w:t>
            </w:r>
          </w:p>
        </w:tc>
      </w:tr>
      <w:tr w:rsidR="00140AFD" w:rsidRPr="005F4D75" w14:paraId="62104739" w14:textId="77777777" w:rsidTr="00C31CA4">
        <w:trPr>
          <w:cantSplit/>
          <w:trHeight w:val="450"/>
        </w:trPr>
        <w:tc>
          <w:tcPr>
            <w:tcW w:w="2802" w:type="dxa"/>
            <w:shd w:val="clear" w:color="auto" w:fill="auto"/>
          </w:tcPr>
          <w:p w14:paraId="581C6666" w14:textId="77777777" w:rsidR="008A44C6" w:rsidRPr="005F4D75" w:rsidRDefault="008A44C6" w:rsidP="00E15EBF">
            <w:pPr>
              <w:jc w:val="left"/>
              <w:rPr>
                <w:rFonts w:ascii="Verdana" w:hAnsi="Verdana" w:cs="Arial"/>
                <w:b/>
                <w:szCs w:val="22"/>
              </w:rPr>
            </w:pPr>
            <w:r w:rsidRPr="005F4D75">
              <w:rPr>
                <w:rFonts w:ascii="Verdana" w:hAnsi="Verdana" w:cs="Arial"/>
                <w:b/>
                <w:szCs w:val="22"/>
              </w:rPr>
              <w:t>"Property"</w:t>
            </w:r>
          </w:p>
        </w:tc>
        <w:tc>
          <w:tcPr>
            <w:tcW w:w="7883" w:type="dxa"/>
            <w:shd w:val="clear" w:color="auto" w:fill="auto"/>
          </w:tcPr>
          <w:p w14:paraId="549137A3" w14:textId="77777777" w:rsidR="008A44C6" w:rsidRPr="005F4D75" w:rsidRDefault="008A44C6" w:rsidP="00E15EBF">
            <w:pPr>
              <w:jc w:val="left"/>
              <w:rPr>
                <w:rFonts w:ascii="Verdana" w:hAnsi="Verdana" w:cs="Arial"/>
                <w:szCs w:val="22"/>
              </w:rPr>
            </w:pPr>
            <w:r w:rsidRPr="005F4D75">
              <w:rPr>
                <w:rFonts w:ascii="Verdana" w:hAnsi="Verdana" w:cs="Arial"/>
                <w:szCs w:val="22"/>
              </w:rPr>
              <w:t xml:space="preserve">means the property, other than real property and IPR, issued or made available to the </w:t>
            </w:r>
            <w:r w:rsidR="00F540FC" w:rsidRPr="005F4D75">
              <w:rPr>
                <w:rFonts w:ascii="Verdana" w:hAnsi="Verdana" w:cs="Arial"/>
                <w:szCs w:val="22"/>
              </w:rPr>
              <w:t>Service Provider</w:t>
            </w:r>
            <w:r w:rsidRPr="005F4D75">
              <w:rPr>
                <w:rFonts w:ascii="Verdana" w:hAnsi="Verdana" w:cs="Arial"/>
                <w:szCs w:val="22"/>
              </w:rPr>
              <w:t xml:space="preserve"> by the Customer in connection with the Contract;</w:t>
            </w:r>
          </w:p>
        </w:tc>
      </w:tr>
      <w:tr w:rsidR="00552BAA" w:rsidRPr="005F4D75" w14:paraId="713513DD" w14:textId="77777777" w:rsidTr="00C31CA4">
        <w:trPr>
          <w:cantSplit/>
          <w:trHeight w:val="450"/>
        </w:trPr>
        <w:tc>
          <w:tcPr>
            <w:tcW w:w="2802" w:type="dxa"/>
            <w:shd w:val="clear" w:color="auto" w:fill="auto"/>
          </w:tcPr>
          <w:p w14:paraId="25893BD6" w14:textId="77777777" w:rsidR="00552BAA" w:rsidRDefault="00552BAA" w:rsidP="00E15EBF">
            <w:pPr>
              <w:jc w:val="left"/>
              <w:rPr>
                <w:rFonts w:ascii="Verdana" w:hAnsi="Verdana"/>
                <w:b/>
                <w:szCs w:val="22"/>
              </w:rPr>
            </w:pPr>
            <w:r w:rsidRPr="00552BAA">
              <w:rPr>
                <w:rFonts w:ascii="Verdana" w:hAnsi="Verdana"/>
                <w:b/>
                <w:szCs w:val="22"/>
              </w:rPr>
              <w:t>“Protective Measures”</w:t>
            </w:r>
          </w:p>
        </w:tc>
        <w:tc>
          <w:tcPr>
            <w:tcW w:w="7883" w:type="dxa"/>
            <w:shd w:val="clear" w:color="auto" w:fill="auto"/>
          </w:tcPr>
          <w:p w14:paraId="1CC94A53" w14:textId="77777777" w:rsidR="00552BAA" w:rsidRDefault="00552BAA" w:rsidP="00E15EBF">
            <w:pPr>
              <w:jc w:val="left"/>
              <w:rPr>
                <w:rFonts w:ascii="Verdana" w:hAnsi="Verdana"/>
                <w:szCs w:val="22"/>
              </w:rPr>
            </w:pPr>
            <w:r w:rsidRPr="00552BAA">
              <w:rPr>
                <w:rFonts w:ascii="Verdana" w:hAnsi="Verdana"/>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B77140" w:rsidRPr="005F4D75" w14:paraId="1AF2A646" w14:textId="77777777" w:rsidTr="00C31CA4">
        <w:trPr>
          <w:cantSplit/>
          <w:trHeight w:val="450"/>
        </w:trPr>
        <w:tc>
          <w:tcPr>
            <w:tcW w:w="2802" w:type="dxa"/>
            <w:shd w:val="clear" w:color="auto" w:fill="auto"/>
          </w:tcPr>
          <w:p w14:paraId="1C47EA97" w14:textId="77777777" w:rsidR="00B77140" w:rsidRPr="005F4D75" w:rsidRDefault="00B77140" w:rsidP="00E15EBF">
            <w:pPr>
              <w:jc w:val="left"/>
              <w:rPr>
                <w:rFonts w:ascii="Verdana" w:hAnsi="Verdana" w:cs="Arial"/>
                <w:b/>
                <w:szCs w:val="22"/>
              </w:rPr>
            </w:pPr>
            <w:r>
              <w:rPr>
                <w:rFonts w:ascii="Verdana" w:hAnsi="Verdana"/>
                <w:b/>
                <w:szCs w:val="22"/>
              </w:rPr>
              <w:lastRenderedPageBreak/>
              <w:t>“Public Contracts Directive”</w:t>
            </w:r>
          </w:p>
        </w:tc>
        <w:tc>
          <w:tcPr>
            <w:tcW w:w="7883" w:type="dxa"/>
            <w:shd w:val="clear" w:color="auto" w:fill="auto"/>
          </w:tcPr>
          <w:p w14:paraId="0DFF6C83" w14:textId="77777777" w:rsidR="00B77140" w:rsidRPr="005F4D75" w:rsidRDefault="00B77140" w:rsidP="00E15EBF">
            <w:pPr>
              <w:jc w:val="left"/>
              <w:rPr>
                <w:rFonts w:ascii="Verdana" w:hAnsi="Verdana" w:cs="Arial"/>
                <w:szCs w:val="22"/>
              </w:rPr>
            </w:pPr>
            <w:r>
              <w:rPr>
                <w:rFonts w:ascii="Verdana" w:hAnsi="Verdana"/>
                <w:szCs w:val="22"/>
              </w:rPr>
              <w:t>means Directive 2014/24/EU of the European Parliament and of the Council;</w:t>
            </w:r>
          </w:p>
        </w:tc>
      </w:tr>
      <w:tr w:rsidR="00B77140" w:rsidRPr="005F4D75" w14:paraId="609F0250" w14:textId="77777777" w:rsidTr="00C31CA4">
        <w:trPr>
          <w:cantSplit/>
          <w:trHeight w:val="450"/>
        </w:trPr>
        <w:tc>
          <w:tcPr>
            <w:tcW w:w="2802" w:type="dxa"/>
            <w:shd w:val="clear" w:color="auto" w:fill="auto"/>
          </w:tcPr>
          <w:p w14:paraId="69E1863F" w14:textId="77777777" w:rsidR="00B77140" w:rsidRPr="005F4D75" w:rsidRDefault="00B77140" w:rsidP="00E15EBF">
            <w:pPr>
              <w:jc w:val="left"/>
              <w:rPr>
                <w:rFonts w:ascii="Verdana" w:hAnsi="Verdana" w:cs="Arial"/>
                <w:b/>
                <w:szCs w:val="22"/>
              </w:rPr>
            </w:pPr>
            <w:r w:rsidRPr="005F4D75">
              <w:rPr>
                <w:rFonts w:ascii="Verdana" w:hAnsi="Verdana" w:cs="Arial"/>
                <w:b/>
                <w:szCs w:val="22"/>
              </w:rPr>
              <w:t>"Quality Standards”</w:t>
            </w:r>
          </w:p>
        </w:tc>
        <w:tc>
          <w:tcPr>
            <w:tcW w:w="7883" w:type="dxa"/>
            <w:shd w:val="clear" w:color="auto" w:fill="auto"/>
          </w:tcPr>
          <w:p w14:paraId="0BE80F48" w14:textId="77777777" w:rsidR="00B77140" w:rsidRPr="005F4D75" w:rsidRDefault="00B77140" w:rsidP="00E15EBF">
            <w:pPr>
              <w:jc w:val="left"/>
              <w:rPr>
                <w:rFonts w:ascii="Verdana" w:hAnsi="Verdana" w:cs="Arial"/>
                <w:szCs w:val="22"/>
              </w:rPr>
            </w:pPr>
            <w:r w:rsidRPr="005F4D75">
              <w:rPr>
                <w:rFonts w:ascii="Verdana" w:hAnsi="Verdana" w:cs="Arial"/>
                <w:szCs w:val="22"/>
              </w:rPr>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Service Provider would reasonably and ordinarily be expected to comply with (as may be further detailed in the Master Contract Schedule and/or any other Contract Document) and any other applicable quality standards, Government codes of practice and guidance;</w:t>
            </w:r>
          </w:p>
        </w:tc>
      </w:tr>
      <w:tr w:rsidR="00B77140" w:rsidRPr="005F4D75" w14:paraId="5D266E9E" w14:textId="77777777" w:rsidTr="00C31CA4">
        <w:trPr>
          <w:cantSplit/>
          <w:trHeight w:val="450"/>
        </w:trPr>
        <w:tc>
          <w:tcPr>
            <w:tcW w:w="2802" w:type="dxa"/>
            <w:shd w:val="clear" w:color="auto" w:fill="auto"/>
          </w:tcPr>
          <w:p w14:paraId="4F28AA00" w14:textId="77777777" w:rsidR="00B77140" w:rsidRPr="005F4D75" w:rsidRDefault="00B77140" w:rsidP="00E15EBF">
            <w:pPr>
              <w:jc w:val="left"/>
              <w:rPr>
                <w:rFonts w:ascii="Verdana" w:hAnsi="Verdana" w:cs="Arial"/>
                <w:b/>
                <w:szCs w:val="22"/>
              </w:rPr>
            </w:pPr>
            <w:r w:rsidRPr="005F4D75">
              <w:rPr>
                <w:rFonts w:ascii="Verdana" w:hAnsi="Verdana" w:cs="Arial"/>
                <w:b/>
                <w:szCs w:val="22"/>
              </w:rPr>
              <w:t>“Regulated Activity”</w:t>
            </w:r>
          </w:p>
        </w:tc>
        <w:tc>
          <w:tcPr>
            <w:tcW w:w="7883" w:type="dxa"/>
            <w:shd w:val="clear" w:color="auto" w:fill="auto"/>
          </w:tcPr>
          <w:p w14:paraId="660EB443" w14:textId="77777777" w:rsidR="00B77140" w:rsidRPr="005F4D75" w:rsidRDefault="00BE668A" w:rsidP="00E15EBF">
            <w:pPr>
              <w:jc w:val="left"/>
              <w:rPr>
                <w:rFonts w:ascii="Verdana" w:hAnsi="Verdana" w:cs="Arial"/>
                <w:szCs w:val="22"/>
              </w:rPr>
            </w:pPr>
            <w:r w:rsidRPr="00BE668A">
              <w:rPr>
                <w:rFonts w:ascii="Verdana" w:hAnsi="Verdana" w:cs="Arial"/>
                <w:szCs w:val="22"/>
              </w:rPr>
              <w:t>means any work which is currently defined as a regulated activity relating to children or vulnerable adults within the meaning of Schedule 4 Part 1 (Children) or Part 2 (Vulnerable Adults) of the Safeguarding Vulnerable Groups Act 2006;</w:t>
            </w:r>
          </w:p>
        </w:tc>
      </w:tr>
      <w:tr w:rsidR="00B77140" w:rsidRPr="005F4D75" w14:paraId="52274C84" w14:textId="77777777" w:rsidTr="00C31CA4">
        <w:trPr>
          <w:cantSplit/>
          <w:trHeight w:val="450"/>
        </w:trPr>
        <w:tc>
          <w:tcPr>
            <w:tcW w:w="2802" w:type="dxa"/>
            <w:shd w:val="clear" w:color="auto" w:fill="auto"/>
          </w:tcPr>
          <w:p w14:paraId="266E7C0A" w14:textId="77777777" w:rsidR="00B77140" w:rsidRPr="005F4D75" w:rsidRDefault="00B77140" w:rsidP="00E15EBF">
            <w:pPr>
              <w:jc w:val="left"/>
              <w:rPr>
                <w:rFonts w:ascii="Verdana" w:hAnsi="Verdana" w:cs="Arial"/>
                <w:b/>
                <w:szCs w:val="22"/>
              </w:rPr>
            </w:pPr>
            <w:r w:rsidRPr="005F4D75">
              <w:rPr>
                <w:rFonts w:ascii="Verdana" w:hAnsi="Verdana" w:cs="Arial"/>
                <w:b/>
                <w:szCs w:val="22"/>
              </w:rPr>
              <w:t>"Regulatory Bodies"</w:t>
            </w:r>
          </w:p>
        </w:tc>
        <w:tc>
          <w:tcPr>
            <w:tcW w:w="7883" w:type="dxa"/>
            <w:shd w:val="clear" w:color="auto" w:fill="auto"/>
          </w:tcPr>
          <w:p w14:paraId="779960E6" w14:textId="77777777" w:rsidR="00B77140" w:rsidRPr="005F4D75" w:rsidRDefault="00B77140" w:rsidP="00E15EBF">
            <w:pPr>
              <w:jc w:val="left"/>
              <w:rPr>
                <w:rFonts w:ascii="Verdana" w:hAnsi="Verdana" w:cs="Arial"/>
                <w:szCs w:val="22"/>
              </w:rPr>
            </w:pPr>
            <w:r w:rsidRPr="005F4D75">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B77140" w:rsidRPr="005F4D75" w14:paraId="19F6EDDE" w14:textId="77777777" w:rsidTr="00C31CA4">
        <w:trPr>
          <w:cantSplit/>
          <w:trHeight w:val="450"/>
        </w:trPr>
        <w:tc>
          <w:tcPr>
            <w:tcW w:w="2802" w:type="dxa"/>
            <w:shd w:val="clear" w:color="auto" w:fill="auto"/>
          </w:tcPr>
          <w:p w14:paraId="48AF529F" w14:textId="77777777" w:rsidR="00B77140" w:rsidRPr="005F4D75" w:rsidRDefault="00B77140" w:rsidP="00E15EBF">
            <w:pPr>
              <w:jc w:val="left"/>
              <w:rPr>
                <w:rFonts w:ascii="Verdana" w:hAnsi="Verdana" w:cs="Arial"/>
                <w:b/>
                <w:szCs w:val="22"/>
              </w:rPr>
            </w:pPr>
            <w:r w:rsidRPr="005F4D75">
              <w:rPr>
                <w:rFonts w:ascii="Verdana" w:hAnsi="Verdana" w:cs="Arial"/>
                <w:b/>
                <w:bCs/>
                <w:szCs w:val="22"/>
              </w:rPr>
              <w:t>"Related Service Provider"</w:t>
            </w:r>
          </w:p>
        </w:tc>
        <w:tc>
          <w:tcPr>
            <w:tcW w:w="7883" w:type="dxa"/>
            <w:shd w:val="clear" w:color="auto" w:fill="auto"/>
          </w:tcPr>
          <w:p w14:paraId="09018278" w14:textId="77777777" w:rsidR="00B77140" w:rsidRPr="005F4D75" w:rsidRDefault="00B77140" w:rsidP="00E15EBF">
            <w:pPr>
              <w:jc w:val="left"/>
              <w:rPr>
                <w:rFonts w:ascii="Verdana" w:hAnsi="Verdana" w:cs="Arial"/>
                <w:szCs w:val="22"/>
              </w:rPr>
            </w:pPr>
            <w:r w:rsidRPr="005F4D75">
              <w:rPr>
                <w:rFonts w:ascii="Verdana" w:hAnsi="Verdana" w:cs="Arial"/>
                <w:szCs w:val="22"/>
              </w:rPr>
              <w:t>means any person who provides services to the Customer which are related to the Services from time to time;</w:t>
            </w:r>
          </w:p>
        </w:tc>
      </w:tr>
      <w:tr w:rsidR="00B77140" w:rsidRPr="005F4D75" w14:paraId="02FFE5EF" w14:textId="77777777" w:rsidTr="00C31CA4">
        <w:trPr>
          <w:cantSplit/>
          <w:trHeight w:val="450"/>
        </w:trPr>
        <w:tc>
          <w:tcPr>
            <w:tcW w:w="2802" w:type="dxa"/>
            <w:shd w:val="clear" w:color="auto" w:fill="auto"/>
          </w:tcPr>
          <w:p w14:paraId="311020EF" w14:textId="77777777" w:rsidR="00B77140" w:rsidRPr="005F4D75" w:rsidRDefault="00B77140" w:rsidP="00E15EBF">
            <w:pPr>
              <w:jc w:val="left"/>
              <w:rPr>
                <w:rFonts w:ascii="Verdana" w:hAnsi="Verdana" w:cs="Arial"/>
                <w:b/>
                <w:bCs/>
                <w:szCs w:val="22"/>
              </w:rPr>
            </w:pPr>
            <w:r w:rsidRPr="005F4D75">
              <w:rPr>
                <w:rFonts w:ascii="Verdana" w:hAnsi="Verdana" w:cs="Arial"/>
                <w:b/>
                <w:szCs w:val="22"/>
              </w:rPr>
              <w:t>"Replacement Service Provider"</w:t>
            </w:r>
          </w:p>
        </w:tc>
        <w:tc>
          <w:tcPr>
            <w:tcW w:w="7883" w:type="dxa"/>
            <w:shd w:val="clear" w:color="auto" w:fill="auto"/>
          </w:tcPr>
          <w:p w14:paraId="52CC4F02" w14:textId="77777777" w:rsidR="00B77140" w:rsidRPr="005F4D75" w:rsidRDefault="00B77140" w:rsidP="00E15EBF">
            <w:pPr>
              <w:jc w:val="left"/>
              <w:rPr>
                <w:rFonts w:ascii="Verdana" w:hAnsi="Verdana" w:cs="Arial"/>
                <w:szCs w:val="22"/>
              </w:rPr>
            </w:pPr>
            <w:r w:rsidRPr="005F4D75">
              <w:rPr>
                <w:rFonts w:ascii="Verdana" w:hAnsi="Verdana" w:cs="Arial"/>
                <w:szCs w:val="22"/>
              </w:rPr>
              <w:t xml:space="preserve">any </w:t>
            </w:r>
            <w:proofErr w:type="gramStart"/>
            <w:r w:rsidRPr="005F4D75">
              <w:rPr>
                <w:rFonts w:ascii="Verdana" w:hAnsi="Verdana" w:cs="Arial"/>
                <w:szCs w:val="22"/>
              </w:rPr>
              <w:t>third party</w:t>
            </w:r>
            <w:proofErr w:type="gramEnd"/>
            <w:r w:rsidRPr="005F4D75">
              <w:rPr>
                <w:rFonts w:ascii="Verdana" w:hAnsi="Verdana" w:cs="Arial"/>
                <w:szCs w:val="22"/>
              </w:rPr>
              <w:t xml:space="preserve"> Service Provider of Replacement Services appointed by the Customer from time to time;</w:t>
            </w:r>
          </w:p>
        </w:tc>
      </w:tr>
      <w:tr w:rsidR="00B77140" w:rsidRPr="005F4D75" w14:paraId="05D88BE5" w14:textId="77777777" w:rsidTr="00C31CA4">
        <w:trPr>
          <w:cantSplit/>
          <w:trHeight w:val="450"/>
        </w:trPr>
        <w:tc>
          <w:tcPr>
            <w:tcW w:w="2802" w:type="dxa"/>
            <w:shd w:val="clear" w:color="auto" w:fill="auto"/>
          </w:tcPr>
          <w:p w14:paraId="2E24AC03" w14:textId="77777777" w:rsidR="00B77140" w:rsidRPr="005F4D75" w:rsidRDefault="00B77140" w:rsidP="00E15EBF">
            <w:pPr>
              <w:jc w:val="left"/>
              <w:rPr>
                <w:rFonts w:ascii="Verdana" w:hAnsi="Verdana" w:cs="Arial"/>
                <w:b/>
                <w:szCs w:val="22"/>
              </w:rPr>
            </w:pPr>
            <w:r w:rsidRPr="005F4D75">
              <w:rPr>
                <w:rFonts w:ascii="Verdana" w:hAnsi="Verdana" w:cs="Arial"/>
                <w:b/>
                <w:szCs w:val="22"/>
              </w:rPr>
              <w:t>"Replacement Service"</w:t>
            </w:r>
          </w:p>
        </w:tc>
        <w:tc>
          <w:tcPr>
            <w:tcW w:w="7883" w:type="dxa"/>
            <w:shd w:val="clear" w:color="auto" w:fill="auto"/>
          </w:tcPr>
          <w:p w14:paraId="4FE7ACAF" w14:textId="77777777" w:rsidR="00B77140" w:rsidRPr="005F4D75" w:rsidRDefault="00B77140" w:rsidP="00E15EBF">
            <w:pPr>
              <w:jc w:val="left"/>
              <w:rPr>
                <w:rFonts w:ascii="Verdana" w:hAnsi="Verdana" w:cs="Arial"/>
                <w:szCs w:val="22"/>
              </w:rPr>
            </w:pPr>
            <w:r w:rsidRPr="005F4D75">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B77140" w:rsidRPr="005F4D75" w14:paraId="34CE1F24" w14:textId="77777777" w:rsidTr="00C31CA4">
        <w:trPr>
          <w:cantSplit/>
          <w:trHeight w:val="450"/>
        </w:trPr>
        <w:tc>
          <w:tcPr>
            <w:tcW w:w="2802" w:type="dxa"/>
            <w:shd w:val="clear" w:color="auto" w:fill="auto"/>
          </w:tcPr>
          <w:p w14:paraId="5F7B8D42" w14:textId="77777777" w:rsidR="00B77140" w:rsidRPr="005F4D75" w:rsidRDefault="00B77140" w:rsidP="00E15EBF">
            <w:pPr>
              <w:jc w:val="left"/>
              <w:rPr>
                <w:rFonts w:ascii="Verdana" w:hAnsi="Verdana" w:cs="Arial"/>
                <w:b/>
                <w:szCs w:val="22"/>
              </w:rPr>
            </w:pPr>
            <w:r w:rsidRPr="005F4D75">
              <w:rPr>
                <w:rFonts w:ascii="Verdana" w:hAnsi="Verdana" w:cs="Arial"/>
                <w:b/>
                <w:szCs w:val="22"/>
              </w:rPr>
              <w:t>"Request for Information"</w:t>
            </w:r>
          </w:p>
        </w:tc>
        <w:tc>
          <w:tcPr>
            <w:tcW w:w="7883" w:type="dxa"/>
            <w:shd w:val="clear" w:color="auto" w:fill="auto"/>
          </w:tcPr>
          <w:p w14:paraId="21E6F83E" w14:textId="77777777" w:rsidR="00B77140" w:rsidRPr="005F4D75" w:rsidRDefault="00B77140" w:rsidP="00E15EBF">
            <w:pPr>
              <w:jc w:val="left"/>
              <w:rPr>
                <w:rFonts w:ascii="Verdana" w:hAnsi="Verdana" w:cs="Arial"/>
                <w:szCs w:val="22"/>
              </w:rPr>
            </w:pPr>
            <w:r w:rsidRPr="005F4D75">
              <w:rPr>
                <w:rFonts w:ascii="Verdana" w:hAnsi="Verdana" w:cs="Arial"/>
                <w:iCs/>
                <w:szCs w:val="22"/>
              </w:rPr>
              <w:t xml:space="preserve">means a request for information </w:t>
            </w:r>
            <w:r w:rsidRPr="005F4D75">
              <w:rPr>
                <w:rFonts w:ascii="Verdana" w:hAnsi="Verdana" w:cs="Arial"/>
                <w:szCs w:val="22"/>
              </w:rPr>
              <w:t xml:space="preserve">or an apparent request </w:t>
            </w:r>
            <w:r w:rsidRPr="005F4D75">
              <w:rPr>
                <w:rFonts w:ascii="Verdana" w:hAnsi="Verdana" w:cs="Arial"/>
                <w:iCs/>
                <w:szCs w:val="22"/>
              </w:rPr>
              <w:t>relating to the Contract or the provision of the Services or an apparent request for such information</w:t>
            </w:r>
            <w:r w:rsidRPr="005F4D75">
              <w:rPr>
                <w:rFonts w:ascii="Verdana" w:hAnsi="Verdana" w:cs="Arial"/>
                <w:iCs/>
                <w:color w:val="1F497D"/>
                <w:szCs w:val="22"/>
              </w:rPr>
              <w:t xml:space="preserve"> </w:t>
            </w:r>
            <w:r w:rsidRPr="005F4D75">
              <w:rPr>
                <w:rFonts w:ascii="Verdana" w:hAnsi="Verdana" w:cs="Arial"/>
                <w:szCs w:val="22"/>
              </w:rPr>
              <w:t>under the Code of Practice on Access to Government Information, FOIA or the Environmental Information Regulations;</w:t>
            </w:r>
          </w:p>
        </w:tc>
      </w:tr>
      <w:tr w:rsidR="00B77140" w:rsidRPr="005F4D75" w14:paraId="13C1E257" w14:textId="77777777" w:rsidTr="00C31CA4">
        <w:trPr>
          <w:cantSplit/>
          <w:trHeight w:val="450"/>
        </w:trPr>
        <w:tc>
          <w:tcPr>
            <w:tcW w:w="2802" w:type="dxa"/>
            <w:shd w:val="clear" w:color="auto" w:fill="auto"/>
          </w:tcPr>
          <w:p w14:paraId="628D7FE4" w14:textId="014BEBB9" w:rsidR="00B77140" w:rsidRPr="005F4D75" w:rsidRDefault="00B77140" w:rsidP="00E15EBF">
            <w:pPr>
              <w:jc w:val="left"/>
              <w:rPr>
                <w:rFonts w:ascii="Verdana" w:hAnsi="Verdana" w:cs="Arial"/>
                <w:b/>
                <w:szCs w:val="22"/>
              </w:rPr>
            </w:pPr>
          </w:p>
        </w:tc>
        <w:tc>
          <w:tcPr>
            <w:tcW w:w="7883" w:type="dxa"/>
            <w:shd w:val="clear" w:color="auto" w:fill="auto"/>
          </w:tcPr>
          <w:p w14:paraId="69704988" w14:textId="6F509408" w:rsidR="00B77140" w:rsidRPr="005F4D75" w:rsidRDefault="00B77140" w:rsidP="00E15EBF">
            <w:pPr>
              <w:jc w:val="left"/>
              <w:rPr>
                <w:rFonts w:ascii="Verdana" w:hAnsi="Verdana" w:cs="Arial"/>
                <w:iCs/>
                <w:szCs w:val="22"/>
              </w:rPr>
            </w:pPr>
          </w:p>
        </w:tc>
      </w:tr>
      <w:tr w:rsidR="00B77140" w:rsidRPr="005F4D75" w14:paraId="5BB6C117" w14:textId="77777777" w:rsidTr="00C31CA4">
        <w:trPr>
          <w:cantSplit/>
          <w:trHeight w:val="450"/>
        </w:trPr>
        <w:tc>
          <w:tcPr>
            <w:tcW w:w="2802" w:type="dxa"/>
            <w:shd w:val="clear" w:color="auto" w:fill="auto"/>
          </w:tcPr>
          <w:p w14:paraId="1014E7B8" w14:textId="60013E59" w:rsidR="00B77140" w:rsidRPr="005F4D75" w:rsidRDefault="00B77140" w:rsidP="00E15EBF">
            <w:pPr>
              <w:jc w:val="left"/>
              <w:rPr>
                <w:rFonts w:ascii="Verdana" w:hAnsi="Verdana" w:cs="Arial"/>
                <w:b/>
                <w:spacing w:val="-2"/>
                <w:szCs w:val="22"/>
              </w:rPr>
            </w:pPr>
          </w:p>
        </w:tc>
        <w:tc>
          <w:tcPr>
            <w:tcW w:w="7883" w:type="dxa"/>
            <w:shd w:val="clear" w:color="auto" w:fill="auto"/>
          </w:tcPr>
          <w:p w14:paraId="0D0A3598" w14:textId="589ED293" w:rsidR="00B77140" w:rsidRPr="005F4D75" w:rsidRDefault="00B77140" w:rsidP="00E15EBF">
            <w:pPr>
              <w:jc w:val="left"/>
              <w:rPr>
                <w:rFonts w:ascii="Verdana" w:hAnsi="Verdana" w:cs="Arial"/>
                <w:szCs w:val="22"/>
              </w:rPr>
            </w:pPr>
          </w:p>
        </w:tc>
      </w:tr>
      <w:tr w:rsidR="00B77140" w:rsidRPr="005F4D75" w14:paraId="5C8E84AD" w14:textId="77777777" w:rsidTr="00C31CA4">
        <w:trPr>
          <w:cantSplit/>
          <w:trHeight w:val="450"/>
        </w:trPr>
        <w:tc>
          <w:tcPr>
            <w:tcW w:w="2802" w:type="dxa"/>
            <w:shd w:val="clear" w:color="auto" w:fill="auto"/>
          </w:tcPr>
          <w:p w14:paraId="0D1A6407" w14:textId="77777777" w:rsidR="00B77140" w:rsidRPr="005F4D75" w:rsidRDefault="00B77140" w:rsidP="001F79A1">
            <w:pPr>
              <w:jc w:val="left"/>
              <w:rPr>
                <w:rFonts w:ascii="Verdana" w:hAnsi="Verdana" w:cs="Arial"/>
                <w:b/>
                <w:szCs w:val="22"/>
              </w:rPr>
            </w:pPr>
            <w:r w:rsidRPr="005F4D75">
              <w:rPr>
                <w:rFonts w:ascii="Verdana" w:hAnsi="Verdana" w:cs="Arial"/>
                <w:b/>
                <w:szCs w:val="22"/>
              </w:rPr>
              <w:t>"Service Provider"</w:t>
            </w:r>
          </w:p>
        </w:tc>
        <w:tc>
          <w:tcPr>
            <w:tcW w:w="7883" w:type="dxa"/>
            <w:shd w:val="clear" w:color="auto" w:fill="auto"/>
          </w:tcPr>
          <w:p w14:paraId="487C1DC2" w14:textId="77777777" w:rsidR="00B77140" w:rsidRPr="005F4D75" w:rsidRDefault="00B77140" w:rsidP="001F79A1">
            <w:pPr>
              <w:jc w:val="left"/>
              <w:rPr>
                <w:rFonts w:ascii="Verdana" w:hAnsi="Verdana" w:cs="Arial"/>
                <w:szCs w:val="22"/>
              </w:rPr>
            </w:pPr>
            <w:r w:rsidRPr="005F4D75">
              <w:rPr>
                <w:rFonts w:ascii="Verdana" w:hAnsi="Verdana" w:cs="Arial"/>
                <w:szCs w:val="22"/>
              </w:rPr>
              <w:t xml:space="preserve">means the person, </w:t>
            </w:r>
            <w:proofErr w:type="gramStart"/>
            <w:r w:rsidRPr="005F4D75">
              <w:rPr>
                <w:rFonts w:ascii="Verdana" w:hAnsi="Verdana" w:cs="Arial"/>
                <w:szCs w:val="22"/>
              </w:rPr>
              <w:t>firm</w:t>
            </w:r>
            <w:proofErr w:type="gramEnd"/>
            <w:r w:rsidRPr="005F4D75">
              <w:rPr>
                <w:rFonts w:ascii="Verdana" w:hAnsi="Verdana" w:cs="Arial"/>
                <w:szCs w:val="22"/>
              </w:rPr>
              <w:t xml:space="preserve"> or company with whom the Customer enters into the Contract as identified in the Form of Contract;</w:t>
            </w:r>
          </w:p>
        </w:tc>
      </w:tr>
      <w:tr w:rsidR="00552BAA" w:rsidRPr="005F4D75" w14:paraId="127C07C1" w14:textId="77777777" w:rsidTr="00C31CA4">
        <w:trPr>
          <w:cantSplit/>
          <w:trHeight w:val="450"/>
        </w:trPr>
        <w:tc>
          <w:tcPr>
            <w:tcW w:w="2802" w:type="dxa"/>
            <w:shd w:val="clear" w:color="auto" w:fill="auto"/>
          </w:tcPr>
          <w:p w14:paraId="6284BB96" w14:textId="77777777" w:rsidR="00552BAA" w:rsidRPr="005F4D75" w:rsidRDefault="00552BAA" w:rsidP="001F79A1">
            <w:pPr>
              <w:jc w:val="left"/>
              <w:rPr>
                <w:rFonts w:ascii="Verdana" w:hAnsi="Verdana" w:cs="Arial"/>
                <w:b/>
                <w:szCs w:val="22"/>
              </w:rPr>
            </w:pPr>
            <w:r w:rsidRPr="00552BAA">
              <w:rPr>
                <w:rFonts w:ascii="Verdana" w:hAnsi="Verdana" w:cs="Arial"/>
                <w:b/>
                <w:szCs w:val="22"/>
              </w:rPr>
              <w:lastRenderedPageBreak/>
              <w:t>“Service Provider Personnel”</w:t>
            </w:r>
          </w:p>
        </w:tc>
        <w:tc>
          <w:tcPr>
            <w:tcW w:w="7883" w:type="dxa"/>
            <w:shd w:val="clear" w:color="auto" w:fill="auto"/>
          </w:tcPr>
          <w:p w14:paraId="191D420F" w14:textId="77777777" w:rsidR="00552BAA" w:rsidRPr="005F4D75" w:rsidRDefault="00552BAA" w:rsidP="001F79A1">
            <w:pPr>
              <w:jc w:val="left"/>
              <w:rPr>
                <w:rFonts w:ascii="Verdana" w:hAnsi="Verdana" w:cs="Arial"/>
                <w:szCs w:val="22"/>
              </w:rPr>
            </w:pPr>
            <w:r w:rsidRPr="00552BAA">
              <w:rPr>
                <w:rFonts w:ascii="Verdana" w:hAnsi="Verdana" w:cs="Arial"/>
                <w:szCs w:val="22"/>
              </w:rPr>
              <w:t>means all directors, officers, employees, agents, consultants and contractors of the Service Provider and/or of any Sub-Contractor engaged in the performance of its obligations under this Contract;</w:t>
            </w:r>
          </w:p>
        </w:tc>
      </w:tr>
      <w:tr w:rsidR="00B77140" w:rsidRPr="005F4D75" w14:paraId="03C12CD3" w14:textId="77777777" w:rsidTr="00C31CA4">
        <w:trPr>
          <w:cantSplit/>
          <w:trHeight w:val="450"/>
        </w:trPr>
        <w:tc>
          <w:tcPr>
            <w:tcW w:w="2802" w:type="dxa"/>
            <w:shd w:val="clear" w:color="auto" w:fill="auto"/>
          </w:tcPr>
          <w:p w14:paraId="3B422379" w14:textId="77777777" w:rsidR="00B77140" w:rsidRPr="005F4D75" w:rsidRDefault="00B77140" w:rsidP="001F79A1">
            <w:pPr>
              <w:jc w:val="left"/>
              <w:rPr>
                <w:rFonts w:ascii="Verdana" w:hAnsi="Verdana" w:cs="Arial"/>
                <w:b/>
                <w:szCs w:val="22"/>
              </w:rPr>
            </w:pPr>
            <w:r w:rsidRPr="005F4D75">
              <w:rPr>
                <w:rFonts w:ascii="Verdana" w:hAnsi="Verdana" w:cs="Arial"/>
                <w:b/>
                <w:color w:val="000000"/>
                <w:szCs w:val="22"/>
              </w:rPr>
              <w:t>"Service Provider Pre-Existing IPR"</w:t>
            </w:r>
          </w:p>
        </w:tc>
        <w:tc>
          <w:tcPr>
            <w:tcW w:w="7883" w:type="dxa"/>
            <w:shd w:val="clear" w:color="auto" w:fill="auto"/>
          </w:tcPr>
          <w:p w14:paraId="7357A0CF" w14:textId="77777777" w:rsidR="00B77140" w:rsidRPr="005F4D75" w:rsidRDefault="00B77140" w:rsidP="001F79A1">
            <w:pPr>
              <w:jc w:val="left"/>
              <w:rPr>
                <w:rFonts w:ascii="Verdana" w:hAnsi="Verdana" w:cs="Arial"/>
                <w:szCs w:val="22"/>
              </w:rPr>
            </w:pPr>
            <w:r w:rsidRPr="005F4D75">
              <w:rPr>
                <w:rFonts w:ascii="Verdana" w:hAnsi="Verdana" w:cs="Arial"/>
                <w:color w:val="000000"/>
                <w:szCs w:val="22"/>
              </w:rPr>
              <w:t xml:space="preserve">shall mean any Intellectual Property Rights vested in or licensed to the Service Provider prior to or independently of the performance by the Customer of its obligations under the Contract and including, for the avoidance of doubt, </w:t>
            </w:r>
            <w:r w:rsidRPr="005F4D75">
              <w:rPr>
                <w:rFonts w:ascii="Verdana" w:hAnsi="Verdana" w:cs="Arial"/>
                <w:szCs w:val="22"/>
              </w:rPr>
              <w:t>guidance, specifications, instructions, toolkits, plans, data, drawings, databases, patents, patterns, models and designs;</w:t>
            </w:r>
          </w:p>
        </w:tc>
      </w:tr>
      <w:tr w:rsidR="00B77140" w:rsidRPr="005F4D75" w14:paraId="19204678" w14:textId="77777777" w:rsidTr="00C31CA4">
        <w:trPr>
          <w:cantSplit/>
          <w:trHeight w:val="450"/>
        </w:trPr>
        <w:tc>
          <w:tcPr>
            <w:tcW w:w="2802" w:type="dxa"/>
            <w:shd w:val="clear" w:color="auto" w:fill="auto"/>
          </w:tcPr>
          <w:p w14:paraId="24E14570" w14:textId="77777777" w:rsidR="00B77140" w:rsidRPr="005F4D75" w:rsidRDefault="00B77140" w:rsidP="001F79A1">
            <w:pPr>
              <w:jc w:val="left"/>
              <w:rPr>
                <w:rFonts w:ascii="Verdana" w:hAnsi="Verdana" w:cs="Arial"/>
                <w:b/>
                <w:color w:val="000000"/>
                <w:szCs w:val="22"/>
              </w:rPr>
            </w:pPr>
            <w:r w:rsidRPr="005F4D75">
              <w:rPr>
                <w:rFonts w:ascii="Verdana" w:hAnsi="Verdana" w:cs="Arial"/>
                <w:b/>
                <w:bCs/>
                <w:szCs w:val="22"/>
              </w:rPr>
              <w:t>“Service Provider’s Representative”</w:t>
            </w:r>
          </w:p>
        </w:tc>
        <w:tc>
          <w:tcPr>
            <w:tcW w:w="7883" w:type="dxa"/>
            <w:shd w:val="clear" w:color="auto" w:fill="auto"/>
          </w:tcPr>
          <w:p w14:paraId="7131A8A9" w14:textId="77777777" w:rsidR="00B77140" w:rsidRPr="005F4D75" w:rsidRDefault="00B77140" w:rsidP="001F79A1">
            <w:pPr>
              <w:jc w:val="left"/>
              <w:rPr>
                <w:rFonts w:ascii="Verdana" w:hAnsi="Verdana" w:cs="Arial"/>
                <w:color w:val="000000"/>
                <w:szCs w:val="22"/>
              </w:rPr>
            </w:pPr>
            <w:r w:rsidRPr="005F4D75">
              <w:rPr>
                <w:rFonts w:ascii="Verdana" w:hAnsi="Verdana" w:cs="Arial"/>
                <w:szCs w:val="22"/>
              </w:rPr>
              <w:t>means the representative appointed by the Service Provider from time to time in relation to the Contract;</w:t>
            </w:r>
          </w:p>
        </w:tc>
      </w:tr>
      <w:tr w:rsidR="00B77140" w:rsidRPr="005F4D75" w14:paraId="12AF9E4D" w14:textId="77777777" w:rsidTr="00C31CA4">
        <w:trPr>
          <w:cantSplit/>
          <w:trHeight w:val="450"/>
        </w:trPr>
        <w:tc>
          <w:tcPr>
            <w:tcW w:w="2802" w:type="dxa"/>
            <w:shd w:val="clear" w:color="auto" w:fill="auto"/>
          </w:tcPr>
          <w:p w14:paraId="063C32CD" w14:textId="77777777" w:rsidR="00B77140" w:rsidRPr="005F4D75" w:rsidRDefault="00B77140" w:rsidP="001F79A1">
            <w:pPr>
              <w:jc w:val="left"/>
              <w:rPr>
                <w:rFonts w:ascii="Verdana" w:hAnsi="Verdana" w:cs="Arial"/>
                <w:b/>
                <w:bCs/>
                <w:szCs w:val="22"/>
              </w:rPr>
            </w:pPr>
            <w:r w:rsidRPr="005F4D75">
              <w:rPr>
                <w:rFonts w:ascii="Verdana" w:hAnsi="Verdana" w:cs="Arial"/>
                <w:b/>
                <w:szCs w:val="22"/>
              </w:rPr>
              <w:t>"Service Provider Solution"</w:t>
            </w:r>
          </w:p>
        </w:tc>
        <w:tc>
          <w:tcPr>
            <w:tcW w:w="7883" w:type="dxa"/>
            <w:shd w:val="clear" w:color="auto" w:fill="auto"/>
          </w:tcPr>
          <w:p w14:paraId="4E75A7B5" w14:textId="77777777" w:rsidR="00B77140" w:rsidRPr="005F4D75" w:rsidRDefault="00B77140" w:rsidP="001F79A1">
            <w:pPr>
              <w:jc w:val="left"/>
              <w:rPr>
                <w:rFonts w:ascii="Verdana" w:hAnsi="Verdana" w:cs="Arial"/>
                <w:szCs w:val="22"/>
              </w:rPr>
            </w:pPr>
            <w:r w:rsidRPr="005F4D75">
              <w:rPr>
                <w:rFonts w:ascii="Verdana" w:hAnsi="Verdana" w:cs="Arial"/>
                <w:szCs w:val="22"/>
              </w:rPr>
              <w:t>means the Service Provider's solution for the provision of the Goods and/or Services as referred to in the Master Contract Schedule and/or another Contract Document referred to in the Form of Contract;</w:t>
            </w:r>
          </w:p>
        </w:tc>
      </w:tr>
      <w:tr w:rsidR="00B77140" w:rsidRPr="005F4D75" w14:paraId="206FE19D" w14:textId="77777777" w:rsidTr="00C31CA4">
        <w:trPr>
          <w:cantSplit/>
          <w:trHeight w:val="450"/>
        </w:trPr>
        <w:tc>
          <w:tcPr>
            <w:tcW w:w="2802" w:type="dxa"/>
            <w:shd w:val="clear" w:color="auto" w:fill="auto"/>
          </w:tcPr>
          <w:p w14:paraId="7658B7C0" w14:textId="77777777" w:rsidR="00B77140" w:rsidRPr="005F4D75" w:rsidRDefault="00B77140" w:rsidP="001F79A1">
            <w:pPr>
              <w:jc w:val="left"/>
              <w:rPr>
                <w:rFonts w:ascii="Verdana" w:hAnsi="Verdana" w:cs="Arial"/>
                <w:b/>
                <w:szCs w:val="22"/>
              </w:rPr>
            </w:pPr>
            <w:r w:rsidRPr="005F4D75">
              <w:rPr>
                <w:rFonts w:ascii="Verdana" w:hAnsi="Verdana" w:cs="Arial"/>
                <w:b/>
                <w:szCs w:val="22"/>
              </w:rPr>
              <w:t>"Service Provider's Confidential Information"</w:t>
            </w:r>
          </w:p>
        </w:tc>
        <w:tc>
          <w:tcPr>
            <w:tcW w:w="7883" w:type="dxa"/>
            <w:shd w:val="clear" w:color="auto" w:fill="auto"/>
          </w:tcPr>
          <w:p w14:paraId="448E4167" w14:textId="77777777" w:rsidR="00B77140" w:rsidRPr="005F4D75" w:rsidRDefault="00B77140" w:rsidP="001F79A1">
            <w:pPr>
              <w:jc w:val="left"/>
              <w:rPr>
                <w:rFonts w:ascii="Verdana" w:hAnsi="Verdana" w:cs="Arial"/>
                <w:szCs w:val="22"/>
              </w:rPr>
            </w:pPr>
            <w:r w:rsidRPr="005F4D75">
              <w:rPr>
                <w:rFonts w:ascii="Verdana" w:hAnsi="Verdana" w:cs="Arial"/>
                <w:szCs w:val="22"/>
              </w:rPr>
              <w:t>means any information, however it is conveyed, that relates to the business, affairs, developments, trade secrets, know-how, personnel and Service Providers of the Service Provider, including IPRs, together with information derived from the above, and any other information clearly designated as being confidential (whether or not it is marked as "confidential") or which ought reasonably to be considered to be confidential;</w:t>
            </w:r>
          </w:p>
        </w:tc>
      </w:tr>
      <w:tr w:rsidR="00B77140" w:rsidRPr="005F4D75" w14:paraId="782ADE64" w14:textId="77777777" w:rsidTr="00C31CA4">
        <w:trPr>
          <w:cantSplit/>
          <w:trHeight w:val="450"/>
        </w:trPr>
        <w:tc>
          <w:tcPr>
            <w:tcW w:w="2802" w:type="dxa"/>
            <w:shd w:val="clear" w:color="auto" w:fill="auto"/>
          </w:tcPr>
          <w:p w14:paraId="7F2F0BAA" w14:textId="77777777" w:rsidR="00B77140" w:rsidRPr="005F4D75" w:rsidRDefault="00B77140" w:rsidP="00E15EBF">
            <w:pPr>
              <w:jc w:val="left"/>
              <w:rPr>
                <w:rFonts w:ascii="Verdana" w:hAnsi="Verdana" w:cs="Arial"/>
                <w:b/>
                <w:spacing w:val="-2"/>
                <w:szCs w:val="22"/>
              </w:rPr>
            </w:pPr>
            <w:r w:rsidRPr="005F4D75">
              <w:rPr>
                <w:rFonts w:ascii="Verdana" w:hAnsi="Verdana" w:cs="Arial"/>
                <w:b/>
                <w:szCs w:val="22"/>
              </w:rPr>
              <w:t>"Services"</w:t>
            </w:r>
          </w:p>
        </w:tc>
        <w:tc>
          <w:tcPr>
            <w:tcW w:w="7883" w:type="dxa"/>
            <w:shd w:val="clear" w:color="auto" w:fill="auto"/>
          </w:tcPr>
          <w:p w14:paraId="4ADF6B79" w14:textId="77777777" w:rsidR="00B77140" w:rsidRPr="005F4D75" w:rsidRDefault="00B77140" w:rsidP="00E15EBF">
            <w:pPr>
              <w:jc w:val="left"/>
              <w:rPr>
                <w:rFonts w:ascii="Verdana" w:hAnsi="Verdana" w:cs="Arial"/>
                <w:szCs w:val="22"/>
              </w:rPr>
            </w:pPr>
            <w:r w:rsidRPr="005F4D75">
              <w:rPr>
                <w:rFonts w:ascii="Verdana" w:hAnsi="Verdana" w:cs="Arial"/>
                <w:szCs w:val="22"/>
              </w:rPr>
              <w:t>means the services to be supplied as referred to in the Form of Contract, the Master Contract Schedule and the Contract Documents;</w:t>
            </w:r>
          </w:p>
        </w:tc>
      </w:tr>
      <w:tr w:rsidR="00B77140" w:rsidRPr="005F4D75" w14:paraId="2E6BAB0F" w14:textId="77777777" w:rsidTr="00C31CA4">
        <w:trPr>
          <w:cantSplit/>
          <w:trHeight w:val="450"/>
        </w:trPr>
        <w:tc>
          <w:tcPr>
            <w:tcW w:w="2802" w:type="dxa"/>
            <w:shd w:val="clear" w:color="auto" w:fill="auto"/>
          </w:tcPr>
          <w:p w14:paraId="1FA28F93" w14:textId="77777777" w:rsidR="00B77140" w:rsidRPr="005F4D75" w:rsidRDefault="00B77140" w:rsidP="00E15EBF">
            <w:pPr>
              <w:jc w:val="left"/>
              <w:rPr>
                <w:rFonts w:ascii="Verdana" w:hAnsi="Verdana" w:cs="Arial"/>
                <w:b/>
                <w:szCs w:val="22"/>
              </w:rPr>
            </w:pPr>
            <w:r w:rsidRPr="005F4D75">
              <w:rPr>
                <w:rFonts w:ascii="Verdana" w:hAnsi="Verdana" w:cs="Arial"/>
                <w:b/>
                <w:spacing w:val="-2"/>
                <w:szCs w:val="22"/>
              </w:rPr>
              <w:t>"Sites"</w:t>
            </w:r>
          </w:p>
        </w:tc>
        <w:tc>
          <w:tcPr>
            <w:tcW w:w="7883" w:type="dxa"/>
            <w:shd w:val="clear" w:color="auto" w:fill="auto"/>
          </w:tcPr>
          <w:p w14:paraId="3A6ACDF3" w14:textId="77777777" w:rsidR="00B77140" w:rsidRPr="005F4D75" w:rsidRDefault="00B77140" w:rsidP="00E15EBF">
            <w:pPr>
              <w:jc w:val="left"/>
              <w:rPr>
                <w:rFonts w:ascii="Verdana" w:hAnsi="Verdana" w:cs="Arial"/>
                <w:szCs w:val="22"/>
              </w:rPr>
            </w:pPr>
            <w:r w:rsidRPr="005F4D75">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AB6CB7" w:rsidRPr="005F4D75" w14:paraId="16E9DC52" w14:textId="77777777" w:rsidTr="00C31CA4">
        <w:trPr>
          <w:cantSplit/>
          <w:trHeight w:val="450"/>
        </w:trPr>
        <w:tc>
          <w:tcPr>
            <w:tcW w:w="2802" w:type="dxa"/>
            <w:shd w:val="clear" w:color="auto" w:fill="auto"/>
          </w:tcPr>
          <w:p w14:paraId="738E38BC" w14:textId="77777777" w:rsidR="00AB6CB7" w:rsidRPr="005F4D75" w:rsidRDefault="00AB6CB7" w:rsidP="00E15EBF">
            <w:pPr>
              <w:jc w:val="left"/>
              <w:rPr>
                <w:rFonts w:ascii="Verdana" w:hAnsi="Verdana" w:cs="Arial"/>
                <w:b/>
                <w:spacing w:val="-2"/>
                <w:szCs w:val="22"/>
              </w:rPr>
            </w:pPr>
            <w:r>
              <w:rPr>
                <w:rFonts w:ascii="Verdana" w:hAnsi="Verdana" w:cs="Arial"/>
                <w:b/>
                <w:spacing w:val="-2"/>
                <w:szCs w:val="22"/>
              </w:rPr>
              <w:t>“Specification”</w:t>
            </w:r>
          </w:p>
        </w:tc>
        <w:tc>
          <w:tcPr>
            <w:tcW w:w="7883" w:type="dxa"/>
            <w:shd w:val="clear" w:color="auto" w:fill="auto"/>
          </w:tcPr>
          <w:p w14:paraId="32237FC8" w14:textId="77777777" w:rsidR="00AB6CB7" w:rsidRPr="005F4D75" w:rsidRDefault="00AB6CB7" w:rsidP="00E15EBF">
            <w:pPr>
              <w:jc w:val="left"/>
              <w:rPr>
                <w:rFonts w:ascii="Verdana" w:hAnsi="Verdana" w:cs="Arial"/>
                <w:spacing w:val="-2"/>
                <w:szCs w:val="22"/>
              </w:rPr>
            </w:pPr>
            <w:r>
              <w:rPr>
                <w:rFonts w:ascii="Verdana" w:hAnsi="Verdana" w:cs="Arial"/>
                <w:szCs w:val="22"/>
              </w:rPr>
              <w:t>means the specification at Schedule 1 as amended by the Customer as set out in the Master Contract Schedule or any other Contract Document;</w:t>
            </w:r>
          </w:p>
        </w:tc>
      </w:tr>
      <w:tr w:rsidR="00AB6CB7" w:rsidRPr="005F4D75" w14:paraId="080DFAF4" w14:textId="77777777" w:rsidTr="00C31CA4">
        <w:trPr>
          <w:cantSplit/>
          <w:trHeight w:val="450"/>
        </w:trPr>
        <w:tc>
          <w:tcPr>
            <w:tcW w:w="2802" w:type="dxa"/>
            <w:shd w:val="clear" w:color="auto" w:fill="auto"/>
          </w:tcPr>
          <w:p w14:paraId="24B60644" w14:textId="77777777" w:rsidR="00AB6CB7" w:rsidRPr="005F4D75" w:rsidRDefault="00AB6CB7" w:rsidP="00E15EBF">
            <w:pPr>
              <w:jc w:val="left"/>
              <w:rPr>
                <w:rFonts w:ascii="Verdana" w:hAnsi="Verdana" w:cs="Arial"/>
                <w:b/>
                <w:spacing w:val="-2"/>
                <w:szCs w:val="22"/>
              </w:rPr>
            </w:pPr>
            <w:r w:rsidRPr="005F4D75">
              <w:rPr>
                <w:rFonts w:ascii="Verdana" w:hAnsi="Verdana" w:cs="Arial"/>
                <w:b/>
                <w:szCs w:val="22"/>
              </w:rPr>
              <w:t>"Staff"</w:t>
            </w:r>
          </w:p>
        </w:tc>
        <w:tc>
          <w:tcPr>
            <w:tcW w:w="7883" w:type="dxa"/>
            <w:shd w:val="clear" w:color="auto" w:fill="auto"/>
          </w:tcPr>
          <w:p w14:paraId="761B1553" w14:textId="77777777" w:rsidR="00AB6CB7" w:rsidRPr="005F4D75" w:rsidRDefault="00AB6CB7" w:rsidP="00E15EBF">
            <w:pPr>
              <w:jc w:val="left"/>
              <w:rPr>
                <w:rFonts w:ascii="Verdana" w:hAnsi="Verdana" w:cs="Arial"/>
                <w:spacing w:val="-2"/>
                <w:szCs w:val="22"/>
              </w:rPr>
            </w:pPr>
            <w:r w:rsidRPr="005F4D75">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AB6CB7" w:rsidRPr="005F4D75" w14:paraId="33E1FDC0" w14:textId="77777777" w:rsidTr="00C31CA4">
        <w:trPr>
          <w:cantSplit/>
          <w:trHeight w:val="450"/>
        </w:trPr>
        <w:tc>
          <w:tcPr>
            <w:tcW w:w="2802" w:type="dxa"/>
            <w:shd w:val="clear" w:color="auto" w:fill="auto"/>
          </w:tcPr>
          <w:p w14:paraId="1B612867" w14:textId="77777777" w:rsidR="00AB6CB7" w:rsidRPr="005F4D75" w:rsidRDefault="00AB6CB7" w:rsidP="00E15EBF">
            <w:pPr>
              <w:jc w:val="left"/>
              <w:rPr>
                <w:rFonts w:ascii="Verdana" w:hAnsi="Verdana" w:cs="Arial"/>
                <w:b/>
                <w:szCs w:val="22"/>
              </w:rPr>
            </w:pPr>
            <w:r w:rsidRPr="005F4D75">
              <w:rPr>
                <w:rFonts w:ascii="Verdana" w:hAnsi="Verdana" w:cs="Arial"/>
                <w:b/>
                <w:szCs w:val="22"/>
              </w:rPr>
              <w:lastRenderedPageBreak/>
              <w:t>"Sub-Contract"</w:t>
            </w:r>
          </w:p>
        </w:tc>
        <w:tc>
          <w:tcPr>
            <w:tcW w:w="7883" w:type="dxa"/>
            <w:shd w:val="clear" w:color="auto" w:fill="auto"/>
          </w:tcPr>
          <w:p w14:paraId="7957AF03" w14:textId="77777777" w:rsidR="00AB6CB7" w:rsidRPr="005F4D75" w:rsidRDefault="00AB6CB7" w:rsidP="00E15EBF">
            <w:pPr>
              <w:jc w:val="left"/>
              <w:rPr>
                <w:rFonts w:ascii="Verdana" w:hAnsi="Verdana" w:cs="Arial"/>
                <w:szCs w:val="22"/>
              </w:rPr>
            </w:pPr>
            <w:r w:rsidRPr="005F4D75">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AB6CB7" w:rsidRPr="005F4D75" w14:paraId="189DA5D8" w14:textId="77777777" w:rsidTr="00C31CA4">
        <w:trPr>
          <w:cantSplit/>
          <w:trHeight w:val="450"/>
        </w:trPr>
        <w:tc>
          <w:tcPr>
            <w:tcW w:w="2802" w:type="dxa"/>
            <w:shd w:val="clear" w:color="auto" w:fill="auto"/>
          </w:tcPr>
          <w:p w14:paraId="7FD08BBC" w14:textId="77777777" w:rsidR="00AB6CB7" w:rsidRPr="005F4D75" w:rsidRDefault="00AB6CB7" w:rsidP="00E15EBF">
            <w:pPr>
              <w:jc w:val="left"/>
              <w:rPr>
                <w:rFonts w:ascii="Verdana" w:hAnsi="Verdana" w:cs="Arial"/>
                <w:b/>
                <w:szCs w:val="22"/>
              </w:rPr>
            </w:pPr>
            <w:r w:rsidRPr="005F4D75">
              <w:rPr>
                <w:rFonts w:ascii="Verdana" w:hAnsi="Verdana" w:cs="Arial"/>
                <w:b/>
                <w:szCs w:val="22"/>
              </w:rPr>
              <w:t>"Sub-Contractor"</w:t>
            </w:r>
          </w:p>
        </w:tc>
        <w:tc>
          <w:tcPr>
            <w:tcW w:w="7883" w:type="dxa"/>
            <w:shd w:val="clear" w:color="auto" w:fill="auto"/>
          </w:tcPr>
          <w:p w14:paraId="7E8D9518" w14:textId="77777777" w:rsidR="00AB6CB7" w:rsidRPr="005F4D75" w:rsidRDefault="00AB6CB7" w:rsidP="00E15EBF">
            <w:pPr>
              <w:jc w:val="left"/>
              <w:rPr>
                <w:rFonts w:ascii="Verdana" w:hAnsi="Verdana" w:cs="Arial"/>
                <w:szCs w:val="22"/>
              </w:rPr>
            </w:pPr>
            <w:r w:rsidRPr="005F4D75">
              <w:rPr>
                <w:rFonts w:ascii="Verdana" w:hAnsi="Verdana" w:cs="Arial"/>
                <w:szCs w:val="22"/>
              </w:rPr>
              <w:t xml:space="preserve">means </w:t>
            </w:r>
            <w:r w:rsidRPr="005F4D75">
              <w:rPr>
                <w:rFonts w:ascii="Verdana" w:hAnsi="Verdana" w:cs="Arial"/>
                <w:spacing w:val="-2"/>
                <w:szCs w:val="22"/>
              </w:rPr>
              <w:t xml:space="preserve">the third party with whom the Service Provider </w:t>
            </w:r>
            <w:proofErr w:type="gramStart"/>
            <w:r w:rsidRPr="005F4D75">
              <w:rPr>
                <w:rFonts w:ascii="Verdana" w:hAnsi="Verdana" w:cs="Arial"/>
                <w:spacing w:val="-2"/>
                <w:szCs w:val="22"/>
              </w:rPr>
              <w:t>enters into</w:t>
            </w:r>
            <w:proofErr w:type="gramEnd"/>
            <w:r w:rsidRPr="005F4D75">
              <w:rPr>
                <w:rFonts w:ascii="Verdana" w:hAnsi="Verdana" w:cs="Arial"/>
                <w:spacing w:val="-2"/>
                <w:szCs w:val="22"/>
              </w:rPr>
              <w:t xml:space="preserve"> a Sub-Contract or its servants or agents and any third party with whom that third party enters into a Sub-Contract or its servants or agents;</w:t>
            </w:r>
          </w:p>
        </w:tc>
      </w:tr>
      <w:tr w:rsidR="00E149FE" w:rsidRPr="005F4D75" w14:paraId="5268B0E8" w14:textId="77777777" w:rsidTr="00C31CA4">
        <w:trPr>
          <w:cantSplit/>
          <w:trHeight w:val="450"/>
        </w:trPr>
        <w:tc>
          <w:tcPr>
            <w:tcW w:w="2802" w:type="dxa"/>
            <w:shd w:val="clear" w:color="auto" w:fill="auto"/>
          </w:tcPr>
          <w:p w14:paraId="72F00723" w14:textId="77777777" w:rsidR="00E149FE" w:rsidRPr="005F4D75" w:rsidRDefault="00E149FE" w:rsidP="00153685">
            <w:pPr>
              <w:tabs>
                <w:tab w:val="right" w:pos="2586"/>
              </w:tabs>
              <w:jc w:val="left"/>
              <w:rPr>
                <w:rFonts w:ascii="Verdana" w:hAnsi="Verdana" w:cs="Arial"/>
                <w:b/>
                <w:szCs w:val="22"/>
              </w:rPr>
            </w:pPr>
            <w:r>
              <w:rPr>
                <w:rFonts w:ascii="Verdana" w:hAnsi="Verdana" w:cs="Arial"/>
                <w:b/>
                <w:szCs w:val="22"/>
              </w:rPr>
              <w:t>“Sub-P</w:t>
            </w:r>
            <w:r w:rsidRPr="00E149FE">
              <w:rPr>
                <w:rFonts w:ascii="Verdana" w:hAnsi="Verdana" w:cs="Arial"/>
                <w:b/>
                <w:szCs w:val="22"/>
              </w:rPr>
              <w:t>rocessor”</w:t>
            </w:r>
            <w:r w:rsidR="00153685">
              <w:rPr>
                <w:rFonts w:ascii="Verdana" w:hAnsi="Verdana" w:cs="Arial"/>
                <w:b/>
                <w:szCs w:val="22"/>
              </w:rPr>
              <w:tab/>
            </w:r>
          </w:p>
        </w:tc>
        <w:tc>
          <w:tcPr>
            <w:tcW w:w="7883" w:type="dxa"/>
            <w:shd w:val="clear" w:color="auto" w:fill="auto"/>
          </w:tcPr>
          <w:p w14:paraId="7D4EC857" w14:textId="77777777" w:rsidR="00E149FE" w:rsidRPr="005F4D75" w:rsidRDefault="00E149FE" w:rsidP="00E15EBF">
            <w:pPr>
              <w:jc w:val="left"/>
              <w:rPr>
                <w:rFonts w:ascii="Verdana" w:hAnsi="Verdana" w:cs="Arial"/>
                <w:szCs w:val="22"/>
              </w:rPr>
            </w:pPr>
            <w:r w:rsidRPr="00E149FE">
              <w:rPr>
                <w:rFonts w:ascii="Verdana" w:hAnsi="Verdana" w:cs="Arial"/>
                <w:szCs w:val="22"/>
              </w:rPr>
              <w:t>means any third party appointed to process Personal Data on behalf of the Service Provider related to this Contract;</w:t>
            </w:r>
          </w:p>
        </w:tc>
      </w:tr>
      <w:tr w:rsidR="00AB6CB7" w:rsidRPr="005F4D75" w14:paraId="4572141A" w14:textId="77777777" w:rsidTr="00C31CA4">
        <w:trPr>
          <w:cantSplit/>
          <w:trHeight w:val="450"/>
        </w:trPr>
        <w:tc>
          <w:tcPr>
            <w:tcW w:w="2802" w:type="dxa"/>
            <w:shd w:val="clear" w:color="auto" w:fill="auto"/>
          </w:tcPr>
          <w:p w14:paraId="1557A580" w14:textId="77777777" w:rsidR="00AB6CB7" w:rsidRPr="005F4D75" w:rsidRDefault="00AB6CB7" w:rsidP="00E15EBF">
            <w:pPr>
              <w:jc w:val="left"/>
              <w:rPr>
                <w:rFonts w:ascii="Verdana" w:hAnsi="Verdana" w:cs="Arial"/>
                <w:b/>
                <w:szCs w:val="22"/>
              </w:rPr>
            </w:pPr>
            <w:r w:rsidRPr="005F4D75">
              <w:rPr>
                <w:rFonts w:ascii="Verdana" w:hAnsi="Verdana" w:cs="Arial"/>
                <w:b/>
                <w:szCs w:val="22"/>
              </w:rPr>
              <w:t>"Technical Standards"</w:t>
            </w:r>
          </w:p>
        </w:tc>
        <w:tc>
          <w:tcPr>
            <w:tcW w:w="7883" w:type="dxa"/>
            <w:shd w:val="clear" w:color="auto" w:fill="auto"/>
          </w:tcPr>
          <w:p w14:paraId="5E74E495" w14:textId="77777777" w:rsidR="00AB6CB7" w:rsidRPr="005F4D75" w:rsidRDefault="00AB6CB7" w:rsidP="00E15EBF">
            <w:pPr>
              <w:jc w:val="left"/>
              <w:rPr>
                <w:rFonts w:ascii="Verdana" w:hAnsi="Verdana" w:cs="Arial"/>
                <w:szCs w:val="22"/>
              </w:rPr>
            </w:pPr>
            <w:r w:rsidRPr="005F4D75">
              <w:rPr>
                <w:rFonts w:ascii="Verdana" w:hAnsi="Verdana" w:cs="Arial"/>
                <w:szCs w:val="22"/>
              </w:rPr>
              <w:t>means the technical standards set out in the Framework Agreement and if applicable the Master Contract Schedule and/or another Contract Document referred to in the Form of Contract;</w:t>
            </w:r>
          </w:p>
        </w:tc>
      </w:tr>
      <w:tr w:rsidR="00AB6CB7" w:rsidRPr="005F4D75" w14:paraId="207CD684" w14:textId="77777777" w:rsidTr="00C31CA4">
        <w:trPr>
          <w:cantSplit/>
          <w:trHeight w:val="450"/>
        </w:trPr>
        <w:tc>
          <w:tcPr>
            <w:tcW w:w="2802" w:type="dxa"/>
            <w:shd w:val="clear" w:color="auto" w:fill="auto"/>
          </w:tcPr>
          <w:p w14:paraId="4479F978" w14:textId="77777777" w:rsidR="00AB6CB7" w:rsidRPr="005F4D75" w:rsidRDefault="00AB6CB7" w:rsidP="00E15EBF">
            <w:pPr>
              <w:jc w:val="left"/>
              <w:rPr>
                <w:rFonts w:ascii="Verdana" w:hAnsi="Verdana" w:cs="Arial"/>
                <w:b/>
                <w:szCs w:val="22"/>
              </w:rPr>
            </w:pPr>
            <w:r w:rsidRPr="005F4D75">
              <w:rPr>
                <w:rFonts w:ascii="Verdana" w:hAnsi="Verdana" w:cs="Arial"/>
                <w:b/>
                <w:szCs w:val="22"/>
              </w:rPr>
              <w:t>"Tender"</w:t>
            </w:r>
          </w:p>
        </w:tc>
        <w:tc>
          <w:tcPr>
            <w:tcW w:w="7883" w:type="dxa"/>
            <w:shd w:val="clear" w:color="auto" w:fill="auto"/>
          </w:tcPr>
          <w:p w14:paraId="16644A23" w14:textId="77777777" w:rsidR="00AB6CB7" w:rsidRPr="005F4D75" w:rsidRDefault="00AB6CB7" w:rsidP="00E15EBF">
            <w:pPr>
              <w:jc w:val="left"/>
              <w:rPr>
                <w:rFonts w:ascii="Verdana" w:hAnsi="Verdana" w:cs="Arial"/>
                <w:szCs w:val="22"/>
              </w:rPr>
            </w:pPr>
            <w:r w:rsidRPr="005F4D75">
              <w:rPr>
                <w:rFonts w:ascii="Verdana" w:hAnsi="Verdana" w:cs="Arial"/>
                <w:szCs w:val="22"/>
              </w:rPr>
              <w:t>means the tender submitted by the Service Provider to the Customer in response to the Customer's invitation to Service Providers for formal offers to supply it with the Goods and/or Services pursuant to the Framework Agreement;</w:t>
            </w:r>
          </w:p>
        </w:tc>
      </w:tr>
      <w:tr w:rsidR="00AB6CB7" w:rsidRPr="005F4D75" w14:paraId="0B707C79" w14:textId="77777777" w:rsidTr="00C31CA4">
        <w:trPr>
          <w:cantSplit/>
          <w:trHeight w:val="450"/>
        </w:trPr>
        <w:tc>
          <w:tcPr>
            <w:tcW w:w="2802" w:type="dxa"/>
            <w:shd w:val="clear" w:color="auto" w:fill="auto"/>
          </w:tcPr>
          <w:p w14:paraId="703E4976" w14:textId="77777777" w:rsidR="00AB6CB7" w:rsidRPr="009F01D8" w:rsidRDefault="00AB6CB7" w:rsidP="0042033A">
            <w:pPr>
              <w:jc w:val="left"/>
              <w:rPr>
                <w:rFonts w:ascii="Verdana" w:hAnsi="Verdana" w:cs="Arial"/>
                <w:b/>
                <w:szCs w:val="22"/>
              </w:rPr>
            </w:pPr>
            <w:r>
              <w:rPr>
                <w:rFonts w:ascii="Verdana" w:hAnsi="Verdana" w:cs="Arial"/>
                <w:b/>
                <w:szCs w:val="22"/>
              </w:rPr>
              <w:t>“Term”</w:t>
            </w:r>
          </w:p>
        </w:tc>
        <w:tc>
          <w:tcPr>
            <w:tcW w:w="7883" w:type="dxa"/>
            <w:shd w:val="clear" w:color="auto" w:fill="auto"/>
          </w:tcPr>
          <w:p w14:paraId="209526F6" w14:textId="77777777" w:rsidR="00AB6CB7" w:rsidRPr="00A83DBD" w:rsidRDefault="00AB6CB7" w:rsidP="0042033A">
            <w:pPr>
              <w:overflowPunct/>
              <w:autoSpaceDE/>
              <w:autoSpaceDN/>
              <w:adjustRightInd/>
              <w:spacing w:after="0"/>
              <w:jc w:val="left"/>
              <w:textAlignment w:val="auto"/>
              <w:rPr>
                <w:rFonts w:ascii="Verdana" w:hAnsi="Verdana"/>
                <w:szCs w:val="22"/>
                <w:lang w:eastAsia="en-GB"/>
              </w:rPr>
            </w:pPr>
            <w:r w:rsidRPr="00A83DBD">
              <w:rPr>
                <w:rFonts w:ascii="Verdana" w:hAnsi="Verdana"/>
                <w:szCs w:val="22"/>
                <w:lang w:eastAsia="en-GB"/>
              </w:rPr>
              <w:t xml:space="preserve">the period of the Initial Term as may be varied by: </w:t>
            </w:r>
            <w:bookmarkStart w:id="14" w:name="a431481"/>
            <w:bookmarkEnd w:id="14"/>
          </w:p>
          <w:p w14:paraId="15045ED9" w14:textId="77777777" w:rsidR="00AB6CB7" w:rsidRPr="006268A9" w:rsidRDefault="00AB6CB7" w:rsidP="0042033A">
            <w:pPr>
              <w:overflowPunct/>
              <w:autoSpaceDE/>
              <w:autoSpaceDN/>
              <w:adjustRightInd/>
              <w:spacing w:before="100" w:beforeAutospacing="1" w:after="100" w:afterAutospacing="1"/>
              <w:jc w:val="left"/>
              <w:textAlignment w:val="auto"/>
              <w:rPr>
                <w:rFonts w:ascii="Verdana" w:hAnsi="Verdana"/>
                <w:szCs w:val="22"/>
                <w:lang w:eastAsia="en-GB"/>
              </w:rPr>
            </w:pPr>
            <w:r w:rsidRPr="00A83DBD">
              <w:rPr>
                <w:rFonts w:ascii="Verdana" w:hAnsi="Verdana"/>
                <w:szCs w:val="22"/>
                <w:lang w:eastAsia="en-GB"/>
              </w:rPr>
              <w:t xml:space="preserve">(a) any extensions to this </w:t>
            </w:r>
            <w:r>
              <w:rPr>
                <w:rFonts w:ascii="Verdana" w:hAnsi="Verdana"/>
                <w:szCs w:val="22"/>
                <w:lang w:eastAsia="en-GB"/>
              </w:rPr>
              <w:t>Contract</w:t>
            </w:r>
            <w:r w:rsidRPr="00A83DBD">
              <w:rPr>
                <w:rFonts w:ascii="Verdana" w:hAnsi="Verdana"/>
                <w:szCs w:val="22"/>
                <w:lang w:eastAsia="en-GB"/>
              </w:rPr>
              <w:t xml:space="preserve"> which are agreed pursuant to </w:t>
            </w:r>
            <w:hyperlink r:id="rId14" w:anchor="a427119" w:history="1">
              <w:r w:rsidRPr="006268A9">
                <w:rPr>
                  <w:rFonts w:ascii="Verdana" w:hAnsi="Verdana"/>
                  <w:iCs/>
                  <w:szCs w:val="22"/>
                  <w:lang w:eastAsia="en-GB"/>
                </w:rPr>
                <w:t>clause 3</w:t>
              </w:r>
            </w:hyperlink>
            <w:r w:rsidRPr="006268A9">
              <w:rPr>
                <w:rFonts w:ascii="Verdana" w:hAnsi="Verdana"/>
                <w:szCs w:val="22"/>
                <w:lang w:eastAsia="en-GB"/>
              </w:rPr>
              <w:t>; or</w:t>
            </w:r>
          </w:p>
          <w:p w14:paraId="63B75624" w14:textId="77777777" w:rsidR="00AB6CB7" w:rsidRPr="00A83DBD" w:rsidRDefault="00AB6CB7" w:rsidP="0042033A">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id="15" w:name="a912141"/>
            <w:bookmarkEnd w:id="15"/>
            <w:r w:rsidRPr="00A83DBD">
              <w:rPr>
                <w:rFonts w:ascii="Verdana" w:hAnsi="Verdana"/>
                <w:szCs w:val="22"/>
                <w:lang w:eastAsia="en-GB"/>
              </w:rPr>
              <w:t xml:space="preserve">(b) the earlier termination of this </w:t>
            </w:r>
            <w:r>
              <w:rPr>
                <w:rFonts w:ascii="Verdana" w:hAnsi="Verdana"/>
                <w:szCs w:val="22"/>
                <w:lang w:eastAsia="en-GB"/>
              </w:rPr>
              <w:t>Contract</w:t>
            </w:r>
            <w:r w:rsidRPr="00A83DBD">
              <w:rPr>
                <w:rFonts w:ascii="Verdana" w:hAnsi="Verdana"/>
                <w:szCs w:val="22"/>
                <w:lang w:eastAsia="en-GB"/>
              </w:rPr>
              <w:t xml:space="preserve"> in accordance with its terms;</w:t>
            </w:r>
          </w:p>
        </w:tc>
      </w:tr>
      <w:tr w:rsidR="00AB6CB7" w:rsidRPr="005F4D75" w14:paraId="56DE630C" w14:textId="77777777" w:rsidTr="00C31CA4">
        <w:trPr>
          <w:cantSplit/>
          <w:trHeight w:val="450"/>
        </w:trPr>
        <w:tc>
          <w:tcPr>
            <w:tcW w:w="2802" w:type="dxa"/>
            <w:shd w:val="clear" w:color="auto" w:fill="auto"/>
          </w:tcPr>
          <w:p w14:paraId="7563D5D1" w14:textId="77777777" w:rsidR="00AB6CB7" w:rsidRPr="005F4D75" w:rsidRDefault="00AB6CB7" w:rsidP="00E15EBF">
            <w:pPr>
              <w:jc w:val="left"/>
              <w:rPr>
                <w:rFonts w:ascii="Verdana" w:hAnsi="Verdana" w:cs="Arial"/>
                <w:b/>
                <w:szCs w:val="22"/>
              </w:rPr>
            </w:pPr>
            <w:r>
              <w:rPr>
                <w:rFonts w:ascii="Verdana" w:hAnsi="Verdana"/>
                <w:b/>
                <w:szCs w:val="22"/>
              </w:rPr>
              <w:t>“TFEU”</w:t>
            </w:r>
          </w:p>
        </w:tc>
        <w:tc>
          <w:tcPr>
            <w:tcW w:w="7883" w:type="dxa"/>
            <w:shd w:val="clear" w:color="auto" w:fill="auto"/>
          </w:tcPr>
          <w:p w14:paraId="120EA50B" w14:textId="77777777" w:rsidR="00AB6CB7" w:rsidRPr="005F4D75" w:rsidRDefault="00AB6CB7" w:rsidP="00E15EBF">
            <w:pPr>
              <w:jc w:val="left"/>
              <w:rPr>
                <w:rFonts w:ascii="Verdana" w:hAnsi="Verdana" w:cs="Arial"/>
                <w:szCs w:val="22"/>
              </w:rPr>
            </w:pPr>
            <w:r>
              <w:rPr>
                <w:rFonts w:ascii="Verdana" w:hAnsi="Verdana"/>
                <w:szCs w:val="22"/>
              </w:rPr>
              <w:t>means the Treaty on the Functioning of the European Union (OJ No. C 115);</w:t>
            </w:r>
          </w:p>
        </w:tc>
      </w:tr>
      <w:tr w:rsidR="00AB6CB7" w:rsidRPr="005F4D75" w14:paraId="7A34FA78" w14:textId="77777777" w:rsidTr="00C31CA4">
        <w:trPr>
          <w:cantSplit/>
          <w:trHeight w:val="450"/>
        </w:trPr>
        <w:tc>
          <w:tcPr>
            <w:tcW w:w="2802" w:type="dxa"/>
            <w:shd w:val="clear" w:color="auto" w:fill="auto"/>
          </w:tcPr>
          <w:p w14:paraId="2C8AAB36" w14:textId="77777777" w:rsidR="00AB6CB7" w:rsidRPr="005F4D75" w:rsidRDefault="00AB6CB7" w:rsidP="00E15EBF">
            <w:pPr>
              <w:jc w:val="left"/>
              <w:rPr>
                <w:rFonts w:ascii="Verdana" w:hAnsi="Verdana" w:cs="Arial"/>
                <w:b/>
                <w:szCs w:val="22"/>
              </w:rPr>
            </w:pPr>
            <w:r w:rsidRPr="005F4D75">
              <w:rPr>
                <w:rFonts w:ascii="Verdana" w:hAnsi="Verdana" w:cs="Arial"/>
                <w:b/>
                <w:szCs w:val="22"/>
              </w:rPr>
              <w:t>"Transferring Goods"</w:t>
            </w:r>
          </w:p>
        </w:tc>
        <w:tc>
          <w:tcPr>
            <w:tcW w:w="7883" w:type="dxa"/>
            <w:shd w:val="clear" w:color="auto" w:fill="auto"/>
          </w:tcPr>
          <w:p w14:paraId="5ED70704" w14:textId="4ACDF9EF" w:rsidR="00AB6CB7" w:rsidRPr="005F4D75" w:rsidRDefault="00AB6CB7" w:rsidP="00E15EBF">
            <w:pPr>
              <w:jc w:val="left"/>
              <w:rPr>
                <w:rFonts w:ascii="Verdana" w:hAnsi="Verdana" w:cs="Arial"/>
                <w:szCs w:val="22"/>
              </w:rPr>
            </w:pPr>
            <w:r w:rsidRPr="005F4D75">
              <w:rPr>
                <w:rFonts w:ascii="Verdana" w:hAnsi="Verdana" w:cs="Arial"/>
                <w:szCs w:val="22"/>
              </w:rPr>
              <w:t xml:space="preserve">means Goods, title to which transfers between the Parties in accordance with clause </w:t>
            </w:r>
            <w:r w:rsidRPr="005F4D75">
              <w:rPr>
                <w:rFonts w:ascii="Verdana" w:hAnsi="Verdana" w:cs="Arial"/>
                <w:szCs w:val="22"/>
              </w:rPr>
              <w:fldChar w:fldCharType="begin"/>
            </w:r>
            <w:r w:rsidRPr="005F4D75">
              <w:rPr>
                <w:rFonts w:ascii="Verdana" w:hAnsi="Verdana" w:cs="Arial"/>
                <w:szCs w:val="22"/>
              </w:rPr>
              <w:instrText xml:space="preserve"> REF _Ref232245745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4.6.1</w:t>
            </w:r>
            <w:r w:rsidRPr="005F4D75">
              <w:rPr>
                <w:rFonts w:ascii="Verdana" w:hAnsi="Verdana" w:cs="Arial"/>
                <w:szCs w:val="22"/>
              </w:rPr>
              <w:fldChar w:fldCharType="end"/>
            </w:r>
            <w:r w:rsidRPr="005F4D75">
              <w:rPr>
                <w:rFonts w:ascii="Verdana" w:hAnsi="Verdana" w:cs="Arial"/>
                <w:szCs w:val="22"/>
              </w:rPr>
              <w:t>;</w:t>
            </w:r>
          </w:p>
        </w:tc>
      </w:tr>
      <w:tr w:rsidR="00AB6CB7" w:rsidRPr="005F4D75" w14:paraId="1380B099" w14:textId="77777777" w:rsidTr="00C31CA4">
        <w:trPr>
          <w:cantSplit/>
          <w:trHeight w:val="450"/>
        </w:trPr>
        <w:tc>
          <w:tcPr>
            <w:tcW w:w="2802" w:type="dxa"/>
            <w:shd w:val="clear" w:color="auto" w:fill="auto"/>
          </w:tcPr>
          <w:p w14:paraId="5D79BB83" w14:textId="77777777" w:rsidR="00AB6CB7" w:rsidRPr="005F4D75" w:rsidRDefault="00AB6CB7" w:rsidP="00E15EBF">
            <w:pPr>
              <w:jc w:val="left"/>
              <w:rPr>
                <w:rFonts w:ascii="Verdana" w:hAnsi="Verdana" w:cs="Arial"/>
                <w:b/>
                <w:szCs w:val="22"/>
              </w:rPr>
            </w:pPr>
            <w:r>
              <w:rPr>
                <w:rFonts w:ascii="Verdana" w:hAnsi="Verdana"/>
                <w:b/>
                <w:szCs w:val="22"/>
              </w:rPr>
              <w:t>“Treaties”</w:t>
            </w:r>
          </w:p>
        </w:tc>
        <w:tc>
          <w:tcPr>
            <w:tcW w:w="7883" w:type="dxa"/>
            <w:shd w:val="clear" w:color="auto" w:fill="auto"/>
          </w:tcPr>
          <w:p w14:paraId="221B7C6A" w14:textId="77777777" w:rsidR="00AB6CB7" w:rsidRPr="005F4D75" w:rsidRDefault="00AB6CB7" w:rsidP="00E15EBF">
            <w:pPr>
              <w:jc w:val="left"/>
              <w:rPr>
                <w:rFonts w:ascii="Verdana" w:hAnsi="Verdana" w:cs="Arial"/>
                <w:szCs w:val="22"/>
              </w:rPr>
            </w:pPr>
            <w:r>
              <w:rPr>
                <w:rFonts w:ascii="Verdana" w:hAnsi="Verdana"/>
                <w:szCs w:val="22"/>
              </w:rPr>
              <w:t>means the Treaty of the European Union (OJ No. C 115) and TFEU;</w:t>
            </w:r>
          </w:p>
        </w:tc>
      </w:tr>
      <w:tr w:rsidR="00AB6CB7" w:rsidRPr="005F4D75" w14:paraId="0C125D11" w14:textId="77777777" w:rsidTr="00C31CA4">
        <w:trPr>
          <w:cantSplit/>
          <w:trHeight w:val="450"/>
        </w:trPr>
        <w:tc>
          <w:tcPr>
            <w:tcW w:w="2802" w:type="dxa"/>
            <w:shd w:val="clear" w:color="auto" w:fill="auto"/>
          </w:tcPr>
          <w:p w14:paraId="4B039900" w14:textId="77777777" w:rsidR="00AB6CB7" w:rsidRPr="005F4D75" w:rsidRDefault="00AB6CB7" w:rsidP="00E15EBF">
            <w:pPr>
              <w:jc w:val="left"/>
              <w:rPr>
                <w:rFonts w:ascii="Verdana" w:hAnsi="Verdana" w:cs="Arial"/>
                <w:b/>
                <w:szCs w:val="22"/>
              </w:rPr>
            </w:pPr>
            <w:r w:rsidRPr="005F4D75">
              <w:rPr>
                <w:rFonts w:ascii="Verdana" w:hAnsi="Verdana" w:cs="Arial"/>
                <w:b/>
                <w:szCs w:val="22"/>
              </w:rPr>
              <w:t>"Undelivered Goods"</w:t>
            </w:r>
          </w:p>
        </w:tc>
        <w:tc>
          <w:tcPr>
            <w:tcW w:w="7883" w:type="dxa"/>
            <w:shd w:val="clear" w:color="auto" w:fill="auto"/>
          </w:tcPr>
          <w:p w14:paraId="64117069" w14:textId="48589189" w:rsidR="00AB6CB7" w:rsidRPr="005F4D75" w:rsidRDefault="00AB6CB7" w:rsidP="00E15EBF">
            <w:pPr>
              <w:jc w:val="left"/>
              <w:rPr>
                <w:rFonts w:ascii="Verdana" w:hAnsi="Verdana" w:cs="Arial"/>
                <w:szCs w:val="22"/>
              </w:rPr>
            </w:pPr>
            <w:r w:rsidRPr="005F4D75">
              <w:rPr>
                <w:rFonts w:ascii="Verdana" w:hAnsi="Verdana" w:cs="Arial"/>
                <w:szCs w:val="22"/>
              </w:rPr>
              <w:t xml:space="preserve">shall have the meaning given in clause </w:t>
            </w:r>
            <w:r w:rsidRPr="005F4D75">
              <w:rPr>
                <w:rFonts w:ascii="Verdana" w:hAnsi="Verdana" w:cs="Arial"/>
                <w:szCs w:val="22"/>
              </w:rPr>
              <w:fldChar w:fldCharType="begin"/>
            </w:r>
            <w:r w:rsidRPr="005F4D75">
              <w:rPr>
                <w:rFonts w:ascii="Verdana" w:hAnsi="Verdana" w:cs="Arial"/>
                <w:szCs w:val="22"/>
              </w:rPr>
              <w:instrText xml:space="preserve"> REF _Ref231965958 \w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4.5.7</w:t>
            </w:r>
            <w:r w:rsidRPr="005F4D75">
              <w:rPr>
                <w:rFonts w:ascii="Verdana" w:hAnsi="Verdana" w:cs="Arial"/>
                <w:szCs w:val="22"/>
              </w:rPr>
              <w:fldChar w:fldCharType="end"/>
            </w:r>
            <w:r w:rsidRPr="005F4D75">
              <w:rPr>
                <w:rFonts w:ascii="Verdana" w:hAnsi="Verdana" w:cs="Arial"/>
                <w:szCs w:val="22"/>
              </w:rPr>
              <w:t>;</w:t>
            </w:r>
          </w:p>
        </w:tc>
      </w:tr>
      <w:tr w:rsidR="00AB6CB7" w:rsidRPr="005F4D75" w14:paraId="4FB9F7F9" w14:textId="77777777" w:rsidTr="00C31CA4">
        <w:trPr>
          <w:cantSplit/>
          <w:trHeight w:val="450"/>
        </w:trPr>
        <w:tc>
          <w:tcPr>
            <w:tcW w:w="2802" w:type="dxa"/>
            <w:shd w:val="clear" w:color="auto" w:fill="auto"/>
          </w:tcPr>
          <w:p w14:paraId="3788FE63" w14:textId="77777777" w:rsidR="00AB6CB7" w:rsidRPr="005F4D75" w:rsidRDefault="00AB6CB7" w:rsidP="00E15EBF">
            <w:pPr>
              <w:jc w:val="left"/>
              <w:rPr>
                <w:rFonts w:ascii="Verdana" w:hAnsi="Verdana" w:cs="Arial"/>
                <w:b/>
                <w:szCs w:val="22"/>
              </w:rPr>
            </w:pPr>
            <w:r w:rsidRPr="005F4D75">
              <w:rPr>
                <w:rFonts w:ascii="Verdana" w:hAnsi="Verdana" w:cs="Arial"/>
                <w:b/>
                <w:szCs w:val="22"/>
              </w:rPr>
              <w:t>"Variation"</w:t>
            </w:r>
          </w:p>
        </w:tc>
        <w:tc>
          <w:tcPr>
            <w:tcW w:w="7883" w:type="dxa"/>
            <w:shd w:val="clear" w:color="auto" w:fill="auto"/>
          </w:tcPr>
          <w:p w14:paraId="1D93F20F" w14:textId="77777777" w:rsidR="00AB6CB7" w:rsidRPr="005F4D75" w:rsidRDefault="00AB6CB7" w:rsidP="00325D85">
            <w:pPr>
              <w:jc w:val="left"/>
              <w:rPr>
                <w:rFonts w:ascii="Verdana" w:hAnsi="Verdana" w:cs="Arial"/>
                <w:szCs w:val="22"/>
              </w:rPr>
            </w:pPr>
            <w:r w:rsidRPr="005F4D75">
              <w:rPr>
                <w:rFonts w:ascii="Verdana" w:hAnsi="Verdana" w:cs="Arial"/>
                <w:szCs w:val="22"/>
              </w:rPr>
              <w:t>has the meaning given to it in clause 3</w:t>
            </w:r>
            <w:r>
              <w:rPr>
                <w:rFonts w:ascii="Verdana" w:hAnsi="Verdana" w:cs="Arial"/>
                <w:szCs w:val="22"/>
              </w:rPr>
              <w:t>3</w:t>
            </w:r>
            <w:r w:rsidRPr="005F4D75">
              <w:rPr>
                <w:rFonts w:ascii="Verdana" w:hAnsi="Verdana" w:cs="Arial"/>
                <w:szCs w:val="22"/>
              </w:rPr>
              <w:t>;</w:t>
            </w:r>
          </w:p>
        </w:tc>
      </w:tr>
      <w:tr w:rsidR="00AB6CB7" w:rsidRPr="005F4D75" w14:paraId="735BCD6D" w14:textId="77777777" w:rsidTr="00C31CA4">
        <w:trPr>
          <w:cantSplit/>
          <w:trHeight w:val="450"/>
        </w:trPr>
        <w:tc>
          <w:tcPr>
            <w:tcW w:w="2802" w:type="dxa"/>
            <w:shd w:val="clear" w:color="auto" w:fill="auto"/>
          </w:tcPr>
          <w:p w14:paraId="2C6AF316" w14:textId="77777777" w:rsidR="00AB6CB7" w:rsidRPr="005F4D75" w:rsidRDefault="00AB6CB7" w:rsidP="00E15EBF">
            <w:pPr>
              <w:jc w:val="left"/>
              <w:rPr>
                <w:rFonts w:ascii="Verdana" w:hAnsi="Verdana" w:cs="Arial"/>
                <w:b/>
                <w:szCs w:val="22"/>
              </w:rPr>
            </w:pPr>
            <w:r w:rsidRPr="005F4D75">
              <w:rPr>
                <w:rFonts w:ascii="Verdana" w:hAnsi="Verdana" w:cs="Arial"/>
                <w:b/>
                <w:szCs w:val="22"/>
              </w:rPr>
              <w:t>"Variation Procedure"</w:t>
            </w:r>
          </w:p>
        </w:tc>
        <w:tc>
          <w:tcPr>
            <w:tcW w:w="7883" w:type="dxa"/>
            <w:shd w:val="clear" w:color="auto" w:fill="auto"/>
          </w:tcPr>
          <w:p w14:paraId="1DFC4E7D" w14:textId="77777777" w:rsidR="00AB6CB7" w:rsidRPr="005F4D75" w:rsidRDefault="00AB6CB7" w:rsidP="00325D85">
            <w:pPr>
              <w:jc w:val="left"/>
              <w:rPr>
                <w:rFonts w:ascii="Verdana" w:hAnsi="Verdana" w:cs="Arial"/>
                <w:szCs w:val="22"/>
              </w:rPr>
            </w:pPr>
            <w:r w:rsidRPr="005F4D75">
              <w:rPr>
                <w:rFonts w:ascii="Verdana" w:hAnsi="Verdana" w:cs="Arial"/>
                <w:szCs w:val="22"/>
              </w:rPr>
              <w:t>means the procedure set out in clause 3</w:t>
            </w:r>
            <w:r>
              <w:rPr>
                <w:rFonts w:ascii="Verdana" w:hAnsi="Verdana" w:cs="Arial"/>
                <w:szCs w:val="22"/>
              </w:rPr>
              <w:t>3</w:t>
            </w:r>
            <w:r w:rsidRPr="005F4D75">
              <w:rPr>
                <w:rFonts w:ascii="Verdana" w:hAnsi="Verdana" w:cs="Arial"/>
                <w:szCs w:val="22"/>
              </w:rPr>
              <w:t>;</w:t>
            </w:r>
          </w:p>
        </w:tc>
      </w:tr>
      <w:tr w:rsidR="00AB6CB7" w:rsidRPr="005F4D75" w14:paraId="2BDE2327" w14:textId="77777777" w:rsidTr="00C31CA4">
        <w:trPr>
          <w:cantSplit/>
          <w:trHeight w:val="450"/>
        </w:trPr>
        <w:tc>
          <w:tcPr>
            <w:tcW w:w="2802" w:type="dxa"/>
            <w:shd w:val="clear" w:color="auto" w:fill="auto"/>
          </w:tcPr>
          <w:p w14:paraId="23E4BB65" w14:textId="77777777" w:rsidR="00AB6CB7" w:rsidRPr="005F4D75" w:rsidRDefault="00AB6CB7" w:rsidP="00E15EBF">
            <w:pPr>
              <w:jc w:val="left"/>
              <w:rPr>
                <w:rFonts w:ascii="Verdana" w:hAnsi="Verdana" w:cs="Arial"/>
                <w:b/>
                <w:szCs w:val="22"/>
              </w:rPr>
            </w:pPr>
            <w:r w:rsidRPr="005F4D75">
              <w:rPr>
                <w:rFonts w:ascii="Verdana" w:hAnsi="Verdana" w:cs="Arial"/>
                <w:b/>
                <w:szCs w:val="22"/>
              </w:rPr>
              <w:lastRenderedPageBreak/>
              <w:t>"VAT"</w:t>
            </w:r>
          </w:p>
        </w:tc>
        <w:tc>
          <w:tcPr>
            <w:tcW w:w="7883" w:type="dxa"/>
            <w:shd w:val="clear" w:color="auto" w:fill="auto"/>
          </w:tcPr>
          <w:p w14:paraId="18F5E1A5" w14:textId="77777777" w:rsidR="00AB6CB7" w:rsidRPr="005F4D75" w:rsidRDefault="00AB6CB7" w:rsidP="00E15EBF">
            <w:pPr>
              <w:jc w:val="left"/>
              <w:rPr>
                <w:rFonts w:ascii="Verdana" w:hAnsi="Verdana" w:cs="Arial"/>
                <w:szCs w:val="22"/>
              </w:rPr>
            </w:pPr>
            <w:r w:rsidRPr="005F4D75">
              <w:rPr>
                <w:rFonts w:ascii="Verdana" w:hAnsi="Verdana" w:cs="Arial"/>
                <w:szCs w:val="22"/>
              </w:rPr>
              <w:t>means value added tax in accordance with the provisions of the Value Added Tax Act 1994;</w:t>
            </w:r>
          </w:p>
        </w:tc>
      </w:tr>
      <w:tr w:rsidR="00AB6CB7" w:rsidRPr="005F4D75" w14:paraId="7CEE4405" w14:textId="77777777" w:rsidTr="00C31CA4">
        <w:trPr>
          <w:cantSplit/>
          <w:trHeight w:val="450"/>
        </w:trPr>
        <w:tc>
          <w:tcPr>
            <w:tcW w:w="2802" w:type="dxa"/>
            <w:shd w:val="clear" w:color="auto" w:fill="auto"/>
          </w:tcPr>
          <w:p w14:paraId="03F74917" w14:textId="77777777" w:rsidR="00AB6CB7" w:rsidRPr="005F4D75" w:rsidRDefault="00AB6CB7" w:rsidP="00E15EBF">
            <w:pPr>
              <w:jc w:val="left"/>
              <w:rPr>
                <w:rFonts w:ascii="Verdana" w:hAnsi="Verdana" w:cs="Arial"/>
                <w:b/>
                <w:szCs w:val="22"/>
              </w:rPr>
            </w:pPr>
            <w:r w:rsidRPr="005F4D75">
              <w:rPr>
                <w:rFonts w:ascii="Verdana" w:hAnsi="Verdana" w:cs="Arial"/>
                <w:b/>
                <w:szCs w:val="22"/>
              </w:rPr>
              <w:t>"Working Day"</w:t>
            </w:r>
          </w:p>
        </w:tc>
        <w:tc>
          <w:tcPr>
            <w:tcW w:w="7883" w:type="dxa"/>
            <w:shd w:val="clear" w:color="auto" w:fill="auto"/>
          </w:tcPr>
          <w:p w14:paraId="40BBBA7E" w14:textId="77777777" w:rsidR="00AB6CB7" w:rsidRPr="005F4D75" w:rsidRDefault="00AB6CB7" w:rsidP="00E15EBF">
            <w:pPr>
              <w:jc w:val="left"/>
              <w:rPr>
                <w:rFonts w:ascii="Verdana" w:hAnsi="Verdana" w:cs="Arial"/>
                <w:szCs w:val="22"/>
              </w:rPr>
            </w:pPr>
            <w:r w:rsidRPr="005F4D75">
              <w:rPr>
                <w:rFonts w:ascii="Verdana" w:hAnsi="Verdana" w:cs="Arial"/>
                <w:szCs w:val="22"/>
              </w:rPr>
              <w:t>means any day other than a Saturday or Sunday or public holiday in England and Wales.</w:t>
            </w:r>
          </w:p>
        </w:tc>
      </w:tr>
    </w:tbl>
    <w:p w14:paraId="5BB46242" w14:textId="77777777" w:rsidR="00C21A02" w:rsidRPr="00C21A02" w:rsidRDefault="00C21A02" w:rsidP="00C21A02">
      <w:pPr>
        <w:pStyle w:val="Heading2"/>
        <w:keepNext/>
        <w:numPr>
          <w:ilvl w:val="0"/>
          <w:numId w:val="0"/>
        </w:numPr>
        <w:tabs>
          <w:tab w:val="left" w:pos="709"/>
          <w:tab w:val="num" w:pos="2705"/>
        </w:tabs>
        <w:ind w:left="1713"/>
        <w:jc w:val="left"/>
        <w:rPr>
          <w:rStyle w:val="Level1asHeadingtext"/>
          <w:rFonts w:ascii="Verdana" w:hAnsi="Verdana" w:cs="Arial"/>
          <w:b w:val="0"/>
          <w:caps w:val="0"/>
          <w:szCs w:val="22"/>
        </w:rPr>
      </w:pPr>
      <w:bookmarkStart w:id="16" w:name="_Ref172382649"/>
    </w:p>
    <w:p w14:paraId="322A744A" w14:textId="77777777" w:rsidR="00A06708" w:rsidRPr="005F4D75" w:rsidRDefault="00A06708" w:rsidP="0081641C">
      <w:pPr>
        <w:pStyle w:val="Heading2"/>
        <w:keepNext/>
        <w:numPr>
          <w:ilvl w:val="1"/>
          <w:numId w:val="23"/>
        </w:numPr>
        <w:tabs>
          <w:tab w:val="left" w:pos="709"/>
          <w:tab w:val="num" w:pos="1418"/>
        </w:tabs>
        <w:ind w:hanging="1004"/>
        <w:jc w:val="left"/>
        <w:rPr>
          <w:rFonts w:ascii="Verdana" w:hAnsi="Verdana" w:cs="Arial"/>
          <w:szCs w:val="22"/>
        </w:rPr>
      </w:pPr>
      <w:r w:rsidRPr="005F4D75">
        <w:rPr>
          <w:rStyle w:val="Level1asHeadingtext"/>
          <w:rFonts w:ascii="Verdana" w:hAnsi="Verdana" w:cs="Arial"/>
          <w:caps w:val="0"/>
          <w:szCs w:val="22"/>
        </w:rPr>
        <w:t>Interpretation</w:t>
      </w:r>
      <w:bookmarkEnd w:id="16"/>
    </w:p>
    <w:p w14:paraId="21BC0D75" w14:textId="77777777" w:rsidR="00A06708" w:rsidRPr="005F4D75" w:rsidRDefault="00A06708" w:rsidP="00551D77">
      <w:pPr>
        <w:pStyle w:val="BodyTextIndent2"/>
        <w:keepNext/>
        <w:ind w:left="1418"/>
        <w:jc w:val="left"/>
        <w:rPr>
          <w:rFonts w:ascii="Verdana" w:hAnsi="Verdana" w:cs="Arial"/>
          <w:szCs w:val="22"/>
        </w:rPr>
      </w:pPr>
      <w:r w:rsidRPr="005F4D75">
        <w:rPr>
          <w:rFonts w:ascii="Verdana" w:hAnsi="Verdana" w:cs="Arial"/>
          <w:szCs w:val="22"/>
        </w:rPr>
        <w:t>The interpretation and construction of the Contract shall be subject to the following provisions:</w:t>
      </w:r>
    </w:p>
    <w:p w14:paraId="465CFB6C" w14:textId="77777777" w:rsidR="00A06708" w:rsidRPr="005F4D75" w:rsidRDefault="00A06708" w:rsidP="0081641C">
      <w:pPr>
        <w:pStyle w:val="Heading3"/>
        <w:numPr>
          <w:ilvl w:val="2"/>
          <w:numId w:val="23"/>
        </w:numPr>
        <w:tabs>
          <w:tab w:val="clear" w:pos="2498"/>
          <w:tab w:val="left" w:pos="1701"/>
          <w:tab w:val="num" w:pos="2552"/>
        </w:tabs>
        <w:ind w:left="2552" w:hanging="1134"/>
        <w:jc w:val="left"/>
        <w:rPr>
          <w:rFonts w:ascii="Verdana" w:hAnsi="Verdana" w:cs="Arial"/>
          <w:szCs w:val="22"/>
        </w:rPr>
      </w:pPr>
      <w:r w:rsidRPr="005F4D75">
        <w:rPr>
          <w:rFonts w:ascii="Verdana" w:hAnsi="Verdana" w:cs="Arial"/>
          <w:szCs w:val="22"/>
        </w:rPr>
        <w:t xml:space="preserve">words importing the singular meaning include where the context so admits the plural meaning and </w:t>
      </w:r>
      <w:proofErr w:type="gramStart"/>
      <w:r w:rsidRPr="005F4D75">
        <w:rPr>
          <w:rFonts w:ascii="Verdana" w:hAnsi="Verdana" w:cs="Arial"/>
          <w:szCs w:val="22"/>
        </w:rPr>
        <w:t>vice versa;</w:t>
      </w:r>
      <w:proofErr w:type="gramEnd"/>
    </w:p>
    <w:p w14:paraId="782647BB"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words importing the masculine include the feminine and the </w:t>
      </w:r>
      <w:proofErr w:type="gramStart"/>
      <w:r w:rsidRPr="005F4D75">
        <w:rPr>
          <w:rFonts w:ascii="Verdana" w:hAnsi="Verdana" w:cs="Arial"/>
          <w:szCs w:val="22"/>
        </w:rPr>
        <w:t>neuter;</w:t>
      </w:r>
      <w:proofErr w:type="gramEnd"/>
      <w:r w:rsidRPr="005F4D75">
        <w:rPr>
          <w:rFonts w:ascii="Verdana" w:hAnsi="Verdana" w:cs="Arial"/>
          <w:szCs w:val="22"/>
        </w:rPr>
        <w:t xml:space="preserve"> </w:t>
      </w:r>
    </w:p>
    <w:p w14:paraId="6F9AC78B"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FE60E05"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references to any person shall include natural persons and partnerships, firms and other incorporated bodies and all other legal persons of whatever kind and however constituted and their successors and permitted assigns or </w:t>
      </w:r>
      <w:proofErr w:type="gramStart"/>
      <w:r w:rsidRPr="005F4D75">
        <w:rPr>
          <w:rFonts w:ascii="Verdana" w:hAnsi="Verdana" w:cs="Arial"/>
          <w:szCs w:val="22"/>
        </w:rPr>
        <w:t>transferees;</w:t>
      </w:r>
      <w:proofErr w:type="gramEnd"/>
    </w:p>
    <w:p w14:paraId="57B4864B"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schedules form part of the Contract and shall have effect as if set out in full in the body of the Contract. Any reference to the Contract includes the </w:t>
      </w:r>
      <w:proofErr w:type="gramStart"/>
      <w:r w:rsidRPr="005F4D75">
        <w:rPr>
          <w:rFonts w:ascii="Verdana" w:hAnsi="Verdana" w:cs="Arial"/>
          <w:szCs w:val="22"/>
        </w:rPr>
        <w:t>schedules;</w:t>
      </w:r>
      <w:proofErr w:type="gramEnd"/>
    </w:p>
    <w:p w14:paraId="4390D917"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6E52C23"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headings are included in the Contract for ease of reference only and shall not affect the interpretation or construction of the </w:t>
      </w:r>
      <w:proofErr w:type="gramStart"/>
      <w:r w:rsidRPr="005F4D75">
        <w:rPr>
          <w:rFonts w:ascii="Verdana" w:hAnsi="Verdana" w:cs="Arial"/>
          <w:szCs w:val="22"/>
        </w:rPr>
        <w:t>Contract;</w:t>
      </w:r>
      <w:proofErr w:type="gramEnd"/>
    </w:p>
    <w:p w14:paraId="40DAF9F4"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references to “clauses” and “schedules” are, unless otherwise provided, references to the clauses of and schedules to this Contract. References to “paragraphs” are, unless otherwise provided, references to paragraphs of the schedule in which the references are </w:t>
      </w:r>
      <w:proofErr w:type="gramStart"/>
      <w:r w:rsidRPr="005F4D75">
        <w:rPr>
          <w:rFonts w:ascii="Verdana" w:hAnsi="Verdana" w:cs="Arial"/>
          <w:szCs w:val="22"/>
        </w:rPr>
        <w:t>made;</w:t>
      </w:r>
      <w:proofErr w:type="gramEnd"/>
    </w:p>
    <w:p w14:paraId="2BB3EB2C"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w:t>
      </w:r>
      <w:r w:rsidRPr="005F4D75">
        <w:rPr>
          <w:rFonts w:ascii="Verdana" w:hAnsi="Verdana" w:cs="Arial"/>
          <w:szCs w:val="22"/>
        </w:rPr>
        <w:lastRenderedPageBreak/>
        <w:t xml:space="preserve">interpretation within the relevant market sector/industry where appropriate.  Otherwise they shall be interpreted in accordance with the dictionary </w:t>
      </w:r>
      <w:proofErr w:type="gramStart"/>
      <w:r w:rsidRPr="005F4D75">
        <w:rPr>
          <w:rFonts w:ascii="Verdana" w:hAnsi="Verdana" w:cs="Arial"/>
          <w:szCs w:val="22"/>
        </w:rPr>
        <w:t>meaning;</w:t>
      </w:r>
      <w:proofErr w:type="gramEnd"/>
    </w:p>
    <w:p w14:paraId="3051AF2F" w14:textId="77777777" w:rsidR="00A06708" w:rsidRPr="005F4D75" w:rsidRDefault="00A06708" w:rsidP="0081641C">
      <w:pPr>
        <w:pStyle w:val="Heading3"/>
        <w:numPr>
          <w:ilvl w:val="2"/>
          <w:numId w:val="23"/>
        </w:numPr>
        <w:tabs>
          <w:tab w:val="clear" w:pos="2498"/>
          <w:tab w:val="left" w:pos="1418"/>
          <w:tab w:val="left" w:pos="2552"/>
        </w:tabs>
        <w:ind w:left="2552" w:hanging="1134"/>
        <w:jc w:val="left"/>
        <w:rPr>
          <w:rFonts w:ascii="Verdana" w:hAnsi="Verdana" w:cs="Arial"/>
          <w:szCs w:val="22"/>
        </w:rPr>
      </w:pPr>
      <w:r w:rsidRPr="005F4D75">
        <w:rPr>
          <w:rFonts w:ascii="Verdana" w:hAnsi="Verdana" w:cs="Arial"/>
          <w:szCs w:val="22"/>
        </w:rPr>
        <w:t>reference to a clause is a reference to the whole of that clause unless stated otherwise; and</w:t>
      </w:r>
    </w:p>
    <w:p w14:paraId="48BA5A64"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bookmarkStart w:id="17" w:name="_Ref225253220"/>
      <w:r w:rsidRPr="005F4D75">
        <w:rPr>
          <w:rFonts w:ascii="Verdana" w:hAnsi="Verdana" w:cs="Arial"/>
          <w:szCs w:val="22"/>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7"/>
    </w:p>
    <w:p w14:paraId="302A90A3" w14:textId="77777777" w:rsidR="00A06708" w:rsidRPr="005F4D75" w:rsidRDefault="00A06708" w:rsidP="0081641C">
      <w:pPr>
        <w:pStyle w:val="Heading4"/>
        <w:numPr>
          <w:ilvl w:val="3"/>
          <w:numId w:val="23"/>
        </w:numPr>
        <w:tabs>
          <w:tab w:val="clear" w:pos="3600"/>
          <w:tab w:val="num" w:pos="3686"/>
        </w:tabs>
        <w:ind w:left="3402" w:hanging="850"/>
        <w:jc w:val="left"/>
        <w:rPr>
          <w:rFonts w:ascii="Verdana" w:hAnsi="Verdana" w:cs="Arial"/>
          <w:szCs w:val="22"/>
        </w:rPr>
      </w:pPr>
      <w:r w:rsidRPr="005F4D75">
        <w:rPr>
          <w:rFonts w:ascii="Verdana" w:hAnsi="Verdana" w:cs="Arial"/>
          <w:szCs w:val="22"/>
        </w:rPr>
        <w:t xml:space="preserve">the Framework </w:t>
      </w:r>
      <w:proofErr w:type="gramStart"/>
      <w:r w:rsidRPr="005F4D75">
        <w:rPr>
          <w:rFonts w:ascii="Verdana" w:hAnsi="Verdana" w:cs="Arial"/>
          <w:szCs w:val="22"/>
        </w:rPr>
        <w:t>Agreement;</w:t>
      </w:r>
      <w:proofErr w:type="gramEnd"/>
    </w:p>
    <w:p w14:paraId="6BFB7CAD" w14:textId="77777777" w:rsidR="00A06708" w:rsidRPr="005F4D75" w:rsidRDefault="00A06708" w:rsidP="0081641C">
      <w:pPr>
        <w:pStyle w:val="Heading4"/>
        <w:numPr>
          <w:ilvl w:val="3"/>
          <w:numId w:val="23"/>
        </w:numPr>
        <w:tabs>
          <w:tab w:val="clear" w:pos="3600"/>
          <w:tab w:val="num" w:pos="3686"/>
        </w:tabs>
        <w:ind w:left="3402" w:hanging="850"/>
        <w:jc w:val="left"/>
        <w:rPr>
          <w:rFonts w:ascii="Verdana" w:hAnsi="Verdana" w:cs="Arial"/>
          <w:szCs w:val="22"/>
        </w:rPr>
      </w:pPr>
      <w:r w:rsidRPr="005F4D75">
        <w:rPr>
          <w:rFonts w:ascii="Verdana" w:hAnsi="Verdana" w:cs="Arial"/>
          <w:szCs w:val="22"/>
        </w:rPr>
        <w:t xml:space="preserve">these Call-Off </w:t>
      </w:r>
      <w:proofErr w:type="gramStart"/>
      <w:r w:rsidRPr="005F4D75">
        <w:rPr>
          <w:rFonts w:ascii="Verdana" w:hAnsi="Verdana" w:cs="Arial"/>
          <w:szCs w:val="22"/>
        </w:rPr>
        <w:t>Terms;</w:t>
      </w:r>
      <w:proofErr w:type="gramEnd"/>
    </w:p>
    <w:p w14:paraId="29EAF348" w14:textId="77777777" w:rsidR="00A06708" w:rsidRPr="005F4D75" w:rsidRDefault="00A06708" w:rsidP="0081641C">
      <w:pPr>
        <w:pStyle w:val="Heading4"/>
        <w:numPr>
          <w:ilvl w:val="3"/>
          <w:numId w:val="23"/>
        </w:numPr>
        <w:tabs>
          <w:tab w:val="clear" w:pos="3600"/>
          <w:tab w:val="num" w:pos="3686"/>
        </w:tabs>
        <w:ind w:left="3402" w:hanging="850"/>
        <w:jc w:val="left"/>
        <w:rPr>
          <w:rFonts w:ascii="Verdana" w:hAnsi="Verdana" w:cs="Arial"/>
          <w:szCs w:val="22"/>
        </w:rPr>
      </w:pPr>
      <w:r w:rsidRPr="005F4D75">
        <w:rPr>
          <w:rFonts w:ascii="Verdana" w:hAnsi="Verdana" w:cs="Arial"/>
          <w:szCs w:val="22"/>
        </w:rPr>
        <w:t>the Master Contract Schedule; and</w:t>
      </w:r>
    </w:p>
    <w:p w14:paraId="3583E381" w14:textId="77777777" w:rsidR="00A06708" w:rsidRPr="005F4D75" w:rsidRDefault="00A06708" w:rsidP="0081641C">
      <w:pPr>
        <w:pStyle w:val="Heading4"/>
        <w:numPr>
          <w:ilvl w:val="3"/>
          <w:numId w:val="23"/>
        </w:numPr>
        <w:tabs>
          <w:tab w:val="clear" w:pos="3600"/>
          <w:tab w:val="num" w:pos="3686"/>
        </w:tabs>
        <w:ind w:left="3686" w:hanging="1134"/>
        <w:jc w:val="left"/>
        <w:rPr>
          <w:rFonts w:ascii="Verdana" w:hAnsi="Verdana" w:cs="Arial"/>
          <w:szCs w:val="22"/>
        </w:rPr>
      </w:pPr>
      <w:r w:rsidRPr="005F4D75">
        <w:rPr>
          <w:rFonts w:ascii="Verdana" w:hAnsi="Verdana" w:cs="Arial"/>
          <w:szCs w:val="22"/>
        </w:rPr>
        <w:t>any other Contract Document or document referred to in these Call-Off Terms.</w:t>
      </w:r>
    </w:p>
    <w:p w14:paraId="1FBB973E" w14:textId="77777777" w:rsidR="00A06708" w:rsidRPr="005F4D75" w:rsidRDefault="0023329D" w:rsidP="0081641C">
      <w:pPr>
        <w:pStyle w:val="Heading1"/>
        <w:keepNext/>
        <w:numPr>
          <w:ilvl w:val="0"/>
          <w:numId w:val="23"/>
        </w:numPr>
        <w:tabs>
          <w:tab w:val="num" w:pos="709"/>
          <w:tab w:val="left" w:pos="1418"/>
        </w:tabs>
        <w:ind w:hanging="2705"/>
        <w:jc w:val="left"/>
        <w:rPr>
          <w:rFonts w:ascii="Verdana" w:hAnsi="Verdana" w:cs="Arial"/>
          <w:szCs w:val="22"/>
          <w:u w:val="none"/>
        </w:rPr>
      </w:pPr>
      <w:bookmarkStart w:id="18" w:name="_Ref227521504"/>
      <w:bookmarkStart w:id="19" w:name="_Toc363138717"/>
      <w:bookmarkStart w:id="20" w:name="_Ref172386484"/>
      <w:bookmarkStart w:id="21" w:name="_Ref172382756"/>
      <w:r w:rsidRPr="005F4D75">
        <w:rPr>
          <w:rFonts w:ascii="Verdana" w:hAnsi="Verdana" w:cs="Arial"/>
          <w:szCs w:val="22"/>
          <w:u w:val="none"/>
        </w:rPr>
        <w:t>DUE DILIGENCE</w:t>
      </w:r>
      <w:bookmarkEnd w:id="18"/>
      <w:bookmarkEnd w:id="19"/>
    </w:p>
    <w:p w14:paraId="7AA5F505" w14:textId="77777777" w:rsidR="00A06708" w:rsidRPr="005F4D75" w:rsidRDefault="00A06708" w:rsidP="0081641C">
      <w:pPr>
        <w:pStyle w:val="Heading2"/>
        <w:keepNext/>
        <w:numPr>
          <w:ilvl w:val="1"/>
          <w:numId w:val="23"/>
        </w:numPr>
        <w:tabs>
          <w:tab w:val="left" w:pos="709"/>
          <w:tab w:val="left" w:pos="1418"/>
        </w:tabs>
        <w:ind w:left="1712" w:hanging="1003"/>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acknowledges that it:</w:t>
      </w:r>
    </w:p>
    <w:p w14:paraId="4BB5B64E"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has made and shall make its own enquiries to satisfy itself as to the accuracy and adequacy of any information supplied to it by or on behalf of the </w:t>
      </w:r>
      <w:proofErr w:type="gramStart"/>
      <w:r w:rsidRPr="005F4D75">
        <w:rPr>
          <w:rFonts w:ascii="Verdana" w:hAnsi="Verdana" w:cs="Arial"/>
          <w:szCs w:val="22"/>
        </w:rPr>
        <w:t>Customer;</w:t>
      </w:r>
      <w:proofErr w:type="gramEnd"/>
    </w:p>
    <w:p w14:paraId="151FA0FC"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has raised all relevant due diligence questions with the Customer before the Commencement Date; and</w:t>
      </w:r>
    </w:p>
    <w:p w14:paraId="796FA46E"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has </w:t>
      </w:r>
      <w:proofErr w:type="gramStart"/>
      <w:r w:rsidRPr="005F4D75">
        <w:rPr>
          <w:rFonts w:ascii="Verdana" w:hAnsi="Verdana" w:cs="Arial"/>
          <w:szCs w:val="22"/>
        </w:rPr>
        <w:t>entered into</w:t>
      </w:r>
      <w:proofErr w:type="gramEnd"/>
      <w:r w:rsidRPr="005F4D75">
        <w:rPr>
          <w:rFonts w:ascii="Verdana" w:hAnsi="Verdana" w:cs="Arial"/>
          <w:szCs w:val="22"/>
        </w:rPr>
        <w:t xml:space="preserve"> this Contract in reliance on its own due diligence alone.</w:t>
      </w:r>
    </w:p>
    <w:p w14:paraId="4B041BB4" w14:textId="77777777" w:rsidR="00A06708" w:rsidRPr="005F4D75" w:rsidRDefault="00A06708" w:rsidP="000C3C2E">
      <w:pPr>
        <w:pStyle w:val="Heading3"/>
        <w:numPr>
          <w:ilvl w:val="0"/>
          <w:numId w:val="0"/>
        </w:numPr>
        <w:ind w:left="1418" w:hanging="709"/>
        <w:jc w:val="left"/>
        <w:rPr>
          <w:rFonts w:ascii="Verdana" w:hAnsi="Verdana" w:cs="Arial"/>
          <w:szCs w:val="22"/>
        </w:rPr>
      </w:pPr>
      <w:r w:rsidRPr="005F4D75">
        <w:rPr>
          <w:rFonts w:ascii="Verdana" w:hAnsi="Verdana" w:cs="Arial"/>
          <w:szCs w:val="22"/>
        </w:rPr>
        <w:t>2.2</w:t>
      </w:r>
      <w:r w:rsidRPr="005F4D75">
        <w:rPr>
          <w:rFonts w:ascii="Verdana" w:hAnsi="Verdana" w:cs="Arial"/>
          <w:szCs w:val="22"/>
        </w:rPr>
        <w:tab/>
        <w:t xml:space="preserve">The Customer hereby confirms that it has all requisite authority to </w:t>
      </w:r>
      <w:proofErr w:type="gramStart"/>
      <w:r w:rsidRPr="005F4D75">
        <w:rPr>
          <w:rFonts w:ascii="Verdana" w:hAnsi="Verdana" w:cs="Arial"/>
          <w:szCs w:val="22"/>
        </w:rPr>
        <w:t>enter into</w:t>
      </w:r>
      <w:proofErr w:type="gramEnd"/>
      <w:r w:rsidRPr="005F4D75">
        <w:rPr>
          <w:rFonts w:ascii="Verdana" w:hAnsi="Verdana" w:cs="Arial"/>
          <w:szCs w:val="22"/>
        </w:rPr>
        <w:t xml:space="preserve"> the Contract. </w:t>
      </w:r>
    </w:p>
    <w:p w14:paraId="77A79916" w14:textId="77777777" w:rsidR="00A06708" w:rsidRPr="005F4D75" w:rsidRDefault="00A06708" w:rsidP="0081641C">
      <w:pPr>
        <w:pStyle w:val="Heading1"/>
        <w:keepNext/>
        <w:numPr>
          <w:ilvl w:val="0"/>
          <w:numId w:val="23"/>
        </w:numPr>
        <w:tabs>
          <w:tab w:val="num" w:pos="709"/>
          <w:tab w:val="left" w:pos="1418"/>
        </w:tabs>
        <w:ind w:hanging="2705"/>
        <w:jc w:val="left"/>
        <w:rPr>
          <w:rFonts w:ascii="Verdana" w:hAnsi="Verdana" w:cs="Arial"/>
          <w:szCs w:val="22"/>
          <w:u w:val="none"/>
        </w:rPr>
      </w:pPr>
      <w:bookmarkStart w:id="22" w:name="_Toc322608759"/>
      <w:bookmarkStart w:id="23" w:name="_Toc363138718"/>
      <w:bookmarkEnd w:id="22"/>
      <w:r w:rsidRPr="005F4D75">
        <w:rPr>
          <w:rFonts w:ascii="Verdana" w:hAnsi="Verdana" w:cs="Arial"/>
          <w:szCs w:val="22"/>
          <w:u w:val="none"/>
        </w:rPr>
        <w:t>CONTRACT PERIOD</w:t>
      </w:r>
      <w:bookmarkEnd w:id="20"/>
      <w:bookmarkEnd w:id="23"/>
    </w:p>
    <w:p w14:paraId="73A8D2E1" w14:textId="77777777" w:rsidR="006268A9" w:rsidRPr="00CC0E82" w:rsidRDefault="006268A9" w:rsidP="006268A9">
      <w:pPr>
        <w:spacing w:before="100" w:beforeAutospacing="1" w:after="100" w:afterAutospacing="1"/>
        <w:ind w:left="1418" w:hanging="698"/>
        <w:rPr>
          <w:rFonts w:ascii="Verdana" w:hAnsi="Verdana"/>
          <w:lang w:eastAsia="en-GB"/>
        </w:rPr>
      </w:pPr>
      <w:bookmarkStart w:id="24" w:name="_Toc322608761"/>
      <w:bookmarkStart w:id="25" w:name="_Toc363138719"/>
      <w:bookmarkEnd w:id="24"/>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p>
    <w:p w14:paraId="2EAF058A" w14:textId="77777777" w:rsidR="006268A9" w:rsidRPr="00CC0E82" w:rsidRDefault="006268A9" w:rsidP="006268A9">
      <w:pPr>
        <w:spacing w:before="100" w:beforeAutospacing="1" w:after="100" w:afterAutospacing="1"/>
        <w:ind w:left="1440" w:hanging="720"/>
        <w:rPr>
          <w:rFonts w:ascii="Verdana" w:hAnsi="Verdana"/>
          <w:lang w:eastAsia="en-GB"/>
        </w:rPr>
      </w:pPr>
      <w:bookmarkStart w:id="26" w:name="a685656"/>
      <w:bookmarkStart w:id="27" w:name="d66574e1034"/>
      <w:bookmarkStart w:id="28" w:name="a1038139"/>
      <w:bookmarkStart w:id="29" w:name="a643337"/>
      <w:bookmarkEnd w:id="26"/>
      <w:bookmarkEnd w:id="27"/>
      <w:bookmarkEnd w:id="28"/>
      <w:bookmarkEnd w:id="29"/>
      <w:r w:rsidRPr="00CC0E82">
        <w:rPr>
          <w:rFonts w:ascii="Verdana" w:hAnsi="Verdana"/>
          <w:lang w:eastAsia="en-GB"/>
        </w:rPr>
        <w:t>3.2</w:t>
      </w:r>
      <w:r w:rsidRPr="00CC0E82">
        <w:rPr>
          <w:rFonts w:ascii="Verdana" w:hAnsi="Verdana"/>
          <w:lang w:eastAsia="en-GB"/>
        </w:rPr>
        <w:tab/>
        <w:t xml:space="preserve">The Customer may extend this Contract beyond the Initial Term by a further period or periods as stated in the Master Contract Schedule (Extension Period). If the Customer wishes to extend this Contract, it shall give the Supplier </w:t>
      </w:r>
      <w:r>
        <w:rPr>
          <w:rFonts w:ascii="Verdana" w:hAnsi="Verdana"/>
          <w:lang w:eastAsia="en-GB"/>
        </w:rPr>
        <w:t xml:space="preserve">three (3) </w:t>
      </w:r>
      <w:r w:rsidRPr="00CC0E82">
        <w:rPr>
          <w:rFonts w:ascii="Verdana" w:hAnsi="Verdana"/>
          <w:lang w:eastAsia="en-GB"/>
        </w:rPr>
        <w:t>months’ written notice of such intention before the expiry of the Initial Term or Extension Period.</w:t>
      </w:r>
    </w:p>
    <w:p w14:paraId="0B744618" w14:textId="77777777" w:rsidR="006268A9" w:rsidRPr="00CC0E82" w:rsidRDefault="006268A9" w:rsidP="006268A9">
      <w:pPr>
        <w:spacing w:before="100" w:beforeAutospacing="1" w:after="100" w:afterAutospacing="1"/>
        <w:ind w:left="1440" w:hanging="720"/>
        <w:rPr>
          <w:rFonts w:ascii="Verdana" w:hAnsi="Verdana"/>
          <w:lang w:eastAsia="en-GB"/>
        </w:rPr>
      </w:pPr>
      <w:bookmarkStart w:id="30" w:name="a525842"/>
      <w:bookmarkEnd w:id="30"/>
      <w:r w:rsidRPr="00CC0E82">
        <w:rPr>
          <w:rFonts w:ascii="Verdana" w:hAnsi="Verdana"/>
          <w:lang w:eastAsia="en-GB"/>
        </w:rPr>
        <w:lastRenderedPageBreak/>
        <w:t>3.3</w:t>
      </w:r>
      <w:r w:rsidRPr="00CC0E82">
        <w:rPr>
          <w:rFonts w:ascii="Verdana" w:hAnsi="Verdana"/>
          <w:lang w:eastAsia="en-GB"/>
        </w:rPr>
        <w:tab/>
        <w:t>If the Customer gives such notice then the Term shall be extended by the period set out in the notice.</w:t>
      </w:r>
    </w:p>
    <w:p w14:paraId="06B1BAB9" w14:textId="77777777" w:rsidR="006268A9" w:rsidRPr="006268A9" w:rsidRDefault="006268A9" w:rsidP="006268A9">
      <w:pPr>
        <w:spacing w:before="100" w:beforeAutospacing="1" w:after="100" w:afterAutospacing="1"/>
        <w:ind w:left="1440" w:hanging="720"/>
        <w:rPr>
          <w:rFonts w:ascii="Verdana" w:hAnsi="Verdana"/>
          <w:lang w:eastAsia="en-GB"/>
        </w:rPr>
      </w:pPr>
      <w:bookmarkStart w:id="31" w:name="a878326"/>
      <w:bookmarkEnd w:id="31"/>
      <w:r w:rsidRPr="00CC0E82">
        <w:rPr>
          <w:rFonts w:ascii="Verdana" w:hAnsi="Verdana"/>
          <w:lang w:eastAsia="en-GB"/>
        </w:rPr>
        <w:t xml:space="preserve">3.4 </w:t>
      </w:r>
      <w:r w:rsidRPr="00CC0E82">
        <w:rPr>
          <w:rFonts w:ascii="Verdana" w:hAnsi="Verdana"/>
          <w:lang w:eastAsia="en-GB"/>
        </w:rPr>
        <w:tab/>
        <w:t xml:space="preserve">If the Customer does not wish to extend this Contract beyond the Initial Term this Contract shall expire on the expiry of the Initial Term and the provisions of </w:t>
      </w:r>
      <w:hyperlink r:id="rId15" w:anchor="a787683" w:history="1">
        <w:r w:rsidRPr="006268A9">
          <w:rPr>
            <w:rFonts w:ascii="Verdana" w:hAnsi="Verdana"/>
            <w:iCs/>
            <w:lang w:eastAsia="en-GB"/>
          </w:rPr>
          <w:t>clause</w:t>
        </w:r>
      </w:hyperlink>
      <w:r w:rsidRPr="006268A9">
        <w:rPr>
          <w:rFonts w:ascii="Verdana" w:hAnsi="Verdana"/>
          <w:lang w:eastAsia="en-GB"/>
        </w:rPr>
        <w:t xml:space="preserve"> 20 shall apply.</w:t>
      </w:r>
    </w:p>
    <w:p w14:paraId="6B5500EE" w14:textId="77777777" w:rsidR="00A06708" w:rsidRPr="005F4D75" w:rsidRDefault="0023329D" w:rsidP="0081641C">
      <w:pPr>
        <w:pStyle w:val="Heading1"/>
        <w:keepNext/>
        <w:numPr>
          <w:ilvl w:val="0"/>
          <w:numId w:val="23"/>
        </w:numPr>
        <w:tabs>
          <w:tab w:val="num" w:pos="709"/>
          <w:tab w:val="left" w:pos="1418"/>
        </w:tabs>
        <w:ind w:hanging="2705"/>
        <w:jc w:val="left"/>
        <w:rPr>
          <w:rFonts w:ascii="Verdana" w:hAnsi="Verdana" w:cs="Arial"/>
          <w:szCs w:val="22"/>
          <w:u w:val="none"/>
        </w:rPr>
      </w:pPr>
      <w:r w:rsidRPr="005F4D75">
        <w:rPr>
          <w:rFonts w:ascii="Verdana" w:hAnsi="Verdana" w:cs="Arial"/>
          <w:szCs w:val="22"/>
          <w:u w:val="none"/>
        </w:rPr>
        <w:t>SUPPLY OF GOODS AND/OR</w:t>
      </w:r>
      <w:r w:rsidR="00A06708" w:rsidRPr="005F4D75">
        <w:rPr>
          <w:rFonts w:ascii="Verdana" w:hAnsi="Verdana" w:cs="Arial"/>
          <w:szCs w:val="22"/>
          <w:u w:val="none"/>
        </w:rPr>
        <w:t xml:space="preserve"> SERVICES</w:t>
      </w:r>
      <w:bookmarkEnd w:id="21"/>
      <w:bookmarkEnd w:id="25"/>
    </w:p>
    <w:p w14:paraId="37118D5E" w14:textId="77777777" w:rsidR="00A06708" w:rsidRPr="005F4D75" w:rsidRDefault="00A06708" w:rsidP="0081641C">
      <w:pPr>
        <w:pStyle w:val="Heading2"/>
        <w:keepNext/>
        <w:numPr>
          <w:ilvl w:val="1"/>
          <w:numId w:val="23"/>
        </w:numPr>
        <w:tabs>
          <w:tab w:val="num" w:pos="1418"/>
        </w:tabs>
        <w:ind w:hanging="1004"/>
        <w:jc w:val="left"/>
        <w:rPr>
          <w:rFonts w:ascii="Verdana" w:hAnsi="Verdana" w:cs="Arial"/>
          <w:b/>
          <w:szCs w:val="22"/>
        </w:rPr>
      </w:pPr>
      <w:r w:rsidRPr="005F4D75">
        <w:rPr>
          <w:rFonts w:ascii="Verdana" w:hAnsi="Verdana" w:cs="Arial"/>
          <w:b/>
          <w:szCs w:val="22"/>
        </w:rPr>
        <w:t>Supply of the Goods and/or Services</w:t>
      </w:r>
    </w:p>
    <w:p w14:paraId="37691FFF" w14:textId="77777777" w:rsidR="00A06708" w:rsidRPr="005F4D75" w:rsidRDefault="00A06708" w:rsidP="0081641C">
      <w:pPr>
        <w:pStyle w:val="Heading3"/>
        <w:numPr>
          <w:ilvl w:val="2"/>
          <w:numId w:val="23"/>
        </w:numPr>
        <w:tabs>
          <w:tab w:val="clear" w:pos="2498"/>
          <w:tab w:val="num" w:pos="2552"/>
        </w:tabs>
        <w:ind w:left="2552" w:hanging="1134"/>
        <w:rPr>
          <w:rFonts w:ascii="Verdana" w:hAnsi="Verdana"/>
        </w:rPr>
      </w:pPr>
      <w:r w:rsidRPr="005F4D75">
        <w:rPr>
          <w:rFonts w:ascii="Verdana" w:hAnsi="Verdana"/>
        </w:rPr>
        <w:t xml:space="preserve">The </w:t>
      </w:r>
      <w:r w:rsidR="00F540FC" w:rsidRPr="005F4D75">
        <w:rPr>
          <w:rFonts w:ascii="Verdana" w:hAnsi="Verdana"/>
        </w:rPr>
        <w:t>Service Provider</w:t>
      </w:r>
      <w:r w:rsidRPr="005F4D75">
        <w:rPr>
          <w:rFonts w:ascii="Verdana" w:hAnsi="Verdana"/>
        </w:rPr>
        <w:t xml:space="preserve"> shall supply the Goods and/or Services in accordance with the Implementation Plan.</w:t>
      </w:r>
    </w:p>
    <w:p w14:paraId="56FD531A"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rPr>
      </w:pPr>
      <w:r w:rsidRPr="005F4D75">
        <w:rPr>
          <w:rFonts w:ascii="Verdana" w:hAnsi="Verdana"/>
        </w:rPr>
        <w:t xml:space="preserve">The </w:t>
      </w:r>
      <w:r w:rsidR="00F540FC" w:rsidRPr="005F4D75">
        <w:rPr>
          <w:rFonts w:ascii="Verdana" w:hAnsi="Verdana"/>
        </w:rPr>
        <w:t>Service Provider</w:t>
      </w:r>
      <w:r w:rsidRPr="005F4D75">
        <w:rPr>
          <w:rFonts w:ascii="Verdana" w:hAnsi="Verdana"/>
        </w:rPr>
        <w:t xml:space="preserve"> shall supply the Goods and/or Services during the Contract Period in accordance with the Customer's requirements as set out in this </w:t>
      </w:r>
      <w:r w:rsidR="00AB6CB7" w:rsidRPr="005F4D75">
        <w:rPr>
          <w:rFonts w:ascii="Verdana" w:hAnsi="Verdana"/>
        </w:rPr>
        <w:t>Contract</w:t>
      </w:r>
      <w:r w:rsidR="00AB6CB7">
        <w:rPr>
          <w:rFonts w:ascii="Verdana" w:hAnsi="Verdana"/>
        </w:rPr>
        <w:t xml:space="preserve"> including but without limitation to the Specification </w:t>
      </w:r>
      <w:r w:rsidRPr="005F4D75">
        <w:rPr>
          <w:rFonts w:ascii="Verdana" w:hAnsi="Verdana"/>
        </w:rPr>
        <w:t xml:space="preserve">in consideration for the payment of the Contact Charges. The Customer may inspect and examine the </w:t>
      </w:r>
      <w:proofErr w:type="gramStart"/>
      <w:r w:rsidRPr="005F4D75">
        <w:rPr>
          <w:rFonts w:ascii="Verdana" w:hAnsi="Verdana"/>
        </w:rPr>
        <w:t>manner in which</w:t>
      </w:r>
      <w:proofErr w:type="gramEnd"/>
      <w:r w:rsidRPr="005F4D75">
        <w:rPr>
          <w:rFonts w:ascii="Verdana" w:hAnsi="Verdana"/>
        </w:rPr>
        <w:t xml:space="preserve"> the </w:t>
      </w:r>
      <w:r w:rsidR="00F540FC" w:rsidRPr="005F4D75">
        <w:rPr>
          <w:rFonts w:ascii="Verdana" w:hAnsi="Verdana"/>
        </w:rPr>
        <w:t>Service Provider</w:t>
      </w:r>
      <w:r w:rsidRPr="005F4D75">
        <w:rPr>
          <w:rFonts w:ascii="Verdana" w:hAnsi="Verdana"/>
        </w:rPr>
        <w:t xml:space="preserve"> supplies the Goods and/or Services at the Premises during normal business hours on reasonable notice.</w:t>
      </w:r>
    </w:p>
    <w:p w14:paraId="4F69E1A3"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If the Customer informs the </w:t>
      </w:r>
      <w:r w:rsidR="00F540FC" w:rsidRPr="005F4D75">
        <w:rPr>
          <w:rFonts w:ascii="Verdana" w:hAnsi="Verdana" w:cs="Arial"/>
          <w:szCs w:val="22"/>
        </w:rPr>
        <w:t>Service Provider</w:t>
      </w:r>
      <w:r w:rsidRPr="005F4D75">
        <w:rPr>
          <w:rFonts w:ascii="Verdana" w:hAnsi="Verdana" w:cs="Arial"/>
          <w:szCs w:val="22"/>
        </w:rPr>
        <w:t xml:space="preserve"> in writing that the Customer reasonably believes that any part of the Goods and/or Services does not meet the requirements of the Contract or differs in any way from those requirements, the </w:t>
      </w:r>
      <w:r w:rsidR="00F540FC" w:rsidRPr="005F4D75">
        <w:rPr>
          <w:rFonts w:ascii="Verdana" w:hAnsi="Verdana" w:cs="Arial"/>
          <w:szCs w:val="22"/>
        </w:rPr>
        <w:t>Service Provider</w:t>
      </w:r>
      <w:r w:rsidRPr="005F4D75">
        <w:rPr>
          <w:rFonts w:ascii="Verdana" w:hAnsi="Verdana" w:cs="Arial"/>
          <w:szCs w:val="22"/>
        </w:rPr>
        <w:t xml:space="preserve"> shall at its own expense re-schedule and carry out the Goods and/or Services in accordance with the requirements of the Contract within such reasonable time as may be specified by the Customer.</w:t>
      </w:r>
    </w:p>
    <w:p w14:paraId="2C021836"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color w:val="000000"/>
          <w:szCs w:val="22"/>
        </w:rPr>
      </w:pPr>
      <w:bookmarkStart w:id="32" w:name="_Ref111264957"/>
      <w:bookmarkStart w:id="33" w:name="_Ref231962906"/>
      <w:r w:rsidRPr="005F4D75">
        <w:rPr>
          <w:rFonts w:ascii="Verdana" w:hAnsi="Verdana" w:cs="Arial"/>
          <w:color w:val="000000"/>
          <w:szCs w:val="22"/>
        </w:rPr>
        <w:t xml:space="preserve">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accepts responsibility for all damage to, shortage or loss of the Ordered Goods if:</w:t>
      </w:r>
      <w:bookmarkEnd w:id="32"/>
    </w:p>
    <w:p w14:paraId="67679BF8" w14:textId="77777777" w:rsidR="00A06708" w:rsidRPr="005F4D75" w:rsidRDefault="00A06708" w:rsidP="0081641C">
      <w:pPr>
        <w:pStyle w:val="Heading4"/>
        <w:numPr>
          <w:ilvl w:val="3"/>
          <w:numId w:val="23"/>
        </w:numPr>
        <w:tabs>
          <w:tab w:val="clear" w:pos="3600"/>
          <w:tab w:val="num" w:pos="3686"/>
        </w:tabs>
        <w:ind w:left="3686" w:hanging="1134"/>
        <w:jc w:val="left"/>
        <w:rPr>
          <w:rFonts w:ascii="Verdana" w:hAnsi="Verdana" w:cs="Arial"/>
          <w:szCs w:val="22"/>
        </w:rPr>
      </w:pPr>
      <w:r w:rsidRPr="005F4D75">
        <w:rPr>
          <w:rFonts w:ascii="Verdana" w:hAnsi="Verdana" w:cs="Arial"/>
          <w:szCs w:val="22"/>
        </w:rPr>
        <w:t xml:space="preserve">the same is notified in writing to the </w:t>
      </w:r>
      <w:r w:rsidR="00F540FC" w:rsidRPr="005F4D75">
        <w:rPr>
          <w:rFonts w:ascii="Verdana" w:hAnsi="Verdana" w:cs="Arial"/>
          <w:color w:val="000000"/>
          <w:szCs w:val="22"/>
        </w:rPr>
        <w:t>Service Provider</w:t>
      </w:r>
      <w:r w:rsidRPr="005F4D75">
        <w:rPr>
          <w:rFonts w:ascii="Verdana" w:hAnsi="Verdana" w:cs="Arial"/>
          <w:szCs w:val="22"/>
        </w:rPr>
        <w:t xml:space="preserve"> within three (3) Working Days of receipt of the Ordered Goods by the </w:t>
      </w:r>
      <w:r w:rsidRPr="005F4D75">
        <w:rPr>
          <w:rFonts w:ascii="Verdana" w:hAnsi="Verdana" w:cs="Arial"/>
          <w:color w:val="000000"/>
          <w:szCs w:val="22"/>
        </w:rPr>
        <w:t>Customer</w:t>
      </w:r>
      <w:r w:rsidRPr="005F4D75">
        <w:rPr>
          <w:rFonts w:ascii="Verdana" w:hAnsi="Verdana" w:cs="Arial"/>
          <w:szCs w:val="22"/>
        </w:rPr>
        <w:t>; and</w:t>
      </w:r>
    </w:p>
    <w:p w14:paraId="0CD75675" w14:textId="77777777" w:rsidR="00A06708" w:rsidRPr="005F4D75" w:rsidRDefault="00A06708" w:rsidP="0081641C">
      <w:pPr>
        <w:pStyle w:val="Heading4"/>
        <w:numPr>
          <w:ilvl w:val="3"/>
          <w:numId w:val="23"/>
        </w:numPr>
        <w:tabs>
          <w:tab w:val="clear" w:pos="3600"/>
          <w:tab w:val="num" w:pos="3686"/>
        </w:tabs>
        <w:ind w:left="3686" w:hanging="1134"/>
        <w:jc w:val="left"/>
        <w:rPr>
          <w:rFonts w:ascii="Verdana" w:hAnsi="Verdana" w:cs="Arial"/>
          <w:szCs w:val="22"/>
        </w:rPr>
      </w:pPr>
      <w:r w:rsidRPr="005F4D75">
        <w:rPr>
          <w:rFonts w:ascii="Verdana" w:hAnsi="Verdana" w:cs="Arial"/>
          <w:color w:val="000000"/>
          <w:szCs w:val="22"/>
        </w:rPr>
        <w:t xml:space="preserve">the Ordered Goods have been handled by the Customer in accordance with the </w:t>
      </w:r>
      <w:r w:rsidR="00F540FC" w:rsidRPr="005F4D75">
        <w:rPr>
          <w:rFonts w:ascii="Verdana" w:hAnsi="Verdana" w:cs="Arial"/>
          <w:color w:val="000000"/>
          <w:szCs w:val="22"/>
        </w:rPr>
        <w:t>Service Provider</w:t>
      </w:r>
      <w:r w:rsidRPr="005F4D75">
        <w:rPr>
          <w:rFonts w:ascii="Verdana" w:hAnsi="Verdana" w:cs="Arial"/>
          <w:color w:val="000000"/>
          <w:szCs w:val="22"/>
        </w:rPr>
        <w:t>’s instructions.</w:t>
      </w:r>
    </w:p>
    <w:p w14:paraId="3C1C866B"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color w:val="000000"/>
          <w:szCs w:val="22"/>
        </w:rPr>
      </w:pPr>
      <w:r w:rsidRPr="005F4D75">
        <w:rPr>
          <w:rFonts w:ascii="Verdana" w:hAnsi="Verdana" w:cs="Arial"/>
          <w:color w:val="000000"/>
          <w:szCs w:val="22"/>
        </w:rPr>
        <w:t xml:space="preserve">Where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accepts responsibility under clause 4.1.4 it shall, at its sole option, replace or repair the Ordered Goods (or part thereof) which have been proven, to the </w:t>
      </w:r>
      <w:r w:rsidR="00F540FC" w:rsidRPr="005F4D75">
        <w:rPr>
          <w:rFonts w:ascii="Verdana" w:hAnsi="Verdana" w:cs="Arial"/>
          <w:color w:val="000000"/>
          <w:szCs w:val="22"/>
        </w:rPr>
        <w:t>Service Provider</w:t>
      </w:r>
      <w:r w:rsidRPr="005F4D75">
        <w:rPr>
          <w:rFonts w:ascii="Verdana" w:hAnsi="Verdana" w:cs="Arial"/>
          <w:color w:val="000000"/>
          <w:szCs w:val="22"/>
        </w:rPr>
        <w:t>’s reasonable satisfaction, to have been lost or damaged in transit.</w:t>
      </w:r>
      <w:bookmarkStart w:id="34" w:name="_DV_M99"/>
      <w:bookmarkStart w:id="35" w:name="_DV_M100"/>
      <w:bookmarkStart w:id="36" w:name="_DV_M101"/>
      <w:bookmarkEnd w:id="34"/>
      <w:bookmarkEnd w:id="35"/>
      <w:bookmarkEnd w:id="36"/>
    </w:p>
    <w:bookmarkEnd w:id="33"/>
    <w:p w14:paraId="2D5D8E64"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color w:val="000000"/>
          <w:szCs w:val="22"/>
        </w:rPr>
      </w:pPr>
      <w:r w:rsidRPr="005F4D75">
        <w:rPr>
          <w:rFonts w:ascii="Verdana" w:hAnsi="Verdana" w:cs="Arial"/>
          <w:color w:val="000000"/>
          <w:szCs w:val="22"/>
        </w:rPr>
        <w:t xml:space="preserve">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agrees that the Customer relies on the skill and judgment of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in the supply of the Goods and/or Services and the performance of its obligations under the Contract.</w:t>
      </w:r>
    </w:p>
    <w:p w14:paraId="792C4BCC" w14:textId="77777777" w:rsidR="00A06708" w:rsidRPr="005F4D75" w:rsidRDefault="00A06708" w:rsidP="0081641C">
      <w:pPr>
        <w:pStyle w:val="Heading2"/>
        <w:keepNext/>
        <w:numPr>
          <w:ilvl w:val="1"/>
          <w:numId w:val="23"/>
        </w:numPr>
        <w:tabs>
          <w:tab w:val="num" w:pos="1418"/>
        </w:tabs>
        <w:ind w:hanging="1004"/>
        <w:jc w:val="left"/>
        <w:rPr>
          <w:rFonts w:ascii="Verdana" w:hAnsi="Verdana" w:cs="Arial"/>
          <w:b/>
          <w:szCs w:val="22"/>
        </w:rPr>
      </w:pPr>
      <w:bookmarkStart w:id="37" w:name="_Ref225302741"/>
      <w:r w:rsidRPr="005F4D75">
        <w:rPr>
          <w:rFonts w:ascii="Verdana" w:hAnsi="Verdana" w:cs="Arial"/>
          <w:b/>
          <w:szCs w:val="22"/>
        </w:rPr>
        <w:lastRenderedPageBreak/>
        <w:t>Provision and Removal of Equipment</w:t>
      </w:r>
      <w:bookmarkEnd w:id="37"/>
    </w:p>
    <w:p w14:paraId="3364B72A"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bookmarkStart w:id="38" w:name="_Ref225305407"/>
      <w:r w:rsidRPr="005F4D75">
        <w:rPr>
          <w:rFonts w:ascii="Verdana" w:hAnsi="Verdana" w:cs="Arial"/>
          <w:szCs w:val="22"/>
        </w:rPr>
        <w:t xml:space="preserve">Unless otherwise stated in the Master Contract Document and/or any other Contract Document, the </w:t>
      </w:r>
      <w:r w:rsidR="00F540FC" w:rsidRPr="005F4D75">
        <w:rPr>
          <w:rFonts w:ascii="Verdana" w:hAnsi="Verdana" w:cs="Arial"/>
          <w:szCs w:val="22"/>
        </w:rPr>
        <w:t>Service Provider</w:t>
      </w:r>
      <w:r w:rsidRPr="005F4D75">
        <w:rPr>
          <w:rFonts w:ascii="Verdana" w:hAnsi="Verdana" w:cs="Arial"/>
          <w:szCs w:val="22"/>
        </w:rPr>
        <w:t xml:space="preserve"> shall provide all the Equipment necessary for the supply of the Goods and/or the Services.</w:t>
      </w:r>
      <w:bookmarkEnd w:id="38"/>
    </w:p>
    <w:p w14:paraId="39D38905"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bookmarkStart w:id="39" w:name="_Ref172386990"/>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deliver any Equipment nor begin any work on the Premises without obtaining Approval.</w:t>
      </w:r>
      <w:bookmarkEnd w:id="39"/>
    </w:p>
    <w:p w14:paraId="033C5897"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All Equipment brought onto the Premises shall be at the </w:t>
      </w:r>
      <w:r w:rsidR="00F540FC" w:rsidRPr="005F4D75">
        <w:rPr>
          <w:rFonts w:ascii="Verdana" w:hAnsi="Verdana" w:cs="Arial"/>
          <w:szCs w:val="22"/>
        </w:rPr>
        <w:t>Service Provider</w:t>
      </w:r>
      <w:r w:rsidRPr="005F4D75">
        <w:rPr>
          <w:rFonts w:ascii="Verdana" w:hAnsi="Verdana" w:cs="Arial"/>
          <w:szCs w:val="22"/>
        </w:rPr>
        <w:t xml:space="preserve">'s own risk and the Customer shall have no liability for any loss of or damage to any Equipment unless and to the extent that the </w:t>
      </w:r>
      <w:r w:rsidR="00F540FC" w:rsidRPr="005F4D75">
        <w:rPr>
          <w:rFonts w:ascii="Verdana" w:hAnsi="Verdana" w:cs="Arial"/>
          <w:szCs w:val="22"/>
        </w:rPr>
        <w:t>Service Provider</w:t>
      </w:r>
      <w:r w:rsidRPr="005F4D75">
        <w:rPr>
          <w:rFonts w:ascii="Verdana" w:hAnsi="Verdana" w:cs="Arial"/>
          <w:szCs w:val="22"/>
        </w:rPr>
        <w:t xml:space="preserve"> is able to demonstrate that such loss or damage was caused by or contributed to by the Customer's Default. The </w:t>
      </w:r>
      <w:r w:rsidR="00F540FC" w:rsidRPr="005F4D75">
        <w:rPr>
          <w:rFonts w:ascii="Verdana" w:hAnsi="Verdana" w:cs="Arial"/>
          <w:szCs w:val="22"/>
        </w:rPr>
        <w:t>Service Provider</w:t>
      </w:r>
      <w:r w:rsidRPr="005F4D75">
        <w:rPr>
          <w:rFonts w:ascii="Verdana" w:hAnsi="Verdana" w:cs="Arial"/>
          <w:szCs w:val="22"/>
        </w:rPr>
        <w:t xml:space="preserve"> shall be wholly responsible for the haulage or carriage of the Equipment to the Premises and the removal thereof when it is no longer required by the Customer and in each case at the </w:t>
      </w:r>
      <w:r w:rsidR="00F540FC" w:rsidRPr="005F4D75">
        <w:rPr>
          <w:rFonts w:ascii="Verdana" w:hAnsi="Verdana" w:cs="Arial"/>
          <w:szCs w:val="22"/>
        </w:rPr>
        <w:t>Service Provider</w:t>
      </w:r>
      <w:r w:rsidRPr="005F4D75">
        <w:rPr>
          <w:rFonts w:ascii="Verdana" w:hAnsi="Verdana" w:cs="Arial"/>
          <w:szCs w:val="22"/>
        </w:rPr>
        <w:t xml:space="preserve">'s sole cost.  Unless otherwise stated in the Contract, Equipment brought onto the Premises will remain the property of the </w:t>
      </w:r>
      <w:r w:rsidR="00F540FC" w:rsidRPr="005F4D75">
        <w:rPr>
          <w:rFonts w:ascii="Verdana" w:hAnsi="Verdana" w:cs="Arial"/>
          <w:szCs w:val="22"/>
        </w:rPr>
        <w:t>Service Provider</w:t>
      </w:r>
      <w:r w:rsidRPr="005F4D75">
        <w:rPr>
          <w:rFonts w:ascii="Verdana" w:hAnsi="Verdana" w:cs="Arial"/>
          <w:szCs w:val="22"/>
        </w:rPr>
        <w:t>.</w:t>
      </w:r>
    </w:p>
    <w:p w14:paraId="3D1F4F2E"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maintain all items of Equipment within the Premises in a safe, serviceable and clean condition. </w:t>
      </w:r>
    </w:p>
    <w:p w14:paraId="752D65A3" w14:textId="77777777" w:rsidR="00A06708" w:rsidRPr="005F4D75" w:rsidRDefault="00A06708" w:rsidP="0081641C">
      <w:pPr>
        <w:pStyle w:val="Heading3"/>
        <w:keepNext/>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at the Customer's written request, at its own expense and as soon as reasonably practicable:</w:t>
      </w:r>
    </w:p>
    <w:p w14:paraId="69A10B75"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remove from the Premises </w:t>
      </w:r>
      <w:proofErr w:type="spellStart"/>
      <w:r w:rsidRPr="005F4D75">
        <w:rPr>
          <w:rFonts w:ascii="Verdana" w:hAnsi="Verdana" w:cs="Arial"/>
          <w:szCs w:val="22"/>
        </w:rPr>
        <w:t>any</w:t>
      </w:r>
      <w:proofErr w:type="spellEnd"/>
      <w:r w:rsidRPr="005F4D75">
        <w:rPr>
          <w:rFonts w:ascii="Verdana" w:hAnsi="Verdana" w:cs="Arial"/>
          <w:szCs w:val="22"/>
        </w:rPr>
        <w:t xml:space="preserve"> Equipment which in the reasonable opinion of the Customer is either hazardous, noxious or not in accordance with the Contract; and</w:t>
      </w:r>
    </w:p>
    <w:p w14:paraId="62418169" w14:textId="77777777" w:rsidR="00A06708" w:rsidRPr="005F4D75" w:rsidRDefault="00A06708" w:rsidP="0081641C">
      <w:pPr>
        <w:pStyle w:val="Heading4"/>
        <w:numPr>
          <w:ilvl w:val="3"/>
          <w:numId w:val="23"/>
        </w:numPr>
        <w:tabs>
          <w:tab w:val="clear" w:pos="3600"/>
          <w:tab w:val="num" w:pos="3686"/>
        </w:tabs>
        <w:ind w:left="3686" w:hanging="1134"/>
        <w:jc w:val="left"/>
        <w:rPr>
          <w:rFonts w:ascii="Verdana" w:hAnsi="Verdana" w:cs="Arial"/>
          <w:szCs w:val="22"/>
        </w:rPr>
      </w:pPr>
      <w:r w:rsidRPr="005F4D75">
        <w:rPr>
          <w:rFonts w:ascii="Verdana" w:hAnsi="Verdana" w:cs="Arial"/>
          <w:szCs w:val="22"/>
        </w:rPr>
        <w:t>replace such item with a suitable substitute item of Equipment.</w:t>
      </w:r>
    </w:p>
    <w:p w14:paraId="060E874B"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rPr>
      </w:pPr>
      <w:r w:rsidRPr="005F4D75">
        <w:rPr>
          <w:rFonts w:ascii="Verdana" w:hAnsi="Verdana"/>
        </w:rPr>
        <w:t xml:space="preserve">Upon termination or expiry of the Contract, the </w:t>
      </w:r>
      <w:r w:rsidR="00F540FC" w:rsidRPr="005F4D75">
        <w:rPr>
          <w:rFonts w:ascii="Verdana" w:hAnsi="Verdana"/>
        </w:rPr>
        <w:t>Service Provider</w:t>
      </w:r>
      <w:r w:rsidRPr="005F4D75">
        <w:rPr>
          <w:rFonts w:ascii="Verdana" w:hAnsi="Verdana"/>
        </w:rPr>
        <w:t xml:space="preserve"> shall remove the Equipment together with any other materials used by the </w:t>
      </w:r>
      <w:r w:rsidR="00F540FC" w:rsidRPr="005F4D75">
        <w:rPr>
          <w:rFonts w:ascii="Verdana" w:hAnsi="Verdana"/>
        </w:rPr>
        <w:t>Service Provider</w:t>
      </w:r>
      <w:r w:rsidRPr="005F4D75">
        <w:rPr>
          <w:rFonts w:ascii="Verdana" w:hAnsi="Verdana"/>
        </w:rPr>
        <w:t xml:space="preserve"> to supply the Goods and/or Services and shall leave the Premises in a clean, safe and tidy condition. The </w:t>
      </w:r>
      <w:r w:rsidR="00F540FC" w:rsidRPr="005F4D75">
        <w:rPr>
          <w:rFonts w:ascii="Verdana" w:hAnsi="Verdana"/>
        </w:rPr>
        <w:t>Service Provider</w:t>
      </w:r>
      <w:r w:rsidRPr="005F4D75">
        <w:rPr>
          <w:rFonts w:ascii="Verdana" w:hAnsi="Verdana"/>
        </w:rPr>
        <w:t xml:space="preserve"> is solely responsible for making good any damage to the Premises or any objects contained thereon, other than fair wear and tear, which is caused by the </w:t>
      </w:r>
      <w:r w:rsidR="00F540FC" w:rsidRPr="005F4D75">
        <w:rPr>
          <w:rFonts w:ascii="Verdana" w:hAnsi="Verdana"/>
        </w:rPr>
        <w:t>Service Provider</w:t>
      </w:r>
      <w:r w:rsidRPr="005F4D75">
        <w:rPr>
          <w:rFonts w:ascii="Verdana" w:hAnsi="Verdana"/>
        </w:rPr>
        <w:t xml:space="preserve"> or </w:t>
      </w:r>
      <w:r w:rsidR="00F540FC" w:rsidRPr="005F4D75">
        <w:rPr>
          <w:rFonts w:ascii="Verdana" w:hAnsi="Verdana"/>
        </w:rPr>
        <w:t>Service Provider</w:t>
      </w:r>
      <w:r w:rsidRPr="005F4D75">
        <w:rPr>
          <w:rFonts w:ascii="Verdana" w:hAnsi="Verdana"/>
        </w:rPr>
        <w:t xml:space="preserve">’s Staff.  </w:t>
      </w:r>
    </w:p>
    <w:p w14:paraId="7668FC2B" w14:textId="77777777" w:rsidR="00A06708" w:rsidRPr="005F4D75" w:rsidRDefault="00A06708" w:rsidP="0081641C">
      <w:pPr>
        <w:pStyle w:val="Heading2"/>
        <w:keepNext/>
        <w:numPr>
          <w:ilvl w:val="1"/>
          <w:numId w:val="23"/>
        </w:numPr>
        <w:tabs>
          <w:tab w:val="num" w:pos="1418"/>
        </w:tabs>
        <w:ind w:hanging="1004"/>
        <w:jc w:val="left"/>
        <w:rPr>
          <w:rFonts w:ascii="Verdana" w:hAnsi="Verdana" w:cs="Arial"/>
          <w:b/>
          <w:szCs w:val="22"/>
        </w:rPr>
      </w:pPr>
      <w:r w:rsidRPr="005F4D75">
        <w:rPr>
          <w:rFonts w:ascii="Verdana" w:hAnsi="Verdana" w:cs="Arial"/>
          <w:b/>
          <w:szCs w:val="22"/>
        </w:rPr>
        <w:t>Quality</w:t>
      </w:r>
    </w:p>
    <w:p w14:paraId="349EF91B"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w:t>
      </w:r>
      <w:proofErr w:type="gramStart"/>
      <w:r w:rsidRPr="005F4D75">
        <w:rPr>
          <w:rFonts w:ascii="Verdana" w:hAnsi="Verdana" w:cs="Arial"/>
          <w:szCs w:val="22"/>
        </w:rPr>
        <w:t>at all times</w:t>
      </w:r>
      <w:proofErr w:type="gramEnd"/>
      <w:r w:rsidRPr="005F4D75">
        <w:rPr>
          <w:rFonts w:ascii="Verdana" w:hAnsi="Verdana" w:cs="Arial"/>
          <w:szCs w:val="22"/>
        </w:rPr>
        <w:t xml:space="preserve">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F540FC" w:rsidRPr="005F4D75">
        <w:rPr>
          <w:rFonts w:ascii="Verdana" w:hAnsi="Verdana" w:cs="Arial"/>
          <w:szCs w:val="22"/>
        </w:rPr>
        <w:t>Service Provider</w:t>
      </w:r>
      <w:r w:rsidRPr="005F4D75">
        <w:rPr>
          <w:rFonts w:ascii="Verdana" w:hAnsi="Verdana" w:cs="Arial"/>
          <w:szCs w:val="22"/>
        </w:rPr>
        <w:t xml:space="preserve"> shall agree the relevant standard for the provision of the Goods and/or Services with the Customer prior to the </w:t>
      </w:r>
      <w:r w:rsidRPr="005F4D75">
        <w:rPr>
          <w:rFonts w:ascii="Verdana" w:hAnsi="Verdana" w:cs="Arial"/>
          <w:szCs w:val="22"/>
        </w:rPr>
        <w:lastRenderedPageBreak/>
        <w:t xml:space="preserve">supply of the Goods and/or Services commencing and in any event, the </w:t>
      </w:r>
      <w:r w:rsidR="00F540FC" w:rsidRPr="005F4D75">
        <w:rPr>
          <w:rFonts w:ascii="Verdana" w:hAnsi="Verdana" w:cs="Arial"/>
          <w:szCs w:val="22"/>
        </w:rPr>
        <w:t>Service Provider</w:t>
      </w:r>
      <w:r w:rsidRPr="005F4D75">
        <w:rPr>
          <w:rFonts w:ascii="Verdana" w:hAnsi="Verdana" w:cs="Arial"/>
          <w:szCs w:val="22"/>
        </w:rPr>
        <w:t xml:space="preserve"> shall perform its obligations under the Contract in accordance with the Law and Good Industry Practice.</w:t>
      </w:r>
    </w:p>
    <w:p w14:paraId="51C74179" w14:textId="77777777" w:rsidR="00A06708" w:rsidRPr="005F4D75" w:rsidRDefault="00A06708" w:rsidP="0081641C">
      <w:pPr>
        <w:pStyle w:val="Heading3"/>
        <w:keepNext/>
        <w:numPr>
          <w:ilvl w:val="2"/>
          <w:numId w:val="23"/>
        </w:numPr>
        <w:tabs>
          <w:tab w:val="clear" w:pos="2498"/>
          <w:tab w:val="left" w:pos="851"/>
          <w:tab w:val="left" w:pos="993"/>
          <w:tab w:val="left" w:pos="1701"/>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the Staff </w:t>
      </w:r>
      <w:proofErr w:type="gramStart"/>
      <w:r w:rsidRPr="005F4D75">
        <w:rPr>
          <w:rFonts w:ascii="Verdana" w:hAnsi="Verdana" w:cs="Arial"/>
          <w:szCs w:val="22"/>
        </w:rPr>
        <w:t>shall at all times</w:t>
      </w:r>
      <w:proofErr w:type="gramEnd"/>
      <w:r w:rsidRPr="005F4D75">
        <w:rPr>
          <w:rFonts w:ascii="Verdana" w:hAnsi="Verdana" w:cs="Arial"/>
          <w:szCs w:val="22"/>
        </w:rPr>
        <w:t xml:space="preserve"> during the Contract Period:</w:t>
      </w:r>
    </w:p>
    <w:p w14:paraId="64278F6E" w14:textId="77777777" w:rsidR="00A06708" w:rsidRPr="005F4D75" w:rsidRDefault="00A06708" w:rsidP="0081641C">
      <w:pPr>
        <w:pStyle w:val="Heading4"/>
        <w:numPr>
          <w:ilvl w:val="3"/>
          <w:numId w:val="23"/>
        </w:numPr>
        <w:tabs>
          <w:tab w:val="clear" w:pos="3600"/>
          <w:tab w:val="num" w:pos="3686"/>
        </w:tabs>
        <w:ind w:left="3686" w:hanging="1134"/>
        <w:jc w:val="left"/>
        <w:rPr>
          <w:rFonts w:ascii="Verdana" w:hAnsi="Verdana" w:cs="Arial"/>
          <w:szCs w:val="22"/>
        </w:rPr>
      </w:pPr>
      <w:r w:rsidRPr="005F4D75">
        <w:rPr>
          <w:rFonts w:ascii="Verdana" w:hAnsi="Verdana" w:cs="Arial"/>
          <w:szCs w:val="22"/>
        </w:rPr>
        <w:t xml:space="preserve">faithfully and diligently perform those duties and exercise such powers as necessary in connection with the provision of the Goods and/or </w:t>
      </w:r>
      <w:proofErr w:type="gramStart"/>
      <w:r w:rsidRPr="005F4D75">
        <w:rPr>
          <w:rFonts w:ascii="Verdana" w:hAnsi="Verdana" w:cs="Arial"/>
          <w:szCs w:val="22"/>
        </w:rPr>
        <w:t>Services;</w:t>
      </w:r>
      <w:proofErr w:type="gramEnd"/>
    </w:p>
    <w:p w14:paraId="5CB64BF2" w14:textId="77777777" w:rsidR="00A06708" w:rsidRPr="005F4D75" w:rsidRDefault="00A06708" w:rsidP="0081641C">
      <w:pPr>
        <w:pStyle w:val="Heading4"/>
        <w:numPr>
          <w:ilvl w:val="3"/>
          <w:numId w:val="23"/>
        </w:numPr>
        <w:tabs>
          <w:tab w:val="clear" w:pos="3600"/>
          <w:tab w:val="num" w:pos="3686"/>
        </w:tabs>
        <w:ind w:left="3686" w:hanging="1134"/>
        <w:jc w:val="left"/>
        <w:rPr>
          <w:rFonts w:ascii="Verdana" w:hAnsi="Verdana" w:cs="Arial"/>
          <w:szCs w:val="22"/>
        </w:rPr>
      </w:pPr>
      <w:r w:rsidRPr="005F4D75">
        <w:rPr>
          <w:rFonts w:ascii="Verdana" w:hAnsi="Verdana" w:cs="Arial"/>
          <w:szCs w:val="22"/>
        </w:rPr>
        <w:t>obey all lawful instructions and reasonable directions of the Customer and provide the Goods and/or Services to the reasonable satisfaction of the Customer; and</w:t>
      </w:r>
    </w:p>
    <w:p w14:paraId="588C6CB6" w14:textId="77777777" w:rsidR="00A06708" w:rsidRPr="005F4D75" w:rsidRDefault="00A06708" w:rsidP="0081641C">
      <w:pPr>
        <w:pStyle w:val="Heading4"/>
        <w:numPr>
          <w:ilvl w:val="3"/>
          <w:numId w:val="23"/>
        </w:numPr>
        <w:tabs>
          <w:tab w:val="clear" w:pos="3600"/>
          <w:tab w:val="num" w:pos="3686"/>
        </w:tabs>
        <w:ind w:left="3686" w:hanging="1134"/>
        <w:jc w:val="left"/>
        <w:rPr>
          <w:rFonts w:ascii="Verdana" w:hAnsi="Verdana" w:cs="Arial"/>
          <w:szCs w:val="22"/>
        </w:rPr>
      </w:pPr>
      <w:r w:rsidRPr="005F4D75">
        <w:rPr>
          <w:rFonts w:ascii="Verdana" w:hAnsi="Verdana" w:cs="Arial"/>
          <w:szCs w:val="22"/>
        </w:rPr>
        <w:t>apply all due skill, care, diligence and are appropriately experienced, qualified and trained.</w:t>
      </w:r>
    </w:p>
    <w:p w14:paraId="1E336E3E" w14:textId="47C3250E"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without prejudice to clause</w:t>
      </w:r>
      <w:r w:rsidR="00AD5476"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_Ref231962906 \w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4.1.4</w:t>
      </w:r>
      <w:r w:rsidRPr="005F4D75">
        <w:rPr>
          <w:rFonts w:ascii="Verdana" w:hAnsi="Verdana" w:cs="Arial"/>
          <w:szCs w:val="22"/>
        </w:rPr>
        <w:fldChar w:fldCharType="end"/>
      </w:r>
      <w:r w:rsidRPr="005F4D75">
        <w:rPr>
          <w:rFonts w:ascii="Verdana" w:hAnsi="Verdana" w:cs="Arial"/>
          <w:szCs w:val="22"/>
        </w:rPr>
        <w:t xml:space="preserve"> above perform its obligations under the Contract in a timely manner.</w:t>
      </w:r>
    </w:p>
    <w:p w14:paraId="3618F81F"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supply the Goods and/or Services and, where relevant, install the Goods in accordance with the specification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76F38E8E" w14:textId="77777777" w:rsidR="00A06708" w:rsidRPr="005F4D75" w:rsidRDefault="00A06708" w:rsidP="0081641C">
      <w:pPr>
        <w:pStyle w:val="Heading3"/>
        <w:numPr>
          <w:ilvl w:val="2"/>
          <w:numId w:val="23"/>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t>
      </w:r>
      <w:proofErr w:type="gramStart"/>
      <w:r w:rsidRPr="005F4D75">
        <w:rPr>
          <w:rFonts w:ascii="Verdana" w:hAnsi="Verdana" w:cs="Arial"/>
          <w:szCs w:val="22"/>
        </w:rPr>
        <w:t>shall at all times</w:t>
      </w:r>
      <w:proofErr w:type="gramEnd"/>
      <w:r w:rsidRPr="005F4D75">
        <w:rPr>
          <w:rFonts w:ascii="Verdana" w:hAnsi="Verdana" w:cs="Arial"/>
          <w:szCs w:val="22"/>
        </w:rPr>
        <w:t xml:space="preserve"> during the Contract Period ensure that:</w:t>
      </w:r>
    </w:p>
    <w:p w14:paraId="78B0E0DB" w14:textId="77777777" w:rsidR="00A06708" w:rsidRPr="005F4D75" w:rsidRDefault="00A06708" w:rsidP="0081641C">
      <w:pPr>
        <w:pStyle w:val="Heading4"/>
        <w:numPr>
          <w:ilvl w:val="3"/>
          <w:numId w:val="23"/>
        </w:numPr>
        <w:tabs>
          <w:tab w:val="clear" w:pos="3600"/>
          <w:tab w:val="num" w:pos="3686"/>
        </w:tabs>
        <w:ind w:left="3686" w:hanging="1134"/>
        <w:jc w:val="left"/>
        <w:rPr>
          <w:rFonts w:ascii="Verdana" w:hAnsi="Verdana" w:cs="Arial"/>
          <w:szCs w:val="22"/>
        </w:rPr>
      </w:pPr>
      <w:r w:rsidRPr="005F4D75">
        <w:rPr>
          <w:rFonts w:ascii="Verdana" w:hAnsi="Verdana" w:cs="Arial"/>
          <w:szCs w:val="22"/>
        </w:rPr>
        <w:t xml:space="preserve">the Goods and/or Services conform in all respects with the specifications set out in the Master Contract Schedule and/or any other Contract Document and/or where applicable the Framework </w:t>
      </w:r>
      <w:proofErr w:type="gramStart"/>
      <w:r w:rsidRPr="005F4D75">
        <w:rPr>
          <w:rFonts w:ascii="Verdana" w:hAnsi="Verdana" w:cs="Arial"/>
          <w:szCs w:val="22"/>
        </w:rPr>
        <w:t>Agreement;</w:t>
      </w:r>
      <w:proofErr w:type="gramEnd"/>
    </w:p>
    <w:p w14:paraId="34AF3AC1" w14:textId="77777777" w:rsidR="00A06708" w:rsidRPr="005F4D75" w:rsidRDefault="00A06708" w:rsidP="0081641C">
      <w:pPr>
        <w:pStyle w:val="Heading4"/>
        <w:numPr>
          <w:ilvl w:val="3"/>
          <w:numId w:val="23"/>
        </w:numPr>
        <w:tabs>
          <w:tab w:val="clear" w:pos="3600"/>
          <w:tab w:val="num" w:pos="3686"/>
        </w:tabs>
        <w:ind w:left="3686" w:hanging="1134"/>
        <w:jc w:val="left"/>
        <w:rPr>
          <w:rFonts w:ascii="Verdana" w:hAnsi="Verdana" w:cs="Arial"/>
          <w:szCs w:val="22"/>
        </w:rPr>
      </w:pPr>
      <w:r w:rsidRPr="005F4D75">
        <w:rPr>
          <w:rFonts w:ascii="Verdana" w:hAnsi="Verdana" w:cs="Arial"/>
          <w:szCs w:val="22"/>
        </w:rPr>
        <w:t xml:space="preserve">the Goods and/or Services operate in accordance with the relevant technical specifications and correspond with all requirements set out in the Master Contract Schedule and/or any other Contract </w:t>
      </w:r>
      <w:proofErr w:type="gramStart"/>
      <w:r w:rsidRPr="005F4D75">
        <w:rPr>
          <w:rFonts w:ascii="Verdana" w:hAnsi="Verdana" w:cs="Arial"/>
          <w:szCs w:val="22"/>
        </w:rPr>
        <w:t>Document;</w:t>
      </w:r>
      <w:proofErr w:type="gramEnd"/>
    </w:p>
    <w:p w14:paraId="416DC811" w14:textId="77777777" w:rsidR="00A06708" w:rsidRPr="005F4D75" w:rsidRDefault="00A06708" w:rsidP="0081641C">
      <w:pPr>
        <w:pStyle w:val="Heading4"/>
        <w:numPr>
          <w:ilvl w:val="3"/>
          <w:numId w:val="23"/>
        </w:numPr>
        <w:tabs>
          <w:tab w:val="clear" w:pos="3600"/>
          <w:tab w:val="num" w:pos="3686"/>
        </w:tabs>
        <w:ind w:left="3686" w:hanging="1134"/>
        <w:jc w:val="left"/>
        <w:rPr>
          <w:rFonts w:ascii="Verdana" w:hAnsi="Verdana" w:cs="Arial"/>
          <w:szCs w:val="22"/>
        </w:rPr>
      </w:pPr>
      <w:r w:rsidRPr="005F4D75">
        <w:rPr>
          <w:rFonts w:ascii="Verdana" w:hAnsi="Verdana" w:cs="Arial"/>
          <w:szCs w:val="22"/>
        </w:rPr>
        <w:t xml:space="preserve">the Goods and/or Services conform in all respects with all applicable Laws, Quality Standards and Technical </w:t>
      </w:r>
      <w:proofErr w:type="gramStart"/>
      <w:r w:rsidRPr="005F4D75">
        <w:rPr>
          <w:rFonts w:ascii="Verdana" w:hAnsi="Verdana" w:cs="Arial"/>
          <w:szCs w:val="22"/>
        </w:rPr>
        <w:t>Standards;</w:t>
      </w:r>
      <w:proofErr w:type="gramEnd"/>
      <w:r w:rsidRPr="005F4D75">
        <w:rPr>
          <w:rFonts w:ascii="Verdana" w:hAnsi="Verdana" w:cs="Arial"/>
          <w:szCs w:val="22"/>
        </w:rPr>
        <w:t xml:space="preserve"> </w:t>
      </w:r>
    </w:p>
    <w:p w14:paraId="2BA118BB" w14:textId="77777777" w:rsidR="00A06708" w:rsidRPr="005F4D75" w:rsidRDefault="00A06708" w:rsidP="0081641C">
      <w:pPr>
        <w:pStyle w:val="Heading4"/>
        <w:numPr>
          <w:ilvl w:val="3"/>
          <w:numId w:val="23"/>
        </w:numPr>
        <w:tabs>
          <w:tab w:val="clear" w:pos="3600"/>
          <w:tab w:val="num" w:pos="3686"/>
        </w:tabs>
        <w:ind w:left="3686" w:hanging="1134"/>
        <w:jc w:val="left"/>
        <w:rPr>
          <w:rFonts w:ascii="Verdana" w:hAnsi="Verdana" w:cs="Arial"/>
          <w:szCs w:val="22"/>
        </w:rPr>
      </w:pPr>
      <w:r w:rsidRPr="005F4D75">
        <w:rPr>
          <w:rFonts w:ascii="Verdana" w:hAnsi="Verdana" w:cs="Arial"/>
          <w:szCs w:val="22"/>
        </w:rPr>
        <w:t xml:space="preserve">the Goods are free from defects in design and workmanship and are fit for the purpose that such Goods are ordinarily used for and for any particular purpose made known to the </w:t>
      </w:r>
      <w:r w:rsidR="00F540FC" w:rsidRPr="005F4D75">
        <w:rPr>
          <w:rFonts w:ascii="Verdana" w:hAnsi="Verdana" w:cs="Arial"/>
          <w:szCs w:val="22"/>
        </w:rPr>
        <w:t>Service Provider</w:t>
      </w:r>
      <w:r w:rsidRPr="005F4D75">
        <w:rPr>
          <w:rFonts w:ascii="Verdana" w:hAnsi="Verdana" w:cs="Arial"/>
          <w:szCs w:val="22"/>
        </w:rPr>
        <w:t xml:space="preserve"> by the Customer; and</w:t>
      </w:r>
    </w:p>
    <w:p w14:paraId="5E3E8EA1" w14:textId="77777777" w:rsidR="00A06708" w:rsidRPr="005F4D75" w:rsidRDefault="00A06708" w:rsidP="0081641C">
      <w:pPr>
        <w:pStyle w:val="Heading4"/>
        <w:numPr>
          <w:ilvl w:val="3"/>
          <w:numId w:val="23"/>
        </w:numPr>
        <w:tabs>
          <w:tab w:val="clear" w:pos="3600"/>
          <w:tab w:val="num" w:pos="3686"/>
        </w:tabs>
        <w:ind w:left="3686" w:hanging="1134"/>
        <w:jc w:val="left"/>
        <w:rPr>
          <w:rFonts w:ascii="Verdana" w:hAnsi="Verdana" w:cs="Arial"/>
          <w:szCs w:val="22"/>
        </w:rPr>
      </w:pPr>
      <w:r w:rsidRPr="005F4D75">
        <w:rPr>
          <w:rFonts w:ascii="Verdana" w:hAnsi="Verdana" w:cs="Arial"/>
          <w:szCs w:val="22"/>
        </w:rPr>
        <w:lastRenderedPageBreak/>
        <w:t xml:space="preserve">the Goods and/or Services are supplied in accordance with the </w:t>
      </w:r>
      <w:r w:rsidR="00F540FC" w:rsidRPr="005F4D75">
        <w:rPr>
          <w:rFonts w:ascii="Verdana" w:hAnsi="Verdana" w:cs="Arial"/>
          <w:szCs w:val="22"/>
        </w:rPr>
        <w:t>Service Provider</w:t>
      </w:r>
      <w:r w:rsidRPr="005F4D75">
        <w:rPr>
          <w:rFonts w:ascii="Verdana" w:hAnsi="Verdana" w:cs="Arial"/>
          <w:szCs w:val="22"/>
        </w:rPr>
        <w:t xml:space="preserve"> Solution.</w:t>
      </w:r>
    </w:p>
    <w:p w14:paraId="20F2A862" w14:textId="77777777" w:rsidR="00A06708" w:rsidRPr="005F4D75" w:rsidRDefault="00A06708" w:rsidP="0081641C">
      <w:pPr>
        <w:pStyle w:val="Heading2"/>
        <w:numPr>
          <w:ilvl w:val="1"/>
          <w:numId w:val="23"/>
        </w:numPr>
        <w:tabs>
          <w:tab w:val="num" w:pos="1418"/>
        </w:tabs>
        <w:ind w:hanging="1004"/>
        <w:jc w:val="left"/>
        <w:rPr>
          <w:rFonts w:ascii="Verdana" w:hAnsi="Verdana" w:cs="Arial"/>
          <w:b/>
          <w:szCs w:val="22"/>
        </w:rPr>
      </w:pPr>
      <w:r w:rsidRPr="005F4D75">
        <w:rPr>
          <w:rFonts w:ascii="Verdana" w:hAnsi="Verdana" w:cs="Arial"/>
          <w:b/>
          <w:szCs w:val="22"/>
        </w:rPr>
        <w:t>Delivery (Goods only)</w:t>
      </w:r>
    </w:p>
    <w:p w14:paraId="18326EAD" w14:textId="77777777" w:rsidR="00A06708" w:rsidRPr="005F4D75" w:rsidRDefault="0023329D" w:rsidP="00AD5476">
      <w:pPr>
        <w:pStyle w:val="Heading2"/>
        <w:numPr>
          <w:ilvl w:val="0"/>
          <w:numId w:val="0"/>
        </w:numPr>
        <w:tabs>
          <w:tab w:val="left" w:pos="1418"/>
          <w:tab w:val="left" w:pos="2552"/>
        </w:tabs>
        <w:ind w:left="2552" w:hanging="1134"/>
        <w:jc w:val="left"/>
        <w:rPr>
          <w:rFonts w:ascii="Verdana" w:hAnsi="Verdana" w:cs="Arial"/>
          <w:szCs w:val="22"/>
        </w:rPr>
      </w:pPr>
      <w:r w:rsidRPr="005F4D75">
        <w:rPr>
          <w:rFonts w:ascii="Verdana" w:hAnsi="Verdana" w:cs="Arial"/>
          <w:szCs w:val="22"/>
        </w:rPr>
        <w:t>4.4.1</w:t>
      </w:r>
      <w:r w:rsidRPr="005F4D75">
        <w:rPr>
          <w:rFonts w:ascii="Verdana" w:hAnsi="Verdana" w:cs="Arial"/>
          <w:szCs w:val="22"/>
        </w:rPr>
        <w:tab/>
      </w:r>
      <w:r w:rsidR="00A06708" w:rsidRPr="005F4D75">
        <w:rPr>
          <w:rFonts w:ascii="Verdana" w:hAnsi="Verdana" w:cs="Arial"/>
          <w:szCs w:val="22"/>
        </w:rPr>
        <w:t xml:space="preserve">Without prejudice to the content of clause 4.5 (Delivery) the </w:t>
      </w:r>
      <w:r w:rsidR="00F540FC" w:rsidRPr="005F4D75">
        <w:rPr>
          <w:rFonts w:ascii="Verdana" w:hAnsi="Verdana" w:cs="Arial"/>
          <w:szCs w:val="22"/>
        </w:rPr>
        <w:t>Service Provider</w:t>
      </w:r>
      <w:r w:rsidR="00A06708" w:rsidRPr="005F4D75">
        <w:rPr>
          <w:rFonts w:ascii="Verdana" w:hAnsi="Verdana" w:cs="Arial"/>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F540FC" w:rsidRPr="005F4D75">
        <w:rPr>
          <w:rFonts w:ascii="Verdana" w:hAnsi="Verdana" w:cs="Arial"/>
          <w:szCs w:val="22"/>
        </w:rPr>
        <w:t>Service Provider</w:t>
      </w:r>
      <w:r w:rsidR="00A06708" w:rsidRPr="005F4D75">
        <w:rPr>
          <w:rFonts w:ascii="Verdana" w:hAnsi="Verdana" w:cs="Arial"/>
          <w:szCs w:val="22"/>
        </w:rPr>
        <w:t xml:space="preserve">. </w:t>
      </w:r>
    </w:p>
    <w:p w14:paraId="61CCA9BA"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Ownership and </w:t>
      </w:r>
      <w:r w:rsidRPr="005F4D75">
        <w:rPr>
          <w:rFonts w:ascii="Verdana" w:hAnsi="Verdana" w:cs="Arial"/>
          <w:color w:val="000000"/>
          <w:szCs w:val="22"/>
        </w:rPr>
        <w:t>passing of title</w:t>
      </w:r>
      <w:r w:rsidRPr="005F4D75">
        <w:rPr>
          <w:rFonts w:ascii="Verdana" w:hAnsi="Verdana" w:cs="Arial"/>
          <w:szCs w:val="22"/>
        </w:rPr>
        <w:t xml:space="preserve"> in the Goods shall, without prejudice to any other rights or remedies of the Customer pass to the Customer on the earlier of payment by the Customer of the Contract Charges or allocation of the relevant Goods by the Customer to the order.</w:t>
      </w:r>
    </w:p>
    <w:p w14:paraId="03983E55"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Risk in the Goods shall, without prejudice to any other rights or remedies of the Customer pass to the Customer at the point when the Goods have been delivered satisfactorily. </w:t>
      </w:r>
    </w:p>
    <w:p w14:paraId="029BFCBA" w14:textId="77777777" w:rsidR="00A06708" w:rsidRPr="005F4D75" w:rsidRDefault="00A06708" w:rsidP="0081641C">
      <w:pPr>
        <w:pStyle w:val="Heading2"/>
        <w:keepNext/>
        <w:numPr>
          <w:ilvl w:val="1"/>
          <w:numId w:val="23"/>
        </w:numPr>
        <w:tabs>
          <w:tab w:val="num" w:pos="1418"/>
        </w:tabs>
        <w:ind w:hanging="1004"/>
        <w:jc w:val="left"/>
        <w:rPr>
          <w:rFonts w:ascii="Verdana" w:hAnsi="Verdana" w:cs="Arial"/>
          <w:b/>
          <w:szCs w:val="22"/>
        </w:rPr>
      </w:pPr>
      <w:bookmarkStart w:id="40" w:name="_Ref227520237"/>
      <w:bookmarkStart w:id="41" w:name="_Ref172625911"/>
      <w:r w:rsidRPr="005F4D75">
        <w:rPr>
          <w:rFonts w:ascii="Verdana" w:hAnsi="Verdana" w:cs="Arial"/>
          <w:b/>
          <w:szCs w:val="22"/>
        </w:rPr>
        <w:t>Delivery</w:t>
      </w:r>
      <w:bookmarkEnd w:id="40"/>
    </w:p>
    <w:p w14:paraId="353B27BD"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b/>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t>
      </w:r>
      <w:proofErr w:type="gramStart"/>
      <w:r w:rsidRPr="005F4D75">
        <w:rPr>
          <w:rFonts w:ascii="Verdana" w:hAnsi="Verdana" w:cs="Arial"/>
          <w:szCs w:val="22"/>
        </w:rPr>
        <w:t>shall</w:t>
      </w:r>
      <w:proofErr w:type="gramEnd"/>
      <w:r w:rsidRPr="005F4D75">
        <w:rPr>
          <w:rFonts w:ascii="Verdana" w:hAnsi="Verdana" w:cs="Arial"/>
          <w:szCs w:val="22"/>
        </w:rPr>
        <w:t xml:space="preserve"> Deliver the Goods and provide the Services in accordance with the Implementation Plan and Milestones. </w:t>
      </w:r>
    </w:p>
    <w:p w14:paraId="39705208"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lang w:val="en-US"/>
        </w:rPr>
        <w:t>The issue by the Customer of a receipt note for delivered Equipment shall not constitute any acknowledgement of the condition, quantity or nature of that Equipment.</w:t>
      </w:r>
    </w:p>
    <w:p w14:paraId="2507DB9E"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b/>
          <w:szCs w:val="22"/>
        </w:rPr>
      </w:pPr>
      <w:r w:rsidRPr="005F4D75">
        <w:rPr>
          <w:rFonts w:ascii="Verdana" w:hAnsi="Verdana" w:cs="Arial"/>
          <w:szCs w:val="22"/>
        </w:rPr>
        <w:t xml:space="preserve">Time of delivery in relation to commencing and/or supplying the Goods and/or Services shall be of the essence and if the </w:t>
      </w:r>
      <w:r w:rsidR="00F540FC" w:rsidRPr="005F4D75">
        <w:rPr>
          <w:rFonts w:ascii="Verdana" w:hAnsi="Verdana" w:cs="Arial"/>
          <w:szCs w:val="22"/>
        </w:rPr>
        <w:t>Service Provider</w:t>
      </w:r>
      <w:r w:rsidRPr="005F4D75">
        <w:rPr>
          <w:rFonts w:ascii="Verdana" w:hAnsi="Verdana" w:cs="Arial"/>
          <w:szCs w:val="22"/>
        </w:rPr>
        <w:t xml:space="preserve"> fails to deliver the Goods and/or Services within the time specified in accordance with clause 4.1.1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398106A7"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b/>
          <w:szCs w:val="22"/>
        </w:rPr>
      </w:pPr>
      <w:r w:rsidRPr="005F4D75">
        <w:rPr>
          <w:rFonts w:ascii="Verdana" w:hAnsi="Verdana" w:cs="Arial"/>
          <w:szCs w:val="22"/>
        </w:rPr>
        <w:t>Except where otherwise provided in the Contract, the Goods shall be installed and the Services provided by the Staff or the Sub-Contractors at such place or places as set out in the Master Contract Schedule and/or any other Contract Document.</w:t>
      </w:r>
    </w:p>
    <w:p w14:paraId="25E90EBC"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b/>
          <w:szCs w:val="22"/>
        </w:rPr>
      </w:pPr>
      <w:r w:rsidRPr="005F4D75">
        <w:rPr>
          <w:rFonts w:ascii="Verdana" w:hAnsi="Verdana" w:cs="Arial"/>
          <w:szCs w:val="22"/>
        </w:rPr>
        <w:t xml:space="preserve">Where the Goods are delivered by the </w:t>
      </w:r>
      <w:r w:rsidR="00F540FC" w:rsidRPr="005F4D75">
        <w:rPr>
          <w:rFonts w:ascii="Verdana" w:hAnsi="Verdana" w:cs="Arial"/>
          <w:szCs w:val="22"/>
        </w:rPr>
        <w:t>Service Provider</w:t>
      </w:r>
      <w:r w:rsidRPr="005F4D75">
        <w:rPr>
          <w:rFonts w:ascii="Verdana" w:hAnsi="Verdana" w:cs="Arial"/>
          <w:szCs w:val="22"/>
        </w:rPr>
        <w:t>, the point of delivery shall be when the Goods are removed from the transporting vehicle at the Premises. Where the Goods are collected by the Customer, the point of delivery shall be when the Goods are loaded on the Customer’s vehicle.</w:t>
      </w:r>
    </w:p>
    <w:p w14:paraId="78E70282"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b/>
          <w:szCs w:val="22"/>
        </w:rPr>
      </w:pPr>
      <w:r w:rsidRPr="005F4D75">
        <w:rPr>
          <w:rFonts w:ascii="Verdana" w:hAnsi="Verdana" w:cs="Arial"/>
          <w:szCs w:val="22"/>
        </w:rPr>
        <w:lastRenderedPageBreak/>
        <w:t xml:space="preserve">Except where otherwise provided in the Contract, delivery shall include the unloading, stacking or installation of the Goods by the Staff or the </w:t>
      </w:r>
      <w:r w:rsidR="00F540FC" w:rsidRPr="005F4D75">
        <w:rPr>
          <w:rFonts w:ascii="Verdana" w:hAnsi="Verdana" w:cs="Arial"/>
          <w:szCs w:val="22"/>
        </w:rPr>
        <w:t>Service Provider</w:t>
      </w:r>
      <w:r w:rsidRPr="005F4D75">
        <w:rPr>
          <w:rFonts w:ascii="Verdana" w:hAnsi="Verdana" w:cs="Arial"/>
          <w:szCs w:val="22"/>
        </w:rPr>
        <w:t xml:space="preserve">’s </w:t>
      </w:r>
      <w:r w:rsidR="00F540FC" w:rsidRPr="005F4D75">
        <w:rPr>
          <w:rFonts w:ascii="Verdana" w:hAnsi="Verdana" w:cs="Arial"/>
          <w:szCs w:val="22"/>
        </w:rPr>
        <w:t>Service Provider</w:t>
      </w:r>
      <w:r w:rsidRPr="005F4D75">
        <w:rPr>
          <w:rFonts w:ascii="Verdana" w:hAnsi="Verdana" w:cs="Arial"/>
          <w:szCs w:val="22"/>
        </w:rPr>
        <w:t>s or carriers at such place as the Customer or duly authorised person shall reasonably direct.</w:t>
      </w:r>
    </w:p>
    <w:p w14:paraId="5158289E"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b/>
          <w:szCs w:val="22"/>
        </w:rPr>
      </w:pPr>
      <w:bookmarkStart w:id="42" w:name="_Ref231965958"/>
      <w:r w:rsidRPr="005F4D75">
        <w:rPr>
          <w:rFonts w:ascii="Verdana" w:hAnsi="Verdana" w:cs="Arial"/>
          <w:szCs w:val="22"/>
        </w:rPr>
        <w:t>In the event that not all of the Goods and/or Services are Delivered by the relevant Milestone Dates specified in the Implementation Plan (</w:t>
      </w:r>
      <w:r w:rsidRPr="005F4D75">
        <w:rPr>
          <w:rFonts w:ascii="Verdana" w:hAnsi="Verdana" w:cs="Arial"/>
          <w:b/>
          <w:szCs w:val="22"/>
        </w:rPr>
        <w:t>"Undelivered Goods and/or Services"</w:t>
      </w:r>
      <w:r w:rsidRPr="005F4D75">
        <w:rPr>
          <w:rFonts w:ascii="Verdana" w:hAnsi="Verdana" w:cs="Arial"/>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2"/>
    </w:p>
    <w:p w14:paraId="3E1B04BF"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b/>
          <w:szCs w:val="22"/>
        </w:rPr>
      </w:pPr>
      <w:r w:rsidRPr="005F4D75">
        <w:rPr>
          <w:rFonts w:ascii="Verdana" w:hAnsi="Verdana" w:cs="Arial"/>
          <w:szCs w:val="22"/>
        </w:rP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w:t>
      </w:r>
      <w:r w:rsidR="00F540FC" w:rsidRPr="005F4D75">
        <w:rPr>
          <w:rFonts w:ascii="Verdana" w:hAnsi="Verdana" w:cs="Arial"/>
          <w:szCs w:val="22"/>
        </w:rPr>
        <w:t>Service Provider</w:t>
      </w:r>
      <w:r w:rsidRPr="005F4D75">
        <w:rPr>
          <w:rFonts w:ascii="Verdana" w:hAnsi="Verdana" w:cs="Arial"/>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F540FC" w:rsidRPr="005F4D75">
        <w:rPr>
          <w:rFonts w:ascii="Verdana" w:hAnsi="Verdana" w:cs="Arial"/>
          <w:szCs w:val="22"/>
        </w:rPr>
        <w:t>Service Provider</w:t>
      </w:r>
      <w:r w:rsidRPr="005F4D75">
        <w:rPr>
          <w:rFonts w:ascii="Verdana" w:hAnsi="Verdana" w:cs="Arial"/>
          <w:szCs w:val="22"/>
        </w:rPr>
        <w:t xml:space="preserve"> for the costs of such disposal. The risk in any over-Delivered Goods shall remain with the </w:t>
      </w:r>
      <w:r w:rsidR="00F540FC" w:rsidRPr="005F4D75">
        <w:rPr>
          <w:rFonts w:ascii="Verdana" w:hAnsi="Verdana" w:cs="Arial"/>
          <w:szCs w:val="22"/>
        </w:rPr>
        <w:t>Service Provider</w:t>
      </w:r>
      <w:r w:rsidRPr="005F4D75">
        <w:rPr>
          <w:rFonts w:ascii="Verdana" w:hAnsi="Verdana" w:cs="Arial"/>
          <w:szCs w:val="22"/>
        </w:rPr>
        <w:t>.</w:t>
      </w:r>
    </w:p>
    <w:p w14:paraId="2D91FAF0" w14:textId="77777777" w:rsidR="00A06708" w:rsidRPr="005F4D75" w:rsidRDefault="00A06708" w:rsidP="0081641C">
      <w:pPr>
        <w:pStyle w:val="Heading2"/>
        <w:keepNext/>
        <w:numPr>
          <w:ilvl w:val="1"/>
          <w:numId w:val="23"/>
        </w:numPr>
        <w:tabs>
          <w:tab w:val="num" w:pos="1418"/>
        </w:tabs>
        <w:ind w:hanging="1004"/>
        <w:jc w:val="left"/>
        <w:rPr>
          <w:rFonts w:ascii="Verdana" w:hAnsi="Verdana" w:cs="Arial"/>
          <w:b/>
          <w:szCs w:val="22"/>
        </w:rPr>
      </w:pPr>
      <w:r w:rsidRPr="005F4D75">
        <w:rPr>
          <w:rFonts w:ascii="Verdana" w:hAnsi="Verdana" w:cs="Arial"/>
          <w:b/>
          <w:szCs w:val="22"/>
        </w:rPr>
        <w:t>Ownership and Risk</w:t>
      </w:r>
    </w:p>
    <w:p w14:paraId="5454A413"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bookmarkStart w:id="43" w:name="_Ref232245745"/>
      <w:r w:rsidRPr="005F4D75">
        <w:rPr>
          <w:rFonts w:ascii="Verdana" w:hAnsi="Verdana" w:cs="Arial"/>
          <w:szCs w:val="22"/>
        </w:rPr>
        <w:t xml:space="preserve">Ownership and </w:t>
      </w:r>
      <w:r w:rsidRPr="005F4D75">
        <w:rPr>
          <w:rFonts w:ascii="Verdana" w:hAnsi="Verdana" w:cs="Arial"/>
          <w:color w:val="000000"/>
          <w:szCs w:val="22"/>
        </w:rPr>
        <w:t>passing of title</w:t>
      </w:r>
      <w:r w:rsidRPr="005F4D75">
        <w:rPr>
          <w:rFonts w:ascii="Verdana" w:hAnsi="Verdana" w:cs="Arial"/>
          <w:szCs w:val="22"/>
        </w:rPr>
        <w:t xml:space="preserve"> in the Goods shall, without prejudice to any other rights or remedies of the Customer pass to the Customer on the earlier of payment by the Customer of the Contract Charges or allocation of the relevant Goods by the Customer to the order.</w:t>
      </w:r>
      <w:bookmarkEnd w:id="43"/>
    </w:p>
    <w:p w14:paraId="4E275367"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bookmarkStart w:id="44" w:name="_Ref232245824"/>
      <w:r w:rsidRPr="005F4D75">
        <w:rPr>
          <w:rFonts w:ascii="Verdana" w:hAnsi="Verdana" w:cs="Arial"/>
          <w:szCs w:val="22"/>
        </w:rPr>
        <w:t xml:space="preserve">Risk in the Goods shall, without prejudice to any other rights or remedies of the Customer pass to the Customer at the </w:t>
      </w:r>
      <w:bookmarkEnd w:id="44"/>
      <w:r w:rsidRPr="005F4D75">
        <w:rPr>
          <w:rFonts w:ascii="Verdana" w:hAnsi="Verdana" w:cs="Arial"/>
          <w:szCs w:val="22"/>
        </w:rPr>
        <w:t xml:space="preserve">point when the Goods have been delivered satisfactorily. </w:t>
      </w:r>
    </w:p>
    <w:p w14:paraId="55B782D7" w14:textId="77777777" w:rsidR="00A06708" w:rsidRPr="005F4D75" w:rsidRDefault="00A06708" w:rsidP="0081641C">
      <w:pPr>
        <w:pStyle w:val="Heading2"/>
        <w:keepNext/>
        <w:numPr>
          <w:ilvl w:val="1"/>
          <w:numId w:val="23"/>
        </w:numPr>
        <w:tabs>
          <w:tab w:val="num" w:pos="1418"/>
        </w:tabs>
        <w:ind w:hanging="1004"/>
        <w:jc w:val="left"/>
        <w:rPr>
          <w:rFonts w:ascii="Verdana" w:hAnsi="Verdana" w:cs="Arial"/>
          <w:b/>
          <w:szCs w:val="22"/>
        </w:rPr>
      </w:pPr>
      <w:bookmarkStart w:id="45" w:name="_Ref231210341"/>
      <w:r w:rsidRPr="005F4D75">
        <w:rPr>
          <w:rFonts w:ascii="Verdana" w:hAnsi="Verdana" w:cs="Arial"/>
          <w:b/>
          <w:szCs w:val="22"/>
        </w:rPr>
        <w:t>Guarantee</w:t>
      </w:r>
    </w:p>
    <w:p w14:paraId="7C234592" w14:textId="77777777" w:rsidR="00A06708" w:rsidRPr="005F4D75" w:rsidRDefault="00A06708" w:rsidP="00C54FE2">
      <w:pPr>
        <w:pStyle w:val="Heading3"/>
        <w:numPr>
          <w:ilvl w:val="0"/>
          <w:numId w:val="0"/>
        </w:numPr>
        <w:ind w:left="1418"/>
        <w:jc w:val="left"/>
        <w:rPr>
          <w:rFonts w:ascii="Verdana" w:hAnsi="Verdana" w:cs="Arial"/>
          <w:szCs w:val="22"/>
          <w:lang w:eastAsia="en-GB"/>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hereby guarantees the Transferring Goods for the Guarantee Period against faulty materials and workmanship. If the Customer shall within such Guarantee Period or within twenty five (25) Working Days thereafter give notice in writing to the </w:t>
      </w:r>
      <w:r w:rsidR="00F540FC" w:rsidRPr="005F4D75">
        <w:rPr>
          <w:rFonts w:ascii="Verdana" w:hAnsi="Verdana" w:cs="Arial"/>
          <w:szCs w:val="22"/>
        </w:rPr>
        <w:t>Service Provider</w:t>
      </w:r>
      <w:r w:rsidRPr="005F4D75">
        <w:rPr>
          <w:rFonts w:ascii="Verdana" w:hAnsi="Verdana" w:cs="Arial"/>
          <w:szCs w:val="22"/>
        </w:rPr>
        <w:t xml:space="preserve"> of any defect in any of the Transferring Goods as may have arisen during such Guarantee Period under proper and normal use, the </w:t>
      </w:r>
      <w:r w:rsidR="00F540FC" w:rsidRPr="005F4D75">
        <w:rPr>
          <w:rFonts w:ascii="Verdana" w:hAnsi="Verdana" w:cs="Arial"/>
          <w:szCs w:val="22"/>
        </w:rPr>
        <w:t>Service Provider</w:t>
      </w:r>
      <w:r w:rsidRPr="005F4D75">
        <w:rPr>
          <w:rFonts w:ascii="Verdana" w:hAnsi="Verdana" w:cs="Arial"/>
          <w:szCs w:val="22"/>
        </w:rPr>
        <w:t xml:space="preserve"> shall (without prejudice to any other rights and remedies which the Customer may have) promptly remedy such defects (whether by repair or replacement as the Customer shall elect) free of charge.</w:t>
      </w:r>
      <w:bookmarkEnd w:id="45"/>
      <w:r w:rsidRPr="005F4D75">
        <w:rPr>
          <w:rFonts w:ascii="Verdana" w:hAnsi="Verdana" w:cs="Arial"/>
          <w:szCs w:val="22"/>
          <w:lang w:eastAsia="en-GB"/>
        </w:rPr>
        <w:t xml:space="preserve"> </w:t>
      </w:r>
    </w:p>
    <w:p w14:paraId="7030FF93" w14:textId="77777777" w:rsidR="00A06708" w:rsidRPr="005F4D75" w:rsidRDefault="0023329D" w:rsidP="0081641C">
      <w:pPr>
        <w:pStyle w:val="Heading1"/>
        <w:keepNext/>
        <w:numPr>
          <w:ilvl w:val="0"/>
          <w:numId w:val="23"/>
        </w:numPr>
        <w:tabs>
          <w:tab w:val="num" w:pos="709"/>
        </w:tabs>
        <w:ind w:hanging="2705"/>
        <w:jc w:val="left"/>
        <w:rPr>
          <w:rFonts w:ascii="Verdana" w:hAnsi="Verdana" w:cs="Arial"/>
          <w:szCs w:val="22"/>
          <w:u w:val="none"/>
        </w:rPr>
      </w:pPr>
      <w:bookmarkStart w:id="46" w:name="_Toc363138720"/>
      <w:r w:rsidRPr="005F4D75">
        <w:rPr>
          <w:rFonts w:ascii="Verdana" w:hAnsi="Verdana" w:cs="Arial"/>
          <w:color w:val="000000"/>
          <w:szCs w:val="22"/>
          <w:u w:val="none"/>
        </w:rPr>
        <w:lastRenderedPageBreak/>
        <w:t>ASSISTANCE ON EXPIRY OR TERMINATION</w:t>
      </w:r>
      <w:bookmarkEnd w:id="46"/>
    </w:p>
    <w:p w14:paraId="22C9AF41" w14:textId="77777777" w:rsidR="00A06708" w:rsidRPr="005F4D75" w:rsidRDefault="00325D85" w:rsidP="00325D85">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00A06708" w:rsidRPr="005F4D75">
        <w:rPr>
          <w:rFonts w:ascii="Verdana" w:hAnsi="Verdana" w:cs="Arial"/>
          <w:color w:val="000000"/>
          <w:szCs w:val="22"/>
        </w:rPr>
        <w:t xml:space="preserve">In the event that the Contract expires or is terminated the </w:t>
      </w:r>
      <w:r w:rsidR="00F540FC" w:rsidRPr="005F4D75">
        <w:rPr>
          <w:rFonts w:ascii="Verdana" w:hAnsi="Verdana" w:cs="Arial"/>
          <w:color w:val="000000"/>
          <w:szCs w:val="22"/>
        </w:rPr>
        <w:t>Service Provider</w:t>
      </w:r>
      <w:r w:rsidR="00A06708" w:rsidRPr="005F4D75">
        <w:rPr>
          <w:rFonts w:ascii="Verdana" w:hAnsi="Verdana" w:cs="Arial"/>
          <w:color w:val="000000"/>
          <w:szCs w:val="22"/>
        </w:rPr>
        <w:t xml:space="preserve"> </w:t>
      </w:r>
      <w:r w:rsidR="00A06708" w:rsidRPr="005F4D75">
        <w:rPr>
          <w:rFonts w:ascii="Verdana" w:hAnsi="Verdana" w:cs="Arial"/>
          <w:bCs/>
          <w:color w:val="000000"/>
          <w:szCs w:val="22"/>
        </w:rPr>
        <w:t>shall</w:t>
      </w:r>
      <w:r w:rsidR="00A06708" w:rsidRPr="005F4D75">
        <w:rPr>
          <w:rFonts w:ascii="Verdana" w:hAnsi="Verdana" w:cs="Arial"/>
          <w:color w:val="000000"/>
          <w:szCs w:val="22"/>
        </w:rPr>
        <w:t xml:space="preserve">, where so requested by the Customer, </w:t>
      </w:r>
      <w:proofErr w:type="gramStart"/>
      <w:r w:rsidR="00A06708" w:rsidRPr="005F4D75">
        <w:rPr>
          <w:rFonts w:ascii="Verdana" w:hAnsi="Verdana" w:cs="Arial"/>
          <w:color w:val="000000"/>
          <w:szCs w:val="22"/>
        </w:rPr>
        <w:t>provide assistance to</w:t>
      </w:r>
      <w:proofErr w:type="gramEnd"/>
      <w:r w:rsidR="00A06708" w:rsidRPr="005F4D75">
        <w:rPr>
          <w:rFonts w:ascii="Verdana" w:hAnsi="Verdana" w:cs="Arial"/>
          <w:color w:val="000000"/>
          <w:szCs w:val="22"/>
        </w:rPr>
        <w:t xml:space="preserve"> the Customer to migrate the provision of the Services to a Replacement </w:t>
      </w:r>
      <w:r w:rsidR="00F540FC" w:rsidRPr="005F4D75">
        <w:rPr>
          <w:rFonts w:ascii="Verdana" w:hAnsi="Verdana" w:cs="Arial"/>
          <w:color w:val="000000"/>
          <w:szCs w:val="22"/>
        </w:rPr>
        <w:t>Service Provider</w:t>
      </w:r>
      <w:r w:rsidR="00A06708" w:rsidRPr="005F4D75">
        <w:rPr>
          <w:rFonts w:ascii="Verdana" w:hAnsi="Verdana" w:cs="Arial"/>
          <w:color w:val="000000"/>
          <w:szCs w:val="22"/>
        </w:rPr>
        <w:t xml:space="preserve">.   </w:t>
      </w:r>
    </w:p>
    <w:p w14:paraId="2E55060A" w14:textId="77777777" w:rsidR="00A06708" w:rsidRPr="005F4D75" w:rsidRDefault="0023329D" w:rsidP="0081641C">
      <w:pPr>
        <w:pStyle w:val="Heading1"/>
        <w:keepNext/>
        <w:numPr>
          <w:ilvl w:val="0"/>
          <w:numId w:val="23"/>
        </w:numPr>
        <w:tabs>
          <w:tab w:val="left" w:pos="709"/>
        </w:tabs>
        <w:ind w:hanging="2705"/>
        <w:jc w:val="left"/>
        <w:rPr>
          <w:rFonts w:ascii="Verdana" w:hAnsi="Verdana" w:cs="Arial"/>
          <w:szCs w:val="22"/>
          <w:u w:val="none"/>
        </w:rPr>
      </w:pPr>
      <w:bookmarkStart w:id="47" w:name="_Toc363138721"/>
      <w:r w:rsidRPr="005F4D75">
        <w:rPr>
          <w:rFonts w:ascii="Verdana" w:hAnsi="Verdana" w:cs="Arial"/>
          <w:szCs w:val="22"/>
          <w:u w:val="none"/>
        </w:rPr>
        <w:t>DISASTER RECOVERY AND BUSINESS CONTINUITY</w:t>
      </w:r>
      <w:bookmarkEnd w:id="47"/>
    </w:p>
    <w:p w14:paraId="2DE97F17" w14:textId="77777777" w:rsidR="00A06708" w:rsidRPr="005F4D75" w:rsidRDefault="00325D85" w:rsidP="00325D85">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00A06708" w:rsidRPr="005F4D75">
        <w:rPr>
          <w:rFonts w:ascii="Verdana" w:hAnsi="Verdana" w:cs="Arial"/>
          <w:szCs w:val="22"/>
        </w:rPr>
        <w:t xml:space="preserve">The </w:t>
      </w:r>
      <w:r w:rsidR="00F540FC" w:rsidRPr="005F4D75">
        <w:rPr>
          <w:rFonts w:ascii="Verdana" w:hAnsi="Verdana" w:cs="Arial"/>
          <w:szCs w:val="22"/>
        </w:rPr>
        <w:t>Service Provider</w:t>
      </w:r>
      <w:r w:rsidR="00A06708" w:rsidRPr="005F4D75">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F540FC" w:rsidRPr="005F4D75">
        <w:rPr>
          <w:rFonts w:ascii="Verdana" w:hAnsi="Verdana" w:cs="Arial"/>
          <w:szCs w:val="22"/>
        </w:rPr>
        <w:t>Service Provider</w:t>
      </w:r>
      <w:r w:rsidR="00A06708" w:rsidRPr="005F4D75">
        <w:rPr>
          <w:rFonts w:ascii="Verdana" w:hAnsi="Verdana" w:cs="Arial"/>
          <w:szCs w:val="22"/>
        </w:rPr>
        <w:t xml:space="preserve">’s organisation, delivery of the Goods and/or Services to the Customer is subject to a minimum of disruption.  </w:t>
      </w:r>
    </w:p>
    <w:p w14:paraId="71BD6D52" w14:textId="77777777" w:rsidR="00A06708" w:rsidRPr="005F4D75" w:rsidRDefault="0023329D" w:rsidP="0081641C">
      <w:pPr>
        <w:pStyle w:val="Heading1"/>
        <w:keepNext/>
        <w:numPr>
          <w:ilvl w:val="0"/>
          <w:numId w:val="23"/>
        </w:numPr>
        <w:tabs>
          <w:tab w:val="num" w:pos="709"/>
        </w:tabs>
        <w:ind w:hanging="2705"/>
        <w:jc w:val="left"/>
        <w:rPr>
          <w:rFonts w:ascii="Verdana" w:hAnsi="Verdana" w:cs="Arial"/>
          <w:szCs w:val="22"/>
          <w:u w:val="none"/>
        </w:rPr>
      </w:pPr>
      <w:bookmarkStart w:id="48" w:name="_Toc363138722"/>
      <w:r w:rsidRPr="005F4D75">
        <w:rPr>
          <w:rFonts w:ascii="Verdana" w:hAnsi="Verdana" w:cs="Arial"/>
          <w:szCs w:val="22"/>
          <w:u w:val="none"/>
        </w:rPr>
        <w:t>MONITORING OF CONTRACT PERFORMANCE</w:t>
      </w:r>
      <w:bookmarkEnd w:id="48"/>
    </w:p>
    <w:p w14:paraId="0B17C613"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F540FC" w:rsidRPr="005F4D75">
        <w:rPr>
          <w:rFonts w:ascii="Verdana" w:hAnsi="Verdana" w:cs="Arial"/>
          <w:szCs w:val="22"/>
        </w:rPr>
        <w:t>Service Provider</w:t>
      </w:r>
      <w:r w:rsidRPr="005F4D75">
        <w:rPr>
          <w:rFonts w:ascii="Verdana" w:hAnsi="Verdana" w:cs="Arial"/>
          <w:szCs w:val="22"/>
        </w:rPr>
        <w:t xml:space="preserve"> may be required to produce under the Contract. </w:t>
      </w:r>
    </w:p>
    <w:p w14:paraId="2A166DF1"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iCs/>
          <w:szCs w:val="22"/>
          <w:lang w:eastAsia="en-GB"/>
        </w:rPr>
        <w:t xml:space="preserve">Where requested by the Customer, the </w:t>
      </w:r>
      <w:r w:rsidR="00F540FC" w:rsidRPr="005F4D75">
        <w:rPr>
          <w:rFonts w:ascii="Verdana" w:hAnsi="Verdana" w:cs="Arial"/>
          <w:iCs/>
          <w:szCs w:val="22"/>
          <w:lang w:eastAsia="en-GB"/>
        </w:rPr>
        <w:t>Service Provider</w:t>
      </w:r>
      <w:r w:rsidRPr="005F4D75">
        <w:rPr>
          <w:rFonts w:ascii="Verdana" w:hAnsi="Verdana" w:cs="Arial"/>
          <w:iCs/>
          <w:szCs w:val="22"/>
          <w:lang w:eastAsia="en-GB"/>
        </w:rPr>
        <w:t xml:space="preserve"> shall supply the Management Information to the Customer in the form and periodically as specified in the Master Contract Schedule. </w:t>
      </w:r>
    </w:p>
    <w:p w14:paraId="39848261" w14:textId="77777777" w:rsidR="00A06708" w:rsidRPr="005F4D75" w:rsidRDefault="0023329D" w:rsidP="0081641C">
      <w:pPr>
        <w:pStyle w:val="Heading1"/>
        <w:keepNext/>
        <w:numPr>
          <w:ilvl w:val="0"/>
          <w:numId w:val="23"/>
        </w:numPr>
        <w:tabs>
          <w:tab w:val="num" w:pos="709"/>
        </w:tabs>
        <w:ind w:hanging="2705"/>
        <w:jc w:val="left"/>
        <w:rPr>
          <w:rFonts w:ascii="Verdana" w:hAnsi="Verdana" w:cs="Arial"/>
          <w:szCs w:val="22"/>
          <w:u w:val="none"/>
        </w:rPr>
      </w:pPr>
      <w:bookmarkStart w:id="49" w:name="_Toc319938611"/>
      <w:bookmarkStart w:id="50" w:name="_Toc321141709"/>
      <w:bookmarkStart w:id="51" w:name="_Toc321143010"/>
      <w:bookmarkStart w:id="52" w:name="_Toc322606533"/>
      <w:bookmarkStart w:id="53" w:name="_Toc322608769"/>
      <w:bookmarkStart w:id="54" w:name="_Toc322686970"/>
      <w:bookmarkStart w:id="55" w:name="_Toc322701693"/>
      <w:bookmarkStart w:id="56" w:name="_Toc319938612"/>
      <w:bookmarkStart w:id="57" w:name="_Toc321141710"/>
      <w:bookmarkStart w:id="58" w:name="_Toc321143011"/>
      <w:bookmarkStart w:id="59" w:name="_Toc322606534"/>
      <w:bookmarkStart w:id="60" w:name="_Toc322608770"/>
      <w:bookmarkStart w:id="61" w:name="_Toc322686971"/>
      <w:bookmarkStart w:id="62" w:name="_Toc322701694"/>
      <w:bookmarkStart w:id="63" w:name="_Toc319938613"/>
      <w:bookmarkStart w:id="64" w:name="_Toc321141711"/>
      <w:bookmarkStart w:id="65" w:name="_Toc321143012"/>
      <w:bookmarkStart w:id="66" w:name="_Toc322606535"/>
      <w:bookmarkStart w:id="67" w:name="_Toc322608771"/>
      <w:bookmarkStart w:id="68" w:name="_Toc322686972"/>
      <w:bookmarkStart w:id="69" w:name="_Toc322701695"/>
      <w:bookmarkStart w:id="70" w:name="_Toc319938617"/>
      <w:bookmarkStart w:id="71" w:name="_Toc321141715"/>
      <w:bookmarkStart w:id="72" w:name="_Toc321143016"/>
      <w:bookmarkStart w:id="73" w:name="_Toc322606539"/>
      <w:bookmarkStart w:id="74" w:name="_Toc322608775"/>
      <w:bookmarkStart w:id="75" w:name="_Toc322686976"/>
      <w:bookmarkStart w:id="76" w:name="_Toc322701699"/>
      <w:bookmarkStart w:id="77" w:name="_Toc319938618"/>
      <w:bookmarkStart w:id="78" w:name="_Toc321141716"/>
      <w:bookmarkStart w:id="79" w:name="_Toc321143017"/>
      <w:bookmarkStart w:id="80" w:name="_Toc322606540"/>
      <w:bookmarkStart w:id="81" w:name="_Toc322608776"/>
      <w:bookmarkStart w:id="82" w:name="_Toc322686977"/>
      <w:bookmarkStart w:id="83" w:name="_Toc322701700"/>
      <w:bookmarkStart w:id="84" w:name="_Toc319938619"/>
      <w:bookmarkStart w:id="85" w:name="_Toc321141717"/>
      <w:bookmarkStart w:id="86" w:name="_Toc321143018"/>
      <w:bookmarkStart w:id="87" w:name="_Toc322606541"/>
      <w:bookmarkStart w:id="88" w:name="_Toc322608777"/>
      <w:bookmarkStart w:id="89" w:name="_Toc322686978"/>
      <w:bookmarkStart w:id="90" w:name="_Toc322701701"/>
      <w:bookmarkStart w:id="91" w:name="_Toc36313872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5F4D75">
        <w:rPr>
          <w:rFonts w:ascii="Verdana" w:hAnsi="Verdana" w:cs="Arial"/>
          <w:szCs w:val="22"/>
          <w:u w:val="none"/>
        </w:rPr>
        <w:t>DISRUPTION</w:t>
      </w:r>
      <w:bookmarkEnd w:id="91"/>
    </w:p>
    <w:p w14:paraId="2B8A962F" w14:textId="77777777" w:rsidR="00A06708" w:rsidRPr="005F4D75" w:rsidRDefault="00A06708" w:rsidP="0081641C">
      <w:pPr>
        <w:pStyle w:val="Heading2"/>
        <w:numPr>
          <w:ilvl w:val="1"/>
          <w:numId w:val="23"/>
        </w:numPr>
        <w:tabs>
          <w:tab w:val="left" w:pos="567"/>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7EB065D5"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immediately inform the Customer of any actual or potential industrial action, whether such action be by the </w:t>
      </w:r>
      <w:r w:rsidR="00F540FC" w:rsidRPr="005F4D75">
        <w:rPr>
          <w:rFonts w:ascii="Verdana" w:hAnsi="Verdana" w:cs="Arial"/>
          <w:szCs w:val="22"/>
        </w:rPr>
        <w:t>Service Provider</w:t>
      </w:r>
      <w:r w:rsidRPr="005F4D75">
        <w:rPr>
          <w:rFonts w:ascii="Verdana" w:hAnsi="Verdana" w:cs="Arial"/>
          <w:szCs w:val="22"/>
        </w:rPr>
        <w:t xml:space="preserve">'s own employees or others, which affects or might affect the </w:t>
      </w:r>
      <w:r w:rsidR="00F540FC" w:rsidRPr="005F4D75">
        <w:rPr>
          <w:rFonts w:ascii="Verdana" w:hAnsi="Verdana" w:cs="Arial"/>
          <w:szCs w:val="22"/>
        </w:rPr>
        <w:t>Service Provider</w:t>
      </w:r>
      <w:r w:rsidRPr="005F4D75">
        <w:rPr>
          <w:rFonts w:ascii="Verdana" w:hAnsi="Verdana" w:cs="Arial"/>
          <w:szCs w:val="22"/>
        </w:rPr>
        <w:t>'s ability at any time to perform its obligations under the Contract.</w:t>
      </w:r>
    </w:p>
    <w:p w14:paraId="503F97A3"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bookmarkStart w:id="92" w:name="_Ref225302697"/>
      <w:r w:rsidRPr="005F4D75">
        <w:rPr>
          <w:rFonts w:ascii="Verdana" w:hAnsi="Verdana" w:cs="Arial"/>
          <w:szCs w:val="22"/>
        </w:rPr>
        <w:t xml:space="preserve">In the event of industrial action by the Staff, the </w:t>
      </w:r>
      <w:r w:rsidR="00F540FC" w:rsidRPr="005F4D75">
        <w:rPr>
          <w:rFonts w:ascii="Verdana" w:hAnsi="Verdana" w:cs="Arial"/>
          <w:szCs w:val="22"/>
        </w:rPr>
        <w:t>Service Provider</w:t>
      </w:r>
      <w:r w:rsidRPr="005F4D75">
        <w:rPr>
          <w:rFonts w:ascii="Verdana" w:hAnsi="Verdana" w:cs="Arial"/>
          <w:szCs w:val="22"/>
        </w:rPr>
        <w:t xml:space="preserve"> shall seek Approval to its proposals for the continuance of the supply of the Goods and/or Services in accordance with its obligations under the Contract.</w:t>
      </w:r>
      <w:bookmarkEnd w:id="92"/>
    </w:p>
    <w:p w14:paraId="32A91A6A" w14:textId="2C21D7A2"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szCs w:val="22"/>
        </w:rPr>
        <w:t xml:space="preserve">If the </w:t>
      </w:r>
      <w:r w:rsidR="00F540FC" w:rsidRPr="005F4D75">
        <w:rPr>
          <w:rFonts w:ascii="Verdana" w:hAnsi="Verdana" w:cs="Arial"/>
          <w:szCs w:val="22"/>
        </w:rPr>
        <w:t>Service Provider</w:t>
      </w:r>
      <w:r w:rsidRPr="005F4D75">
        <w:rPr>
          <w:rFonts w:ascii="Verdana" w:hAnsi="Verdana" w:cs="Arial"/>
          <w:szCs w:val="22"/>
        </w:rPr>
        <w:t xml:space="preserve">'s proposals referred to in clause </w:t>
      </w:r>
      <w:r w:rsidRPr="005F4D75">
        <w:rPr>
          <w:rFonts w:ascii="Verdana" w:hAnsi="Verdana" w:cs="Arial"/>
          <w:szCs w:val="22"/>
        </w:rPr>
        <w:fldChar w:fldCharType="begin"/>
      </w:r>
      <w:r w:rsidRPr="005F4D75">
        <w:rPr>
          <w:rFonts w:ascii="Verdana" w:hAnsi="Verdana" w:cs="Arial"/>
          <w:szCs w:val="22"/>
        </w:rPr>
        <w:instrText xml:space="preserve"> REF _Ref225302697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8.3</w:t>
      </w:r>
      <w:r w:rsidRPr="005F4D75">
        <w:rPr>
          <w:rFonts w:ascii="Verdana" w:hAnsi="Verdana" w:cs="Arial"/>
          <w:szCs w:val="22"/>
        </w:rPr>
        <w:fldChar w:fldCharType="end"/>
      </w:r>
      <w:r w:rsidRPr="005F4D75">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1C6711F4"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szCs w:val="22"/>
        </w:rPr>
        <w:t xml:space="preserve">If the </w:t>
      </w:r>
      <w:r w:rsidR="00F540FC" w:rsidRPr="005F4D75">
        <w:rPr>
          <w:rFonts w:ascii="Verdana" w:hAnsi="Verdana" w:cs="Arial"/>
          <w:szCs w:val="22"/>
        </w:rPr>
        <w:t>Service Provider</w:t>
      </w:r>
      <w:r w:rsidRPr="005F4D75">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F540FC" w:rsidRPr="005F4D75">
        <w:rPr>
          <w:rFonts w:ascii="Verdana" w:hAnsi="Verdana" w:cs="Arial"/>
          <w:szCs w:val="22"/>
        </w:rPr>
        <w:t>Service Provider</w:t>
      </w:r>
      <w:r w:rsidRPr="005F4D75">
        <w:rPr>
          <w:rFonts w:ascii="Verdana" w:hAnsi="Verdana" w:cs="Arial"/>
          <w:szCs w:val="22"/>
        </w:rPr>
        <w:t xml:space="preserve"> as a direct result of such disruption.</w:t>
      </w:r>
    </w:p>
    <w:p w14:paraId="39286F05" w14:textId="16BFDB3C" w:rsidR="00A06708" w:rsidRDefault="0023329D" w:rsidP="0081641C">
      <w:pPr>
        <w:pStyle w:val="Heading1"/>
        <w:keepNext/>
        <w:numPr>
          <w:ilvl w:val="0"/>
          <w:numId w:val="23"/>
        </w:numPr>
        <w:tabs>
          <w:tab w:val="num" w:pos="709"/>
        </w:tabs>
        <w:ind w:left="709" w:hanging="709"/>
        <w:jc w:val="left"/>
        <w:rPr>
          <w:rFonts w:ascii="Verdana" w:hAnsi="Verdana" w:cs="Arial"/>
          <w:szCs w:val="22"/>
          <w:u w:val="none"/>
        </w:rPr>
      </w:pPr>
      <w:bookmarkStart w:id="93" w:name="_Toc308421742"/>
      <w:bookmarkStart w:id="94" w:name="_Toc308421830"/>
      <w:bookmarkStart w:id="95" w:name="_Toc363138724"/>
      <w:bookmarkEnd w:id="93"/>
      <w:bookmarkEnd w:id="94"/>
      <w:r w:rsidRPr="005F4D75">
        <w:rPr>
          <w:rFonts w:ascii="Verdana" w:hAnsi="Verdana" w:cs="Arial"/>
          <w:szCs w:val="22"/>
          <w:u w:val="none"/>
        </w:rPr>
        <w:lastRenderedPageBreak/>
        <w:t>SERVICE LEVELS AND REMEDIES IN THE EVENT OF INADEQUATE PERFORMANCE OF THE SERVICES OR PROVISION OF THE GOODS</w:t>
      </w:r>
      <w:bookmarkEnd w:id="95"/>
    </w:p>
    <w:p w14:paraId="594A3C86" w14:textId="6670EFAC" w:rsidR="008B4E86" w:rsidRPr="008B4E86" w:rsidRDefault="008B4E86" w:rsidP="008B4E86">
      <w:pPr>
        <w:pStyle w:val="Heading1"/>
        <w:keepNext/>
        <w:numPr>
          <w:ilvl w:val="0"/>
          <w:numId w:val="0"/>
        </w:numPr>
        <w:ind w:left="709"/>
        <w:jc w:val="left"/>
        <w:rPr>
          <w:rFonts w:ascii="Verdana" w:hAnsi="Verdana" w:cs="Arial"/>
          <w:b w:val="0"/>
          <w:bCs/>
          <w:szCs w:val="22"/>
          <w:u w:val="none"/>
        </w:rPr>
      </w:pPr>
      <w:r w:rsidRPr="008B4E86">
        <w:rPr>
          <w:rFonts w:ascii="Verdana" w:hAnsi="Verdana" w:cs="Arial"/>
          <w:b w:val="0"/>
          <w:bCs/>
          <w:szCs w:val="22"/>
          <w:u w:val="none"/>
        </w:rPr>
        <w:t>Not applicable</w:t>
      </w:r>
    </w:p>
    <w:p w14:paraId="6022F6A1" w14:textId="77777777" w:rsidR="00A06708" w:rsidRPr="0086157C" w:rsidRDefault="00980400" w:rsidP="0081641C">
      <w:pPr>
        <w:pStyle w:val="Heading1"/>
        <w:keepNext/>
        <w:numPr>
          <w:ilvl w:val="0"/>
          <w:numId w:val="23"/>
        </w:numPr>
        <w:tabs>
          <w:tab w:val="num" w:pos="709"/>
        </w:tabs>
        <w:ind w:hanging="2705"/>
        <w:jc w:val="left"/>
        <w:rPr>
          <w:rFonts w:ascii="Verdana" w:hAnsi="Verdana" w:cs="Arial"/>
          <w:szCs w:val="22"/>
          <w:u w:val="none"/>
        </w:rPr>
      </w:pPr>
      <w:bookmarkStart w:id="96" w:name="_Ref231783495"/>
      <w:bookmarkStart w:id="97" w:name="_Toc363138725"/>
      <w:r w:rsidRPr="0086157C">
        <w:rPr>
          <w:rFonts w:ascii="Verdana" w:hAnsi="Verdana" w:cs="Arial"/>
          <w:szCs w:val="22"/>
          <w:u w:val="none"/>
        </w:rPr>
        <w:t>PREMISES</w:t>
      </w:r>
      <w:bookmarkEnd w:id="96"/>
      <w:bookmarkEnd w:id="97"/>
    </w:p>
    <w:p w14:paraId="385C7780" w14:textId="08636D46" w:rsidR="00A06708" w:rsidRPr="008B4E86" w:rsidRDefault="008B4E86" w:rsidP="00A06708">
      <w:pPr>
        <w:pStyle w:val="Caption"/>
        <w:ind w:left="709"/>
        <w:jc w:val="left"/>
        <w:rPr>
          <w:rFonts w:ascii="Verdana" w:hAnsi="Verdana"/>
          <w:b w:val="0"/>
          <w:sz w:val="22"/>
          <w:szCs w:val="22"/>
        </w:rPr>
      </w:pPr>
      <w:r w:rsidRPr="008B4E86">
        <w:rPr>
          <w:rFonts w:ascii="Verdana" w:hAnsi="Verdana"/>
          <w:b w:val="0"/>
          <w:sz w:val="22"/>
          <w:szCs w:val="22"/>
        </w:rPr>
        <w:t>Not applicable</w:t>
      </w:r>
      <w:r w:rsidR="00A06708" w:rsidRPr="008B4E86">
        <w:rPr>
          <w:rFonts w:ascii="Verdana" w:hAnsi="Verdana"/>
          <w:b w:val="0"/>
          <w:sz w:val="22"/>
          <w:szCs w:val="22"/>
        </w:rPr>
        <w:t xml:space="preserve">. </w:t>
      </w:r>
    </w:p>
    <w:p w14:paraId="2FC28F72" w14:textId="77777777" w:rsidR="00A06708" w:rsidRPr="005F4D75" w:rsidRDefault="00A06708" w:rsidP="0081641C">
      <w:pPr>
        <w:pStyle w:val="Heading1"/>
        <w:keepNext/>
        <w:numPr>
          <w:ilvl w:val="0"/>
          <w:numId w:val="23"/>
        </w:numPr>
        <w:tabs>
          <w:tab w:val="left" w:pos="709"/>
          <w:tab w:val="num" w:pos="1418"/>
        </w:tabs>
        <w:ind w:hanging="2705"/>
        <w:jc w:val="left"/>
        <w:rPr>
          <w:rFonts w:ascii="Verdana" w:hAnsi="Verdana" w:cs="Arial"/>
          <w:szCs w:val="22"/>
          <w:u w:val="none"/>
        </w:rPr>
      </w:pPr>
      <w:bookmarkStart w:id="98" w:name="_Ref293671776"/>
      <w:bookmarkStart w:id="99" w:name="_Toc363138726"/>
      <w:r w:rsidRPr="005F4D75">
        <w:rPr>
          <w:rFonts w:ascii="Verdana" w:hAnsi="Verdana" w:cs="Arial"/>
          <w:szCs w:val="22"/>
          <w:u w:val="none"/>
        </w:rPr>
        <w:t xml:space="preserve">PAYMENT AND CONTRACT </w:t>
      </w:r>
      <w:bookmarkEnd w:id="98"/>
      <w:r w:rsidRPr="005F4D75">
        <w:rPr>
          <w:rFonts w:ascii="Verdana" w:hAnsi="Verdana" w:cs="Arial"/>
          <w:szCs w:val="22"/>
          <w:u w:val="none"/>
        </w:rPr>
        <w:t>CHARGE</w:t>
      </w:r>
      <w:bookmarkEnd w:id="99"/>
      <w:r w:rsidR="00A6373D" w:rsidRPr="005F4D75">
        <w:rPr>
          <w:rFonts w:ascii="Verdana" w:hAnsi="Verdana" w:cs="Arial"/>
          <w:szCs w:val="22"/>
          <w:u w:val="none"/>
        </w:rPr>
        <w:t>S</w:t>
      </w:r>
    </w:p>
    <w:p w14:paraId="5605C9D3" w14:textId="77777777" w:rsidR="00A06708" w:rsidRPr="005F4D75" w:rsidRDefault="00A06708" w:rsidP="0081641C">
      <w:pPr>
        <w:pStyle w:val="Heading2"/>
        <w:keepNext/>
        <w:numPr>
          <w:ilvl w:val="1"/>
          <w:numId w:val="23"/>
        </w:numPr>
        <w:tabs>
          <w:tab w:val="left" w:pos="993"/>
          <w:tab w:val="num" w:pos="1418"/>
        </w:tabs>
        <w:ind w:hanging="1004"/>
        <w:jc w:val="left"/>
        <w:rPr>
          <w:rFonts w:ascii="Verdana" w:hAnsi="Verdana" w:cs="Arial"/>
          <w:b/>
          <w:szCs w:val="22"/>
        </w:rPr>
      </w:pPr>
      <w:r w:rsidRPr="005F4D75">
        <w:rPr>
          <w:rFonts w:ascii="Verdana" w:hAnsi="Verdana" w:cs="Arial"/>
          <w:b/>
          <w:szCs w:val="22"/>
        </w:rPr>
        <w:t>Contract Charges</w:t>
      </w:r>
    </w:p>
    <w:p w14:paraId="371C9372" w14:textId="05C20633"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In consideration of the </w:t>
      </w:r>
      <w:r w:rsidR="00F540FC" w:rsidRPr="005F4D75">
        <w:rPr>
          <w:rFonts w:ascii="Verdana" w:hAnsi="Verdana" w:cs="Arial"/>
          <w:szCs w:val="22"/>
        </w:rPr>
        <w:t>Service Provider</w:t>
      </w:r>
      <w:r w:rsidRPr="005F4D75">
        <w:rPr>
          <w:rFonts w:ascii="Verdana" w:hAnsi="Verdana" w:cs="Arial"/>
          <w:szCs w:val="22"/>
        </w:rPr>
        <w:t xml:space="preserve">'s performance of its obligations under the Contract, the Customer shall pay the Contract Charges in accordance with clause </w:t>
      </w:r>
      <w:r w:rsidRPr="005F4D75">
        <w:rPr>
          <w:rFonts w:ascii="Verdana" w:hAnsi="Verdana" w:cs="Arial"/>
          <w:szCs w:val="22"/>
        </w:rPr>
        <w:fldChar w:fldCharType="begin"/>
      </w:r>
      <w:r w:rsidRPr="005F4D75">
        <w:rPr>
          <w:rFonts w:ascii="Verdana" w:hAnsi="Verdana" w:cs="Arial"/>
          <w:szCs w:val="22"/>
        </w:rPr>
        <w:instrText xml:space="preserve"> REF _Ref225254060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11.2</w:t>
      </w:r>
      <w:r w:rsidRPr="005F4D75">
        <w:rPr>
          <w:rFonts w:ascii="Verdana" w:hAnsi="Verdana" w:cs="Arial"/>
          <w:szCs w:val="22"/>
        </w:rPr>
        <w:fldChar w:fldCharType="end"/>
      </w:r>
      <w:r w:rsidRPr="005F4D75">
        <w:rPr>
          <w:rFonts w:ascii="Verdana" w:hAnsi="Verdana" w:cs="Arial"/>
          <w:szCs w:val="22"/>
        </w:rPr>
        <w:t xml:space="preserve"> (Payment and VAT).</w:t>
      </w:r>
    </w:p>
    <w:p w14:paraId="5E51568D"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The Customer shall, in addition to the Contract Charges and following delivery by the </w:t>
      </w:r>
      <w:r w:rsidR="00F540FC" w:rsidRPr="005F4D75">
        <w:rPr>
          <w:rFonts w:ascii="Verdana" w:hAnsi="Verdana" w:cs="Arial"/>
          <w:szCs w:val="22"/>
        </w:rPr>
        <w:t>Service Provider</w:t>
      </w:r>
      <w:r w:rsidRPr="005F4D75">
        <w:rPr>
          <w:rFonts w:ascii="Verdana" w:hAnsi="Verdana" w:cs="Arial"/>
          <w:szCs w:val="22"/>
        </w:rPr>
        <w:t xml:space="preserve"> of a valid VAT invoice, pay the </w:t>
      </w:r>
      <w:r w:rsidR="00F540FC" w:rsidRPr="005F4D75">
        <w:rPr>
          <w:rFonts w:ascii="Verdana" w:hAnsi="Verdana" w:cs="Arial"/>
          <w:szCs w:val="22"/>
        </w:rPr>
        <w:t>Service Provider</w:t>
      </w:r>
      <w:r w:rsidRPr="005F4D75">
        <w:rPr>
          <w:rFonts w:ascii="Verdana" w:hAnsi="Verdana" w:cs="Arial"/>
          <w:szCs w:val="22"/>
        </w:rPr>
        <w:t xml:space="preserve"> a sum equal to the VAT chargeable on the value of the Goods and/or Services supplied in accordance with the Contract.</w:t>
      </w:r>
    </w:p>
    <w:p w14:paraId="71724CC4"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bookmarkStart w:id="100" w:name="_Ref237998139"/>
      <w:r w:rsidRPr="005F4D75">
        <w:rPr>
          <w:rFonts w:ascii="Verdana" w:hAnsi="Verdana" w:cs="Arial"/>
          <w:color w:val="000000"/>
          <w:szCs w:val="22"/>
        </w:rPr>
        <w:t xml:space="preserve">If at any time during the Contract Period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shall immediately reduce the Contract Price for such Goods and/or Services under the Contract by the same amount.</w:t>
      </w:r>
      <w:bookmarkEnd w:id="100"/>
    </w:p>
    <w:p w14:paraId="48F7EA79"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The benefit of any work being done pursuant to the provisions of Schedule 6 (Value for Money) of the Framework Agreement which</w:t>
      </w:r>
      <w:r w:rsidRPr="005F4D75">
        <w:rPr>
          <w:rFonts w:ascii="Verdana" w:hAnsi="Verdana" w:cs="Arial"/>
          <w:b/>
          <w:szCs w:val="22"/>
        </w:rPr>
        <w:t xml:space="preserve"> </w:t>
      </w:r>
      <w:r w:rsidRPr="005F4D75">
        <w:rPr>
          <w:rFonts w:ascii="Verdana" w:hAnsi="Verdana" w:cs="Arial"/>
          <w:szCs w:val="22"/>
        </w:rPr>
        <w:t xml:space="preserve">is specifically commissioned from the </w:t>
      </w:r>
      <w:r w:rsidR="00F540FC" w:rsidRPr="005F4D75">
        <w:rPr>
          <w:rFonts w:ascii="Verdana" w:hAnsi="Verdana" w:cs="Arial"/>
          <w:szCs w:val="22"/>
        </w:rPr>
        <w:t>Service Provider</w:t>
      </w:r>
      <w:r w:rsidRPr="005F4D75">
        <w:rPr>
          <w:rFonts w:ascii="Verdana" w:hAnsi="Verdana" w:cs="Arial"/>
          <w:szCs w:val="22"/>
        </w:rPr>
        <w:t xml:space="preserve"> by another Contracting Body at any time prior to or during the Contract Period to reduce costs or to improve the quality or efficiency of the Goods and/or Services or to facilitate their delivery shall be offered by the </w:t>
      </w:r>
      <w:r w:rsidR="00F540FC" w:rsidRPr="005F4D75">
        <w:rPr>
          <w:rFonts w:ascii="Verdana" w:hAnsi="Verdana" w:cs="Arial"/>
          <w:szCs w:val="22"/>
        </w:rPr>
        <w:t>Service Provider</w:t>
      </w:r>
      <w:r w:rsidRPr="005F4D75">
        <w:rPr>
          <w:rFonts w:ascii="Verdana" w:hAnsi="Verdana" w:cs="Arial"/>
          <w:szCs w:val="22"/>
        </w:rPr>
        <w:t xml:space="preserve"> to the Customer at no charge. </w:t>
      </w:r>
    </w:p>
    <w:p w14:paraId="69EAF3C1" w14:textId="77777777" w:rsidR="00A06708" w:rsidRPr="0086157C" w:rsidRDefault="00771590" w:rsidP="0081641C">
      <w:pPr>
        <w:pStyle w:val="Heading3"/>
        <w:numPr>
          <w:ilvl w:val="2"/>
          <w:numId w:val="23"/>
        </w:numPr>
        <w:tabs>
          <w:tab w:val="clear" w:pos="2498"/>
          <w:tab w:val="num" w:pos="2268"/>
        </w:tabs>
        <w:ind w:left="2268" w:hanging="850"/>
        <w:jc w:val="left"/>
        <w:rPr>
          <w:rFonts w:ascii="Verdana" w:hAnsi="Verdana" w:cs="Arial"/>
          <w:szCs w:val="22"/>
        </w:rPr>
      </w:pPr>
      <w:r w:rsidRPr="005F4D75" w:rsidDel="00771590">
        <w:rPr>
          <w:rFonts w:ascii="Verdana" w:hAnsi="Verdana" w:cs="Arial"/>
          <w:color w:val="FF0000"/>
          <w:szCs w:val="22"/>
        </w:rPr>
        <w:t xml:space="preserve"> </w:t>
      </w:r>
      <w:r w:rsidR="00A06708" w:rsidRPr="0086157C">
        <w:rPr>
          <w:rFonts w:ascii="Verdana" w:hAnsi="Verdana" w:cs="Arial"/>
          <w:szCs w:val="22"/>
        </w:rPr>
        <w:t xml:space="preserve">The Parties acknowledge that the </w:t>
      </w:r>
      <w:r w:rsidR="00F540FC" w:rsidRPr="0086157C">
        <w:rPr>
          <w:rFonts w:ascii="Verdana" w:hAnsi="Verdana" w:cs="Arial"/>
          <w:szCs w:val="22"/>
        </w:rPr>
        <w:t>Service Provider</w:t>
      </w:r>
      <w:r w:rsidR="00A06708" w:rsidRPr="0086157C">
        <w:rPr>
          <w:rFonts w:ascii="Verdana" w:hAnsi="Verdana" w:cs="Arial"/>
          <w:szCs w:val="22"/>
        </w:rPr>
        <w:t xml:space="preserve"> is required to pay to ESPO a retrospective rebate based on the value of each call-off contract at a percentage agreed in the Framework Agreement.</w:t>
      </w:r>
    </w:p>
    <w:p w14:paraId="75961E1C" w14:textId="77777777" w:rsidR="00591CFF" w:rsidRPr="00B23DA6" w:rsidRDefault="00591CFF" w:rsidP="0081641C">
      <w:pPr>
        <w:pStyle w:val="Heading2"/>
        <w:keepNext/>
        <w:numPr>
          <w:ilvl w:val="1"/>
          <w:numId w:val="23"/>
        </w:numPr>
        <w:tabs>
          <w:tab w:val="num" w:pos="1418"/>
        </w:tabs>
        <w:ind w:hanging="1004"/>
        <w:jc w:val="left"/>
        <w:rPr>
          <w:rFonts w:ascii="Verdana" w:hAnsi="Verdana" w:cs="Arial"/>
          <w:b/>
          <w:szCs w:val="22"/>
        </w:rPr>
      </w:pPr>
      <w:bookmarkStart w:id="101" w:name="_Ref225254060"/>
      <w:r w:rsidRPr="00B23DA6">
        <w:rPr>
          <w:rFonts w:ascii="Verdana" w:hAnsi="Verdana" w:cs="Arial"/>
          <w:b/>
          <w:szCs w:val="22"/>
        </w:rPr>
        <w:t>Payment and VAT</w:t>
      </w:r>
    </w:p>
    <w:p w14:paraId="1B0E00B3" w14:textId="77777777" w:rsidR="00591CFF" w:rsidRDefault="00591CFF" w:rsidP="0081641C">
      <w:pPr>
        <w:pStyle w:val="Heading3"/>
        <w:numPr>
          <w:ilvl w:val="2"/>
          <w:numId w:val="35"/>
        </w:numPr>
        <w:tabs>
          <w:tab w:val="left" w:pos="2552"/>
        </w:tabs>
        <w:ind w:left="2552" w:hanging="1134"/>
        <w:jc w:val="left"/>
        <w:rPr>
          <w:rFonts w:ascii="Verdana" w:hAnsi="Verdana" w:cs="Arial"/>
          <w:szCs w:val="22"/>
        </w:rPr>
      </w:pPr>
      <w:r>
        <w:rPr>
          <w:rFonts w:ascii="Verdana" w:hAnsi="Verdana" w:cs="Arial"/>
          <w:szCs w:val="22"/>
        </w:rPr>
        <w:t xml:space="preserve">Where the </w:t>
      </w:r>
      <w:r w:rsidR="00FB3861">
        <w:rPr>
          <w:rFonts w:ascii="Verdana" w:hAnsi="Verdana" w:cs="Arial"/>
          <w:szCs w:val="22"/>
        </w:rPr>
        <w:t>Service Provider</w:t>
      </w:r>
      <w:r>
        <w:rPr>
          <w:rFonts w:ascii="Verdana" w:hAnsi="Verdana" w:cs="Arial"/>
          <w:szCs w:val="22"/>
        </w:rPr>
        <w:t xml:space="preserve"> submits an invoice to the Customer, the Customer will consider and verify that invoice in a timely fashion.</w:t>
      </w:r>
    </w:p>
    <w:p w14:paraId="033D957E" w14:textId="77777777" w:rsidR="00591CFF" w:rsidRPr="00B23DA6" w:rsidRDefault="00591CFF" w:rsidP="0081641C">
      <w:pPr>
        <w:pStyle w:val="Heading3"/>
        <w:numPr>
          <w:ilvl w:val="2"/>
          <w:numId w:val="35"/>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FB3861">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w:t>
      </w:r>
      <w:r w:rsidRPr="00B23DA6">
        <w:rPr>
          <w:rFonts w:ascii="Verdana" w:hAnsi="Verdana" w:cs="Arial"/>
          <w:szCs w:val="22"/>
        </w:rPr>
        <w:lastRenderedPageBreak/>
        <w:t>other documentation reasonably required by the Customer to substantiate the invoice.</w:t>
      </w:r>
    </w:p>
    <w:p w14:paraId="6C9CBAAB" w14:textId="77777777" w:rsidR="00591CFF" w:rsidRDefault="00591CFF" w:rsidP="0081641C">
      <w:pPr>
        <w:pStyle w:val="Heading3"/>
        <w:numPr>
          <w:ilvl w:val="2"/>
          <w:numId w:val="35"/>
        </w:numPr>
        <w:tabs>
          <w:tab w:val="left" w:pos="2552"/>
        </w:tabs>
        <w:ind w:left="2552" w:hanging="1134"/>
        <w:jc w:val="left"/>
        <w:rPr>
          <w:rFonts w:ascii="Verdana" w:hAnsi="Verdana" w:cs="Arial"/>
          <w:szCs w:val="22"/>
        </w:rPr>
      </w:pPr>
      <w:r>
        <w:rPr>
          <w:rFonts w:ascii="Verdana" w:hAnsi="Verdana" w:cs="Arial"/>
          <w:szCs w:val="22"/>
        </w:rPr>
        <w:t xml:space="preserve">The Customer shall pay the </w:t>
      </w:r>
      <w:r w:rsidR="00FB3861">
        <w:rPr>
          <w:rFonts w:ascii="Verdana" w:hAnsi="Verdana" w:cs="Arial"/>
          <w:szCs w:val="22"/>
        </w:rPr>
        <w:t>Service Provider</w:t>
      </w:r>
      <w:r>
        <w:rPr>
          <w:rFonts w:ascii="Verdana" w:hAnsi="Verdana" w:cs="Arial"/>
          <w:szCs w:val="22"/>
        </w:rPr>
        <w:t xml:space="preserve"> any sums due under such an invoice no later than a period of 30 days from the date on which the </w:t>
      </w:r>
      <w:r w:rsidR="00FB3861">
        <w:rPr>
          <w:rFonts w:ascii="Verdana" w:hAnsi="Verdana" w:cs="Arial"/>
          <w:szCs w:val="22"/>
        </w:rPr>
        <w:t>Customer</w:t>
      </w:r>
      <w:r>
        <w:rPr>
          <w:rFonts w:ascii="Verdana" w:hAnsi="Verdana" w:cs="Arial"/>
          <w:szCs w:val="22"/>
        </w:rPr>
        <w:t xml:space="preserve"> has determined that the invoice is valid and undisputed.</w:t>
      </w:r>
    </w:p>
    <w:p w14:paraId="53B21F4B" w14:textId="77777777" w:rsidR="00C21A02" w:rsidRDefault="00C21A02" w:rsidP="00C21A02">
      <w:pPr>
        <w:pStyle w:val="Heading3"/>
        <w:numPr>
          <w:ilvl w:val="0"/>
          <w:numId w:val="0"/>
        </w:numPr>
        <w:tabs>
          <w:tab w:val="left" w:pos="2552"/>
        </w:tabs>
        <w:ind w:left="2552"/>
        <w:jc w:val="left"/>
        <w:rPr>
          <w:rFonts w:ascii="Verdana" w:hAnsi="Verdana" w:cs="Arial"/>
          <w:szCs w:val="22"/>
        </w:rPr>
      </w:pPr>
    </w:p>
    <w:p w14:paraId="736763AC" w14:textId="77777777" w:rsidR="00591CFF" w:rsidRDefault="00591CFF" w:rsidP="0081641C">
      <w:pPr>
        <w:pStyle w:val="Heading3"/>
        <w:numPr>
          <w:ilvl w:val="2"/>
          <w:numId w:val="35"/>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6067BF1C" w14:textId="77777777" w:rsidR="00591CFF" w:rsidRDefault="00591CFF" w:rsidP="0081641C">
      <w:pPr>
        <w:pStyle w:val="Heading3"/>
        <w:numPr>
          <w:ilvl w:val="2"/>
          <w:numId w:val="35"/>
        </w:numPr>
        <w:tabs>
          <w:tab w:val="left" w:pos="2552"/>
        </w:tabs>
        <w:ind w:left="2552" w:hanging="1134"/>
        <w:jc w:val="left"/>
        <w:rPr>
          <w:rFonts w:ascii="Verdana" w:hAnsi="Verdana" w:cs="Arial"/>
          <w:szCs w:val="22"/>
        </w:rPr>
      </w:pPr>
      <w:r>
        <w:rPr>
          <w:rFonts w:ascii="Verdana" w:hAnsi="Verdana" w:cs="Arial"/>
          <w:szCs w:val="22"/>
        </w:rPr>
        <w:t xml:space="preserve">Where the </w:t>
      </w:r>
      <w:r w:rsidR="004C03D8">
        <w:rPr>
          <w:rFonts w:ascii="Verdana" w:hAnsi="Verdana" w:cs="Arial"/>
          <w:szCs w:val="22"/>
        </w:rPr>
        <w:t xml:space="preserve">Service Provider </w:t>
      </w:r>
      <w:proofErr w:type="gramStart"/>
      <w:r>
        <w:rPr>
          <w:rFonts w:ascii="Verdana" w:hAnsi="Verdana" w:cs="Arial"/>
          <w:szCs w:val="22"/>
        </w:rPr>
        <w:t>enters into</w:t>
      </w:r>
      <w:proofErr w:type="gramEnd"/>
      <w:r>
        <w:rPr>
          <w:rFonts w:ascii="Verdana" w:hAnsi="Verdana" w:cs="Arial"/>
          <w:szCs w:val="22"/>
        </w:rPr>
        <w:t xml:space="preserve"> a Sub-Contract, the </w:t>
      </w:r>
      <w:r w:rsidR="003B6376">
        <w:rPr>
          <w:rFonts w:ascii="Verdana" w:hAnsi="Verdana" w:cs="Arial"/>
          <w:szCs w:val="22"/>
        </w:rPr>
        <w:t>Service Provider</w:t>
      </w:r>
      <w:r>
        <w:rPr>
          <w:rFonts w:ascii="Verdana" w:hAnsi="Verdana" w:cs="Arial"/>
          <w:szCs w:val="22"/>
        </w:rPr>
        <w:t xml:space="preserve"> shall include in that Sub-Contract:</w:t>
      </w:r>
    </w:p>
    <w:p w14:paraId="071B784E" w14:textId="77777777" w:rsidR="00591CFF" w:rsidRDefault="00591CFF" w:rsidP="00591CFF">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(a)</w:t>
      </w:r>
      <w:r>
        <w:rPr>
          <w:rFonts w:ascii="Verdana" w:hAnsi="Verdana" w:cs="Arial"/>
          <w:szCs w:val="22"/>
        </w:rPr>
        <w:tab/>
        <w:t xml:space="preserve">provisions having the same effect as clauses 11.2.1 – 11.2.3 of this Framework Agreement; and </w:t>
      </w:r>
    </w:p>
    <w:p w14:paraId="43E307BA" w14:textId="77777777" w:rsidR="00591CFF" w:rsidRDefault="00591CFF" w:rsidP="00591CFF">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t xml:space="preserve">a provision requiring the counterparty to that Sub-Contract to include any Sub-Contract which </w:t>
      </w:r>
      <w:proofErr w:type="gramStart"/>
      <w:r>
        <w:rPr>
          <w:rFonts w:ascii="Verdana" w:hAnsi="Verdana" w:cs="Arial"/>
          <w:szCs w:val="22"/>
        </w:rPr>
        <w:t>it</w:t>
      </w:r>
      <w:proofErr w:type="gramEnd"/>
      <w:r>
        <w:rPr>
          <w:rFonts w:ascii="Verdana" w:hAnsi="Verdana" w:cs="Arial"/>
          <w:szCs w:val="22"/>
        </w:rPr>
        <w:t xml:space="preserve"> awards provisions have the same effect as clauses 11.1.1 – 11.1.4 of this Framework Agreement. </w:t>
      </w:r>
    </w:p>
    <w:p w14:paraId="77AC37AB" w14:textId="77777777" w:rsidR="00591CFF" w:rsidRDefault="00591CFF" w:rsidP="00591CFF">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 xml:space="preserve">For the purposes of this sub clause 11.2.4 “Sub-Contract” means a contract between two or more suppliers, at any stage of remoteness from the Customer in a subcontracting chain, made wholly or substantially for the purpose of performing (or contributing to the performance of) the whole or part of this Framework Agreement.  </w:t>
      </w:r>
    </w:p>
    <w:p w14:paraId="24E097CE" w14:textId="77777777" w:rsidR="00591CFF" w:rsidRPr="00B23DA6" w:rsidRDefault="00591CFF" w:rsidP="0081641C">
      <w:pPr>
        <w:pStyle w:val="Heading3"/>
        <w:numPr>
          <w:ilvl w:val="2"/>
          <w:numId w:val="35"/>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4C03D8">
        <w:rPr>
          <w:rFonts w:ascii="Verdana" w:hAnsi="Verdana" w:cs="Arial"/>
          <w:szCs w:val="22"/>
        </w:rPr>
        <w:t xml:space="preserve">Service Provider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sidR="003B6376">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sidR="003B6376">
        <w:rPr>
          <w:rFonts w:ascii="Verdana" w:hAnsi="Verdana" w:cs="Arial"/>
          <w:szCs w:val="22"/>
        </w:rPr>
        <w:t>Service Provider</w:t>
      </w:r>
      <w:r w:rsidRPr="00B23DA6">
        <w:rPr>
          <w:rFonts w:ascii="Verdana" w:hAnsi="Verdana" w:cs="Arial"/>
          <w:szCs w:val="22"/>
        </w:rPr>
        <w:t xml:space="preserve"> under the Contract. Any amounts due under this clause </w:t>
      </w:r>
      <w:r w:rsidR="00646870">
        <w:rPr>
          <w:rFonts w:ascii="Verdana" w:hAnsi="Verdana" w:cs="Arial"/>
          <w:szCs w:val="22"/>
        </w:rPr>
        <w:t xml:space="preserve">11 </w:t>
      </w:r>
      <w:r w:rsidRPr="00B23DA6">
        <w:rPr>
          <w:rFonts w:ascii="Verdana" w:hAnsi="Verdana" w:cs="Arial"/>
          <w:szCs w:val="22"/>
        </w:rPr>
        <w:t xml:space="preserve">shall be paid by the </w:t>
      </w:r>
      <w:r w:rsidR="003B6376">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14:paraId="572C76E7" w14:textId="77777777" w:rsidR="00591CFF" w:rsidRPr="00B23DA6" w:rsidRDefault="00591CFF" w:rsidP="0081641C">
      <w:pPr>
        <w:pStyle w:val="Heading3"/>
        <w:numPr>
          <w:ilvl w:val="2"/>
          <w:numId w:val="35"/>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4C03D8">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sidR="004C03D8">
        <w:rPr>
          <w:rFonts w:ascii="Verdana" w:hAnsi="Verdana" w:cs="Arial"/>
          <w:szCs w:val="22"/>
        </w:rPr>
        <w:t>Service Provider</w:t>
      </w:r>
      <w:r w:rsidRPr="00B23DA6">
        <w:rPr>
          <w:rFonts w:ascii="Verdana" w:hAnsi="Verdana" w:cs="Arial"/>
          <w:szCs w:val="22"/>
        </w:rPr>
        <w:t xml:space="preserve"> is entitled to 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14:paraId="5FDA572E" w14:textId="77777777" w:rsidR="00591CFF" w:rsidRPr="00B23DA6" w:rsidRDefault="00591CFF" w:rsidP="0081641C">
      <w:pPr>
        <w:pStyle w:val="Heading2"/>
        <w:keepNext/>
        <w:numPr>
          <w:ilvl w:val="1"/>
          <w:numId w:val="23"/>
        </w:numPr>
        <w:tabs>
          <w:tab w:val="num" w:pos="1418"/>
        </w:tabs>
        <w:ind w:hanging="1004"/>
        <w:jc w:val="left"/>
        <w:rPr>
          <w:rFonts w:ascii="Verdana" w:hAnsi="Verdana" w:cs="Arial"/>
          <w:b/>
          <w:szCs w:val="22"/>
        </w:rPr>
      </w:pPr>
      <w:r w:rsidRPr="00B23DA6">
        <w:rPr>
          <w:rFonts w:ascii="Verdana" w:hAnsi="Verdana" w:cs="Arial"/>
          <w:b/>
          <w:szCs w:val="22"/>
        </w:rPr>
        <w:lastRenderedPageBreak/>
        <w:t>Recovery of Sums Due</w:t>
      </w:r>
    </w:p>
    <w:p w14:paraId="564F62B1" w14:textId="77777777" w:rsidR="00591CFF" w:rsidRDefault="00591CFF" w:rsidP="0081641C">
      <w:pPr>
        <w:pStyle w:val="Heading3"/>
        <w:numPr>
          <w:ilvl w:val="2"/>
          <w:numId w:val="35"/>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sidR="004C03D8">
        <w:rPr>
          <w:rFonts w:ascii="Verdana" w:hAnsi="Verdana" w:cs="Arial"/>
          <w:szCs w:val="22"/>
        </w:rPr>
        <w:t>Service Provider</w:t>
      </w:r>
      <w:r w:rsidRPr="00B23DA6">
        <w:rPr>
          <w:rFonts w:ascii="Verdana" w:hAnsi="Verdana" w:cs="Arial"/>
          <w:szCs w:val="22"/>
        </w:rPr>
        <w:t xml:space="preserve"> (including any sum which the </w:t>
      </w:r>
      <w:r w:rsidR="004C03D8">
        <w:rPr>
          <w:rFonts w:ascii="Verdana" w:hAnsi="Verdana" w:cs="Arial"/>
          <w:szCs w:val="22"/>
        </w:rPr>
        <w:t>Service Provider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4C03D8">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14:paraId="3E89F81E" w14:textId="77777777" w:rsidR="00C21A02" w:rsidRPr="00B23DA6" w:rsidRDefault="00C21A02" w:rsidP="00C21A02">
      <w:pPr>
        <w:pStyle w:val="Heading3"/>
        <w:numPr>
          <w:ilvl w:val="0"/>
          <w:numId w:val="0"/>
        </w:numPr>
        <w:tabs>
          <w:tab w:val="left" w:pos="2552"/>
        </w:tabs>
        <w:ind w:left="2552"/>
        <w:jc w:val="left"/>
        <w:rPr>
          <w:rFonts w:ascii="Verdana" w:hAnsi="Verdana" w:cs="Arial"/>
          <w:szCs w:val="22"/>
        </w:rPr>
      </w:pPr>
    </w:p>
    <w:p w14:paraId="4E006C3E" w14:textId="77777777" w:rsidR="00591CFF" w:rsidRPr="00B23DA6" w:rsidRDefault="00591CFF" w:rsidP="0081641C">
      <w:pPr>
        <w:pStyle w:val="Heading3"/>
        <w:numPr>
          <w:ilvl w:val="2"/>
          <w:numId w:val="35"/>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01455C18" w14:textId="77777777" w:rsidR="00591CFF" w:rsidRPr="00B23DA6" w:rsidRDefault="00591CFF" w:rsidP="0081641C">
      <w:pPr>
        <w:pStyle w:val="Heading3"/>
        <w:numPr>
          <w:ilvl w:val="2"/>
          <w:numId w:val="35"/>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4C03D8">
        <w:rPr>
          <w:rFonts w:ascii="Verdana" w:hAnsi="Verdana" w:cs="Arial"/>
          <w:szCs w:val="22"/>
        </w:rPr>
        <w:t xml:space="preserve">Service Provider </w:t>
      </w:r>
      <w:r w:rsidRPr="00B23DA6">
        <w:rPr>
          <w:rFonts w:ascii="Verdana" w:hAnsi="Verdana" w:cs="Arial"/>
          <w:szCs w:val="22"/>
        </w:rPr>
        <w:t xml:space="preserve">shall make any payments due to the Customer without any deduction whether by way of set-off, counterclaim, discount, abatement or otherwise unless the </w:t>
      </w:r>
      <w:r w:rsidR="004C03D8">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sidR="004C03D8">
        <w:rPr>
          <w:rFonts w:ascii="Verdana" w:hAnsi="Verdana" w:cs="Arial"/>
          <w:szCs w:val="22"/>
        </w:rPr>
        <w:t>Service Provider</w:t>
      </w:r>
      <w:r w:rsidRPr="00B23DA6">
        <w:rPr>
          <w:rFonts w:ascii="Verdana" w:hAnsi="Verdana" w:cs="Arial"/>
          <w:szCs w:val="22"/>
        </w:rPr>
        <w:t>.</w:t>
      </w:r>
    </w:p>
    <w:p w14:paraId="5CEAC8D4" w14:textId="77777777" w:rsidR="00591CFF" w:rsidRPr="00B23DA6" w:rsidRDefault="00591CFF" w:rsidP="0081641C">
      <w:pPr>
        <w:pStyle w:val="Heading3"/>
        <w:numPr>
          <w:ilvl w:val="2"/>
          <w:numId w:val="35"/>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36274B21" w14:textId="77777777" w:rsidR="00591CFF" w:rsidRPr="00B23DA6" w:rsidRDefault="00591CFF" w:rsidP="0081641C">
      <w:pPr>
        <w:pStyle w:val="Heading2"/>
        <w:keepNext/>
        <w:numPr>
          <w:ilvl w:val="1"/>
          <w:numId w:val="23"/>
        </w:numPr>
        <w:tabs>
          <w:tab w:val="num" w:pos="1418"/>
        </w:tabs>
        <w:ind w:hanging="1004"/>
        <w:jc w:val="left"/>
        <w:rPr>
          <w:rFonts w:ascii="Verdana" w:hAnsi="Verdana" w:cs="Arial"/>
          <w:b/>
          <w:szCs w:val="22"/>
        </w:rPr>
      </w:pPr>
      <w:r w:rsidRPr="00B23DA6">
        <w:rPr>
          <w:rFonts w:ascii="Verdana" w:hAnsi="Verdana" w:cs="Arial"/>
          <w:b/>
          <w:szCs w:val="22"/>
        </w:rPr>
        <w:t>Euro</w:t>
      </w:r>
    </w:p>
    <w:p w14:paraId="1C79F553" w14:textId="77777777" w:rsidR="00591CFF" w:rsidRPr="00B23DA6" w:rsidRDefault="00591CFF" w:rsidP="0081641C">
      <w:pPr>
        <w:pStyle w:val="Heading3"/>
        <w:numPr>
          <w:ilvl w:val="2"/>
          <w:numId w:val="35"/>
        </w:numPr>
        <w:tabs>
          <w:tab w:val="left" w:pos="2552"/>
        </w:tabs>
        <w:ind w:left="2552" w:hanging="1134"/>
        <w:jc w:val="left"/>
        <w:rPr>
          <w:rFonts w:ascii="Verdana" w:hAnsi="Verdana" w:cs="Arial"/>
          <w:szCs w:val="22"/>
        </w:rPr>
      </w:pPr>
      <w:r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sidR="004C03D8">
        <w:rPr>
          <w:rFonts w:ascii="Verdana" w:hAnsi="Verdana" w:cs="Arial"/>
          <w:szCs w:val="22"/>
        </w:rPr>
        <w:t>Service Provider</w:t>
      </w:r>
      <w:r w:rsidRPr="00B23DA6">
        <w:rPr>
          <w:rFonts w:ascii="Verdana" w:hAnsi="Verdana" w:cs="Arial"/>
          <w:szCs w:val="22"/>
        </w:rPr>
        <w:t xml:space="preserve"> free of charge to the Customer.</w:t>
      </w:r>
    </w:p>
    <w:p w14:paraId="0DC53DCF" w14:textId="77777777" w:rsidR="00591CFF" w:rsidRDefault="004C03D8" w:rsidP="00B43D9C">
      <w:pPr>
        <w:pStyle w:val="Heading2"/>
        <w:keepNext/>
        <w:numPr>
          <w:ilvl w:val="0"/>
          <w:numId w:val="0"/>
        </w:numPr>
        <w:tabs>
          <w:tab w:val="num" w:pos="2705"/>
        </w:tabs>
        <w:ind w:left="2520" w:hanging="1080"/>
        <w:jc w:val="left"/>
        <w:rPr>
          <w:rFonts w:ascii="Verdana" w:hAnsi="Verdana" w:cs="Arial"/>
          <w:b/>
          <w:szCs w:val="22"/>
        </w:rPr>
      </w:pPr>
      <w:r>
        <w:rPr>
          <w:rFonts w:ascii="Verdana" w:hAnsi="Verdana" w:cs="Arial"/>
          <w:szCs w:val="22"/>
        </w:rPr>
        <w:t>11.4.2</w:t>
      </w:r>
      <w:r>
        <w:rPr>
          <w:rFonts w:ascii="Verdana" w:hAnsi="Verdana" w:cs="Arial"/>
          <w:szCs w:val="22"/>
        </w:rPr>
        <w:tab/>
      </w:r>
      <w:r w:rsidR="00591CFF" w:rsidRPr="00B23DA6">
        <w:rPr>
          <w:rFonts w:ascii="Verdana" w:hAnsi="Verdana" w:cs="Arial"/>
          <w:szCs w:val="22"/>
        </w:rPr>
        <w:t xml:space="preserve">The Customer shall provide all reasonable assistance to facilitate compliance with clause </w:t>
      </w:r>
      <w:r w:rsidR="00646870">
        <w:rPr>
          <w:rFonts w:ascii="Verdana" w:hAnsi="Verdana" w:cs="Arial"/>
          <w:szCs w:val="22"/>
        </w:rPr>
        <w:t>1</w:t>
      </w:r>
      <w:r w:rsidR="001F50AC">
        <w:rPr>
          <w:rFonts w:ascii="Verdana" w:hAnsi="Verdana" w:cs="Arial"/>
          <w:szCs w:val="22"/>
        </w:rPr>
        <w:t>1.4.1</w:t>
      </w:r>
      <w:r w:rsidR="00591CFF" w:rsidRPr="00B23DA6">
        <w:rPr>
          <w:rFonts w:ascii="Verdana" w:hAnsi="Verdana" w:cs="Arial"/>
          <w:szCs w:val="22"/>
        </w:rPr>
        <w:t xml:space="preserve"> by the </w:t>
      </w:r>
      <w:r>
        <w:rPr>
          <w:rFonts w:ascii="Verdana" w:hAnsi="Verdana" w:cs="Arial"/>
          <w:szCs w:val="22"/>
        </w:rPr>
        <w:t>Service Provider</w:t>
      </w:r>
      <w:r w:rsidR="00591CFF" w:rsidRPr="00B23DA6">
        <w:rPr>
          <w:rFonts w:ascii="Verdana" w:hAnsi="Verdana" w:cs="Arial"/>
          <w:szCs w:val="22"/>
        </w:rPr>
        <w:t>.</w:t>
      </w:r>
    </w:p>
    <w:p w14:paraId="62E0DAB4" w14:textId="77777777" w:rsidR="00A06708" w:rsidRPr="0086157C"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102" w:name="_Toc363138727"/>
      <w:bookmarkEnd w:id="101"/>
      <w:r w:rsidRPr="0086157C">
        <w:rPr>
          <w:rFonts w:ascii="Verdana" w:hAnsi="Verdana" w:cs="Arial"/>
          <w:szCs w:val="22"/>
          <w:u w:val="none"/>
        </w:rPr>
        <w:t>KEY PERSONNEL</w:t>
      </w:r>
      <w:bookmarkEnd w:id="41"/>
      <w:bookmarkEnd w:id="102"/>
    </w:p>
    <w:p w14:paraId="6733278B" w14:textId="77777777" w:rsidR="00A06708" w:rsidRPr="0086157C" w:rsidRDefault="00A06708" w:rsidP="0081641C">
      <w:pPr>
        <w:pStyle w:val="Heading2"/>
        <w:numPr>
          <w:ilvl w:val="1"/>
          <w:numId w:val="23"/>
        </w:numPr>
        <w:tabs>
          <w:tab w:val="num" w:pos="1418"/>
        </w:tabs>
        <w:ind w:left="1418" w:hanging="709"/>
        <w:jc w:val="left"/>
        <w:rPr>
          <w:rFonts w:ascii="Verdana" w:hAnsi="Verdana" w:cs="Arial"/>
          <w:szCs w:val="22"/>
        </w:rPr>
      </w:pPr>
      <w:r w:rsidRPr="0086157C">
        <w:rPr>
          <w:rFonts w:ascii="Verdana" w:hAnsi="Verdana" w:cs="Arial"/>
          <w:szCs w:val="22"/>
        </w:rPr>
        <w:t xml:space="preserve">The Parties have agreed to the appointment of the Key Personnel. The </w:t>
      </w:r>
      <w:r w:rsidR="00F540FC" w:rsidRPr="0086157C">
        <w:rPr>
          <w:rFonts w:ascii="Verdana" w:hAnsi="Verdana" w:cs="Arial"/>
          <w:szCs w:val="22"/>
        </w:rPr>
        <w:t>Service Provider</w:t>
      </w:r>
      <w:r w:rsidRPr="0086157C">
        <w:rPr>
          <w:rFonts w:ascii="Verdana" w:hAnsi="Verdana" w:cs="Arial"/>
          <w:szCs w:val="22"/>
        </w:rPr>
        <w:t xml:space="preserve"> shall and shall procure that any Sub-Contractor shall obtain Approval before removing or replacing any Key Personnel during the Contract Period.</w:t>
      </w:r>
    </w:p>
    <w:p w14:paraId="3080FEE0" w14:textId="77777777" w:rsidR="00A06708" w:rsidRPr="0086157C" w:rsidRDefault="00A06708" w:rsidP="0081641C">
      <w:pPr>
        <w:pStyle w:val="Heading2"/>
        <w:numPr>
          <w:ilvl w:val="1"/>
          <w:numId w:val="23"/>
        </w:numPr>
        <w:tabs>
          <w:tab w:val="num" w:pos="1418"/>
        </w:tabs>
        <w:ind w:left="1418" w:hanging="709"/>
        <w:jc w:val="left"/>
        <w:rPr>
          <w:rFonts w:ascii="Verdana" w:hAnsi="Verdana" w:cs="Arial"/>
          <w:szCs w:val="22"/>
        </w:rPr>
      </w:pPr>
      <w:r w:rsidRPr="0086157C">
        <w:rPr>
          <w:rFonts w:ascii="Verdana" w:hAnsi="Verdana" w:cs="Arial"/>
          <w:szCs w:val="22"/>
        </w:rPr>
        <w:t xml:space="preserve">The </w:t>
      </w:r>
      <w:r w:rsidR="00F540FC" w:rsidRPr="0086157C">
        <w:rPr>
          <w:rFonts w:ascii="Verdana" w:hAnsi="Verdana" w:cs="Arial"/>
          <w:szCs w:val="22"/>
        </w:rPr>
        <w:t>Service Provider</w:t>
      </w:r>
      <w:r w:rsidRPr="0086157C">
        <w:rPr>
          <w:rFonts w:ascii="Verdana" w:hAnsi="Verdana" w:cs="Arial"/>
          <w:szCs w:val="22"/>
        </w:rPr>
        <w:t xml:space="preserve"> shall provide the Customer with at least one (1) Month's written notice of its intention to replace any member of Key Personnel.</w:t>
      </w:r>
    </w:p>
    <w:p w14:paraId="5FBEA91F" w14:textId="77777777" w:rsidR="00A06708" w:rsidRPr="0086157C" w:rsidRDefault="00A06708" w:rsidP="0081641C">
      <w:pPr>
        <w:pStyle w:val="Heading2"/>
        <w:numPr>
          <w:ilvl w:val="1"/>
          <w:numId w:val="23"/>
        </w:numPr>
        <w:tabs>
          <w:tab w:val="num" w:pos="1418"/>
        </w:tabs>
        <w:ind w:left="1418" w:hanging="709"/>
        <w:jc w:val="left"/>
        <w:rPr>
          <w:rFonts w:ascii="Verdana" w:hAnsi="Verdana" w:cs="Arial"/>
          <w:szCs w:val="22"/>
        </w:rPr>
      </w:pPr>
      <w:r w:rsidRPr="0086157C">
        <w:rPr>
          <w:rFonts w:ascii="Verdana" w:hAnsi="Verdana" w:cs="Arial"/>
          <w:szCs w:val="22"/>
        </w:rPr>
        <w:t xml:space="preserve">The Customer shall not unreasonably delay or withhold its Approval to the removal or appointment of a replacement for any relevant Key Personnel by the </w:t>
      </w:r>
      <w:r w:rsidR="00F540FC" w:rsidRPr="0086157C">
        <w:rPr>
          <w:rFonts w:ascii="Verdana" w:hAnsi="Verdana" w:cs="Arial"/>
          <w:szCs w:val="22"/>
        </w:rPr>
        <w:t>Service Provider</w:t>
      </w:r>
      <w:r w:rsidRPr="0086157C">
        <w:rPr>
          <w:rFonts w:ascii="Verdana" w:hAnsi="Verdana" w:cs="Arial"/>
          <w:szCs w:val="22"/>
        </w:rPr>
        <w:t xml:space="preserve"> or Sub-Contractor. </w:t>
      </w:r>
    </w:p>
    <w:p w14:paraId="306AEA9F" w14:textId="77777777" w:rsidR="00A06708" w:rsidRPr="0086157C" w:rsidRDefault="00A06708" w:rsidP="0081641C">
      <w:pPr>
        <w:pStyle w:val="Heading2"/>
        <w:numPr>
          <w:ilvl w:val="1"/>
          <w:numId w:val="23"/>
        </w:numPr>
        <w:tabs>
          <w:tab w:val="num" w:pos="1418"/>
        </w:tabs>
        <w:ind w:left="1418" w:hanging="709"/>
        <w:jc w:val="left"/>
        <w:rPr>
          <w:rFonts w:ascii="Verdana" w:hAnsi="Verdana" w:cs="Arial"/>
          <w:szCs w:val="22"/>
        </w:rPr>
      </w:pPr>
      <w:r w:rsidRPr="0086157C">
        <w:rPr>
          <w:rFonts w:ascii="Verdana" w:hAnsi="Verdana" w:cs="Arial"/>
          <w:szCs w:val="22"/>
        </w:rPr>
        <w:lastRenderedPageBreak/>
        <w:t xml:space="preserve">The </w:t>
      </w:r>
      <w:r w:rsidR="00F540FC" w:rsidRPr="0086157C">
        <w:rPr>
          <w:rFonts w:ascii="Verdana" w:hAnsi="Verdana" w:cs="Arial"/>
          <w:szCs w:val="22"/>
        </w:rPr>
        <w:t>Service Provider</w:t>
      </w:r>
      <w:r w:rsidRPr="0086157C">
        <w:rPr>
          <w:rFonts w:ascii="Verdana" w:hAnsi="Verdana" w:cs="Arial"/>
          <w:szCs w:val="22"/>
        </w:rPr>
        <w:t xml:space="preserve"> acknowledges that the persons designated as Key Personnel from time to time are essential to the proper provision of the Goods and/or Services to the Customer. The </w:t>
      </w:r>
      <w:r w:rsidR="00F540FC" w:rsidRPr="0086157C">
        <w:rPr>
          <w:rFonts w:ascii="Verdana" w:hAnsi="Verdana" w:cs="Arial"/>
          <w:szCs w:val="22"/>
        </w:rPr>
        <w:t>Service Provider</w:t>
      </w:r>
      <w:r w:rsidRPr="0086157C">
        <w:rPr>
          <w:rFonts w:ascii="Verdana" w:hAnsi="Verdana" w:cs="Arial"/>
          <w:szCs w:val="22"/>
        </w:rPr>
        <w:t xml:space="preserve">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10B79FDE" w14:textId="77777777" w:rsidR="00A06708" w:rsidRPr="0086157C" w:rsidRDefault="00A06708" w:rsidP="0081641C">
      <w:pPr>
        <w:pStyle w:val="Heading2"/>
        <w:numPr>
          <w:ilvl w:val="1"/>
          <w:numId w:val="23"/>
        </w:numPr>
        <w:tabs>
          <w:tab w:val="num" w:pos="1418"/>
        </w:tabs>
        <w:ind w:left="1418" w:hanging="709"/>
        <w:jc w:val="left"/>
        <w:rPr>
          <w:rFonts w:ascii="Verdana" w:hAnsi="Verdana" w:cs="Arial"/>
          <w:szCs w:val="22"/>
        </w:rPr>
      </w:pPr>
      <w:r w:rsidRPr="0086157C">
        <w:rPr>
          <w:rFonts w:ascii="Verdana" w:hAnsi="Verdana" w:cs="Arial"/>
          <w:szCs w:val="22"/>
        </w:rPr>
        <w:t xml:space="preserve">The Customer may also require the </w:t>
      </w:r>
      <w:r w:rsidR="00F540FC" w:rsidRPr="0086157C">
        <w:rPr>
          <w:rFonts w:ascii="Verdana" w:hAnsi="Verdana" w:cs="Arial"/>
          <w:szCs w:val="22"/>
        </w:rPr>
        <w:t>Service Provider</w:t>
      </w:r>
      <w:r w:rsidRPr="0086157C">
        <w:rPr>
          <w:rFonts w:ascii="Verdana" w:hAnsi="Verdana" w:cs="Arial"/>
          <w:szCs w:val="22"/>
        </w:rPr>
        <w:t xml:space="preserve"> to remove any Key Personnel that the Customer considers in any respect unsatisfactory.</w:t>
      </w:r>
      <w:r w:rsidRPr="0086157C">
        <w:rPr>
          <w:rStyle w:val="FootnoteReference"/>
          <w:rFonts w:ascii="Verdana" w:hAnsi="Verdana" w:cs="Arial"/>
          <w:szCs w:val="22"/>
        </w:rPr>
        <w:t xml:space="preserve"> </w:t>
      </w:r>
      <w:r w:rsidRPr="0086157C">
        <w:rPr>
          <w:rFonts w:ascii="Verdana" w:hAnsi="Verdana" w:cs="Arial"/>
          <w:szCs w:val="22"/>
        </w:rPr>
        <w:t>The Customer shall not be liable for the cost of replacing any Key Personnel.</w:t>
      </w:r>
    </w:p>
    <w:p w14:paraId="6F7CD3C6" w14:textId="77777777" w:rsidR="00A06708" w:rsidRPr="005F4D75" w:rsidRDefault="00F540FC" w:rsidP="0081641C">
      <w:pPr>
        <w:pStyle w:val="Heading1"/>
        <w:keepNext/>
        <w:numPr>
          <w:ilvl w:val="0"/>
          <w:numId w:val="23"/>
        </w:numPr>
        <w:tabs>
          <w:tab w:val="num" w:pos="709"/>
        </w:tabs>
        <w:ind w:hanging="2705"/>
        <w:jc w:val="left"/>
        <w:rPr>
          <w:rFonts w:ascii="Verdana" w:hAnsi="Verdana" w:cs="Arial"/>
          <w:szCs w:val="22"/>
          <w:u w:val="none"/>
        </w:rPr>
      </w:pPr>
      <w:bookmarkStart w:id="103" w:name="_Ref172387914"/>
      <w:bookmarkStart w:id="104" w:name="_Toc363138728"/>
      <w:r w:rsidRPr="005F4D75">
        <w:rPr>
          <w:rFonts w:ascii="Verdana" w:hAnsi="Verdana" w:cs="Arial"/>
          <w:szCs w:val="22"/>
          <w:u w:val="none"/>
        </w:rPr>
        <w:t>SERVICE PROVIDER</w:t>
      </w:r>
      <w:r w:rsidR="00A06708" w:rsidRPr="005F4D75">
        <w:rPr>
          <w:rFonts w:ascii="Verdana" w:hAnsi="Verdana" w:cs="Arial"/>
          <w:szCs w:val="22"/>
          <w:u w:val="none"/>
        </w:rPr>
        <w:t>'S STAFF</w:t>
      </w:r>
      <w:bookmarkEnd w:id="103"/>
      <w:bookmarkEnd w:id="104"/>
    </w:p>
    <w:p w14:paraId="22D541C0" w14:textId="77777777" w:rsidR="00A06708" w:rsidRPr="005F4D75" w:rsidRDefault="00A06708" w:rsidP="0081641C">
      <w:pPr>
        <w:pStyle w:val="Heading2"/>
        <w:keepNext/>
        <w:numPr>
          <w:ilvl w:val="1"/>
          <w:numId w:val="23"/>
        </w:numPr>
        <w:tabs>
          <w:tab w:val="num" w:pos="1418"/>
        </w:tabs>
        <w:ind w:left="1418" w:hanging="709"/>
        <w:jc w:val="left"/>
        <w:rPr>
          <w:rFonts w:ascii="Verdana" w:hAnsi="Verdana" w:cs="Arial"/>
          <w:szCs w:val="22"/>
        </w:rPr>
      </w:pPr>
      <w:r w:rsidRPr="005F4D75">
        <w:rPr>
          <w:rFonts w:ascii="Verdana" w:hAnsi="Verdana" w:cs="Arial"/>
          <w:szCs w:val="22"/>
        </w:rPr>
        <w:t xml:space="preserve">The Customer may, by written notice to the </w:t>
      </w:r>
      <w:r w:rsidR="00F540FC" w:rsidRPr="005F4D75">
        <w:rPr>
          <w:rFonts w:ascii="Verdana" w:hAnsi="Verdana" w:cs="Arial"/>
          <w:szCs w:val="22"/>
        </w:rPr>
        <w:t>Service Provider</w:t>
      </w:r>
      <w:r w:rsidRPr="005F4D75">
        <w:rPr>
          <w:rFonts w:ascii="Verdana" w:hAnsi="Verdana" w:cs="Arial"/>
          <w:szCs w:val="22"/>
        </w:rPr>
        <w:t>, refuse to admit onto, or withdraw permission to remain on, the Customer’s Premises:</w:t>
      </w:r>
    </w:p>
    <w:p w14:paraId="6A482F1A"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any member of the Staff; or</w:t>
      </w:r>
    </w:p>
    <w:p w14:paraId="6E43D5CE"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any person employed or engaged by any member of the Staff,</w:t>
      </w:r>
    </w:p>
    <w:p w14:paraId="3B6E261D" w14:textId="77777777" w:rsidR="00A06708" w:rsidRPr="005F4D75" w:rsidRDefault="00A06708" w:rsidP="00D15E81">
      <w:pPr>
        <w:pStyle w:val="BodyTextIndent3"/>
        <w:ind w:left="1418"/>
        <w:jc w:val="left"/>
        <w:rPr>
          <w:rFonts w:ascii="Verdana" w:hAnsi="Verdana" w:cs="Arial"/>
          <w:szCs w:val="22"/>
        </w:rPr>
      </w:pPr>
      <w:r w:rsidRPr="005F4D75">
        <w:rPr>
          <w:rFonts w:ascii="Verdana" w:hAnsi="Verdana" w:cs="Arial"/>
          <w:szCs w:val="22"/>
        </w:rPr>
        <w:t xml:space="preserve">whose admission or continued presence would, in the reasonable opinion of the Customer, be undesirable. </w:t>
      </w:r>
    </w:p>
    <w:p w14:paraId="0BB8FE21"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bookmarkStart w:id="105" w:name="_Ref185824397"/>
      <w:r w:rsidRPr="005F4D75">
        <w:rPr>
          <w:rFonts w:ascii="Verdana" w:hAnsi="Verdana" w:cs="Arial"/>
          <w:szCs w:val="22"/>
        </w:rPr>
        <w:t xml:space="preserve">At the Customer's written request, the </w:t>
      </w:r>
      <w:r w:rsidR="00F540FC" w:rsidRPr="005F4D75">
        <w:rPr>
          <w:rFonts w:ascii="Verdana" w:hAnsi="Verdana" w:cs="Arial"/>
          <w:szCs w:val="22"/>
        </w:rPr>
        <w:t>Service Provider</w:t>
      </w:r>
      <w:r w:rsidRPr="005F4D75">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05"/>
    </w:p>
    <w:p w14:paraId="52F9F86D"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5ABC4F87" w14:textId="363F8F46"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szCs w:val="22"/>
        </w:rPr>
        <w:t xml:space="preserve">If the </w:t>
      </w:r>
      <w:r w:rsidR="00F540FC" w:rsidRPr="005F4D75">
        <w:rPr>
          <w:rFonts w:ascii="Verdana" w:hAnsi="Verdana" w:cs="Arial"/>
          <w:szCs w:val="22"/>
        </w:rPr>
        <w:t>Service Provider</w:t>
      </w:r>
      <w:r w:rsidRPr="005F4D75">
        <w:rPr>
          <w:rFonts w:ascii="Verdana" w:hAnsi="Verdana" w:cs="Arial"/>
          <w:szCs w:val="22"/>
        </w:rPr>
        <w:t xml:space="preserve"> fails to comply with clause </w:t>
      </w:r>
      <w:r w:rsidRPr="005F4D75">
        <w:rPr>
          <w:rFonts w:ascii="Verdana" w:hAnsi="Verdana" w:cs="Arial"/>
          <w:szCs w:val="22"/>
        </w:rPr>
        <w:fldChar w:fldCharType="begin"/>
      </w:r>
      <w:r w:rsidRPr="005F4D75">
        <w:rPr>
          <w:rFonts w:ascii="Verdana" w:hAnsi="Verdana" w:cs="Arial"/>
          <w:szCs w:val="22"/>
        </w:rPr>
        <w:instrText xml:space="preserve"> REF _Ref185824397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13.2</w:t>
      </w:r>
      <w:r w:rsidRPr="005F4D75">
        <w:rPr>
          <w:rFonts w:ascii="Verdana" w:hAnsi="Verdana" w:cs="Arial"/>
          <w:szCs w:val="22"/>
        </w:rPr>
        <w:fldChar w:fldCharType="end"/>
      </w:r>
      <w:r w:rsidRPr="005F4D75">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0543D765" w14:textId="1F74850D"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szCs w:val="22"/>
        </w:rPr>
        <w:t xml:space="preserve">The decision of the Customer as to whether any person is to be refused access to the Premises and as to whether the </w:t>
      </w:r>
      <w:r w:rsidR="00F540FC" w:rsidRPr="005F4D75">
        <w:rPr>
          <w:rFonts w:ascii="Verdana" w:hAnsi="Verdana" w:cs="Arial"/>
          <w:szCs w:val="22"/>
        </w:rPr>
        <w:t>Service Provider</w:t>
      </w:r>
      <w:r w:rsidRPr="005F4D75">
        <w:rPr>
          <w:rFonts w:ascii="Verdana" w:hAnsi="Verdana" w:cs="Arial"/>
          <w:szCs w:val="22"/>
        </w:rPr>
        <w:t xml:space="preserve"> </w:t>
      </w:r>
      <w:r w:rsidR="00AF05B6">
        <w:rPr>
          <w:rFonts w:ascii="Verdana" w:hAnsi="Verdana" w:cs="Arial"/>
          <w:szCs w:val="22"/>
        </w:rPr>
        <w:t>and Staff have</w:t>
      </w:r>
      <w:r w:rsidRPr="005F4D75">
        <w:rPr>
          <w:rFonts w:ascii="Verdana" w:hAnsi="Verdana" w:cs="Arial"/>
          <w:szCs w:val="22"/>
        </w:rPr>
        <w:t xml:space="preserve"> failed to comply with clause </w:t>
      </w:r>
      <w:r w:rsidRPr="005F4D75">
        <w:rPr>
          <w:rFonts w:ascii="Verdana" w:hAnsi="Verdana" w:cs="Arial"/>
          <w:szCs w:val="22"/>
        </w:rPr>
        <w:fldChar w:fldCharType="begin"/>
      </w:r>
      <w:r w:rsidRPr="005F4D75">
        <w:rPr>
          <w:rFonts w:ascii="Verdana" w:hAnsi="Verdana" w:cs="Arial"/>
          <w:szCs w:val="22"/>
        </w:rPr>
        <w:instrText xml:space="preserve"> REF _Ref185824397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13.2</w:t>
      </w:r>
      <w:r w:rsidRPr="005F4D75">
        <w:rPr>
          <w:rFonts w:ascii="Verdana" w:hAnsi="Verdana" w:cs="Arial"/>
          <w:szCs w:val="22"/>
        </w:rPr>
        <w:fldChar w:fldCharType="end"/>
      </w:r>
      <w:r w:rsidRPr="005F4D75">
        <w:rPr>
          <w:rFonts w:ascii="Verdana" w:hAnsi="Verdana" w:cs="Arial"/>
          <w:szCs w:val="22"/>
        </w:rPr>
        <w:t xml:space="preserve"> shall be final and conclusive.</w:t>
      </w:r>
    </w:p>
    <w:p w14:paraId="16AB0001" w14:textId="77777777" w:rsidR="00A06708" w:rsidRPr="005F4D75" w:rsidRDefault="00A06708" w:rsidP="00BE6152">
      <w:pPr>
        <w:keepNext/>
        <w:ind w:left="709"/>
        <w:jc w:val="left"/>
        <w:rPr>
          <w:rFonts w:ascii="Verdana" w:hAnsi="Verdana"/>
          <w:b/>
          <w:szCs w:val="22"/>
        </w:rPr>
      </w:pPr>
      <w:bookmarkStart w:id="106" w:name="_Toc139080182"/>
      <w:r w:rsidRPr="005F4D75">
        <w:rPr>
          <w:rFonts w:ascii="Verdana" w:hAnsi="Verdana"/>
          <w:b/>
          <w:szCs w:val="22"/>
        </w:rPr>
        <w:t xml:space="preserve">Children and Vulnerable Adults </w:t>
      </w:r>
    </w:p>
    <w:p w14:paraId="392BF6B0" w14:textId="77777777" w:rsidR="001133C6" w:rsidRPr="00E12A81" w:rsidRDefault="001133C6" w:rsidP="001133C6">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Pr="00E12A81">
        <w:rPr>
          <w:rFonts w:ascii="Verdana" w:hAnsi="Verdana" w:cs="Arial"/>
          <w:bCs/>
          <w:szCs w:val="22"/>
        </w:rPr>
        <w:t xml:space="preserve">Where the provision of the Goods and/or Services requires any of the </w:t>
      </w:r>
      <w:r w:rsidR="008A64FF">
        <w:rPr>
          <w:rFonts w:ascii="Verdana" w:hAnsi="Verdana" w:cs="Arial"/>
          <w:bCs/>
          <w:szCs w:val="22"/>
        </w:rPr>
        <w:t>Service Provider</w:t>
      </w:r>
      <w:r w:rsidR="008A64FF" w:rsidRPr="00E12A81">
        <w:rPr>
          <w:rFonts w:ascii="Verdana" w:hAnsi="Verdana" w:cs="Arial"/>
          <w:bCs/>
          <w:szCs w:val="22"/>
        </w:rPr>
        <w:t xml:space="preserve">’s </w:t>
      </w:r>
      <w:r w:rsidRPr="00E12A81">
        <w:rPr>
          <w:rFonts w:ascii="Verdana" w:hAnsi="Verdana" w:cs="Arial"/>
          <w:bCs/>
          <w:szCs w:val="22"/>
        </w:rPr>
        <w:t xml:space="preserve">employees or volunteers to work in a Regulated Activity with children and/or vulnerable adults, the </w:t>
      </w:r>
      <w:r w:rsidR="008A64FF">
        <w:rPr>
          <w:rFonts w:ascii="Verdana" w:hAnsi="Verdana" w:cs="Arial"/>
          <w:bCs/>
          <w:szCs w:val="22"/>
        </w:rPr>
        <w:t>Service Provider</w:t>
      </w:r>
      <w:r w:rsidR="008A64FF" w:rsidRPr="00E12A81">
        <w:rPr>
          <w:rFonts w:ascii="Verdana" w:hAnsi="Verdana" w:cs="Arial"/>
          <w:bCs/>
          <w:szCs w:val="22"/>
        </w:rPr>
        <w:t xml:space="preserve"> </w:t>
      </w:r>
      <w:r w:rsidRPr="00E12A81">
        <w:rPr>
          <w:rFonts w:ascii="Verdana" w:hAnsi="Verdana" w:cs="Arial"/>
          <w:bCs/>
          <w:szCs w:val="22"/>
        </w:rPr>
        <w:t xml:space="preserve">will make checks in respect of such employees and volunteers with the Disclosure &amp; Barring Service (DBS) for the purpose of checking at an enhanced level of disclosure for the existence of any </w:t>
      </w:r>
      <w:r w:rsidRPr="00E12A81">
        <w:rPr>
          <w:rFonts w:ascii="Verdana" w:hAnsi="Verdana" w:cs="Arial"/>
          <w:bCs/>
          <w:szCs w:val="22"/>
        </w:rPr>
        <w:lastRenderedPageBreak/>
        <w:t>criminal convictions subject to the Rehabilitation of Offenders Act 1974 (Exceptions) Order 1975 (as amended) or other relevant information and that the appropriate check of the Children’s Barred List relating to the protection of children.</w:t>
      </w:r>
    </w:p>
    <w:p w14:paraId="66A38CFC" w14:textId="77777777" w:rsidR="001133C6" w:rsidRPr="00E12A81"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13.7</w:t>
      </w:r>
      <w:r w:rsidRPr="00E12A81">
        <w:rPr>
          <w:rFonts w:ascii="Verdana" w:eastAsia="STZhongsong" w:hAnsi="Verdana"/>
          <w:kern w:val="28"/>
          <w:szCs w:val="22"/>
          <w:lang w:eastAsia="zh-CN"/>
        </w:rPr>
        <w:tab/>
        <w:t xml:space="preserve">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14:paraId="2B649197" w14:textId="77777777" w:rsidR="001133C6" w:rsidRPr="00E12A81"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13.8</w:t>
      </w:r>
      <w:r w:rsidRPr="00E12A81">
        <w:rPr>
          <w:rFonts w:ascii="Verdana" w:eastAsia="STZhongsong" w:hAnsi="Verdana"/>
          <w:kern w:val="28"/>
          <w:szCs w:val="22"/>
          <w:lang w:eastAsia="zh-CN"/>
        </w:rPr>
        <w:tab/>
        <w:t xml:space="preserve">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14:paraId="4C3212DD" w14:textId="77777777" w:rsidR="001133C6" w:rsidRPr="00E12A81"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833386">
        <w:rPr>
          <w:rFonts w:ascii="Verdana" w:eastAsia="STZhongsong" w:hAnsi="Verdana"/>
          <w:kern w:val="28"/>
          <w:szCs w:val="22"/>
          <w:lang w:eastAsia="zh-CN"/>
        </w:rPr>
        <w:t>3</w:t>
      </w:r>
      <w:r>
        <w:rPr>
          <w:rFonts w:ascii="Verdana" w:eastAsia="STZhongsong" w:hAnsi="Verdana"/>
          <w:kern w:val="28"/>
          <w:szCs w:val="22"/>
          <w:lang w:eastAsia="zh-CN"/>
        </w:rPr>
        <w:t>.9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and will notify ESPO immediately of any decision to employ such a person in any role connected with this </w:t>
      </w:r>
      <w:r w:rsidR="00AD4ECC">
        <w:rPr>
          <w:rFonts w:ascii="Verdana" w:eastAsia="STZhongsong" w:hAnsi="Verdana"/>
          <w:kern w:val="28"/>
          <w:szCs w:val="22"/>
          <w:lang w:eastAsia="zh-CN"/>
        </w:rPr>
        <w:t>C</w:t>
      </w:r>
      <w:r w:rsidR="00645336">
        <w:rPr>
          <w:rFonts w:ascii="Verdana" w:eastAsia="STZhongsong" w:hAnsi="Verdana"/>
          <w:kern w:val="28"/>
          <w:szCs w:val="22"/>
          <w:lang w:eastAsia="zh-CN"/>
        </w:rPr>
        <w:t>ontract</w:t>
      </w:r>
      <w:r w:rsidRPr="00E12A81">
        <w:rPr>
          <w:rFonts w:ascii="Verdana" w:eastAsia="STZhongsong" w:hAnsi="Verdana"/>
          <w:kern w:val="28"/>
          <w:szCs w:val="22"/>
          <w:lang w:eastAsia="zh-CN"/>
        </w:rPr>
        <w:t xml:space="preserve"> or any other agreement or arrangement with </w:t>
      </w:r>
      <w:r w:rsidR="00645336">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14:paraId="380A8D4A" w14:textId="77777777" w:rsidR="001133C6" w:rsidRPr="00E12A81"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13.10</w:t>
      </w:r>
      <w:r w:rsidRPr="00E12A81">
        <w:rPr>
          <w:rFonts w:ascii="Verdana" w:eastAsia="STZhongsong" w:hAnsi="Verdana"/>
          <w:kern w:val="28"/>
          <w:szCs w:val="22"/>
          <w:lang w:eastAsia="zh-CN"/>
        </w:rPr>
        <w:tab/>
        <w:t xml:space="preserve">Where the provision of the </w:t>
      </w:r>
      <w:r w:rsidR="00B5626C">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’s </w:t>
      </w:r>
      <w:r w:rsidRPr="00E12A81">
        <w:rPr>
          <w:rFonts w:ascii="Verdana" w:eastAsia="STZhongsong" w:hAnsi="Verdana"/>
          <w:kern w:val="28"/>
          <w:szCs w:val="22"/>
          <w:lang w:eastAsia="zh-CN"/>
        </w:rPr>
        <w:t xml:space="preserve">employees or volunteers to work in a Regulated Activity but where 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’s </w:t>
      </w:r>
      <w:r w:rsidRPr="00E12A81">
        <w:rPr>
          <w:rFonts w:ascii="Verdana" w:eastAsia="STZhongsong" w:hAnsi="Verdana"/>
          <w:kern w:val="28"/>
          <w:szCs w:val="22"/>
          <w:lang w:eastAsia="zh-CN"/>
        </w:rPr>
        <w:t xml:space="preserve">employees or volunteers may nonetheless have contact with children and/or vulnerable adults the </w:t>
      </w:r>
      <w:r w:rsidR="009347ED">
        <w:rPr>
          <w:rFonts w:ascii="Verdana" w:eastAsia="STZhongsong" w:hAnsi="Verdana"/>
          <w:kern w:val="28"/>
          <w:szCs w:val="22"/>
          <w:lang w:eastAsia="zh-CN"/>
        </w:rPr>
        <w:t>Service Provider</w:t>
      </w:r>
      <w:r w:rsidR="009347ED"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will in respect of such employees and volunteers:</w:t>
      </w:r>
    </w:p>
    <w:p w14:paraId="07DB2408" w14:textId="77777777" w:rsidR="001133C6" w:rsidRPr="00E12A81" w:rsidRDefault="001133C6" w:rsidP="0081641C">
      <w:pPr>
        <w:numPr>
          <w:ilvl w:val="2"/>
          <w:numId w:val="39"/>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7D01F9B4" w14:textId="77777777" w:rsidR="001133C6" w:rsidRPr="00E12A81" w:rsidRDefault="001133C6" w:rsidP="0081641C">
      <w:pPr>
        <w:numPr>
          <w:ilvl w:val="2"/>
          <w:numId w:val="39"/>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 xml:space="preserve">carry out such other checks as may be required by the Disclosure &amp; Barring Service from time to time through the </w:t>
      </w:r>
      <w:r w:rsidR="006A11FF">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4FD57470" w14:textId="77777777" w:rsidR="001133C6"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13.11</w:t>
      </w:r>
      <w:r w:rsidRPr="00E12A81">
        <w:rPr>
          <w:rFonts w:ascii="Verdana" w:eastAsia="STZhongsong" w:hAnsi="Verdana"/>
          <w:kern w:val="28"/>
          <w:szCs w:val="22"/>
          <w:lang w:eastAsia="zh-CN"/>
        </w:rPr>
        <w:tab/>
        <w:t xml:space="preserve">Where the principle obligation of the </w:t>
      </w:r>
      <w:r w:rsidR="009347ED">
        <w:rPr>
          <w:rFonts w:ascii="Verdana" w:eastAsia="STZhongsong" w:hAnsi="Verdana"/>
          <w:kern w:val="28"/>
          <w:szCs w:val="22"/>
          <w:lang w:eastAsia="zh-CN"/>
        </w:rPr>
        <w:t>Service Provider</w:t>
      </w:r>
      <w:r w:rsidR="009347ED"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9347ED">
        <w:rPr>
          <w:rFonts w:ascii="Verdana" w:eastAsia="STZhongsong" w:hAnsi="Verdana"/>
          <w:kern w:val="28"/>
          <w:szCs w:val="22"/>
          <w:lang w:eastAsia="zh-CN"/>
        </w:rPr>
        <w:t>Service P</w:t>
      </w:r>
      <w:r w:rsidR="00217EDF">
        <w:rPr>
          <w:rFonts w:ascii="Verdana" w:eastAsia="STZhongsong" w:hAnsi="Verdana"/>
          <w:kern w:val="28"/>
          <w:szCs w:val="22"/>
          <w:lang w:eastAsia="zh-CN"/>
        </w:rPr>
        <w:t>rovider</w:t>
      </w:r>
      <w:r w:rsidR="009347ED"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nor any sub-contractors are to have direct contact with children and/or vulnerable adults during any delivery or attendance at the premises.  The </w:t>
      </w:r>
      <w:r w:rsidR="00217EDF">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2BEDBD90" w14:textId="6963DD03" w:rsidR="00A06708"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107" w:name="_Toc295415092"/>
      <w:bookmarkStart w:id="108" w:name="_Toc363138729"/>
      <w:bookmarkStart w:id="109" w:name="_Ref231968951"/>
      <w:bookmarkEnd w:id="106"/>
      <w:r w:rsidRPr="0086157C">
        <w:rPr>
          <w:rFonts w:ascii="Verdana" w:hAnsi="Verdana" w:cs="Arial"/>
          <w:szCs w:val="22"/>
          <w:u w:val="none"/>
        </w:rPr>
        <w:t>TUPE</w:t>
      </w:r>
      <w:bookmarkEnd w:id="107"/>
      <w:bookmarkEnd w:id="108"/>
    </w:p>
    <w:p w14:paraId="372299FA" w14:textId="7CFF853E" w:rsidR="008B4E86" w:rsidRPr="008B4E86" w:rsidRDefault="008B4E86" w:rsidP="008B4E86">
      <w:pPr>
        <w:pStyle w:val="Heading1"/>
        <w:keepNext/>
        <w:numPr>
          <w:ilvl w:val="0"/>
          <w:numId w:val="0"/>
        </w:numPr>
        <w:jc w:val="left"/>
        <w:rPr>
          <w:rFonts w:ascii="Verdana" w:hAnsi="Verdana" w:cs="Arial"/>
          <w:b w:val="0"/>
          <w:bCs/>
          <w:szCs w:val="22"/>
          <w:u w:val="none"/>
        </w:rPr>
      </w:pPr>
      <w:r>
        <w:rPr>
          <w:rFonts w:ascii="Verdana" w:hAnsi="Verdana" w:cs="Arial"/>
          <w:szCs w:val="22"/>
          <w:u w:val="none"/>
        </w:rPr>
        <w:t xml:space="preserve">          </w:t>
      </w:r>
      <w:r w:rsidRPr="008B4E86">
        <w:rPr>
          <w:rFonts w:ascii="Verdana" w:hAnsi="Verdana" w:cs="Arial"/>
          <w:b w:val="0"/>
          <w:bCs/>
          <w:szCs w:val="22"/>
          <w:u w:val="none"/>
        </w:rPr>
        <w:t>Not applicable</w:t>
      </w:r>
    </w:p>
    <w:p w14:paraId="7C743129"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110" w:name="_Toc360025441"/>
      <w:bookmarkStart w:id="111" w:name="_Toc360025442"/>
      <w:bookmarkStart w:id="112" w:name="_Toc360025443"/>
      <w:bookmarkStart w:id="113" w:name="_Toc360025444"/>
      <w:bookmarkStart w:id="114" w:name="_Toc360025445"/>
      <w:bookmarkStart w:id="115" w:name="_Toc360025456"/>
      <w:bookmarkStart w:id="116" w:name="_Toc360025465"/>
      <w:bookmarkStart w:id="117" w:name="_Toc360025467"/>
      <w:bookmarkStart w:id="118" w:name="_Toc360025475"/>
      <w:bookmarkStart w:id="119" w:name="_Toc360025481"/>
      <w:bookmarkStart w:id="120" w:name="_Toc360025488"/>
      <w:bookmarkStart w:id="121" w:name="_Toc360025494"/>
      <w:bookmarkStart w:id="122" w:name="_Toc360025506"/>
      <w:bookmarkStart w:id="123" w:name="_Toc360025513"/>
      <w:bookmarkStart w:id="124" w:name="_Toc360025519"/>
      <w:bookmarkStart w:id="125" w:name="_Toc360025521"/>
      <w:bookmarkStart w:id="126" w:name="_Toc360025524"/>
      <w:bookmarkStart w:id="127" w:name="_Toc360025525"/>
      <w:bookmarkStart w:id="128" w:name="_Toc360025526"/>
      <w:bookmarkStart w:id="129" w:name="_Toc360025528"/>
      <w:bookmarkStart w:id="130" w:name="_Toc360025540"/>
      <w:bookmarkStart w:id="131" w:name="_Toc360025546"/>
      <w:bookmarkStart w:id="132" w:name="_Toc360025560"/>
      <w:bookmarkStart w:id="133" w:name="_Toc360025567"/>
      <w:bookmarkStart w:id="134" w:name="_Toc360025569"/>
      <w:bookmarkStart w:id="135" w:name="_Toc360025571"/>
      <w:bookmarkStart w:id="136" w:name="_Toc360025574"/>
      <w:bookmarkStart w:id="137" w:name="_Toc360025576"/>
      <w:bookmarkStart w:id="138" w:name="_Toc360025577"/>
      <w:bookmarkStart w:id="139" w:name="_Toc360025587"/>
      <w:bookmarkStart w:id="140" w:name="_Toc360025588"/>
      <w:bookmarkStart w:id="141" w:name="_Toc360025592"/>
      <w:bookmarkStart w:id="142" w:name="_Toc308421755"/>
      <w:bookmarkStart w:id="143" w:name="_Toc308421843"/>
      <w:bookmarkStart w:id="144" w:name="_Toc308421756"/>
      <w:bookmarkStart w:id="145" w:name="_Toc308421844"/>
      <w:bookmarkStart w:id="146" w:name="_Toc308421757"/>
      <w:bookmarkStart w:id="147" w:name="_Toc308421845"/>
      <w:bookmarkStart w:id="148" w:name="_Toc363138730"/>
      <w:bookmarkStart w:id="149" w:name="_Ref17238333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5F4D75">
        <w:rPr>
          <w:rFonts w:ascii="Verdana" w:hAnsi="Verdana" w:cs="Arial"/>
          <w:szCs w:val="22"/>
          <w:u w:val="none"/>
        </w:rPr>
        <w:t>STAFFING SECURITY</w:t>
      </w:r>
      <w:bookmarkEnd w:id="148"/>
    </w:p>
    <w:p w14:paraId="108EDE9E" w14:textId="77777777" w:rsidR="00A06708" w:rsidRPr="005F4D75" w:rsidRDefault="00A06708" w:rsidP="0081641C">
      <w:pPr>
        <w:pStyle w:val="Heading2"/>
        <w:numPr>
          <w:ilvl w:val="1"/>
          <w:numId w:val="23"/>
        </w:numPr>
        <w:tabs>
          <w:tab w:val="clear" w:pos="1713"/>
          <w:tab w:val="num" w:pos="709"/>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comply with the </w:t>
      </w:r>
      <w:r w:rsidR="00833386">
        <w:rPr>
          <w:rFonts w:ascii="Verdana" w:hAnsi="Verdana" w:cs="Arial"/>
          <w:szCs w:val="22"/>
        </w:rPr>
        <w:t>Customer’s s</w:t>
      </w:r>
      <w:r w:rsidRPr="005F4D75">
        <w:rPr>
          <w:rFonts w:ascii="Verdana" w:hAnsi="Verdana" w:cs="Arial"/>
          <w:szCs w:val="22"/>
        </w:rPr>
        <w:t xml:space="preserve">taff </w:t>
      </w:r>
      <w:r w:rsidR="00833386">
        <w:rPr>
          <w:rFonts w:ascii="Verdana" w:hAnsi="Verdana" w:cs="Arial"/>
          <w:szCs w:val="22"/>
        </w:rPr>
        <w:t>ve</w:t>
      </w:r>
      <w:r w:rsidRPr="005F4D75">
        <w:rPr>
          <w:rFonts w:ascii="Verdana" w:hAnsi="Verdana" w:cs="Arial"/>
          <w:szCs w:val="22"/>
        </w:rPr>
        <w:t xml:space="preserve">tting </w:t>
      </w:r>
      <w:r w:rsidR="00833386">
        <w:rPr>
          <w:rFonts w:ascii="Verdana" w:hAnsi="Verdana" w:cs="Arial"/>
          <w:szCs w:val="22"/>
        </w:rPr>
        <w:t>p</w:t>
      </w:r>
      <w:r w:rsidRPr="005F4D75">
        <w:rPr>
          <w:rFonts w:ascii="Verdana" w:hAnsi="Verdana" w:cs="Arial"/>
          <w:szCs w:val="22"/>
        </w:rPr>
        <w:t>rocedures</w:t>
      </w:r>
      <w:r w:rsidR="00833386">
        <w:rPr>
          <w:rFonts w:ascii="Verdana" w:hAnsi="Verdana" w:cs="Arial"/>
          <w:szCs w:val="22"/>
        </w:rPr>
        <w:t xml:space="preserve"> (where provided to the Service Provider)</w:t>
      </w:r>
      <w:r w:rsidRPr="005F4D75">
        <w:rPr>
          <w:rFonts w:ascii="Verdana" w:hAnsi="Verdana" w:cs="Arial"/>
          <w:szCs w:val="22"/>
        </w:rPr>
        <w:t xml:space="preserve"> in respect of all </w:t>
      </w:r>
      <w:r w:rsidR="00F540FC" w:rsidRPr="005F4D75">
        <w:rPr>
          <w:rFonts w:ascii="Verdana" w:hAnsi="Verdana" w:cs="Arial"/>
          <w:szCs w:val="22"/>
        </w:rPr>
        <w:t>Service Provider</w:t>
      </w:r>
      <w:r w:rsidRPr="005F4D75">
        <w:rPr>
          <w:rFonts w:ascii="Verdana" w:hAnsi="Verdana" w:cs="Arial"/>
          <w:szCs w:val="22"/>
        </w:rPr>
        <w:t xml:space="preserve"> Staff employed or engaged in the provision of the Goods and/or Services.  The </w:t>
      </w:r>
      <w:r w:rsidR="00F540FC" w:rsidRPr="005F4D75">
        <w:rPr>
          <w:rFonts w:ascii="Verdana" w:hAnsi="Verdana" w:cs="Arial"/>
          <w:szCs w:val="22"/>
        </w:rPr>
        <w:t>Service Provider</w:t>
      </w:r>
      <w:r w:rsidRPr="005F4D75">
        <w:rPr>
          <w:rFonts w:ascii="Verdana" w:hAnsi="Verdana" w:cs="Arial"/>
          <w:szCs w:val="22"/>
        </w:rPr>
        <w:t xml:space="preserve"> confirms that all Staff employed or engaged by the </w:t>
      </w:r>
      <w:r w:rsidR="00F540FC" w:rsidRPr="005F4D75">
        <w:rPr>
          <w:rFonts w:ascii="Verdana" w:hAnsi="Verdana" w:cs="Arial"/>
          <w:szCs w:val="22"/>
        </w:rPr>
        <w:t>Service Provider</w:t>
      </w:r>
      <w:r w:rsidRPr="005F4D75">
        <w:rPr>
          <w:rFonts w:ascii="Verdana" w:hAnsi="Verdana" w:cs="Arial"/>
          <w:szCs w:val="22"/>
        </w:rPr>
        <w:t xml:space="preserve"> at the Commencement Date were vetted and recruited on a basis that is equivalent to and no less strict than the</w:t>
      </w:r>
      <w:r w:rsidR="00A40E43">
        <w:rPr>
          <w:rFonts w:ascii="Verdana" w:hAnsi="Verdana" w:cs="Arial"/>
          <w:szCs w:val="22"/>
        </w:rPr>
        <w:t xml:space="preserve"> Customer’s s</w:t>
      </w:r>
      <w:r w:rsidRPr="005F4D75">
        <w:rPr>
          <w:rFonts w:ascii="Verdana" w:hAnsi="Verdana" w:cs="Arial"/>
          <w:szCs w:val="22"/>
        </w:rPr>
        <w:t xml:space="preserve">taff </w:t>
      </w:r>
      <w:r w:rsidR="00A40E43">
        <w:rPr>
          <w:rFonts w:ascii="Verdana" w:hAnsi="Verdana" w:cs="Arial"/>
          <w:szCs w:val="22"/>
        </w:rPr>
        <w:t>v</w:t>
      </w:r>
      <w:r w:rsidRPr="005F4D75">
        <w:rPr>
          <w:rFonts w:ascii="Verdana" w:hAnsi="Verdana" w:cs="Arial"/>
          <w:szCs w:val="22"/>
        </w:rPr>
        <w:t xml:space="preserve">etting </w:t>
      </w:r>
      <w:r w:rsidR="00A40E43">
        <w:rPr>
          <w:rFonts w:ascii="Verdana" w:hAnsi="Verdana" w:cs="Arial"/>
          <w:szCs w:val="22"/>
        </w:rPr>
        <w:t>p</w:t>
      </w:r>
      <w:r w:rsidRPr="005F4D75">
        <w:rPr>
          <w:rFonts w:ascii="Verdana" w:hAnsi="Verdana" w:cs="Arial"/>
          <w:szCs w:val="22"/>
        </w:rPr>
        <w:t xml:space="preserve">rocedures. </w:t>
      </w:r>
    </w:p>
    <w:p w14:paraId="53FF1C74"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bookmarkStart w:id="150" w:name="_Ref227516911"/>
      <w:r w:rsidRPr="005F4D75">
        <w:rPr>
          <w:rFonts w:ascii="Verdana" w:hAnsi="Verdana" w:cs="Arial"/>
          <w:szCs w:val="22"/>
        </w:rPr>
        <w:lastRenderedPageBreak/>
        <w:t xml:space="preserve">The </w:t>
      </w:r>
      <w:r w:rsidR="00F540FC" w:rsidRPr="005F4D75">
        <w:rPr>
          <w:rFonts w:ascii="Verdana" w:hAnsi="Verdana" w:cs="Arial"/>
          <w:szCs w:val="22"/>
        </w:rPr>
        <w:t>Service Provider</w:t>
      </w:r>
      <w:r w:rsidRPr="005F4D75">
        <w:rPr>
          <w:rFonts w:ascii="Verdana" w:hAnsi="Verdana" w:cs="Arial"/>
          <w:szCs w:val="22"/>
        </w:rPr>
        <w:t xml:space="preserve"> shall provide training on a continuing basis for all Staff employed or engaged in the provision of the Goods and/or Services </w:t>
      </w:r>
      <w:bookmarkStart w:id="151" w:name="_Ref225246102"/>
      <w:bookmarkEnd w:id="150"/>
      <w:r w:rsidRPr="005F4D75">
        <w:rPr>
          <w:rFonts w:ascii="Verdana" w:hAnsi="Verdana" w:cs="Arial"/>
          <w:szCs w:val="22"/>
        </w:rPr>
        <w:t>to ensure compliance with the</w:t>
      </w:r>
      <w:r w:rsidR="00833386">
        <w:rPr>
          <w:rFonts w:ascii="Verdana" w:hAnsi="Verdana" w:cs="Arial"/>
          <w:szCs w:val="22"/>
        </w:rPr>
        <w:t xml:space="preserve"> Customer’s</w:t>
      </w:r>
      <w:r w:rsidRPr="005F4D75">
        <w:rPr>
          <w:rFonts w:ascii="Verdana" w:hAnsi="Verdana" w:cs="Arial"/>
          <w:szCs w:val="22"/>
        </w:rPr>
        <w:t xml:space="preserve"> </w:t>
      </w:r>
      <w:r w:rsidR="00833386">
        <w:rPr>
          <w:rFonts w:ascii="Verdana" w:hAnsi="Verdana" w:cs="Arial"/>
          <w:szCs w:val="22"/>
        </w:rPr>
        <w:t>s</w:t>
      </w:r>
      <w:r w:rsidRPr="005F4D75">
        <w:rPr>
          <w:rFonts w:ascii="Verdana" w:hAnsi="Verdana" w:cs="Arial"/>
          <w:szCs w:val="22"/>
        </w:rPr>
        <w:t xml:space="preserve">taff </w:t>
      </w:r>
      <w:r w:rsidR="00833386">
        <w:rPr>
          <w:rFonts w:ascii="Verdana" w:hAnsi="Verdana" w:cs="Arial"/>
          <w:szCs w:val="22"/>
        </w:rPr>
        <w:t>v</w:t>
      </w:r>
      <w:r w:rsidRPr="005F4D75">
        <w:rPr>
          <w:rFonts w:ascii="Verdana" w:hAnsi="Verdana" w:cs="Arial"/>
          <w:szCs w:val="22"/>
        </w:rPr>
        <w:t xml:space="preserve">etting </w:t>
      </w:r>
      <w:r w:rsidR="00833386">
        <w:rPr>
          <w:rFonts w:ascii="Verdana" w:hAnsi="Verdana" w:cs="Arial"/>
          <w:szCs w:val="22"/>
        </w:rPr>
        <w:t>p</w:t>
      </w:r>
      <w:r w:rsidRPr="005F4D75">
        <w:rPr>
          <w:rFonts w:ascii="Verdana" w:hAnsi="Verdana" w:cs="Arial"/>
          <w:szCs w:val="22"/>
        </w:rPr>
        <w:t xml:space="preserve">rocedures. </w:t>
      </w:r>
    </w:p>
    <w:p w14:paraId="7CF36BCC"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152" w:name="_Ref172389740"/>
      <w:bookmarkStart w:id="153" w:name="_Ref225254377"/>
      <w:bookmarkStart w:id="154" w:name="_Toc363138731"/>
      <w:bookmarkEnd w:id="151"/>
      <w:r w:rsidRPr="005F4D75">
        <w:rPr>
          <w:rFonts w:ascii="Verdana" w:hAnsi="Verdana" w:cs="Arial"/>
          <w:szCs w:val="22"/>
          <w:u w:val="none"/>
        </w:rPr>
        <w:t>INTELLECTUAL PROPERTY RIGHTS</w:t>
      </w:r>
      <w:bookmarkEnd w:id="152"/>
      <w:bookmarkEnd w:id="153"/>
      <w:bookmarkEnd w:id="154"/>
    </w:p>
    <w:p w14:paraId="217B7343"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szCs w:val="22"/>
        </w:rPr>
        <w:t xml:space="preserve">Save as granted under this Contract, neither the Customer nor the </w:t>
      </w:r>
      <w:r w:rsidR="00F540FC" w:rsidRPr="005F4D75">
        <w:rPr>
          <w:rFonts w:ascii="Verdana" w:hAnsi="Verdana" w:cs="Arial"/>
          <w:szCs w:val="22"/>
        </w:rPr>
        <w:t>Service Provider</w:t>
      </w:r>
      <w:r w:rsidRPr="005F4D75">
        <w:rPr>
          <w:rFonts w:ascii="Verdana" w:hAnsi="Verdana" w:cs="Arial"/>
          <w:szCs w:val="22"/>
        </w:rPr>
        <w:t xml:space="preserve"> shall acquire any right, title or interest in the other’s Pre-Existing Intellectual Property Rights.</w:t>
      </w:r>
    </w:p>
    <w:p w14:paraId="18019873"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and procure that the availability, provision and use of the Goods and/or Services and the performance of the </w:t>
      </w:r>
      <w:r w:rsidR="00F540FC" w:rsidRPr="005F4D75">
        <w:rPr>
          <w:rFonts w:ascii="Verdana" w:hAnsi="Verdana" w:cs="Arial"/>
          <w:szCs w:val="22"/>
        </w:rPr>
        <w:t>Service Provider</w:t>
      </w:r>
      <w:r w:rsidRPr="005F4D75">
        <w:rPr>
          <w:rFonts w:ascii="Verdana" w:hAnsi="Verdana" w:cs="Arial"/>
          <w:szCs w:val="22"/>
        </w:rPr>
        <w:t>’s responsibilities and obligations hereunder shall not infringe any Intellectual Property Rights of any third party.</w:t>
      </w:r>
    </w:p>
    <w:p w14:paraId="104235B8"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szCs w:val="22"/>
        </w:rPr>
        <w:t xml:space="preserve">With respect to the </w:t>
      </w:r>
      <w:r w:rsidR="00F540FC" w:rsidRPr="005F4D75">
        <w:rPr>
          <w:rFonts w:ascii="Verdana" w:hAnsi="Verdana" w:cs="Arial"/>
          <w:szCs w:val="22"/>
        </w:rPr>
        <w:t>Service Provider</w:t>
      </w:r>
      <w:r w:rsidRPr="005F4D75">
        <w:rPr>
          <w:rFonts w:ascii="Verdana" w:hAnsi="Verdana" w:cs="Arial"/>
          <w:szCs w:val="22"/>
        </w:rPr>
        <w:t xml:space="preserve">s obligations under the Contract, the </w:t>
      </w:r>
      <w:r w:rsidR="00F540FC" w:rsidRPr="005F4D75">
        <w:rPr>
          <w:rFonts w:ascii="Verdana" w:hAnsi="Verdana" w:cs="Arial"/>
          <w:szCs w:val="22"/>
        </w:rPr>
        <w:t>Service Provider</w:t>
      </w:r>
      <w:r w:rsidRPr="005F4D75">
        <w:rPr>
          <w:rFonts w:ascii="Verdana" w:hAnsi="Verdana" w:cs="Arial"/>
          <w:szCs w:val="22"/>
        </w:rPr>
        <w:t xml:space="preserve"> warrants and represents that: </w:t>
      </w:r>
    </w:p>
    <w:p w14:paraId="57138153"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it owns, has obtained or shall obtain valid licences for all Intellectual Property Rights that are necessary to perform its obligations under this </w:t>
      </w:r>
      <w:proofErr w:type="gramStart"/>
      <w:r w:rsidRPr="005F4D75">
        <w:rPr>
          <w:rFonts w:ascii="Verdana" w:hAnsi="Verdana" w:cs="Arial"/>
          <w:szCs w:val="22"/>
        </w:rPr>
        <w:t>Contract;</w:t>
      </w:r>
      <w:proofErr w:type="gramEnd"/>
    </w:p>
    <w:p w14:paraId="225530CF"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rPr>
        <w:t>it</w:t>
      </w:r>
      <w:r w:rsidRPr="005F4D75">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393E3F01"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2403DFFB"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availability, provision or use of the Goods and/or Services (or any parts thereof); and</w:t>
      </w:r>
    </w:p>
    <w:p w14:paraId="43B47920"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ab/>
        <w:t xml:space="preserve">performance of the </w:t>
      </w:r>
      <w:r w:rsidR="00F540FC" w:rsidRPr="005F4D75">
        <w:rPr>
          <w:rFonts w:ascii="Verdana" w:hAnsi="Verdana" w:cs="Arial"/>
          <w:szCs w:val="22"/>
        </w:rPr>
        <w:t>Service Provider</w:t>
      </w:r>
      <w:r w:rsidRPr="005F4D75">
        <w:rPr>
          <w:rFonts w:ascii="Verdana" w:hAnsi="Verdana" w:cs="Arial"/>
          <w:szCs w:val="22"/>
        </w:rPr>
        <w:t>’s responsibilities and obligations hereunder.</w:t>
      </w:r>
    </w:p>
    <w:p w14:paraId="7D978B66"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promptly notify the Customer if any claim or demand is made or action brought against the </w:t>
      </w:r>
      <w:r w:rsidR="00F540FC" w:rsidRPr="005F4D75">
        <w:rPr>
          <w:rFonts w:ascii="Verdana" w:hAnsi="Verdana" w:cs="Arial"/>
          <w:szCs w:val="22"/>
        </w:rPr>
        <w:t>Service Provider</w:t>
      </w:r>
      <w:r w:rsidRPr="005F4D75">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F540FC" w:rsidRPr="005F4D75">
        <w:rPr>
          <w:rFonts w:ascii="Verdana" w:hAnsi="Verdana" w:cs="Arial"/>
          <w:szCs w:val="22"/>
        </w:rPr>
        <w:t>Service Provider</w:t>
      </w:r>
      <w:r w:rsidRPr="005F4D75">
        <w:rPr>
          <w:rFonts w:ascii="Verdana" w:hAnsi="Verdana" w:cs="Arial"/>
          <w:szCs w:val="22"/>
        </w:rPr>
        <w:t>’s responsibilities and obligations hereunder.</w:t>
      </w:r>
    </w:p>
    <w:p w14:paraId="39CBD2E6"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szCs w:val="22"/>
        </w:rPr>
        <w:lastRenderedPageBreak/>
        <w:t>If a claim or demand is made or a</w:t>
      </w:r>
      <w:r w:rsidR="009F5940">
        <w:rPr>
          <w:rFonts w:ascii="Verdana" w:hAnsi="Verdana" w:cs="Arial"/>
          <w:szCs w:val="22"/>
        </w:rPr>
        <w:t xml:space="preserve">ction brought to which </w:t>
      </w:r>
      <w:r w:rsidR="00066A92">
        <w:rPr>
          <w:rFonts w:ascii="Verdana" w:hAnsi="Verdana" w:cs="Arial"/>
          <w:szCs w:val="22"/>
        </w:rPr>
        <w:t>c</w:t>
      </w:r>
      <w:r w:rsidR="009F5940">
        <w:rPr>
          <w:rFonts w:ascii="Verdana" w:hAnsi="Verdana" w:cs="Arial"/>
          <w:szCs w:val="22"/>
        </w:rPr>
        <w:t>lause 16</w:t>
      </w:r>
      <w:r w:rsidRPr="005F4D75">
        <w:rPr>
          <w:rFonts w:ascii="Verdana" w:hAnsi="Verdana" w:cs="Arial"/>
          <w:szCs w:val="22"/>
        </w:rPr>
        <w:t>.3 and/or 1</w:t>
      </w:r>
      <w:r w:rsidR="009F5940">
        <w:rPr>
          <w:rFonts w:ascii="Verdana" w:hAnsi="Verdana" w:cs="Arial"/>
          <w:szCs w:val="22"/>
        </w:rPr>
        <w:t>6</w:t>
      </w:r>
      <w:r w:rsidRPr="005F4D75">
        <w:rPr>
          <w:rFonts w:ascii="Verdana" w:hAnsi="Verdana" w:cs="Arial"/>
          <w:szCs w:val="22"/>
        </w:rPr>
        <w:t xml:space="preserve">.4 may apply, or in the reasonable opinion of the </w:t>
      </w:r>
      <w:r w:rsidR="00F540FC" w:rsidRPr="005F4D75">
        <w:rPr>
          <w:rFonts w:ascii="Verdana" w:hAnsi="Verdana" w:cs="Arial"/>
          <w:szCs w:val="22"/>
        </w:rPr>
        <w:t>Service Provider</w:t>
      </w:r>
      <w:r w:rsidRPr="005F4D75">
        <w:rPr>
          <w:rFonts w:ascii="Verdana" w:hAnsi="Verdana" w:cs="Arial"/>
          <w:szCs w:val="22"/>
        </w:rPr>
        <w:t xml:space="preserve"> is likely to be made or brought, the </w:t>
      </w:r>
      <w:r w:rsidR="00F540FC" w:rsidRPr="005F4D75">
        <w:rPr>
          <w:rFonts w:ascii="Verdana" w:hAnsi="Verdana" w:cs="Arial"/>
          <w:szCs w:val="22"/>
        </w:rPr>
        <w:t>Service Provider</w:t>
      </w:r>
      <w:r w:rsidRPr="005F4D75">
        <w:rPr>
          <w:rFonts w:ascii="Verdana" w:hAnsi="Verdana" w:cs="Arial"/>
          <w:szCs w:val="22"/>
        </w:rPr>
        <w:t xml:space="preserve"> may at its own expense and within a reasonable time either:</w:t>
      </w:r>
    </w:p>
    <w:p w14:paraId="5B668B5C"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07FD1F0B"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procure a licence to use the Goods and/or Services on terms that are reasonably acceptable to the Customer; and</w:t>
      </w:r>
    </w:p>
    <w:p w14:paraId="149C9B93"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in relation to the performance of the </w:t>
      </w:r>
      <w:r w:rsidR="00F540FC" w:rsidRPr="005F4D75">
        <w:rPr>
          <w:rFonts w:ascii="Verdana" w:hAnsi="Verdana" w:cs="Arial"/>
          <w:szCs w:val="22"/>
        </w:rPr>
        <w:t>Service Provider</w:t>
      </w:r>
      <w:r w:rsidRPr="005F4D75">
        <w:rPr>
          <w:rFonts w:ascii="Verdana" w:hAnsi="Verdana" w:cs="Arial"/>
          <w:szCs w:val="22"/>
        </w:rPr>
        <w:t>’s responsibilities and obligations hereunder, promptly re-perform those responsibilities and obligations.</w:t>
      </w:r>
    </w:p>
    <w:p w14:paraId="5709212E" w14:textId="77777777" w:rsidR="00A06708" w:rsidRPr="005F4D75" w:rsidRDefault="00A06708" w:rsidP="0081641C">
      <w:pPr>
        <w:pStyle w:val="Heading2"/>
        <w:keepNext/>
        <w:numPr>
          <w:ilvl w:val="1"/>
          <w:numId w:val="23"/>
        </w:numPr>
        <w:tabs>
          <w:tab w:val="num" w:pos="1418"/>
        </w:tabs>
        <w:ind w:hanging="1004"/>
        <w:jc w:val="left"/>
        <w:rPr>
          <w:rFonts w:ascii="Verdana" w:hAnsi="Verdana" w:cs="Arial"/>
          <w:b/>
          <w:szCs w:val="22"/>
        </w:rPr>
      </w:pPr>
      <w:bookmarkStart w:id="155" w:name="_Toc308421761"/>
      <w:bookmarkStart w:id="156" w:name="_Toc308421849"/>
      <w:bookmarkStart w:id="157" w:name="_Ref225518396"/>
      <w:bookmarkEnd w:id="155"/>
      <w:bookmarkEnd w:id="156"/>
      <w:r w:rsidRPr="005F4D75">
        <w:rPr>
          <w:rFonts w:ascii="Verdana" w:hAnsi="Verdana" w:cs="Arial"/>
          <w:b/>
          <w:szCs w:val="22"/>
        </w:rPr>
        <w:t>Customer Data</w:t>
      </w:r>
      <w:bookmarkEnd w:id="157"/>
    </w:p>
    <w:p w14:paraId="144AC631"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delete or remove any proprietary notices contained within or relating to the Customer Data.</w:t>
      </w:r>
    </w:p>
    <w:p w14:paraId="13A20F89"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store, copy, disclose, or use the Customer Data except as necessary for the performance by the </w:t>
      </w:r>
      <w:r w:rsidR="00F540FC" w:rsidRPr="005F4D75">
        <w:rPr>
          <w:rFonts w:ascii="Verdana" w:hAnsi="Verdana" w:cs="Arial"/>
          <w:szCs w:val="22"/>
        </w:rPr>
        <w:t>Service Provider</w:t>
      </w:r>
      <w:r w:rsidRPr="005F4D75">
        <w:rPr>
          <w:rFonts w:ascii="Verdana" w:hAnsi="Verdana" w:cs="Arial"/>
          <w:szCs w:val="22"/>
        </w:rPr>
        <w:t xml:space="preserve"> of its obligations under the Contract or as otherwise expressly Approved by the Customer.</w:t>
      </w:r>
    </w:p>
    <w:p w14:paraId="4B3AA40E" w14:textId="77777777" w:rsidR="00A06708"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To the extent that Customer Data is held and/or processed by the </w:t>
      </w:r>
      <w:r w:rsidR="00F540FC" w:rsidRPr="005F4D75">
        <w:rPr>
          <w:rFonts w:ascii="Verdana" w:hAnsi="Verdana" w:cs="Arial"/>
          <w:szCs w:val="22"/>
        </w:rPr>
        <w:t>Service Provider</w:t>
      </w:r>
      <w:r w:rsidRPr="005F4D75">
        <w:rPr>
          <w:rFonts w:ascii="Verdana" w:hAnsi="Verdana" w:cs="Arial"/>
          <w:szCs w:val="22"/>
        </w:rPr>
        <w:t xml:space="preserve">, the </w:t>
      </w:r>
      <w:r w:rsidR="00F540FC" w:rsidRPr="005F4D75">
        <w:rPr>
          <w:rFonts w:ascii="Verdana" w:hAnsi="Verdana" w:cs="Arial"/>
          <w:szCs w:val="22"/>
        </w:rPr>
        <w:t>Service Provider</w:t>
      </w:r>
      <w:r w:rsidRPr="005F4D75">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23B48A26" w14:textId="77777777" w:rsidR="00B16328" w:rsidRPr="005F4D75" w:rsidRDefault="00B16328" w:rsidP="00B16328">
      <w:pPr>
        <w:pStyle w:val="Heading3"/>
        <w:numPr>
          <w:ilvl w:val="0"/>
          <w:numId w:val="0"/>
        </w:numPr>
        <w:tabs>
          <w:tab w:val="left" w:pos="2552"/>
        </w:tabs>
        <w:ind w:left="2552"/>
        <w:jc w:val="left"/>
        <w:rPr>
          <w:rFonts w:ascii="Verdana" w:hAnsi="Verdana" w:cs="Arial"/>
          <w:szCs w:val="22"/>
        </w:rPr>
      </w:pPr>
    </w:p>
    <w:p w14:paraId="60249E35"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To the extent that Customer Data is held and/or processed by the </w:t>
      </w:r>
      <w:r w:rsidR="00F540FC" w:rsidRPr="005F4D75">
        <w:rPr>
          <w:rFonts w:ascii="Verdana" w:hAnsi="Verdana" w:cs="Arial"/>
          <w:szCs w:val="22"/>
        </w:rPr>
        <w:t>Service Provider</w:t>
      </w:r>
      <w:r w:rsidRPr="005F4D75">
        <w:rPr>
          <w:rFonts w:ascii="Verdana" w:hAnsi="Verdana" w:cs="Arial"/>
          <w:szCs w:val="22"/>
        </w:rPr>
        <w:t xml:space="preserve">, the </w:t>
      </w:r>
      <w:r w:rsidR="00F540FC" w:rsidRPr="005F4D75">
        <w:rPr>
          <w:rFonts w:ascii="Verdana" w:hAnsi="Verdana" w:cs="Arial"/>
          <w:szCs w:val="22"/>
        </w:rPr>
        <w:t>Service Provider</w:t>
      </w:r>
      <w:r w:rsidRPr="005F4D75">
        <w:rPr>
          <w:rFonts w:ascii="Verdana" w:hAnsi="Verdana" w:cs="Arial"/>
          <w:szCs w:val="22"/>
        </w:rPr>
        <w:t xml:space="preserve"> shall take responsibility for preserving the integrity of Customer Data and preventing the corruption or loss of Customer Data.</w:t>
      </w:r>
    </w:p>
    <w:p w14:paraId="77D63F40"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any system on which the </w:t>
      </w:r>
      <w:r w:rsidR="00F540FC" w:rsidRPr="005F4D75">
        <w:rPr>
          <w:rFonts w:ascii="Verdana" w:hAnsi="Verdana" w:cs="Arial"/>
          <w:szCs w:val="22"/>
        </w:rPr>
        <w:t>Service Provider</w:t>
      </w:r>
      <w:r w:rsidRPr="005F4D75">
        <w:rPr>
          <w:rFonts w:ascii="Verdana" w:hAnsi="Verdana" w:cs="Arial"/>
          <w:szCs w:val="22"/>
        </w:rPr>
        <w:t xml:space="preserve"> holds any Customer Data, including back-up data, is a secure system that complies with the security policy reasonably requested by the Customer.</w:t>
      </w:r>
    </w:p>
    <w:p w14:paraId="71457EF2"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If the Customer Data is corrupted, lost or sufficiently degraded </w:t>
      </w:r>
      <w:proofErr w:type="gramStart"/>
      <w:r w:rsidRPr="005F4D75">
        <w:rPr>
          <w:rFonts w:ascii="Verdana" w:hAnsi="Verdana" w:cs="Arial"/>
          <w:szCs w:val="22"/>
        </w:rPr>
        <w:t>as a result of</w:t>
      </w:r>
      <w:proofErr w:type="gramEnd"/>
      <w:r w:rsidRPr="005F4D75">
        <w:rPr>
          <w:rFonts w:ascii="Verdana" w:hAnsi="Verdana" w:cs="Arial"/>
          <w:szCs w:val="22"/>
        </w:rPr>
        <w:t xml:space="preserve"> the </w:t>
      </w:r>
      <w:r w:rsidR="00F540FC" w:rsidRPr="005F4D75">
        <w:rPr>
          <w:rFonts w:ascii="Verdana" w:hAnsi="Verdana" w:cs="Arial"/>
          <w:szCs w:val="22"/>
        </w:rPr>
        <w:t>Service Provider</w:t>
      </w:r>
      <w:r w:rsidRPr="005F4D75">
        <w:rPr>
          <w:rFonts w:ascii="Verdana" w:hAnsi="Verdana" w:cs="Arial"/>
          <w:szCs w:val="22"/>
        </w:rPr>
        <w:t xml:space="preserve">'s Default so as to be unusable, </w:t>
      </w:r>
      <w:bookmarkStart w:id="158" w:name="_Ref451208541"/>
      <w:r w:rsidRPr="005F4D75">
        <w:rPr>
          <w:rFonts w:ascii="Verdana" w:hAnsi="Verdana" w:cs="Arial"/>
          <w:szCs w:val="22"/>
        </w:rPr>
        <w:t>the Customer may:</w:t>
      </w:r>
      <w:bookmarkEnd w:id="158"/>
    </w:p>
    <w:p w14:paraId="1223FE22" w14:textId="77777777" w:rsidR="00A06708" w:rsidRPr="005F4D75" w:rsidRDefault="00A06708" w:rsidP="0081641C">
      <w:pPr>
        <w:pStyle w:val="Heading4"/>
        <w:numPr>
          <w:ilvl w:val="3"/>
          <w:numId w:val="23"/>
        </w:numPr>
        <w:tabs>
          <w:tab w:val="clear" w:pos="3600"/>
          <w:tab w:val="num" w:pos="3686"/>
        </w:tabs>
        <w:ind w:left="3686" w:hanging="1134"/>
        <w:jc w:val="left"/>
        <w:rPr>
          <w:rFonts w:ascii="Verdana" w:hAnsi="Verdana" w:cs="Arial"/>
          <w:szCs w:val="22"/>
        </w:rPr>
      </w:pPr>
      <w:r w:rsidRPr="005F4D75">
        <w:rPr>
          <w:rFonts w:ascii="Verdana" w:hAnsi="Verdana" w:cs="Arial"/>
          <w:szCs w:val="22"/>
        </w:rPr>
        <w:lastRenderedPageBreak/>
        <w:t xml:space="preserve">require the </w:t>
      </w:r>
      <w:r w:rsidR="00F540FC" w:rsidRPr="005F4D75">
        <w:rPr>
          <w:rFonts w:ascii="Verdana" w:hAnsi="Verdana" w:cs="Arial"/>
          <w:szCs w:val="22"/>
        </w:rPr>
        <w:t>Service Provider</w:t>
      </w:r>
      <w:r w:rsidRPr="005F4D75">
        <w:rPr>
          <w:rFonts w:ascii="Verdana" w:hAnsi="Verdana" w:cs="Arial"/>
          <w:szCs w:val="22"/>
        </w:rPr>
        <w:t xml:space="preserve"> (at the </w:t>
      </w:r>
      <w:r w:rsidR="00F540FC" w:rsidRPr="005F4D75">
        <w:rPr>
          <w:rFonts w:ascii="Verdana" w:hAnsi="Verdana" w:cs="Arial"/>
          <w:szCs w:val="22"/>
        </w:rPr>
        <w:t>Service Provider</w:t>
      </w:r>
      <w:r w:rsidRPr="005F4D75">
        <w:rPr>
          <w:rFonts w:ascii="Verdana" w:hAnsi="Verdana" w:cs="Arial"/>
          <w:szCs w:val="22"/>
        </w:rPr>
        <w:t xml:space="preserve">'s expense) to restore or procure the restoration of Customer Data to the extent and in accordance with any BCDR Plan and the </w:t>
      </w:r>
      <w:r w:rsidR="00F540FC" w:rsidRPr="005F4D75">
        <w:rPr>
          <w:rFonts w:ascii="Verdana" w:hAnsi="Verdana" w:cs="Arial"/>
          <w:szCs w:val="22"/>
        </w:rPr>
        <w:t>Service Provider</w:t>
      </w:r>
      <w:r w:rsidRPr="005F4D75">
        <w:rPr>
          <w:rFonts w:ascii="Verdana" w:hAnsi="Verdana" w:cs="Arial"/>
          <w:szCs w:val="22"/>
        </w:rPr>
        <w:t xml:space="preserve"> shall do so as soon as practicable but in accordance with the time period notified by the Customer; and/or</w:t>
      </w:r>
    </w:p>
    <w:p w14:paraId="09D90757" w14:textId="77777777" w:rsidR="00A06708" w:rsidRPr="005F4D75" w:rsidRDefault="00A06708" w:rsidP="0081641C">
      <w:pPr>
        <w:pStyle w:val="Heading4"/>
        <w:numPr>
          <w:ilvl w:val="3"/>
          <w:numId w:val="23"/>
        </w:numPr>
        <w:tabs>
          <w:tab w:val="clear" w:pos="3600"/>
          <w:tab w:val="num" w:pos="3686"/>
        </w:tabs>
        <w:ind w:left="3686" w:hanging="1134"/>
        <w:jc w:val="left"/>
        <w:rPr>
          <w:rFonts w:ascii="Verdana" w:hAnsi="Verdana" w:cs="Arial"/>
          <w:szCs w:val="22"/>
        </w:rPr>
      </w:pPr>
      <w:r w:rsidRPr="005F4D75">
        <w:rPr>
          <w:rFonts w:ascii="Verdana" w:hAnsi="Verdana" w:cs="Arial"/>
          <w:szCs w:val="22"/>
        </w:rPr>
        <w:t xml:space="preserve">itself restore or procure the restoration of Customer </w:t>
      </w:r>
      <w:proofErr w:type="gramStart"/>
      <w:r w:rsidRPr="005F4D75">
        <w:rPr>
          <w:rFonts w:ascii="Verdana" w:hAnsi="Verdana" w:cs="Arial"/>
          <w:szCs w:val="22"/>
        </w:rPr>
        <w:t>Data, and</w:t>
      </w:r>
      <w:proofErr w:type="gramEnd"/>
      <w:r w:rsidRPr="005F4D75">
        <w:rPr>
          <w:rFonts w:ascii="Verdana" w:hAnsi="Verdana" w:cs="Arial"/>
          <w:szCs w:val="22"/>
        </w:rPr>
        <w:t xml:space="preserve"> shall be repaid by the </w:t>
      </w:r>
      <w:r w:rsidR="00F540FC" w:rsidRPr="005F4D75">
        <w:rPr>
          <w:rFonts w:ascii="Verdana" w:hAnsi="Verdana" w:cs="Arial"/>
          <w:szCs w:val="22"/>
        </w:rPr>
        <w:t>Service Provider</w:t>
      </w:r>
      <w:r w:rsidRPr="005F4D75">
        <w:rPr>
          <w:rFonts w:ascii="Verdana" w:hAnsi="Verdana" w:cs="Arial"/>
          <w:szCs w:val="22"/>
        </w:rPr>
        <w:t xml:space="preserve"> any reasonable expenses incurred in doing so to the extent and in accordance with the requirements specified in any BCDR Plan.</w:t>
      </w:r>
    </w:p>
    <w:p w14:paraId="65FB55CB" w14:textId="77777777" w:rsidR="00A06708" w:rsidRPr="00E149FE"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If at any time the </w:t>
      </w:r>
      <w:r w:rsidR="00F540FC" w:rsidRPr="005F4D75">
        <w:rPr>
          <w:rFonts w:ascii="Verdana" w:hAnsi="Verdana" w:cs="Arial"/>
          <w:szCs w:val="22"/>
        </w:rPr>
        <w:t>Service Provider</w:t>
      </w:r>
      <w:r w:rsidRPr="005F4D75">
        <w:rPr>
          <w:rFonts w:ascii="Verdana" w:hAnsi="Verdana" w:cs="Arial"/>
          <w:szCs w:val="22"/>
        </w:rPr>
        <w:t xml:space="preserve"> suspects or has reason to believe that Customer Data has or may become corrupted, lost or sufficiently degraded in any way for any reason, then the </w:t>
      </w:r>
      <w:r w:rsidR="00F540FC" w:rsidRPr="005F4D75">
        <w:rPr>
          <w:rFonts w:ascii="Verdana" w:hAnsi="Verdana" w:cs="Arial"/>
          <w:szCs w:val="22"/>
        </w:rPr>
        <w:t>Service Provider</w:t>
      </w:r>
      <w:r w:rsidRPr="005F4D75">
        <w:rPr>
          <w:rFonts w:ascii="Verdana" w:hAnsi="Verdana" w:cs="Arial"/>
          <w:szCs w:val="22"/>
        </w:rPr>
        <w:t xml:space="preserve"> shall notify the Customer immediately and inform the Customer of the </w:t>
      </w:r>
      <w:r w:rsidRPr="00E149FE">
        <w:rPr>
          <w:rFonts w:ascii="Verdana" w:hAnsi="Verdana" w:cs="Arial"/>
          <w:szCs w:val="22"/>
        </w:rPr>
        <w:t xml:space="preserve">remedial action the </w:t>
      </w:r>
      <w:r w:rsidR="00F540FC" w:rsidRPr="00E149FE">
        <w:rPr>
          <w:rFonts w:ascii="Verdana" w:hAnsi="Verdana" w:cs="Arial"/>
          <w:szCs w:val="22"/>
        </w:rPr>
        <w:t>Service Provider</w:t>
      </w:r>
      <w:r w:rsidRPr="00E149FE">
        <w:rPr>
          <w:rFonts w:ascii="Verdana" w:hAnsi="Verdana" w:cs="Arial"/>
          <w:szCs w:val="22"/>
        </w:rPr>
        <w:t xml:space="preserve"> proposes to take.</w:t>
      </w:r>
    </w:p>
    <w:p w14:paraId="761727A2" w14:textId="77777777" w:rsidR="00E149FE" w:rsidRPr="00E149FE" w:rsidRDefault="00E149FE" w:rsidP="0081641C">
      <w:pPr>
        <w:pStyle w:val="Heading2"/>
        <w:keepNext/>
        <w:numPr>
          <w:ilvl w:val="1"/>
          <w:numId w:val="23"/>
        </w:numPr>
        <w:tabs>
          <w:tab w:val="num" w:pos="1418"/>
        </w:tabs>
        <w:ind w:hanging="1004"/>
        <w:jc w:val="left"/>
        <w:rPr>
          <w:rFonts w:ascii="Verdana" w:hAnsi="Verdana" w:cs="Arial"/>
          <w:b/>
          <w:szCs w:val="22"/>
        </w:rPr>
      </w:pPr>
      <w:bookmarkStart w:id="159" w:name="_Ref172388386"/>
      <w:r w:rsidRPr="00E149FE">
        <w:rPr>
          <w:rFonts w:ascii="Verdana" w:hAnsi="Verdana" w:cs="Arial"/>
          <w:b/>
          <w:szCs w:val="22"/>
        </w:rPr>
        <w:t>Protection of Personal Data</w:t>
      </w:r>
    </w:p>
    <w:p w14:paraId="7158585A" w14:textId="77777777" w:rsidR="00E149FE" w:rsidRPr="00E149FE" w:rsidRDefault="00E149FE" w:rsidP="0081641C">
      <w:pPr>
        <w:pStyle w:val="Heading3"/>
        <w:numPr>
          <w:ilvl w:val="2"/>
          <w:numId w:val="35"/>
        </w:numPr>
        <w:tabs>
          <w:tab w:val="left" w:pos="2552"/>
        </w:tabs>
        <w:ind w:left="2552" w:hanging="1134"/>
        <w:jc w:val="left"/>
        <w:rPr>
          <w:rFonts w:ascii="Verdana" w:hAnsi="Verdana" w:cs="Arial"/>
          <w:b/>
          <w:i/>
          <w:szCs w:val="22"/>
        </w:rPr>
      </w:pPr>
      <w:r w:rsidRPr="00E149FE">
        <w:rPr>
          <w:rFonts w:ascii="Verdana" w:hAnsi="Verdana" w:cs="Arial"/>
          <w:szCs w:val="22"/>
        </w:rPr>
        <w:t xml:space="preserve">The Parties acknowledge that for the purposes of the Data Protection Legislation, where the Customer has completed the second column of the table in section 9 of the Master Contract Schedule to specify the processing of Personal Data it requires the Service Provider to perform, the Customer is the Controller and the Service Provider is the Processor. The only processing that the Service Provider is authorised to do is listed in section 9 of the Master Contract Schedule by the Customer and may not be determined by the Service Provider. </w:t>
      </w:r>
    </w:p>
    <w:p w14:paraId="6542611D" w14:textId="77777777" w:rsidR="00E149FE" w:rsidRPr="00E149FE" w:rsidRDefault="00E149FE" w:rsidP="0081641C">
      <w:pPr>
        <w:pStyle w:val="Heading3"/>
        <w:numPr>
          <w:ilvl w:val="2"/>
          <w:numId w:val="35"/>
        </w:numPr>
        <w:tabs>
          <w:tab w:val="left" w:pos="2552"/>
        </w:tabs>
        <w:ind w:left="2552" w:hanging="1134"/>
        <w:jc w:val="left"/>
        <w:rPr>
          <w:rFonts w:ascii="Verdana" w:hAnsi="Verdana" w:cs="Arial"/>
          <w:szCs w:val="22"/>
        </w:rPr>
      </w:pPr>
      <w:r w:rsidRPr="00E149FE">
        <w:rPr>
          <w:rFonts w:ascii="Verdana" w:hAnsi="Verdana" w:cs="Arial"/>
          <w:szCs w:val="22"/>
        </w:rPr>
        <w:t>The Service Provider shall notify the Customer immediately if it considers that any of the Customer's instructions infringe the Data Protection Legislation.</w:t>
      </w:r>
    </w:p>
    <w:p w14:paraId="3E948F72" w14:textId="77777777" w:rsidR="00E149FE" w:rsidRPr="00E149FE" w:rsidRDefault="00E149FE" w:rsidP="0081641C">
      <w:pPr>
        <w:pStyle w:val="Heading3"/>
        <w:numPr>
          <w:ilvl w:val="2"/>
          <w:numId w:val="35"/>
        </w:numPr>
        <w:tabs>
          <w:tab w:val="left" w:pos="2552"/>
        </w:tabs>
        <w:ind w:left="2552" w:hanging="1134"/>
        <w:jc w:val="left"/>
        <w:rPr>
          <w:rFonts w:ascii="Verdana" w:hAnsi="Verdana" w:cs="Arial"/>
          <w:szCs w:val="22"/>
        </w:rPr>
      </w:pPr>
      <w:r w:rsidRPr="00E149FE">
        <w:rPr>
          <w:rFonts w:ascii="Verdana" w:hAnsi="Verdana" w:cs="Arial"/>
          <w:szCs w:val="22"/>
        </w:rPr>
        <w:t xml:space="preserve">The Service Provider shall provide all reasonable assistance to the Customer in the preparation of any Data Protection Impact Assessment prior to commencing any processing. Such assistance may, at the discretion of the Customer, include: </w:t>
      </w:r>
    </w:p>
    <w:p w14:paraId="644FD032"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(a)</w:t>
      </w:r>
      <w:r w:rsidRPr="00E149FE">
        <w:rPr>
          <w:rFonts w:ascii="Verdana" w:hAnsi="Verdana" w:cs="Arial"/>
          <w:szCs w:val="22"/>
        </w:rPr>
        <w:tab/>
        <w:t xml:space="preserve">a systematic description of the envisaged processing operations and the purpose of the </w:t>
      </w:r>
      <w:proofErr w:type="gramStart"/>
      <w:r w:rsidRPr="00E149FE">
        <w:rPr>
          <w:rFonts w:ascii="Verdana" w:hAnsi="Verdana" w:cs="Arial"/>
          <w:szCs w:val="22"/>
        </w:rPr>
        <w:t>processing;</w:t>
      </w:r>
      <w:proofErr w:type="gramEnd"/>
    </w:p>
    <w:p w14:paraId="64F2E873"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(b)</w:t>
      </w:r>
      <w:r w:rsidRPr="00E149FE">
        <w:rPr>
          <w:rFonts w:ascii="Verdana" w:hAnsi="Verdana" w:cs="Arial"/>
          <w:szCs w:val="22"/>
        </w:rPr>
        <w:tab/>
        <w:t xml:space="preserve">an assessment of the necessity and proportionality of the processing operations in relation to the Goods and/or </w:t>
      </w:r>
      <w:proofErr w:type="gramStart"/>
      <w:r w:rsidRPr="00E149FE">
        <w:rPr>
          <w:rFonts w:ascii="Verdana" w:hAnsi="Verdana" w:cs="Arial"/>
          <w:szCs w:val="22"/>
        </w:rPr>
        <w:t>Services;</w:t>
      </w:r>
      <w:proofErr w:type="gramEnd"/>
    </w:p>
    <w:p w14:paraId="55CC7F42"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(c)</w:t>
      </w:r>
      <w:r w:rsidRPr="00E149FE">
        <w:rPr>
          <w:rFonts w:ascii="Verdana" w:hAnsi="Verdana" w:cs="Arial"/>
          <w:szCs w:val="22"/>
        </w:rPr>
        <w:tab/>
        <w:t>an assessment of the risks to the rights and freedoms of Data Subjects; and</w:t>
      </w:r>
    </w:p>
    <w:p w14:paraId="213AEE01"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(d)</w:t>
      </w:r>
      <w:r w:rsidRPr="00E149FE">
        <w:rPr>
          <w:rFonts w:ascii="Verdana" w:hAnsi="Verdana" w:cs="Arial"/>
          <w:szCs w:val="22"/>
        </w:rPr>
        <w:tab/>
        <w:t>the measures envisaged to address the risks, including safeguards, security measures and mechanisms to ensure the protection of Personal Data.</w:t>
      </w:r>
    </w:p>
    <w:p w14:paraId="6CC96CD5" w14:textId="77777777" w:rsidR="00E149FE" w:rsidRPr="00E149FE" w:rsidRDefault="00E149FE" w:rsidP="0081641C">
      <w:pPr>
        <w:pStyle w:val="Heading3"/>
        <w:numPr>
          <w:ilvl w:val="2"/>
          <w:numId w:val="35"/>
        </w:numPr>
        <w:tabs>
          <w:tab w:val="left" w:pos="2552"/>
        </w:tabs>
        <w:ind w:left="2552" w:hanging="1134"/>
        <w:jc w:val="left"/>
        <w:rPr>
          <w:rFonts w:ascii="Verdana" w:hAnsi="Verdana" w:cs="Arial"/>
          <w:szCs w:val="22"/>
        </w:rPr>
      </w:pPr>
      <w:r w:rsidRPr="00E149FE">
        <w:rPr>
          <w:rFonts w:ascii="Verdana" w:hAnsi="Verdana" w:cs="Arial"/>
          <w:szCs w:val="22"/>
        </w:rPr>
        <w:lastRenderedPageBreak/>
        <w:t xml:space="preserve">The Service Provider shall, in relation to any Personal Data processed in connection with its obligations under this Contract: </w:t>
      </w:r>
    </w:p>
    <w:p w14:paraId="06612ABB"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(a)</w:t>
      </w:r>
      <w:r w:rsidRPr="00E149FE">
        <w:rPr>
          <w:rFonts w:ascii="Verdana" w:hAnsi="Verdana" w:cs="Arial"/>
          <w:szCs w:val="22"/>
        </w:rPr>
        <w:tab/>
        <w:t xml:space="preserve">process that Personal Data only in accordance with section 9 of the Master Contract Schedule, unless the Service Provider is required to do otherwise by Law. If it is so required, the Service Provider shall promptly notify the Customer before processing the Personal Data unless prohibited by </w:t>
      </w:r>
      <w:proofErr w:type="gramStart"/>
      <w:r w:rsidRPr="00E149FE">
        <w:rPr>
          <w:rFonts w:ascii="Verdana" w:hAnsi="Verdana" w:cs="Arial"/>
          <w:szCs w:val="22"/>
        </w:rPr>
        <w:t>Law;</w:t>
      </w:r>
      <w:proofErr w:type="gramEnd"/>
    </w:p>
    <w:p w14:paraId="58B10B71"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(b)</w:t>
      </w:r>
      <w:r w:rsidRPr="00E149FE">
        <w:rPr>
          <w:rFonts w:ascii="Verdana" w:hAnsi="Verdana" w:cs="Arial"/>
          <w:szCs w:val="22"/>
        </w:rPr>
        <w:tab/>
        <w:t>ensure that it has in place Protective Measures, which have been reviewed and approved by the Customer as appropriate to protect against a Data Loss Event having taken account of the:</w:t>
      </w:r>
    </w:p>
    <w:p w14:paraId="1B10E125" w14:textId="77777777" w:rsidR="00E149FE" w:rsidRPr="00E149FE" w:rsidRDefault="00E149FE" w:rsidP="00E149FE">
      <w:pPr>
        <w:ind w:left="720" w:firstLine="2541"/>
        <w:rPr>
          <w:rFonts w:ascii="Verdana" w:hAnsi="Verdana" w:cs="Arial"/>
          <w:szCs w:val="22"/>
        </w:rPr>
      </w:pPr>
      <w:r w:rsidRPr="00E149FE">
        <w:rPr>
          <w:rFonts w:ascii="Verdana" w:hAnsi="Verdana" w:cs="Arial"/>
          <w:szCs w:val="22"/>
        </w:rPr>
        <w:t>(</w:t>
      </w:r>
      <w:proofErr w:type="spellStart"/>
      <w:r w:rsidRPr="00E149FE">
        <w:rPr>
          <w:rFonts w:ascii="Verdana" w:hAnsi="Verdana" w:cs="Arial"/>
          <w:szCs w:val="22"/>
        </w:rPr>
        <w:t>i</w:t>
      </w:r>
      <w:proofErr w:type="spellEnd"/>
      <w:r w:rsidRPr="00E149FE">
        <w:rPr>
          <w:rFonts w:ascii="Verdana" w:hAnsi="Verdana" w:cs="Arial"/>
          <w:szCs w:val="22"/>
        </w:rPr>
        <w:t>)</w:t>
      </w:r>
      <w:r w:rsidRPr="00E149FE">
        <w:rPr>
          <w:rFonts w:ascii="Verdana" w:hAnsi="Verdana" w:cs="Arial"/>
          <w:szCs w:val="22"/>
        </w:rPr>
        <w:tab/>
        <w:t xml:space="preserve">nature of the data to be </w:t>
      </w:r>
      <w:proofErr w:type="gramStart"/>
      <w:r w:rsidRPr="00E149FE">
        <w:rPr>
          <w:rFonts w:ascii="Verdana" w:hAnsi="Verdana" w:cs="Arial"/>
          <w:szCs w:val="22"/>
        </w:rPr>
        <w:t>protected;</w:t>
      </w:r>
      <w:proofErr w:type="gramEnd"/>
    </w:p>
    <w:p w14:paraId="7199FBEA" w14:textId="77777777" w:rsidR="00E149FE" w:rsidRPr="00E149FE" w:rsidRDefault="00E149FE" w:rsidP="00E149FE">
      <w:pPr>
        <w:ind w:left="720" w:firstLine="2541"/>
        <w:rPr>
          <w:rFonts w:ascii="Verdana" w:hAnsi="Verdana" w:cs="Arial"/>
          <w:szCs w:val="22"/>
        </w:rPr>
      </w:pPr>
      <w:r w:rsidRPr="00E149FE">
        <w:rPr>
          <w:rFonts w:ascii="Verdana" w:hAnsi="Verdana" w:cs="Arial"/>
          <w:szCs w:val="22"/>
        </w:rPr>
        <w:t>(ii)</w:t>
      </w:r>
      <w:r w:rsidRPr="00E149FE">
        <w:rPr>
          <w:rFonts w:ascii="Verdana" w:hAnsi="Verdana" w:cs="Arial"/>
          <w:szCs w:val="22"/>
        </w:rPr>
        <w:tab/>
        <w:t xml:space="preserve">harm that might result from a Data Loss </w:t>
      </w:r>
      <w:proofErr w:type="gramStart"/>
      <w:r w:rsidRPr="00E149FE">
        <w:rPr>
          <w:rFonts w:ascii="Verdana" w:hAnsi="Verdana" w:cs="Arial"/>
          <w:szCs w:val="22"/>
        </w:rPr>
        <w:t>Event;</w:t>
      </w:r>
      <w:proofErr w:type="gramEnd"/>
    </w:p>
    <w:p w14:paraId="3B62380B" w14:textId="77777777" w:rsidR="00E149FE" w:rsidRPr="00E149FE" w:rsidRDefault="00E149FE" w:rsidP="00E149FE">
      <w:pPr>
        <w:ind w:left="720" w:firstLine="2541"/>
        <w:rPr>
          <w:rFonts w:ascii="Verdana" w:hAnsi="Verdana" w:cs="Arial"/>
          <w:szCs w:val="22"/>
        </w:rPr>
      </w:pPr>
      <w:r w:rsidRPr="00E149FE">
        <w:rPr>
          <w:rFonts w:ascii="Verdana" w:hAnsi="Verdana" w:cs="Arial"/>
          <w:szCs w:val="22"/>
        </w:rPr>
        <w:t>(iii)</w:t>
      </w:r>
      <w:r w:rsidRPr="00E149FE">
        <w:rPr>
          <w:rFonts w:ascii="Verdana" w:hAnsi="Verdana" w:cs="Arial"/>
          <w:szCs w:val="22"/>
        </w:rPr>
        <w:tab/>
        <w:t>state of technological development; and</w:t>
      </w:r>
    </w:p>
    <w:p w14:paraId="420CD789" w14:textId="77777777" w:rsidR="00E149FE" w:rsidRPr="00E149FE" w:rsidRDefault="00E149FE" w:rsidP="00E149FE">
      <w:pPr>
        <w:ind w:left="720" w:firstLine="2541"/>
        <w:rPr>
          <w:rFonts w:ascii="Verdana" w:hAnsi="Verdana" w:cs="Arial"/>
          <w:szCs w:val="22"/>
        </w:rPr>
      </w:pPr>
      <w:r w:rsidRPr="00E149FE">
        <w:rPr>
          <w:rFonts w:ascii="Verdana" w:hAnsi="Verdana" w:cs="Arial"/>
          <w:szCs w:val="22"/>
        </w:rPr>
        <w:t>(iv)</w:t>
      </w:r>
      <w:r w:rsidRPr="00E149FE">
        <w:rPr>
          <w:rFonts w:ascii="Verdana" w:hAnsi="Verdana" w:cs="Arial"/>
          <w:szCs w:val="22"/>
        </w:rPr>
        <w:tab/>
        <w:t xml:space="preserve">cost of implementing any </w:t>
      </w:r>
      <w:proofErr w:type="gramStart"/>
      <w:r w:rsidRPr="00E149FE">
        <w:rPr>
          <w:rFonts w:ascii="Verdana" w:hAnsi="Verdana" w:cs="Arial"/>
          <w:szCs w:val="22"/>
        </w:rPr>
        <w:t>measures;</w:t>
      </w:r>
      <w:proofErr w:type="gramEnd"/>
    </w:p>
    <w:p w14:paraId="01B57EEF" w14:textId="77777777" w:rsidR="00E149FE" w:rsidRPr="00E149FE" w:rsidRDefault="00E149FE" w:rsidP="00E149FE">
      <w:pPr>
        <w:tabs>
          <w:tab w:val="left" w:pos="3261"/>
        </w:tabs>
        <w:ind w:firstLine="2552"/>
        <w:rPr>
          <w:rFonts w:ascii="Verdana" w:hAnsi="Verdana" w:cs="Arial"/>
          <w:szCs w:val="22"/>
        </w:rPr>
      </w:pPr>
      <w:r>
        <w:rPr>
          <w:rFonts w:ascii="Verdana" w:hAnsi="Verdana" w:cs="Arial"/>
          <w:szCs w:val="22"/>
        </w:rPr>
        <w:t>(c)</w:t>
      </w:r>
      <w:r>
        <w:rPr>
          <w:rFonts w:ascii="Verdana" w:hAnsi="Verdana" w:cs="Arial"/>
          <w:szCs w:val="22"/>
        </w:rPr>
        <w:tab/>
      </w:r>
      <w:r w:rsidRPr="00E149FE">
        <w:rPr>
          <w:rFonts w:ascii="Verdana" w:hAnsi="Verdana" w:cs="Arial"/>
          <w:szCs w:val="22"/>
        </w:rPr>
        <w:t>ensure that:</w:t>
      </w:r>
    </w:p>
    <w:p w14:paraId="2AD35A56" w14:textId="77777777" w:rsidR="00E149FE" w:rsidRPr="00E149FE" w:rsidRDefault="00E149FE" w:rsidP="00E149FE">
      <w:pPr>
        <w:ind w:left="4253" w:hanging="992"/>
        <w:rPr>
          <w:rFonts w:ascii="Verdana" w:hAnsi="Verdana" w:cs="Arial"/>
          <w:szCs w:val="22"/>
        </w:rPr>
      </w:pPr>
      <w:r w:rsidRPr="00E149FE">
        <w:rPr>
          <w:rFonts w:ascii="Verdana" w:hAnsi="Verdana" w:cs="Arial"/>
          <w:szCs w:val="22"/>
        </w:rPr>
        <w:t>(</w:t>
      </w:r>
      <w:proofErr w:type="spellStart"/>
      <w:r w:rsidRPr="00E149FE">
        <w:rPr>
          <w:rFonts w:ascii="Verdana" w:hAnsi="Verdana" w:cs="Arial"/>
          <w:szCs w:val="22"/>
        </w:rPr>
        <w:t>i</w:t>
      </w:r>
      <w:proofErr w:type="spellEnd"/>
      <w:r w:rsidRPr="00E149FE">
        <w:rPr>
          <w:rFonts w:ascii="Verdana" w:hAnsi="Verdana" w:cs="Arial"/>
          <w:szCs w:val="22"/>
        </w:rPr>
        <w:t>)</w:t>
      </w:r>
      <w:r w:rsidRPr="00E149FE">
        <w:rPr>
          <w:rFonts w:ascii="Verdana" w:hAnsi="Verdana" w:cs="Arial"/>
          <w:szCs w:val="22"/>
        </w:rPr>
        <w:tab/>
        <w:t>the Service Provider Personnel do not process Personal Data except in accordance with this Contract (and in particular section 9 of the Master Contract Schedule</w:t>
      </w:r>
      <w:proofErr w:type="gramStart"/>
      <w:r w:rsidRPr="00E149FE">
        <w:rPr>
          <w:rFonts w:ascii="Verdana" w:hAnsi="Verdana" w:cs="Arial"/>
          <w:szCs w:val="22"/>
        </w:rPr>
        <w:t>);</w:t>
      </w:r>
      <w:proofErr w:type="gramEnd"/>
    </w:p>
    <w:p w14:paraId="093D61FA" w14:textId="77777777" w:rsidR="00E149FE" w:rsidRPr="00E149FE" w:rsidRDefault="00E149FE" w:rsidP="00E149FE">
      <w:pPr>
        <w:ind w:left="4253" w:hanging="992"/>
        <w:rPr>
          <w:rFonts w:ascii="Verdana" w:hAnsi="Verdana" w:cs="Arial"/>
          <w:szCs w:val="22"/>
        </w:rPr>
      </w:pPr>
      <w:r w:rsidRPr="00E149FE">
        <w:rPr>
          <w:rFonts w:ascii="Verdana" w:hAnsi="Verdana" w:cs="Arial"/>
          <w:szCs w:val="22"/>
        </w:rPr>
        <w:t>(ii)</w:t>
      </w:r>
      <w:r w:rsidRPr="00E149FE">
        <w:rPr>
          <w:rFonts w:ascii="Verdana" w:hAnsi="Verdana" w:cs="Arial"/>
          <w:szCs w:val="22"/>
        </w:rPr>
        <w:tab/>
        <w:t>it takes all reasonable steps to ensure the reliability and integrity of any Service Provider Personnel who have access to the Personal Data and ensure that they:</w:t>
      </w:r>
    </w:p>
    <w:p w14:paraId="12E457F0" w14:textId="77777777" w:rsidR="00E149FE" w:rsidRPr="00E149FE" w:rsidRDefault="00E149FE" w:rsidP="00E149FE">
      <w:pPr>
        <w:ind w:left="4253"/>
        <w:rPr>
          <w:rFonts w:ascii="Verdana" w:hAnsi="Verdana" w:cs="Arial"/>
          <w:szCs w:val="22"/>
        </w:rPr>
      </w:pPr>
      <w:r w:rsidRPr="00E149FE">
        <w:rPr>
          <w:rFonts w:ascii="Verdana" w:hAnsi="Verdana" w:cs="Arial"/>
          <w:szCs w:val="22"/>
        </w:rPr>
        <w:t xml:space="preserve">(A) are aware of and comply with the Service Provider’s duties under this </w:t>
      </w:r>
      <w:proofErr w:type="gramStart"/>
      <w:r w:rsidRPr="00E149FE">
        <w:rPr>
          <w:rFonts w:ascii="Verdana" w:hAnsi="Verdana" w:cs="Arial"/>
          <w:szCs w:val="22"/>
        </w:rPr>
        <w:t>clause;</w:t>
      </w:r>
      <w:proofErr w:type="gramEnd"/>
    </w:p>
    <w:p w14:paraId="5D0E5ACB" w14:textId="77777777" w:rsidR="00E149FE" w:rsidRPr="00E149FE" w:rsidRDefault="00E149FE" w:rsidP="00E149FE">
      <w:pPr>
        <w:ind w:left="4253"/>
        <w:rPr>
          <w:rFonts w:ascii="Verdana" w:hAnsi="Verdana" w:cs="Arial"/>
          <w:szCs w:val="22"/>
        </w:rPr>
      </w:pPr>
      <w:r w:rsidRPr="00E149FE">
        <w:rPr>
          <w:rFonts w:ascii="Verdana" w:hAnsi="Verdana" w:cs="Arial"/>
          <w:szCs w:val="22"/>
        </w:rPr>
        <w:t>(B) are subject to appropriate confidentiality undertakings with the Service Provider or any Sub-</w:t>
      </w:r>
      <w:proofErr w:type="gramStart"/>
      <w:r w:rsidRPr="00E149FE">
        <w:rPr>
          <w:rFonts w:ascii="Verdana" w:hAnsi="Verdana" w:cs="Arial"/>
          <w:szCs w:val="22"/>
        </w:rPr>
        <w:t>processor;</w:t>
      </w:r>
      <w:proofErr w:type="gramEnd"/>
    </w:p>
    <w:p w14:paraId="0ABDF7F7" w14:textId="77777777" w:rsidR="00E149FE" w:rsidRPr="00E149FE" w:rsidRDefault="00E149FE" w:rsidP="00E149FE">
      <w:pPr>
        <w:ind w:left="4253"/>
        <w:rPr>
          <w:rFonts w:ascii="Verdana" w:hAnsi="Verdana" w:cs="Arial"/>
          <w:szCs w:val="22"/>
        </w:rPr>
      </w:pPr>
      <w:r w:rsidRPr="00E149FE">
        <w:rPr>
          <w:rFonts w:ascii="Verdana" w:hAnsi="Verdana" w:cs="Arial"/>
          <w:szCs w:val="22"/>
        </w:rPr>
        <w:t>(C) are informed of the confidential nature of the Personal Data and do not publish, disclose or divulge any of the Personal Data to any third party unless directed in writing to do so by the Customer or as otherwise permitted by this Contract; and</w:t>
      </w:r>
    </w:p>
    <w:p w14:paraId="34DE6685" w14:textId="77777777" w:rsidR="00E149FE" w:rsidRPr="00E149FE" w:rsidRDefault="00E149FE" w:rsidP="00E149FE">
      <w:pPr>
        <w:ind w:left="4253"/>
        <w:rPr>
          <w:rFonts w:ascii="Verdana" w:hAnsi="Verdana" w:cs="Arial"/>
          <w:szCs w:val="22"/>
        </w:rPr>
      </w:pPr>
      <w:r w:rsidRPr="00E149FE">
        <w:rPr>
          <w:rFonts w:ascii="Verdana" w:hAnsi="Verdana" w:cs="Arial"/>
          <w:szCs w:val="22"/>
        </w:rPr>
        <w:t>(D) have undergone adequate training in the use, care, protection and handling of Personal Data; and</w:t>
      </w:r>
    </w:p>
    <w:p w14:paraId="530FC11A"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(d)</w:t>
      </w:r>
      <w:r w:rsidRPr="00E149FE">
        <w:rPr>
          <w:rFonts w:ascii="Verdana" w:hAnsi="Verdana" w:cs="Arial"/>
          <w:szCs w:val="22"/>
        </w:rPr>
        <w:tab/>
        <w:t>not transfer Personal Data outside of the EU unless the prior written consent of the Customer has been obtained and the following conditions are fulfilled:</w:t>
      </w:r>
    </w:p>
    <w:p w14:paraId="1E6FD28C" w14:textId="77777777" w:rsidR="00E149FE" w:rsidRPr="00E149FE" w:rsidRDefault="00E149FE" w:rsidP="00E149FE">
      <w:pPr>
        <w:ind w:left="4253" w:hanging="992"/>
        <w:rPr>
          <w:rFonts w:ascii="Verdana" w:hAnsi="Verdana" w:cs="Arial"/>
          <w:szCs w:val="22"/>
        </w:rPr>
      </w:pPr>
      <w:r w:rsidRPr="00E149FE">
        <w:rPr>
          <w:rFonts w:ascii="Verdana" w:hAnsi="Verdana" w:cs="Arial"/>
          <w:szCs w:val="22"/>
        </w:rPr>
        <w:lastRenderedPageBreak/>
        <w:t>(</w:t>
      </w:r>
      <w:proofErr w:type="spellStart"/>
      <w:r w:rsidRPr="00E149FE">
        <w:rPr>
          <w:rFonts w:ascii="Verdana" w:hAnsi="Verdana" w:cs="Arial"/>
          <w:szCs w:val="22"/>
        </w:rPr>
        <w:t>i</w:t>
      </w:r>
      <w:proofErr w:type="spellEnd"/>
      <w:r w:rsidRPr="00E149FE">
        <w:rPr>
          <w:rFonts w:ascii="Verdana" w:hAnsi="Verdana" w:cs="Arial"/>
          <w:szCs w:val="22"/>
        </w:rPr>
        <w:t>)</w:t>
      </w:r>
      <w:r w:rsidRPr="00E149FE">
        <w:rPr>
          <w:rFonts w:ascii="Verdana" w:hAnsi="Verdana" w:cs="Arial"/>
          <w:szCs w:val="22"/>
        </w:rPr>
        <w:tab/>
        <w:t xml:space="preserve">the Customer or the Service Provider has provided appropriate safeguards in relation to the transfer (whether in accordance with GDPR Article 46 or LED Article 37) as determined by the </w:t>
      </w:r>
      <w:proofErr w:type="gramStart"/>
      <w:r w:rsidRPr="00E149FE">
        <w:rPr>
          <w:rFonts w:ascii="Verdana" w:hAnsi="Verdana" w:cs="Arial"/>
          <w:szCs w:val="22"/>
        </w:rPr>
        <w:t>Customer;</w:t>
      </w:r>
      <w:proofErr w:type="gramEnd"/>
    </w:p>
    <w:p w14:paraId="42ECFF01" w14:textId="77777777" w:rsidR="00E149FE" w:rsidRPr="00E149FE" w:rsidRDefault="00E149FE" w:rsidP="00E149FE">
      <w:pPr>
        <w:ind w:left="4253" w:hanging="992"/>
        <w:rPr>
          <w:rFonts w:ascii="Verdana" w:hAnsi="Verdana" w:cs="Arial"/>
          <w:szCs w:val="22"/>
        </w:rPr>
      </w:pPr>
      <w:r w:rsidRPr="00E149FE">
        <w:rPr>
          <w:rFonts w:ascii="Verdana" w:hAnsi="Verdana" w:cs="Arial"/>
          <w:szCs w:val="22"/>
        </w:rPr>
        <w:t>(ii)</w:t>
      </w:r>
      <w:r w:rsidRPr="00E149FE">
        <w:rPr>
          <w:rFonts w:ascii="Verdana" w:hAnsi="Verdana" w:cs="Arial"/>
          <w:szCs w:val="22"/>
        </w:rPr>
        <w:tab/>
        <w:t xml:space="preserve">the Data Subject has enforceable rights and effective legal </w:t>
      </w:r>
      <w:proofErr w:type="gramStart"/>
      <w:r w:rsidRPr="00E149FE">
        <w:rPr>
          <w:rFonts w:ascii="Verdana" w:hAnsi="Verdana" w:cs="Arial"/>
          <w:szCs w:val="22"/>
        </w:rPr>
        <w:t>remedies;</w:t>
      </w:r>
      <w:proofErr w:type="gramEnd"/>
    </w:p>
    <w:p w14:paraId="18FFA168" w14:textId="77777777" w:rsidR="00E149FE" w:rsidRPr="00E149FE" w:rsidRDefault="00E149FE" w:rsidP="00E149FE">
      <w:pPr>
        <w:ind w:left="4253" w:hanging="992"/>
        <w:rPr>
          <w:rFonts w:ascii="Verdana" w:hAnsi="Verdana" w:cs="Arial"/>
          <w:szCs w:val="22"/>
        </w:rPr>
      </w:pPr>
      <w:r w:rsidRPr="00E149FE">
        <w:rPr>
          <w:rFonts w:ascii="Verdana" w:hAnsi="Verdana" w:cs="Arial"/>
          <w:szCs w:val="22"/>
        </w:rPr>
        <w:t>(iii)</w:t>
      </w:r>
      <w:r w:rsidRPr="00E149FE">
        <w:rPr>
          <w:rFonts w:ascii="Verdana" w:hAnsi="Verdana" w:cs="Arial"/>
          <w:szCs w:val="22"/>
        </w:rPr>
        <w:tab/>
        <w:t>the Service Provider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21DFD6AB" w14:textId="77777777" w:rsidR="00E149FE" w:rsidRPr="00E149FE" w:rsidRDefault="00E149FE" w:rsidP="00E149FE">
      <w:pPr>
        <w:ind w:left="4253" w:hanging="992"/>
        <w:rPr>
          <w:rFonts w:ascii="Verdana" w:hAnsi="Verdana" w:cs="Arial"/>
          <w:szCs w:val="22"/>
        </w:rPr>
      </w:pPr>
      <w:r w:rsidRPr="00E149FE">
        <w:rPr>
          <w:rFonts w:ascii="Verdana" w:hAnsi="Verdana" w:cs="Arial"/>
          <w:szCs w:val="22"/>
        </w:rPr>
        <w:t>(iv)</w:t>
      </w:r>
      <w:r w:rsidRPr="00E149FE">
        <w:rPr>
          <w:rFonts w:ascii="Verdana" w:hAnsi="Verdana" w:cs="Arial"/>
          <w:szCs w:val="22"/>
        </w:rPr>
        <w:tab/>
        <w:t xml:space="preserve">the Service Provider complies with any reasonable instructions notified to it in advance by the Customer with respect to the processing of the Personal </w:t>
      </w:r>
      <w:proofErr w:type="gramStart"/>
      <w:r w:rsidRPr="00E149FE">
        <w:rPr>
          <w:rFonts w:ascii="Verdana" w:hAnsi="Verdana" w:cs="Arial"/>
          <w:szCs w:val="22"/>
        </w:rPr>
        <w:t>Data;</w:t>
      </w:r>
      <w:proofErr w:type="gramEnd"/>
    </w:p>
    <w:p w14:paraId="233B2754"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(e)</w:t>
      </w:r>
      <w:r w:rsidRPr="00E149FE">
        <w:rPr>
          <w:rFonts w:ascii="Verdana" w:hAnsi="Verdana" w:cs="Arial"/>
          <w:szCs w:val="22"/>
        </w:rPr>
        <w:tab/>
        <w:t>at the written direction of the Customer, delete or return Personal Data (and any copies of it) to the Customer on termination of this Contract unless the Service Provider is required by Law to retain the Personal Data.</w:t>
      </w:r>
    </w:p>
    <w:p w14:paraId="2F6086C0" w14:textId="77777777" w:rsidR="00E149FE" w:rsidRPr="00E149FE" w:rsidRDefault="00E149FE" w:rsidP="0081641C">
      <w:pPr>
        <w:pStyle w:val="Heading3"/>
        <w:numPr>
          <w:ilvl w:val="2"/>
          <w:numId w:val="35"/>
        </w:numPr>
        <w:tabs>
          <w:tab w:val="left" w:pos="2552"/>
        </w:tabs>
        <w:ind w:left="2552" w:hanging="1134"/>
        <w:jc w:val="left"/>
        <w:rPr>
          <w:rFonts w:ascii="Verdana" w:hAnsi="Verdana" w:cs="Arial"/>
          <w:szCs w:val="22"/>
        </w:rPr>
      </w:pPr>
      <w:r w:rsidRPr="00E149FE">
        <w:rPr>
          <w:rFonts w:ascii="Verdana" w:hAnsi="Verdana" w:cs="Arial"/>
          <w:szCs w:val="22"/>
        </w:rPr>
        <w:t>Subject to clause 1</w:t>
      </w:r>
      <w:r>
        <w:rPr>
          <w:rFonts w:ascii="Verdana" w:hAnsi="Verdana" w:cs="Arial"/>
          <w:szCs w:val="22"/>
        </w:rPr>
        <w:t>6</w:t>
      </w:r>
      <w:r w:rsidRPr="00E149FE">
        <w:rPr>
          <w:rFonts w:ascii="Verdana" w:hAnsi="Verdana" w:cs="Arial"/>
          <w:szCs w:val="22"/>
        </w:rPr>
        <w:t xml:space="preserve">.8.6, the Service Provider shall notify the Customer immediately if it: </w:t>
      </w:r>
    </w:p>
    <w:p w14:paraId="251E474C"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(a)</w:t>
      </w:r>
      <w:r w:rsidRPr="00E149FE">
        <w:rPr>
          <w:rFonts w:ascii="Verdana" w:hAnsi="Verdana" w:cs="Arial"/>
          <w:szCs w:val="22"/>
        </w:rPr>
        <w:tab/>
        <w:t>receives a Data Subject Access Request (or purported Data Subject Access Request</w:t>
      </w:r>
      <w:proofErr w:type="gramStart"/>
      <w:r w:rsidRPr="00E149FE">
        <w:rPr>
          <w:rFonts w:ascii="Verdana" w:hAnsi="Verdana" w:cs="Arial"/>
          <w:szCs w:val="22"/>
        </w:rPr>
        <w:t>);</w:t>
      </w:r>
      <w:proofErr w:type="gramEnd"/>
    </w:p>
    <w:p w14:paraId="15A1F665"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(b)</w:t>
      </w:r>
      <w:r w:rsidRPr="00E149FE">
        <w:rPr>
          <w:rFonts w:ascii="Verdana" w:hAnsi="Verdana" w:cs="Arial"/>
          <w:szCs w:val="22"/>
        </w:rPr>
        <w:tab/>
        <w:t xml:space="preserve">receives a request to rectify, block or erase any Personal </w:t>
      </w:r>
      <w:proofErr w:type="gramStart"/>
      <w:r w:rsidRPr="00E149FE">
        <w:rPr>
          <w:rFonts w:ascii="Verdana" w:hAnsi="Verdana" w:cs="Arial"/>
          <w:szCs w:val="22"/>
        </w:rPr>
        <w:t>Data;</w:t>
      </w:r>
      <w:proofErr w:type="gramEnd"/>
    </w:p>
    <w:p w14:paraId="0176349F"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(c)</w:t>
      </w:r>
      <w:r w:rsidRPr="00E149FE">
        <w:rPr>
          <w:rFonts w:ascii="Verdana" w:hAnsi="Verdana" w:cs="Arial"/>
          <w:szCs w:val="22"/>
        </w:rPr>
        <w:tab/>
        <w:t xml:space="preserve">receives any other request, complaint or communication relating to either Party's obligations under the Data Protection </w:t>
      </w:r>
      <w:proofErr w:type="gramStart"/>
      <w:r w:rsidRPr="00E149FE">
        <w:rPr>
          <w:rFonts w:ascii="Verdana" w:hAnsi="Verdana" w:cs="Arial"/>
          <w:szCs w:val="22"/>
        </w:rPr>
        <w:t>Legislation;</w:t>
      </w:r>
      <w:proofErr w:type="gramEnd"/>
    </w:p>
    <w:p w14:paraId="2ECD6685"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(d)</w:t>
      </w:r>
      <w:r w:rsidRPr="00E149FE">
        <w:rPr>
          <w:rFonts w:ascii="Verdana" w:hAnsi="Verdana" w:cs="Arial"/>
          <w:szCs w:val="22"/>
        </w:rPr>
        <w:tab/>
        <w:t xml:space="preserve">receives any communication from the Information Commissioner or any other regulatory authority in connection with Personal Data processed under this </w:t>
      </w:r>
      <w:proofErr w:type="gramStart"/>
      <w:r w:rsidRPr="00E149FE">
        <w:rPr>
          <w:rFonts w:ascii="Verdana" w:hAnsi="Verdana" w:cs="Arial"/>
          <w:szCs w:val="22"/>
        </w:rPr>
        <w:t>Contract;</w:t>
      </w:r>
      <w:proofErr w:type="gramEnd"/>
    </w:p>
    <w:p w14:paraId="18E2BCFC"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(e)</w:t>
      </w:r>
      <w:r w:rsidRPr="00E149FE">
        <w:rPr>
          <w:rFonts w:ascii="Verdana" w:hAnsi="Verdana" w:cs="Arial"/>
          <w:szCs w:val="22"/>
        </w:rPr>
        <w:tab/>
        <w:t>receives a request from any third party for disclosure of Personal Data where compliance with such request is required or purported to be required by Law; or</w:t>
      </w:r>
    </w:p>
    <w:p w14:paraId="4D78C528"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(f)</w:t>
      </w:r>
      <w:r w:rsidRPr="00E149FE">
        <w:rPr>
          <w:rFonts w:ascii="Verdana" w:hAnsi="Verdana" w:cs="Arial"/>
          <w:szCs w:val="22"/>
        </w:rPr>
        <w:tab/>
        <w:t>becomes aware of a Data Loss Event.</w:t>
      </w:r>
    </w:p>
    <w:p w14:paraId="2D307B2B" w14:textId="77777777" w:rsidR="00E149FE" w:rsidRPr="00E149FE" w:rsidRDefault="00E149FE" w:rsidP="0081641C">
      <w:pPr>
        <w:pStyle w:val="Heading3"/>
        <w:numPr>
          <w:ilvl w:val="2"/>
          <w:numId w:val="35"/>
        </w:numPr>
        <w:tabs>
          <w:tab w:val="left" w:pos="2552"/>
        </w:tabs>
        <w:ind w:left="2552" w:hanging="1134"/>
        <w:jc w:val="left"/>
        <w:rPr>
          <w:rFonts w:ascii="Verdana" w:hAnsi="Verdana" w:cs="Arial"/>
          <w:szCs w:val="22"/>
        </w:rPr>
      </w:pPr>
      <w:r w:rsidRPr="00E149FE">
        <w:rPr>
          <w:rFonts w:ascii="Verdana" w:hAnsi="Verdana" w:cs="Arial"/>
          <w:szCs w:val="22"/>
        </w:rPr>
        <w:t>The Service Provider’s obligation to notify under clause [17.8].5 shall include the provision of further information to the Customer in phases, as details become available.</w:t>
      </w:r>
    </w:p>
    <w:p w14:paraId="37F1E482" w14:textId="77777777" w:rsidR="00E149FE" w:rsidRPr="00E149FE" w:rsidRDefault="00E149FE" w:rsidP="0081641C">
      <w:pPr>
        <w:pStyle w:val="Heading3"/>
        <w:numPr>
          <w:ilvl w:val="2"/>
          <w:numId w:val="35"/>
        </w:numPr>
        <w:tabs>
          <w:tab w:val="left" w:pos="2552"/>
        </w:tabs>
        <w:ind w:left="2552" w:hanging="1134"/>
        <w:jc w:val="left"/>
        <w:rPr>
          <w:rFonts w:ascii="Verdana" w:hAnsi="Verdana" w:cs="Arial"/>
          <w:szCs w:val="22"/>
        </w:rPr>
      </w:pPr>
      <w:r w:rsidRPr="00E149FE">
        <w:rPr>
          <w:rFonts w:ascii="Verdana" w:hAnsi="Verdana" w:cs="Arial"/>
          <w:szCs w:val="22"/>
        </w:rPr>
        <w:t xml:space="preserve">Taking into account the nature of all processing, the Service Provider shall provide the Customer with full assistance in relation to either </w:t>
      </w:r>
      <w:r w:rsidRPr="00E149FE">
        <w:rPr>
          <w:rFonts w:ascii="Verdana" w:hAnsi="Verdana" w:cs="Arial"/>
          <w:szCs w:val="22"/>
        </w:rPr>
        <w:lastRenderedPageBreak/>
        <w:t xml:space="preserve">Party's obligations under Data Protection Legislation and any complaint, communication or request made under clause [17.8].5 (and insofar as possible within the timescales reasonably required by the Customer) including by promptly providing: </w:t>
      </w:r>
    </w:p>
    <w:p w14:paraId="55D8186E"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(a)</w:t>
      </w:r>
      <w:r w:rsidRPr="00E149FE">
        <w:rPr>
          <w:rFonts w:ascii="Verdana" w:hAnsi="Verdana" w:cs="Arial"/>
          <w:szCs w:val="22"/>
        </w:rPr>
        <w:tab/>
        <w:t xml:space="preserve">the Customer with full details and copies of the complaint, communication or </w:t>
      </w:r>
      <w:proofErr w:type="gramStart"/>
      <w:r w:rsidRPr="00E149FE">
        <w:rPr>
          <w:rFonts w:ascii="Verdana" w:hAnsi="Verdana" w:cs="Arial"/>
          <w:szCs w:val="22"/>
        </w:rPr>
        <w:t>request;</w:t>
      </w:r>
      <w:proofErr w:type="gramEnd"/>
    </w:p>
    <w:p w14:paraId="5E2E1F8E"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(b)</w:t>
      </w:r>
      <w:r w:rsidRPr="00E149FE">
        <w:rPr>
          <w:rFonts w:ascii="Verdana" w:hAnsi="Verdana" w:cs="Arial"/>
          <w:szCs w:val="22"/>
        </w:rPr>
        <w:tab/>
        <w:t xml:space="preserve">such assistance as is reasonably requested by the Customer to enable the Customer to comply with a Data Subject Access Request within the relevant timescales set out in the Data Protection </w:t>
      </w:r>
      <w:proofErr w:type="gramStart"/>
      <w:r w:rsidRPr="00E149FE">
        <w:rPr>
          <w:rFonts w:ascii="Verdana" w:hAnsi="Verdana" w:cs="Arial"/>
          <w:szCs w:val="22"/>
        </w:rPr>
        <w:t>Legislation;</w:t>
      </w:r>
      <w:proofErr w:type="gramEnd"/>
    </w:p>
    <w:p w14:paraId="2A7D847F"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(c)</w:t>
      </w:r>
      <w:r w:rsidRPr="00E149FE">
        <w:rPr>
          <w:rFonts w:ascii="Verdana" w:hAnsi="Verdana" w:cs="Arial"/>
          <w:szCs w:val="22"/>
        </w:rPr>
        <w:tab/>
        <w:t xml:space="preserve">the Customer, at its request, with any Personal Data it holds in relation to a Data </w:t>
      </w:r>
      <w:proofErr w:type="gramStart"/>
      <w:r w:rsidRPr="00E149FE">
        <w:rPr>
          <w:rFonts w:ascii="Verdana" w:hAnsi="Verdana" w:cs="Arial"/>
          <w:szCs w:val="22"/>
        </w:rPr>
        <w:t>Subject;</w:t>
      </w:r>
      <w:proofErr w:type="gramEnd"/>
    </w:p>
    <w:p w14:paraId="2C50C3EB"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(d)</w:t>
      </w:r>
      <w:r w:rsidRPr="00E149FE">
        <w:rPr>
          <w:rFonts w:ascii="Verdana" w:hAnsi="Verdana" w:cs="Arial"/>
          <w:szCs w:val="22"/>
        </w:rPr>
        <w:tab/>
        <w:t xml:space="preserve">assistance as requested by the Customer following any Data Loss </w:t>
      </w:r>
      <w:proofErr w:type="gramStart"/>
      <w:r w:rsidRPr="00E149FE">
        <w:rPr>
          <w:rFonts w:ascii="Verdana" w:hAnsi="Verdana" w:cs="Arial"/>
          <w:szCs w:val="22"/>
        </w:rPr>
        <w:t>Event;</w:t>
      </w:r>
      <w:proofErr w:type="gramEnd"/>
    </w:p>
    <w:p w14:paraId="3178E8A9"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(e)</w:t>
      </w:r>
      <w:r w:rsidRPr="00E149FE">
        <w:rPr>
          <w:rFonts w:ascii="Verdana" w:hAnsi="Verdana" w:cs="Arial"/>
          <w:szCs w:val="22"/>
        </w:rPr>
        <w:tab/>
        <w:t>assistance as requested by the Customer with respect to any request from the Information Commissioner’s Office, or any consultation by the Customer with the Information Commissioner's Office.</w:t>
      </w:r>
    </w:p>
    <w:p w14:paraId="06827084" w14:textId="77777777" w:rsidR="00E149FE" w:rsidRPr="00E149FE" w:rsidRDefault="00E149FE" w:rsidP="0081641C">
      <w:pPr>
        <w:pStyle w:val="Heading3"/>
        <w:numPr>
          <w:ilvl w:val="2"/>
          <w:numId w:val="35"/>
        </w:numPr>
        <w:tabs>
          <w:tab w:val="left" w:pos="2552"/>
        </w:tabs>
        <w:ind w:left="2552" w:hanging="1134"/>
        <w:jc w:val="left"/>
        <w:rPr>
          <w:rFonts w:ascii="Verdana" w:hAnsi="Verdana" w:cs="Arial"/>
          <w:szCs w:val="22"/>
        </w:rPr>
      </w:pPr>
      <w:r w:rsidRPr="00E149FE">
        <w:rPr>
          <w:rFonts w:ascii="Verdana" w:hAnsi="Verdana" w:cs="Arial"/>
          <w:szCs w:val="22"/>
        </w:rPr>
        <w:t xml:space="preserve">The Service Provider shall maintain complete and accurate records and information to demonstrate its compliance with this clause. This requirement does not apply where the Service Provider employs fewer than 250 staff, unless: </w:t>
      </w:r>
    </w:p>
    <w:p w14:paraId="5523389E"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(a)</w:t>
      </w:r>
      <w:r w:rsidRPr="00E149FE">
        <w:rPr>
          <w:rFonts w:ascii="Verdana" w:hAnsi="Verdana" w:cs="Arial"/>
          <w:szCs w:val="22"/>
        </w:rPr>
        <w:tab/>
        <w:t xml:space="preserve">the Customer determines that the processing is not </w:t>
      </w:r>
      <w:proofErr w:type="gramStart"/>
      <w:r w:rsidRPr="00E149FE">
        <w:rPr>
          <w:rFonts w:ascii="Verdana" w:hAnsi="Verdana" w:cs="Arial"/>
          <w:szCs w:val="22"/>
        </w:rPr>
        <w:t>occasional;</w:t>
      </w:r>
      <w:proofErr w:type="gramEnd"/>
    </w:p>
    <w:p w14:paraId="433FD5DF"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(b)</w:t>
      </w:r>
      <w:r w:rsidRPr="00E149FE">
        <w:rPr>
          <w:rFonts w:ascii="Verdana" w:hAnsi="Verdana" w:cs="Arial"/>
          <w:szCs w:val="22"/>
        </w:rPr>
        <w:tab/>
        <w:t>the Customer determines the processing includes special categories of data as referred to in Article 9(1) of the GDPR or Personal Data relating to criminal convictions and offences referred to in Article 10 of the GDPR; and</w:t>
      </w:r>
    </w:p>
    <w:p w14:paraId="02FCA900"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(c)</w:t>
      </w:r>
      <w:r w:rsidRPr="00E149FE">
        <w:rPr>
          <w:rFonts w:ascii="Verdana" w:hAnsi="Verdana" w:cs="Arial"/>
          <w:szCs w:val="22"/>
        </w:rPr>
        <w:tab/>
        <w:t>the Customer determines that the processing is likely to result in a risk to the rights and freedoms of Data Subjects.</w:t>
      </w:r>
    </w:p>
    <w:p w14:paraId="31EC2870" w14:textId="77777777" w:rsidR="00E149FE" w:rsidRPr="00E149FE" w:rsidRDefault="00E149FE" w:rsidP="0081641C">
      <w:pPr>
        <w:pStyle w:val="Heading3"/>
        <w:numPr>
          <w:ilvl w:val="2"/>
          <w:numId w:val="35"/>
        </w:numPr>
        <w:tabs>
          <w:tab w:val="left" w:pos="2552"/>
        </w:tabs>
        <w:ind w:left="2552" w:hanging="1134"/>
        <w:jc w:val="left"/>
        <w:rPr>
          <w:rFonts w:ascii="Verdana" w:hAnsi="Verdana" w:cs="Arial"/>
          <w:szCs w:val="22"/>
        </w:rPr>
      </w:pPr>
      <w:r w:rsidRPr="00E149FE">
        <w:rPr>
          <w:rFonts w:ascii="Verdana" w:hAnsi="Verdana" w:cs="Arial"/>
          <w:szCs w:val="22"/>
        </w:rPr>
        <w:t>The Service Provider shall allow for audits of its Data Processing activity by the Customer or the Customer’s designated auditor.</w:t>
      </w:r>
    </w:p>
    <w:p w14:paraId="4BD81673" w14:textId="77777777" w:rsidR="00E149FE" w:rsidRPr="00E149FE" w:rsidRDefault="00E149FE" w:rsidP="0081641C">
      <w:pPr>
        <w:pStyle w:val="Heading3"/>
        <w:numPr>
          <w:ilvl w:val="2"/>
          <w:numId w:val="35"/>
        </w:numPr>
        <w:tabs>
          <w:tab w:val="left" w:pos="2552"/>
        </w:tabs>
        <w:ind w:left="2552" w:hanging="1134"/>
        <w:jc w:val="left"/>
        <w:rPr>
          <w:rFonts w:ascii="Verdana" w:hAnsi="Verdana" w:cs="Arial"/>
          <w:szCs w:val="22"/>
        </w:rPr>
      </w:pPr>
      <w:r w:rsidRPr="00E149FE">
        <w:rPr>
          <w:rFonts w:ascii="Verdana" w:hAnsi="Verdana" w:cs="Arial"/>
          <w:szCs w:val="22"/>
        </w:rPr>
        <w:t>The Service Provider shall designate a data protection officer if required by the Data Protection Legislation.</w:t>
      </w:r>
    </w:p>
    <w:p w14:paraId="3BE20861" w14:textId="77777777" w:rsidR="00E149FE" w:rsidRPr="00E149FE" w:rsidRDefault="00E149FE" w:rsidP="0081641C">
      <w:pPr>
        <w:pStyle w:val="Heading3"/>
        <w:numPr>
          <w:ilvl w:val="2"/>
          <w:numId w:val="35"/>
        </w:numPr>
        <w:tabs>
          <w:tab w:val="left" w:pos="2552"/>
        </w:tabs>
        <w:ind w:left="2552" w:hanging="1134"/>
        <w:jc w:val="left"/>
        <w:rPr>
          <w:rFonts w:ascii="Verdana" w:hAnsi="Verdana" w:cs="Arial"/>
          <w:szCs w:val="22"/>
        </w:rPr>
      </w:pPr>
      <w:r w:rsidRPr="00E149FE">
        <w:rPr>
          <w:rFonts w:ascii="Verdana" w:hAnsi="Verdana" w:cs="Arial"/>
          <w:szCs w:val="22"/>
        </w:rPr>
        <w:t xml:space="preserve">Before allowing any Sub-processor to process any Personal Data related to this Contract, the Service Provider must: </w:t>
      </w:r>
    </w:p>
    <w:p w14:paraId="69683978"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(a)</w:t>
      </w:r>
      <w:r w:rsidRPr="00E149FE">
        <w:rPr>
          <w:rFonts w:ascii="Verdana" w:hAnsi="Verdana" w:cs="Arial"/>
          <w:szCs w:val="22"/>
        </w:rPr>
        <w:tab/>
        <w:t xml:space="preserve">notify the Customer in writing of the intended Sub-processor and </w:t>
      </w:r>
      <w:proofErr w:type="gramStart"/>
      <w:r w:rsidRPr="00E149FE">
        <w:rPr>
          <w:rFonts w:ascii="Verdana" w:hAnsi="Verdana" w:cs="Arial"/>
          <w:szCs w:val="22"/>
        </w:rPr>
        <w:t>processing;</w:t>
      </w:r>
      <w:proofErr w:type="gramEnd"/>
    </w:p>
    <w:p w14:paraId="5E718E54"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lastRenderedPageBreak/>
        <w:t>(b)</w:t>
      </w:r>
      <w:r w:rsidRPr="00E149FE">
        <w:rPr>
          <w:rFonts w:ascii="Verdana" w:hAnsi="Verdana" w:cs="Arial"/>
          <w:szCs w:val="22"/>
        </w:rPr>
        <w:tab/>
        <w:t xml:space="preserve">obtain the written consent of the </w:t>
      </w:r>
      <w:proofErr w:type="gramStart"/>
      <w:r w:rsidRPr="00E149FE">
        <w:rPr>
          <w:rFonts w:ascii="Verdana" w:hAnsi="Verdana" w:cs="Arial"/>
          <w:szCs w:val="22"/>
        </w:rPr>
        <w:t>Customer;</w:t>
      </w:r>
      <w:proofErr w:type="gramEnd"/>
    </w:p>
    <w:p w14:paraId="456E0F45"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(c)</w:t>
      </w:r>
      <w:r w:rsidRPr="00E149FE">
        <w:rPr>
          <w:rFonts w:ascii="Verdana" w:hAnsi="Verdana" w:cs="Arial"/>
          <w:szCs w:val="22"/>
        </w:rPr>
        <w:tab/>
        <w:t>enter into a written agreement with the Sub-processor which give effect to the terms set out in this clause [17.8] such that they apply to the Sub-processor; and</w:t>
      </w:r>
    </w:p>
    <w:p w14:paraId="2A4CB358" w14:textId="77777777" w:rsidR="00E149FE" w:rsidRPr="00E149FE" w:rsidRDefault="00E149FE" w:rsidP="00E149FE">
      <w:pPr>
        <w:ind w:left="3261" w:hanging="709"/>
        <w:rPr>
          <w:rFonts w:ascii="Verdana" w:hAnsi="Verdana" w:cs="Arial"/>
          <w:szCs w:val="22"/>
        </w:rPr>
      </w:pPr>
      <w:r w:rsidRPr="00E149FE">
        <w:rPr>
          <w:rFonts w:ascii="Verdana" w:hAnsi="Verdana" w:cs="Arial"/>
          <w:szCs w:val="22"/>
        </w:rPr>
        <w:t>(d)</w:t>
      </w:r>
      <w:r w:rsidRPr="00E149FE">
        <w:rPr>
          <w:rFonts w:ascii="Verdana" w:hAnsi="Verdana" w:cs="Arial"/>
          <w:szCs w:val="22"/>
        </w:rPr>
        <w:tab/>
        <w:t>provide the Customer with such information regarding the Sub-processor as the Customer may reasonably require.</w:t>
      </w:r>
    </w:p>
    <w:p w14:paraId="5B88F250" w14:textId="77777777" w:rsidR="00E149FE" w:rsidRPr="00E149FE" w:rsidRDefault="00E149FE" w:rsidP="0081641C">
      <w:pPr>
        <w:pStyle w:val="Heading3"/>
        <w:numPr>
          <w:ilvl w:val="2"/>
          <w:numId w:val="35"/>
        </w:numPr>
        <w:tabs>
          <w:tab w:val="left" w:pos="2552"/>
        </w:tabs>
        <w:ind w:left="2552" w:hanging="1134"/>
        <w:jc w:val="left"/>
        <w:rPr>
          <w:rFonts w:ascii="Verdana" w:hAnsi="Verdana" w:cs="Arial"/>
          <w:szCs w:val="22"/>
        </w:rPr>
      </w:pPr>
      <w:r w:rsidRPr="00E149FE">
        <w:rPr>
          <w:rFonts w:ascii="Verdana" w:hAnsi="Verdana" w:cs="Arial"/>
          <w:szCs w:val="22"/>
        </w:rPr>
        <w:t>The Service Provider shall remain fully liable for all acts or omissions of any Sub-processor.</w:t>
      </w:r>
    </w:p>
    <w:p w14:paraId="2FC4BB82" w14:textId="77777777" w:rsidR="00E149FE" w:rsidRPr="00E149FE" w:rsidRDefault="00E149FE" w:rsidP="0081641C">
      <w:pPr>
        <w:pStyle w:val="Heading3"/>
        <w:numPr>
          <w:ilvl w:val="2"/>
          <w:numId w:val="35"/>
        </w:numPr>
        <w:tabs>
          <w:tab w:val="left" w:pos="2552"/>
        </w:tabs>
        <w:ind w:left="2552" w:hanging="1134"/>
        <w:jc w:val="left"/>
        <w:rPr>
          <w:rFonts w:ascii="Verdana" w:hAnsi="Verdana" w:cs="Arial"/>
          <w:szCs w:val="22"/>
        </w:rPr>
      </w:pPr>
      <w:r w:rsidRPr="00E149FE">
        <w:rPr>
          <w:rFonts w:ascii="Verdana" w:hAnsi="Verdana" w:cs="Arial"/>
          <w:szCs w:val="22"/>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295A38E7" w14:textId="77777777" w:rsidR="00E149FE" w:rsidRPr="00E149FE" w:rsidRDefault="00E149FE" w:rsidP="0081641C">
      <w:pPr>
        <w:pStyle w:val="Heading3"/>
        <w:numPr>
          <w:ilvl w:val="2"/>
          <w:numId w:val="35"/>
        </w:numPr>
        <w:tabs>
          <w:tab w:val="left" w:pos="2552"/>
        </w:tabs>
        <w:ind w:left="2552" w:hanging="1134"/>
        <w:jc w:val="left"/>
        <w:rPr>
          <w:rFonts w:ascii="Verdana" w:hAnsi="Verdana" w:cs="Arial"/>
          <w:szCs w:val="22"/>
        </w:rPr>
      </w:pPr>
      <w:r w:rsidRPr="00E149FE">
        <w:rPr>
          <w:rFonts w:ascii="Verdana" w:hAnsi="Verdana" w:cs="Arial"/>
          <w:szCs w:val="22"/>
        </w:rPr>
        <w:t>The Parties agree to take account of any guidance issued by the Information Commissioner’s Office. The Customer may on not less than 30 Working Days’ notice to the Service Provider amend this Contract to ensure that it complies with any guidance issued by the Information Commissioner’s Office.</w:t>
      </w:r>
    </w:p>
    <w:p w14:paraId="0545C51F" w14:textId="77777777" w:rsidR="00A06708" w:rsidRPr="00E149FE" w:rsidRDefault="00A06708" w:rsidP="0081641C">
      <w:pPr>
        <w:pStyle w:val="Heading2"/>
        <w:keepNext/>
        <w:numPr>
          <w:ilvl w:val="1"/>
          <w:numId w:val="23"/>
        </w:numPr>
        <w:tabs>
          <w:tab w:val="num" w:pos="1418"/>
        </w:tabs>
        <w:ind w:hanging="1004"/>
        <w:jc w:val="left"/>
        <w:rPr>
          <w:rFonts w:ascii="Verdana" w:hAnsi="Verdana" w:cs="Arial"/>
          <w:szCs w:val="22"/>
        </w:rPr>
      </w:pPr>
      <w:r w:rsidRPr="00E149FE">
        <w:rPr>
          <w:rFonts w:ascii="Verdana" w:hAnsi="Verdana" w:cs="Arial"/>
          <w:b/>
          <w:szCs w:val="22"/>
        </w:rPr>
        <w:t>Security of Premises</w:t>
      </w:r>
    </w:p>
    <w:p w14:paraId="60A7E983"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The Customer shall be responsible for maintaining the security of the Customer’s Premises in accordance with its standard security requirements. The </w:t>
      </w:r>
      <w:r w:rsidR="00F540FC" w:rsidRPr="005F4D75">
        <w:rPr>
          <w:rFonts w:ascii="Verdana" w:hAnsi="Verdana" w:cs="Arial"/>
          <w:szCs w:val="22"/>
        </w:rPr>
        <w:t>Service Provider</w:t>
      </w:r>
      <w:r w:rsidRPr="005F4D75">
        <w:rPr>
          <w:rFonts w:ascii="Verdana" w:hAnsi="Verdana" w:cs="Arial"/>
          <w:szCs w:val="22"/>
        </w:rPr>
        <w:t xml:space="preserve"> shall comply with all reasonable security requirements of the Customer while on the Customer’s Premises and shall ensure that all Staff comply with such requirements.</w:t>
      </w:r>
      <w:bookmarkEnd w:id="159"/>
    </w:p>
    <w:p w14:paraId="24B629B9" w14:textId="77777777"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r w:rsidRPr="005F4D75">
        <w:rPr>
          <w:rFonts w:ascii="Verdana" w:hAnsi="Verdana" w:cs="Arial"/>
          <w:szCs w:val="22"/>
        </w:rPr>
        <w:t xml:space="preserve">The Customer shall provide the </w:t>
      </w:r>
      <w:r w:rsidR="00F540FC" w:rsidRPr="005F4D75">
        <w:rPr>
          <w:rFonts w:ascii="Verdana" w:hAnsi="Verdana" w:cs="Arial"/>
          <w:szCs w:val="22"/>
        </w:rPr>
        <w:t>Service Provider</w:t>
      </w:r>
      <w:r w:rsidRPr="005F4D75">
        <w:rPr>
          <w:rFonts w:ascii="Verdana" w:hAnsi="Verdana" w:cs="Arial"/>
          <w:szCs w:val="22"/>
        </w:rPr>
        <w:t xml:space="preserve"> upon request copies of its written security procedures and shall afford the </w:t>
      </w:r>
      <w:r w:rsidR="00F540FC" w:rsidRPr="005F4D75">
        <w:rPr>
          <w:rFonts w:ascii="Verdana" w:hAnsi="Verdana" w:cs="Arial"/>
          <w:szCs w:val="22"/>
        </w:rPr>
        <w:t>Service Provider</w:t>
      </w:r>
      <w:r w:rsidRPr="005F4D75">
        <w:rPr>
          <w:rFonts w:ascii="Verdana" w:hAnsi="Verdana" w:cs="Arial"/>
          <w:szCs w:val="22"/>
        </w:rPr>
        <w:t xml:space="preserve"> upon request an opportunity to inspect its physical security arrangements.</w:t>
      </w:r>
    </w:p>
    <w:p w14:paraId="7B6B5D98" w14:textId="77777777" w:rsidR="00A06708" w:rsidRPr="005F4D75" w:rsidRDefault="00A06708" w:rsidP="0081641C">
      <w:pPr>
        <w:pStyle w:val="Heading2"/>
        <w:keepNext/>
        <w:numPr>
          <w:ilvl w:val="1"/>
          <w:numId w:val="23"/>
        </w:numPr>
        <w:tabs>
          <w:tab w:val="num" w:pos="1418"/>
        </w:tabs>
        <w:ind w:hanging="1004"/>
        <w:jc w:val="left"/>
        <w:rPr>
          <w:rFonts w:ascii="Verdana" w:hAnsi="Verdana" w:cs="Arial"/>
          <w:b/>
          <w:szCs w:val="22"/>
        </w:rPr>
      </w:pPr>
      <w:bookmarkStart w:id="160" w:name="_Ref221683173"/>
      <w:r w:rsidRPr="005F4D75">
        <w:rPr>
          <w:rFonts w:ascii="Verdana" w:hAnsi="Verdana" w:cs="Arial"/>
          <w:b/>
          <w:szCs w:val="22"/>
        </w:rPr>
        <w:t>Confidentiality</w:t>
      </w:r>
      <w:bookmarkEnd w:id="160"/>
    </w:p>
    <w:p w14:paraId="60F283AE" w14:textId="11395FDF" w:rsidR="00A06708" w:rsidRPr="005F4D75" w:rsidRDefault="00A06708" w:rsidP="0081641C">
      <w:pPr>
        <w:pStyle w:val="Heading3"/>
        <w:numPr>
          <w:ilvl w:val="2"/>
          <w:numId w:val="35"/>
        </w:numPr>
        <w:tabs>
          <w:tab w:val="left" w:pos="2552"/>
        </w:tabs>
        <w:ind w:left="2552" w:hanging="1134"/>
        <w:jc w:val="left"/>
        <w:rPr>
          <w:rFonts w:ascii="Verdana" w:hAnsi="Verdana" w:cs="Arial"/>
          <w:szCs w:val="22"/>
        </w:rPr>
      </w:pPr>
      <w:bookmarkStart w:id="161" w:name="_Ref221682978"/>
      <w:r w:rsidRPr="005F4D75">
        <w:rPr>
          <w:rFonts w:ascii="Verdana" w:hAnsi="Verdana" w:cs="Arial"/>
          <w:szCs w:val="22"/>
        </w:rPr>
        <w:t xml:space="preserve">Except to the extent set out in this clause </w:t>
      </w:r>
      <w:r w:rsidRPr="005F4D75">
        <w:rPr>
          <w:rFonts w:ascii="Verdana" w:hAnsi="Verdana" w:cs="Arial"/>
          <w:szCs w:val="22"/>
        </w:rPr>
        <w:fldChar w:fldCharType="begin"/>
      </w:r>
      <w:r w:rsidRPr="005F4D75">
        <w:rPr>
          <w:rFonts w:ascii="Verdana" w:hAnsi="Verdana" w:cs="Arial"/>
          <w:szCs w:val="22"/>
        </w:rPr>
        <w:instrText xml:space="preserve"> REF _Ref221683173 \w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or where disclosure is expressly permitted elsewhere in this Contract, each Party shall:</w:t>
      </w:r>
      <w:bookmarkEnd w:id="161"/>
    </w:p>
    <w:p w14:paraId="52B2A6F7" w14:textId="77777777" w:rsidR="00A06708" w:rsidRPr="005F4D75" w:rsidRDefault="00A06708" w:rsidP="0081641C">
      <w:pPr>
        <w:pStyle w:val="Heading4"/>
        <w:numPr>
          <w:ilvl w:val="3"/>
          <w:numId w:val="23"/>
        </w:numPr>
        <w:tabs>
          <w:tab w:val="clear" w:pos="3600"/>
          <w:tab w:val="left" w:pos="3686"/>
        </w:tabs>
        <w:ind w:left="3686" w:hanging="1134"/>
        <w:jc w:val="left"/>
        <w:rPr>
          <w:rFonts w:ascii="Verdana" w:hAnsi="Verdana" w:cs="Arial"/>
          <w:szCs w:val="22"/>
        </w:rPr>
      </w:pPr>
      <w:r w:rsidRPr="005F4D75">
        <w:rPr>
          <w:rFonts w:ascii="Verdana" w:hAnsi="Verdana" w:cs="Arial"/>
          <w:szCs w:val="22"/>
        </w:rPr>
        <w:t xml:space="preserve">treat the other Party's Confidential </w:t>
      </w:r>
      <w:proofErr w:type="gramStart"/>
      <w:r w:rsidRPr="005F4D75">
        <w:rPr>
          <w:rFonts w:ascii="Verdana" w:hAnsi="Verdana" w:cs="Arial"/>
          <w:szCs w:val="22"/>
        </w:rPr>
        <w:t>Information  as</w:t>
      </w:r>
      <w:proofErr w:type="gramEnd"/>
      <w:r w:rsidRPr="005F4D75">
        <w:rPr>
          <w:rFonts w:ascii="Verdana" w:hAnsi="Verdana" w:cs="Arial"/>
          <w:szCs w:val="22"/>
        </w:rPr>
        <w:t xml:space="preserve"> confidential and safeguard it accordingly; and</w:t>
      </w:r>
    </w:p>
    <w:p w14:paraId="2ABC3C21"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not disclose the other Party's Confidential Information to any other person without the owner's prior written consent.</w:t>
      </w:r>
    </w:p>
    <w:p w14:paraId="125B9522" w14:textId="18ECE2C5" w:rsidR="00A06708" w:rsidRPr="005F4D75" w:rsidRDefault="00A06708" w:rsidP="0081641C">
      <w:pPr>
        <w:pStyle w:val="Heading3"/>
        <w:keepNext/>
        <w:numPr>
          <w:ilvl w:val="2"/>
          <w:numId w:val="23"/>
        </w:numPr>
        <w:jc w:val="left"/>
        <w:rPr>
          <w:rFonts w:ascii="Verdana" w:hAnsi="Verdana" w:cs="Arial"/>
          <w:szCs w:val="22"/>
        </w:rPr>
      </w:pPr>
      <w:r w:rsidRPr="005F4D75">
        <w:rPr>
          <w:rFonts w:ascii="Verdana" w:hAnsi="Verdana" w:cs="Arial"/>
          <w:szCs w:val="22"/>
        </w:rPr>
        <w:lastRenderedPageBreak/>
        <w:t>Clause</w:t>
      </w:r>
      <w:r w:rsidR="00005F64"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_Ref221682978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16.10.1</w:t>
      </w:r>
      <w:r w:rsidRPr="005F4D75">
        <w:rPr>
          <w:rFonts w:ascii="Verdana" w:hAnsi="Verdana" w:cs="Arial"/>
          <w:szCs w:val="22"/>
        </w:rPr>
        <w:fldChar w:fldCharType="end"/>
      </w:r>
      <w:r w:rsidRPr="005F4D75">
        <w:rPr>
          <w:rFonts w:ascii="Verdana" w:hAnsi="Verdana" w:cs="Arial"/>
          <w:szCs w:val="22"/>
          <w:vertAlign w:val="superscript"/>
        </w:rPr>
        <w:t xml:space="preserve"> </w:t>
      </w:r>
      <w:r w:rsidRPr="005F4D75">
        <w:rPr>
          <w:rFonts w:ascii="Verdana" w:hAnsi="Verdana" w:cs="Arial"/>
          <w:szCs w:val="22"/>
        </w:rPr>
        <w:t>shall not apply to the extent that:</w:t>
      </w:r>
    </w:p>
    <w:p w14:paraId="5E74F657"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5F4D75">
        <w:rPr>
          <w:rFonts w:ascii="Verdana" w:hAnsi="Verdana" w:cs="Arial"/>
          <w:szCs w:val="22"/>
        </w:rPr>
        <w:t xml:space="preserve"> Regulations pursuant to clause </w:t>
      </w:r>
      <w:r w:rsidRPr="005F4D75">
        <w:rPr>
          <w:rFonts w:ascii="Verdana" w:hAnsi="Verdana" w:cs="Arial"/>
          <w:szCs w:val="22"/>
        </w:rPr>
        <w:t>19.11 (Freedom of Information);</w:t>
      </w:r>
    </w:p>
    <w:p w14:paraId="481B6243"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such information was in the possession of the Party making the disclosure without obligation of confidentiality prior to its disclosure by the information </w:t>
      </w:r>
      <w:proofErr w:type="gramStart"/>
      <w:r w:rsidRPr="005F4D75">
        <w:rPr>
          <w:rFonts w:ascii="Verdana" w:hAnsi="Verdana" w:cs="Arial"/>
          <w:szCs w:val="22"/>
        </w:rPr>
        <w:t>owner;</w:t>
      </w:r>
      <w:proofErr w:type="gramEnd"/>
      <w:r w:rsidRPr="005F4D75">
        <w:rPr>
          <w:rFonts w:ascii="Verdana" w:hAnsi="Verdana" w:cs="Arial"/>
          <w:szCs w:val="22"/>
        </w:rPr>
        <w:t xml:space="preserve"> </w:t>
      </w:r>
    </w:p>
    <w:p w14:paraId="5D958B71"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such information was obtained from a third party without obligation of </w:t>
      </w:r>
      <w:proofErr w:type="gramStart"/>
      <w:r w:rsidRPr="005F4D75">
        <w:rPr>
          <w:rFonts w:ascii="Verdana" w:hAnsi="Verdana" w:cs="Arial"/>
          <w:szCs w:val="22"/>
        </w:rPr>
        <w:t>confidentiality;</w:t>
      </w:r>
      <w:proofErr w:type="gramEnd"/>
    </w:p>
    <w:p w14:paraId="4D13457E"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such information was already in the public domain at the time of disclosure otherwise than by a breach of the Contract; or</w:t>
      </w:r>
    </w:p>
    <w:p w14:paraId="775DCBA3"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it is independently developed without access to the other Party's Confidential Information.</w:t>
      </w:r>
    </w:p>
    <w:p w14:paraId="645A1663"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6F19BCA3"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and shall procure that the Staff do not, use any of the Customer's Confidential Information received otherwise than for the purposes of this Contract.</w:t>
      </w:r>
    </w:p>
    <w:p w14:paraId="4966AFE7"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At the written request of the Customer, the </w:t>
      </w:r>
      <w:r w:rsidR="00F540FC" w:rsidRPr="005F4D75">
        <w:rPr>
          <w:rFonts w:ascii="Verdana" w:hAnsi="Verdana" w:cs="Arial"/>
          <w:szCs w:val="22"/>
        </w:rPr>
        <w:t>Service Provider</w:t>
      </w:r>
      <w:r w:rsidRPr="005F4D75">
        <w:rPr>
          <w:rFonts w:ascii="Verdana" w:hAnsi="Verdana" w:cs="Arial"/>
          <w:szCs w:val="22"/>
        </w:rPr>
        <w:t xml:space="preserve"> shall procure that those members of Staff identified in the Customer's notice sign a confidentiality undertaking prior to commencing any work in accordance with this Contract.</w:t>
      </w:r>
    </w:p>
    <w:p w14:paraId="0376FFF9"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In the event that any default, act or omission of any Staff causes or contributes (or could cause or contribute) to the </w:t>
      </w:r>
      <w:r w:rsidR="00F540FC" w:rsidRPr="005F4D75">
        <w:rPr>
          <w:rFonts w:ascii="Verdana" w:hAnsi="Verdana" w:cs="Arial"/>
          <w:szCs w:val="22"/>
        </w:rPr>
        <w:t>Service Provider</w:t>
      </w:r>
      <w:r w:rsidRPr="005F4D75">
        <w:rPr>
          <w:rFonts w:ascii="Verdana" w:hAnsi="Verdana" w:cs="Arial"/>
          <w:szCs w:val="22"/>
        </w:rPr>
        <w:t xml:space="preserve"> breaching its obligations as to confidentiality under or in connection with this Contract, the </w:t>
      </w:r>
      <w:r w:rsidR="00F540FC" w:rsidRPr="005F4D75">
        <w:rPr>
          <w:rFonts w:ascii="Verdana" w:hAnsi="Verdana" w:cs="Arial"/>
          <w:szCs w:val="22"/>
        </w:rPr>
        <w:t>Service Provider</w:t>
      </w:r>
      <w:r w:rsidRPr="005F4D75">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F540FC" w:rsidRPr="005F4D75">
        <w:rPr>
          <w:rFonts w:ascii="Verdana" w:hAnsi="Verdana" w:cs="Arial"/>
          <w:szCs w:val="22"/>
        </w:rPr>
        <w:t>Service Provider</w:t>
      </w:r>
      <w:r w:rsidRPr="005F4D75">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F540FC" w:rsidRPr="005F4D75">
        <w:rPr>
          <w:rFonts w:ascii="Verdana" w:hAnsi="Verdana" w:cs="Arial"/>
          <w:szCs w:val="22"/>
        </w:rPr>
        <w:t>Service Provider</w:t>
      </w:r>
      <w:r w:rsidRPr="005F4D75">
        <w:rPr>
          <w:rFonts w:ascii="Verdana" w:hAnsi="Verdana" w:cs="Arial"/>
          <w:szCs w:val="22"/>
        </w:rPr>
        <w:t xml:space="preserve"> is taking appropriate steps to comply with this clause, including copies of any written communications to and/or from </w:t>
      </w:r>
      <w:r w:rsidRPr="005F4D75">
        <w:rPr>
          <w:rFonts w:ascii="Verdana" w:hAnsi="Verdana" w:cs="Arial"/>
          <w:szCs w:val="22"/>
        </w:rPr>
        <w:lastRenderedPageBreak/>
        <w:t>Staff, and any minutes of meeting and any other records which provide an audit trail of any discussions or exchanges with Staff in connection with obligations as to confidentiality.</w:t>
      </w:r>
    </w:p>
    <w:p w14:paraId="074698C6" w14:textId="77777777" w:rsidR="00A06708" w:rsidRDefault="00A06708" w:rsidP="0081641C">
      <w:pPr>
        <w:pStyle w:val="Heading3"/>
        <w:keepNext/>
        <w:numPr>
          <w:ilvl w:val="2"/>
          <w:numId w:val="23"/>
        </w:numPr>
        <w:jc w:val="left"/>
        <w:rPr>
          <w:rFonts w:ascii="Verdana" w:hAnsi="Verdana" w:cs="Arial"/>
          <w:szCs w:val="22"/>
        </w:rPr>
      </w:pPr>
      <w:bookmarkStart w:id="162" w:name="_Ref225256525"/>
      <w:r w:rsidRPr="005F4D75">
        <w:rPr>
          <w:rFonts w:ascii="Verdana" w:hAnsi="Verdana" w:cs="Arial"/>
          <w:szCs w:val="22"/>
        </w:rPr>
        <w:t xml:space="preserve">Nothing in this Contract shall prevent the Customer from disclosing the </w:t>
      </w:r>
      <w:r w:rsidR="00F540FC" w:rsidRPr="005F4D75">
        <w:rPr>
          <w:rFonts w:ascii="Verdana" w:hAnsi="Verdana" w:cs="Arial"/>
          <w:szCs w:val="22"/>
        </w:rPr>
        <w:t>Service Provider</w:t>
      </w:r>
      <w:r w:rsidRPr="005F4D75">
        <w:rPr>
          <w:rFonts w:ascii="Verdana" w:hAnsi="Verdana" w:cs="Arial"/>
          <w:szCs w:val="22"/>
        </w:rPr>
        <w:t>'s Confidential Information (including the Management Information obtained under clause 7.2):</w:t>
      </w:r>
      <w:bookmarkEnd w:id="162"/>
    </w:p>
    <w:p w14:paraId="3A5FA8F0"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02E0E432"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to any consultant, contractor or other person engaged by the Customer or any person conducting an Office of Government Commerce gateway </w:t>
      </w:r>
      <w:proofErr w:type="gramStart"/>
      <w:r w:rsidRPr="005F4D75">
        <w:rPr>
          <w:rFonts w:ascii="Verdana" w:hAnsi="Verdana" w:cs="Arial"/>
          <w:szCs w:val="22"/>
        </w:rPr>
        <w:t>review;</w:t>
      </w:r>
      <w:proofErr w:type="gramEnd"/>
    </w:p>
    <w:p w14:paraId="089EFFF3"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for the purpose of the examination and certification of the Customer's accounts; or</w:t>
      </w:r>
    </w:p>
    <w:p w14:paraId="56CDC014"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for any examination pursuant to Section 6(1) of the National Audit Act 1983 of the economy, efficiency and effectiveness with which the Customer has used its resources.</w:t>
      </w:r>
    </w:p>
    <w:p w14:paraId="2E4EB5F2" w14:textId="529B48AF"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Customer shall use all reasonable endeavours to ensure that any government department, Contracting Authority, employee, third party or Sub-Contractor to whom the </w:t>
      </w:r>
      <w:r w:rsidR="00F540FC" w:rsidRPr="005F4D75">
        <w:rPr>
          <w:rFonts w:ascii="Verdana" w:hAnsi="Verdana" w:cs="Arial"/>
          <w:szCs w:val="22"/>
        </w:rPr>
        <w:t>Service Provider</w:t>
      </w:r>
      <w:r w:rsidRPr="005F4D75">
        <w:rPr>
          <w:rFonts w:ascii="Verdana" w:hAnsi="Verdana" w:cs="Arial"/>
          <w:szCs w:val="22"/>
        </w:rPr>
        <w:t xml:space="preserve">'s Confidential Information is disclosed pursuant to clause </w:t>
      </w:r>
      <w:r w:rsidRPr="005F4D75">
        <w:rPr>
          <w:rFonts w:ascii="Verdana" w:hAnsi="Verdana" w:cs="Arial"/>
          <w:szCs w:val="22"/>
        </w:rPr>
        <w:fldChar w:fldCharType="begin"/>
      </w:r>
      <w:r w:rsidRPr="005F4D75">
        <w:rPr>
          <w:rFonts w:ascii="Verdana" w:hAnsi="Verdana" w:cs="Arial"/>
          <w:szCs w:val="22"/>
        </w:rPr>
        <w:instrText xml:space="preserve"> REF _Ref225256525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16.10.7</w:t>
      </w:r>
      <w:r w:rsidRPr="005F4D75">
        <w:rPr>
          <w:rFonts w:ascii="Verdana" w:hAnsi="Verdana" w:cs="Arial"/>
          <w:szCs w:val="22"/>
        </w:rPr>
        <w:fldChar w:fldCharType="end"/>
      </w:r>
      <w:r w:rsidRPr="005F4D75">
        <w:rPr>
          <w:rFonts w:ascii="Verdana" w:hAnsi="Verdana" w:cs="Arial"/>
          <w:szCs w:val="22"/>
        </w:rPr>
        <w:t xml:space="preserve"> is made aware of the Customer's obligations of confidentiality. </w:t>
      </w:r>
    </w:p>
    <w:p w14:paraId="1CA6C4AE" w14:textId="7BA1B548"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Nothing in this clause</w:t>
      </w:r>
      <w:r w:rsidR="00920CB0"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_Ref221683173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44D410CA" w14:textId="77777777" w:rsidR="00A06708" w:rsidRPr="005F4D75" w:rsidRDefault="00A06708" w:rsidP="0081641C">
      <w:pPr>
        <w:pStyle w:val="Heading3"/>
        <w:numPr>
          <w:ilvl w:val="2"/>
          <w:numId w:val="23"/>
        </w:numPr>
        <w:jc w:val="left"/>
        <w:rPr>
          <w:rFonts w:ascii="Verdana" w:hAnsi="Verdana" w:cs="Arial"/>
          <w:szCs w:val="22"/>
        </w:rPr>
      </w:pPr>
      <w:proofErr w:type="gramStart"/>
      <w:r w:rsidRPr="005F4D75">
        <w:rPr>
          <w:rFonts w:ascii="Verdana" w:hAnsi="Verdana" w:cs="Arial"/>
          <w:szCs w:val="22"/>
        </w:rPr>
        <w:t>In the event that</w:t>
      </w:r>
      <w:proofErr w:type="gramEnd"/>
      <w:r w:rsidRPr="005F4D75">
        <w:rPr>
          <w:rFonts w:ascii="Verdana" w:hAnsi="Verdana" w:cs="Arial"/>
          <w:szCs w:val="22"/>
        </w:rPr>
        <w:t xml:space="preserve"> the </w:t>
      </w:r>
      <w:r w:rsidR="00F540FC" w:rsidRPr="005F4D75">
        <w:rPr>
          <w:rFonts w:ascii="Verdana" w:hAnsi="Verdana" w:cs="Arial"/>
          <w:szCs w:val="22"/>
        </w:rPr>
        <w:t>Service Provider</w:t>
      </w:r>
      <w:r w:rsidRPr="005F4D75">
        <w:rPr>
          <w:rFonts w:ascii="Verdana" w:hAnsi="Verdana" w:cs="Arial"/>
          <w:szCs w:val="22"/>
        </w:rPr>
        <w:t xml:space="preserve"> fails to comply with clause 1</w:t>
      </w:r>
      <w:r w:rsidR="003C186C">
        <w:rPr>
          <w:rFonts w:ascii="Verdana" w:hAnsi="Verdana" w:cs="Arial"/>
          <w:szCs w:val="22"/>
        </w:rPr>
        <w:t>6</w:t>
      </w:r>
      <w:r w:rsidRPr="005F4D75">
        <w:rPr>
          <w:rFonts w:ascii="Verdana" w:hAnsi="Verdana" w:cs="Arial"/>
          <w:szCs w:val="22"/>
        </w:rPr>
        <w:t>.6.1 to clause 1</w:t>
      </w:r>
      <w:r w:rsidR="003C186C">
        <w:rPr>
          <w:rFonts w:ascii="Verdana" w:hAnsi="Verdana" w:cs="Arial"/>
          <w:szCs w:val="22"/>
        </w:rPr>
        <w:t>6</w:t>
      </w:r>
      <w:r w:rsidRPr="005F4D75">
        <w:rPr>
          <w:rFonts w:ascii="Verdana" w:hAnsi="Verdana" w:cs="Arial"/>
          <w:szCs w:val="22"/>
        </w:rPr>
        <w:t>.6.6, the Customer reserves the right to terminate the Contract with immediate effect by notice in writing.</w:t>
      </w:r>
    </w:p>
    <w:p w14:paraId="1694FD76"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In order to ensure that no unauthorised person gains access to any Confidential Information or any data obtained in performance of the Contract, the </w:t>
      </w:r>
      <w:r w:rsidR="00F540FC" w:rsidRPr="005F4D75">
        <w:rPr>
          <w:rFonts w:ascii="Verdana" w:hAnsi="Verdana" w:cs="Arial"/>
          <w:szCs w:val="22"/>
        </w:rPr>
        <w:t>Service Provider</w:t>
      </w:r>
      <w:r w:rsidRPr="005F4D75">
        <w:rPr>
          <w:rFonts w:ascii="Verdana" w:hAnsi="Verdana" w:cs="Arial"/>
          <w:szCs w:val="22"/>
        </w:rPr>
        <w:t xml:space="preserve"> undertakes to maintain adequate security arrangements that meet the requirements of Good Industry Practice.  </w:t>
      </w:r>
    </w:p>
    <w:p w14:paraId="6CCC56CE" w14:textId="77777777" w:rsidR="00A06708" w:rsidRPr="005F4D75" w:rsidRDefault="00A06708" w:rsidP="0081641C">
      <w:pPr>
        <w:pStyle w:val="Heading2"/>
        <w:keepNext/>
        <w:numPr>
          <w:ilvl w:val="1"/>
          <w:numId w:val="23"/>
        </w:numPr>
        <w:tabs>
          <w:tab w:val="num" w:pos="1418"/>
        </w:tabs>
        <w:ind w:hanging="1004"/>
        <w:jc w:val="left"/>
        <w:rPr>
          <w:rFonts w:ascii="Verdana" w:hAnsi="Verdana" w:cs="Arial"/>
          <w:b/>
          <w:szCs w:val="22"/>
        </w:rPr>
      </w:pPr>
      <w:bookmarkStart w:id="163" w:name="_Ref225255085"/>
      <w:r w:rsidRPr="005F4D75">
        <w:rPr>
          <w:rFonts w:ascii="Verdana" w:hAnsi="Verdana" w:cs="Arial"/>
          <w:b/>
          <w:szCs w:val="22"/>
        </w:rPr>
        <w:lastRenderedPageBreak/>
        <w:t>Freedom of Information</w:t>
      </w:r>
      <w:bookmarkEnd w:id="163"/>
    </w:p>
    <w:p w14:paraId="762B0CDA" w14:textId="77777777" w:rsidR="00A06708" w:rsidRPr="005F4D75" w:rsidRDefault="00A06708" w:rsidP="0081641C">
      <w:pPr>
        <w:pStyle w:val="Heading3"/>
        <w:numPr>
          <w:ilvl w:val="2"/>
          <w:numId w:val="23"/>
        </w:numPr>
        <w:tabs>
          <w:tab w:val="clear" w:pos="2498"/>
          <w:tab w:val="num" w:pos="2268"/>
        </w:tabs>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acknowledges that the Customer is subject to the requirements of the FOIA and the Environmental Information Regulations and shall assist and cooperate with the Customer to enable the Customer to comply with its Information disclosure obligations.</w:t>
      </w:r>
    </w:p>
    <w:p w14:paraId="6C98F650" w14:textId="77777777" w:rsidR="00A06708" w:rsidRPr="005F4D75" w:rsidRDefault="00A06708" w:rsidP="0081641C">
      <w:pPr>
        <w:pStyle w:val="Heading3"/>
        <w:keepNext/>
        <w:numPr>
          <w:ilvl w:val="2"/>
          <w:numId w:val="23"/>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and shall procure that its Sub-Contractors shall:</w:t>
      </w:r>
    </w:p>
    <w:p w14:paraId="432E434A"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transfer to the Customer all Requests for Information that it receives as soon as practicable and in any event within </w:t>
      </w:r>
      <w:r w:rsidRPr="005F4D75">
        <w:rPr>
          <w:rFonts w:ascii="Verdana" w:hAnsi="Verdana" w:cs="Arial"/>
          <w:szCs w:val="22"/>
        </w:rPr>
        <w:tab/>
        <w:t xml:space="preserve">two (2) Working Days of receiving a Request for </w:t>
      </w:r>
      <w:proofErr w:type="gramStart"/>
      <w:r w:rsidRPr="005F4D75">
        <w:rPr>
          <w:rFonts w:ascii="Verdana" w:hAnsi="Verdana" w:cs="Arial"/>
          <w:szCs w:val="22"/>
        </w:rPr>
        <w:t>Information;</w:t>
      </w:r>
      <w:proofErr w:type="gramEnd"/>
    </w:p>
    <w:p w14:paraId="60D83AD5"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provide the Customer with a copy of all Information in its possession, or control in the form that the Customer requires within five (5) Working Days (or such other period as the Customer may specify) of the Customer's request; and</w:t>
      </w:r>
    </w:p>
    <w:p w14:paraId="6255EC1F"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15504CF0"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44A44756" w14:textId="77777777" w:rsidR="00A06708" w:rsidRPr="005F4D75" w:rsidRDefault="00A06708" w:rsidP="0081641C">
      <w:pPr>
        <w:pStyle w:val="Heading3"/>
        <w:numPr>
          <w:ilvl w:val="2"/>
          <w:numId w:val="23"/>
        </w:numPr>
        <w:jc w:val="left"/>
        <w:rPr>
          <w:rFonts w:ascii="Verdana" w:hAnsi="Verdana" w:cs="Arial"/>
          <w:szCs w:val="22"/>
        </w:rPr>
      </w:pPr>
      <w:bookmarkStart w:id="164" w:name="_Ref225256716"/>
      <w:r w:rsidRPr="005F4D75">
        <w:rPr>
          <w:rFonts w:ascii="Verdana" w:hAnsi="Verdana" w:cs="Arial"/>
          <w:szCs w:val="22"/>
        </w:rPr>
        <w:t xml:space="preserve">In no event shall the </w:t>
      </w:r>
      <w:r w:rsidR="00F540FC" w:rsidRPr="005F4D75">
        <w:rPr>
          <w:rFonts w:ascii="Verdana" w:hAnsi="Verdana" w:cs="Arial"/>
          <w:szCs w:val="22"/>
        </w:rPr>
        <w:t>Service Provider</w:t>
      </w:r>
      <w:r w:rsidRPr="005F4D75">
        <w:rPr>
          <w:rFonts w:ascii="Verdana" w:hAnsi="Verdana" w:cs="Arial"/>
          <w:szCs w:val="22"/>
        </w:rPr>
        <w:t xml:space="preserve"> respond directly to a Request for Information unless authorised in writing to do so by the Customer.</w:t>
      </w:r>
      <w:bookmarkStart w:id="165" w:name="_Ref221683481"/>
      <w:bookmarkEnd w:id="164"/>
    </w:p>
    <w:p w14:paraId="6D519843" w14:textId="7A7B585B" w:rsidR="00A06708" w:rsidRPr="005F4D75" w:rsidRDefault="00A06708" w:rsidP="0081641C">
      <w:pPr>
        <w:pStyle w:val="Heading3"/>
        <w:numPr>
          <w:ilvl w:val="2"/>
          <w:numId w:val="23"/>
        </w:numPr>
        <w:jc w:val="left"/>
        <w:rPr>
          <w:rFonts w:ascii="Verdana" w:hAnsi="Verdana" w:cs="Arial"/>
          <w:szCs w:val="22"/>
        </w:rPr>
      </w:pPr>
      <w:bookmarkStart w:id="166" w:name="_Ref225256685"/>
      <w:r w:rsidRPr="005F4D75">
        <w:rPr>
          <w:rFonts w:ascii="Verdana" w:hAnsi="Verdana" w:cs="Arial"/>
          <w:szCs w:val="22"/>
          <w:lang w:val="en-US"/>
        </w:rPr>
        <w:t xml:space="preserve">The </w:t>
      </w:r>
      <w:r w:rsidR="00F540FC" w:rsidRPr="005F4D75">
        <w:rPr>
          <w:rFonts w:ascii="Verdana" w:hAnsi="Verdana" w:cs="Arial"/>
          <w:szCs w:val="22"/>
          <w:lang w:val="en-US"/>
        </w:rPr>
        <w:t>Service Provider</w:t>
      </w:r>
      <w:r w:rsidRPr="005F4D75">
        <w:rPr>
          <w:rFonts w:ascii="Verdana" w:hAnsi="Verdana" w:cs="Arial"/>
          <w:szCs w:val="22"/>
          <w:lang w:val="en-US"/>
        </w:rPr>
        <w:t xml:space="preserve"> acknowledges that (notwithstanding the provisions of clause</w:t>
      </w:r>
      <w:r w:rsidR="00920CB0" w:rsidRPr="005F4D75">
        <w:rPr>
          <w:rFonts w:ascii="Verdana" w:hAnsi="Verdana" w:cs="Arial"/>
          <w:szCs w:val="22"/>
          <w:lang w:val="en-US"/>
        </w:rPr>
        <w:t xml:space="preserve"> </w:t>
      </w:r>
      <w:r w:rsidRPr="005F4D75">
        <w:rPr>
          <w:rFonts w:ascii="Verdana" w:hAnsi="Verdana" w:cs="Arial"/>
          <w:szCs w:val="22"/>
          <w:lang w:val="en-US"/>
        </w:rPr>
        <w:fldChar w:fldCharType="begin"/>
      </w:r>
      <w:r w:rsidRPr="005F4D75">
        <w:rPr>
          <w:rFonts w:ascii="Verdana" w:hAnsi="Verdana" w:cs="Arial"/>
          <w:szCs w:val="22"/>
          <w:lang w:val="en-US"/>
        </w:rPr>
        <w:instrText xml:space="preserve"> REF _Ref221683173 \r \h  \* MERGEFORMAT </w:instrText>
      </w:r>
      <w:r w:rsidRPr="005F4D75">
        <w:rPr>
          <w:rFonts w:ascii="Verdana" w:hAnsi="Verdana" w:cs="Arial"/>
          <w:szCs w:val="22"/>
          <w:lang w:val="en-US"/>
        </w:rPr>
      </w:r>
      <w:r w:rsidRPr="005F4D75">
        <w:rPr>
          <w:rFonts w:ascii="Verdana" w:hAnsi="Verdana" w:cs="Arial"/>
          <w:szCs w:val="22"/>
          <w:lang w:val="en-US"/>
        </w:rPr>
        <w:fldChar w:fldCharType="separate"/>
      </w:r>
      <w:r w:rsidR="004D7220">
        <w:rPr>
          <w:rFonts w:ascii="Verdana" w:hAnsi="Verdana" w:cs="Arial"/>
          <w:szCs w:val="22"/>
          <w:lang w:val="en-US"/>
        </w:rPr>
        <w:t>16.10</w:t>
      </w:r>
      <w:r w:rsidRPr="005F4D75">
        <w:rPr>
          <w:rFonts w:ascii="Verdana" w:hAnsi="Verdana" w:cs="Arial"/>
          <w:szCs w:val="22"/>
          <w:lang w:val="en-US"/>
        </w:rPr>
        <w:fldChar w:fldCharType="end"/>
      </w:r>
      <w:r w:rsidRPr="005F4D75">
        <w:rPr>
          <w:rFonts w:ascii="Verdana" w:hAnsi="Verdana" w:cs="Arial"/>
          <w:szCs w:val="22"/>
          <w:lang w:val="en-US"/>
        </w:rPr>
        <w:t xml:space="preserve">) the Customer may, acting in accordance with the Department of </w:t>
      </w:r>
      <w:r w:rsidRPr="005F4D75">
        <w:rPr>
          <w:rFonts w:ascii="Verdana" w:hAnsi="Verdana" w:cs="Arial"/>
          <w:szCs w:val="22"/>
        </w:rPr>
        <w:t>Constitutional</w:t>
      </w:r>
      <w:r w:rsidRPr="005F4D75">
        <w:rPr>
          <w:rFonts w:ascii="Verdana" w:hAnsi="Verdana" w:cs="Arial"/>
          <w:szCs w:val="22"/>
          <w:lang w:val="en-US"/>
        </w:rPr>
        <w:t xml:space="preserve"> Affairs’ Code of Practice on the Discharge of the Functions of Public Authorities under Part 1 of the Freedom of Information Act 2000 (</w:t>
      </w:r>
      <w:r w:rsidRPr="005F4D75">
        <w:rPr>
          <w:rFonts w:ascii="Verdana" w:hAnsi="Verdana" w:cs="Arial"/>
          <w:b/>
          <w:bCs/>
          <w:szCs w:val="22"/>
          <w:lang w:val="en-US"/>
        </w:rPr>
        <w:t>"the Code"</w:t>
      </w:r>
      <w:r w:rsidRPr="005F4D75">
        <w:rPr>
          <w:rFonts w:ascii="Verdana" w:hAnsi="Verdana" w:cs="Arial"/>
          <w:szCs w:val="22"/>
          <w:lang w:val="en-US"/>
        </w:rPr>
        <w:t xml:space="preserve">), be obliged under the FOIA, or the Environmental Information Regulations to disclose information concerning the </w:t>
      </w:r>
      <w:r w:rsidR="00F540FC" w:rsidRPr="005F4D75">
        <w:rPr>
          <w:rFonts w:ascii="Verdana" w:hAnsi="Verdana" w:cs="Arial"/>
          <w:szCs w:val="22"/>
          <w:lang w:val="en-US"/>
        </w:rPr>
        <w:t>Service Provider</w:t>
      </w:r>
      <w:r w:rsidRPr="005F4D75">
        <w:rPr>
          <w:rFonts w:ascii="Verdana" w:hAnsi="Verdana" w:cs="Arial"/>
          <w:szCs w:val="22"/>
          <w:lang w:val="en-US"/>
        </w:rPr>
        <w:t xml:space="preserve"> or the Goods and Services:</w:t>
      </w:r>
      <w:bookmarkStart w:id="167" w:name="_Ref221683483"/>
      <w:bookmarkEnd w:id="165"/>
      <w:bookmarkEnd w:id="166"/>
    </w:p>
    <w:p w14:paraId="6E4B435D"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in certain circumstances without consulting the </w:t>
      </w:r>
      <w:r w:rsidR="00F540FC" w:rsidRPr="005F4D75">
        <w:rPr>
          <w:rFonts w:ascii="Verdana" w:hAnsi="Verdana" w:cs="Arial"/>
          <w:szCs w:val="22"/>
        </w:rPr>
        <w:t>Service Provider</w:t>
      </w:r>
      <w:r w:rsidRPr="005F4D75">
        <w:rPr>
          <w:rFonts w:ascii="Verdana" w:hAnsi="Verdana" w:cs="Arial"/>
          <w:szCs w:val="22"/>
        </w:rPr>
        <w:t>; or</w:t>
      </w:r>
      <w:bookmarkEnd w:id="167"/>
    </w:p>
    <w:p w14:paraId="58643EE5"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following consultation with the </w:t>
      </w:r>
      <w:r w:rsidR="00F540FC" w:rsidRPr="005F4D75">
        <w:rPr>
          <w:rFonts w:ascii="Verdana" w:hAnsi="Verdana" w:cs="Arial"/>
          <w:szCs w:val="22"/>
        </w:rPr>
        <w:t>Service Provider</w:t>
      </w:r>
      <w:r w:rsidRPr="005F4D75">
        <w:rPr>
          <w:rFonts w:ascii="Verdana" w:hAnsi="Verdana" w:cs="Arial"/>
          <w:szCs w:val="22"/>
        </w:rPr>
        <w:t xml:space="preserve"> and having taken their views into account,</w:t>
      </w:r>
    </w:p>
    <w:p w14:paraId="18CDB7A0" w14:textId="48DAA120" w:rsidR="00A06708" w:rsidRPr="005F4D75" w:rsidRDefault="00A06708" w:rsidP="00920CB0">
      <w:pPr>
        <w:pStyle w:val="BodyTextIndent3"/>
        <w:ind w:left="2552"/>
        <w:jc w:val="left"/>
        <w:rPr>
          <w:rFonts w:ascii="Verdana" w:hAnsi="Verdana" w:cs="Arial"/>
          <w:szCs w:val="22"/>
          <w:lang w:val="en-US"/>
        </w:rPr>
      </w:pPr>
      <w:r w:rsidRPr="005F4D75">
        <w:rPr>
          <w:rFonts w:ascii="Verdana" w:hAnsi="Verdana" w:cs="Arial"/>
          <w:szCs w:val="22"/>
          <w:lang w:val="en-US"/>
        </w:rPr>
        <w:lastRenderedPageBreak/>
        <w:t xml:space="preserve">provided always that where clause </w:t>
      </w:r>
      <w:r w:rsidRPr="005F4D75">
        <w:rPr>
          <w:rFonts w:ascii="Verdana" w:hAnsi="Verdana" w:cs="Arial"/>
          <w:szCs w:val="22"/>
          <w:lang w:val="en-US"/>
        </w:rPr>
        <w:fldChar w:fldCharType="begin"/>
      </w:r>
      <w:r w:rsidRPr="005F4D75">
        <w:rPr>
          <w:rFonts w:ascii="Verdana" w:hAnsi="Verdana" w:cs="Arial"/>
          <w:szCs w:val="22"/>
          <w:lang w:val="en-US"/>
        </w:rPr>
        <w:instrText xml:space="preserve"> REF _Ref225256685 \r \h  \* MERGEFORMAT </w:instrText>
      </w:r>
      <w:r w:rsidRPr="005F4D75">
        <w:rPr>
          <w:rFonts w:ascii="Verdana" w:hAnsi="Verdana" w:cs="Arial"/>
          <w:szCs w:val="22"/>
          <w:lang w:val="en-US"/>
        </w:rPr>
      </w:r>
      <w:r w:rsidRPr="005F4D75">
        <w:rPr>
          <w:rFonts w:ascii="Verdana" w:hAnsi="Verdana" w:cs="Arial"/>
          <w:szCs w:val="22"/>
          <w:lang w:val="en-US"/>
        </w:rPr>
        <w:fldChar w:fldCharType="separate"/>
      </w:r>
      <w:r w:rsidR="004D7220">
        <w:rPr>
          <w:rFonts w:ascii="Verdana" w:hAnsi="Verdana" w:cs="Arial"/>
          <w:szCs w:val="22"/>
          <w:lang w:val="en-US"/>
        </w:rPr>
        <w:t>16.11.5</w:t>
      </w:r>
      <w:r w:rsidRPr="005F4D75">
        <w:rPr>
          <w:rFonts w:ascii="Verdana" w:hAnsi="Verdana" w:cs="Arial"/>
          <w:szCs w:val="22"/>
          <w:lang w:val="en-US"/>
        </w:rPr>
        <w:fldChar w:fldCharType="end"/>
      </w:r>
      <w:r w:rsidRPr="005F4D75">
        <w:rPr>
          <w:rFonts w:ascii="Verdana" w:hAnsi="Verdana" w:cs="Arial"/>
          <w:szCs w:val="22"/>
          <w:lang w:val="en-US"/>
        </w:rPr>
        <w:t xml:space="preserve"> applies the Customer shall, in accordance with any recommendations of the Code, take reasonable steps, where appropriate, to give the </w:t>
      </w:r>
      <w:r w:rsidR="00F540FC" w:rsidRPr="005F4D75">
        <w:rPr>
          <w:rFonts w:ascii="Verdana" w:hAnsi="Verdana" w:cs="Arial"/>
          <w:szCs w:val="22"/>
          <w:lang w:val="en-US"/>
        </w:rPr>
        <w:t>Service Provider</w:t>
      </w:r>
      <w:r w:rsidRPr="005F4D75">
        <w:rPr>
          <w:rFonts w:ascii="Verdana" w:hAnsi="Verdana" w:cs="Arial"/>
          <w:szCs w:val="22"/>
          <w:lang w:val="en-US"/>
        </w:rPr>
        <w:t xml:space="preserve"> advanced notice, or failing that, to draw the disclosure to the </w:t>
      </w:r>
      <w:r w:rsidR="00F540FC" w:rsidRPr="005F4D75">
        <w:rPr>
          <w:rFonts w:ascii="Verdana" w:hAnsi="Verdana" w:cs="Arial"/>
          <w:szCs w:val="22"/>
          <w:lang w:val="en-US"/>
        </w:rPr>
        <w:t>Service Provider</w:t>
      </w:r>
      <w:r w:rsidRPr="005F4D75">
        <w:rPr>
          <w:rFonts w:ascii="Verdana" w:hAnsi="Verdana" w:cs="Arial"/>
          <w:szCs w:val="22"/>
          <w:lang w:val="en-US"/>
        </w:rPr>
        <w:t>'s attention after any such disclosure.</w:t>
      </w:r>
    </w:p>
    <w:p w14:paraId="270A4633"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5033DA88" w14:textId="4C99093C"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acknowledges that the Commercially Sensitive Information is of indicative value only and that the Customer may be obliged to disclose it in accordance with clause</w:t>
      </w:r>
      <w:r w:rsidR="00920CB0"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_Ref225256685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16.11.5</w:t>
      </w:r>
      <w:r w:rsidRPr="005F4D75">
        <w:rPr>
          <w:rFonts w:ascii="Verdana" w:hAnsi="Verdana" w:cs="Arial"/>
          <w:szCs w:val="22"/>
        </w:rPr>
        <w:fldChar w:fldCharType="end"/>
      </w:r>
      <w:r w:rsidRPr="005F4D75">
        <w:rPr>
          <w:rFonts w:ascii="Verdana" w:hAnsi="Verdana" w:cs="Arial"/>
          <w:szCs w:val="22"/>
        </w:rPr>
        <w:t>.</w:t>
      </w:r>
    </w:p>
    <w:p w14:paraId="70538299" w14:textId="77777777" w:rsidR="00A06708" w:rsidRPr="005F4D75" w:rsidRDefault="00A06708" w:rsidP="0081641C">
      <w:pPr>
        <w:pStyle w:val="Heading2"/>
        <w:keepNext/>
        <w:numPr>
          <w:ilvl w:val="1"/>
          <w:numId w:val="23"/>
        </w:numPr>
        <w:tabs>
          <w:tab w:val="num" w:pos="1418"/>
        </w:tabs>
        <w:ind w:hanging="1004"/>
        <w:jc w:val="left"/>
        <w:rPr>
          <w:rFonts w:ascii="Verdana" w:hAnsi="Verdana" w:cs="Arial"/>
          <w:b/>
          <w:szCs w:val="22"/>
        </w:rPr>
      </w:pPr>
      <w:r w:rsidRPr="005F4D75">
        <w:rPr>
          <w:rFonts w:ascii="Verdana" w:hAnsi="Verdana" w:cs="Arial"/>
          <w:b/>
          <w:szCs w:val="22"/>
        </w:rPr>
        <w:t>Transparency</w:t>
      </w:r>
    </w:p>
    <w:p w14:paraId="4EC616B3"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2061B941"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Notwithstanding any other term of the Contract, the </w:t>
      </w:r>
      <w:r w:rsidR="00F540FC" w:rsidRPr="005F4D75">
        <w:rPr>
          <w:rFonts w:ascii="Verdana" w:hAnsi="Verdana" w:cs="Arial"/>
          <w:szCs w:val="22"/>
        </w:rPr>
        <w:t>Service Provider</w:t>
      </w:r>
      <w:r w:rsidRPr="005F4D75">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600CBF7D"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Customer may consult with the </w:t>
      </w:r>
      <w:r w:rsidR="00F540FC" w:rsidRPr="005F4D75">
        <w:rPr>
          <w:rFonts w:ascii="Verdana" w:hAnsi="Verdana" w:cs="Arial"/>
          <w:szCs w:val="22"/>
        </w:rPr>
        <w:t>Service Provider</w:t>
      </w:r>
      <w:r w:rsidRPr="005F4D75">
        <w:rPr>
          <w:rFonts w:ascii="Verdana" w:hAnsi="Verdana" w:cs="Arial"/>
          <w:szCs w:val="22"/>
        </w:rPr>
        <w:t xml:space="preserve"> to inform its decision regarding any </w:t>
      </w:r>
      <w:proofErr w:type="gramStart"/>
      <w:r w:rsidRPr="005F4D75">
        <w:rPr>
          <w:rFonts w:ascii="Verdana" w:hAnsi="Verdana" w:cs="Arial"/>
          <w:szCs w:val="22"/>
        </w:rPr>
        <w:t>redactions</w:t>
      </w:r>
      <w:proofErr w:type="gramEnd"/>
      <w:r w:rsidRPr="005F4D75">
        <w:rPr>
          <w:rFonts w:ascii="Verdana" w:hAnsi="Verdana" w:cs="Arial"/>
          <w:szCs w:val="22"/>
        </w:rPr>
        <w:t xml:space="preserve"> but the Customer shall have the final decision in its absolute discretion.  </w:t>
      </w:r>
    </w:p>
    <w:p w14:paraId="641B062F"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assist and cooperate with the Customer to enable the Customer to publish this Contract.</w:t>
      </w:r>
    </w:p>
    <w:p w14:paraId="7BC928DD"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168" w:name="_Toc308421764"/>
      <w:bookmarkStart w:id="169" w:name="_Toc308421852"/>
      <w:bookmarkStart w:id="170" w:name="_Ref232252469"/>
      <w:bookmarkStart w:id="171" w:name="_Toc363138732"/>
      <w:bookmarkEnd w:id="168"/>
      <w:bookmarkEnd w:id="169"/>
      <w:r w:rsidRPr="005F4D75">
        <w:rPr>
          <w:rFonts w:ascii="Verdana" w:hAnsi="Verdana" w:cs="Arial"/>
          <w:szCs w:val="22"/>
          <w:u w:val="none"/>
        </w:rPr>
        <w:t>WARRANTIES AND REPRESENTATIONS</w:t>
      </w:r>
      <w:bookmarkEnd w:id="170"/>
      <w:bookmarkEnd w:id="171"/>
    </w:p>
    <w:p w14:paraId="6F31A6C9" w14:textId="77777777" w:rsidR="00A06708" w:rsidRPr="005F4D75" w:rsidRDefault="00A06708" w:rsidP="0081641C">
      <w:pPr>
        <w:pStyle w:val="Heading2"/>
        <w:keepNext/>
        <w:numPr>
          <w:ilvl w:val="1"/>
          <w:numId w:val="23"/>
        </w:numPr>
        <w:tabs>
          <w:tab w:val="num" w:pos="1418"/>
          <w:tab w:val="left" w:pos="2552"/>
        </w:tabs>
        <w:ind w:hanging="1004"/>
        <w:jc w:val="left"/>
        <w:rPr>
          <w:rFonts w:ascii="Verdana" w:hAnsi="Verdana" w:cs="Arial"/>
          <w:szCs w:val="22"/>
        </w:rPr>
      </w:pPr>
      <w:bookmarkStart w:id="172" w:name="_Ref273708507"/>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warrants, represents and undertakes to the Customer that:</w:t>
      </w:r>
      <w:bookmarkEnd w:id="172"/>
    </w:p>
    <w:p w14:paraId="5ED85AA3"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2D1A1587"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Contract is executed by a duly authorised representative of the </w:t>
      </w:r>
      <w:r w:rsidR="00F540FC" w:rsidRPr="005F4D75">
        <w:rPr>
          <w:rFonts w:ascii="Verdana" w:hAnsi="Verdana" w:cs="Arial"/>
          <w:szCs w:val="22"/>
        </w:rPr>
        <w:t xml:space="preserve">Service </w:t>
      </w:r>
      <w:proofErr w:type="gramStart"/>
      <w:r w:rsidR="00F540FC" w:rsidRPr="005F4D75">
        <w:rPr>
          <w:rFonts w:ascii="Verdana" w:hAnsi="Verdana" w:cs="Arial"/>
          <w:szCs w:val="22"/>
        </w:rPr>
        <w:t>Provider</w:t>
      </w:r>
      <w:r w:rsidRPr="005F4D75">
        <w:rPr>
          <w:rFonts w:ascii="Verdana" w:hAnsi="Verdana" w:cs="Arial"/>
          <w:szCs w:val="22"/>
        </w:rPr>
        <w:t>;</w:t>
      </w:r>
      <w:proofErr w:type="gramEnd"/>
    </w:p>
    <w:p w14:paraId="5CB8AE9D"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in entering the </w:t>
      </w:r>
      <w:proofErr w:type="gramStart"/>
      <w:r w:rsidRPr="005F4D75">
        <w:rPr>
          <w:rFonts w:ascii="Verdana" w:hAnsi="Verdana" w:cs="Arial"/>
          <w:szCs w:val="22"/>
        </w:rPr>
        <w:t>Contract</w:t>
      </w:r>
      <w:proofErr w:type="gramEnd"/>
      <w:r w:rsidRPr="005F4D75">
        <w:rPr>
          <w:rFonts w:ascii="Verdana" w:hAnsi="Verdana" w:cs="Arial"/>
          <w:szCs w:val="22"/>
        </w:rPr>
        <w:t xml:space="preserve"> it has not committed any Fraud;</w:t>
      </w:r>
    </w:p>
    <w:p w14:paraId="340F9D52"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lastRenderedPageBreak/>
        <w:t xml:space="preserve">it has not committed any offence under the Prevention of Corruption Acts 1889 to 1916, or the Bribery Act </w:t>
      </w:r>
      <w:proofErr w:type="gramStart"/>
      <w:r w:rsidRPr="005F4D75">
        <w:rPr>
          <w:rFonts w:ascii="Verdana" w:hAnsi="Verdana" w:cs="Arial"/>
          <w:szCs w:val="22"/>
        </w:rPr>
        <w:t>2010;</w:t>
      </w:r>
      <w:proofErr w:type="gramEnd"/>
    </w:p>
    <w:p w14:paraId="561315EC"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this Contract shall be performed in compliance with all Laws (as amended from time to time) and all applicable </w:t>
      </w:r>
      <w:proofErr w:type="gramStart"/>
      <w:r w:rsidRPr="005F4D75">
        <w:rPr>
          <w:rFonts w:ascii="Verdana" w:hAnsi="Verdana" w:cs="Arial"/>
          <w:szCs w:val="22"/>
        </w:rPr>
        <w:t>Standards;</w:t>
      </w:r>
      <w:proofErr w:type="gramEnd"/>
    </w:p>
    <w:p w14:paraId="353CF559"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7E9D1F69"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6CCAF54E"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it is not subject to any contractual obligation, compliance with which is likely to have an adverse effect on its ability to perform its obligations under the </w:t>
      </w:r>
      <w:proofErr w:type="gramStart"/>
      <w:r w:rsidRPr="005F4D75">
        <w:rPr>
          <w:rFonts w:ascii="Verdana" w:hAnsi="Verdana" w:cs="Arial"/>
          <w:szCs w:val="22"/>
        </w:rPr>
        <w:t>Contract;</w:t>
      </w:r>
      <w:proofErr w:type="gramEnd"/>
      <w:r w:rsidRPr="005F4D75">
        <w:rPr>
          <w:rFonts w:ascii="Verdana" w:hAnsi="Verdana" w:cs="Arial"/>
          <w:szCs w:val="22"/>
        </w:rPr>
        <w:t xml:space="preserve"> </w:t>
      </w:r>
    </w:p>
    <w:p w14:paraId="41319C69"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no proceedings or other steps have been taken and not discharged (nor, to the best of its knowledge, are threatened) for the winding up of the </w:t>
      </w:r>
      <w:r w:rsidR="00F540FC" w:rsidRPr="005F4D75">
        <w:rPr>
          <w:rFonts w:ascii="Verdana" w:hAnsi="Verdana" w:cs="Arial"/>
          <w:szCs w:val="22"/>
        </w:rPr>
        <w:t>Service Provider</w:t>
      </w:r>
      <w:r w:rsidRPr="005F4D75">
        <w:rPr>
          <w:rFonts w:ascii="Verdana" w:hAnsi="Verdana" w:cs="Arial"/>
          <w:szCs w:val="22"/>
        </w:rPr>
        <w:t xml:space="preserve"> or for its dissolution or for the appointment of a receiver, administrative receiver, liquidator, manager, administrator or similar officer in relation to any of the </w:t>
      </w:r>
      <w:r w:rsidR="00F540FC" w:rsidRPr="005F4D75">
        <w:rPr>
          <w:rFonts w:ascii="Verdana" w:hAnsi="Verdana" w:cs="Arial"/>
          <w:szCs w:val="22"/>
        </w:rPr>
        <w:t>Service Provider</w:t>
      </w:r>
      <w:r w:rsidRPr="005F4D75">
        <w:rPr>
          <w:rFonts w:ascii="Verdana" w:hAnsi="Verdana" w:cs="Arial"/>
          <w:szCs w:val="22"/>
        </w:rPr>
        <w:t>'s assets or revenue;</w:t>
      </w:r>
    </w:p>
    <w:p w14:paraId="274A315A"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it owns, has obtained or is able to obtain valid licences for all Intellectual Property Rights that are necessary for the performance of its obligations under the Contract and shall maintain the same in full force and </w:t>
      </w:r>
      <w:proofErr w:type="gramStart"/>
      <w:r w:rsidRPr="005F4D75">
        <w:rPr>
          <w:rFonts w:ascii="Verdana" w:hAnsi="Verdana" w:cs="Arial"/>
          <w:szCs w:val="22"/>
        </w:rPr>
        <w:t>effect;</w:t>
      </w:r>
      <w:proofErr w:type="gramEnd"/>
    </w:p>
    <w:p w14:paraId="64540EED" w14:textId="77777777" w:rsidR="00A06708" w:rsidRPr="005F4D75" w:rsidRDefault="00A06708" w:rsidP="0081641C">
      <w:pPr>
        <w:pStyle w:val="Heading2"/>
        <w:keepNext/>
        <w:numPr>
          <w:ilvl w:val="1"/>
          <w:numId w:val="23"/>
        </w:numPr>
        <w:tabs>
          <w:tab w:val="num" w:pos="1418"/>
        </w:tabs>
        <w:ind w:hanging="100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warrants represents and undertakes to the Customer that:</w:t>
      </w:r>
    </w:p>
    <w:p w14:paraId="07CD9402"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Goods and/or Services shall be provided and carried out by appropriately experienced, qualified and trained Staff with all due skill, care and </w:t>
      </w:r>
      <w:proofErr w:type="gramStart"/>
      <w:r w:rsidRPr="005F4D75">
        <w:rPr>
          <w:rFonts w:ascii="Verdana" w:hAnsi="Verdana" w:cs="Arial"/>
          <w:szCs w:val="22"/>
        </w:rPr>
        <w:t>diligence;</w:t>
      </w:r>
      <w:proofErr w:type="gramEnd"/>
    </w:p>
    <w:p w14:paraId="74B3D881"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w:t>
      </w:r>
      <w:proofErr w:type="gramStart"/>
      <w:r w:rsidRPr="005F4D75">
        <w:rPr>
          <w:rFonts w:ascii="Verdana" w:hAnsi="Verdana" w:cs="Arial"/>
          <w:szCs w:val="22"/>
        </w:rPr>
        <w:t>procedures;</w:t>
      </w:r>
      <w:proofErr w:type="gramEnd"/>
      <w:r w:rsidRPr="005F4D75">
        <w:rPr>
          <w:rFonts w:ascii="Verdana" w:hAnsi="Verdana" w:cs="Arial"/>
          <w:szCs w:val="22"/>
        </w:rPr>
        <w:t xml:space="preserve"> </w:t>
      </w:r>
    </w:p>
    <w:p w14:paraId="3285CD84"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the Goods and/or Services are and will continue to be during the Contract Period:</w:t>
      </w:r>
      <w:bookmarkStart w:id="173" w:name="_DV_M180"/>
      <w:bookmarkEnd w:id="173"/>
    </w:p>
    <w:p w14:paraId="522A1625"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rPr>
      </w:pPr>
      <w:r w:rsidRPr="005F4D75">
        <w:rPr>
          <w:rFonts w:ascii="Verdana" w:hAnsi="Verdana"/>
        </w:rPr>
        <w:lastRenderedPageBreak/>
        <w:t>of satisfactory quality; and</w:t>
      </w:r>
    </w:p>
    <w:p w14:paraId="33A07770"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bookmarkStart w:id="174" w:name="_DV_M181"/>
      <w:bookmarkEnd w:id="174"/>
      <w:r w:rsidRPr="005F4D75">
        <w:rPr>
          <w:rFonts w:ascii="Verdana" w:hAnsi="Verdana" w:cs="Arial"/>
          <w:szCs w:val="22"/>
        </w:rPr>
        <w:t>in conforman</w:t>
      </w:r>
      <w:r w:rsidR="00DD1B9E" w:rsidRPr="005F4D75">
        <w:rPr>
          <w:rFonts w:ascii="Verdana" w:hAnsi="Verdana" w:cs="Arial"/>
          <w:szCs w:val="22"/>
        </w:rPr>
        <w:t xml:space="preserve">ce with the relevant </w:t>
      </w:r>
      <w:r w:rsidRPr="005F4D75">
        <w:rPr>
          <w:rFonts w:ascii="Verdana" w:hAnsi="Verdana" w:cs="Arial"/>
          <w:szCs w:val="22"/>
        </w:rPr>
        <w:t>specifications set out in th</w:t>
      </w:r>
      <w:r w:rsidR="00DD1B9E" w:rsidRPr="005F4D75">
        <w:rPr>
          <w:rFonts w:ascii="Verdana" w:hAnsi="Verdana" w:cs="Arial"/>
          <w:szCs w:val="22"/>
        </w:rPr>
        <w:t xml:space="preserve">is Contract, the </w:t>
      </w:r>
      <w:r w:rsidRPr="005F4D75">
        <w:rPr>
          <w:rFonts w:ascii="Verdana" w:hAnsi="Verdana" w:cs="Arial"/>
          <w:szCs w:val="22"/>
        </w:rPr>
        <w:t>relevant order and (if</w:t>
      </w:r>
      <w:r w:rsidR="00DD1B9E" w:rsidRPr="005F4D75">
        <w:rPr>
          <w:rFonts w:ascii="Verdana" w:hAnsi="Verdana" w:cs="Arial"/>
          <w:szCs w:val="22"/>
        </w:rPr>
        <w:t xml:space="preserve"> applicable) the </w:t>
      </w:r>
      <w:r w:rsidRPr="005F4D75">
        <w:rPr>
          <w:rFonts w:ascii="Verdana" w:hAnsi="Verdana" w:cs="Arial"/>
          <w:szCs w:val="22"/>
        </w:rPr>
        <w:t>manufacturer’s specif</w:t>
      </w:r>
      <w:r w:rsidR="00DD1B9E" w:rsidRPr="005F4D75">
        <w:rPr>
          <w:rFonts w:ascii="Verdana" w:hAnsi="Verdana" w:cs="Arial"/>
          <w:szCs w:val="22"/>
        </w:rPr>
        <w:t xml:space="preserve">ications and </w:t>
      </w:r>
      <w:proofErr w:type="gramStart"/>
      <w:r w:rsidRPr="005F4D75">
        <w:rPr>
          <w:rFonts w:ascii="Verdana" w:hAnsi="Verdana" w:cs="Arial"/>
          <w:szCs w:val="22"/>
        </w:rPr>
        <w:t>documentation;</w:t>
      </w:r>
      <w:proofErr w:type="gramEnd"/>
      <w:r w:rsidRPr="005F4D75">
        <w:rPr>
          <w:rFonts w:ascii="Verdana" w:hAnsi="Verdana" w:cs="Arial"/>
          <w:szCs w:val="22"/>
        </w:rPr>
        <w:t xml:space="preserve"> </w:t>
      </w:r>
    </w:p>
    <w:p w14:paraId="2E12D00A" w14:textId="77777777" w:rsidR="00A06708" w:rsidRPr="005F4D75" w:rsidRDefault="00A06708" w:rsidP="0081641C">
      <w:pPr>
        <w:pStyle w:val="Heading3"/>
        <w:keepNext/>
        <w:numPr>
          <w:ilvl w:val="2"/>
          <w:numId w:val="23"/>
        </w:numPr>
        <w:jc w:val="left"/>
        <w:rPr>
          <w:rFonts w:ascii="Verdana" w:hAnsi="Verdana" w:cs="Arial"/>
          <w:szCs w:val="22"/>
        </w:rPr>
      </w:pPr>
      <w:r w:rsidRPr="005F4D75">
        <w:rPr>
          <w:rFonts w:ascii="Verdana" w:hAnsi="Verdana" w:cs="Arial"/>
          <w:szCs w:val="22"/>
        </w:rPr>
        <w:t xml:space="preserve">in the three (3) Years prior to the Commencement Date: </w:t>
      </w:r>
    </w:p>
    <w:p w14:paraId="22C3ECFF"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rPr>
      </w:pPr>
      <w:r w:rsidRPr="005F4D75">
        <w:rPr>
          <w:rFonts w:ascii="Verdana" w:hAnsi="Verdana"/>
        </w:rPr>
        <w:t>it has conducted all financial accounting and rep</w:t>
      </w:r>
      <w:r w:rsidR="00DD1B9E" w:rsidRPr="005F4D75">
        <w:rPr>
          <w:rFonts w:ascii="Verdana" w:hAnsi="Verdana"/>
        </w:rPr>
        <w:t>orting activities</w:t>
      </w:r>
      <w:r w:rsidR="003C186C">
        <w:rPr>
          <w:rFonts w:ascii="Verdana" w:hAnsi="Verdana"/>
        </w:rPr>
        <w:t xml:space="preserve"> </w:t>
      </w:r>
      <w:r w:rsidRPr="005F4D75">
        <w:rPr>
          <w:rFonts w:ascii="Verdana" w:hAnsi="Verdana"/>
        </w:rPr>
        <w:t>in all m</w:t>
      </w:r>
      <w:r w:rsidR="00DD1B9E" w:rsidRPr="005F4D75">
        <w:rPr>
          <w:rFonts w:ascii="Verdana" w:hAnsi="Verdana"/>
        </w:rPr>
        <w:t xml:space="preserve">aterial respects in </w:t>
      </w:r>
      <w:r w:rsidRPr="005F4D75">
        <w:rPr>
          <w:rFonts w:ascii="Verdana" w:hAnsi="Verdana"/>
        </w:rPr>
        <w:t>compliance with the g</w:t>
      </w:r>
      <w:r w:rsidR="00DD1B9E" w:rsidRPr="005F4D75">
        <w:rPr>
          <w:rFonts w:ascii="Verdana" w:hAnsi="Verdana"/>
        </w:rPr>
        <w:t xml:space="preserve">enerally accepted </w:t>
      </w:r>
      <w:r w:rsidRPr="005F4D75">
        <w:rPr>
          <w:rFonts w:ascii="Verdana" w:hAnsi="Verdana"/>
        </w:rPr>
        <w:t>accounting principle</w:t>
      </w:r>
      <w:r w:rsidR="00DD1B9E" w:rsidRPr="005F4D75">
        <w:rPr>
          <w:rFonts w:ascii="Verdana" w:hAnsi="Verdana"/>
        </w:rPr>
        <w:t xml:space="preserve">s that apply to it in </w:t>
      </w:r>
      <w:r w:rsidRPr="005F4D75">
        <w:rPr>
          <w:rFonts w:ascii="Verdana" w:hAnsi="Verdana"/>
        </w:rPr>
        <w:t xml:space="preserve">any country where it files accounts; and </w:t>
      </w:r>
    </w:p>
    <w:p w14:paraId="5167B28D"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rPr>
      </w:pPr>
      <w:r w:rsidRPr="005F4D75">
        <w:rPr>
          <w:rFonts w:ascii="Verdana" w:hAnsi="Verdana"/>
        </w:rPr>
        <w:t xml:space="preserve">it has been in full compliance with all applicable securities and tax laws and regulations in the jurisdiction in which it is </w:t>
      </w:r>
      <w:proofErr w:type="gramStart"/>
      <w:r w:rsidRPr="005F4D75">
        <w:rPr>
          <w:rFonts w:ascii="Verdana" w:hAnsi="Verdana"/>
        </w:rPr>
        <w:t>established;</w:t>
      </w:r>
      <w:proofErr w:type="gramEnd"/>
      <w:r w:rsidRPr="005F4D75">
        <w:rPr>
          <w:rFonts w:ascii="Verdana" w:hAnsi="Verdana"/>
        </w:rPr>
        <w:t xml:space="preserve"> </w:t>
      </w:r>
    </w:p>
    <w:p w14:paraId="1239A2BE"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48250C7E"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for the Contract Period that all Staff will be vetted in accordance with Good Industry Practice, the Security Policy and the Quality Standards.</w:t>
      </w:r>
    </w:p>
    <w:p w14:paraId="505D23D3" w14:textId="77777777" w:rsidR="00A06708" w:rsidRPr="005F4D75" w:rsidRDefault="00A06708" w:rsidP="0081641C">
      <w:pPr>
        <w:pStyle w:val="Heading2"/>
        <w:numPr>
          <w:ilvl w:val="1"/>
          <w:numId w:val="23"/>
        </w:numPr>
        <w:tabs>
          <w:tab w:val="num" w:pos="1418"/>
        </w:tabs>
        <w:ind w:left="1418" w:hanging="709"/>
        <w:jc w:val="left"/>
        <w:rPr>
          <w:rFonts w:ascii="Verdana" w:hAnsi="Verdana" w:cs="Arial"/>
          <w:szCs w:val="22"/>
        </w:rPr>
      </w:pPr>
      <w:r w:rsidRPr="005F4D75">
        <w:rPr>
          <w:rFonts w:ascii="Verdana" w:hAnsi="Verdana" w:cs="Arial"/>
          <w:szCs w:val="22"/>
        </w:rPr>
        <w:t xml:space="preserve">For the avoidance of doubt, the fact that any provision within this Contract is expressed as a warranty shall not preclude any right of termination the Customer may have in respect of breach of that provision by the </w:t>
      </w:r>
      <w:r w:rsidR="00F540FC" w:rsidRPr="005F4D75">
        <w:rPr>
          <w:rFonts w:ascii="Verdana" w:hAnsi="Verdana" w:cs="Arial"/>
          <w:szCs w:val="22"/>
        </w:rPr>
        <w:t>Service Provider</w:t>
      </w:r>
      <w:r w:rsidRPr="005F4D75">
        <w:rPr>
          <w:rFonts w:ascii="Verdana" w:hAnsi="Verdana" w:cs="Arial"/>
          <w:szCs w:val="22"/>
        </w:rPr>
        <w:t>.</w:t>
      </w:r>
    </w:p>
    <w:p w14:paraId="20343EA1" w14:textId="77777777" w:rsidR="00A06708" w:rsidRPr="005F4D75" w:rsidRDefault="00A06708" w:rsidP="0081641C">
      <w:pPr>
        <w:pStyle w:val="Heading2"/>
        <w:numPr>
          <w:ilvl w:val="1"/>
          <w:numId w:val="23"/>
        </w:numPr>
        <w:tabs>
          <w:tab w:val="num" w:pos="1418"/>
        </w:tabs>
        <w:ind w:hanging="100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acknowledges and agrees that:</w:t>
      </w:r>
    </w:p>
    <w:p w14:paraId="0F536C53" w14:textId="77777777" w:rsidR="00A06708" w:rsidRPr="005F4D75" w:rsidRDefault="00A06708" w:rsidP="0081641C">
      <w:pPr>
        <w:pStyle w:val="Heading3"/>
        <w:keepNext/>
        <w:numPr>
          <w:ilvl w:val="2"/>
          <w:numId w:val="23"/>
        </w:numPr>
        <w:jc w:val="left"/>
        <w:rPr>
          <w:rFonts w:ascii="Verdana" w:hAnsi="Verdana" w:cs="Arial"/>
          <w:szCs w:val="22"/>
        </w:rPr>
      </w:pPr>
      <w:r w:rsidRPr="005F4D75">
        <w:rPr>
          <w:rFonts w:ascii="Verdana" w:hAnsi="Verdana" w:cs="Arial"/>
          <w:szCs w:val="22"/>
        </w:rPr>
        <w:t xml:space="preserve">the warranties, representations and undertakings contained in this Contract are material and are designed to induce the Customer into </w:t>
      </w:r>
      <w:proofErr w:type="gramStart"/>
      <w:r w:rsidRPr="005F4D75">
        <w:rPr>
          <w:rFonts w:ascii="Verdana" w:hAnsi="Verdana" w:cs="Arial"/>
          <w:szCs w:val="22"/>
        </w:rPr>
        <w:t>entering into</w:t>
      </w:r>
      <w:proofErr w:type="gramEnd"/>
      <w:r w:rsidRPr="005F4D75">
        <w:rPr>
          <w:rFonts w:ascii="Verdana" w:hAnsi="Verdana" w:cs="Arial"/>
          <w:szCs w:val="22"/>
        </w:rPr>
        <w:t xml:space="preserve"> this contract; and</w:t>
      </w:r>
    </w:p>
    <w:p w14:paraId="0E6F6AB9" w14:textId="77777777" w:rsidR="00A06708" w:rsidRPr="005F4D75" w:rsidRDefault="00A06708" w:rsidP="0081641C">
      <w:pPr>
        <w:pStyle w:val="Heading3"/>
        <w:keepNext/>
        <w:numPr>
          <w:ilvl w:val="2"/>
          <w:numId w:val="23"/>
        </w:numPr>
        <w:jc w:val="left"/>
        <w:rPr>
          <w:rFonts w:ascii="Verdana" w:hAnsi="Verdana" w:cs="Arial"/>
          <w:szCs w:val="22"/>
        </w:rPr>
      </w:pPr>
      <w:r w:rsidRPr="005F4D75">
        <w:rPr>
          <w:rFonts w:ascii="Verdana" w:hAnsi="Verdana" w:cs="Arial"/>
          <w:szCs w:val="22"/>
        </w:rPr>
        <w:t xml:space="preserve">the Customer has been induced into </w:t>
      </w:r>
      <w:proofErr w:type="gramStart"/>
      <w:r w:rsidRPr="005F4D75">
        <w:rPr>
          <w:rFonts w:ascii="Verdana" w:hAnsi="Verdana" w:cs="Arial"/>
          <w:szCs w:val="22"/>
        </w:rPr>
        <w:t>entering into</w:t>
      </w:r>
      <w:proofErr w:type="gramEnd"/>
      <w:r w:rsidRPr="005F4D75">
        <w:rPr>
          <w:rFonts w:ascii="Verdana" w:hAnsi="Verdana" w:cs="Arial"/>
          <w:szCs w:val="22"/>
        </w:rPr>
        <w:t xml:space="preserve"> this Contract and in doing so has relied upon the warranties, representations and undertakings contained herein.</w:t>
      </w:r>
    </w:p>
    <w:p w14:paraId="635DE205" w14:textId="77777777" w:rsidR="00A06708" w:rsidRPr="005F4D75" w:rsidRDefault="00A06708" w:rsidP="0081641C">
      <w:pPr>
        <w:pStyle w:val="Heading1"/>
        <w:keepNext/>
        <w:numPr>
          <w:ilvl w:val="0"/>
          <w:numId w:val="23"/>
        </w:numPr>
        <w:tabs>
          <w:tab w:val="num" w:pos="709"/>
          <w:tab w:val="left" w:pos="2552"/>
        </w:tabs>
        <w:ind w:hanging="2705"/>
        <w:jc w:val="left"/>
        <w:rPr>
          <w:rFonts w:ascii="Verdana" w:hAnsi="Verdana" w:cs="Arial"/>
          <w:color w:val="FF0000"/>
          <w:szCs w:val="22"/>
          <w:u w:val="none"/>
        </w:rPr>
      </w:pPr>
      <w:bookmarkStart w:id="175" w:name="_Ref172384339"/>
      <w:bookmarkStart w:id="176" w:name="_Toc363138733"/>
      <w:r w:rsidRPr="005F4D75">
        <w:rPr>
          <w:rFonts w:ascii="Verdana" w:hAnsi="Verdana" w:cs="Arial"/>
          <w:szCs w:val="22"/>
          <w:u w:val="none"/>
        </w:rPr>
        <w:t>LIABILITIES</w:t>
      </w:r>
      <w:bookmarkEnd w:id="175"/>
      <w:bookmarkEnd w:id="176"/>
      <w:r w:rsidRPr="005F4D75">
        <w:rPr>
          <w:rFonts w:ascii="Verdana" w:hAnsi="Verdana" w:cs="Arial"/>
          <w:szCs w:val="22"/>
          <w:u w:val="none"/>
        </w:rPr>
        <w:t xml:space="preserve"> </w:t>
      </w:r>
    </w:p>
    <w:p w14:paraId="23B4B71B" w14:textId="77777777" w:rsidR="00A06708" w:rsidRDefault="00A06708" w:rsidP="0081641C">
      <w:pPr>
        <w:pStyle w:val="Heading2"/>
        <w:keepNext/>
        <w:numPr>
          <w:ilvl w:val="1"/>
          <w:numId w:val="23"/>
        </w:numPr>
        <w:tabs>
          <w:tab w:val="num" w:pos="1418"/>
        </w:tabs>
        <w:ind w:hanging="1004"/>
        <w:jc w:val="left"/>
        <w:rPr>
          <w:rFonts w:ascii="Verdana" w:hAnsi="Verdana" w:cs="Arial"/>
          <w:szCs w:val="22"/>
        </w:rPr>
      </w:pPr>
      <w:bookmarkStart w:id="177" w:name="_Ref172389789"/>
      <w:bookmarkStart w:id="178" w:name="_Ref225258402"/>
      <w:r w:rsidRPr="005F4D75">
        <w:rPr>
          <w:rFonts w:ascii="Verdana" w:hAnsi="Verdana" w:cs="Arial"/>
          <w:b/>
          <w:szCs w:val="22"/>
        </w:rPr>
        <w:t>Liability</w:t>
      </w:r>
      <w:bookmarkEnd w:id="177"/>
      <w:bookmarkEnd w:id="178"/>
      <w:r w:rsidRPr="005F4D75">
        <w:rPr>
          <w:rFonts w:ascii="Verdana" w:hAnsi="Verdana" w:cs="Arial"/>
          <w:szCs w:val="22"/>
        </w:rPr>
        <w:t xml:space="preserve"> </w:t>
      </w:r>
      <w:bookmarkStart w:id="179" w:name="_Ref172389176"/>
    </w:p>
    <w:p w14:paraId="66E13FC1" w14:textId="77777777" w:rsidR="0062217A" w:rsidRPr="00B23DA6" w:rsidRDefault="0062217A" w:rsidP="0081641C">
      <w:pPr>
        <w:pStyle w:val="Heading3"/>
        <w:keepNext/>
        <w:numPr>
          <w:ilvl w:val="2"/>
          <w:numId w:val="23"/>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6A57AAC0"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death or personal injury caused by its negligence or that of its </w:t>
      </w:r>
      <w:proofErr w:type="gramStart"/>
      <w:r w:rsidRPr="00B23DA6">
        <w:rPr>
          <w:rFonts w:ascii="Verdana" w:hAnsi="Verdana" w:cs="Arial"/>
          <w:szCs w:val="22"/>
        </w:rPr>
        <w:t>Staff;</w:t>
      </w:r>
      <w:proofErr w:type="gramEnd"/>
    </w:p>
    <w:p w14:paraId="403E6735"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lastRenderedPageBreak/>
        <w:t xml:space="preserve">Fraud or fraudulent misrepresentation by it or that of its </w:t>
      </w:r>
      <w:proofErr w:type="gramStart"/>
      <w:r w:rsidRPr="00B23DA6">
        <w:rPr>
          <w:rFonts w:ascii="Verdana" w:hAnsi="Verdana" w:cs="Arial"/>
          <w:szCs w:val="22"/>
        </w:rPr>
        <w:t>Staff;</w:t>
      </w:r>
      <w:proofErr w:type="gramEnd"/>
    </w:p>
    <w:p w14:paraId="350A45D4"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breach of any obligations implied by Section 12 of the Sale of Goods Act 1979 or Section 2 of the Supply of Goods and Services Act </w:t>
      </w:r>
      <w:proofErr w:type="gramStart"/>
      <w:r w:rsidRPr="00B23DA6">
        <w:rPr>
          <w:rFonts w:ascii="Verdana" w:hAnsi="Verdana" w:cs="Arial"/>
          <w:szCs w:val="22"/>
        </w:rPr>
        <w:t>1982;</w:t>
      </w:r>
      <w:proofErr w:type="gramEnd"/>
    </w:p>
    <w:p w14:paraId="6625AD3B" w14:textId="08B13509"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sidR="004D7220">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4E739AC2"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claim under the indemnity in clauses 11.2.5, </w:t>
      </w:r>
      <w:r w:rsidRPr="0086157C">
        <w:rPr>
          <w:rFonts w:ascii="Verdana" w:hAnsi="Verdana" w:cs="Arial"/>
          <w:szCs w:val="22"/>
        </w:rPr>
        <w:t>[14]</w:t>
      </w:r>
      <w:r w:rsidRPr="00646870">
        <w:rPr>
          <w:rFonts w:ascii="Verdana" w:hAnsi="Verdana" w:cs="Arial"/>
          <w:szCs w:val="22"/>
        </w:rPr>
        <w:t>,</w:t>
      </w:r>
      <w:r w:rsidRPr="00B23DA6">
        <w:rPr>
          <w:rFonts w:ascii="Verdana" w:hAnsi="Verdana" w:cs="Arial"/>
          <w:szCs w:val="22"/>
        </w:rPr>
        <w:t xml:space="preserve"> 1</w:t>
      </w:r>
      <w:r>
        <w:rPr>
          <w:rFonts w:ascii="Verdana" w:hAnsi="Verdana" w:cs="Arial"/>
          <w:szCs w:val="22"/>
        </w:rPr>
        <w:t>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14:paraId="4404D4A6"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other matter which, by Law, may not be excluded or limited.</w:t>
      </w:r>
    </w:p>
    <w:p w14:paraId="085ECBC9" w14:textId="77777777" w:rsidR="0062217A" w:rsidRPr="00B23DA6" w:rsidRDefault="0062217A" w:rsidP="0081641C">
      <w:pPr>
        <w:pStyle w:val="Heading3"/>
        <w:numPr>
          <w:ilvl w:val="2"/>
          <w:numId w:val="23"/>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sidR="009F6EEE">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sidR="00AD4ECC">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AD4ECC">
        <w:rPr>
          <w:rFonts w:ascii="Verdana" w:hAnsi="Verdana" w:cs="Arial"/>
          <w:szCs w:val="22"/>
        </w:rPr>
        <w:t>Service Provider</w:t>
      </w:r>
      <w:r w:rsidRPr="00B23DA6">
        <w:rPr>
          <w:rFonts w:ascii="Verdana" w:hAnsi="Verdana" w:cs="Arial"/>
          <w:szCs w:val="22"/>
        </w:rPr>
        <w:t xml:space="preserve"> of its obligations under the Contract or the presence of the </w:t>
      </w:r>
      <w:r w:rsidR="00AD4ECC">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AD4ECC">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sidR="00AD4ECC">
        <w:rPr>
          <w:rFonts w:ascii="Verdana" w:hAnsi="Verdana" w:cs="Arial"/>
          <w:szCs w:val="22"/>
        </w:rPr>
        <w:t>Service Provider</w:t>
      </w:r>
      <w:r w:rsidRPr="00B23DA6">
        <w:rPr>
          <w:rFonts w:ascii="Verdana" w:hAnsi="Verdana" w:cs="Arial"/>
          <w:szCs w:val="22"/>
        </w:rPr>
        <w:t>.</w:t>
      </w:r>
    </w:p>
    <w:p w14:paraId="37BC8B94" w14:textId="77777777" w:rsidR="0062217A" w:rsidRPr="00B23DA6" w:rsidRDefault="0062217A" w:rsidP="0081641C">
      <w:pPr>
        <w:pStyle w:val="Heading3"/>
        <w:numPr>
          <w:ilvl w:val="2"/>
          <w:numId w:val="23"/>
        </w:numPr>
        <w:tabs>
          <w:tab w:val="num" w:pos="2552"/>
        </w:tabs>
        <w:ind w:left="2517" w:hanging="1099"/>
        <w:jc w:val="left"/>
        <w:rPr>
          <w:rFonts w:ascii="Verdana" w:hAnsi="Verdana" w:cs="Arial"/>
          <w:szCs w:val="22"/>
        </w:rPr>
      </w:pPr>
      <w:r w:rsidRPr="00B23DA6">
        <w:rPr>
          <w:rFonts w:ascii="Verdana" w:hAnsi="Verdana" w:cs="Arial"/>
          <w:szCs w:val="22"/>
        </w:rPr>
        <w:t xml:space="preserve">The </w:t>
      </w:r>
      <w:r w:rsidR="00AD4ECC">
        <w:rPr>
          <w:rFonts w:ascii="Verdana" w:hAnsi="Verdana" w:cs="Arial"/>
          <w:szCs w:val="22"/>
        </w:rPr>
        <w:t>Service Provider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57437106" w14:textId="77777777" w:rsidR="0062217A" w:rsidRPr="00B23DA6" w:rsidRDefault="0062217A" w:rsidP="0081641C">
      <w:pPr>
        <w:pStyle w:val="Heading3"/>
        <w:keepNext/>
        <w:numPr>
          <w:ilvl w:val="2"/>
          <w:numId w:val="23"/>
        </w:numPr>
        <w:jc w:val="left"/>
        <w:rPr>
          <w:rFonts w:ascii="Verdana" w:hAnsi="Verdana" w:cs="Arial"/>
          <w:szCs w:val="22"/>
        </w:rPr>
      </w:pPr>
      <w:r w:rsidRPr="00B23DA6">
        <w:rPr>
          <w:rFonts w:ascii="Verdana" w:hAnsi="Verdana" w:cs="Arial"/>
          <w:szCs w:val="22"/>
        </w:rPr>
        <w:t xml:space="preserve">Subject always to clause </w:t>
      </w:r>
      <w:r w:rsidR="009F6EEE">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.1.5, the aggregate liability of either Party for each Year of this Contract under or in relation to this Contract:</w:t>
      </w:r>
    </w:p>
    <w:p w14:paraId="5153DF3A" w14:textId="389B2E6B" w:rsidR="0062217A" w:rsidRPr="00646870"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all defaults </w:t>
      </w:r>
      <w:r w:rsidRPr="00646870">
        <w:rPr>
          <w:rFonts w:ascii="Verdana" w:hAnsi="Verdana" w:cs="Arial"/>
          <w:szCs w:val="22"/>
        </w:rPr>
        <w:t xml:space="preserve">resulting in direct loss to the property of the other Party shall in no event exceed </w:t>
      </w:r>
      <w:r w:rsidR="00611ED2">
        <w:rPr>
          <w:rFonts w:ascii="Verdana" w:hAnsi="Verdana" w:cs="Arial"/>
          <w:szCs w:val="22"/>
        </w:rPr>
        <w:t xml:space="preserve">one hundred thousand pounds sterling </w:t>
      </w:r>
      <w:r w:rsidRPr="0086157C">
        <w:rPr>
          <w:rFonts w:ascii="Verdana" w:hAnsi="Verdana" w:cs="Arial"/>
          <w:szCs w:val="22"/>
        </w:rPr>
        <w:t>(£100,000);</w:t>
      </w:r>
      <w:r w:rsidRPr="00646870">
        <w:rPr>
          <w:rFonts w:ascii="Verdana" w:hAnsi="Verdana" w:cs="Arial"/>
          <w:szCs w:val="22"/>
        </w:rPr>
        <w:t xml:space="preserve"> and</w:t>
      </w:r>
    </w:p>
    <w:p w14:paraId="19A78B11" w14:textId="345098B6" w:rsidR="0062217A" w:rsidRPr="00646870"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357117">
        <w:rPr>
          <w:rFonts w:ascii="Verdana" w:hAnsi="Verdana" w:cs="Arial"/>
          <w:szCs w:val="22"/>
        </w:rPr>
        <w:t xml:space="preserve">in respect of all other Defaults, claims, losses </w:t>
      </w:r>
      <w:r w:rsidRPr="00DE4613">
        <w:rPr>
          <w:rFonts w:ascii="Verdana" w:hAnsi="Verdana" w:cs="Arial"/>
          <w:color w:val="000000"/>
          <w:szCs w:val="22"/>
        </w:rPr>
        <w:t>or damages, whether arising from b</w:t>
      </w:r>
      <w:r w:rsidRPr="0086157C">
        <w:rPr>
          <w:rFonts w:ascii="Verdana" w:hAnsi="Verdana" w:cs="Arial"/>
          <w:color w:val="000000"/>
          <w:szCs w:val="22"/>
        </w:rPr>
        <w:t xml:space="preserve">reach of contract, misrepresentation (whether tortuous or statutory), tort (including negligence), breach of statutory duty or otherwise shall in no event exceed  </w:t>
      </w:r>
      <w:r w:rsidR="00611ED2">
        <w:rPr>
          <w:rFonts w:ascii="Verdana" w:hAnsi="Verdana" w:cs="Arial"/>
          <w:color w:val="000000"/>
          <w:szCs w:val="22"/>
        </w:rPr>
        <w:t xml:space="preserve">one hundred thousand </w:t>
      </w:r>
      <w:r w:rsidRPr="0086157C">
        <w:rPr>
          <w:rFonts w:ascii="Verdana" w:hAnsi="Verdana" w:cs="Arial"/>
          <w:color w:val="000000"/>
          <w:szCs w:val="22"/>
        </w:rPr>
        <w:t>pounds sterling (£100,000)</w:t>
      </w:r>
      <w:r w:rsidRPr="00646870">
        <w:rPr>
          <w:rFonts w:ascii="Verdana" w:hAnsi="Verdana" w:cs="Arial"/>
          <w:color w:val="000000"/>
          <w:szCs w:val="22"/>
        </w:rPr>
        <w:t>.</w:t>
      </w:r>
    </w:p>
    <w:p w14:paraId="4B8EBA3B" w14:textId="77777777" w:rsidR="0062217A" w:rsidRPr="00B23DA6" w:rsidRDefault="0062217A" w:rsidP="0081641C">
      <w:pPr>
        <w:pStyle w:val="Heading3"/>
        <w:keepNext/>
        <w:numPr>
          <w:ilvl w:val="2"/>
          <w:numId w:val="23"/>
        </w:numPr>
        <w:jc w:val="left"/>
        <w:rPr>
          <w:rFonts w:ascii="Verdana" w:hAnsi="Verdana" w:cs="Arial"/>
          <w:szCs w:val="22"/>
        </w:rPr>
      </w:pPr>
      <w:r>
        <w:rPr>
          <w:rFonts w:ascii="Verdana" w:hAnsi="Verdana" w:cs="Arial"/>
          <w:szCs w:val="22"/>
        </w:rPr>
        <w:t>Subject to clause</w:t>
      </w:r>
      <w:r w:rsidR="009F6EEE">
        <w:rPr>
          <w:rFonts w:ascii="Verdana" w:hAnsi="Verdana" w:cs="Arial"/>
          <w:szCs w:val="22"/>
        </w:rPr>
        <w:t xml:space="preserve"> 18.1.1</w:t>
      </w:r>
      <w:r w:rsidRPr="00B23DA6">
        <w:rPr>
          <w:rFonts w:ascii="Verdana" w:hAnsi="Verdana" w:cs="Arial"/>
          <w:szCs w:val="22"/>
        </w:rPr>
        <w:t xml:space="preserve">, in no event shall either Party be liable to the other for any: </w:t>
      </w:r>
    </w:p>
    <w:p w14:paraId="3D8B45F8"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w:t>
      </w:r>
      <w:proofErr w:type="gramStart"/>
      <w:r w:rsidRPr="00B23DA6">
        <w:rPr>
          <w:rFonts w:ascii="Verdana" w:hAnsi="Verdana" w:cs="Arial"/>
          <w:szCs w:val="22"/>
        </w:rPr>
        <w:t>profits;</w:t>
      </w:r>
      <w:proofErr w:type="gramEnd"/>
    </w:p>
    <w:p w14:paraId="23082173"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lastRenderedPageBreak/>
        <w:t xml:space="preserve">loss of </w:t>
      </w:r>
      <w:proofErr w:type="gramStart"/>
      <w:r w:rsidRPr="00B23DA6">
        <w:rPr>
          <w:rFonts w:ascii="Verdana" w:hAnsi="Verdana" w:cs="Arial"/>
          <w:szCs w:val="22"/>
        </w:rPr>
        <w:t>business;</w:t>
      </w:r>
      <w:proofErr w:type="gramEnd"/>
      <w:r w:rsidRPr="00B23DA6">
        <w:rPr>
          <w:rFonts w:ascii="Verdana" w:hAnsi="Verdana" w:cs="Arial"/>
          <w:szCs w:val="22"/>
        </w:rPr>
        <w:t xml:space="preserve"> </w:t>
      </w:r>
    </w:p>
    <w:p w14:paraId="09F7F0E7"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w:t>
      </w:r>
      <w:proofErr w:type="gramStart"/>
      <w:r w:rsidRPr="00B23DA6">
        <w:rPr>
          <w:rFonts w:ascii="Verdana" w:hAnsi="Verdana" w:cs="Arial"/>
          <w:szCs w:val="22"/>
        </w:rPr>
        <w:t>revenue;</w:t>
      </w:r>
      <w:proofErr w:type="gramEnd"/>
      <w:r w:rsidRPr="00B23DA6">
        <w:rPr>
          <w:rFonts w:ascii="Verdana" w:hAnsi="Verdana" w:cs="Arial"/>
          <w:szCs w:val="22"/>
        </w:rPr>
        <w:t xml:space="preserve"> </w:t>
      </w:r>
    </w:p>
    <w:p w14:paraId="07E18345"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or damage to </w:t>
      </w:r>
      <w:proofErr w:type="gramStart"/>
      <w:r w:rsidRPr="00B23DA6">
        <w:rPr>
          <w:rFonts w:ascii="Verdana" w:hAnsi="Verdana" w:cs="Arial"/>
          <w:szCs w:val="22"/>
        </w:rPr>
        <w:t>goodwill;</w:t>
      </w:r>
      <w:proofErr w:type="gramEnd"/>
    </w:p>
    <w:p w14:paraId="7175AE21"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savings (whether anticipated or otherwise); and/or</w:t>
      </w:r>
    </w:p>
    <w:p w14:paraId="4AA60D71"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indirect, special or consequential loss or damage.</w:t>
      </w:r>
    </w:p>
    <w:p w14:paraId="5F5E7FCA" w14:textId="77777777" w:rsidR="0062217A" w:rsidRPr="00B23DA6" w:rsidRDefault="0062217A" w:rsidP="0081641C">
      <w:pPr>
        <w:pStyle w:val="Heading3"/>
        <w:keepNext/>
        <w:numPr>
          <w:ilvl w:val="2"/>
          <w:numId w:val="23"/>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14:paraId="47595D1F"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additional operational and/or administrative expenses arising from the </w:t>
      </w:r>
      <w:r w:rsidR="00AD4ECC">
        <w:rPr>
          <w:rFonts w:ascii="Verdana" w:hAnsi="Verdana" w:cs="Arial"/>
          <w:szCs w:val="22"/>
        </w:rPr>
        <w:t>Service Provider’s</w:t>
      </w:r>
      <w:r w:rsidRPr="00B23DA6">
        <w:rPr>
          <w:rFonts w:ascii="Verdana" w:hAnsi="Verdana" w:cs="Arial"/>
          <w:szCs w:val="22"/>
        </w:rPr>
        <w:t xml:space="preserve"> </w:t>
      </w:r>
      <w:proofErr w:type="gramStart"/>
      <w:r w:rsidRPr="00B23DA6">
        <w:rPr>
          <w:rFonts w:ascii="Verdana" w:hAnsi="Verdana" w:cs="Arial"/>
          <w:szCs w:val="22"/>
        </w:rPr>
        <w:t>Default;</w:t>
      </w:r>
      <w:proofErr w:type="gramEnd"/>
    </w:p>
    <w:p w14:paraId="4A5647F3"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wasted expenditure or charges rendered unnecessary and/or incurred by the Customer arising from the </w:t>
      </w:r>
      <w:r w:rsidR="00AD4ECC">
        <w:rPr>
          <w:rFonts w:ascii="Verdana" w:hAnsi="Verdana" w:cs="Arial"/>
          <w:szCs w:val="22"/>
        </w:rPr>
        <w:t xml:space="preserve">Service Provider’s </w:t>
      </w:r>
      <w:proofErr w:type="gramStart"/>
      <w:r w:rsidRPr="00B23DA6">
        <w:rPr>
          <w:rFonts w:ascii="Verdana" w:hAnsi="Verdana" w:cs="Arial"/>
          <w:szCs w:val="22"/>
        </w:rPr>
        <w:t>Default;</w:t>
      </w:r>
      <w:proofErr w:type="gramEnd"/>
    </w:p>
    <w:p w14:paraId="6B131F60"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as a result of a Default by the </w:t>
      </w:r>
      <w:r w:rsidR="00AD4ECC">
        <w:rPr>
          <w:rFonts w:ascii="Verdana" w:hAnsi="Verdana" w:cs="Arial"/>
          <w:szCs w:val="22"/>
        </w:rPr>
        <w:t>Service Provider</w:t>
      </w:r>
      <w:r w:rsidRPr="00B23DA6">
        <w:rPr>
          <w:rFonts w:ascii="Verdana" w:hAnsi="Verdana" w:cs="Arial"/>
          <w:szCs w:val="22"/>
        </w:rPr>
        <w:t>; and</w:t>
      </w:r>
    </w:p>
    <w:p w14:paraId="57A78781" w14:textId="77777777" w:rsidR="0062217A" w:rsidRPr="00B23DA6" w:rsidRDefault="0062217A"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sidR="003B6376">
        <w:rPr>
          <w:rFonts w:ascii="Verdana" w:hAnsi="Verdana" w:cs="Arial"/>
          <w:szCs w:val="22"/>
        </w:rPr>
        <w:t>Service Provider</w:t>
      </w:r>
      <w:r w:rsidRPr="00B23DA6">
        <w:rPr>
          <w:rFonts w:ascii="Verdana" w:hAnsi="Verdana" w:cs="Arial"/>
          <w:szCs w:val="22"/>
        </w:rPr>
        <w:t xml:space="preserve">. </w:t>
      </w:r>
    </w:p>
    <w:p w14:paraId="510653C7" w14:textId="77777777" w:rsidR="0062217A" w:rsidRPr="00B23DA6" w:rsidRDefault="0062217A" w:rsidP="0081641C">
      <w:pPr>
        <w:pStyle w:val="Heading3"/>
        <w:numPr>
          <w:ilvl w:val="2"/>
          <w:numId w:val="23"/>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sidR="003B6376">
        <w:rPr>
          <w:rFonts w:ascii="Verdana" w:hAnsi="Verdana" w:cs="Arial"/>
          <w:szCs w:val="22"/>
        </w:rPr>
        <w:t>Service Provider</w:t>
      </w:r>
      <w:r w:rsidRPr="00B23DA6">
        <w:rPr>
          <w:rFonts w:ascii="Verdana" w:hAnsi="Verdana" w:cs="Arial"/>
          <w:szCs w:val="22"/>
        </w:rPr>
        <w:t xml:space="preserve"> to any other person, but this shall not be taken to exclude or limit any liability of the Customer to the </w:t>
      </w:r>
      <w:r w:rsidR="003B6376">
        <w:rPr>
          <w:rFonts w:ascii="Verdana" w:hAnsi="Verdana" w:cs="Arial"/>
          <w:szCs w:val="22"/>
        </w:rPr>
        <w:t>Service Provider</w:t>
      </w:r>
      <w:r w:rsidRPr="00B23DA6">
        <w:rPr>
          <w:rFonts w:ascii="Verdana" w:hAnsi="Verdana" w:cs="Arial"/>
          <w:szCs w:val="22"/>
        </w:rPr>
        <w:t xml:space="preserve"> that may arise by virtue of either a breach of the Contract or by negligence on the part of the Customer, or the Customer's employees, servants or agents.</w:t>
      </w:r>
    </w:p>
    <w:bookmarkEnd w:id="179"/>
    <w:p w14:paraId="7AC8D30E" w14:textId="77777777" w:rsidR="00A06708" w:rsidRPr="005F4D75" w:rsidRDefault="00A06708" w:rsidP="0081641C">
      <w:pPr>
        <w:pStyle w:val="Heading2"/>
        <w:keepNext/>
        <w:numPr>
          <w:ilvl w:val="1"/>
          <w:numId w:val="23"/>
        </w:numPr>
        <w:tabs>
          <w:tab w:val="num" w:pos="1418"/>
        </w:tabs>
        <w:ind w:hanging="1004"/>
        <w:jc w:val="left"/>
        <w:rPr>
          <w:rFonts w:ascii="Verdana" w:hAnsi="Verdana" w:cs="Arial"/>
          <w:b/>
          <w:szCs w:val="22"/>
        </w:rPr>
      </w:pPr>
      <w:r w:rsidRPr="005F4D75">
        <w:rPr>
          <w:rFonts w:ascii="Verdana" w:hAnsi="Verdana" w:cs="Arial"/>
          <w:b/>
          <w:szCs w:val="22"/>
        </w:rPr>
        <w:t xml:space="preserve">Insurance  </w:t>
      </w:r>
    </w:p>
    <w:p w14:paraId="0555B128" w14:textId="41481E52" w:rsidR="00A06708" w:rsidRPr="005F4D75" w:rsidRDefault="00A06708" w:rsidP="00A06708">
      <w:pPr>
        <w:pStyle w:val="Caption"/>
        <w:ind w:left="1440"/>
        <w:jc w:val="left"/>
      </w:pPr>
      <w:r w:rsidRPr="005F4D75">
        <w:tab/>
      </w:r>
      <w:r w:rsidRPr="005F4D75">
        <w:tab/>
      </w:r>
    </w:p>
    <w:p w14:paraId="437A02C1"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effect and maintain with a reputable insurance company a policy or policies of insurance providing which may be incurred by the </w:t>
      </w:r>
      <w:r w:rsidR="00F540FC" w:rsidRPr="005F4D75">
        <w:rPr>
          <w:rFonts w:ascii="Verdana" w:hAnsi="Verdana" w:cs="Arial"/>
          <w:szCs w:val="22"/>
        </w:rPr>
        <w:t>Service Provider</w:t>
      </w:r>
      <w:r w:rsidRPr="005F4D75">
        <w:rPr>
          <w:rFonts w:ascii="Verdana" w:hAnsi="Verdana" w:cs="Arial"/>
          <w:szCs w:val="22"/>
        </w:rPr>
        <w:t xml:space="preserve">, arising out of the </w:t>
      </w:r>
      <w:r w:rsidR="00F540FC" w:rsidRPr="005F4D75">
        <w:rPr>
          <w:rFonts w:ascii="Verdana" w:hAnsi="Verdana" w:cs="Arial"/>
          <w:szCs w:val="22"/>
        </w:rPr>
        <w:t>Service Provider</w:t>
      </w:r>
      <w:r w:rsidRPr="005F4D75">
        <w:rPr>
          <w:rFonts w:ascii="Verdana" w:hAnsi="Verdana" w:cs="Arial"/>
          <w:szCs w:val="22"/>
        </w:rPr>
        <w:t>'s performance of its obligations under the Contract, including death or personal injury, loss of or damage to property or any other loss .</w:t>
      </w:r>
      <w:r w:rsidR="000A137F">
        <w:rPr>
          <w:rFonts w:ascii="Verdana" w:hAnsi="Verdana" w:cs="Arial"/>
          <w:szCs w:val="22"/>
        </w:rPr>
        <w:t xml:space="preserve"> </w:t>
      </w:r>
      <w:r w:rsidRPr="0086157C">
        <w:rPr>
          <w:rFonts w:ascii="Verdana" w:hAnsi="Verdana" w:cs="Arial"/>
          <w:szCs w:val="22"/>
        </w:rPr>
        <w:t xml:space="preserve">Such policies shall include cover in respect of any financial loss arising from any advice given or omitted to be given by the </w:t>
      </w:r>
      <w:r w:rsidR="00F540FC" w:rsidRPr="0086157C">
        <w:rPr>
          <w:rFonts w:ascii="Verdana" w:hAnsi="Verdana" w:cs="Arial"/>
          <w:szCs w:val="22"/>
        </w:rPr>
        <w:t>Service Provider</w:t>
      </w:r>
      <w:r w:rsidRPr="0086157C">
        <w:rPr>
          <w:rFonts w:ascii="Verdana" w:hAnsi="Verdana" w:cs="Arial"/>
          <w:szCs w:val="22"/>
        </w:rPr>
        <w:t>.</w:t>
      </w:r>
      <w:r w:rsidRPr="005F4D75">
        <w:rPr>
          <w:rFonts w:ascii="Verdana" w:hAnsi="Verdana" w:cs="Arial"/>
          <w:szCs w:val="22"/>
        </w:rPr>
        <w:t xml:space="preserve"> Such insurance shall be maintained for the Contract Period</w:t>
      </w:r>
      <w:r w:rsidR="000A137F" w:rsidRPr="005F4D75">
        <w:rPr>
          <w:rFonts w:ascii="Verdana" w:hAnsi="Verdana" w:cs="Arial"/>
          <w:szCs w:val="22"/>
        </w:rPr>
        <w:t>.</w:t>
      </w:r>
    </w:p>
    <w:p w14:paraId="3AC87AEF"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lastRenderedPageBreak/>
        <w:t xml:space="preserve">The </w:t>
      </w:r>
      <w:r w:rsidR="00F540FC" w:rsidRPr="005F4D75">
        <w:rPr>
          <w:rFonts w:ascii="Verdana" w:hAnsi="Verdana" w:cs="Arial"/>
          <w:szCs w:val="22"/>
        </w:rPr>
        <w:t>Service Provider</w:t>
      </w:r>
      <w:r w:rsidRPr="005F4D75">
        <w:rPr>
          <w:rFonts w:ascii="Verdana" w:hAnsi="Verdana" w:cs="Arial"/>
          <w:szCs w:val="22"/>
        </w:rPr>
        <w:t xml:space="preserve"> shall hold </w:t>
      </w:r>
      <w:proofErr w:type="gramStart"/>
      <w:r w:rsidRPr="005F4D75">
        <w:rPr>
          <w:rFonts w:ascii="Verdana" w:hAnsi="Verdana" w:cs="Arial"/>
          <w:szCs w:val="22"/>
        </w:rPr>
        <w:t>employers</w:t>
      </w:r>
      <w:proofErr w:type="gramEnd"/>
      <w:r w:rsidRPr="005F4D75">
        <w:rPr>
          <w:rFonts w:ascii="Verdana" w:hAnsi="Verdana" w:cs="Arial"/>
          <w:szCs w:val="22"/>
        </w:rPr>
        <w:t xml:space="preserve"> liability insurance in respect of Staff with a minimum limit of ten million pounds sterling (£10,000,000) for each individual claim. </w:t>
      </w:r>
    </w:p>
    <w:p w14:paraId="3820EDFA" w14:textId="1C02FFC4"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w:t>
      </w:r>
      <w:proofErr w:type="gramStart"/>
      <w:r w:rsidRPr="005F4D75">
        <w:rPr>
          <w:rFonts w:ascii="Verdana" w:hAnsi="Verdana" w:cs="Arial"/>
          <w:szCs w:val="22"/>
        </w:rPr>
        <w:t>effect</w:t>
      </w:r>
      <w:proofErr w:type="gramEnd"/>
      <w:r w:rsidRPr="005F4D75">
        <w:rPr>
          <w:rFonts w:ascii="Verdana" w:hAnsi="Verdana" w:cs="Arial"/>
          <w:szCs w:val="22"/>
        </w:rPr>
        <w:t xml:space="preserve"> and maintain a public liability insurance policy to cover all risks in the performance of this Contract from time to time with a minimum limit of </w:t>
      </w:r>
      <w:r w:rsidR="000F4551">
        <w:rPr>
          <w:rFonts w:ascii="Verdana" w:hAnsi="Verdana" w:cs="Arial"/>
          <w:szCs w:val="22"/>
        </w:rPr>
        <w:t>one</w:t>
      </w:r>
      <w:r w:rsidRPr="005F4D75">
        <w:rPr>
          <w:rFonts w:ascii="Verdana" w:hAnsi="Verdana" w:cs="Arial"/>
          <w:szCs w:val="22"/>
        </w:rPr>
        <w:t xml:space="preserve"> million pounds sterling (£1,000,000) for each individual claim. </w:t>
      </w:r>
    </w:p>
    <w:p w14:paraId="29315DC8" w14:textId="547E29C1" w:rsidR="00A06708" w:rsidRPr="0086157C" w:rsidRDefault="000F4551" w:rsidP="0081641C">
      <w:pPr>
        <w:pStyle w:val="Heading3"/>
        <w:numPr>
          <w:ilvl w:val="2"/>
          <w:numId w:val="23"/>
        </w:numPr>
        <w:jc w:val="left"/>
        <w:rPr>
          <w:rFonts w:ascii="Verdana" w:hAnsi="Verdana" w:cs="Arial"/>
          <w:szCs w:val="22"/>
        </w:rPr>
      </w:pPr>
      <w:r>
        <w:rPr>
          <w:rFonts w:ascii="Verdana" w:hAnsi="Verdana" w:cs="Arial"/>
          <w:szCs w:val="22"/>
        </w:rPr>
        <w:t>Not applicable</w:t>
      </w:r>
    </w:p>
    <w:p w14:paraId="65E7932D" w14:textId="6E0E9A73" w:rsidR="00A06708" w:rsidRPr="0086157C" w:rsidRDefault="00A06708" w:rsidP="0081641C">
      <w:pPr>
        <w:pStyle w:val="Heading3"/>
        <w:numPr>
          <w:ilvl w:val="2"/>
          <w:numId w:val="23"/>
        </w:numPr>
        <w:jc w:val="left"/>
        <w:rPr>
          <w:rFonts w:ascii="Verdana" w:hAnsi="Verdana" w:cs="Arial"/>
          <w:szCs w:val="22"/>
        </w:rPr>
      </w:pPr>
      <w:r w:rsidRPr="0086157C">
        <w:rPr>
          <w:rFonts w:ascii="Verdana" w:hAnsi="Verdana" w:cs="Arial"/>
          <w:szCs w:val="22"/>
        </w:rPr>
        <w:t xml:space="preserve">The </w:t>
      </w:r>
      <w:r w:rsidR="00F540FC" w:rsidRPr="0086157C">
        <w:rPr>
          <w:rFonts w:ascii="Verdana" w:hAnsi="Verdana" w:cs="Arial"/>
          <w:szCs w:val="22"/>
        </w:rPr>
        <w:t>Service Provider</w:t>
      </w:r>
      <w:r w:rsidRPr="0086157C">
        <w:rPr>
          <w:rFonts w:ascii="Verdana" w:hAnsi="Verdana" w:cs="Arial"/>
          <w:szCs w:val="22"/>
        </w:rPr>
        <w:t xml:space="preserve"> shall effect and maintain a professional indemnity insurance policy to cover all risks in the performance of this Contract with the minimum limit of indemnity of </w:t>
      </w:r>
      <w:r w:rsidR="00045683">
        <w:rPr>
          <w:rFonts w:ascii="Verdana" w:hAnsi="Verdana" w:cs="Arial"/>
          <w:szCs w:val="22"/>
        </w:rPr>
        <w:t xml:space="preserve">one hundred thousand </w:t>
      </w:r>
      <w:r w:rsidRPr="0086157C">
        <w:rPr>
          <w:rFonts w:ascii="Verdana" w:hAnsi="Verdana" w:cs="Arial"/>
          <w:szCs w:val="22"/>
        </w:rPr>
        <w:t>pounds sterling (£</w:t>
      </w:r>
      <w:r w:rsidR="00045683">
        <w:rPr>
          <w:rFonts w:ascii="Verdana" w:hAnsi="Verdana" w:cs="Arial"/>
          <w:szCs w:val="22"/>
        </w:rPr>
        <w:t>1</w:t>
      </w:r>
      <w:r w:rsidRPr="0086157C">
        <w:rPr>
          <w:rFonts w:ascii="Verdana" w:hAnsi="Verdana" w:cs="Arial"/>
          <w:szCs w:val="22"/>
        </w:rPr>
        <w:t>00,000) for each individual claim, or such higher limit as required by law from time to time and shall ensure that all agents, professional consultants and Sub-Contractors involved in the supply of the Services effect and maintain appropriate professional indemnity insur</w:t>
      </w:r>
      <w:r w:rsidR="005F71F1">
        <w:rPr>
          <w:rFonts w:ascii="Verdana" w:hAnsi="Verdana" w:cs="Arial"/>
          <w:szCs w:val="22"/>
        </w:rPr>
        <w:t>ance during the Contract Period</w:t>
      </w:r>
      <w:r w:rsidRPr="0086157C">
        <w:rPr>
          <w:rFonts w:ascii="Verdana" w:hAnsi="Verdana" w:cs="Arial"/>
          <w:szCs w:val="22"/>
        </w:rPr>
        <w:t xml:space="preserve">. </w:t>
      </w:r>
    </w:p>
    <w:p w14:paraId="0006172B"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04B37CBB"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If, for whatever reason, the </w:t>
      </w:r>
      <w:r w:rsidR="00F540FC" w:rsidRPr="005F4D75">
        <w:rPr>
          <w:rFonts w:ascii="Verdana" w:hAnsi="Verdana" w:cs="Arial"/>
          <w:szCs w:val="22"/>
        </w:rPr>
        <w:t>Service Provider</w:t>
      </w:r>
      <w:r w:rsidRPr="005F4D75">
        <w:rPr>
          <w:rFonts w:ascii="Verdana" w:hAnsi="Verdana" w:cs="Arial"/>
          <w:szCs w:val="22"/>
        </w:rPr>
        <w:t xml:space="preserve"> fails to give effect to and maintain the insurances required by the provisions of the Contract the Customer may make alternative arrangements to protect its interests and may recover the costs of such arrangements from the </w:t>
      </w:r>
      <w:r w:rsidR="00F540FC" w:rsidRPr="005F4D75">
        <w:rPr>
          <w:rFonts w:ascii="Verdana" w:hAnsi="Verdana" w:cs="Arial"/>
          <w:szCs w:val="22"/>
        </w:rPr>
        <w:t>Service Provider</w:t>
      </w:r>
      <w:r w:rsidRPr="005F4D75">
        <w:rPr>
          <w:rFonts w:ascii="Verdana" w:hAnsi="Verdana" w:cs="Arial"/>
          <w:szCs w:val="22"/>
        </w:rPr>
        <w:t>.</w:t>
      </w:r>
    </w:p>
    <w:p w14:paraId="74C4B692"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provisions of any insurance or the amount of cover shall not relieve the </w:t>
      </w:r>
      <w:r w:rsidR="00F540FC" w:rsidRPr="005F4D75">
        <w:rPr>
          <w:rFonts w:ascii="Verdana" w:hAnsi="Verdana" w:cs="Arial"/>
          <w:szCs w:val="22"/>
        </w:rPr>
        <w:t>Service Provider</w:t>
      </w:r>
      <w:r w:rsidRPr="005F4D75">
        <w:rPr>
          <w:rFonts w:ascii="Verdana" w:hAnsi="Verdana" w:cs="Arial"/>
          <w:szCs w:val="22"/>
        </w:rPr>
        <w:t xml:space="preserve"> of any liabilities under the Contract. It shall be the responsibility of the </w:t>
      </w:r>
      <w:r w:rsidR="00F540FC" w:rsidRPr="005F4D75">
        <w:rPr>
          <w:rFonts w:ascii="Verdana" w:hAnsi="Verdana" w:cs="Arial"/>
          <w:szCs w:val="22"/>
        </w:rPr>
        <w:t>Service Provider</w:t>
      </w:r>
      <w:r w:rsidRPr="005F4D75">
        <w:rPr>
          <w:rFonts w:ascii="Verdana" w:hAnsi="Verdana" w:cs="Arial"/>
          <w:szCs w:val="22"/>
        </w:rPr>
        <w:t xml:space="preserve"> to determine the amount of insurance cover that will be adequate to enable the </w:t>
      </w:r>
      <w:r w:rsidR="00F540FC" w:rsidRPr="005F4D75">
        <w:rPr>
          <w:rFonts w:ascii="Verdana" w:hAnsi="Verdana" w:cs="Arial"/>
          <w:szCs w:val="22"/>
        </w:rPr>
        <w:t>Service Provider</w:t>
      </w:r>
      <w:r w:rsidRPr="005F4D75">
        <w:rPr>
          <w:rFonts w:ascii="Verdana" w:hAnsi="Verdana" w:cs="Arial"/>
          <w:szCs w:val="22"/>
        </w:rPr>
        <w:t xml:space="preserve"> to satisfy any liability referred to in clause 1</w:t>
      </w:r>
      <w:r w:rsidR="003C186C">
        <w:rPr>
          <w:rFonts w:ascii="Verdana" w:hAnsi="Verdana" w:cs="Arial"/>
          <w:szCs w:val="22"/>
        </w:rPr>
        <w:t>8</w:t>
      </w:r>
      <w:r w:rsidRPr="005F4D75">
        <w:rPr>
          <w:rFonts w:ascii="Verdana" w:hAnsi="Verdana" w:cs="Arial"/>
          <w:szCs w:val="22"/>
        </w:rPr>
        <w:t>.</w:t>
      </w:r>
    </w:p>
    <w:p w14:paraId="399D0614"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nothing is done which would entitle the relevant insurer to cancel, rescind or suspend any insurance or cover, or to treat any insurance, cover or claim as avoided in whole or part.  The </w:t>
      </w:r>
      <w:r w:rsidR="00F540FC" w:rsidRPr="005F4D75">
        <w:rPr>
          <w:rFonts w:ascii="Verdana" w:hAnsi="Verdana" w:cs="Arial"/>
          <w:szCs w:val="22"/>
        </w:rPr>
        <w:t>Service Provider</w:t>
      </w:r>
      <w:r w:rsidRPr="005F4D75">
        <w:rPr>
          <w:rFonts w:ascii="Verdana" w:hAnsi="Verdana" w:cs="Arial"/>
          <w:szCs w:val="22"/>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57FF0B73" w14:textId="77777777" w:rsidR="00A06708" w:rsidRPr="005F4D75" w:rsidRDefault="00A06708" w:rsidP="0081641C">
      <w:pPr>
        <w:pStyle w:val="Heading2"/>
        <w:keepNext/>
        <w:numPr>
          <w:ilvl w:val="1"/>
          <w:numId w:val="23"/>
        </w:numPr>
        <w:tabs>
          <w:tab w:val="num" w:pos="1418"/>
        </w:tabs>
        <w:ind w:hanging="1004"/>
        <w:jc w:val="left"/>
        <w:rPr>
          <w:rFonts w:ascii="Verdana" w:hAnsi="Verdana" w:cs="Arial"/>
          <w:b/>
          <w:szCs w:val="22"/>
        </w:rPr>
      </w:pPr>
      <w:bookmarkStart w:id="180" w:name="_Ref172547394"/>
      <w:bookmarkStart w:id="181" w:name="_Ref225256791"/>
      <w:r w:rsidRPr="005F4D75">
        <w:rPr>
          <w:rFonts w:ascii="Verdana" w:hAnsi="Verdana" w:cs="Arial"/>
          <w:b/>
          <w:szCs w:val="22"/>
        </w:rPr>
        <w:lastRenderedPageBreak/>
        <w:t>Taxation, National Insurance</w:t>
      </w:r>
      <w:bookmarkEnd w:id="180"/>
      <w:r w:rsidRPr="005F4D75">
        <w:rPr>
          <w:rFonts w:ascii="Verdana" w:hAnsi="Verdana" w:cs="Arial"/>
          <w:b/>
          <w:szCs w:val="22"/>
        </w:rPr>
        <w:t xml:space="preserve"> and Employment Liability</w:t>
      </w:r>
      <w:bookmarkEnd w:id="181"/>
    </w:p>
    <w:p w14:paraId="6E6720FA"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Parties acknowledge and agree that the Contract constitutes a contract for the provision of Services and not a contract of employment. The </w:t>
      </w:r>
      <w:r w:rsidR="00F540FC" w:rsidRPr="005F4D75">
        <w:rPr>
          <w:rFonts w:ascii="Verdana" w:hAnsi="Verdana" w:cs="Arial"/>
          <w:szCs w:val="22"/>
        </w:rPr>
        <w:t>Service Provider</w:t>
      </w:r>
      <w:r w:rsidRPr="005F4D75">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05690DBC" w14:textId="77777777" w:rsidR="00A06708" w:rsidRPr="005F4D75" w:rsidRDefault="00A06708" w:rsidP="0081641C">
      <w:pPr>
        <w:pStyle w:val="Heading1"/>
        <w:keepNext/>
        <w:numPr>
          <w:ilvl w:val="0"/>
          <w:numId w:val="23"/>
        </w:numPr>
        <w:tabs>
          <w:tab w:val="num" w:pos="709"/>
          <w:tab w:val="left" w:pos="2552"/>
        </w:tabs>
        <w:ind w:hanging="2705"/>
        <w:jc w:val="left"/>
        <w:rPr>
          <w:rFonts w:ascii="Verdana" w:hAnsi="Verdana" w:cs="Arial"/>
          <w:szCs w:val="22"/>
          <w:u w:val="none"/>
        </w:rPr>
      </w:pPr>
      <w:bookmarkStart w:id="182" w:name="_Ref172384588"/>
      <w:bookmarkStart w:id="183" w:name="_Toc363138734"/>
      <w:r w:rsidRPr="005F4D75">
        <w:rPr>
          <w:rFonts w:ascii="Verdana" w:hAnsi="Verdana" w:cs="Arial"/>
          <w:szCs w:val="22"/>
          <w:u w:val="none"/>
        </w:rPr>
        <w:t>TERMINATION</w:t>
      </w:r>
      <w:bookmarkEnd w:id="182"/>
      <w:bookmarkEnd w:id="183"/>
    </w:p>
    <w:p w14:paraId="2A40A2F7" w14:textId="77777777" w:rsidR="00A06708" w:rsidRPr="005F4D75" w:rsidRDefault="00A06708" w:rsidP="0081641C">
      <w:pPr>
        <w:pStyle w:val="Heading2"/>
        <w:keepNext/>
        <w:numPr>
          <w:ilvl w:val="1"/>
          <w:numId w:val="23"/>
        </w:numPr>
        <w:tabs>
          <w:tab w:val="num" w:pos="1418"/>
        </w:tabs>
        <w:ind w:hanging="1004"/>
        <w:jc w:val="left"/>
        <w:rPr>
          <w:rFonts w:ascii="Verdana" w:hAnsi="Verdana" w:cs="Arial"/>
          <w:b/>
          <w:szCs w:val="22"/>
        </w:rPr>
      </w:pPr>
      <w:bookmarkStart w:id="184" w:name="_Ref172388762"/>
      <w:r w:rsidRPr="005F4D75">
        <w:rPr>
          <w:rFonts w:ascii="Verdana" w:hAnsi="Verdana" w:cs="Arial"/>
          <w:b/>
          <w:szCs w:val="22"/>
        </w:rPr>
        <w:t>Termination on insolvency</w:t>
      </w:r>
      <w:bookmarkEnd w:id="184"/>
    </w:p>
    <w:p w14:paraId="0CB8A404" w14:textId="77777777" w:rsidR="00A06708" w:rsidRPr="005F4D75" w:rsidRDefault="00A06708" w:rsidP="0081641C">
      <w:pPr>
        <w:pStyle w:val="Heading3"/>
        <w:numPr>
          <w:ilvl w:val="2"/>
          <w:numId w:val="23"/>
        </w:numPr>
        <w:jc w:val="left"/>
        <w:rPr>
          <w:rFonts w:ascii="Verdana" w:hAnsi="Verdana" w:cs="Arial"/>
          <w:szCs w:val="22"/>
        </w:rPr>
      </w:pPr>
      <w:bookmarkStart w:id="185" w:name="_Ref231797709"/>
      <w:r w:rsidRPr="005F4D75">
        <w:rPr>
          <w:rFonts w:ascii="Verdana" w:hAnsi="Verdana" w:cs="Arial"/>
          <w:szCs w:val="22"/>
        </w:rPr>
        <w:t xml:space="preserve">The Customer may terminate the Contract with immediate effect by giving notice in writing to the </w:t>
      </w:r>
      <w:r w:rsidR="00F540FC" w:rsidRPr="005F4D75">
        <w:rPr>
          <w:rFonts w:ascii="Verdana" w:hAnsi="Verdana" w:cs="Arial"/>
          <w:szCs w:val="22"/>
        </w:rPr>
        <w:t>Service Provider</w:t>
      </w:r>
      <w:r w:rsidRPr="005F4D75">
        <w:rPr>
          <w:rFonts w:ascii="Verdana" w:hAnsi="Verdana" w:cs="Arial"/>
          <w:szCs w:val="22"/>
        </w:rPr>
        <w:t xml:space="preserve"> where the </w:t>
      </w:r>
      <w:r w:rsidR="00F540FC" w:rsidRPr="005F4D75">
        <w:rPr>
          <w:rFonts w:ascii="Verdana" w:hAnsi="Verdana" w:cs="Arial"/>
          <w:szCs w:val="22"/>
        </w:rPr>
        <w:t>Service Provider</w:t>
      </w:r>
      <w:r w:rsidRPr="005F4D75">
        <w:rPr>
          <w:rFonts w:ascii="Verdana" w:hAnsi="Verdana" w:cs="Arial"/>
          <w:szCs w:val="22"/>
        </w:rPr>
        <w:t xml:space="preserve"> is a company and in respect of the </w:t>
      </w:r>
      <w:r w:rsidR="00F540FC" w:rsidRPr="005F4D75">
        <w:rPr>
          <w:rFonts w:ascii="Verdana" w:hAnsi="Verdana" w:cs="Arial"/>
          <w:szCs w:val="22"/>
        </w:rPr>
        <w:t>Service Provider</w:t>
      </w:r>
      <w:r w:rsidRPr="005F4D75">
        <w:rPr>
          <w:rFonts w:ascii="Verdana" w:hAnsi="Verdana" w:cs="Arial"/>
          <w:szCs w:val="22"/>
        </w:rPr>
        <w:t>:</w:t>
      </w:r>
      <w:bookmarkEnd w:id="185"/>
    </w:p>
    <w:p w14:paraId="2278EF78"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bookmarkStart w:id="186" w:name="_Ref225257400"/>
      <w:r w:rsidRPr="005F4D75">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86"/>
    </w:p>
    <w:p w14:paraId="1487830C"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2DBB1C88"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7E425795"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a receiver, administrative receiver or similar officer is appointed over the whole or any part of its business or assets; or</w:t>
      </w:r>
    </w:p>
    <w:p w14:paraId="5226E896"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14:paraId="39B5AD44"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bookmarkStart w:id="187" w:name="_Ref231810885"/>
      <w:r w:rsidRPr="005F4D75">
        <w:rPr>
          <w:rFonts w:ascii="Verdana" w:hAnsi="Verdana" w:cs="Arial"/>
          <w:szCs w:val="22"/>
        </w:rPr>
        <w:t xml:space="preserve">it is or becomes insolvent within the meaning of Section 123 of the Insolvency Act </w:t>
      </w:r>
      <w:proofErr w:type="gramStart"/>
      <w:r w:rsidRPr="005F4D75">
        <w:rPr>
          <w:rFonts w:ascii="Verdana" w:hAnsi="Verdana" w:cs="Arial"/>
          <w:szCs w:val="22"/>
        </w:rPr>
        <w:t>1986 ;</w:t>
      </w:r>
      <w:proofErr w:type="gramEnd"/>
      <w:r w:rsidRPr="005F4D75">
        <w:rPr>
          <w:rFonts w:ascii="Verdana" w:hAnsi="Verdana" w:cs="Arial"/>
          <w:szCs w:val="22"/>
        </w:rPr>
        <w:t xml:space="preserve"> or</w:t>
      </w:r>
      <w:bookmarkEnd w:id="187"/>
    </w:p>
    <w:p w14:paraId="09C4DD54"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bookmarkStart w:id="188" w:name="_Ref225257419"/>
      <w:r w:rsidRPr="005F4D75">
        <w:rPr>
          <w:rFonts w:ascii="Verdana" w:hAnsi="Verdana" w:cs="Arial"/>
          <w:szCs w:val="22"/>
        </w:rPr>
        <w:lastRenderedPageBreak/>
        <w:t xml:space="preserve">being a "small company" within the meaning of section 82(3) of the Companies Act 2006, a moratorium comes </w:t>
      </w:r>
      <w:r w:rsidRPr="005F4D75">
        <w:rPr>
          <w:rFonts w:ascii="Verdana" w:hAnsi="Verdana" w:cs="Arial"/>
          <w:szCs w:val="22"/>
        </w:rPr>
        <w:tab/>
        <w:t>into force pursuant to Schedule A1 of the Insolvency Act 1986; or</w:t>
      </w:r>
      <w:bookmarkEnd w:id="188"/>
    </w:p>
    <w:p w14:paraId="606B87E6" w14:textId="397E5719"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bookmarkStart w:id="189" w:name="_Ref231797728"/>
      <w:r w:rsidRPr="005F4D75">
        <w:rPr>
          <w:rFonts w:ascii="Verdana" w:hAnsi="Verdana" w:cs="Arial"/>
          <w:szCs w:val="22"/>
        </w:rPr>
        <w:t xml:space="preserve">any event similar to those listed in clause </w:t>
      </w:r>
      <w:r w:rsidRPr="005F4D75">
        <w:rPr>
          <w:rFonts w:ascii="Verdana" w:hAnsi="Verdana" w:cs="Arial"/>
          <w:szCs w:val="22"/>
        </w:rPr>
        <w:fldChar w:fldCharType="begin"/>
      </w:r>
      <w:r w:rsidRPr="005F4D75">
        <w:rPr>
          <w:rFonts w:ascii="Verdana" w:hAnsi="Verdana" w:cs="Arial"/>
          <w:szCs w:val="22"/>
        </w:rPr>
        <w:instrText xml:space="preserve"> REF _Ref225257400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19.1.1.1</w:t>
      </w:r>
      <w:r w:rsidRPr="005F4D75">
        <w:rPr>
          <w:rFonts w:ascii="Verdana" w:hAnsi="Verdana" w:cs="Arial"/>
          <w:szCs w:val="22"/>
        </w:rPr>
        <w:fldChar w:fldCharType="end"/>
      </w:r>
      <w:r w:rsidRPr="005F4D75">
        <w:rPr>
          <w:rFonts w:ascii="Verdana" w:hAnsi="Verdana" w:cs="Arial"/>
          <w:szCs w:val="22"/>
        </w:rPr>
        <w:t xml:space="preserve"> to </w:t>
      </w:r>
      <w:r w:rsidRPr="005F4D75">
        <w:rPr>
          <w:rFonts w:ascii="Verdana" w:hAnsi="Verdana" w:cs="Arial"/>
          <w:szCs w:val="22"/>
        </w:rPr>
        <w:fldChar w:fldCharType="begin"/>
      </w:r>
      <w:r w:rsidRPr="005F4D75">
        <w:rPr>
          <w:rFonts w:ascii="Verdana" w:hAnsi="Verdana" w:cs="Arial"/>
          <w:szCs w:val="22"/>
        </w:rPr>
        <w:instrText xml:space="preserve"> REF _Ref225257419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19.1.1.7</w:t>
      </w:r>
      <w:r w:rsidRPr="005F4D75">
        <w:rPr>
          <w:rFonts w:ascii="Verdana" w:hAnsi="Verdana" w:cs="Arial"/>
          <w:szCs w:val="22"/>
        </w:rPr>
        <w:fldChar w:fldCharType="end"/>
      </w:r>
      <w:r w:rsidRPr="005F4D75">
        <w:rPr>
          <w:rFonts w:ascii="Verdana" w:hAnsi="Verdana" w:cs="Arial"/>
          <w:szCs w:val="22"/>
        </w:rPr>
        <w:t xml:space="preserve"> occurs under the law of any other jurisdiction.</w:t>
      </w:r>
      <w:bookmarkEnd w:id="189"/>
    </w:p>
    <w:p w14:paraId="18497F17" w14:textId="77777777" w:rsidR="00A06708" w:rsidRPr="005F4D75" w:rsidRDefault="00A06708" w:rsidP="0081641C">
      <w:pPr>
        <w:pStyle w:val="Heading3"/>
        <w:keepNext/>
        <w:numPr>
          <w:ilvl w:val="2"/>
          <w:numId w:val="23"/>
        </w:numPr>
        <w:jc w:val="left"/>
        <w:rPr>
          <w:rFonts w:ascii="Verdana" w:hAnsi="Verdana" w:cs="Arial"/>
          <w:szCs w:val="22"/>
        </w:rPr>
      </w:pPr>
      <w:r w:rsidRPr="005F4D75">
        <w:rPr>
          <w:rFonts w:ascii="Verdana" w:hAnsi="Verdana" w:cs="Arial"/>
          <w:szCs w:val="22"/>
        </w:rPr>
        <w:t xml:space="preserve">The Customer may terminate the Contract with immediate effect by notice in writing where the </w:t>
      </w:r>
      <w:r w:rsidR="00F540FC" w:rsidRPr="005F4D75">
        <w:rPr>
          <w:rFonts w:ascii="Verdana" w:hAnsi="Verdana" w:cs="Arial"/>
          <w:szCs w:val="22"/>
        </w:rPr>
        <w:t>Service Provider</w:t>
      </w:r>
      <w:r w:rsidRPr="005F4D75">
        <w:rPr>
          <w:rFonts w:ascii="Verdana" w:hAnsi="Verdana" w:cs="Arial"/>
          <w:szCs w:val="22"/>
        </w:rPr>
        <w:t xml:space="preserve"> is an individual and:</w:t>
      </w:r>
    </w:p>
    <w:p w14:paraId="569D447C"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F540FC" w:rsidRPr="005F4D75">
        <w:rPr>
          <w:rFonts w:ascii="Verdana" w:hAnsi="Verdana" w:cs="Arial"/>
          <w:szCs w:val="22"/>
        </w:rPr>
        <w:t>Service Provider</w:t>
      </w:r>
      <w:r w:rsidRPr="005F4D75">
        <w:rPr>
          <w:rFonts w:ascii="Verdana" w:hAnsi="Verdana" w:cs="Arial"/>
          <w:szCs w:val="22"/>
        </w:rPr>
        <w:t>'s creditors; or</w:t>
      </w:r>
    </w:p>
    <w:p w14:paraId="6A592C8D"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 petition is presented and not dismissed within 14 days or order made for the </w:t>
      </w:r>
      <w:r w:rsidR="00F540FC" w:rsidRPr="005F4D75">
        <w:rPr>
          <w:rFonts w:ascii="Verdana" w:hAnsi="Verdana" w:cs="Arial"/>
          <w:szCs w:val="22"/>
        </w:rPr>
        <w:t>Service Provider</w:t>
      </w:r>
      <w:r w:rsidRPr="005F4D75">
        <w:rPr>
          <w:rFonts w:ascii="Verdana" w:hAnsi="Verdana" w:cs="Arial"/>
          <w:szCs w:val="22"/>
        </w:rPr>
        <w:t xml:space="preserve">'s </w:t>
      </w:r>
      <w:proofErr w:type="gramStart"/>
      <w:r w:rsidRPr="005F4D75">
        <w:rPr>
          <w:rFonts w:ascii="Verdana" w:hAnsi="Verdana" w:cs="Arial"/>
          <w:szCs w:val="22"/>
        </w:rPr>
        <w:t>bankruptcy;</w:t>
      </w:r>
      <w:proofErr w:type="gramEnd"/>
      <w:r w:rsidRPr="005F4D75">
        <w:rPr>
          <w:rFonts w:ascii="Verdana" w:hAnsi="Verdana" w:cs="Arial"/>
          <w:szCs w:val="22"/>
        </w:rPr>
        <w:t xml:space="preserve"> or</w:t>
      </w:r>
    </w:p>
    <w:p w14:paraId="7A0EFF73"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 receiver, or similar officer is appointed over the whole or any part of the </w:t>
      </w:r>
      <w:r w:rsidR="00F540FC" w:rsidRPr="005F4D75">
        <w:rPr>
          <w:rFonts w:ascii="Verdana" w:hAnsi="Verdana" w:cs="Arial"/>
          <w:szCs w:val="22"/>
        </w:rPr>
        <w:t>Service Provider</w:t>
      </w:r>
      <w:r w:rsidRPr="005F4D75">
        <w:rPr>
          <w:rFonts w:ascii="Verdana" w:hAnsi="Verdana" w:cs="Arial"/>
          <w:szCs w:val="22"/>
        </w:rPr>
        <w:t xml:space="preserve">'s assets or a person becomes entitled to appoint a receiver, or similar officer over the whole or any part of his assets; or </w:t>
      </w:r>
    </w:p>
    <w:p w14:paraId="2C6AE400"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is unable to pay his debts or has no reasonable prospect of doing so, in either case within the meaning of Section 268 of the Insolvency Act 1986; or</w:t>
      </w:r>
    </w:p>
    <w:p w14:paraId="1BB9AC58"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F540FC" w:rsidRPr="005F4D75">
        <w:rPr>
          <w:rFonts w:ascii="Verdana" w:hAnsi="Verdana" w:cs="Arial"/>
          <w:szCs w:val="22"/>
        </w:rPr>
        <w:t>Service Provider</w:t>
      </w:r>
      <w:r w:rsidRPr="005F4D75">
        <w:rPr>
          <w:rFonts w:ascii="Verdana" w:hAnsi="Verdana" w:cs="Arial"/>
          <w:szCs w:val="22"/>
        </w:rPr>
        <w:t>'s assets and such attachment or process is not discharged within 14 days; or</w:t>
      </w:r>
    </w:p>
    <w:p w14:paraId="3D15655D"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he dies or is adjudged incapable of managing his affairs within the meaning of Part VII of the Mental Health Act 1983; or</w:t>
      </w:r>
    </w:p>
    <w:p w14:paraId="78DE7FDE"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suspends or ceases, or threatens to suspend or cease, to carry on all or a substantial part of his business.</w:t>
      </w:r>
    </w:p>
    <w:p w14:paraId="0ADC54BF" w14:textId="77777777" w:rsidR="00A06708" w:rsidRPr="005F4D75" w:rsidRDefault="00A06708" w:rsidP="0081641C">
      <w:pPr>
        <w:pStyle w:val="Heading2"/>
        <w:numPr>
          <w:ilvl w:val="1"/>
          <w:numId w:val="23"/>
        </w:numPr>
        <w:tabs>
          <w:tab w:val="clear" w:pos="1713"/>
          <w:tab w:val="num" w:pos="1418"/>
        </w:tabs>
        <w:ind w:hanging="1004"/>
        <w:jc w:val="left"/>
        <w:rPr>
          <w:rFonts w:ascii="Verdana" w:hAnsi="Verdana" w:cs="Arial"/>
          <w:b/>
          <w:szCs w:val="22"/>
        </w:rPr>
      </w:pPr>
      <w:bookmarkStart w:id="190" w:name="_Ref231969781"/>
      <w:r w:rsidRPr="005F4D75">
        <w:rPr>
          <w:rFonts w:ascii="Verdana" w:hAnsi="Verdana" w:cs="Arial"/>
          <w:b/>
          <w:szCs w:val="22"/>
        </w:rPr>
        <w:t>Termination on Change of Control</w:t>
      </w:r>
    </w:p>
    <w:p w14:paraId="41ABE8D8"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notify the Customer immediately if the </w:t>
      </w:r>
      <w:r w:rsidR="00F540FC" w:rsidRPr="005F4D75">
        <w:rPr>
          <w:rFonts w:ascii="Verdana" w:hAnsi="Verdana" w:cs="Arial"/>
          <w:szCs w:val="22"/>
        </w:rPr>
        <w:t>Service Provider</w:t>
      </w:r>
      <w:r w:rsidRPr="005F4D75">
        <w:rPr>
          <w:rFonts w:ascii="Verdana" w:hAnsi="Verdana" w:cs="Arial"/>
          <w:szCs w:val="22"/>
        </w:rPr>
        <w:t xml:space="preserve"> undergoes a change of control within the meaning of Section 450 of the Corporation Tax Act 2010 ("</w:t>
      </w:r>
      <w:r w:rsidRPr="005F4D75">
        <w:rPr>
          <w:rFonts w:ascii="Verdana" w:hAnsi="Verdana" w:cs="Arial"/>
          <w:b/>
          <w:szCs w:val="22"/>
        </w:rPr>
        <w:t>Change of Control</w:t>
      </w:r>
      <w:r w:rsidRPr="005F4D75">
        <w:rPr>
          <w:rFonts w:ascii="Verdana" w:hAnsi="Verdana" w:cs="Arial"/>
          <w:szCs w:val="22"/>
        </w:rPr>
        <w:t xml:space="preserve">") and provided this does not contravene any Law shall notify the Customer immediately in writing of any circumstances suggesting that a Change of Control is planned or in contemplation. The Customer may </w:t>
      </w:r>
      <w:r w:rsidRPr="005F4D75">
        <w:rPr>
          <w:rFonts w:ascii="Verdana" w:hAnsi="Verdana" w:cs="Arial"/>
          <w:szCs w:val="22"/>
        </w:rPr>
        <w:lastRenderedPageBreak/>
        <w:t>terminate the Contract by notice in writing with immediate effect within six months of:</w:t>
      </w:r>
      <w:bookmarkEnd w:id="190"/>
    </w:p>
    <w:p w14:paraId="7B108EEA"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being notified that a Change of Control has occurred or is planned or in contemplation; or</w:t>
      </w:r>
    </w:p>
    <w:p w14:paraId="4547AF27"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where no notification has been made, the date that the Customer becomes aware of the Change of Control, </w:t>
      </w:r>
    </w:p>
    <w:p w14:paraId="6A1746A7" w14:textId="77777777" w:rsidR="00A06708" w:rsidRPr="005F4D75" w:rsidRDefault="00A06708" w:rsidP="000D041C">
      <w:pPr>
        <w:pStyle w:val="BodyTextIndent3"/>
        <w:ind w:left="2552"/>
        <w:jc w:val="left"/>
        <w:rPr>
          <w:rFonts w:ascii="Verdana" w:hAnsi="Verdana" w:cs="Arial"/>
          <w:szCs w:val="22"/>
        </w:rPr>
      </w:pPr>
      <w:r w:rsidRPr="005F4D75">
        <w:rPr>
          <w:rFonts w:ascii="Verdana" w:hAnsi="Verdana" w:cs="Arial"/>
          <w:szCs w:val="22"/>
        </w:rPr>
        <w:t xml:space="preserve">but shall not be permitted to terminate where an Approval was granted prior to the Change of Control. </w:t>
      </w:r>
    </w:p>
    <w:p w14:paraId="19FE6C8E" w14:textId="77777777" w:rsidR="00997F80" w:rsidRPr="00B23DA6" w:rsidRDefault="00997F80" w:rsidP="00997F80">
      <w:pPr>
        <w:pStyle w:val="Heading3"/>
        <w:numPr>
          <w:ilvl w:val="0"/>
          <w:numId w:val="0"/>
        </w:numPr>
        <w:ind w:left="2520"/>
        <w:jc w:val="left"/>
        <w:rPr>
          <w:rFonts w:ascii="Verdana" w:hAnsi="Verdana" w:cs="Arial"/>
          <w:szCs w:val="22"/>
        </w:rPr>
      </w:pPr>
      <w:bookmarkStart w:id="191" w:name="_Ref172388783"/>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14:paraId="50974F0A" w14:textId="77777777" w:rsidR="00A06708" w:rsidRPr="005F4D75" w:rsidRDefault="00A06708" w:rsidP="0081641C">
      <w:pPr>
        <w:pStyle w:val="Heading2"/>
        <w:keepNext/>
        <w:numPr>
          <w:ilvl w:val="1"/>
          <w:numId w:val="23"/>
        </w:numPr>
        <w:tabs>
          <w:tab w:val="clear" w:pos="1713"/>
          <w:tab w:val="num" w:pos="1418"/>
        </w:tabs>
        <w:ind w:hanging="1004"/>
        <w:jc w:val="left"/>
        <w:rPr>
          <w:rFonts w:ascii="Verdana" w:hAnsi="Verdana" w:cs="Arial"/>
          <w:b/>
          <w:szCs w:val="22"/>
        </w:rPr>
      </w:pPr>
      <w:r w:rsidRPr="005F4D75">
        <w:rPr>
          <w:rFonts w:ascii="Verdana" w:hAnsi="Verdana" w:cs="Arial"/>
          <w:b/>
          <w:szCs w:val="22"/>
        </w:rPr>
        <w:t>Termination on Default</w:t>
      </w:r>
      <w:bookmarkEnd w:id="191"/>
    </w:p>
    <w:p w14:paraId="57C00919" w14:textId="77777777" w:rsidR="00A06708" w:rsidRPr="005F4D75" w:rsidRDefault="00A06708" w:rsidP="0081641C">
      <w:pPr>
        <w:pStyle w:val="Heading3"/>
        <w:keepNext/>
        <w:numPr>
          <w:ilvl w:val="2"/>
          <w:numId w:val="23"/>
        </w:numPr>
        <w:jc w:val="left"/>
        <w:rPr>
          <w:rFonts w:ascii="Verdana" w:hAnsi="Verdana" w:cs="Arial"/>
          <w:szCs w:val="22"/>
        </w:rPr>
      </w:pPr>
      <w:r w:rsidRPr="005F4D75">
        <w:rPr>
          <w:rFonts w:ascii="Verdana" w:hAnsi="Verdana" w:cs="Arial"/>
          <w:szCs w:val="22"/>
        </w:rPr>
        <w:t xml:space="preserve">The Customer may terminate the Contract with immediate effect by giving written notice to the </w:t>
      </w:r>
      <w:r w:rsidR="00F540FC" w:rsidRPr="005F4D75">
        <w:rPr>
          <w:rFonts w:ascii="Verdana" w:hAnsi="Verdana" w:cs="Arial"/>
          <w:szCs w:val="22"/>
        </w:rPr>
        <w:t>Service Provider</w:t>
      </w:r>
      <w:r w:rsidRPr="005F4D75">
        <w:rPr>
          <w:rFonts w:ascii="Verdana" w:hAnsi="Verdana" w:cs="Arial"/>
          <w:szCs w:val="22"/>
        </w:rPr>
        <w:t xml:space="preserve"> if the </w:t>
      </w:r>
      <w:r w:rsidR="00F540FC" w:rsidRPr="005F4D75">
        <w:rPr>
          <w:rFonts w:ascii="Verdana" w:hAnsi="Verdana" w:cs="Arial"/>
          <w:szCs w:val="22"/>
        </w:rPr>
        <w:t>Service Provider</w:t>
      </w:r>
      <w:r w:rsidRPr="005F4D75">
        <w:rPr>
          <w:rFonts w:ascii="Verdana" w:hAnsi="Verdana" w:cs="Arial"/>
          <w:szCs w:val="22"/>
        </w:rPr>
        <w:t xml:space="preserve"> commits a Default and if:</w:t>
      </w:r>
    </w:p>
    <w:p w14:paraId="7D29F572"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has not remedied the Default to the satisfaction of the Customer within thirty (30) Working Days or such other longer period as may be specified by </w:t>
      </w:r>
      <w:r w:rsidRPr="005F4D75">
        <w:rPr>
          <w:rFonts w:ascii="Verdana" w:hAnsi="Verdana" w:cs="Arial"/>
          <w:szCs w:val="22"/>
        </w:rPr>
        <w:tab/>
        <w:t>the Customer, after issue of a written notice specifying the Default and requesting it to be remedied; or</w:t>
      </w:r>
    </w:p>
    <w:p w14:paraId="4DBA0FCC"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the Default is not, in the opinion of the Customer, capable of remedy; or</w:t>
      </w:r>
    </w:p>
    <w:p w14:paraId="75FCE8D6" w14:textId="77777777" w:rsidR="00A06708" w:rsidRPr="005F4D75" w:rsidRDefault="00A06708" w:rsidP="0081641C">
      <w:pPr>
        <w:pStyle w:val="Heading4"/>
        <w:numPr>
          <w:ilvl w:val="3"/>
          <w:numId w:val="23"/>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the Default is a material breach of the Contract. </w:t>
      </w:r>
    </w:p>
    <w:p w14:paraId="027D50E2"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In the event that through any Default of the </w:t>
      </w:r>
      <w:r w:rsidR="00F540FC" w:rsidRPr="005F4D75">
        <w:rPr>
          <w:rFonts w:ascii="Verdana" w:hAnsi="Verdana" w:cs="Arial"/>
          <w:szCs w:val="22"/>
        </w:rPr>
        <w:t>Service Provider</w:t>
      </w:r>
      <w:r w:rsidRPr="005F4D75">
        <w:rPr>
          <w:rFonts w:ascii="Verdana" w:hAnsi="Verdana" w:cs="Arial"/>
          <w:szCs w:val="22"/>
        </w:rPr>
        <w:t xml:space="preserve">, data transmitted or processed in connection with the Contract is either lost or sufficiently degraded so as to be unusable, the </w:t>
      </w:r>
      <w:r w:rsidR="00F540FC" w:rsidRPr="005F4D75">
        <w:rPr>
          <w:rFonts w:ascii="Verdana" w:hAnsi="Verdana" w:cs="Arial"/>
          <w:szCs w:val="22"/>
        </w:rPr>
        <w:t>Service Provider</w:t>
      </w:r>
      <w:r w:rsidRPr="005F4D75">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F540FC" w:rsidRPr="005F4D75">
        <w:rPr>
          <w:rFonts w:ascii="Verdana" w:hAnsi="Verdana" w:cs="Arial"/>
          <w:szCs w:val="22"/>
        </w:rPr>
        <w:t>Service Provider</w:t>
      </w:r>
      <w:r w:rsidRPr="005F4D75">
        <w:rPr>
          <w:rFonts w:ascii="Verdana" w:hAnsi="Verdana" w:cs="Arial"/>
          <w:szCs w:val="22"/>
        </w:rPr>
        <w:t>.</w:t>
      </w:r>
      <w:bookmarkStart w:id="192" w:name="_Ref172387627"/>
    </w:p>
    <w:p w14:paraId="1C949A63" w14:textId="77777777" w:rsidR="00A06708" w:rsidRPr="005F4D75" w:rsidRDefault="00A06708" w:rsidP="0081641C">
      <w:pPr>
        <w:pStyle w:val="Heading3"/>
        <w:numPr>
          <w:ilvl w:val="2"/>
          <w:numId w:val="23"/>
        </w:numPr>
        <w:jc w:val="left"/>
        <w:rPr>
          <w:rFonts w:ascii="Verdana" w:hAnsi="Verdana" w:cs="Arial"/>
          <w:b/>
          <w:szCs w:val="22"/>
        </w:rPr>
      </w:pPr>
      <w:bookmarkStart w:id="193" w:name="_Ref231216325"/>
      <w:r w:rsidRPr="005F4D75">
        <w:rPr>
          <w:rFonts w:ascii="Verdana" w:hAnsi="Verdana" w:cs="Arial"/>
          <w:szCs w:val="22"/>
        </w:rPr>
        <w:t xml:space="preserve">If the Customer fails to pay the </w:t>
      </w:r>
      <w:r w:rsidR="00F540FC" w:rsidRPr="005F4D75">
        <w:rPr>
          <w:rFonts w:ascii="Verdana" w:hAnsi="Verdana" w:cs="Arial"/>
          <w:szCs w:val="22"/>
        </w:rPr>
        <w:t>Service Provider</w:t>
      </w:r>
      <w:r w:rsidRPr="005F4D75">
        <w:rPr>
          <w:rFonts w:ascii="Verdana" w:hAnsi="Verdana" w:cs="Arial"/>
          <w:szCs w:val="22"/>
        </w:rPr>
        <w:t xml:space="preserve"> undisputed sums of money when due, the </w:t>
      </w:r>
      <w:r w:rsidR="00F540FC" w:rsidRPr="005F4D75">
        <w:rPr>
          <w:rFonts w:ascii="Verdana" w:hAnsi="Verdana" w:cs="Arial"/>
          <w:szCs w:val="22"/>
        </w:rPr>
        <w:t>Service Provider</w:t>
      </w:r>
      <w:r w:rsidRPr="005F4D75">
        <w:rPr>
          <w:rFonts w:ascii="Verdana" w:hAnsi="Verdana" w:cs="Arial"/>
          <w:szCs w:val="22"/>
        </w:rPr>
        <w:t xml:space="preserve"> shall notify the Customer in writing of such failure to pay. If the Customer fails to pay such undisputed sums within the </w:t>
      </w:r>
      <w:r w:rsidR="00A40E43">
        <w:rPr>
          <w:rFonts w:ascii="Verdana" w:hAnsi="Verdana" w:cs="Arial"/>
          <w:szCs w:val="22"/>
        </w:rPr>
        <w:t>period specified in clause 11.2</w:t>
      </w:r>
      <w:r w:rsidRPr="005F4D75">
        <w:rPr>
          <w:rFonts w:ascii="Verdana" w:hAnsi="Verdana" w:cs="Arial"/>
          <w:szCs w:val="22"/>
        </w:rPr>
        <w:t xml:space="preserve">, the </w:t>
      </w:r>
      <w:r w:rsidR="00F540FC" w:rsidRPr="005F4D75">
        <w:rPr>
          <w:rFonts w:ascii="Verdana" w:hAnsi="Verdana" w:cs="Arial"/>
          <w:szCs w:val="22"/>
        </w:rPr>
        <w:t>Service Provider</w:t>
      </w:r>
      <w:r w:rsidRPr="005F4D75">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sidR="00CD64DF">
        <w:rPr>
          <w:rFonts w:ascii="Verdana" w:hAnsi="Verdana" w:cs="Arial"/>
          <w:szCs w:val="22"/>
        </w:rPr>
        <w:t xml:space="preserve">11.3 </w:t>
      </w:r>
      <w:r w:rsidRPr="005F4D75">
        <w:rPr>
          <w:rFonts w:ascii="Verdana" w:hAnsi="Verdana" w:cs="Arial"/>
          <w:szCs w:val="22"/>
        </w:rPr>
        <w:t>(Recovery of Sums Due).</w:t>
      </w:r>
      <w:bookmarkStart w:id="194" w:name="_Ref172389486"/>
      <w:bookmarkEnd w:id="192"/>
      <w:bookmarkEnd w:id="193"/>
      <w:r w:rsidRPr="005F4D75">
        <w:rPr>
          <w:rFonts w:ascii="Verdana" w:hAnsi="Verdana" w:cs="Arial"/>
          <w:szCs w:val="22"/>
        </w:rPr>
        <w:t xml:space="preserve"> </w:t>
      </w:r>
      <w:bookmarkStart w:id="195" w:name="_Ref225257836"/>
    </w:p>
    <w:p w14:paraId="0BF388DC" w14:textId="77777777" w:rsidR="00A06708" w:rsidRPr="005F4D75" w:rsidRDefault="00A06708" w:rsidP="0081641C">
      <w:pPr>
        <w:pStyle w:val="Heading2"/>
        <w:keepNext/>
        <w:numPr>
          <w:ilvl w:val="1"/>
          <w:numId w:val="23"/>
        </w:numPr>
        <w:tabs>
          <w:tab w:val="clear" w:pos="1713"/>
          <w:tab w:val="num" w:pos="1418"/>
        </w:tabs>
        <w:ind w:hanging="1004"/>
        <w:jc w:val="left"/>
        <w:rPr>
          <w:rFonts w:ascii="Verdana" w:hAnsi="Verdana" w:cs="Arial"/>
          <w:b/>
          <w:szCs w:val="22"/>
        </w:rPr>
      </w:pPr>
      <w:r w:rsidRPr="005F4D75">
        <w:rPr>
          <w:rFonts w:ascii="Verdana" w:hAnsi="Verdana" w:cs="Arial"/>
          <w:b/>
          <w:szCs w:val="22"/>
        </w:rPr>
        <w:lastRenderedPageBreak/>
        <w:t>Termination of Framework Agreement</w:t>
      </w:r>
    </w:p>
    <w:p w14:paraId="18D60F94" w14:textId="77777777" w:rsidR="00A06708" w:rsidRPr="005F4D75" w:rsidRDefault="00A06708" w:rsidP="006B3F61">
      <w:pPr>
        <w:pStyle w:val="Heading2"/>
        <w:keepNext/>
        <w:numPr>
          <w:ilvl w:val="0"/>
          <w:numId w:val="0"/>
        </w:numPr>
        <w:ind w:left="1418"/>
        <w:jc w:val="left"/>
        <w:rPr>
          <w:rFonts w:ascii="Verdana" w:hAnsi="Verdana" w:cs="Arial"/>
          <w:b/>
          <w:szCs w:val="22"/>
        </w:rPr>
      </w:pPr>
      <w:r w:rsidRPr="005F4D75">
        <w:rPr>
          <w:rFonts w:ascii="Verdana" w:hAnsi="Verdana" w:cs="Arial"/>
          <w:szCs w:val="22"/>
        </w:rPr>
        <w:t xml:space="preserve">The Customer may terminate the Contract by giving written notice to the </w:t>
      </w:r>
      <w:r w:rsidR="00F540FC" w:rsidRPr="005F4D75">
        <w:rPr>
          <w:rFonts w:ascii="Verdana" w:hAnsi="Verdana" w:cs="Arial"/>
          <w:szCs w:val="22"/>
        </w:rPr>
        <w:t>Service Provider</w:t>
      </w:r>
      <w:r w:rsidRPr="005F4D75">
        <w:rPr>
          <w:rFonts w:ascii="Verdana" w:hAnsi="Verdana" w:cs="Arial"/>
          <w:szCs w:val="22"/>
        </w:rPr>
        <w:t xml:space="preserve"> with immediate effect if the Framework Agreement is fully or partly terminated for any reason whatsoever.  </w:t>
      </w:r>
    </w:p>
    <w:p w14:paraId="67206852" w14:textId="77777777" w:rsidR="00A06708" w:rsidRPr="005F4D75" w:rsidRDefault="00A06708" w:rsidP="0081641C">
      <w:pPr>
        <w:pStyle w:val="Heading2"/>
        <w:keepNext/>
        <w:numPr>
          <w:ilvl w:val="1"/>
          <w:numId w:val="23"/>
        </w:numPr>
        <w:tabs>
          <w:tab w:val="clear" w:pos="1713"/>
          <w:tab w:val="num" w:pos="1418"/>
        </w:tabs>
        <w:ind w:hanging="1004"/>
        <w:jc w:val="left"/>
        <w:rPr>
          <w:rFonts w:ascii="Verdana" w:hAnsi="Verdana" w:cs="Arial"/>
          <w:b/>
          <w:szCs w:val="22"/>
        </w:rPr>
      </w:pPr>
      <w:r w:rsidRPr="005F4D75">
        <w:rPr>
          <w:rFonts w:ascii="Verdana" w:hAnsi="Verdana" w:cs="Arial"/>
          <w:b/>
          <w:szCs w:val="22"/>
        </w:rPr>
        <w:t xml:space="preserve">Termination on Financial Standing </w:t>
      </w:r>
    </w:p>
    <w:p w14:paraId="614EFD89" w14:textId="77777777" w:rsidR="00A06708" w:rsidRPr="005F4D75" w:rsidRDefault="00A06708" w:rsidP="006B3F61">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on the </w:t>
      </w:r>
      <w:r w:rsidR="00F540FC" w:rsidRPr="005F4D75">
        <w:rPr>
          <w:rFonts w:ascii="Verdana" w:hAnsi="Verdana" w:cs="Arial"/>
          <w:szCs w:val="22"/>
        </w:rPr>
        <w:t>Service Provider</w:t>
      </w:r>
      <w:r w:rsidRPr="005F4D75">
        <w:rPr>
          <w:rFonts w:ascii="Verdana" w:hAnsi="Verdana" w:cs="Arial"/>
          <w:szCs w:val="22"/>
        </w:rPr>
        <w:t xml:space="preserve"> in writing with effect from the date specified in such notice where (in the reasonable opinion of the </w:t>
      </w:r>
      <w:r w:rsidRPr="005F4D75">
        <w:rPr>
          <w:rFonts w:ascii="Verdana" w:hAnsi="Verdana" w:cs="Arial"/>
          <w:color w:val="333333"/>
          <w:szCs w:val="22"/>
        </w:rPr>
        <w:t>Customer</w:t>
      </w:r>
      <w:r w:rsidRPr="005F4D75">
        <w:rPr>
          <w:rFonts w:ascii="Verdana" w:hAnsi="Verdana" w:cs="Arial"/>
          <w:szCs w:val="22"/>
        </w:rPr>
        <w:t xml:space="preserve">), there is a material detrimental change in the financial standing and/or the credit rating of the </w:t>
      </w:r>
      <w:r w:rsidR="00F540FC" w:rsidRPr="005F4D75">
        <w:rPr>
          <w:rFonts w:ascii="Verdana" w:hAnsi="Verdana" w:cs="Arial"/>
          <w:szCs w:val="22"/>
        </w:rPr>
        <w:t>Service Provider</w:t>
      </w:r>
      <w:r w:rsidRPr="005F4D75">
        <w:rPr>
          <w:rFonts w:ascii="Verdana" w:hAnsi="Verdana" w:cs="Arial"/>
          <w:szCs w:val="22"/>
        </w:rPr>
        <w:t xml:space="preserve"> (as measured from the Commencement Date) which: </w:t>
      </w:r>
    </w:p>
    <w:p w14:paraId="2E615241"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adversely impacts on the </w:t>
      </w:r>
      <w:r w:rsidR="00F540FC" w:rsidRPr="005F4D75">
        <w:rPr>
          <w:rFonts w:ascii="Verdana" w:hAnsi="Verdana" w:cs="Arial"/>
          <w:szCs w:val="22"/>
        </w:rPr>
        <w:t>Service Provider</w:t>
      </w:r>
      <w:r w:rsidRPr="005F4D75">
        <w:rPr>
          <w:rFonts w:ascii="Verdana" w:hAnsi="Verdana" w:cs="Arial"/>
          <w:szCs w:val="22"/>
        </w:rPr>
        <w:t>'s ability to supply the Goods and/or Services under this Contract; or</w:t>
      </w:r>
    </w:p>
    <w:p w14:paraId="669D4727"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could reasonably be expected to have an adverse impact on the </w:t>
      </w:r>
      <w:r w:rsidR="00F540FC" w:rsidRPr="005F4D75">
        <w:rPr>
          <w:rFonts w:ascii="Verdana" w:hAnsi="Verdana" w:cs="Arial"/>
          <w:szCs w:val="22"/>
        </w:rPr>
        <w:t>Service Provider</w:t>
      </w:r>
      <w:r w:rsidRPr="005F4D75">
        <w:rPr>
          <w:rFonts w:ascii="Verdana" w:hAnsi="Verdana" w:cs="Arial"/>
          <w:szCs w:val="22"/>
        </w:rPr>
        <w:t>s ability to supply the Goods and/or Services under this Contract.</w:t>
      </w:r>
    </w:p>
    <w:p w14:paraId="3ABF7E35" w14:textId="77777777" w:rsidR="00A06708" w:rsidRPr="005F4D75" w:rsidRDefault="00A06708" w:rsidP="0081641C">
      <w:pPr>
        <w:pStyle w:val="Heading2"/>
        <w:keepNext/>
        <w:numPr>
          <w:ilvl w:val="1"/>
          <w:numId w:val="23"/>
        </w:numPr>
        <w:tabs>
          <w:tab w:val="clear" w:pos="1713"/>
        </w:tabs>
        <w:ind w:left="1418" w:hanging="709"/>
        <w:jc w:val="left"/>
        <w:rPr>
          <w:rFonts w:ascii="Verdana" w:hAnsi="Verdana" w:cs="Arial"/>
          <w:b/>
          <w:szCs w:val="22"/>
        </w:rPr>
      </w:pPr>
      <w:r w:rsidRPr="005F4D75">
        <w:rPr>
          <w:rFonts w:ascii="Verdana" w:hAnsi="Verdana" w:cs="Arial"/>
          <w:b/>
          <w:szCs w:val="22"/>
        </w:rPr>
        <w:t>Termination on Audit</w:t>
      </w:r>
    </w:p>
    <w:p w14:paraId="5F598554" w14:textId="77777777" w:rsidR="00A06708" w:rsidRPr="005F4D75" w:rsidRDefault="00A06708" w:rsidP="006B3F61">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in writing with effect from the date specified in such notice if the </w:t>
      </w:r>
      <w:r w:rsidR="00F540FC" w:rsidRPr="005F4D75">
        <w:rPr>
          <w:rFonts w:ascii="Verdana" w:hAnsi="Verdana" w:cs="Arial"/>
          <w:szCs w:val="22"/>
        </w:rPr>
        <w:t>Service Provider</w:t>
      </w:r>
      <w:r w:rsidR="003F4C2D" w:rsidRPr="005F4D75">
        <w:rPr>
          <w:rFonts w:ascii="Verdana" w:hAnsi="Verdana" w:cs="Arial"/>
          <w:szCs w:val="22"/>
        </w:rPr>
        <w:t xml:space="preserve"> commits a Default </w:t>
      </w:r>
      <w:proofErr w:type="gramStart"/>
      <w:r w:rsidR="003F4C2D" w:rsidRPr="005F4D75">
        <w:rPr>
          <w:rFonts w:ascii="Verdana" w:hAnsi="Verdana" w:cs="Arial"/>
          <w:szCs w:val="22"/>
        </w:rPr>
        <w:t>of  clauses</w:t>
      </w:r>
      <w:proofErr w:type="gramEnd"/>
      <w:r w:rsidR="003F4C2D" w:rsidRPr="005F4D75">
        <w:rPr>
          <w:rFonts w:ascii="Verdana" w:hAnsi="Verdana" w:cs="Arial"/>
          <w:szCs w:val="22"/>
        </w:rPr>
        <w:t xml:space="preserve"> </w:t>
      </w:r>
      <w:r w:rsidRPr="005F4D75">
        <w:rPr>
          <w:rFonts w:ascii="Verdana" w:hAnsi="Verdana" w:cs="Arial"/>
          <w:szCs w:val="22"/>
        </w:rPr>
        <w:t>26.1 to 26.5 or clause 26.7  (Records and Audit Access).</w:t>
      </w:r>
    </w:p>
    <w:p w14:paraId="085CCBB3" w14:textId="77777777" w:rsidR="00A06708" w:rsidRPr="005F4D75" w:rsidRDefault="00A06708" w:rsidP="0081641C">
      <w:pPr>
        <w:pStyle w:val="Heading2"/>
        <w:keepNext/>
        <w:numPr>
          <w:ilvl w:val="1"/>
          <w:numId w:val="23"/>
        </w:numPr>
        <w:tabs>
          <w:tab w:val="clear" w:pos="1713"/>
          <w:tab w:val="num" w:pos="1418"/>
        </w:tabs>
        <w:ind w:hanging="1004"/>
        <w:jc w:val="left"/>
        <w:rPr>
          <w:rFonts w:ascii="Verdana" w:hAnsi="Verdana" w:cs="Arial"/>
          <w:b/>
          <w:szCs w:val="22"/>
        </w:rPr>
      </w:pPr>
      <w:r w:rsidRPr="005F4D75">
        <w:rPr>
          <w:rFonts w:ascii="Verdana" w:hAnsi="Verdana" w:cs="Arial"/>
          <w:b/>
          <w:szCs w:val="22"/>
        </w:rPr>
        <w:t>Termination in relation to Benchmarking</w:t>
      </w:r>
    </w:p>
    <w:p w14:paraId="6AFF3FE2" w14:textId="77777777" w:rsidR="00A06708" w:rsidRPr="005F4D75" w:rsidRDefault="00A06708" w:rsidP="006B3F61">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on the </w:t>
      </w:r>
      <w:r w:rsidR="00F540FC" w:rsidRPr="005F4D75">
        <w:rPr>
          <w:rFonts w:ascii="Verdana" w:hAnsi="Verdana" w:cs="Arial"/>
          <w:szCs w:val="22"/>
        </w:rPr>
        <w:t>Service Provider</w:t>
      </w:r>
      <w:r w:rsidRPr="005F4D75">
        <w:rPr>
          <w:rFonts w:ascii="Verdana" w:hAnsi="Verdana" w:cs="Arial"/>
          <w:szCs w:val="22"/>
        </w:rPr>
        <w:t xml:space="preserve"> in writing with effect from the date specified in such notice if the </w:t>
      </w:r>
      <w:r w:rsidR="00F540FC" w:rsidRPr="005F4D75">
        <w:rPr>
          <w:rFonts w:ascii="Verdana" w:hAnsi="Verdana" w:cs="Arial"/>
          <w:szCs w:val="22"/>
        </w:rPr>
        <w:t>Service Provider</w:t>
      </w:r>
      <w:r w:rsidRPr="005F4D75">
        <w:rPr>
          <w:rFonts w:ascii="Verdana" w:hAnsi="Verdana" w:cs="Arial"/>
          <w:szCs w:val="22"/>
        </w:rPr>
        <w:t xml:space="preserve"> refuses or fails to comply with its obligations as set out in Schedule 7 of the Framework Agreement (Continuous Improvement and Benchmarking).</w:t>
      </w:r>
    </w:p>
    <w:p w14:paraId="5D42A13C" w14:textId="77777777" w:rsidR="00A06708" w:rsidRPr="005F4D75" w:rsidRDefault="00A06708" w:rsidP="0081641C">
      <w:pPr>
        <w:pStyle w:val="Heading2"/>
        <w:keepNext/>
        <w:numPr>
          <w:ilvl w:val="1"/>
          <w:numId w:val="23"/>
        </w:numPr>
        <w:tabs>
          <w:tab w:val="clear" w:pos="1713"/>
          <w:tab w:val="num" w:pos="1418"/>
        </w:tabs>
        <w:ind w:hanging="1004"/>
        <w:jc w:val="left"/>
        <w:rPr>
          <w:rFonts w:ascii="Verdana" w:hAnsi="Verdana" w:cs="Arial"/>
          <w:b/>
          <w:szCs w:val="22"/>
        </w:rPr>
      </w:pPr>
      <w:r w:rsidRPr="005F4D75">
        <w:rPr>
          <w:rFonts w:ascii="Verdana" w:hAnsi="Verdana" w:cs="Arial"/>
          <w:b/>
          <w:szCs w:val="22"/>
        </w:rPr>
        <w:t>Partial Termination</w:t>
      </w:r>
    </w:p>
    <w:p w14:paraId="6030566F" w14:textId="77777777" w:rsidR="00A06708" w:rsidRDefault="00A06708" w:rsidP="006B3F61">
      <w:pPr>
        <w:pStyle w:val="BodyTextIndent2"/>
        <w:ind w:left="1418"/>
        <w:jc w:val="left"/>
        <w:rPr>
          <w:rFonts w:ascii="Verdana" w:hAnsi="Verdana" w:cs="Arial"/>
          <w:szCs w:val="22"/>
        </w:rPr>
      </w:pPr>
      <w:r w:rsidRPr="005F4D75">
        <w:rPr>
          <w:rFonts w:ascii="Verdana" w:hAnsi="Verdana" w:cs="Arial"/>
          <w:szCs w:val="22"/>
        </w:rPr>
        <w:t>If the Customer is entitled to terminate this C</w:t>
      </w:r>
      <w:r w:rsidR="003F4C2D" w:rsidRPr="005F4D75">
        <w:rPr>
          <w:rFonts w:ascii="Verdana" w:hAnsi="Verdana" w:cs="Arial"/>
          <w:szCs w:val="22"/>
        </w:rPr>
        <w:t xml:space="preserve">ontract pursuant to this clause </w:t>
      </w:r>
      <w:r w:rsidRPr="005F4D75">
        <w:rPr>
          <w:rFonts w:ascii="Verdana" w:hAnsi="Verdana" w:cs="Arial"/>
          <w:szCs w:val="22"/>
        </w:rPr>
        <w:t>19, it may (at is sole discretion) terminate all or part of this Contract.</w:t>
      </w:r>
    </w:p>
    <w:p w14:paraId="3970BFC9" w14:textId="77777777" w:rsidR="003B3050" w:rsidRPr="00364BDE" w:rsidRDefault="003B3050" w:rsidP="003B3050">
      <w:pPr>
        <w:pStyle w:val="BodyTextIndent2"/>
        <w:ind w:left="720"/>
        <w:jc w:val="left"/>
        <w:rPr>
          <w:rFonts w:ascii="Verdana" w:hAnsi="Verdana"/>
          <w:b/>
          <w:szCs w:val="22"/>
        </w:rPr>
      </w:pPr>
      <w:r w:rsidRPr="009835C5">
        <w:rPr>
          <w:rFonts w:ascii="Verdana" w:hAnsi="Verdana"/>
          <w:szCs w:val="22"/>
        </w:rPr>
        <w:t>19.</w:t>
      </w:r>
      <w:r>
        <w:rPr>
          <w:rFonts w:ascii="Verdana" w:hAnsi="Verdana"/>
          <w:szCs w:val="22"/>
        </w:rPr>
        <w:t>9</w:t>
      </w:r>
      <w:r>
        <w:rPr>
          <w:rFonts w:ascii="Verdana" w:hAnsi="Verdana"/>
          <w:b/>
          <w:szCs w:val="22"/>
        </w:rPr>
        <w:tab/>
      </w:r>
      <w:r w:rsidRPr="00364BDE">
        <w:rPr>
          <w:rFonts w:ascii="Verdana" w:hAnsi="Verdana"/>
          <w:b/>
          <w:szCs w:val="22"/>
        </w:rPr>
        <w:t>Termination in compliance with Public Contracts Regulations 2015</w:t>
      </w:r>
    </w:p>
    <w:p w14:paraId="357A453B" w14:textId="77777777" w:rsidR="003B3050" w:rsidRDefault="003B3050" w:rsidP="003B3050">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2EBEBFA7" w14:textId="77777777" w:rsidR="00B16328" w:rsidRDefault="003B3050" w:rsidP="00B16328">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t xml:space="preserve">the Contract has been subject to a substantial modification which would require a new procurement procedure in accordance with regulation 72 (9) of the PCR </w:t>
      </w:r>
      <w:proofErr w:type="gramStart"/>
      <w:r>
        <w:rPr>
          <w:rFonts w:ascii="Verdana" w:hAnsi="Verdana"/>
          <w:szCs w:val="22"/>
        </w:rPr>
        <w:t>2015;</w:t>
      </w:r>
      <w:proofErr w:type="gramEnd"/>
    </w:p>
    <w:p w14:paraId="66CB2DA0" w14:textId="77777777" w:rsidR="003B3050" w:rsidRDefault="003B3050" w:rsidP="003B3050">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w:t>
      </w:r>
      <w:r w:rsidR="003B6376">
        <w:rPr>
          <w:rFonts w:ascii="Verdana" w:hAnsi="Verdana"/>
          <w:szCs w:val="22"/>
        </w:rPr>
        <w:t>Service Provider</w:t>
      </w:r>
      <w:r>
        <w:rPr>
          <w:rFonts w:ascii="Verdana" w:hAnsi="Verdana"/>
          <w:szCs w:val="22"/>
        </w:rPr>
        <w:t xml:space="preserve"> has, at the time of the contract award, been in one of the situations referred to in regulation 57 (1) of the PCR 2015, including as a result of the application of regulation 57 (2), </w:t>
      </w:r>
      <w:r>
        <w:rPr>
          <w:rFonts w:ascii="Verdana" w:hAnsi="Verdana"/>
          <w:szCs w:val="22"/>
        </w:rPr>
        <w:lastRenderedPageBreak/>
        <w:t xml:space="preserve">and should therefore have been excluded from the procurement procedure; or </w:t>
      </w:r>
    </w:p>
    <w:p w14:paraId="1BA249AA" w14:textId="77777777" w:rsidR="003B3050" w:rsidRPr="009D4CA2" w:rsidRDefault="003B3050" w:rsidP="003B3050">
      <w:pPr>
        <w:pStyle w:val="BodyTextIndent2"/>
        <w:ind w:left="2836" w:hanging="1411"/>
        <w:jc w:val="left"/>
        <w:rPr>
          <w:rFonts w:ascii="Verdana" w:hAnsi="Verdana"/>
          <w:szCs w:val="22"/>
        </w:rPr>
      </w:pPr>
      <w:r>
        <w:rPr>
          <w:rFonts w:ascii="Verdana" w:hAnsi="Verdana"/>
          <w:szCs w:val="22"/>
        </w:rPr>
        <w:t>19.9.3</w:t>
      </w:r>
      <w:r>
        <w:rPr>
          <w:rFonts w:ascii="Verdana" w:hAnsi="Verdana"/>
          <w:szCs w:val="22"/>
        </w:rPr>
        <w:tab/>
        <w:t xml:space="preserve">the Contract should not have been awarded to the </w:t>
      </w:r>
      <w:r w:rsidR="003B6376">
        <w:rPr>
          <w:rFonts w:ascii="Verdana" w:hAnsi="Verdana"/>
          <w:szCs w:val="22"/>
        </w:rPr>
        <w:t>Service Provider</w:t>
      </w:r>
      <w:r>
        <w:rPr>
          <w:rFonts w:ascii="Verdana" w:hAnsi="Verdana"/>
          <w:szCs w:val="22"/>
        </w:rPr>
        <w:t xml:space="preserve"> in view of a serious infringement of the obligations under the Treaties and the Public Contracts Directive  that has been declared by the Court of Justice of the European Union in a procedure under Article 258 of the TFEU.</w:t>
      </w:r>
    </w:p>
    <w:p w14:paraId="3BF0BFDF" w14:textId="77777777" w:rsidR="00944DC9" w:rsidRPr="005F4D75" w:rsidRDefault="003B3050" w:rsidP="00B43D9C">
      <w:pPr>
        <w:pStyle w:val="Heading2"/>
        <w:keepNext/>
        <w:numPr>
          <w:ilvl w:val="0"/>
          <w:numId w:val="0"/>
        </w:numPr>
        <w:ind w:left="1430" w:hanging="720"/>
        <w:jc w:val="left"/>
        <w:rPr>
          <w:rFonts w:ascii="Verdana" w:hAnsi="Verdana" w:cs="Arial"/>
          <w:b/>
          <w:szCs w:val="22"/>
          <w:highlight w:val="yellow"/>
        </w:rPr>
      </w:pPr>
      <w:r>
        <w:rPr>
          <w:rFonts w:ascii="Verdana" w:hAnsi="Verdana" w:cs="Arial"/>
          <w:szCs w:val="22"/>
        </w:rPr>
        <w:t>19.10</w:t>
      </w:r>
      <w:r>
        <w:rPr>
          <w:rFonts w:ascii="Verdana" w:hAnsi="Verdana" w:cs="Arial"/>
          <w:szCs w:val="22"/>
        </w:rPr>
        <w:tab/>
      </w:r>
      <w:r w:rsidR="00944DC9" w:rsidRPr="0086157C">
        <w:rPr>
          <w:rFonts w:ascii="Verdana" w:hAnsi="Verdana" w:cs="Arial"/>
          <w:b/>
          <w:szCs w:val="22"/>
        </w:rPr>
        <w:t xml:space="preserve">Termination without Cause  </w:t>
      </w:r>
    </w:p>
    <w:p w14:paraId="1CD49BAE" w14:textId="3F7F5834" w:rsidR="00944DC9" w:rsidRPr="005F4D75" w:rsidRDefault="00944DC9" w:rsidP="00944DC9">
      <w:pPr>
        <w:pStyle w:val="BodyTextIndent2"/>
        <w:tabs>
          <w:tab w:val="left" w:pos="1134"/>
          <w:tab w:val="left" w:pos="1418"/>
        </w:tabs>
        <w:ind w:left="1418"/>
        <w:jc w:val="left"/>
        <w:rPr>
          <w:rFonts w:ascii="Verdana" w:hAnsi="Verdana" w:cs="Arial"/>
          <w:szCs w:val="22"/>
        </w:rPr>
      </w:pPr>
      <w:r w:rsidRPr="0086157C">
        <w:rPr>
          <w:rFonts w:ascii="Verdana" w:hAnsi="Verdana" w:cs="Arial"/>
          <w:szCs w:val="22"/>
        </w:rPr>
        <w:t xml:space="preserve">Subject to the content of clause 20.2 the Customer shall have the right to terminate the Contract at any time by giving not less than </w:t>
      </w:r>
      <w:r w:rsidR="00045683">
        <w:rPr>
          <w:rFonts w:ascii="Verdana" w:hAnsi="Verdana" w:cs="Arial"/>
          <w:szCs w:val="22"/>
        </w:rPr>
        <w:t xml:space="preserve">three (3) </w:t>
      </w:r>
      <w:r w:rsidRPr="0086157C">
        <w:rPr>
          <w:rFonts w:ascii="Verdana" w:hAnsi="Verdana" w:cs="Arial"/>
          <w:szCs w:val="22"/>
        </w:rPr>
        <w:t>months written notice to the Service Provider.</w:t>
      </w:r>
    </w:p>
    <w:p w14:paraId="236512D7"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196" w:name="_Ref225258420"/>
      <w:bookmarkStart w:id="197" w:name="_Toc363138735"/>
      <w:bookmarkEnd w:id="194"/>
      <w:bookmarkEnd w:id="195"/>
      <w:r w:rsidRPr="005F4D75">
        <w:rPr>
          <w:rFonts w:ascii="Verdana" w:hAnsi="Verdana" w:cs="Arial"/>
          <w:szCs w:val="22"/>
          <w:u w:val="none"/>
        </w:rPr>
        <w:t>CONSEQUENCES OF EXPIRY OR TERMINATION</w:t>
      </w:r>
      <w:bookmarkEnd w:id="196"/>
      <w:bookmarkEnd w:id="197"/>
    </w:p>
    <w:p w14:paraId="77909785"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F540FC" w:rsidRPr="005F4D75">
        <w:rPr>
          <w:rFonts w:ascii="Verdana" w:hAnsi="Verdana" w:cs="Arial"/>
          <w:szCs w:val="22"/>
        </w:rPr>
        <w:t>Service Provider</w:t>
      </w:r>
      <w:r w:rsidRPr="005F4D75">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 </w:t>
      </w:r>
      <w:r w:rsidR="00DA7B78">
        <w:rPr>
          <w:rFonts w:ascii="Verdana" w:hAnsi="Verdana" w:cs="Arial"/>
          <w:szCs w:val="22"/>
        </w:rPr>
        <w:t>19.3</w:t>
      </w:r>
      <w:r w:rsidRPr="005F4D75">
        <w:rPr>
          <w:rFonts w:ascii="Verdana" w:hAnsi="Verdana" w:cs="Arial"/>
          <w:szCs w:val="22"/>
        </w:rPr>
        <w:t>, 19.</w:t>
      </w:r>
      <w:r w:rsidR="00913F5D">
        <w:rPr>
          <w:rFonts w:ascii="Verdana" w:hAnsi="Verdana" w:cs="Arial"/>
          <w:szCs w:val="22"/>
        </w:rPr>
        <w:t>6</w:t>
      </w:r>
      <w:r w:rsidRPr="005F4D75">
        <w:rPr>
          <w:rFonts w:ascii="Verdana" w:hAnsi="Verdana" w:cs="Arial"/>
          <w:szCs w:val="22"/>
        </w:rPr>
        <w:t>, 19.</w:t>
      </w:r>
      <w:r w:rsidR="00944DC9">
        <w:rPr>
          <w:rFonts w:ascii="Verdana" w:hAnsi="Verdana" w:cs="Arial"/>
          <w:szCs w:val="22"/>
        </w:rPr>
        <w:t>7</w:t>
      </w:r>
      <w:r w:rsidR="00944DC9" w:rsidRPr="005F4D75">
        <w:rPr>
          <w:rFonts w:ascii="Verdana" w:hAnsi="Verdana" w:cs="Arial"/>
          <w:szCs w:val="22"/>
        </w:rPr>
        <w:t xml:space="preserve"> </w:t>
      </w:r>
      <w:r w:rsidRPr="005F4D75">
        <w:rPr>
          <w:rFonts w:ascii="Verdana" w:hAnsi="Verdana" w:cs="Arial"/>
          <w:szCs w:val="22"/>
        </w:rPr>
        <w:t>and 1</w:t>
      </w:r>
      <w:r w:rsidR="00944DC9">
        <w:rPr>
          <w:rFonts w:ascii="Verdana" w:hAnsi="Verdana" w:cs="Arial"/>
          <w:szCs w:val="22"/>
        </w:rPr>
        <w:t>9.8</w:t>
      </w:r>
      <w:r w:rsidRPr="005F4D75">
        <w:rPr>
          <w:rFonts w:ascii="Verdana" w:hAnsi="Verdana" w:cs="Arial"/>
          <w:szCs w:val="22"/>
        </w:rPr>
        <w:t xml:space="preserve">., no further payments shall be payable by the Customer to the </w:t>
      </w:r>
      <w:r w:rsidR="00F540FC" w:rsidRPr="005F4D75">
        <w:rPr>
          <w:rFonts w:ascii="Verdana" w:hAnsi="Verdana" w:cs="Arial"/>
          <w:szCs w:val="22"/>
        </w:rPr>
        <w:t>Service Provider</w:t>
      </w:r>
      <w:r w:rsidRPr="005F4D75">
        <w:rPr>
          <w:rFonts w:ascii="Verdana" w:hAnsi="Verdana" w:cs="Arial"/>
          <w:szCs w:val="22"/>
        </w:rPr>
        <w:t xml:space="preserve"> until the Customer has established the final cost of making those other arrangements.</w:t>
      </w:r>
    </w:p>
    <w:p w14:paraId="22D44069" w14:textId="5EDAA869" w:rsidR="00A06708" w:rsidRPr="0086157C" w:rsidRDefault="00045683" w:rsidP="0081641C">
      <w:pPr>
        <w:pStyle w:val="Heading2"/>
        <w:numPr>
          <w:ilvl w:val="1"/>
          <w:numId w:val="23"/>
        </w:numPr>
        <w:tabs>
          <w:tab w:val="clear" w:pos="1713"/>
          <w:tab w:val="num" w:pos="1418"/>
        </w:tabs>
        <w:ind w:left="1418" w:hanging="709"/>
        <w:jc w:val="left"/>
        <w:rPr>
          <w:rFonts w:ascii="Verdana" w:hAnsi="Verdana" w:cs="Arial"/>
          <w:szCs w:val="22"/>
        </w:rPr>
      </w:pPr>
      <w:bookmarkStart w:id="198" w:name="_Ref225257066"/>
      <w:r w:rsidRPr="0086157C">
        <w:rPr>
          <w:rFonts w:ascii="Verdana" w:hAnsi="Verdana" w:cs="Arial"/>
          <w:szCs w:val="22"/>
        </w:rPr>
        <w:t xml:space="preserve"> </w:t>
      </w:r>
      <w:r w:rsidR="00A06708" w:rsidRPr="0086157C">
        <w:rPr>
          <w:rFonts w:ascii="Verdana" w:hAnsi="Verdana" w:cs="Arial"/>
          <w:szCs w:val="22"/>
        </w:rPr>
        <w:t>Subject to clause 20 where the Customer terminates the Contract under clause 19.</w:t>
      </w:r>
      <w:r w:rsidR="003B3050" w:rsidRPr="0086157C">
        <w:rPr>
          <w:rFonts w:ascii="Verdana" w:hAnsi="Verdana" w:cs="Arial"/>
          <w:szCs w:val="22"/>
        </w:rPr>
        <w:t>10</w:t>
      </w:r>
      <w:r w:rsidR="00944DC9" w:rsidRPr="0086157C">
        <w:rPr>
          <w:rFonts w:ascii="Verdana" w:hAnsi="Verdana" w:cs="Arial"/>
          <w:szCs w:val="22"/>
        </w:rPr>
        <w:t xml:space="preserve"> </w:t>
      </w:r>
      <w:r w:rsidR="00A06708" w:rsidRPr="0086157C">
        <w:rPr>
          <w:rFonts w:ascii="Verdana" w:hAnsi="Verdana" w:cs="Arial"/>
          <w:szCs w:val="22"/>
        </w:rPr>
        <w:t xml:space="preserve">(Termination without Cause), the Customer shall indemnify the </w:t>
      </w:r>
      <w:r w:rsidR="00F540FC" w:rsidRPr="0086157C">
        <w:rPr>
          <w:rFonts w:ascii="Verdana" w:hAnsi="Verdana" w:cs="Arial"/>
          <w:szCs w:val="22"/>
        </w:rPr>
        <w:t>Service Provider</w:t>
      </w:r>
      <w:r w:rsidR="00A06708" w:rsidRPr="0086157C">
        <w:rPr>
          <w:rFonts w:ascii="Verdana" w:hAnsi="Verdana" w:cs="Arial"/>
          <w:szCs w:val="22"/>
        </w:rPr>
        <w:t xml:space="preserve"> against any reasonable and proven commitments, liabilities or expenditure which would otherwise represent an unavoidable direct loss by the </w:t>
      </w:r>
      <w:r w:rsidR="00F540FC" w:rsidRPr="0086157C">
        <w:rPr>
          <w:rFonts w:ascii="Verdana" w:hAnsi="Verdana" w:cs="Arial"/>
          <w:szCs w:val="22"/>
        </w:rPr>
        <w:t>Service Provider</w:t>
      </w:r>
      <w:r w:rsidR="00A06708" w:rsidRPr="0086157C">
        <w:rPr>
          <w:rFonts w:ascii="Verdana" w:hAnsi="Verdana" w:cs="Arial"/>
          <w:szCs w:val="22"/>
        </w:rPr>
        <w:t xml:space="preserve"> by reason of the termination of the Contract, provided that the </w:t>
      </w:r>
      <w:r w:rsidR="00F540FC" w:rsidRPr="0086157C">
        <w:rPr>
          <w:rFonts w:ascii="Verdana" w:hAnsi="Verdana" w:cs="Arial"/>
          <w:szCs w:val="22"/>
        </w:rPr>
        <w:t>Service Provider</w:t>
      </w:r>
      <w:r w:rsidR="00A06708" w:rsidRPr="0086157C">
        <w:rPr>
          <w:rFonts w:ascii="Verdana" w:hAnsi="Verdana" w:cs="Arial"/>
          <w:szCs w:val="22"/>
        </w:rPr>
        <w:t xml:space="preserve"> takes all reasonable steps to mitigate such loss. Where the </w:t>
      </w:r>
      <w:r w:rsidR="00F540FC" w:rsidRPr="0086157C">
        <w:rPr>
          <w:rFonts w:ascii="Verdana" w:hAnsi="Verdana" w:cs="Arial"/>
          <w:szCs w:val="22"/>
        </w:rPr>
        <w:t>Service Provider</w:t>
      </w:r>
      <w:r w:rsidR="00A06708" w:rsidRPr="0086157C">
        <w:rPr>
          <w:rFonts w:ascii="Verdana" w:hAnsi="Verdana" w:cs="Arial"/>
          <w:szCs w:val="22"/>
        </w:rPr>
        <w:t xml:space="preserve"> holds insurance, the </w:t>
      </w:r>
      <w:r w:rsidR="00F540FC" w:rsidRPr="0086157C">
        <w:rPr>
          <w:rFonts w:ascii="Verdana" w:hAnsi="Verdana" w:cs="Arial"/>
          <w:szCs w:val="22"/>
        </w:rPr>
        <w:t>Service Provider</w:t>
      </w:r>
      <w:r w:rsidR="00A06708" w:rsidRPr="0086157C">
        <w:rPr>
          <w:rFonts w:ascii="Verdana" w:hAnsi="Verdana" w:cs="Arial"/>
          <w:szCs w:val="22"/>
        </w:rPr>
        <w:t xml:space="preserve"> shall reduce its unavoidable costs by any insurance sums available. The </w:t>
      </w:r>
      <w:r w:rsidR="00F540FC" w:rsidRPr="0086157C">
        <w:rPr>
          <w:rFonts w:ascii="Verdana" w:hAnsi="Verdana" w:cs="Arial"/>
          <w:szCs w:val="22"/>
        </w:rPr>
        <w:t>Service Provider</w:t>
      </w:r>
      <w:r w:rsidR="00A06708" w:rsidRPr="0086157C">
        <w:rPr>
          <w:rFonts w:ascii="Verdana" w:hAnsi="Verdana" w:cs="Arial"/>
          <w:szCs w:val="22"/>
        </w:rPr>
        <w:t xml:space="preserve"> shall submit a fully itemised and costed list of such loss, with supporting evidence, of losses reasonably and actually incurred by the </w:t>
      </w:r>
      <w:r w:rsidR="00F540FC" w:rsidRPr="0086157C">
        <w:rPr>
          <w:rFonts w:ascii="Verdana" w:hAnsi="Verdana" w:cs="Arial"/>
          <w:szCs w:val="22"/>
        </w:rPr>
        <w:t>Service Provider</w:t>
      </w:r>
      <w:r w:rsidR="00A06708" w:rsidRPr="0086157C">
        <w:rPr>
          <w:rFonts w:ascii="Verdana" w:hAnsi="Verdana" w:cs="Arial"/>
          <w:szCs w:val="22"/>
        </w:rPr>
        <w:t xml:space="preserve"> as a result of termination under clause 19.</w:t>
      </w:r>
      <w:r w:rsidR="003B3050" w:rsidRPr="0086157C">
        <w:rPr>
          <w:rFonts w:ascii="Verdana" w:hAnsi="Verdana" w:cs="Arial"/>
          <w:szCs w:val="22"/>
        </w:rPr>
        <w:t>10</w:t>
      </w:r>
      <w:r w:rsidR="00A06708" w:rsidRPr="0086157C">
        <w:rPr>
          <w:rFonts w:ascii="Verdana" w:hAnsi="Verdana" w:cs="Arial"/>
          <w:szCs w:val="22"/>
        </w:rPr>
        <w:t xml:space="preserve"> (Termination without Cause).</w:t>
      </w:r>
      <w:bookmarkEnd w:id="198"/>
      <w:r w:rsidR="00A06708" w:rsidRPr="0086157C">
        <w:rPr>
          <w:rFonts w:ascii="Verdana" w:hAnsi="Verdana" w:cs="Arial"/>
          <w:szCs w:val="22"/>
        </w:rPr>
        <w:t xml:space="preserve"> </w:t>
      </w:r>
    </w:p>
    <w:p w14:paraId="43B7BB3C" w14:textId="77777777" w:rsidR="00A06708" w:rsidRPr="0086157C" w:rsidRDefault="00A06708" w:rsidP="0081641C">
      <w:pPr>
        <w:pStyle w:val="Heading2"/>
        <w:keepNext/>
        <w:numPr>
          <w:ilvl w:val="1"/>
          <w:numId w:val="23"/>
        </w:numPr>
        <w:tabs>
          <w:tab w:val="clear" w:pos="1713"/>
          <w:tab w:val="num" w:pos="1418"/>
        </w:tabs>
        <w:ind w:hanging="1004"/>
        <w:jc w:val="left"/>
        <w:rPr>
          <w:rFonts w:ascii="Verdana" w:hAnsi="Verdana" w:cs="Arial"/>
          <w:szCs w:val="22"/>
        </w:rPr>
      </w:pPr>
      <w:r w:rsidRPr="0086157C">
        <w:rPr>
          <w:rFonts w:ascii="Verdana" w:hAnsi="Verdana" w:cs="Arial"/>
          <w:szCs w:val="22"/>
        </w:rPr>
        <w:t xml:space="preserve">The Customer shall not be liable under clause </w:t>
      </w:r>
      <w:r w:rsidR="00CD64DF" w:rsidRPr="0086157C">
        <w:rPr>
          <w:rFonts w:ascii="Verdana" w:hAnsi="Verdana" w:cs="Arial"/>
          <w:szCs w:val="22"/>
        </w:rPr>
        <w:t>20.2</w:t>
      </w:r>
      <w:r w:rsidRPr="0086157C">
        <w:rPr>
          <w:rFonts w:ascii="Verdana" w:hAnsi="Verdana" w:cs="Arial"/>
          <w:szCs w:val="22"/>
        </w:rPr>
        <w:t xml:space="preserve"> to pay any sum which:</w:t>
      </w:r>
    </w:p>
    <w:p w14:paraId="7A96CFE3" w14:textId="77777777" w:rsidR="00A06708" w:rsidRPr="0086157C" w:rsidRDefault="00A06708" w:rsidP="0081641C">
      <w:pPr>
        <w:pStyle w:val="Heading3"/>
        <w:numPr>
          <w:ilvl w:val="2"/>
          <w:numId w:val="23"/>
        </w:numPr>
        <w:jc w:val="left"/>
        <w:rPr>
          <w:rFonts w:ascii="Verdana" w:hAnsi="Verdana" w:cs="Arial"/>
          <w:szCs w:val="22"/>
        </w:rPr>
      </w:pPr>
      <w:r w:rsidRPr="0086157C">
        <w:rPr>
          <w:rFonts w:ascii="Verdana" w:hAnsi="Verdana" w:cs="Arial"/>
          <w:szCs w:val="22"/>
        </w:rPr>
        <w:t xml:space="preserve">was claimable under insurance held by the </w:t>
      </w:r>
      <w:r w:rsidR="00F540FC" w:rsidRPr="0086157C">
        <w:rPr>
          <w:rFonts w:ascii="Verdana" w:hAnsi="Verdana" w:cs="Arial"/>
          <w:szCs w:val="22"/>
        </w:rPr>
        <w:t>Service Provider</w:t>
      </w:r>
      <w:r w:rsidRPr="0086157C">
        <w:rPr>
          <w:rFonts w:ascii="Verdana" w:hAnsi="Verdana" w:cs="Arial"/>
          <w:szCs w:val="22"/>
        </w:rPr>
        <w:t xml:space="preserve">, and the </w:t>
      </w:r>
      <w:r w:rsidR="00F540FC" w:rsidRPr="0086157C">
        <w:rPr>
          <w:rFonts w:ascii="Verdana" w:hAnsi="Verdana" w:cs="Arial"/>
          <w:szCs w:val="22"/>
        </w:rPr>
        <w:t>Service Provider</w:t>
      </w:r>
      <w:r w:rsidRPr="0086157C">
        <w:rPr>
          <w:rFonts w:ascii="Verdana" w:hAnsi="Verdana" w:cs="Arial"/>
          <w:szCs w:val="22"/>
        </w:rPr>
        <w:t xml:space="preserve"> has failed to make a claim on its insurance, or has failed to make a claim in accordance with the procedural requirements of the insurance policy; or</w:t>
      </w:r>
    </w:p>
    <w:p w14:paraId="06B22CF5" w14:textId="77777777" w:rsidR="00A06708" w:rsidRPr="0086157C" w:rsidRDefault="00A06708" w:rsidP="0081641C">
      <w:pPr>
        <w:pStyle w:val="Heading3"/>
        <w:numPr>
          <w:ilvl w:val="2"/>
          <w:numId w:val="23"/>
        </w:numPr>
        <w:jc w:val="left"/>
        <w:rPr>
          <w:rFonts w:ascii="Verdana" w:hAnsi="Verdana" w:cs="Arial"/>
          <w:szCs w:val="22"/>
        </w:rPr>
      </w:pPr>
      <w:r w:rsidRPr="0086157C">
        <w:rPr>
          <w:rFonts w:ascii="Verdana" w:hAnsi="Verdana" w:cs="Arial"/>
          <w:szCs w:val="22"/>
        </w:rPr>
        <w:t xml:space="preserve">when added to any sums paid or due to the </w:t>
      </w:r>
      <w:r w:rsidR="00F540FC" w:rsidRPr="0086157C">
        <w:rPr>
          <w:rFonts w:ascii="Verdana" w:hAnsi="Verdana" w:cs="Arial"/>
          <w:szCs w:val="22"/>
        </w:rPr>
        <w:t>Service Provider</w:t>
      </w:r>
      <w:r w:rsidRPr="0086157C">
        <w:rPr>
          <w:rFonts w:ascii="Verdana" w:hAnsi="Verdana" w:cs="Arial"/>
          <w:szCs w:val="22"/>
        </w:rPr>
        <w:t xml:space="preserve"> under the Contract, exceeds the total sum that would have been payable to the </w:t>
      </w:r>
      <w:r w:rsidR="00F540FC" w:rsidRPr="0086157C">
        <w:rPr>
          <w:rFonts w:ascii="Verdana" w:hAnsi="Verdana" w:cs="Arial"/>
          <w:szCs w:val="22"/>
        </w:rPr>
        <w:lastRenderedPageBreak/>
        <w:t>Service Provider</w:t>
      </w:r>
      <w:r w:rsidRPr="0086157C">
        <w:rPr>
          <w:rFonts w:ascii="Verdana" w:hAnsi="Verdana" w:cs="Arial"/>
          <w:szCs w:val="22"/>
        </w:rPr>
        <w:t xml:space="preserve"> if the Contract had not been terminated prior to the expiry of the Contract Period.</w:t>
      </w:r>
      <w:r w:rsidR="00E6756B" w:rsidRPr="0086157C">
        <w:rPr>
          <w:rFonts w:ascii="Verdana" w:hAnsi="Verdana" w:cs="Arial"/>
          <w:szCs w:val="22"/>
        </w:rPr>
        <w:t>]</w:t>
      </w:r>
    </w:p>
    <w:p w14:paraId="7C735F48" w14:textId="77777777" w:rsidR="00A06708" w:rsidRPr="005F4D75" w:rsidRDefault="00A06708" w:rsidP="0081641C">
      <w:pPr>
        <w:pStyle w:val="Heading2"/>
        <w:keepNext/>
        <w:numPr>
          <w:ilvl w:val="1"/>
          <w:numId w:val="23"/>
        </w:numPr>
        <w:tabs>
          <w:tab w:val="clear" w:pos="1713"/>
          <w:tab w:val="num" w:pos="1418"/>
        </w:tabs>
        <w:ind w:hanging="1004"/>
        <w:jc w:val="left"/>
        <w:rPr>
          <w:rFonts w:ascii="Verdana" w:hAnsi="Verdana" w:cs="Arial"/>
          <w:szCs w:val="22"/>
        </w:rPr>
      </w:pPr>
      <w:r w:rsidRPr="005F4D75">
        <w:rPr>
          <w:rFonts w:ascii="Verdana" w:hAnsi="Verdana" w:cs="Arial"/>
          <w:szCs w:val="22"/>
        </w:rPr>
        <w:t xml:space="preserve">On the termination of the Contract for any reason, the </w:t>
      </w:r>
      <w:r w:rsidR="00F540FC" w:rsidRPr="005F4D75">
        <w:rPr>
          <w:rFonts w:ascii="Verdana" w:hAnsi="Verdana" w:cs="Arial"/>
          <w:szCs w:val="22"/>
        </w:rPr>
        <w:t>Service Provider</w:t>
      </w:r>
      <w:r w:rsidRPr="005F4D75">
        <w:rPr>
          <w:rFonts w:ascii="Verdana" w:hAnsi="Verdana" w:cs="Arial"/>
          <w:szCs w:val="22"/>
        </w:rPr>
        <w:t xml:space="preserve"> shall:</w:t>
      </w:r>
    </w:p>
    <w:p w14:paraId="711B5AC5" w14:textId="77777777" w:rsidR="00A06708" w:rsidRPr="005F4D75" w:rsidRDefault="00A06708" w:rsidP="0081641C">
      <w:pPr>
        <w:pStyle w:val="Heading3"/>
        <w:numPr>
          <w:ilvl w:val="2"/>
          <w:numId w:val="23"/>
        </w:numPr>
        <w:jc w:val="left"/>
        <w:rPr>
          <w:rFonts w:ascii="Verdana" w:hAnsi="Verdana" w:cs="Arial"/>
          <w:szCs w:val="22"/>
        </w:rPr>
      </w:pPr>
      <w:bookmarkStart w:id="199" w:name="_Ref225302777"/>
      <w:r w:rsidRPr="005F4D75">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F540FC" w:rsidRPr="005F4D75">
        <w:rPr>
          <w:rFonts w:ascii="Verdana" w:hAnsi="Verdana" w:cs="Arial"/>
          <w:szCs w:val="22"/>
        </w:rPr>
        <w:t>Service Provider</w:t>
      </w:r>
      <w:r w:rsidRPr="005F4D75">
        <w:rPr>
          <w:rFonts w:ascii="Verdana" w:hAnsi="Verdana" w:cs="Arial"/>
          <w:szCs w:val="22"/>
        </w:rPr>
        <w:t>s or Sub-Contractors, which was obtained or produced in the course of providing the Goods and/or Services;</w:t>
      </w:r>
      <w:bookmarkEnd w:id="199"/>
    </w:p>
    <w:p w14:paraId="41761D18"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cease to use the Customer Data and, at the direction of the Customer provide the Customer and/or the Replacement </w:t>
      </w:r>
      <w:r w:rsidR="00F540FC" w:rsidRPr="005F4D75">
        <w:rPr>
          <w:rFonts w:ascii="Verdana" w:hAnsi="Verdana" w:cs="Arial"/>
          <w:szCs w:val="22"/>
        </w:rPr>
        <w:t>Service Provider</w:t>
      </w:r>
      <w:r w:rsidRPr="005F4D75">
        <w:rPr>
          <w:rFonts w:ascii="Verdana" w:hAnsi="Verdana" w:cs="Arial"/>
          <w:szCs w:val="22"/>
        </w:rPr>
        <w:t xml:space="preserve"> with a complete and uncorrupted version of the Customer Data in electronic form in the formats and on media agreed with the Customer and/or the Replacement </w:t>
      </w:r>
      <w:r w:rsidR="00F540FC" w:rsidRPr="005F4D75">
        <w:rPr>
          <w:rFonts w:ascii="Verdana" w:hAnsi="Verdana" w:cs="Arial"/>
          <w:szCs w:val="22"/>
        </w:rPr>
        <w:t>Service Provider</w:t>
      </w:r>
      <w:r w:rsidRPr="005F4D75">
        <w:rPr>
          <w:rFonts w:ascii="Verdana" w:hAnsi="Verdana" w:cs="Arial"/>
          <w:szCs w:val="22"/>
        </w:rPr>
        <w:t>;</w:t>
      </w:r>
    </w:p>
    <w:p w14:paraId="6B47005A"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1DE56659" w14:textId="36F5FBC8" w:rsidR="00A06708" w:rsidRPr="005F4D75" w:rsidRDefault="00A06708" w:rsidP="0081641C">
      <w:pPr>
        <w:pStyle w:val="Heading3"/>
        <w:numPr>
          <w:ilvl w:val="2"/>
          <w:numId w:val="23"/>
        </w:numPr>
        <w:jc w:val="left"/>
        <w:rPr>
          <w:rFonts w:ascii="Verdana" w:hAnsi="Verdana" w:cs="Arial"/>
          <w:szCs w:val="22"/>
        </w:rPr>
      </w:pPr>
      <w:bookmarkStart w:id="200" w:name="_Ref225302792"/>
      <w:r w:rsidRPr="005F4D75">
        <w:rPr>
          <w:rFonts w:ascii="Verdana" w:hAnsi="Verdana" w:cs="Arial"/>
          <w:szCs w:val="22"/>
        </w:rPr>
        <w:t xml:space="preserve">immediately deliver to the Customer all Property (including materials, documents, information and access keys) provided to the </w:t>
      </w:r>
      <w:r w:rsidR="00F540FC" w:rsidRPr="005F4D75">
        <w:rPr>
          <w:rFonts w:ascii="Verdana" w:hAnsi="Verdana" w:cs="Arial"/>
          <w:szCs w:val="22"/>
        </w:rPr>
        <w:t>Service Provider</w:t>
      </w:r>
      <w:r w:rsidRPr="005F4D75">
        <w:rPr>
          <w:rFonts w:ascii="Verdana" w:hAnsi="Verdana" w:cs="Arial"/>
          <w:szCs w:val="22"/>
        </w:rPr>
        <w:t xml:space="preserve"> under clause </w:t>
      </w:r>
      <w:r w:rsidRPr="005F4D75">
        <w:rPr>
          <w:rFonts w:ascii="Verdana" w:hAnsi="Verdana" w:cs="Arial"/>
          <w:szCs w:val="22"/>
        </w:rPr>
        <w:fldChar w:fldCharType="begin"/>
      </w:r>
      <w:r w:rsidRPr="005F4D75">
        <w:rPr>
          <w:rFonts w:ascii="Verdana" w:hAnsi="Verdana" w:cs="Arial"/>
          <w:szCs w:val="22"/>
        </w:rPr>
        <w:instrText xml:space="preserve"> REF _Ref225302741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4.2</w:t>
      </w:r>
      <w:r w:rsidRPr="005F4D75">
        <w:rPr>
          <w:rFonts w:ascii="Verdana" w:hAnsi="Verdana" w:cs="Arial"/>
          <w:szCs w:val="22"/>
        </w:rPr>
        <w:fldChar w:fldCharType="end"/>
      </w:r>
      <w:r w:rsidRPr="005F4D75">
        <w:rPr>
          <w:rFonts w:ascii="Verdana" w:hAnsi="Verdana" w:cs="Arial"/>
          <w:szCs w:val="22"/>
        </w:rPr>
        <w:t>.  Such property shall be handed back to the Customer in good working order (allowance shall be made for reasonable wear and tear</w:t>
      </w:r>
      <w:proofErr w:type="gramStart"/>
      <w:r w:rsidRPr="005F4D75">
        <w:rPr>
          <w:rFonts w:ascii="Verdana" w:hAnsi="Verdana" w:cs="Arial"/>
          <w:szCs w:val="22"/>
        </w:rPr>
        <w:t>);</w:t>
      </w:r>
      <w:bookmarkEnd w:id="200"/>
      <w:proofErr w:type="gramEnd"/>
    </w:p>
    <w:p w14:paraId="04941C4F" w14:textId="77777777" w:rsidR="00A06708" w:rsidRPr="005F4D75" w:rsidRDefault="00A06708" w:rsidP="0081641C">
      <w:pPr>
        <w:pStyle w:val="Heading3"/>
        <w:numPr>
          <w:ilvl w:val="2"/>
          <w:numId w:val="23"/>
        </w:numPr>
        <w:jc w:val="left"/>
        <w:rPr>
          <w:rFonts w:ascii="Verdana" w:hAnsi="Verdana" w:cs="Arial"/>
          <w:szCs w:val="22"/>
        </w:rPr>
      </w:pPr>
      <w:bookmarkStart w:id="201" w:name="_Ref225302815"/>
      <w:r w:rsidRPr="005F4D75">
        <w:rPr>
          <w:rFonts w:ascii="Verdana" w:hAnsi="Verdana" w:cs="Arial"/>
          <w:szCs w:val="22"/>
        </w:rPr>
        <w:t xml:space="preserve">transfer to the Customer and/or the Replacement </w:t>
      </w:r>
      <w:r w:rsidR="00F540FC" w:rsidRPr="005F4D75">
        <w:rPr>
          <w:rFonts w:ascii="Verdana" w:hAnsi="Verdana" w:cs="Arial"/>
          <w:szCs w:val="22"/>
        </w:rPr>
        <w:t>Service Provider</w:t>
      </w:r>
      <w:r w:rsidRPr="005F4D75">
        <w:rPr>
          <w:rFonts w:ascii="Verdana" w:hAnsi="Verdana" w:cs="Arial"/>
          <w:szCs w:val="22"/>
        </w:rPr>
        <w:t xml:space="preserve"> (as notified by the Customer) such of the Licensed Goods and/or contracts as are notified to it by the </w:t>
      </w:r>
      <w:r w:rsidR="00F540FC" w:rsidRPr="005F4D75">
        <w:rPr>
          <w:rFonts w:ascii="Verdana" w:hAnsi="Verdana" w:cs="Arial"/>
          <w:szCs w:val="22"/>
        </w:rPr>
        <w:t>Service Provider</w:t>
      </w:r>
      <w:r w:rsidRPr="005F4D75">
        <w:rPr>
          <w:rFonts w:ascii="Verdana" w:hAnsi="Verdana" w:cs="Arial"/>
          <w:szCs w:val="22"/>
        </w:rPr>
        <w:t xml:space="preserve"> and/or the Customer in return for payment of the costs (if any) notified to the Customer by the </w:t>
      </w:r>
      <w:r w:rsidR="00F540FC" w:rsidRPr="005F4D75">
        <w:rPr>
          <w:rFonts w:ascii="Verdana" w:hAnsi="Verdana" w:cs="Arial"/>
          <w:szCs w:val="22"/>
        </w:rPr>
        <w:t>Service Provider</w:t>
      </w:r>
      <w:r w:rsidRPr="005F4D75">
        <w:rPr>
          <w:rFonts w:ascii="Verdana" w:hAnsi="Verdana" w:cs="Arial"/>
          <w:szCs w:val="22"/>
        </w:rPr>
        <w:t xml:space="preserve"> in respect of such Licensed Goods and/or contracts and/or any other items of relevance;</w:t>
      </w:r>
    </w:p>
    <w:p w14:paraId="410EAA1D"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assist and co-operate with the Customer to ensure an orderly transition of the provision of the Services to the Replacement </w:t>
      </w:r>
      <w:r w:rsidR="00F540FC" w:rsidRPr="005F4D75">
        <w:rPr>
          <w:rFonts w:ascii="Verdana" w:hAnsi="Verdana" w:cs="Arial"/>
          <w:szCs w:val="22"/>
        </w:rPr>
        <w:t>Service Provider</w:t>
      </w:r>
      <w:r w:rsidRPr="005F4D75">
        <w:rPr>
          <w:rFonts w:ascii="Verdana" w:hAnsi="Verdana" w:cs="Arial"/>
          <w:szCs w:val="22"/>
        </w:rPr>
        <w:t xml:space="preserve"> and/or provide all such assistance and co-operation as the Customer may reasonably </w:t>
      </w:r>
      <w:proofErr w:type="gramStart"/>
      <w:r w:rsidRPr="005F4D75">
        <w:rPr>
          <w:rFonts w:ascii="Verdana" w:hAnsi="Verdana" w:cs="Arial"/>
          <w:szCs w:val="22"/>
        </w:rPr>
        <w:t>require;</w:t>
      </w:r>
      <w:bookmarkEnd w:id="201"/>
      <w:proofErr w:type="gramEnd"/>
      <w:r w:rsidRPr="005F4D75">
        <w:rPr>
          <w:rFonts w:ascii="Verdana" w:hAnsi="Verdana" w:cs="Arial"/>
          <w:szCs w:val="22"/>
        </w:rPr>
        <w:t xml:space="preserve"> </w:t>
      </w:r>
    </w:p>
    <w:p w14:paraId="6AA0E2D7"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return to the Customer any sums prepaid in respect of the Goods and/or Services not provided by the date of expiry or termination (howsoever arising); and</w:t>
      </w:r>
    </w:p>
    <w:p w14:paraId="392B36CF" w14:textId="77777777" w:rsidR="00A06708" w:rsidRPr="005F4D75" w:rsidRDefault="00A06708" w:rsidP="0081641C">
      <w:pPr>
        <w:pStyle w:val="Heading3"/>
        <w:numPr>
          <w:ilvl w:val="2"/>
          <w:numId w:val="23"/>
        </w:numPr>
        <w:jc w:val="left"/>
        <w:rPr>
          <w:rFonts w:ascii="Verdana" w:hAnsi="Verdana" w:cs="Arial"/>
          <w:szCs w:val="22"/>
        </w:rPr>
      </w:pPr>
      <w:bookmarkStart w:id="202" w:name="_Ref225302831"/>
      <w:r w:rsidRPr="005F4D75">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w:t>
      </w:r>
      <w:r w:rsidRPr="005F4D75">
        <w:rPr>
          <w:rFonts w:ascii="Verdana" w:hAnsi="Verdana" w:cs="Arial"/>
          <w:szCs w:val="22"/>
        </w:rPr>
        <w:lastRenderedPageBreak/>
        <w:t xml:space="preserve">allowing the Customer or the Replacement </w:t>
      </w:r>
      <w:r w:rsidR="00F540FC" w:rsidRPr="005F4D75">
        <w:rPr>
          <w:rFonts w:ascii="Verdana" w:hAnsi="Verdana" w:cs="Arial"/>
          <w:szCs w:val="22"/>
        </w:rPr>
        <w:t>Service Provider</w:t>
      </w:r>
      <w:r w:rsidRPr="005F4D75">
        <w:rPr>
          <w:rFonts w:ascii="Verdana" w:hAnsi="Verdana" w:cs="Arial"/>
          <w:szCs w:val="22"/>
        </w:rPr>
        <w:t xml:space="preserve"> to conduct due diligence.</w:t>
      </w:r>
      <w:bookmarkEnd w:id="202"/>
    </w:p>
    <w:p w14:paraId="49E281D5" w14:textId="3403CE8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If the </w:t>
      </w:r>
      <w:r w:rsidR="00F540FC" w:rsidRPr="005F4D75">
        <w:rPr>
          <w:rFonts w:ascii="Verdana" w:hAnsi="Verdana" w:cs="Arial"/>
          <w:szCs w:val="22"/>
        </w:rPr>
        <w:t>Service Provider</w:t>
      </w:r>
      <w:r w:rsidRPr="005F4D75">
        <w:rPr>
          <w:rFonts w:ascii="Verdana" w:hAnsi="Verdana" w:cs="Arial"/>
          <w:szCs w:val="22"/>
        </w:rPr>
        <w:t xml:space="preserve"> fails to comply with clause </w:t>
      </w:r>
      <w:r w:rsidRPr="005F4D75">
        <w:rPr>
          <w:rFonts w:ascii="Verdana" w:hAnsi="Verdana" w:cs="Arial"/>
          <w:szCs w:val="22"/>
        </w:rPr>
        <w:fldChar w:fldCharType="begin"/>
      </w:r>
      <w:r w:rsidRPr="005F4D75">
        <w:rPr>
          <w:rFonts w:ascii="Verdana" w:hAnsi="Verdana" w:cs="Arial"/>
          <w:szCs w:val="22"/>
        </w:rPr>
        <w:instrText xml:space="preserve"> REF _Ref225302777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20.4.1</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_Ref225302831 \w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20.4.8</w:t>
      </w:r>
      <w:r w:rsidRPr="005F4D75">
        <w:rPr>
          <w:rFonts w:ascii="Verdana" w:hAnsi="Verdana" w:cs="Arial"/>
          <w:szCs w:val="22"/>
        </w:rPr>
        <w:fldChar w:fldCharType="end"/>
      </w:r>
      <w:r w:rsidRPr="005F4D75">
        <w:rPr>
          <w:rFonts w:ascii="Verdana" w:hAnsi="Verdana" w:cs="Arial"/>
          <w:szCs w:val="22"/>
        </w:rPr>
        <w:t xml:space="preserve">, the Customer may recover possession thereof and the </w:t>
      </w:r>
      <w:r w:rsidR="00F540FC" w:rsidRPr="005F4D75">
        <w:rPr>
          <w:rFonts w:ascii="Verdana" w:hAnsi="Verdana" w:cs="Arial"/>
          <w:szCs w:val="22"/>
        </w:rPr>
        <w:t>Service Provider</w:t>
      </w:r>
      <w:r w:rsidRPr="005F4D75">
        <w:rPr>
          <w:rFonts w:ascii="Verdana" w:hAnsi="Verdana" w:cs="Arial"/>
          <w:szCs w:val="22"/>
        </w:rPr>
        <w:t xml:space="preserve"> grants a licence to the Customer or its appointed agents to enter (for the purposes of such recovery) any premises of the </w:t>
      </w:r>
      <w:r w:rsidR="00F540FC" w:rsidRPr="005F4D75">
        <w:rPr>
          <w:rFonts w:ascii="Verdana" w:hAnsi="Verdana" w:cs="Arial"/>
          <w:szCs w:val="22"/>
        </w:rPr>
        <w:t>Service Provider</w:t>
      </w:r>
      <w:r w:rsidRPr="005F4D75">
        <w:rPr>
          <w:rFonts w:ascii="Verdana" w:hAnsi="Verdana" w:cs="Arial"/>
          <w:szCs w:val="22"/>
        </w:rPr>
        <w:t xml:space="preserve"> or its permitted agents or Sub-Contractors where any such items may be held.</w:t>
      </w:r>
    </w:p>
    <w:p w14:paraId="119BB208" w14:textId="3D6DF984"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Where the end of the Contract Period arises due to the </w:t>
      </w:r>
      <w:r w:rsidR="00F540FC" w:rsidRPr="005F4D75">
        <w:rPr>
          <w:rFonts w:ascii="Verdana" w:hAnsi="Verdana" w:cs="Arial"/>
          <w:szCs w:val="22"/>
        </w:rPr>
        <w:t>Service Provider</w:t>
      </w:r>
      <w:r w:rsidRPr="005F4D75">
        <w:rPr>
          <w:rFonts w:ascii="Verdana" w:hAnsi="Verdana" w:cs="Arial"/>
          <w:szCs w:val="22"/>
        </w:rPr>
        <w:t xml:space="preserve">’s Default, the </w:t>
      </w:r>
      <w:r w:rsidR="00F540FC" w:rsidRPr="005F4D75">
        <w:rPr>
          <w:rFonts w:ascii="Verdana" w:hAnsi="Verdana" w:cs="Arial"/>
          <w:szCs w:val="22"/>
        </w:rPr>
        <w:t>Service Provider</w:t>
      </w:r>
      <w:r w:rsidRPr="005F4D75">
        <w:rPr>
          <w:rFonts w:ascii="Verdana" w:hAnsi="Verdana" w:cs="Arial"/>
          <w:szCs w:val="22"/>
        </w:rPr>
        <w:t xml:space="preserve"> shall provide all assistance under clause </w:t>
      </w:r>
      <w:r w:rsidRPr="005F4D75">
        <w:rPr>
          <w:rFonts w:ascii="Verdana" w:hAnsi="Verdana" w:cs="Arial"/>
          <w:szCs w:val="22"/>
        </w:rPr>
        <w:fldChar w:fldCharType="begin"/>
      </w:r>
      <w:r w:rsidRPr="005F4D75">
        <w:rPr>
          <w:rFonts w:ascii="Verdana" w:hAnsi="Verdana" w:cs="Arial"/>
          <w:szCs w:val="22"/>
        </w:rPr>
        <w:instrText xml:space="preserve"> REF _Ref225302815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20.4.5</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_Ref225302831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20.4.8</w:t>
      </w:r>
      <w:r w:rsidRPr="005F4D75">
        <w:rPr>
          <w:rFonts w:ascii="Verdana" w:hAnsi="Verdana" w:cs="Arial"/>
          <w:szCs w:val="22"/>
        </w:rPr>
        <w:fldChar w:fldCharType="end"/>
      </w:r>
      <w:r w:rsidRPr="005F4D75">
        <w:rPr>
          <w:rFonts w:ascii="Verdana" w:hAnsi="Verdana" w:cs="Arial"/>
          <w:szCs w:val="22"/>
        </w:rPr>
        <w:t xml:space="preserve"> free of charge.  Otherwise, the Customer shall pay the </w:t>
      </w:r>
      <w:r w:rsidR="00F540FC" w:rsidRPr="005F4D75">
        <w:rPr>
          <w:rFonts w:ascii="Verdana" w:hAnsi="Verdana" w:cs="Arial"/>
          <w:szCs w:val="22"/>
        </w:rPr>
        <w:t>Service Provider</w:t>
      </w:r>
      <w:r w:rsidRPr="005F4D75">
        <w:rPr>
          <w:rFonts w:ascii="Verdana" w:hAnsi="Verdana" w:cs="Arial"/>
          <w:szCs w:val="22"/>
        </w:rPr>
        <w:t xml:space="preserve">’s reasonable costs of providing the assistance and the </w:t>
      </w:r>
      <w:r w:rsidR="00F540FC" w:rsidRPr="005F4D75">
        <w:rPr>
          <w:rFonts w:ascii="Verdana" w:hAnsi="Verdana" w:cs="Arial"/>
          <w:szCs w:val="22"/>
        </w:rPr>
        <w:t>Service Provider</w:t>
      </w:r>
      <w:r w:rsidRPr="005F4D75">
        <w:rPr>
          <w:rFonts w:ascii="Verdana" w:hAnsi="Verdana" w:cs="Arial"/>
          <w:szCs w:val="22"/>
        </w:rPr>
        <w:t xml:space="preserve"> shall take all reasonable steps to mitigate such costs.</w:t>
      </w:r>
    </w:p>
    <w:p w14:paraId="1D0994BB" w14:textId="5F515E0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At the end of the Contract Period (howsoever arising) the licence granted pursuant to clause </w:t>
      </w:r>
      <w:r w:rsidRPr="005F4D75">
        <w:rPr>
          <w:rFonts w:ascii="Verdana" w:hAnsi="Verdana" w:cs="Arial"/>
          <w:szCs w:val="22"/>
        </w:rPr>
        <w:fldChar w:fldCharType="begin"/>
      </w:r>
      <w:r w:rsidRPr="005F4D75">
        <w:rPr>
          <w:rFonts w:ascii="Verdana" w:hAnsi="Verdana" w:cs="Arial"/>
          <w:szCs w:val="22"/>
        </w:rPr>
        <w:instrText xml:space="preserve"> REF _Ref225303006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b/>
          <w:bCs/>
          <w:szCs w:val="22"/>
        </w:rPr>
        <w:t>Error! Reference source not found.</w:t>
      </w:r>
      <w:r w:rsidRPr="005F4D75">
        <w:rPr>
          <w:rFonts w:ascii="Verdana" w:hAnsi="Verdana" w:cs="Arial"/>
          <w:szCs w:val="22"/>
        </w:rPr>
        <w:fldChar w:fldCharType="end"/>
      </w:r>
      <w:r w:rsidRPr="005F4D75">
        <w:rPr>
          <w:rFonts w:ascii="Verdana" w:hAnsi="Verdana" w:cs="Arial"/>
          <w:szCs w:val="22"/>
        </w:rPr>
        <w:t xml:space="preserve"> shall automatically terminate without the need to serve notice.</w:t>
      </w:r>
    </w:p>
    <w:p w14:paraId="139B89C7" w14:textId="77777777" w:rsidR="00A06708" w:rsidRPr="005F4D75" w:rsidRDefault="00A06708" w:rsidP="0081641C">
      <w:pPr>
        <w:pStyle w:val="Heading2"/>
        <w:keepNext/>
        <w:numPr>
          <w:ilvl w:val="1"/>
          <w:numId w:val="23"/>
        </w:numPr>
        <w:tabs>
          <w:tab w:val="clear" w:pos="1713"/>
          <w:tab w:val="num" w:pos="1418"/>
        </w:tabs>
        <w:ind w:hanging="1004"/>
        <w:jc w:val="left"/>
        <w:rPr>
          <w:rFonts w:ascii="Verdana" w:hAnsi="Verdana" w:cs="Arial"/>
          <w:szCs w:val="22"/>
        </w:rPr>
      </w:pPr>
      <w:r w:rsidRPr="005F4D75">
        <w:rPr>
          <w:rFonts w:ascii="Verdana" w:hAnsi="Verdana" w:cs="Arial"/>
          <w:szCs w:val="22"/>
        </w:rPr>
        <w:t>Save as otherwise expressly provided in the Contract:</w:t>
      </w:r>
    </w:p>
    <w:p w14:paraId="5101417A"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3839C947" w14:textId="6DC073DD" w:rsidR="00A06708"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termination of the Contract shall not affect the continuing rights, remedies or obligations of the Customer or the </w:t>
      </w:r>
      <w:r w:rsidR="00F540FC" w:rsidRPr="005F4D75">
        <w:rPr>
          <w:rFonts w:ascii="Verdana" w:hAnsi="Verdana" w:cs="Arial"/>
          <w:szCs w:val="22"/>
        </w:rPr>
        <w:t>Service Provider</w:t>
      </w:r>
      <w:r w:rsidRPr="005F4D75">
        <w:rPr>
          <w:rFonts w:ascii="Verdana" w:hAnsi="Verdana" w:cs="Arial"/>
          <w:szCs w:val="22"/>
        </w:rPr>
        <w:t xml:space="preserve"> under clauses </w:t>
      </w:r>
      <w:r w:rsidRPr="005F4D75">
        <w:rPr>
          <w:rFonts w:ascii="Verdana" w:hAnsi="Verdana" w:cs="Arial"/>
          <w:szCs w:val="22"/>
        </w:rPr>
        <w:fldChar w:fldCharType="begin"/>
      </w:r>
      <w:r w:rsidRPr="005F4D75">
        <w:rPr>
          <w:rFonts w:ascii="Verdana" w:hAnsi="Verdana" w:cs="Arial"/>
          <w:szCs w:val="22"/>
        </w:rPr>
        <w:instrText xml:space="preserve"> REF _Ref225254060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11.2</w:t>
      </w:r>
      <w:r w:rsidRPr="005F4D75">
        <w:rPr>
          <w:rFonts w:ascii="Verdana" w:hAnsi="Verdana" w:cs="Arial"/>
          <w:szCs w:val="22"/>
        </w:rPr>
        <w:fldChar w:fldCharType="end"/>
      </w:r>
      <w:r w:rsidRPr="005F4D75">
        <w:rPr>
          <w:rFonts w:ascii="Verdana" w:hAnsi="Verdana" w:cs="Arial"/>
          <w:szCs w:val="22"/>
        </w:rPr>
        <w:t xml:space="preserve"> (Payment and VAT), </w:t>
      </w:r>
      <w:r w:rsidR="00CD64DF">
        <w:rPr>
          <w:rFonts w:ascii="Verdana" w:hAnsi="Verdana" w:cs="Arial"/>
          <w:szCs w:val="22"/>
        </w:rPr>
        <w:t xml:space="preserve">11.3 </w:t>
      </w:r>
      <w:r w:rsidRPr="005F4D75">
        <w:rPr>
          <w:rFonts w:ascii="Verdana" w:hAnsi="Verdana" w:cs="Arial"/>
          <w:szCs w:val="22"/>
        </w:rPr>
        <w:t xml:space="preserve">(Recovery of Sums Due), 16 (Intellectual Property Rights), </w:t>
      </w:r>
      <w:r w:rsidRPr="005F4D75">
        <w:rPr>
          <w:rFonts w:ascii="Verdana" w:hAnsi="Verdana" w:cs="Arial"/>
          <w:szCs w:val="22"/>
        </w:rPr>
        <w:fldChar w:fldCharType="begin"/>
      </w:r>
      <w:r w:rsidRPr="005F4D75">
        <w:rPr>
          <w:rFonts w:ascii="Verdana" w:hAnsi="Verdana" w:cs="Arial"/>
          <w:szCs w:val="22"/>
        </w:rPr>
        <w:instrText xml:space="preserve"> REF _Ref221682933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b/>
          <w:bCs/>
          <w:szCs w:val="22"/>
        </w:rPr>
        <w:t>Error! Reference source not found.</w:t>
      </w:r>
      <w:r w:rsidRPr="005F4D75">
        <w:rPr>
          <w:rFonts w:ascii="Verdana" w:hAnsi="Verdana" w:cs="Arial"/>
          <w:szCs w:val="22"/>
        </w:rPr>
        <w:fldChar w:fldCharType="end"/>
      </w:r>
      <w:r w:rsidRPr="005F4D75">
        <w:rPr>
          <w:rFonts w:ascii="Verdana" w:hAnsi="Verdana" w:cs="Arial"/>
          <w:szCs w:val="22"/>
        </w:rPr>
        <w:t xml:space="preserve"> (Protection of Personal Data), </w:t>
      </w:r>
      <w:r w:rsidRPr="005F4D75">
        <w:rPr>
          <w:rFonts w:ascii="Verdana" w:hAnsi="Verdana" w:cs="Arial"/>
          <w:szCs w:val="22"/>
        </w:rPr>
        <w:fldChar w:fldCharType="begin"/>
      </w:r>
      <w:r w:rsidRPr="005F4D75">
        <w:rPr>
          <w:rFonts w:ascii="Verdana" w:hAnsi="Verdana" w:cs="Arial"/>
          <w:szCs w:val="22"/>
        </w:rPr>
        <w:instrText xml:space="preserve"> REF _Ref221683173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(Confidentiality), 16.11 (Freedom of Information), </w:t>
      </w:r>
      <w:r w:rsidRPr="005F4D75">
        <w:rPr>
          <w:rFonts w:ascii="Verdana" w:hAnsi="Verdana" w:cs="Arial"/>
          <w:szCs w:val="22"/>
        </w:rPr>
        <w:fldChar w:fldCharType="begin"/>
      </w:r>
      <w:r w:rsidRPr="005F4D75">
        <w:rPr>
          <w:rFonts w:ascii="Verdana" w:hAnsi="Verdana" w:cs="Arial"/>
          <w:szCs w:val="22"/>
        </w:rPr>
        <w:instrText xml:space="preserve"> REF _Ref172384339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18</w:t>
      </w:r>
      <w:r w:rsidRPr="005F4D75">
        <w:rPr>
          <w:rFonts w:ascii="Verdana" w:hAnsi="Verdana" w:cs="Arial"/>
          <w:szCs w:val="22"/>
        </w:rPr>
        <w:fldChar w:fldCharType="end"/>
      </w:r>
      <w:r w:rsidRPr="005F4D75">
        <w:rPr>
          <w:rFonts w:ascii="Verdana" w:hAnsi="Verdana" w:cs="Arial"/>
          <w:szCs w:val="22"/>
        </w:rPr>
        <w:t xml:space="preserve"> (Liabilities), </w:t>
      </w:r>
      <w:r w:rsidRPr="005F4D75">
        <w:rPr>
          <w:rFonts w:ascii="Verdana" w:hAnsi="Verdana" w:cs="Arial"/>
          <w:szCs w:val="22"/>
        </w:rPr>
        <w:fldChar w:fldCharType="begin"/>
      </w:r>
      <w:r w:rsidRPr="005F4D75">
        <w:rPr>
          <w:rFonts w:ascii="Verdana" w:hAnsi="Verdana" w:cs="Arial"/>
          <w:szCs w:val="22"/>
        </w:rPr>
        <w:instrText xml:space="preserve"> REF _Ref225258420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20</w:t>
      </w:r>
      <w:r w:rsidRPr="005F4D75">
        <w:rPr>
          <w:rFonts w:ascii="Verdana" w:hAnsi="Verdana" w:cs="Arial"/>
          <w:szCs w:val="22"/>
        </w:rPr>
        <w:fldChar w:fldCharType="end"/>
      </w:r>
      <w:r w:rsidRPr="005F4D75">
        <w:rPr>
          <w:rFonts w:ascii="Verdana" w:hAnsi="Verdana" w:cs="Arial"/>
          <w:szCs w:val="22"/>
        </w:rPr>
        <w:t xml:space="preserve"> (Consequences of Expiry or Termination), </w:t>
      </w:r>
      <w:r w:rsidRPr="005F4D75">
        <w:rPr>
          <w:rFonts w:ascii="Verdana" w:hAnsi="Verdana" w:cs="Arial"/>
          <w:szCs w:val="22"/>
        </w:rPr>
        <w:fldChar w:fldCharType="begin"/>
      </w:r>
      <w:r w:rsidRPr="005F4D75">
        <w:rPr>
          <w:rFonts w:ascii="Verdana" w:hAnsi="Verdana" w:cs="Arial"/>
          <w:szCs w:val="22"/>
        </w:rPr>
        <w:instrText xml:space="preserve"> REF _Ref225257998 \r \h  \* MERGEFORMAT </w:instrText>
      </w:r>
      <w:r w:rsidRPr="005F4D75">
        <w:rPr>
          <w:rFonts w:ascii="Verdana" w:hAnsi="Verdana" w:cs="Arial"/>
          <w:szCs w:val="22"/>
        </w:rPr>
      </w:r>
      <w:r w:rsidRPr="005F4D75">
        <w:rPr>
          <w:rFonts w:ascii="Verdana" w:hAnsi="Verdana" w:cs="Arial"/>
          <w:szCs w:val="22"/>
        </w:rPr>
        <w:fldChar w:fldCharType="separate"/>
      </w:r>
      <w:r w:rsidR="004D7220" w:rsidRPr="004D7220">
        <w:rPr>
          <w:rFonts w:ascii="Verdana" w:hAnsi="Verdana" w:cs="Arial"/>
          <w:bCs/>
          <w:szCs w:val="22"/>
          <w:lang w:val="en-US"/>
        </w:rPr>
        <w:t>25</w:t>
      </w:r>
      <w:r w:rsidRPr="005F4D75">
        <w:rPr>
          <w:rFonts w:ascii="Verdana" w:hAnsi="Verdana" w:cs="Arial"/>
          <w:szCs w:val="22"/>
        </w:rPr>
        <w:fldChar w:fldCharType="end"/>
      </w:r>
      <w:r w:rsidRPr="005F4D75">
        <w:rPr>
          <w:rFonts w:ascii="Verdana" w:hAnsi="Verdana" w:cs="Arial"/>
          <w:szCs w:val="22"/>
        </w:rPr>
        <w:t xml:space="preserve"> (Prevention of Bribery and Corruption), </w:t>
      </w:r>
      <w:r w:rsidRPr="005F4D75">
        <w:rPr>
          <w:rFonts w:ascii="Verdana" w:hAnsi="Verdana" w:cs="Arial"/>
          <w:szCs w:val="22"/>
        </w:rPr>
        <w:fldChar w:fldCharType="begin"/>
      </w:r>
      <w:r w:rsidRPr="005F4D75">
        <w:rPr>
          <w:rFonts w:ascii="Verdana" w:hAnsi="Verdana" w:cs="Arial"/>
          <w:szCs w:val="22"/>
        </w:rPr>
        <w:instrText xml:space="preserve"> REF _Ref225258313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26</w:t>
      </w:r>
      <w:r w:rsidRPr="005F4D75">
        <w:rPr>
          <w:rFonts w:ascii="Verdana" w:hAnsi="Verdana" w:cs="Arial"/>
          <w:szCs w:val="22"/>
        </w:rPr>
        <w:fldChar w:fldCharType="end"/>
      </w:r>
      <w:r w:rsidRPr="005F4D75">
        <w:rPr>
          <w:rFonts w:ascii="Verdana" w:hAnsi="Verdana" w:cs="Arial"/>
          <w:szCs w:val="22"/>
        </w:rPr>
        <w:t xml:space="preserve"> (Records and Audit Access), 27 (Prevention of Fraud),  </w:t>
      </w:r>
      <w:r w:rsidRPr="005F4D75">
        <w:rPr>
          <w:rFonts w:ascii="Verdana" w:hAnsi="Verdana" w:cs="Arial"/>
          <w:szCs w:val="22"/>
        </w:rPr>
        <w:fldChar w:fldCharType="begin"/>
      </w:r>
      <w:r w:rsidRPr="005F4D75">
        <w:rPr>
          <w:rFonts w:ascii="Verdana" w:hAnsi="Verdana" w:cs="Arial"/>
          <w:szCs w:val="22"/>
        </w:rPr>
        <w:instrText xml:space="preserve"> REF _Ref225258335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31</w:t>
      </w:r>
      <w:r w:rsidRPr="005F4D75">
        <w:rPr>
          <w:rFonts w:ascii="Verdana" w:hAnsi="Verdana" w:cs="Arial"/>
          <w:szCs w:val="22"/>
        </w:rPr>
        <w:fldChar w:fldCharType="end"/>
      </w:r>
      <w:r w:rsidRPr="005F4D75">
        <w:rPr>
          <w:rFonts w:ascii="Verdana" w:hAnsi="Verdana" w:cs="Arial"/>
          <w:szCs w:val="22"/>
        </w:rPr>
        <w:t xml:space="preserve"> (Cumulative Remedies), </w:t>
      </w:r>
      <w:r w:rsidRPr="005F4D75">
        <w:rPr>
          <w:rFonts w:ascii="Verdana" w:hAnsi="Verdana" w:cs="Arial"/>
          <w:szCs w:val="22"/>
        </w:rPr>
        <w:fldChar w:fldCharType="begin"/>
      </w:r>
      <w:r w:rsidRPr="005F4D75">
        <w:rPr>
          <w:rFonts w:ascii="Verdana" w:hAnsi="Verdana" w:cs="Arial"/>
          <w:szCs w:val="22"/>
        </w:rPr>
        <w:instrText xml:space="preserve"> REF _Ref232252888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37</w:t>
      </w:r>
      <w:r w:rsidRPr="005F4D75">
        <w:rPr>
          <w:rFonts w:ascii="Verdana" w:hAnsi="Verdana" w:cs="Arial"/>
          <w:szCs w:val="22"/>
        </w:rPr>
        <w:fldChar w:fldCharType="end"/>
      </w:r>
      <w:r w:rsidRPr="005F4D75">
        <w:rPr>
          <w:rFonts w:ascii="Verdana" w:hAnsi="Verdana" w:cs="Arial"/>
          <w:szCs w:val="22"/>
        </w:rPr>
        <w:t xml:space="preserve"> (Conflicts of Interest), 39 (The Contracts (Rights of Third parties) Act 1999) and 4</w:t>
      </w:r>
      <w:r w:rsidR="003C186C">
        <w:rPr>
          <w:rFonts w:ascii="Verdana" w:hAnsi="Verdana" w:cs="Arial"/>
          <w:szCs w:val="22"/>
        </w:rPr>
        <w:t>2</w:t>
      </w:r>
      <w:r w:rsidRPr="005F4D75">
        <w:rPr>
          <w:rFonts w:ascii="Verdana" w:hAnsi="Verdana" w:cs="Arial"/>
          <w:szCs w:val="22"/>
        </w:rPr>
        <w:t>.1 (Governing Law and Jurisdiction).</w:t>
      </w:r>
    </w:p>
    <w:p w14:paraId="1BEB681C" w14:textId="77777777" w:rsidR="00B16328" w:rsidRPr="005F4D75" w:rsidRDefault="00B16328" w:rsidP="00B16328">
      <w:pPr>
        <w:pStyle w:val="Heading3"/>
        <w:numPr>
          <w:ilvl w:val="0"/>
          <w:numId w:val="0"/>
        </w:numPr>
        <w:ind w:left="2498"/>
        <w:jc w:val="left"/>
        <w:rPr>
          <w:rFonts w:ascii="Verdana" w:hAnsi="Verdana" w:cs="Arial"/>
          <w:szCs w:val="22"/>
        </w:rPr>
      </w:pPr>
    </w:p>
    <w:p w14:paraId="3105C04E"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203" w:name="_Ref185825411"/>
      <w:bookmarkStart w:id="204" w:name="_Toc363138736"/>
      <w:r w:rsidRPr="005F4D75">
        <w:rPr>
          <w:rFonts w:ascii="Verdana" w:hAnsi="Verdana" w:cs="Arial"/>
          <w:szCs w:val="22"/>
          <w:u w:val="none"/>
        </w:rPr>
        <w:t>PUBLICITY, MEDIA AND OFFICIAL ENQUIRIES</w:t>
      </w:r>
      <w:bookmarkEnd w:id="203"/>
      <w:bookmarkEnd w:id="204"/>
    </w:p>
    <w:p w14:paraId="44AF4AC6" w14:textId="7E8E969B"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bookmarkStart w:id="205" w:name="_Ref185825379"/>
      <w:bookmarkStart w:id="206" w:name="_Ref266363801"/>
      <w:bookmarkStart w:id="207" w:name="_Ref172388359"/>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F540FC" w:rsidRPr="005F4D75">
        <w:rPr>
          <w:rFonts w:ascii="Verdana" w:hAnsi="Verdana" w:cs="Arial"/>
          <w:szCs w:val="22"/>
        </w:rPr>
        <w:t>Service Provider</w:t>
      </w:r>
      <w:r w:rsidRPr="005F4D75">
        <w:rPr>
          <w:rFonts w:ascii="Verdana" w:hAnsi="Verdana" w:cs="Arial"/>
          <w:szCs w:val="22"/>
        </w:rPr>
        <w:t>s, professional advisors and consultants comply with this clause </w:t>
      </w:r>
      <w:r w:rsidRPr="005F4D75">
        <w:rPr>
          <w:rFonts w:ascii="Verdana" w:hAnsi="Verdana" w:cs="Arial"/>
          <w:szCs w:val="22"/>
        </w:rPr>
        <w:fldChar w:fldCharType="begin"/>
      </w:r>
      <w:r w:rsidRPr="005F4D75">
        <w:rPr>
          <w:rFonts w:ascii="Verdana" w:hAnsi="Verdana" w:cs="Arial"/>
          <w:szCs w:val="22"/>
        </w:rPr>
        <w:instrText xml:space="preserve"> REF _Ref185825411 \w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21</w:t>
      </w:r>
      <w:r w:rsidRPr="005F4D75">
        <w:rPr>
          <w:rFonts w:ascii="Verdana" w:hAnsi="Verdana" w:cs="Arial"/>
          <w:szCs w:val="22"/>
        </w:rPr>
        <w:fldChar w:fldCharType="end"/>
      </w:r>
      <w:r w:rsidRPr="005F4D75">
        <w:rPr>
          <w:rFonts w:ascii="Verdana" w:hAnsi="Verdana" w:cs="Arial"/>
          <w:szCs w:val="22"/>
        </w:rPr>
        <w:t>.</w:t>
      </w:r>
      <w:bookmarkEnd w:id="205"/>
      <w:r w:rsidRPr="005F4D75">
        <w:rPr>
          <w:rFonts w:ascii="Verdana" w:hAnsi="Verdana" w:cs="Arial"/>
          <w:szCs w:val="22"/>
        </w:rPr>
        <w:t xml:space="preserve"> Any such press announcements or publicity proposed under this clause </w:t>
      </w:r>
      <w:r w:rsidRPr="005F4D75">
        <w:rPr>
          <w:rFonts w:ascii="Verdana" w:hAnsi="Verdana" w:cs="Arial"/>
          <w:szCs w:val="22"/>
        </w:rPr>
        <w:fldChar w:fldCharType="begin"/>
      </w:r>
      <w:r w:rsidRPr="005F4D75">
        <w:rPr>
          <w:rFonts w:ascii="Verdana" w:hAnsi="Verdana" w:cs="Arial"/>
          <w:szCs w:val="22"/>
        </w:rPr>
        <w:instrText xml:space="preserve"> REF _Ref266363801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21.1</w:t>
      </w:r>
      <w:r w:rsidRPr="005F4D75">
        <w:rPr>
          <w:rFonts w:ascii="Verdana" w:hAnsi="Verdana" w:cs="Arial"/>
          <w:szCs w:val="22"/>
        </w:rPr>
        <w:fldChar w:fldCharType="end"/>
      </w:r>
      <w:r w:rsidRPr="005F4D75">
        <w:rPr>
          <w:rFonts w:ascii="Verdana" w:hAnsi="Verdana" w:cs="Arial"/>
          <w:szCs w:val="22"/>
        </w:rPr>
        <w:t xml:space="preserve"> shall remain subject to the rights relating to Confidential Information and Commercially Sensitive Information,</w:t>
      </w:r>
      <w:bookmarkEnd w:id="206"/>
    </w:p>
    <w:p w14:paraId="13D470FD"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lastRenderedPageBreak/>
        <w:t>Subject to the rights in relation to Confidential Information and Commercially Sensitive Information, the</w:t>
      </w:r>
      <w:r w:rsidRPr="005F4D75" w:rsidDel="00D046B9">
        <w:rPr>
          <w:rFonts w:ascii="Verdana" w:hAnsi="Verdana" w:cs="Arial"/>
          <w:szCs w:val="22"/>
        </w:rPr>
        <w:t xml:space="preserve"> </w:t>
      </w:r>
      <w:r w:rsidRPr="005F4D75">
        <w:rPr>
          <w:rFonts w:ascii="Verdana" w:hAnsi="Verdana" w:cs="Arial"/>
          <w:szCs w:val="22"/>
        </w:rPr>
        <w:t>Customer shall be entitled to publicise the Contract in accordance with any legal obligation upon the Customer, including any examination of the Contract by the Auditor.</w:t>
      </w:r>
    </w:p>
    <w:p w14:paraId="57FF5254"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do anything or permit to cause anything to be done, which may damage the reputation of the Customer or bring the Customer into disrepute. </w:t>
      </w:r>
      <w:bookmarkEnd w:id="207"/>
    </w:p>
    <w:p w14:paraId="79065819"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208" w:name="_Toc363138737"/>
      <w:bookmarkStart w:id="209" w:name="_Ref172638520"/>
      <w:r w:rsidRPr="005F4D75">
        <w:rPr>
          <w:rFonts w:ascii="Verdana" w:hAnsi="Verdana" w:cs="Arial"/>
          <w:szCs w:val="22"/>
          <w:u w:val="none"/>
        </w:rPr>
        <w:t>ANTI-DISCRIMINATION</w:t>
      </w:r>
      <w:bookmarkEnd w:id="208"/>
      <w:r w:rsidRPr="005F4D75">
        <w:rPr>
          <w:rFonts w:ascii="Verdana" w:hAnsi="Verdana" w:cs="Arial"/>
          <w:szCs w:val="22"/>
          <w:u w:val="none"/>
        </w:rPr>
        <w:t xml:space="preserve"> </w:t>
      </w:r>
    </w:p>
    <w:p w14:paraId="036EB364"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olor w:val="000000"/>
          <w:szCs w:val="22"/>
        </w:rPr>
      </w:pPr>
      <w:r w:rsidRPr="005F4D75">
        <w:rPr>
          <w:rFonts w:ascii="Verdana" w:hAnsi="Verdana"/>
          <w:color w:val="000000"/>
          <w:szCs w:val="22"/>
        </w:rPr>
        <w:t xml:space="preserve">The </w:t>
      </w:r>
      <w:r w:rsidR="00F540FC" w:rsidRPr="005F4D75">
        <w:rPr>
          <w:rFonts w:ascii="Verdana" w:hAnsi="Verdana"/>
          <w:color w:val="000000"/>
          <w:szCs w:val="22"/>
        </w:rPr>
        <w:t>Service Provider</w:t>
      </w:r>
      <w:r w:rsidRPr="005F4D75">
        <w:rPr>
          <w:rFonts w:ascii="Verdana" w:hAnsi="Verdana"/>
          <w:color w:val="000000"/>
          <w:szCs w:val="22"/>
        </w:rPr>
        <w:t xml:space="preserve"> shall not unlawfully discriminate within the meaning and scope of Equality Legislation  or any other law, enactment, order, or regulation relating to discrimination (whether in age, race, gender, religion, disability, sexual orientation or otherwise) in employment.</w:t>
      </w:r>
    </w:p>
    <w:p w14:paraId="48E4C3FE"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olor w:val="000000"/>
          <w:szCs w:val="22"/>
        </w:rPr>
      </w:pPr>
      <w:r w:rsidRPr="005F4D75">
        <w:rPr>
          <w:rFonts w:ascii="Verdana" w:hAnsi="Verdana"/>
          <w:color w:val="000000"/>
          <w:szCs w:val="22"/>
        </w:rPr>
        <w:t xml:space="preserve">The </w:t>
      </w:r>
      <w:r w:rsidR="00F540FC" w:rsidRPr="005F4D75">
        <w:rPr>
          <w:rFonts w:ascii="Verdana" w:hAnsi="Verdana"/>
          <w:color w:val="000000"/>
          <w:szCs w:val="22"/>
        </w:rPr>
        <w:t>Service Provider</w:t>
      </w:r>
      <w:r w:rsidRPr="005F4D75">
        <w:rPr>
          <w:rFonts w:ascii="Verdana" w:hAnsi="Verdana"/>
          <w:color w:val="000000"/>
          <w:szCs w:val="22"/>
        </w:rPr>
        <w:t xml:space="preserve"> shall take all reasonable steps to secure the observance of </w:t>
      </w:r>
      <w:r w:rsidR="00066A92">
        <w:rPr>
          <w:rFonts w:ascii="Verdana" w:hAnsi="Verdana"/>
          <w:color w:val="000000"/>
          <w:szCs w:val="22"/>
        </w:rPr>
        <w:t>c</w:t>
      </w:r>
      <w:r w:rsidRPr="005F4D75">
        <w:rPr>
          <w:rFonts w:ascii="Verdana" w:hAnsi="Verdana"/>
          <w:color w:val="000000"/>
          <w:szCs w:val="22"/>
        </w:rPr>
        <w:t>lause 23.1</w:t>
      </w:r>
      <w:r w:rsidRPr="005F4D75">
        <w:rPr>
          <w:rStyle w:val="Emphasis"/>
          <w:rFonts w:ascii="Verdana" w:hAnsi="Verdana"/>
          <w:szCs w:val="22"/>
        </w:rPr>
        <w:t xml:space="preserve"> </w:t>
      </w:r>
      <w:r w:rsidRPr="005F4D75">
        <w:rPr>
          <w:rFonts w:ascii="Verdana" w:hAnsi="Verdana"/>
          <w:color w:val="000000"/>
          <w:szCs w:val="22"/>
        </w:rPr>
        <w:t>by all Staff employed in performance of this Contract.</w:t>
      </w:r>
    </w:p>
    <w:p w14:paraId="0B3FB7C0"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szCs w:val="22"/>
        </w:rPr>
      </w:pPr>
      <w:r w:rsidRPr="005F4D75">
        <w:rPr>
          <w:rFonts w:ascii="Verdana" w:hAnsi="Verdana"/>
          <w:szCs w:val="22"/>
        </w:rPr>
        <w:t xml:space="preserve">The </w:t>
      </w:r>
      <w:r w:rsidR="00F540FC" w:rsidRPr="005F4D75">
        <w:rPr>
          <w:rFonts w:ascii="Verdana" w:hAnsi="Verdana"/>
          <w:szCs w:val="22"/>
        </w:rPr>
        <w:t>Service Provider</w:t>
      </w:r>
      <w:r w:rsidRPr="005F4D75">
        <w:rPr>
          <w:rFonts w:ascii="Verdana" w:hAnsi="Verdana"/>
          <w:szCs w:val="22"/>
        </w:rPr>
        <w:t xml:space="preserve"> shall notify the Customer forthwith in writing as soon as it becomes aware of any investigation of or proceedings brought against the </w:t>
      </w:r>
      <w:r w:rsidR="00F540FC" w:rsidRPr="005F4D75">
        <w:rPr>
          <w:rFonts w:ascii="Verdana" w:hAnsi="Verdana"/>
          <w:szCs w:val="22"/>
        </w:rPr>
        <w:t>Service Provider</w:t>
      </w:r>
      <w:r w:rsidRPr="005F4D75">
        <w:rPr>
          <w:rFonts w:ascii="Verdana" w:hAnsi="Verdana"/>
          <w:szCs w:val="22"/>
        </w:rPr>
        <w:t xml:space="preserve"> under Equality Legislation </w:t>
      </w:r>
      <w:r w:rsidRPr="005F4D75">
        <w:rPr>
          <w:rFonts w:ascii="Verdana" w:hAnsi="Verdana"/>
          <w:color w:val="000000"/>
          <w:szCs w:val="22"/>
        </w:rPr>
        <w:t>or any other law, enactment, order or regulation</w:t>
      </w:r>
      <w:r w:rsidRPr="005F4D75">
        <w:rPr>
          <w:rFonts w:ascii="Verdana" w:hAnsi="Verdana"/>
          <w:szCs w:val="22"/>
        </w:rPr>
        <w:t>.</w:t>
      </w:r>
    </w:p>
    <w:p w14:paraId="2678F760"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szCs w:val="22"/>
        </w:rPr>
      </w:pPr>
      <w:r w:rsidRPr="005F4D75">
        <w:rPr>
          <w:rFonts w:ascii="Verdana" w:hAnsi="Verdana"/>
          <w:szCs w:val="22"/>
        </w:rPr>
        <w:t xml:space="preserve">Where any investigation is undertaken by a person or body empowered to conduct such investigation and/or proceedings are instituted in connection with any matter relating to the </w:t>
      </w:r>
      <w:r w:rsidR="00F540FC" w:rsidRPr="005F4D75">
        <w:rPr>
          <w:rFonts w:ascii="Verdana" w:hAnsi="Verdana"/>
          <w:szCs w:val="22"/>
        </w:rPr>
        <w:t>Service Provider</w:t>
      </w:r>
      <w:r w:rsidRPr="005F4D75">
        <w:rPr>
          <w:rFonts w:ascii="Verdana" w:hAnsi="Verdana"/>
          <w:szCs w:val="22"/>
        </w:rPr>
        <w:t xml:space="preserve">’s performance of this Contract being in contravention of Equality Legislation </w:t>
      </w:r>
      <w:r w:rsidRPr="005F4D75">
        <w:rPr>
          <w:rFonts w:ascii="Verdana" w:hAnsi="Verdana"/>
          <w:color w:val="000000"/>
          <w:szCs w:val="22"/>
        </w:rPr>
        <w:t>or any other law, enactment, order or regulation relating to discrimination</w:t>
      </w:r>
      <w:r w:rsidRPr="005F4D75">
        <w:rPr>
          <w:rFonts w:ascii="Verdana" w:hAnsi="Verdana"/>
          <w:szCs w:val="22"/>
        </w:rPr>
        <w:t xml:space="preserve">, the </w:t>
      </w:r>
      <w:r w:rsidR="00F540FC" w:rsidRPr="005F4D75">
        <w:rPr>
          <w:rFonts w:ascii="Verdana" w:hAnsi="Verdana"/>
          <w:szCs w:val="22"/>
        </w:rPr>
        <w:t>Service Provider</w:t>
      </w:r>
      <w:r w:rsidRPr="005F4D75">
        <w:rPr>
          <w:rFonts w:ascii="Verdana" w:hAnsi="Verdana"/>
          <w:szCs w:val="22"/>
        </w:rPr>
        <w:t xml:space="preserve"> shall, free of charge provide any information requested in the timescale allotted; attend any meetings as required and permit </w:t>
      </w:r>
      <w:r w:rsidRPr="005F4D75">
        <w:rPr>
          <w:rFonts w:ascii="Verdana" w:hAnsi="Verdana"/>
          <w:bCs/>
          <w:iCs/>
          <w:szCs w:val="22"/>
        </w:rPr>
        <w:t xml:space="preserve">the </w:t>
      </w:r>
      <w:r w:rsidR="00F540FC" w:rsidRPr="005F4D75">
        <w:rPr>
          <w:rFonts w:ascii="Verdana" w:hAnsi="Verdana"/>
          <w:bCs/>
          <w:iCs/>
          <w:szCs w:val="22"/>
        </w:rPr>
        <w:t>Service Provider</w:t>
      </w:r>
      <w:r w:rsidRPr="005F4D75">
        <w:rPr>
          <w:rFonts w:ascii="Verdana" w:hAnsi="Verdana"/>
          <w:bCs/>
          <w:iCs/>
          <w:szCs w:val="22"/>
        </w:rPr>
        <w:t xml:space="preserve">’s </w:t>
      </w:r>
      <w:r w:rsidRPr="005F4D75">
        <w:rPr>
          <w:rFonts w:ascii="Verdana" w:hAnsi="Verdana"/>
          <w:szCs w:val="22"/>
        </w:rPr>
        <w:t xml:space="preserve">Staff to attend; promptly allow access to and investigation of any documents or data deemed to be relevant; allow the </w:t>
      </w:r>
      <w:r w:rsidR="00F540FC" w:rsidRPr="005F4D75">
        <w:rPr>
          <w:rFonts w:ascii="Verdana" w:hAnsi="Verdana"/>
          <w:szCs w:val="22"/>
        </w:rPr>
        <w:t>Service Provider</w:t>
      </w:r>
      <w:r w:rsidRPr="005F4D75">
        <w:rPr>
          <w:rFonts w:ascii="Verdana" w:hAnsi="Verdana"/>
          <w:szCs w:val="22"/>
        </w:rPr>
        <w:t xml:space="preserve"> and any of </w:t>
      </w:r>
      <w:r w:rsidRPr="005F4D75">
        <w:rPr>
          <w:rFonts w:ascii="Verdana" w:hAnsi="Verdana"/>
          <w:bCs/>
          <w:iCs/>
          <w:szCs w:val="22"/>
        </w:rPr>
        <w:t xml:space="preserve">the </w:t>
      </w:r>
      <w:r w:rsidR="00F540FC" w:rsidRPr="005F4D75">
        <w:rPr>
          <w:rFonts w:ascii="Verdana" w:hAnsi="Verdana"/>
          <w:bCs/>
          <w:iCs/>
          <w:szCs w:val="22"/>
        </w:rPr>
        <w:t>Service Provider</w:t>
      </w:r>
      <w:r w:rsidRPr="005F4D75">
        <w:rPr>
          <w:rFonts w:ascii="Verdana" w:hAnsi="Verdana"/>
          <w:bCs/>
          <w:iCs/>
          <w:szCs w:val="22"/>
        </w:rPr>
        <w:t>’s</w:t>
      </w:r>
      <w:r w:rsidRPr="005F4D75">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09B6E150"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szCs w:val="22"/>
        </w:rPr>
      </w:pPr>
      <w:r w:rsidRPr="005F4D75">
        <w:rPr>
          <w:rFonts w:ascii="Verdana" w:hAnsi="Verdana"/>
          <w:szCs w:val="22"/>
        </w:rPr>
        <w:t xml:space="preserve">Where any investigation is conducted or proceedings are brought under Equality Legislation </w:t>
      </w:r>
      <w:r w:rsidRPr="005F4D75">
        <w:rPr>
          <w:rFonts w:ascii="Verdana" w:hAnsi="Verdana"/>
          <w:color w:val="000000"/>
          <w:szCs w:val="22"/>
        </w:rPr>
        <w:t>or any other law, enactment, order or regulation relating to discrimination</w:t>
      </w:r>
      <w:r w:rsidRPr="005F4D75">
        <w:rPr>
          <w:rFonts w:ascii="Verdana" w:hAnsi="Verdana"/>
          <w:szCs w:val="22"/>
        </w:rPr>
        <w:t xml:space="preserve">  which arise directly or indirectly out of any act or omission of the </w:t>
      </w:r>
      <w:r w:rsidR="00F540FC" w:rsidRPr="005F4D75">
        <w:rPr>
          <w:rFonts w:ascii="Verdana" w:hAnsi="Verdana"/>
          <w:szCs w:val="22"/>
        </w:rPr>
        <w:t>Service Provider</w:t>
      </w:r>
      <w:r w:rsidRPr="005F4D75">
        <w:rPr>
          <w:rFonts w:ascii="Verdana" w:hAnsi="Verdana"/>
          <w:szCs w:val="22"/>
        </w:rPr>
        <w:t xml:space="preserve">, its agents or Sub-Contractors, or the </w:t>
      </w:r>
      <w:r w:rsidR="00F540FC" w:rsidRPr="005F4D75">
        <w:rPr>
          <w:rFonts w:ascii="Verdana" w:hAnsi="Verdana"/>
          <w:szCs w:val="22"/>
        </w:rPr>
        <w:t>Service Provider</w:t>
      </w:r>
      <w:r w:rsidRPr="005F4D75">
        <w:rPr>
          <w:rFonts w:ascii="Verdana" w:hAnsi="Verdana"/>
          <w:bCs/>
          <w:iCs/>
          <w:szCs w:val="22"/>
        </w:rPr>
        <w:t xml:space="preserve">’s </w:t>
      </w:r>
      <w:r w:rsidRPr="005F4D75">
        <w:rPr>
          <w:rFonts w:ascii="Verdana" w:hAnsi="Verdana"/>
          <w:szCs w:val="22"/>
        </w:rPr>
        <w:t xml:space="preserve">Staff, and where there is a finding against the </w:t>
      </w:r>
      <w:r w:rsidR="00F540FC" w:rsidRPr="005F4D75">
        <w:rPr>
          <w:rFonts w:ascii="Verdana" w:hAnsi="Verdana"/>
          <w:szCs w:val="22"/>
        </w:rPr>
        <w:t>Service Provider</w:t>
      </w:r>
      <w:r w:rsidRPr="005F4D75">
        <w:rPr>
          <w:rFonts w:ascii="Verdana" w:hAnsi="Verdana"/>
          <w:szCs w:val="22"/>
        </w:rPr>
        <w:t xml:space="preserve"> in such investigation or proceedings, the </w:t>
      </w:r>
      <w:r w:rsidR="00F540FC" w:rsidRPr="005F4D75">
        <w:rPr>
          <w:rFonts w:ascii="Verdana" w:hAnsi="Verdana"/>
          <w:szCs w:val="22"/>
        </w:rPr>
        <w:t>Service Provider</w:t>
      </w:r>
      <w:r w:rsidRPr="005F4D75">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47EE7FD2"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szCs w:val="22"/>
        </w:rPr>
      </w:pPr>
      <w:r w:rsidRPr="005F4D75">
        <w:rPr>
          <w:rFonts w:ascii="Verdana" w:hAnsi="Verdana"/>
          <w:szCs w:val="22"/>
        </w:rPr>
        <w:lastRenderedPageBreak/>
        <w:t xml:space="preserve">The </w:t>
      </w:r>
      <w:r w:rsidR="00F540FC" w:rsidRPr="005F4D75">
        <w:rPr>
          <w:rFonts w:ascii="Verdana" w:hAnsi="Verdana"/>
          <w:szCs w:val="22"/>
        </w:rPr>
        <w:t>Service Provider</w:t>
      </w:r>
      <w:r w:rsidRPr="005F4D75">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23AA7940"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szCs w:val="22"/>
        </w:rPr>
      </w:pPr>
      <w:r w:rsidRPr="005F4D75">
        <w:rPr>
          <w:rFonts w:ascii="Verdana" w:hAnsi="Verdana"/>
          <w:szCs w:val="22"/>
        </w:rPr>
        <w:t xml:space="preserve">The </w:t>
      </w:r>
      <w:r w:rsidR="00F540FC" w:rsidRPr="005F4D75">
        <w:rPr>
          <w:rFonts w:ascii="Verdana" w:hAnsi="Verdana"/>
          <w:szCs w:val="22"/>
        </w:rPr>
        <w:t>Service Provider</w:t>
      </w:r>
      <w:r w:rsidRPr="005F4D75">
        <w:rPr>
          <w:rFonts w:ascii="Verdana" w:hAnsi="Verdana"/>
          <w:szCs w:val="22"/>
        </w:rPr>
        <w:t xml:space="preserve"> acknowledges that the Customer may carry out an impact analysis as defined under the Equality Act 2010 in respect of any aspect of the provision of the Services and the </w:t>
      </w:r>
      <w:r w:rsidR="00F540FC" w:rsidRPr="005F4D75">
        <w:rPr>
          <w:rFonts w:ascii="Verdana" w:hAnsi="Verdana"/>
          <w:szCs w:val="22"/>
        </w:rPr>
        <w:t>Service Provider</w:t>
      </w:r>
      <w:r w:rsidRPr="005F4D75">
        <w:rPr>
          <w:rFonts w:ascii="Verdana" w:hAnsi="Verdana"/>
          <w:szCs w:val="22"/>
        </w:rPr>
        <w:t xml:space="preserve"> shall provide all necessary assistance and information to the Customer as may be required in relation to the performance of an impact analysis by the Customer.  The </w:t>
      </w:r>
      <w:r w:rsidR="00F540FC" w:rsidRPr="005F4D75">
        <w:rPr>
          <w:rFonts w:ascii="Verdana" w:hAnsi="Verdana"/>
          <w:szCs w:val="22"/>
        </w:rPr>
        <w:t>Service Provider</w:t>
      </w:r>
      <w:r w:rsidRPr="005F4D75">
        <w:rPr>
          <w:rFonts w:ascii="Verdana" w:hAnsi="Verdana"/>
          <w:szCs w:val="22"/>
        </w:rPr>
        <w:t xml:space="preserve"> shall implement any changes or adjustments that are required as a result of, or in connection with the outcome of the impact analysis undertaken by the Customer.</w:t>
      </w:r>
    </w:p>
    <w:p w14:paraId="5DFA5D8C"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210" w:name="_Toc363138738"/>
      <w:r w:rsidRPr="005F4D75">
        <w:rPr>
          <w:rFonts w:ascii="Verdana" w:hAnsi="Verdana" w:cs="Arial"/>
          <w:szCs w:val="22"/>
          <w:u w:val="none"/>
        </w:rPr>
        <w:t>HEALTH AND SAFETY</w:t>
      </w:r>
      <w:bookmarkEnd w:id="210"/>
    </w:p>
    <w:p w14:paraId="68E3A0C5"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F540FC" w:rsidRPr="005F4D75">
        <w:rPr>
          <w:rFonts w:ascii="Verdana" w:hAnsi="Verdana" w:cs="Arial"/>
          <w:szCs w:val="22"/>
        </w:rPr>
        <w:t>Service Provider</w:t>
      </w:r>
      <w:r w:rsidRPr="005F4D75">
        <w:rPr>
          <w:rFonts w:ascii="Verdana" w:hAnsi="Verdana" w:cs="Arial"/>
          <w:szCs w:val="22"/>
        </w:rPr>
        <w:t xml:space="preserve"> of any health and safety hazards which may exist or arise at the Customer’s Premises and which may affect the </w:t>
      </w:r>
      <w:r w:rsidR="00F540FC" w:rsidRPr="005F4D75">
        <w:rPr>
          <w:rFonts w:ascii="Verdana" w:hAnsi="Verdana" w:cs="Arial"/>
          <w:szCs w:val="22"/>
        </w:rPr>
        <w:t>Service Provider</w:t>
      </w:r>
      <w:r w:rsidRPr="005F4D75">
        <w:rPr>
          <w:rFonts w:ascii="Verdana" w:hAnsi="Verdana" w:cs="Arial"/>
          <w:szCs w:val="22"/>
        </w:rPr>
        <w:t xml:space="preserve"> in the performance of its obligations under the Contract.</w:t>
      </w:r>
    </w:p>
    <w:p w14:paraId="7F9B8865"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While on the Customer’s Premises, the </w:t>
      </w:r>
      <w:r w:rsidR="00F540FC" w:rsidRPr="005F4D75">
        <w:rPr>
          <w:rFonts w:ascii="Verdana" w:hAnsi="Verdana" w:cs="Arial"/>
          <w:szCs w:val="22"/>
        </w:rPr>
        <w:t>Service Provider</w:t>
      </w:r>
      <w:r w:rsidRPr="005F4D75">
        <w:rPr>
          <w:rFonts w:ascii="Verdana" w:hAnsi="Verdana" w:cs="Arial"/>
          <w:szCs w:val="22"/>
        </w:rPr>
        <w:t xml:space="preserve"> shall comply with any health and safety measures implemented by the Customer in respect of Staff and other persons working there.</w:t>
      </w:r>
    </w:p>
    <w:p w14:paraId="0CCC7AF0"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1B950090"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3E4350B5" w14:textId="77777777" w:rsidR="00A06708"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its health and safety policy statement (as required by the Health and Safety at Work etc. Act 1974) is made available to the Customer on request.</w:t>
      </w:r>
    </w:p>
    <w:p w14:paraId="377BF2AA" w14:textId="77777777" w:rsidR="00B16328" w:rsidRPr="005F4D75" w:rsidRDefault="00B16328" w:rsidP="00B16328">
      <w:pPr>
        <w:pStyle w:val="Heading2"/>
        <w:numPr>
          <w:ilvl w:val="0"/>
          <w:numId w:val="0"/>
        </w:numPr>
        <w:ind w:left="1418"/>
        <w:jc w:val="left"/>
        <w:rPr>
          <w:rFonts w:ascii="Verdana" w:hAnsi="Verdana" w:cs="Arial"/>
          <w:szCs w:val="22"/>
        </w:rPr>
      </w:pPr>
    </w:p>
    <w:p w14:paraId="29194577"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211" w:name="_Toc363138739"/>
      <w:r w:rsidRPr="005F4D75">
        <w:rPr>
          <w:rFonts w:ascii="Verdana" w:hAnsi="Verdana" w:cs="Arial"/>
          <w:szCs w:val="22"/>
          <w:u w:val="none"/>
        </w:rPr>
        <w:t>ENVIRONMENTAL REQUIREMENTS</w:t>
      </w:r>
      <w:bookmarkEnd w:id="211"/>
    </w:p>
    <w:p w14:paraId="498ABAAD" w14:textId="2726437B" w:rsidR="00A06708" w:rsidRPr="005F4D75" w:rsidRDefault="00A06708" w:rsidP="00BF4EE3">
      <w:pPr>
        <w:pStyle w:val="Caption"/>
        <w:ind w:left="709"/>
        <w:jc w:val="left"/>
        <w:rPr>
          <w:rFonts w:ascii="Verdana" w:hAnsi="Verdana"/>
          <w:b w:val="0"/>
          <w:color w:val="FF0000"/>
          <w:sz w:val="22"/>
          <w:szCs w:val="22"/>
        </w:rPr>
      </w:pPr>
      <w:r w:rsidRPr="005F4D75">
        <w:rPr>
          <w:rFonts w:ascii="Verdana" w:hAnsi="Verdana"/>
          <w:b w:val="0"/>
          <w:color w:val="FF0000"/>
          <w:sz w:val="22"/>
          <w:szCs w:val="22"/>
        </w:rPr>
        <w:t xml:space="preserve"> </w:t>
      </w:r>
    </w:p>
    <w:p w14:paraId="6A284D85" w14:textId="77777777" w:rsidR="00A06708" w:rsidRPr="005F4D75" w:rsidRDefault="003C186C" w:rsidP="003C186C">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00A06708" w:rsidRPr="005F4D75">
        <w:rPr>
          <w:rFonts w:ascii="Verdana" w:hAnsi="Verdana" w:cs="Arial"/>
          <w:szCs w:val="22"/>
        </w:rPr>
        <w:t xml:space="preserve">The </w:t>
      </w:r>
      <w:r w:rsidR="00F540FC" w:rsidRPr="005F4D75">
        <w:rPr>
          <w:rFonts w:ascii="Verdana" w:hAnsi="Verdana" w:cs="Arial"/>
          <w:szCs w:val="22"/>
        </w:rPr>
        <w:t>Service Provider</w:t>
      </w:r>
      <w:r w:rsidR="00A06708" w:rsidRPr="005F4D75">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w:t>
      </w:r>
      <w:r w:rsidR="00A06708" w:rsidRPr="005F4D75">
        <w:rPr>
          <w:rFonts w:ascii="Verdana" w:hAnsi="Verdana" w:cs="Arial"/>
          <w:szCs w:val="22"/>
        </w:rPr>
        <w:lastRenderedPageBreak/>
        <w:t>substances and minimise the release of greenhouse gases, volatile organic compounds and other substances damaging to health and the environment.</w:t>
      </w:r>
    </w:p>
    <w:p w14:paraId="2732DCE1" w14:textId="77777777" w:rsidR="00A06708" w:rsidRPr="005F4D75" w:rsidRDefault="00980400" w:rsidP="0081641C">
      <w:pPr>
        <w:pStyle w:val="Heading1"/>
        <w:keepNext/>
        <w:numPr>
          <w:ilvl w:val="0"/>
          <w:numId w:val="23"/>
        </w:numPr>
        <w:tabs>
          <w:tab w:val="clear" w:pos="2705"/>
          <w:tab w:val="num" w:pos="0"/>
          <w:tab w:val="num" w:pos="709"/>
        </w:tabs>
        <w:ind w:left="720"/>
        <w:jc w:val="left"/>
        <w:rPr>
          <w:rFonts w:ascii="Verdana" w:hAnsi="Verdana" w:cs="Arial"/>
          <w:szCs w:val="22"/>
          <w:u w:val="none"/>
        </w:rPr>
      </w:pPr>
      <w:bookmarkStart w:id="212" w:name="_Ref225257998"/>
      <w:bookmarkStart w:id="213" w:name="_Toc322608797"/>
      <w:bookmarkStart w:id="214" w:name="_Toc363138740"/>
      <w:r w:rsidRPr="005F4D75">
        <w:rPr>
          <w:rFonts w:ascii="Verdana" w:hAnsi="Verdana" w:cs="Arial"/>
          <w:szCs w:val="22"/>
          <w:u w:val="none"/>
        </w:rPr>
        <w:t>PREVENTION OF BRIBERY AND CORRUPTION</w:t>
      </w:r>
      <w:bookmarkEnd w:id="212"/>
      <w:bookmarkEnd w:id="213"/>
      <w:bookmarkEnd w:id="214"/>
    </w:p>
    <w:p w14:paraId="65507D5A" w14:textId="77777777" w:rsidR="00A06708" w:rsidRPr="005F4D75" w:rsidRDefault="00A06708" w:rsidP="0081641C">
      <w:pPr>
        <w:pStyle w:val="Heading2"/>
        <w:numPr>
          <w:ilvl w:val="1"/>
          <w:numId w:val="23"/>
        </w:numPr>
        <w:tabs>
          <w:tab w:val="clear" w:pos="1713"/>
          <w:tab w:val="num" w:pos="1418"/>
        </w:tabs>
        <w:ind w:hanging="1004"/>
        <w:jc w:val="left"/>
        <w:rPr>
          <w:rFonts w:ascii="Verdana" w:hAnsi="Verdana" w:cs="Arial"/>
          <w:szCs w:val="22"/>
        </w:rPr>
      </w:pPr>
      <w:bookmarkStart w:id="215" w:name="_Ref221421047"/>
      <w:bookmarkStart w:id="216" w:name="_Ref137871230"/>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w:t>
      </w:r>
      <w:bookmarkEnd w:id="215"/>
    </w:p>
    <w:p w14:paraId="5BE5C8D3" w14:textId="77777777" w:rsidR="00A06708" w:rsidRPr="005F4D75" w:rsidRDefault="00A06708" w:rsidP="0081641C">
      <w:pPr>
        <w:pStyle w:val="Heading3"/>
        <w:numPr>
          <w:ilvl w:val="2"/>
          <w:numId w:val="23"/>
        </w:numPr>
        <w:jc w:val="left"/>
        <w:rPr>
          <w:rFonts w:ascii="Verdana" w:hAnsi="Verdana" w:cs="Arial"/>
          <w:szCs w:val="22"/>
        </w:rPr>
      </w:pPr>
      <w:bookmarkStart w:id="217" w:name="_Ref237768963"/>
      <w:r w:rsidRPr="005F4D75">
        <w:rPr>
          <w:rFonts w:ascii="Verdana" w:hAnsi="Verdana" w:cs="Arial"/>
          <w:szCs w:val="22"/>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17"/>
    </w:p>
    <w:p w14:paraId="19562C68"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eastAsia="Times New Roman" w:hAnsi="Verdana" w:cs="Arial"/>
          <w:szCs w:val="22"/>
        </w:rPr>
        <w:t xml:space="preserve">engage in and shall procure that all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’s Staff, consultants, agents or Sub-Contractors </w:t>
      </w:r>
      <w:r w:rsidRPr="005F4D75">
        <w:rPr>
          <w:rFonts w:ascii="Verdana" w:hAnsi="Verdana" w:cs="Arial"/>
          <w:szCs w:val="22"/>
        </w:rPr>
        <w:t xml:space="preserve">or any person acting on the </w:t>
      </w:r>
      <w:r w:rsidR="00F540FC" w:rsidRPr="005F4D75">
        <w:rPr>
          <w:rFonts w:ascii="Verdana" w:hAnsi="Verdana" w:cs="Arial"/>
          <w:szCs w:val="22"/>
        </w:rPr>
        <w:t>Service Provider</w:t>
      </w:r>
      <w:r w:rsidRPr="005F4D75">
        <w:rPr>
          <w:rFonts w:ascii="Verdana" w:hAnsi="Verdana" w:cs="Arial"/>
          <w:szCs w:val="22"/>
        </w:rPr>
        <w:t>'s behalf</w:t>
      </w:r>
      <w:r w:rsidRPr="005F4D75">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19F25EE3"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commit any offences under the Prevention of Corruption Acts 1889 to 1916.</w:t>
      </w:r>
    </w:p>
    <w:bookmarkEnd w:id="216"/>
    <w:p w14:paraId="022EDA6C" w14:textId="77777777" w:rsidR="00A06708" w:rsidRPr="005F4D75" w:rsidRDefault="00A06708" w:rsidP="0081641C">
      <w:pPr>
        <w:pStyle w:val="Heading2"/>
        <w:numPr>
          <w:ilvl w:val="1"/>
          <w:numId w:val="23"/>
        </w:numPr>
        <w:tabs>
          <w:tab w:val="clear" w:pos="1713"/>
          <w:tab w:val="num" w:pos="1418"/>
        </w:tabs>
        <w:ind w:hanging="100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warrants, represents and undertakes that it has not:</w:t>
      </w:r>
    </w:p>
    <w:p w14:paraId="5A7E1E4D"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18" w:name="_Toc22186538"/>
      <w:r w:rsidRPr="005F4D75">
        <w:rPr>
          <w:rFonts w:ascii="Verdana" w:hAnsi="Verdana" w:cs="Arial"/>
          <w:szCs w:val="22"/>
        </w:rPr>
        <w:t>; and</w:t>
      </w:r>
    </w:p>
    <w:p w14:paraId="335D4B3D"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entered into this Contract with knowledge, </w:t>
      </w:r>
      <w:r w:rsidRPr="005F4D75">
        <w:rPr>
          <w:rFonts w:ascii="Verdana" w:eastAsia="Times New Roman" w:hAnsi="Verdana" w:cs="Arial"/>
          <w:szCs w:val="22"/>
        </w:rPr>
        <w:t xml:space="preserve">that, in connection with it, any money has been, or will be, paid to any person </w:t>
      </w:r>
      <w:bookmarkStart w:id="219" w:name="_Hlt221529016"/>
      <w:r w:rsidRPr="005F4D75">
        <w:rPr>
          <w:rFonts w:ascii="Verdana" w:eastAsia="Times New Roman" w:hAnsi="Verdana" w:cs="Arial"/>
          <w:szCs w:val="22"/>
        </w:rPr>
        <w:t xml:space="preserve">working for or </w:t>
      </w:r>
      <w:bookmarkEnd w:id="219"/>
      <w:r w:rsidRPr="005F4D75">
        <w:rPr>
          <w:rFonts w:ascii="Verdana" w:eastAsia="Times New Roman" w:hAnsi="Verdana" w:cs="Arial"/>
          <w:szCs w:val="22"/>
        </w:rPr>
        <w:t xml:space="preserve">engaged by the </w:t>
      </w:r>
      <w:r w:rsidRPr="005F4D75">
        <w:rPr>
          <w:rFonts w:ascii="Verdana" w:hAnsi="Verdana" w:cs="Arial"/>
          <w:szCs w:val="22"/>
        </w:rPr>
        <w:t>Customer or any other public body or any person employed by or on behalf of the Customer in connection with the Contract</w:t>
      </w:r>
      <w:r w:rsidRPr="005F4D75">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1D1C36C8" w14:textId="77777777" w:rsidR="00A06708" w:rsidRPr="005F4D75" w:rsidRDefault="00A06708" w:rsidP="0081641C">
      <w:pPr>
        <w:pStyle w:val="Heading2"/>
        <w:numPr>
          <w:ilvl w:val="1"/>
          <w:numId w:val="23"/>
        </w:numPr>
        <w:tabs>
          <w:tab w:val="clear" w:pos="1713"/>
          <w:tab w:val="num" w:pos="1418"/>
        </w:tabs>
        <w:ind w:hanging="1004"/>
        <w:jc w:val="left"/>
        <w:rPr>
          <w:rFonts w:ascii="Verdana" w:hAnsi="Verdana" w:cs="Arial"/>
          <w:szCs w:val="22"/>
        </w:rPr>
      </w:pPr>
      <w:bookmarkStart w:id="220" w:name="_Ref172375398"/>
      <w:r w:rsidRPr="005F4D75">
        <w:rPr>
          <w:rFonts w:ascii="Verdana" w:eastAsia="Times New Roman" w:hAnsi="Verdana" w:cs="Arial"/>
          <w:szCs w:val="22"/>
        </w:rPr>
        <w:t xml:space="preserve">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shall:</w:t>
      </w:r>
    </w:p>
    <w:p w14:paraId="5E6E6568"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in relation to this Contract, act in accordance with the Ministry of Justice Guidance pursuant to Section 9 of the Bribery Act </w:t>
      </w:r>
      <w:proofErr w:type="gramStart"/>
      <w:r w:rsidRPr="005F4D75">
        <w:rPr>
          <w:rFonts w:ascii="Verdana" w:hAnsi="Verdana" w:cs="Arial"/>
          <w:szCs w:val="22"/>
        </w:rPr>
        <w:t>2010;</w:t>
      </w:r>
      <w:proofErr w:type="gramEnd"/>
    </w:p>
    <w:p w14:paraId="4C351CF3"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eastAsia="Times New Roman" w:hAnsi="Verdana" w:cs="Arial"/>
          <w:szCs w:val="22"/>
        </w:rPr>
        <w:t xml:space="preserve">immediately notify the Customer and ESPO if it suspects or becomes aware of any breach of this clause </w:t>
      </w:r>
      <w:proofErr w:type="gramStart"/>
      <w:r w:rsidRPr="005F4D75">
        <w:rPr>
          <w:rFonts w:ascii="Verdana" w:eastAsia="Times New Roman" w:hAnsi="Verdana" w:cs="Arial"/>
          <w:szCs w:val="22"/>
        </w:rPr>
        <w:t>25;</w:t>
      </w:r>
      <w:proofErr w:type="gramEnd"/>
    </w:p>
    <w:p w14:paraId="2CA46BC6" w14:textId="77777777" w:rsidR="00A06708" w:rsidRPr="005F4D75" w:rsidRDefault="00A06708" w:rsidP="0081641C">
      <w:pPr>
        <w:pStyle w:val="Heading3"/>
        <w:numPr>
          <w:ilvl w:val="2"/>
          <w:numId w:val="23"/>
        </w:numPr>
        <w:jc w:val="left"/>
        <w:rPr>
          <w:rFonts w:ascii="Verdana" w:hAnsi="Verdana"/>
          <w:szCs w:val="22"/>
        </w:rPr>
      </w:pPr>
      <w:bookmarkStart w:id="221" w:name="_Ref304295549"/>
      <w:r w:rsidRPr="005F4D75">
        <w:rPr>
          <w:rFonts w:ascii="Verdana" w:eastAsia="Times New Roman" w:hAnsi="Verdana" w:cs="Arial"/>
          <w:szCs w:val="22"/>
        </w:rPr>
        <w:t xml:space="preserve">respond promptly to any of the Customer’s enquiries regarding any breach, potential breach or suspected breach of this clause </w:t>
      </w:r>
      <w:bookmarkEnd w:id="221"/>
      <w:r w:rsidRPr="005F4D75">
        <w:rPr>
          <w:rFonts w:ascii="Verdana" w:eastAsia="Times New Roman" w:hAnsi="Verdana" w:cs="Arial"/>
          <w:szCs w:val="22"/>
        </w:rPr>
        <w:t xml:space="preserve">25 and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shall co-operate with any investigation and allow the Customer to audit </w:t>
      </w:r>
      <w:r w:rsidR="00F540FC" w:rsidRPr="005F4D75">
        <w:rPr>
          <w:rFonts w:ascii="Verdana" w:eastAsia="Times New Roman" w:hAnsi="Verdana" w:cs="Arial"/>
          <w:szCs w:val="22"/>
        </w:rPr>
        <w:t>Service Provider</w:t>
      </w:r>
      <w:r w:rsidRPr="005F4D75">
        <w:rPr>
          <w:rFonts w:ascii="Verdana" w:eastAsia="Times New Roman" w:hAnsi="Verdana" w:cs="Arial"/>
          <w:szCs w:val="22"/>
        </w:rPr>
        <w:t>’s books, records and any other relevant documentation in connection with the breach;</w:t>
      </w:r>
    </w:p>
    <w:p w14:paraId="3AC74812" w14:textId="77777777" w:rsidR="00A06708" w:rsidRPr="005F4D75" w:rsidRDefault="00A06708" w:rsidP="0081641C">
      <w:pPr>
        <w:pStyle w:val="Heading3"/>
        <w:numPr>
          <w:ilvl w:val="2"/>
          <w:numId w:val="23"/>
        </w:numPr>
        <w:jc w:val="left"/>
        <w:rPr>
          <w:rFonts w:ascii="Verdana" w:hAnsi="Verdana"/>
          <w:szCs w:val="22"/>
        </w:rPr>
      </w:pPr>
      <w:r w:rsidRPr="005F4D75">
        <w:rPr>
          <w:rFonts w:ascii="Verdana" w:eastAsia="Times New Roman" w:hAnsi="Verdana" w:cs="Arial"/>
          <w:szCs w:val="22"/>
        </w:rPr>
        <w:lastRenderedPageBreak/>
        <w:t xml:space="preserve">if so required by the Customer, within twenty (20) Working Days of the Commencement Date, and annually thereafter, certify to the Customer in writing of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and all persons associated with it or other persons who are supplying the Goods and Services in connection with this Contract compliance with this clause 25.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shall provide such supporting evidence of compliance as the Customer may reasonably </w:t>
      </w:r>
      <w:proofErr w:type="gramStart"/>
      <w:r w:rsidRPr="005F4D75">
        <w:rPr>
          <w:rFonts w:ascii="Verdana" w:eastAsia="Times New Roman" w:hAnsi="Verdana" w:cs="Arial"/>
          <w:szCs w:val="22"/>
        </w:rPr>
        <w:t>request;</w:t>
      </w:r>
      <w:proofErr w:type="gramEnd"/>
    </w:p>
    <w:p w14:paraId="0A24BCC6"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have and maintain an anti-bribery policy (which shall be disclosed to the Customer on request) to prevent it any of its Staff, </w:t>
      </w:r>
      <w:r w:rsidRPr="005F4D75">
        <w:rPr>
          <w:rFonts w:ascii="Verdana" w:eastAsia="Times New Roman" w:hAnsi="Verdana" w:cs="Arial"/>
          <w:szCs w:val="22"/>
        </w:rPr>
        <w:t xml:space="preserve">consultants, agents or Sub-Contractors, </w:t>
      </w:r>
      <w:r w:rsidRPr="005F4D75">
        <w:rPr>
          <w:rFonts w:ascii="Verdana" w:hAnsi="Verdana" w:cs="Arial"/>
          <w:szCs w:val="22"/>
        </w:rPr>
        <w:t xml:space="preserve">or any person acting on the </w:t>
      </w:r>
      <w:r w:rsidR="00F540FC" w:rsidRPr="005F4D75">
        <w:rPr>
          <w:rFonts w:ascii="Verdana" w:hAnsi="Verdana" w:cs="Arial"/>
          <w:szCs w:val="22"/>
        </w:rPr>
        <w:t>Service Provider</w:t>
      </w:r>
      <w:r w:rsidRPr="005F4D75">
        <w:rPr>
          <w:rFonts w:ascii="Verdana" w:hAnsi="Verdana" w:cs="Arial"/>
          <w:szCs w:val="22"/>
        </w:rPr>
        <w:t>'s behalf</w:t>
      </w:r>
      <w:r w:rsidRPr="005F4D75">
        <w:rPr>
          <w:rFonts w:ascii="Verdana" w:eastAsia="Times New Roman" w:hAnsi="Verdana" w:cs="Arial"/>
          <w:szCs w:val="22"/>
        </w:rPr>
        <w:t xml:space="preserve"> from committing a Prohibited Act and shall enforce it where appropriate.</w:t>
      </w:r>
      <w:r w:rsidRPr="005F4D75">
        <w:rPr>
          <w:rFonts w:ascii="Verdana" w:hAnsi="Verdana" w:cs="Arial"/>
          <w:szCs w:val="22"/>
        </w:rPr>
        <w:t xml:space="preserve"> </w:t>
      </w:r>
    </w:p>
    <w:p w14:paraId="3E6AB06D"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eastAsia="Times New Roman" w:hAnsi="Verdana" w:cs="Arial"/>
          <w:szCs w:val="22"/>
        </w:rPr>
      </w:pPr>
      <w:r w:rsidRPr="005F4D75">
        <w:rPr>
          <w:rFonts w:ascii="Verdana" w:eastAsia="Times New Roman" w:hAnsi="Verdana" w:cs="Arial"/>
          <w:szCs w:val="22"/>
        </w:rPr>
        <w:t xml:space="preserve">If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w:t>
      </w:r>
      <w:r w:rsidRPr="005F4D75">
        <w:rPr>
          <w:rFonts w:ascii="Verdana" w:hAnsi="Verdana" w:cs="Arial"/>
          <w:szCs w:val="22"/>
        </w:rPr>
        <w:t xml:space="preserve">its Staff, </w:t>
      </w:r>
      <w:r w:rsidRPr="005F4D75">
        <w:rPr>
          <w:rFonts w:ascii="Verdana" w:eastAsia="Times New Roman" w:hAnsi="Verdana" w:cs="Arial"/>
          <w:szCs w:val="22"/>
        </w:rPr>
        <w:t>consultants, agents or Sub-Contractors</w:t>
      </w:r>
      <w:r w:rsidRPr="005F4D75">
        <w:rPr>
          <w:rFonts w:ascii="Verdana" w:hAnsi="Verdana" w:cs="Arial"/>
          <w:szCs w:val="22"/>
        </w:rPr>
        <w:t xml:space="preserve"> or any person acting on the </w:t>
      </w:r>
      <w:r w:rsidR="00F540FC" w:rsidRPr="005F4D75">
        <w:rPr>
          <w:rFonts w:ascii="Verdana" w:hAnsi="Verdana" w:cs="Arial"/>
          <w:szCs w:val="22"/>
        </w:rPr>
        <w:t>Service Provider</w:t>
      </w:r>
      <w:r w:rsidRPr="005F4D75">
        <w:rPr>
          <w:rFonts w:ascii="Verdana" w:hAnsi="Verdana" w:cs="Arial"/>
          <w:szCs w:val="22"/>
        </w:rPr>
        <w:t>'s behalf</w:t>
      </w:r>
      <w:r w:rsidRPr="005F4D75">
        <w:rPr>
          <w:rFonts w:ascii="Verdana" w:eastAsia="Times New Roman" w:hAnsi="Verdana" w:cs="Arial"/>
          <w:szCs w:val="22"/>
        </w:rPr>
        <w:t xml:space="preserve">, in all cases </w:t>
      </w:r>
      <w:proofErr w:type="gramStart"/>
      <w:r w:rsidRPr="005F4D75">
        <w:rPr>
          <w:rFonts w:ascii="Verdana" w:eastAsia="Times New Roman" w:hAnsi="Verdana" w:cs="Arial"/>
          <w:szCs w:val="22"/>
        </w:rPr>
        <w:t>whether or not</w:t>
      </w:r>
      <w:proofErr w:type="gramEnd"/>
      <w:r w:rsidRPr="005F4D75">
        <w:rPr>
          <w:rFonts w:ascii="Verdana" w:eastAsia="Times New Roman" w:hAnsi="Verdana" w:cs="Arial"/>
          <w:szCs w:val="22"/>
        </w:rPr>
        <w:t xml:space="preserve"> acting with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's knowledge breaches: </w:t>
      </w:r>
    </w:p>
    <w:p w14:paraId="1DFF1DCA" w14:textId="77777777" w:rsidR="00A06708" w:rsidRPr="005F4D75" w:rsidRDefault="00A06708" w:rsidP="0081641C">
      <w:pPr>
        <w:pStyle w:val="Heading3"/>
        <w:numPr>
          <w:ilvl w:val="2"/>
          <w:numId w:val="23"/>
        </w:numPr>
        <w:jc w:val="left"/>
        <w:rPr>
          <w:rFonts w:ascii="Verdana" w:eastAsia="Times New Roman" w:hAnsi="Verdana" w:cs="Arial"/>
          <w:szCs w:val="22"/>
        </w:rPr>
      </w:pPr>
      <w:bookmarkStart w:id="222" w:name="_Toc139080607"/>
      <w:r w:rsidRPr="005F4D75">
        <w:rPr>
          <w:rFonts w:ascii="Verdana" w:eastAsia="Times New Roman" w:hAnsi="Verdana" w:cs="Arial"/>
          <w:szCs w:val="22"/>
        </w:rPr>
        <w:t xml:space="preserve">this clause </w:t>
      </w:r>
      <w:bookmarkEnd w:id="222"/>
      <w:r w:rsidRPr="005F4D75">
        <w:rPr>
          <w:rFonts w:ascii="Verdana" w:eastAsia="Times New Roman" w:hAnsi="Verdana" w:cs="Arial"/>
          <w:szCs w:val="22"/>
        </w:rPr>
        <w:t>25; or</w:t>
      </w:r>
    </w:p>
    <w:p w14:paraId="5F26A034" w14:textId="77777777" w:rsidR="00A06708" w:rsidRPr="005F4D75" w:rsidRDefault="00A06708" w:rsidP="0081641C">
      <w:pPr>
        <w:pStyle w:val="Heading3"/>
        <w:numPr>
          <w:ilvl w:val="2"/>
          <w:numId w:val="23"/>
        </w:numPr>
        <w:jc w:val="left"/>
        <w:rPr>
          <w:rFonts w:ascii="Verdana" w:eastAsia="Times New Roman" w:hAnsi="Verdana" w:cs="Arial"/>
          <w:szCs w:val="22"/>
        </w:rPr>
      </w:pPr>
      <w:r w:rsidRPr="005F4D75">
        <w:rPr>
          <w:rFonts w:ascii="Verdana" w:eastAsia="Times New Roman" w:hAnsi="Verdana" w:cs="Arial"/>
          <w:szCs w:val="22"/>
        </w:rPr>
        <w:t>the Bribery Act 2010 in relation to this Contract or any other contract with the Customer</w:t>
      </w:r>
      <w:r w:rsidRPr="005F4D75">
        <w:rPr>
          <w:rFonts w:ascii="Verdana" w:hAnsi="Verdana" w:cs="Arial"/>
          <w:szCs w:val="22"/>
        </w:rPr>
        <w:t xml:space="preserve"> or any other public body or any person employed by or on behalf of the Customer or a public body in connection with the Contract</w:t>
      </w:r>
      <w:r w:rsidRPr="005F4D75">
        <w:rPr>
          <w:rFonts w:ascii="Verdana" w:eastAsia="Times New Roman" w:hAnsi="Verdana" w:cs="Arial"/>
          <w:szCs w:val="22"/>
        </w:rPr>
        <w:t>,</w:t>
      </w:r>
    </w:p>
    <w:p w14:paraId="67DCD237" w14:textId="77777777" w:rsidR="00A06708" w:rsidRPr="005F4D75" w:rsidRDefault="00A06708" w:rsidP="0029286B">
      <w:pPr>
        <w:pStyle w:val="BodyTextIndent2"/>
        <w:ind w:left="1418"/>
        <w:jc w:val="left"/>
        <w:rPr>
          <w:rFonts w:ascii="Verdana" w:eastAsia="Calibri" w:hAnsi="Verdana" w:cs="Arial"/>
          <w:szCs w:val="22"/>
        </w:rPr>
      </w:pPr>
      <w:r w:rsidRPr="005F4D75">
        <w:rPr>
          <w:rFonts w:ascii="Verdana" w:hAnsi="Verdana" w:cs="Arial"/>
          <w:szCs w:val="22"/>
        </w:rPr>
        <w:t>the Customer shall be entitled to terminate this Contract by written notice with immediate effect.</w:t>
      </w:r>
    </w:p>
    <w:p w14:paraId="1D797454"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bookmarkStart w:id="223" w:name="_Ref221421051"/>
      <w:bookmarkEnd w:id="220"/>
      <w:r w:rsidRPr="005F4D75">
        <w:rPr>
          <w:rFonts w:ascii="Verdana" w:hAnsi="Verdana" w:cs="Arial"/>
          <w:szCs w:val="22"/>
        </w:rPr>
        <w:t xml:space="preserve">Without prejudice to its other rights and remedies under this clause 25, the Customer shall be entitled to recover in </w:t>
      </w:r>
      <w:proofErr w:type="gramStart"/>
      <w:r w:rsidRPr="005F4D75">
        <w:rPr>
          <w:rFonts w:ascii="Verdana" w:hAnsi="Verdana" w:cs="Arial"/>
          <w:szCs w:val="22"/>
        </w:rPr>
        <w:t>full from</w:t>
      </w:r>
      <w:proofErr w:type="gramEnd"/>
      <w:r w:rsidRPr="005F4D75">
        <w:rPr>
          <w:rFonts w:ascii="Verdana" w:hAnsi="Verdana" w:cs="Arial"/>
          <w:szCs w:val="22"/>
        </w:rPr>
        <w:t xml:space="preserve"> the </w:t>
      </w:r>
      <w:r w:rsidR="00F540FC" w:rsidRPr="005F4D75">
        <w:rPr>
          <w:rFonts w:ascii="Verdana" w:hAnsi="Verdana" w:cs="Arial"/>
          <w:szCs w:val="22"/>
        </w:rPr>
        <w:t>Service Provider</w:t>
      </w:r>
      <w:r w:rsidRPr="005F4D75">
        <w:rPr>
          <w:rFonts w:ascii="Verdana" w:hAnsi="Verdana" w:cs="Arial"/>
          <w:szCs w:val="22"/>
        </w:rPr>
        <w:t xml:space="preserve"> and the </w:t>
      </w:r>
      <w:r w:rsidR="00F540FC" w:rsidRPr="005F4D75">
        <w:rPr>
          <w:rFonts w:ascii="Verdana" w:hAnsi="Verdana" w:cs="Arial"/>
          <w:szCs w:val="22"/>
        </w:rPr>
        <w:t>Service Provider</w:t>
      </w:r>
      <w:r w:rsidRPr="005F4D75">
        <w:rPr>
          <w:rFonts w:ascii="Verdana" w:hAnsi="Verdana" w:cs="Arial"/>
          <w:szCs w:val="22"/>
        </w:rPr>
        <w:t xml:space="preserve"> shall on demand indemnify the Customer in full from and against:</w:t>
      </w:r>
      <w:bookmarkEnd w:id="223"/>
      <w:r w:rsidRPr="005F4D75">
        <w:rPr>
          <w:rFonts w:ascii="Verdana" w:hAnsi="Verdana" w:cs="Arial"/>
          <w:szCs w:val="22"/>
        </w:rPr>
        <w:t xml:space="preserve"> </w:t>
      </w:r>
    </w:p>
    <w:p w14:paraId="57708704"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the amount of value of any such gift, consideration or commission; and</w:t>
      </w:r>
    </w:p>
    <w:p w14:paraId="12F88FC1" w14:textId="77777777" w:rsidR="00A06708"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any other loss sustained by the Customer in consequence of any breach of this clause 25.</w:t>
      </w:r>
    </w:p>
    <w:p w14:paraId="64AF96C8" w14:textId="77777777" w:rsidR="00B16328" w:rsidRPr="005F4D75" w:rsidRDefault="00B16328" w:rsidP="00B16328">
      <w:pPr>
        <w:pStyle w:val="Heading3"/>
        <w:numPr>
          <w:ilvl w:val="0"/>
          <w:numId w:val="0"/>
        </w:numPr>
        <w:ind w:left="2498"/>
        <w:jc w:val="left"/>
        <w:rPr>
          <w:rFonts w:ascii="Verdana" w:hAnsi="Verdana" w:cs="Arial"/>
          <w:szCs w:val="22"/>
        </w:rPr>
      </w:pPr>
    </w:p>
    <w:p w14:paraId="3F387549" w14:textId="77777777" w:rsidR="00A06708" w:rsidRPr="005F4D75" w:rsidRDefault="001A4C5D" w:rsidP="0081641C">
      <w:pPr>
        <w:pStyle w:val="Heading1"/>
        <w:keepNext/>
        <w:numPr>
          <w:ilvl w:val="0"/>
          <w:numId w:val="23"/>
        </w:numPr>
        <w:tabs>
          <w:tab w:val="num" w:pos="709"/>
        </w:tabs>
        <w:ind w:hanging="2705"/>
        <w:jc w:val="left"/>
        <w:rPr>
          <w:rFonts w:ascii="Verdana" w:hAnsi="Verdana" w:cs="Arial"/>
          <w:szCs w:val="22"/>
          <w:u w:val="none"/>
        </w:rPr>
      </w:pPr>
      <w:bookmarkStart w:id="224" w:name="_Toc322701724"/>
      <w:bookmarkStart w:id="225" w:name="_Toc322962888"/>
      <w:bookmarkStart w:id="226" w:name="_Toc323027946"/>
      <w:bookmarkStart w:id="227" w:name="_Toc323029299"/>
      <w:bookmarkStart w:id="228" w:name="_Toc323040675"/>
      <w:bookmarkStart w:id="229" w:name="_Toc323041252"/>
      <w:bookmarkStart w:id="230" w:name="_Toc323041323"/>
      <w:bookmarkStart w:id="231" w:name="_Toc322701725"/>
      <w:bookmarkStart w:id="232" w:name="_Toc322962889"/>
      <w:bookmarkStart w:id="233" w:name="_Toc323027947"/>
      <w:bookmarkStart w:id="234" w:name="_Toc323029300"/>
      <w:bookmarkStart w:id="235" w:name="_Toc323040676"/>
      <w:bookmarkStart w:id="236" w:name="_Toc323041253"/>
      <w:bookmarkStart w:id="237" w:name="_Toc323041324"/>
      <w:bookmarkStart w:id="238" w:name="_Toc322701728"/>
      <w:bookmarkStart w:id="239" w:name="_Toc322962892"/>
      <w:bookmarkStart w:id="240" w:name="_Toc323027950"/>
      <w:bookmarkStart w:id="241" w:name="_Toc323029303"/>
      <w:bookmarkStart w:id="242" w:name="_Toc323040679"/>
      <w:bookmarkStart w:id="243" w:name="_Toc323041256"/>
      <w:bookmarkStart w:id="244" w:name="_Toc323041327"/>
      <w:bookmarkStart w:id="245" w:name="_Toc322701729"/>
      <w:bookmarkStart w:id="246" w:name="_Toc322962893"/>
      <w:bookmarkStart w:id="247" w:name="_Toc323027951"/>
      <w:bookmarkStart w:id="248" w:name="_Toc323029304"/>
      <w:bookmarkStart w:id="249" w:name="_Toc323040680"/>
      <w:bookmarkStart w:id="250" w:name="_Toc323041257"/>
      <w:bookmarkStart w:id="251" w:name="_Toc323041328"/>
      <w:bookmarkStart w:id="252" w:name="_Toc322701730"/>
      <w:bookmarkStart w:id="253" w:name="_Toc322962894"/>
      <w:bookmarkStart w:id="254" w:name="_Toc323027952"/>
      <w:bookmarkStart w:id="255" w:name="_Toc323029305"/>
      <w:bookmarkStart w:id="256" w:name="_Toc323040681"/>
      <w:bookmarkStart w:id="257" w:name="_Toc323041258"/>
      <w:bookmarkStart w:id="258" w:name="_Toc323041329"/>
      <w:bookmarkStart w:id="259" w:name="_Toc322701731"/>
      <w:bookmarkStart w:id="260" w:name="_Toc322962895"/>
      <w:bookmarkStart w:id="261" w:name="_Toc323027953"/>
      <w:bookmarkStart w:id="262" w:name="_Toc323029306"/>
      <w:bookmarkStart w:id="263" w:name="_Toc323040682"/>
      <w:bookmarkStart w:id="264" w:name="_Toc323041259"/>
      <w:bookmarkStart w:id="265" w:name="_Toc323041330"/>
      <w:bookmarkStart w:id="266" w:name="_Toc322701732"/>
      <w:bookmarkStart w:id="267" w:name="_Toc322962896"/>
      <w:bookmarkStart w:id="268" w:name="_Toc323027954"/>
      <w:bookmarkStart w:id="269" w:name="_Toc323029307"/>
      <w:bookmarkStart w:id="270" w:name="_Toc323040683"/>
      <w:bookmarkStart w:id="271" w:name="_Toc323041260"/>
      <w:bookmarkStart w:id="272" w:name="_Toc323041331"/>
      <w:bookmarkStart w:id="273" w:name="_Toc322701733"/>
      <w:bookmarkStart w:id="274" w:name="_Toc322962897"/>
      <w:bookmarkStart w:id="275" w:name="_Toc323027955"/>
      <w:bookmarkStart w:id="276" w:name="_Toc323029308"/>
      <w:bookmarkStart w:id="277" w:name="_Toc323040684"/>
      <w:bookmarkStart w:id="278" w:name="_Toc323041261"/>
      <w:bookmarkStart w:id="279" w:name="_Toc323041332"/>
      <w:bookmarkStart w:id="280" w:name="_Toc322701737"/>
      <w:bookmarkStart w:id="281" w:name="_Toc322962901"/>
      <w:bookmarkStart w:id="282" w:name="_Toc323027959"/>
      <w:bookmarkStart w:id="283" w:name="_Toc323029312"/>
      <w:bookmarkStart w:id="284" w:name="_Toc323040688"/>
      <w:bookmarkStart w:id="285" w:name="_Toc323041265"/>
      <w:bookmarkStart w:id="286" w:name="_Toc323041336"/>
      <w:bookmarkStart w:id="287" w:name="_Toc322701738"/>
      <w:bookmarkStart w:id="288" w:name="_Toc322962902"/>
      <w:bookmarkStart w:id="289" w:name="_Toc323027960"/>
      <w:bookmarkStart w:id="290" w:name="_Toc323029313"/>
      <w:bookmarkStart w:id="291" w:name="_Toc323040689"/>
      <w:bookmarkStart w:id="292" w:name="_Toc323041266"/>
      <w:bookmarkStart w:id="293" w:name="_Toc323041337"/>
      <w:bookmarkStart w:id="294" w:name="_Ref225258313"/>
      <w:bookmarkStart w:id="295" w:name="_Toc363138741"/>
      <w:bookmarkEnd w:id="209"/>
      <w:bookmarkEnd w:id="218"/>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5F4D75">
        <w:rPr>
          <w:rFonts w:ascii="Verdana" w:hAnsi="Verdana" w:cs="Arial"/>
          <w:szCs w:val="22"/>
          <w:u w:val="none"/>
        </w:rPr>
        <w:t>RECORDS AND AUDIT ACCESS</w:t>
      </w:r>
      <w:bookmarkEnd w:id="294"/>
      <w:bookmarkEnd w:id="295"/>
    </w:p>
    <w:p w14:paraId="73F84A4F"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bookmarkStart w:id="296" w:name="_Ref225304720"/>
      <w:bookmarkStart w:id="297" w:name="_Ref231788862"/>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and the amounts paid by the Customer.</w:t>
      </w:r>
    </w:p>
    <w:p w14:paraId="17479BE8" w14:textId="6415F13B" w:rsidR="00A06708" w:rsidRPr="005F4D75" w:rsidRDefault="00A06708" w:rsidP="0081641C">
      <w:pPr>
        <w:pStyle w:val="Heading2"/>
        <w:numPr>
          <w:ilvl w:val="1"/>
          <w:numId w:val="23"/>
        </w:numPr>
        <w:tabs>
          <w:tab w:val="clear" w:pos="1713"/>
          <w:tab w:val="num" w:pos="1418"/>
        </w:tabs>
        <w:ind w:left="1418"/>
        <w:jc w:val="left"/>
        <w:rPr>
          <w:rFonts w:ascii="Verdana" w:hAnsi="Verdana" w:cs="Arial"/>
          <w:szCs w:val="22"/>
        </w:rPr>
      </w:pPr>
      <w:bookmarkStart w:id="298" w:name="_Toc22186600"/>
      <w:bookmarkEnd w:id="296"/>
      <w:bookmarkEnd w:id="297"/>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keep the records and accounts referred to in clause </w:t>
      </w:r>
      <w:r w:rsidRPr="005F4D75">
        <w:rPr>
          <w:rFonts w:ascii="Verdana" w:hAnsi="Verdana" w:cs="Arial"/>
          <w:szCs w:val="22"/>
        </w:rPr>
        <w:fldChar w:fldCharType="begin"/>
      </w:r>
      <w:r w:rsidRPr="005F4D75">
        <w:rPr>
          <w:rFonts w:ascii="Verdana" w:hAnsi="Verdana" w:cs="Arial"/>
          <w:szCs w:val="22"/>
        </w:rPr>
        <w:instrText xml:space="preserve"> REF _Ref231788862 \w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26.1</w:t>
      </w:r>
      <w:r w:rsidRPr="005F4D75">
        <w:rPr>
          <w:rFonts w:ascii="Verdana" w:hAnsi="Verdana" w:cs="Arial"/>
          <w:szCs w:val="22"/>
        </w:rPr>
        <w:fldChar w:fldCharType="end"/>
      </w:r>
      <w:r w:rsidRPr="005F4D75">
        <w:rPr>
          <w:rFonts w:ascii="Verdana" w:hAnsi="Verdana" w:cs="Arial"/>
          <w:szCs w:val="22"/>
        </w:rPr>
        <w:t xml:space="preserve"> above in accordance with Good Industry Practice</w:t>
      </w:r>
      <w:bookmarkStart w:id="299" w:name="_Toc22186601"/>
      <w:bookmarkEnd w:id="298"/>
      <w:r w:rsidRPr="005F4D75">
        <w:rPr>
          <w:rFonts w:ascii="Verdana" w:hAnsi="Verdana" w:cs="Arial"/>
          <w:szCs w:val="22"/>
        </w:rPr>
        <w:t xml:space="preserve"> and generally accepted accounting principles.</w:t>
      </w:r>
    </w:p>
    <w:p w14:paraId="3134D9A4" w14:textId="77777777" w:rsidR="00A06708" w:rsidRPr="005F4D75" w:rsidRDefault="00A06708" w:rsidP="0081641C">
      <w:pPr>
        <w:pStyle w:val="Heading2"/>
        <w:numPr>
          <w:ilvl w:val="1"/>
          <w:numId w:val="23"/>
        </w:numPr>
        <w:tabs>
          <w:tab w:val="clear" w:pos="1713"/>
          <w:tab w:val="num" w:pos="1418"/>
        </w:tabs>
        <w:ind w:left="1418"/>
        <w:jc w:val="left"/>
        <w:rPr>
          <w:rFonts w:ascii="Verdana" w:hAnsi="Verdana" w:cs="Arial"/>
          <w:color w:val="000000"/>
          <w:szCs w:val="22"/>
        </w:rPr>
      </w:pPr>
      <w:r w:rsidRPr="005F4D75">
        <w:rPr>
          <w:rFonts w:ascii="Verdana" w:hAnsi="Verdana" w:cs="Arial"/>
          <w:szCs w:val="22"/>
        </w:rPr>
        <w:lastRenderedPageBreak/>
        <w:t xml:space="preserve">The </w:t>
      </w:r>
      <w:r w:rsidR="00F540FC" w:rsidRPr="005F4D75">
        <w:rPr>
          <w:rFonts w:ascii="Verdana" w:hAnsi="Verdana" w:cs="Arial"/>
          <w:szCs w:val="22"/>
        </w:rPr>
        <w:t>Service Provider</w:t>
      </w:r>
      <w:r w:rsidRPr="005F4D75">
        <w:rPr>
          <w:rFonts w:ascii="Verdana" w:hAnsi="Verdana" w:cs="Arial"/>
          <w:szCs w:val="22"/>
        </w:rPr>
        <w:t xml:space="preserve"> shall afford the Customer and the Auditors access to the records and accounts referred to in clause 2</w:t>
      </w:r>
      <w:r w:rsidR="008E56A1">
        <w:rPr>
          <w:rFonts w:ascii="Verdana" w:hAnsi="Verdana" w:cs="Arial"/>
          <w:szCs w:val="22"/>
        </w:rPr>
        <w:t>6</w:t>
      </w:r>
      <w:r w:rsidRPr="005F4D75">
        <w:rPr>
          <w:rFonts w:ascii="Verdana" w:hAnsi="Verdana" w:cs="Arial"/>
          <w:szCs w:val="22"/>
        </w:rPr>
        <w:t xml:space="preserve">.2 at the </w:t>
      </w:r>
      <w:r w:rsidR="00F540FC" w:rsidRPr="005F4D75">
        <w:rPr>
          <w:rFonts w:ascii="Verdana" w:hAnsi="Verdana" w:cs="Arial"/>
          <w:szCs w:val="22"/>
        </w:rPr>
        <w:t>Service Provider</w:t>
      </w:r>
      <w:r w:rsidRPr="005F4D75">
        <w:rPr>
          <w:rFonts w:ascii="Verdana" w:hAnsi="Verdana" w:cs="Arial"/>
          <w:szCs w:val="22"/>
        </w:rPr>
        <w:t>’s premises and/or provide copies of such records and accounts, as may be required by the Customer and/or the Auditors from time to time, in order that the Customer and/or the Auditors may carry out</w:t>
      </w:r>
      <w:r w:rsidRPr="005F4D75">
        <w:rPr>
          <w:rFonts w:ascii="Verdana" w:hAnsi="Verdana" w:cs="Arial"/>
          <w:color w:val="000000"/>
          <w:szCs w:val="22"/>
        </w:rPr>
        <w:t xml:space="preserve"> an inspection including for the following purposes:  </w:t>
      </w:r>
    </w:p>
    <w:p w14:paraId="538E318F" w14:textId="77777777" w:rsidR="00A06708" w:rsidRPr="005F4D75" w:rsidRDefault="00A06708" w:rsidP="0081641C">
      <w:pPr>
        <w:pStyle w:val="Heading3"/>
        <w:numPr>
          <w:ilvl w:val="2"/>
          <w:numId w:val="23"/>
        </w:numPr>
        <w:jc w:val="left"/>
        <w:rPr>
          <w:rFonts w:ascii="Verdana" w:hAnsi="Verdana" w:cs="Arial"/>
          <w:color w:val="000000"/>
          <w:szCs w:val="22"/>
        </w:rPr>
      </w:pPr>
      <w:r w:rsidRPr="005F4D75">
        <w:rPr>
          <w:rFonts w:ascii="Verdana" w:hAnsi="Verdana" w:cs="Arial"/>
          <w:color w:val="000000"/>
          <w:szCs w:val="22"/>
        </w:rPr>
        <w:t xml:space="preserve">to verify the accuracy of the Contract Price (and proposed or actual variations to them in accordance with this Contract), and/or the costs of all </w:t>
      </w:r>
      <w:r w:rsidR="00F540FC" w:rsidRPr="005F4D75">
        <w:rPr>
          <w:rFonts w:ascii="Verdana" w:hAnsi="Verdana" w:cs="Arial"/>
          <w:color w:val="000000"/>
          <w:szCs w:val="22"/>
        </w:rPr>
        <w:t>Service Provider</w:t>
      </w:r>
      <w:r w:rsidRPr="005F4D75">
        <w:rPr>
          <w:rFonts w:ascii="Verdana" w:hAnsi="Verdana" w:cs="Arial"/>
          <w:color w:val="000000"/>
          <w:szCs w:val="22"/>
        </w:rPr>
        <w:t xml:space="preserve"> (including Sub-Contractors) of the </w:t>
      </w:r>
      <w:proofErr w:type="gramStart"/>
      <w:r w:rsidRPr="005F4D75">
        <w:rPr>
          <w:rFonts w:ascii="Verdana" w:hAnsi="Verdana" w:cs="Arial"/>
          <w:color w:val="000000"/>
          <w:szCs w:val="22"/>
        </w:rPr>
        <w:t>Services;</w:t>
      </w:r>
      <w:proofErr w:type="gramEnd"/>
    </w:p>
    <w:p w14:paraId="111011A5" w14:textId="77777777" w:rsidR="00A06708" w:rsidRPr="005F4D75" w:rsidRDefault="00A06708" w:rsidP="0081641C">
      <w:pPr>
        <w:pStyle w:val="Heading3"/>
        <w:numPr>
          <w:ilvl w:val="2"/>
          <w:numId w:val="23"/>
        </w:numPr>
        <w:jc w:val="left"/>
        <w:rPr>
          <w:rFonts w:ascii="Verdana" w:hAnsi="Verdana" w:cs="Arial"/>
          <w:color w:val="000000"/>
          <w:szCs w:val="22"/>
        </w:rPr>
      </w:pPr>
      <w:bookmarkStart w:id="300" w:name="_Toc139080145"/>
      <w:bookmarkStart w:id="301" w:name="_Ref237914487"/>
      <w:bookmarkStart w:id="302" w:name="_Ref492448856"/>
      <w:r w:rsidRPr="005F4D75">
        <w:rPr>
          <w:rFonts w:ascii="Verdana" w:hAnsi="Verdana" w:cs="Arial"/>
          <w:color w:val="000000"/>
          <w:szCs w:val="22"/>
        </w:rPr>
        <w:t xml:space="preserve">to review the integrity, confidentiality and security of the Customer Data held or used by the </w:t>
      </w:r>
      <w:r w:rsidR="00F540FC" w:rsidRPr="005F4D75">
        <w:rPr>
          <w:rFonts w:ascii="Verdana" w:hAnsi="Verdana" w:cs="Arial"/>
          <w:color w:val="000000"/>
          <w:szCs w:val="22"/>
        </w:rPr>
        <w:t xml:space="preserve">Service </w:t>
      </w:r>
      <w:proofErr w:type="gramStart"/>
      <w:r w:rsidR="00F540FC" w:rsidRPr="005F4D75">
        <w:rPr>
          <w:rFonts w:ascii="Verdana" w:hAnsi="Verdana" w:cs="Arial"/>
          <w:color w:val="000000"/>
          <w:szCs w:val="22"/>
        </w:rPr>
        <w:t>Provider</w:t>
      </w:r>
      <w:r w:rsidRPr="005F4D75">
        <w:rPr>
          <w:rFonts w:ascii="Verdana" w:hAnsi="Verdana" w:cs="Arial"/>
          <w:color w:val="000000"/>
          <w:szCs w:val="22"/>
        </w:rPr>
        <w:t>;</w:t>
      </w:r>
      <w:bookmarkEnd w:id="300"/>
      <w:bookmarkEnd w:id="301"/>
      <w:proofErr w:type="gramEnd"/>
    </w:p>
    <w:p w14:paraId="3081A07D" w14:textId="77777777" w:rsidR="00A06708" w:rsidRPr="005F4D75" w:rsidRDefault="00A06708" w:rsidP="0081641C">
      <w:pPr>
        <w:pStyle w:val="Heading3"/>
        <w:numPr>
          <w:ilvl w:val="2"/>
          <w:numId w:val="23"/>
        </w:numPr>
        <w:jc w:val="left"/>
        <w:rPr>
          <w:rFonts w:ascii="Verdana" w:hAnsi="Verdana" w:cs="Arial"/>
          <w:color w:val="000000"/>
          <w:szCs w:val="22"/>
        </w:rPr>
      </w:pPr>
      <w:bookmarkStart w:id="303" w:name="_Toc139080146"/>
      <w:r w:rsidRPr="005F4D75">
        <w:rPr>
          <w:rFonts w:ascii="Verdana" w:hAnsi="Verdana" w:cs="Arial"/>
          <w:color w:val="000000"/>
          <w:szCs w:val="22"/>
        </w:rPr>
        <w:t xml:space="preserve">to review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’s compliance with the DPA in accordance with this Contract and any other </w:t>
      </w:r>
      <w:proofErr w:type="gramStart"/>
      <w:r w:rsidRPr="005F4D75">
        <w:rPr>
          <w:rFonts w:ascii="Verdana" w:hAnsi="Verdana" w:cs="Arial"/>
          <w:color w:val="000000"/>
          <w:szCs w:val="22"/>
        </w:rPr>
        <w:t>Laws;</w:t>
      </w:r>
      <w:bookmarkEnd w:id="302"/>
      <w:bookmarkEnd w:id="303"/>
      <w:proofErr w:type="gramEnd"/>
    </w:p>
    <w:p w14:paraId="77F6A210" w14:textId="77777777" w:rsidR="00A06708" w:rsidRPr="005F4D75" w:rsidRDefault="00A06708" w:rsidP="0081641C">
      <w:pPr>
        <w:pStyle w:val="Heading3"/>
        <w:numPr>
          <w:ilvl w:val="2"/>
          <w:numId w:val="23"/>
        </w:numPr>
        <w:jc w:val="left"/>
        <w:rPr>
          <w:rFonts w:ascii="Verdana" w:hAnsi="Verdana" w:cs="Arial"/>
          <w:color w:val="000000"/>
          <w:szCs w:val="22"/>
        </w:rPr>
      </w:pPr>
      <w:r w:rsidRPr="005F4D75">
        <w:rPr>
          <w:rFonts w:ascii="Verdana" w:hAnsi="Verdana" w:cs="Arial"/>
          <w:color w:val="000000"/>
          <w:szCs w:val="22"/>
        </w:rPr>
        <w:t xml:space="preserve">to review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's compliance with its continuous improvement and benchmarking obligations set out in schedule 6 of the Framework </w:t>
      </w:r>
      <w:proofErr w:type="gramStart"/>
      <w:r w:rsidRPr="005F4D75">
        <w:rPr>
          <w:rFonts w:ascii="Verdana" w:hAnsi="Verdana" w:cs="Arial"/>
          <w:color w:val="000000"/>
          <w:szCs w:val="22"/>
        </w:rPr>
        <w:t>Agreement;</w:t>
      </w:r>
      <w:proofErr w:type="gramEnd"/>
    </w:p>
    <w:p w14:paraId="4BB44B07" w14:textId="77777777" w:rsidR="00A06708" w:rsidRPr="005F4D75" w:rsidRDefault="00A06708" w:rsidP="0081641C">
      <w:pPr>
        <w:pStyle w:val="Heading3"/>
        <w:numPr>
          <w:ilvl w:val="2"/>
          <w:numId w:val="23"/>
        </w:numPr>
        <w:jc w:val="left"/>
        <w:rPr>
          <w:rFonts w:ascii="Verdana" w:hAnsi="Verdana" w:cs="Arial"/>
          <w:color w:val="000000"/>
          <w:szCs w:val="22"/>
        </w:rPr>
      </w:pPr>
      <w:bookmarkStart w:id="304" w:name="_Ref241486644"/>
      <w:r w:rsidRPr="005F4D75">
        <w:rPr>
          <w:rFonts w:ascii="Verdana" w:hAnsi="Verdana" w:cs="Arial"/>
          <w:color w:val="000000"/>
          <w:szCs w:val="22"/>
        </w:rPr>
        <w:t xml:space="preserve">to review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's compliance with its security obligations set out in clause </w:t>
      </w:r>
      <w:proofErr w:type="gramStart"/>
      <w:r w:rsidRPr="005F4D75">
        <w:rPr>
          <w:rFonts w:ascii="Verdana" w:hAnsi="Verdana" w:cs="Arial"/>
          <w:color w:val="000000"/>
          <w:szCs w:val="22"/>
        </w:rPr>
        <w:t>16;</w:t>
      </w:r>
      <w:bookmarkEnd w:id="304"/>
      <w:proofErr w:type="gramEnd"/>
    </w:p>
    <w:p w14:paraId="5EAF3843" w14:textId="77777777" w:rsidR="00A06708" w:rsidRPr="005F4D75" w:rsidRDefault="00A06708" w:rsidP="0081641C">
      <w:pPr>
        <w:pStyle w:val="Heading3"/>
        <w:numPr>
          <w:ilvl w:val="2"/>
          <w:numId w:val="23"/>
        </w:numPr>
        <w:jc w:val="left"/>
        <w:rPr>
          <w:rFonts w:ascii="Verdana" w:hAnsi="Verdana" w:cs="Arial"/>
          <w:color w:val="000000"/>
          <w:szCs w:val="22"/>
        </w:rPr>
      </w:pPr>
      <w:r w:rsidRPr="005F4D75">
        <w:rPr>
          <w:rFonts w:ascii="Verdana" w:hAnsi="Verdana" w:cs="Arial"/>
          <w:color w:val="000000"/>
          <w:szCs w:val="22"/>
        </w:rPr>
        <w:t xml:space="preserve">to review any books of account kept by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in connection with the provision of the </w:t>
      </w:r>
      <w:proofErr w:type="gramStart"/>
      <w:r w:rsidRPr="005F4D75">
        <w:rPr>
          <w:rFonts w:ascii="Verdana" w:hAnsi="Verdana" w:cs="Arial"/>
          <w:color w:val="000000"/>
          <w:szCs w:val="22"/>
        </w:rPr>
        <w:t>Service;</w:t>
      </w:r>
      <w:proofErr w:type="gramEnd"/>
    </w:p>
    <w:p w14:paraId="030E51B0" w14:textId="77777777" w:rsidR="00A06708" w:rsidRPr="005F4D75" w:rsidRDefault="00A06708" w:rsidP="0081641C">
      <w:pPr>
        <w:pStyle w:val="Heading3"/>
        <w:numPr>
          <w:ilvl w:val="2"/>
          <w:numId w:val="23"/>
        </w:numPr>
        <w:jc w:val="left"/>
        <w:rPr>
          <w:rFonts w:ascii="Verdana" w:hAnsi="Verdana" w:cs="Arial"/>
          <w:color w:val="000000"/>
          <w:szCs w:val="22"/>
        </w:rPr>
      </w:pPr>
      <w:bookmarkStart w:id="305" w:name="_Toc139080152"/>
      <w:r w:rsidRPr="005F4D75">
        <w:rPr>
          <w:rFonts w:ascii="Verdana" w:hAnsi="Verdana" w:cs="Arial"/>
          <w:color w:val="000000"/>
          <w:szCs w:val="22"/>
        </w:rPr>
        <w:t xml:space="preserve">to carry out an examination pursuant to Section 6(1) of the National Audit Act 1983 of the economy, efficiency and effectiveness with which the Customer has used its </w:t>
      </w:r>
      <w:proofErr w:type="gramStart"/>
      <w:r w:rsidRPr="005F4D75">
        <w:rPr>
          <w:rFonts w:ascii="Verdana" w:hAnsi="Verdana" w:cs="Arial"/>
          <w:color w:val="000000"/>
          <w:szCs w:val="22"/>
        </w:rPr>
        <w:t>resources;</w:t>
      </w:r>
      <w:bookmarkEnd w:id="305"/>
      <w:proofErr w:type="gramEnd"/>
    </w:p>
    <w:p w14:paraId="57607D44" w14:textId="77777777" w:rsidR="00A06708" w:rsidRPr="005F4D75" w:rsidRDefault="00A06708" w:rsidP="0081641C">
      <w:pPr>
        <w:pStyle w:val="Heading3"/>
        <w:numPr>
          <w:ilvl w:val="2"/>
          <w:numId w:val="23"/>
        </w:numPr>
        <w:jc w:val="left"/>
        <w:rPr>
          <w:rFonts w:ascii="Verdana" w:hAnsi="Verdana" w:cs="Arial"/>
          <w:color w:val="000000"/>
          <w:szCs w:val="22"/>
        </w:rPr>
      </w:pPr>
      <w:bookmarkStart w:id="306" w:name="_Toc139080155"/>
      <w:r w:rsidRPr="005F4D75">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06"/>
      <w:r w:rsidRPr="005F4D75">
        <w:rPr>
          <w:rFonts w:ascii="Verdana" w:hAnsi="Verdana" w:cs="Arial"/>
          <w:color w:val="000000"/>
          <w:szCs w:val="22"/>
        </w:rPr>
        <w:t xml:space="preserve"> and/or</w:t>
      </w:r>
    </w:p>
    <w:p w14:paraId="2BB2799E" w14:textId="77777777" w:rsidR="00A06708" w:rsidRPr="005F4D75" w:rsidRDefault="00A06708" w:rsidP="0081641C">
      <w:pPr>
        <w:pStyle w:val="Heading3"/>
        <w:numPr>
          <w:ilvl w:val="2"/>
          <w:numId w:val="23"/>
        </w:numPr>
        <w:jc w:val="left"/>
        <w:rPr>
          <w:rFonts w:ascii="Verdana" w:hAnsi="Verdana" w:cs="Arial"/>
          <w:color w:val="000000"/>
          <w:szCs w:val="22"/>
        </w:rPr>
      </w:pPr>
      <w:r w:rsidRPr="005F4D75">
        <w:rPr>
          <w:rFonts w:ascii="Verdana" w:hAnsi="Verdana" w:cs="Arial"/>
          <w:color w:val="000000"/>
          <w:szCs w:val="22"/>
        </w:rPr>
        <w:t xml:space="preserve">to ensure that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is complying with its obligations under this Contract.</w:t>
      </w:r>
    </w:p>
    <w:p w14:paraId="78F059B1"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299"/>
      <w:r w:rsidRPr="005F4D75">
        <w:rPr>
          <w:rFonts w:ascii="Verdana" w:hAnsi="Verdana" w:cs="Arial"/>
          <w:szCs w:val="22"/>
        </w:rPr>
        <w:t xml:space="preserve">. </w:t>
      </w:r>
      <w:bookmarkStart w:id="307" w:name="_Toc22186602"/>
    </w:p>
    <w:p w14:paraId="37ADDD74"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provide such records and accounts (together with copies of the </w:t>
      </w:r>
      <w:r w:rsidR="00F540FC" w:rsidRPr="005F4D75">
        <w:rPr>
          <w:rFonts w:ascii="Verdana" w:hAnsi="Verdana" w:cs="Arial"/>
          <w:szCs w:val="22"/>
        </w:rPr>
        <w:t>Service Provider</w:t>
      </w:r>
      <w:r w:rsidRPr="005F4D75">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07"/>
    <w:p w14:paraId="24157240"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Customer shall use reasonable endeavours to ensure that the conduct of each audit does not unreasonably disrupt the </w:t>
      </w:r>
      <w:r w:rsidR="00F540FC" w:rsidRPr="005F4D75">
        <w:rPr>
          <w:rFonts w:ascii="Verdana" w:hAnsi="Verdana" w:cs="Arial"/>
          <w:szCs w:val="22"/>
        </w:rPr>
        <w:t>Service Provider</w:t>
      </w:r>
      <w:r w:rsidRPr="005F4D75">
        <w:rPr>
          <w:rFonts w:ascii="Verdana" w:hAnsi="Verdana" w:cs="Arial"/>
          <w:szCs w:val="22"/>
        </w:rPr>
        <w:t xml:space="preserve"> or delay the </w:t>
      </w:r>
      <w:r w:rsidRPr="005F4D75">
        <w:rPr>
          <w:rFonts w:ascii="Verdana" w:hAnsi="Verdana" w:cs="Arial"/>
          <w:szCs w:val="22"/>
        </w:rPr>
        <w:lastRenderedPageBreak/>
        <w:t xml:space="preserve">provision of the Services or supply of Goods save insofar as the </w:t>
      </w:r>
      <w:r w:rsidR="00F540FC" w:rsidRPr="005F4D75">
        <w:rPr>
          <w:rFonts w:ascii="Verdana" w:hAnsi="Verdana" w:cs="Arial"/>
          <w:szCs w:val="22"/>
        </w:rPr>
        <w:t>Service Provider</w:t>
      </w:r>
      <w:r w:rsidRPr="005F4D75">
        <w:rPr>
          <w:rFonts w:ascii="Verdana" w:hAnsi="Verdana" w:cs="Arial"/>
          <w:szCs w:val="22"/>
        </w:rPr>
        <w:t xml:space="preserve"> accepts and acknowledges that control over the conduct of audits carried out by the Auditor is outside of the control of the Customer.</w:t>
      </w:r>
    </w:p>
    <w:p w14:paraId="65CCC32F"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Subject to the </w:t>
      </w:r>
      <w:r w:rsidR="00F540FC" w:rsidRPr="005F4D75">
        <w:rPr>
          <w:rFonts w:ascii="Verdana" w:hAnsi="Verdana" w:cs="Arial"/>
          <w:szCs w:val="22"/>
        </w:rPr>
        <w:t>Service Provider</w:t>
      </w:r>
      <w:r w:rsidRPr="005F4D75">
        <w:rPr>
          <w:rFonts w:ascii="Verdana" w:hAnsi="Verdana" w:cs="Arial"/>
          <w:szCs w:val="22"/>
        </w:rPr>
        <w:t xml:space="preserve">’s rights in respect of Confidential Information, the </w:t>
      </w:r>
      <w:r w:rsidR="00F540FC" w:rsidRPr="005F4D75">
        <w:rPr>
          <w:rFonts w:ascii="Verdana" w:hAnsi="Verdana" w:cs="Arial"/>
          <w:szCs w:val="22"/>
        </w:rPr>
        <w:t>Service Provider</w:t>
      </w:r>
      <w:r w:rsidRPr="005F4D75">
        <w:rPr>
          <w:rFonts w:ascii="Verdana" w:hAnsi="Verdana" w:cs="Arial"/>
          <w:szCs w:val="22"/>
        </w:rPr>
        <w:t xml:space="preserve"> shall on demand provide the Auditors with all reasonable co-operation and assistance in relation to each audit, including:</w:t>
      </w:r>
    </w:p>
    <w:p w14:paraId="7B68DC47"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all reasonable information requested by the Customer within the scope of the </w:t>
      </w:r>
      <w:proofErr w:type="gramStart"/>
      <w:r w:rsidRPr="005F4D75">
        <w:rPr>
          <w:rFonts w:ascii="Verdana" w:hAnsi="Verdana" w:cs="Arial"/>
          <w:szCs w:val="22"/>
        </w:rPr>
        <w:t>audit;</w:t>
      </w:r>
      <w:proofErr w:type="gramEnd"/>
    </w:p>
    <w:p w14:paraId="00D799D1"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reasonable access to sites controlled by the </w:t>
      </w:r>
      <w:r w:rsidR="00F540FC" w:rsidRPr="005F4D75">
        <w:rPr>
          <w:rFonts w:ascii="Verdana" w:hAnsi="Verdana" w:cs="Arial"/>
          <w:szCs w:val="22"/>
        </w:rPr>
        <w:t>Service Provider</w:t>
      </w:r>
      <w:r w:rsidRPr="005F4D75">
        <w:rPr>
          <w:rFonts w:ascii="Verdana" w:hAnsi="Verdana" w:cs="Arial"/>
          <w:szCs w:val="22"/>
        </w:rPr>
        <w:t xml:space="preserve"> and to Equipment used in the provision of the Goods and/or Services; and</w:t>
      </w:r>
    </w:p>
    <w:p w14:paraId="6A348A84"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access to the Staff.</w:t>
      </w:r>
    </w:p>
    <w:p w14:paraId="7CB2CE81"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F540FC" w:rsidRPr="005F4D75">
        <w:rPr>
          <w:rFonts w:ascii="Verdana" w:hAnsi="Verdana" w:cs="Arial"/>
          <w:szCs w:val="22"/>
        </w:rPr>
        <w:t>Service Provider</w:t>
      </w:r>
      <w:r w:rsidRPr="005F4D75">
        <w:rPr>
          <w:rFonts w:ascii="Verdana" w:hAnsi="Verdana" w:cs="Arial"/>
          <w:szCs w:val="22"/>
        </w:rPr>
        <w:t xml:space="preserve"> in which case the </w:t>
      </w:r>
      <w:r w:rsidR="00F540FC" w:rsidRPr="005F4D75">
        <w:rPr>
          <w:rFonts w:ascii="Verdana" w:hAnsi="Verdana" w:cs="Arial"/>
          <w:szCs w:val="22"/>
        </w:rPr>
        <w:t>Service Provider</w:t>
      </w:r>
      <w:r w:rsidRPr="005F4D75">
        <w:rPr>
          <w:rFonts w:ascii="Verdana" w:hAnsi="Verdana" w:cs="Arial"/>
          <w:szCs w:val="22"/>
        </w:rPr>
        <w:t xml:space="preserve"> shall reimburse the Customer for the Customer's reasonable costs incurred in relation to the audit.</w:t>
      </w:r>
    </w:p>
    <w:p w14:paraId="72A92D63"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308" w:name="_Toc363138742"/>
      <w:r w:rsidRPr="005F4D75">
        <w:rPr>
          <w:rFonts w:ascii="Verdana" w:hAnsi="Verdana" w:cs="Arial"/>
          <w:szCs w:val="22"/>
          <w:u w:val="none"/>
        </w:rPr>
        <w:t>PREVENTION OF FRAUD</w:t>
      </w:r>
      <w:bookmarkEnd w:id="308"/>
    </w:p>
    <w:p w14:paraId="5F3F18FD"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take all reasonable steps, in accordance with Good Industry Practice, to prevent any Fraud by Staff and the </w:t>
      </w:r>
      <w:r w:rsidR="00F540FC" w:rsidRPr="005F4D75">
        <w:rPr>
          <w:rFonts w:ascii="Verdana" w:hAnsi="Verdana" w:cs="Arial"/>
          <w:szCs w:val="22"/>
        </w:rPr>
        <w:t>Service Provider</w:t>
      </w:r>
      <w:r w:rsidRPr="005F4D75">
        <w:rPr>
          <w:rFonts w:ascii="Verdana" w:hAnsi="Verdana" w:cs="Arial"/>
          <w:szCs w:val="22"/>
        </w:rPr>
        <w:t xml:space="preserve"> (including its shareholders, members and directors) in connection with the receipt of monies from the Customer.</w:t>
      </w:r>
    </w:p>
    <w:p w14:paraId="12AE7CA7"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F540FC" w:rsidRPr="005F4D75">
        <w:rPr>
          <w:rFonts w:ascii="Verdana" w:hAnsi="Verdana" w:cs="Arial"/>
          <w:szCs w:val="22"/>
        </w:rPr>
        <w:t>Service Provider</w:t>
      </w:r>
      <w:r w:rsidRPr="005F4D75">
        <w:rPr>
          <w:rFonts w:ascii="Verdana" w:hAnsi="Verdana" w:cs="Arial"/>
          <w:szCs w:val="22"/>
        </w:rPr>
        <w:t xml:space="preserve"> or its Staff to commit an offence under the Proceeds of Crime Act 2002 or the Terrorism Act 2000.</w:t>
      </w:r>
    </w:p>
    <w:p w14:paraId="4AF0C4DF" w14:textId="77777777" w:rsidR="00A06708" w:rsidRPr="005F4D75" w:rsidRDefault="00A06708" w:rsidP="0081641C">
      <w:pPr>
        <w:pStyle w:val="Heading2"/>
        <w:keepNext/>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If the </w:t>
      </w:r>
      <w:r w:rsidR="00F540FC" w:rsidRPr="005F4D75">
        <w:rPr>
          <w:rFonts w:ascii="Verdana" w:hAnsi="Verdana" w:cs="Arial"/>
          <w:szCs w:val="22"/>
        </w:rPr>
        <w:t>Service Provider</w:t>
      </w:r>
      <w:r w:rsidRPr="005F4D75">
        <w:rPr>
          <w:rFonts w:ascii="Verdana" w:hAnsi="Verdana" w:cs="Arial"/>
          <w:szCs w:val="22"/>
        </w:rPr>
        <w:t xml:space="preserve"> or its Staff commits any Fraud in relation to this or any other contract with a Contracting Authority or the Customer, the Customer may:</w:t>
      </w:r>
    </w:p>
    <w:p w14:paraId="11BD6D51"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terminate the Contract with immediate effect by giving the </w:t>
      </w:r>
      <w:r w:rsidR="00F540FC" w:rsidRPr="005F4D75">
        <w:rPr>
          <w:rFonts w:ascii="Verdana" w:hAnsi="Verdana" w:cs="Arial"/>
          <w:szCs w:val="22"/>
        </w:rPr>
        <w:t>Service Provider</w:t>
      </w:r>
      <w:r w:rsidRPr="005F4D75">
        <w:rPr>
          <w:rFonts w:ascii="Verdana" w:hAnsi="Verdana" w:cs="Arial"/>
          <w:szCs w:val="22"/>
        </w:rPr>
        <w:t xml:space="preserve"> notice in writing; and/or </w:t>
      </w:r>
    </w:p>
    <w:p w14:paraId="2B1768C9"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recover in full from the </w:t>
      </w:r>
      <w:r w:rsidR="00F540FC" w:rsidRPr="005F4D75">
        <w:rPr>
          <w:rFonts w:ascii="Verdana" w:hAnsi="Verdana" w:cs="Arial"/>
          <w:szCs w:val="22"/>
        </w:rPr>
        <w:t>Service Provider</w:t>
      </w:r>
      <w:r w:rsidRPr="005F4D75">
        <w:rPr>
          <w:rFonts w:ascii="Verdana" w:hAnsi="Verdana" w:cs="Arial"/>
          <w:szCs w:val="22"/>
        </w:rPr>
        <w:t xml:space="preserve"> and the </w:t>
      </w:r>
      <w:r w:rsidR="00F540FC" w:rsidRPr="005F4D75">
        <w:rPr>
          <w:rFonts w:ascii="Verdana" w:hAnsi="Verdana" w:cs="Arial"/>
          <w:szCs w:val="22"/>
        </w:rPr>
        <w:t>Service Provider</w:t>
      </w:r>
      <w:r w:rsidRPr="005F4D75">
        <w:rPr>
          <w:rFonts w:ascii="Verdana" w:hAnsi="Verdana" w:cs="Arial"/>
          <w:szCs w:val="22"/>
        </w:rPr>
        <w:t xml:space="preserve"> shall on demand indemnify the Customer in full from any loss sustained by the Customer in consequence</w:t>
      </w:r>
      <w:r w:rsidR="008E56A1">
        <w:rPr>
          <w:rFonts w:ascii="Verdana" w:hAnsi="Verdana" w:cs="Arial"/>
          <w:szCs w:val="22"/>
        </w:rPr>
        <w:t xml:space="preserve"> of any breach of this clause 27</w:t>
      </w:r>
      <w:r w:rsidRPr="005F4D75">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5F4D75">
        <w:rPr>
          <w:rFonts w:ascii="Verdana" w:hAnsi="Verdana" w:cs="Arial"/>
          <w:szCs w:val="22"/>
        </w:rPr>
        <w:tab/>
      </w:r>
    </w:p>
    <w:p w14:paraId="3C1BAEE0" w14:textId="77777777" w:rsidR="00A06708" w:rsidRPr="005F4D75" w:rsidRDefault="00A6373D" w:rsidP="0081641C">
      <w:pPr>
        <w:pStyle w:val="Heading1"/>
        <w:keepNext/>
        <w:numPr>
          <w:ilvl w:val="0"/>
          <w:numId w:val="23"/>
        </w:numPr>
        <w:tabs>
          <w:tab w:val="num" w:pos="709"/>
        </w:tabs>
        <w:ind w:hanging="2705"/>
        <w:jc w:val="left"/>
        <w:rPr>
          <w:rFonts w:ascii="Verdana" w:hAnsi="Verdana" w:cs="Arial"/>
          <w:szCs w:val="22"/>
          <w:u w:val="none"/>
        </w:rPr>
      </w:pPr>
      <w:bookmarkStart w:id="309" w:name="_Toc363138743"/>
      <w:r w:rsidRPr="005F4D75">
        <w:rPr>
          <w:rFonts w:ascii="Verdana" w:hAnsi="Verdana" w:cs="Arial"/>
          <w:szCs w:val="22"/>
          <w:u w:val="none"/>
        </w:rPr>
        <w:lastRenderedPageBreak/>
        <w:t>TRANSFER AND SUB-CONTRACTING</w:t>
      </w:r>
      <w:bookmarkEnd w:id="309"/>
    </w:p>
    <w:p w14:paraId="0D10A8A3"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assign, novate, Sub-Contract or in any other way dispose of the Contract or any part of it without Approval. </w:t>
      </w:r>
    </w:p>
    <w:p w14:paraId="53221FD9"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F540FC" w:rsidRPr="005F4D75">
        <w:rPr>
          <w:rFonts w:ascii="Verdana" w:hAnsi="Verdana" w:cs="Arial"/>
          <w:szCs w:val="22"/>
        </w:rPr>
        <w:t>Service Provider</w:t>
      </w:r>
      <w:r w:rsidRPr="005F4D75">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5F2CAF3B" w14:textId="77777777" w:rsidR="00A06708" w:rsidRPr="005F4D75" w:rsidRDefault="00A6373D" w:rsidP="0081641C">
      <w:pPr>
        <w:pStyle w:val="Heading1"/>
        <w:keepNext/>
        <w:numPr>
          <w:ilvl w:val="0"/>
          <w:numId w:val="23"/>
        </w:numPr>
        <w:tabs>
          <w:tab w:val="num" w:pos="709"/>
        </w:tabs>
        <w:ind w:hanging="2705"/>
        <w:jc w:val="left"/>
        <w:rPr>
          <w:rFonts w:ascii="Verdana" w:hAnsi="Verdana" w:cs="Arial"/>
          <w:szCs w:val="22"/>
          <w:u w:val="none"/>
        </w:rPr>
      </w:pPr>
      <w:bookmarkStart w:id="310" w:name="_Toc363138744"/>
      <w:r w:rsidRPr="005F4D75">
        <w:rPr>
          <w:rFonts w:ascii="Verdana" w:hAnsi="Verdana" w:cs="Arial"/>
          <w:szCs w:val="22"/>
          <w:u w:val="none"/>
        </w:rPr>
        <w:t>FORCE MA</w:t>
      </w:r>
      <w:r w:rsidR="00A06708" w:rsidRPr="005F4D75">
        <w:rPr>
          <w:rFonts w:ascii="Verdana" w:hAnsi="Verdana" w:cs="Arial"/>
          <w:szCs w:val="22"/>
          <w:u w:val="none"/>
        </w:rPr>
        <w:t>JEURE</w:t>
      </w:r>
      <w:bookmarkEnd w:id="310"/>
    </w:p>
    <w:p w14:paraId="504B5DBF"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bookmarkStart w:id="311" w:name="_Ref172389947"/>
      <w:r w:rsidRPr="005F4D75">
        <w:rPr>
          <w:rFonts w:ascii="Verdana" w:hAnsi="Verdana" w:cs="Arial"/>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11"/>
    </w:p>
    <w:p w14:paraId="76585721"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Any failure or delay by the </w:t>
      </w:r>
      <w:r w:rsidR="00F540FC" w:rsidRPr="005F4D75">
        <w:rPr>
          <w:rFonts w:ascii="Verdana" w:hAnsi="Verdana" w:cs="Arial"/>
          <w:szCs w:val="22"/>
        </w:rPr>
        <w:t>Service Provider</w:t>
      </w:r>
      <w:r w:rsidRPr="005F4D75">
        <w:rPr>
          <w:rFonts w:ascii="Verdana" w:hAnsi="Verdana" w:cs="Arial"/>
          <w:szCs w:val="22"/>
        </w:rPr>
        <w:t xml:space="preserve"> in performing its obligations under the Contract which results from any failure or delay by an agent, Sub-Contractor or </w:t>
      </w:r>
      <w:r w:rsidR="00F540FC" w:rsidRPr="005F4D75">
        <w:rPr>
          <w:rFonts w:ascii="Verdana" w:hAnsi="Verdana" w:cs="Arial"/>
          <w:szCs w:val="22"/>
        </w:rPr>
        <w:t>Service Provider</w:t>
      </w:r>
      <w:r w:rsidRPr="005F4D75">
        <w:rPr>
          <w:rFonts w:ascii="Verdana" w:hAnsi="Verdana" w:cs="Arial"/>
          <w:szCs w:val="22"/>
        </w:rPr>
        <w:t xml:space="preserve"> shall be regarded as due to Force Majeure only if that agent, Sub-Contractor or </w:t>
      </w:r>
      <w:r w:rsidR="00F540FC" w:rsidRPr="005F4D75">
        <w:rPr>
          <w:rFonts w:ascii="Verdana" w:hAnsi="Verdana" w:cs="Arial"/>
          <w:szCs w:val="22"/>
        </w:rPr>
        <w:t>Service Provider</w:t>
      </w:r>
      <w:r w:rsidRPr="005F4D75">
        <w:rPr>
          <w:rFonts w:ascii="Verdana" w:hAnsi="Verdana" w:cs="Arial"/>
          <w:szCs w:val="22"/>
        </w:rPr>
        <w:t xml:space="preserve"> is itself impeded by Force Majeure from complying with an obligation to the </w:t>
      </w:r>
      <w:r w:rsidR="00F540FC" w:rsidRPr="005F4D75">
        <w:rPr>
          <w:rFonts w:ascii="Verdana" w:hAnsi="Verdana" w:cs="Arial"/>
          <w:szCs w:val="22"/>
        </w:rPr>
        <w:t>Service Provider</w:t>
      </w:r>
      <w:r w:rsidRPr="005F4D75">
        <w:rPr>
          <w:rFonts w:ascii="Verdana" w:hAnsi="Verdana" w:cs="Arial"/>
          <w:szCs w:val="22"/>
        </w:rPr>
        <w:t>.</w:t>
      </w:r>
    </w:p>
    <w:p w14:paraId="361378A9" w14:textId="4276E8D1"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Pr="005F4D75">
        <w:rPr>
          <w:rFonts w:ascii="Verdana" w:hAnsi="Verdana" w:cs="Arial"/>
          <w:szCs w:val="22"/>
        </w:rPr>
        <w:fldChar w:fldCharType="begin"/>
      </w:r>
      <w:r w:rsidRPr="005F4D75">
        <w:rPr>
          <w:rFonts w:ascii="Verdana" w:hAnsi="Verdana" w:cs="Arial"/>
          <w:szCs w:val="22"/>
        </w:rPr>
        <w:instrText xml:space="preserve"> REF _Ref172389947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29.1</w:t>
      </w:r>
      <w:r w:rsidRPr="005F4D75">
        <w:rPr>
          <w:rFonts w:ascii="Verdana" w:hAnsi="Verdana" w:cs="Arial"/>
          <w:szCs w:val="22"/>
        </w:rPr>
        <w:fldChar w:fldCharType="end"/>
      </w:r>
      <w:r w:rsidRPr="005F4D75">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2408C5FC"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bookmarkStart w:id="312" w:name="_Ref12608402"/>
      <w:r w:rsidRPr="005F4D75">
        <w:rPr>
          <w:rFonts w:ascii="Verdana" w:hAnsi="Verdana" w:cs="Arial"/>
          <w:szCs w:val="22"/>
        </w:rPr>
        <w:t xml:space="preserve">If an event of Force Majeure event affects the Services, the Customer may direct the </w:t>
      </w:r>
      <w:r w:rsidR="00F540FC" w:rsidRPr="005F4D75">
        <w:rPr>
          <w:rFonts w:ascii="Verdana" w:hAnsi="Verdana" w:cs="Arial"/>
          <w:szCs w:val="22"/>
        </w:rPr>
        <w:t>Service Provider</w:t>
      </w:r>
      <w:r w:rsidRPr="005F4D75">
        <w:rPr>
          <w:rFonts w:ascii="Verdana" w:hAnsi="Verdana" w:cs="Arial"/>
          <w:szCs w:val="22"/>
        </w:rPr>
        <w:t xml:space="preserve"> to procure those Goods and/or Services from a third party </w:t>
      </w:r>
      <w:r w:rsidR="00F540FC" w:rsidRPr="005F4D75">
        <w:rPr>
          <w:rFonts w:ascii="Verdana" w:hAnsi="Verdana" w:cs="Arial"/>
          <w:szCs w:val="22"/>
        </w:rPr>
        <w:t>Service Provider</w:t>
      </w:r>
      <w:r w:rsidRPr="005F4D75">
        <w:rPr>
          <w:rFonts w:ascii="Verdana" w:hAnsi="Verdana" w:cs="Arial"/>
          <w:szCs w:val="22"/>
        </w:rPr>
        <w:t xml:space="preserve"> in which case the </w:t>
      </w:r>
      <w:r w:rsidR="00F540FC" w:rsidRPr="005F4D75">
        <w:rPr>
          <w:rFonts w:ascii="Verdana" w:hAnsi="Verdana" w:cs="Arial"/>
          <w:szCs w:val="22"/>
        </w:rPr>
        <w:t>Service Provider</w:t>
      </w:r>
      <w:r w:rsidRPr="005F4D75">
        <w:rPr>
          <w:rFonts w:ascii="Verdana" w:hAnsi="Verdana" w:cs="Arial"/>
          <w:szCs w:val="22"/>
        </w:rPr>
        <w:t xml:space="preserve"> will be liable for payment for the provision of those Goods and/or Services for as long as the delay in performance continues.</w:t>
      </w:r>
      <w:bookmarkEnd w:id="312"/>
    </w:p>
    <w:p w14:paraId="7FA01F2C"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will not have the right to any payment from the Customer under this Contract where the </w:t>
      </w:r>
      <w:r w:rsidR="00F540FC" w:rsidRPr="005F4D75">
        <w:rPr>
          <w:rFonts w:ascii="Verdana" w:hAnsi="Verdana" w:cs="Arial"/>
          <w:szCs w:val="22"/>
        </w:rPr>
        <w:t>Service Provider</w:t>
      </w:r>
      <w:r w:rsidRPr="005F4D75">
        <w:rPr>
          <w:rFonts w:ascii="Verdana" w:hAnsi="Verdana" w:cs="Arial"/>
          <w:szCs w:val="22"/>
        </w:rPr>
        <w:t xml:space="preserve"> is unable to provide the Goods and/or Services because of an event of Force Majeure.  However if the Customer directs the </w:t>
      </w:r>
      <w:r w:rsidR="00F540FC" w:rsidRPr="005F4D75">
        <w:rPr>
          <w:rFonts w:ascii="Verdana" w:hAnsi="Verdana" w:cs="Arial"/>
          <w:szCs w:val="22"/>
        </w:rPr>
        <w:t>Service Provider</w:t>
      </w:r>
      <w:r w:rsidRPr="005F4D75">
        <w:rPr>
          <w:rFonts w:ascii="Verdana" w:hAnsi="Verdana" w:cs="Arial"/>
          <w:szCs w:val="22"/>
        </w:rPr>
        <w:t xml:space="preserve"> to use a replacement </w:t>
      </w:r>
      <w:r w:rsidR="00F540FC" w:rsidRPr="005F4D75">
        <w:rPr>
          <w:rFonts w:ascii="Verdana" w:hAnsi="Verdana" w:cs="Arial"/>
          <w:szCs w:val="22"/>
        </w:rPr>
        <w:t>Service Provider</w:t>
      </w:r>
      <w:r w:rsidRPr="005F4D75">
        <w:rPr>
          <w:rFonts w:ascii="Verdana" w:hAnsi="Verdana" w:cs="Arial"/>
          <w:szCs w:val="22"/>
        </w:rPr>
        <w:t xml:space="preserve"> pursuant to sub-clause </w:t>
      </w:r>
      <w:r w:rsidR="008E56A1">
        <w:rPr>
          <w:rFonts w:ascii="Verdana" w:hAnsi="Verdana" w:cs="Arial"/>
          <w:szCs w:val="22"/>
        </w:rPr>
        <w:t>29</w:t>
      </w:r>
      <w:r w:rsidRPr="005F4D75">
        <w:rPr>
          <w:rFonts w:ascii="Verdana" w:hAnsi="Verdana" w:cs="Arial"/>
          <w:szCs w:val="22"/>
        </w:rPr>
        <w:t xml:space="preserve">.4, then the Customer will pay the </w:t>
      </w:r>
      <w:r w:rsidR="00F540FC" w:rsidRPr="005F4D75">
        <w:rPr>
          <w:rFonts w:ascii="Verdana" w:hAnsi="Verdana" w:cs="Arial"/>
          <w:szCs w:val="22"/>
        </w:rPr>
        <w:t>Service Provider</w:t>
      </w:r>
      <w:r w:rsidRPr="005F4D75">
        <w:rPr>
          <w:rFonts w:ascii="Verdana" w:hAnsi="Verdana" w:cs="Arial"/>
          <w:szCs w:val="22"/>
        </w:rPr>
        <w:t xml:space="preserve"> (a) the Contract Price; and (b) the difference between the Contract Price and the new </w:t>
      </w:r>
      <w:r w:rsidR="00F540FC" w:rsidRPr="005F4D75">
        <w:rPr>
          <w:rFonts w:ascii="Verdana" w:hAnsi="Verdana" w:cs="Arial"/>
          <w:szCs w:val="22"/>
        </w:rPr>
        <w:t>Service Provider</w:t>
      </w:r>
      <w:r w:rsidRPr="005F4D75">
        <w:rPr>
          <w:rFonts w:ascii="Verdana" w:hAnsi="Verdana" w:cs="Arial"/>
          <w:szCs w:val="22"/>
        </w:rPr>
        <w:t xml:space="preserve">’s costs if, in respect of the Goods and/or Services that are </w:t>
      </w:r>
      <w:r w:rsidRPr="005F4D75">
        <w:rPr>
          <w:rFonts w:ascii="Verdana" w:hAnsi="Verdana" w:cs="Arial"/>
          <w:szCs w:val="22"/>
        </w:rPr>
        <w:lastRenderedPageBreak/>
        <w:t xml:space="preserve">subject to Force Majeure, the new </w:t>
      </w:r>
      <w:r w:rsidR="00F540FC" w:rsidRPr="005F4D75">
        <w:rPr>
          <w:rFonts w:ascii="Verdana" w:hAnsi="Verdana" w:cs="Arial"/>
          <w:szCs w:val="22"/>
        </w:rPr>
        <w:t>Service Provider</w:t>
      </w:r>
      <w:r w:rsidRPr="005F4D75">
        <w:rPr>
          <w:rFonts w:ascii="Verdana" w:hAnsi="Verdana" w:cs="Arial"/>
          <w:szCs w:val="22"/>
        </w:rPr>
        <w:t>’s costs are greater than the Contract Price.</w:t>
      </w:r>
    </w:p>
    <w:p w14:paraId="3CD8D7E4"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313" w:name="_Toc363138745"/>
      <w:r w:rsidRPr="005F4D75">
        <w:rPr>
          <w:rFonts w:ascii="Verdana" w:hAnsi="Verdana" w:cs="Arial"/>
          <w:szCs w:val="22"/>
          <w:u w:val="none"/>
        </w:rPr>
        <w:t>WAIVER</w:t>
      </w:r>
      <w:bookmarkEnd w:id="313"/>
    </w:p>
    <w:p w14:paraId="65DF17DF"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3AA3C23E" w14:textId="17FCE63C"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No waiver shall be effective unless it is expressly stated to be a waiver and communicated to the other Party in writing in accordance with clause </w:t>
      </w:r>
      <w:r w:rsidRPr="005F4D75">
        <w:rPr>
          <w:rFonts w:ascii="Verdana" w:hAnsi="Verdana" w:cs="Arial"/>
          <w:szCs w:val="22"/>
        </w:rPr>
        <w:fldChar w:fldCharType="begin"/>
      </w:r>
      <w:r w:rsidRPr="005F4D75">
        <w:rPr>
          <w:rFonts w:ascii="Verdana" w:hAnsi="Verdana" w:cs="Arial"/>
          <w:szCs w:val="22"/>
        </w:rPr>
        <w:instrText xml:space="preserve"> REF _Ref172388859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40</w:t>
      </w:r>
      <w:r w:rsidRPr="005F4D75">
        <w:rPr>
          <w:rFonts w:ascii="Verdana" w:hAnsi="Verdana" w:cs="Arial"/>
          <w:szCs w:val="22"/>
        </w:rPr>
        <w:fldChar w:fldCharType="end"/>
      </w:r>
      <w:r w:rsidRPr="005F4D75">
        <w:rPr>
          <w:rFonts w:ascii="Verdana" w:hAnsi="Verdana" w:cs="Arial"/>
          <w:szCs w:val="22"/>
        </w:rPr>
        <w:t xml:space="preserve"> (Notices).</w:t>
      </w:r>
    </w:p>
    <w:p w14:paraId="375FA482"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14" w:name="_Ref221684979"/>
    </w:p>
    <w:p w14:paraId="6B36DCDA"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315" w:name="_Ref225258335"/>
      <w:bookmarkStart w:id="316" w:name="_Toc363138746"/>
      <w:r w:rsidRPr="005F4D75">
        <w:rPr>
          <w:rFonts w:ascii="Verdana" w:hAnsi="Verdana" w:cs="Arial"/>
          <w:szCs w:val="22"/>
          <w:u w:val="none"/>
        </w:rPr>
        <w:t>CUMULATIVE REMEDIES</w:t>
      </w:r>
      <w:bookmarkEnd w:id="315"/>
      <w:bookmarkEnd w:id="316"/>
    </w:p>
    <w:p w14:paraId="32C377EE" w14:textId="77777777" w:rsidR="00A06708" w:rsidRPr="005F4D75" w:rsidRDefault="008E56A1" w:rsidP="008E56A1">
      <w:pPr>
        <w:pStyle w:val="BodyTextIndent"/>
        <w:ind w:left="1418" w:hanging="709"/>
        <w:jc w:val="left"/>
        <w:rPr>
          <w:rFonts w:ascii="Verdana" w:hAnsi="Verdana" w:cs="Arial"/>
          <w:szCs w:val="22"/>
        </w:rPr>
      </w:pPr>
      <w:r>
        <w:rPr>
          <w:rFonts w:ascii="Verdana" w:hAnsi="Verdana" w:cs="Arial"/>
          <w:szCs w:val="22"/>
        </w:rPr>
        <w:t>31.1</w:t>
      </w:r>
      <w:r>
        <w:rPr>
          <w:rFonts w:ascii="Verdana" w:hAnsi="Verdana" w:cs="Arial"/>
          <w:szCs w:val="22"/>
        </w:rPr>
        <w:tab/>
      </w:r>
      <w:r w:rsidR="00A06708" w:rsidRPr="005F4D75">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0FDCAC1F"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317" w:name="_Toc127759118"/>
      <w:bookmarkStart w:id="318" w:name="_Toc139080617"/>
      <w:bookmarkStart w:id="319" w:name="_Toc143676826"/>
      <w:bookmarkStart w:id="320" w:name="_Toc363138747"/>
      <w:bookmarkStart w:id="321" w:name="_Ref225253716"/>
      <w:r w:rsidRPr="005F4D75">
        <w:rPr>
          <w:rFonts w:ascii="Verdana" w:hAnsi="Verdana" w:cs="Arial"/>
          <w:szCs w:val="22"/>
          <w:u w:val="none"/>
        </w:rPr>
        <w:t>FURTHER ASSURANCES</w:t>
      </w:r>
      <w:bookmarkEnd w:id="317"/>
      <w:bookmarkEnd w:id="318"/>
      <w:bookmarkEnd w:id="319"/>
      <w:bookmarkEnd w:id="320"/>
    </w:p>
    <w:p w14:paraId="1FC3DFC1" w14:textId="77777777" w:rsidR="00A06708" w:rsidRPr="005F4D75" w:rsidRDefault="008E56A1" w:rsidP="008E56A1">
      <w:pPr>
        <w:pStyle w:val="BodyTextIndent"/>
        <w:ind w:left="1418" w:hanging="709"/>
        <w:jc w:val="left"/>
        <w:rPr>
          <w:rFonts w:ascii="Verdana" w:hAnsi="Verdana" w:cs="Arial"/>
          <w:szCs w:val="22"/>
        </w:rPr>
      </w:pPr>
      <w:r>
        <w:rPr>
          <w:rFonts w:ascii="Verdana" w:hAnsi="Verdana" w:cs="Arial"/>
          <w:szCs w:val="22"/>
        </w:rPr>
        <w:t>32.1</w:t>
      </w:r>
      <w:r>
        <w:rPr>
          <w:rFonts w:ascii="Verdana" w:hAnsi="Verdana" w:cs="Arial"/>
          <w:szCs w:val="22"/>
        </w:rPr>
        <w:tab/>
      </w:r>
      <w:r w:rsidR="00A06708" w:rsidRPr="005F4D75">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386BB552"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322" w:name="_Ref262654569"/>
      <w:bookmarkStart w:id="323" w:name="_Toc363138748"/>
      <w:r w:rsidRPr="005F4D75">
        <w:rPr>
          <w:rFonts w:ascii="Verdana" w:hAnsi="Verdana" w:cs="Arial"/>
          <w:szCs w:val="22"/>
          <w:u w:val="none"/>
        </w:rPr>
        <w:t>VARIATION</w:t>
      </w:r>
      <w:bookmarkEnd w:id="314"/>
      <w:bookmarkEnd w:id="321"/>
      <w:bookmarkEnd w:id="322"/>
      <w:bookmarkEnd w:id="323"/>
    </w:p>
    <w:p w14:paraId="1717EC33" w14:textId="77777777" w:rsidR="00A06708" w:rsidRPr="005F4D75" w:rsidRDefault="008E56A1" w:rsidP="008E56A1">
      <w:pPr>
        <w:pStyle w:val="Caption"/>
        <w:ind w:left="1418" w:hanging="709"/>
        <w:jc w:val="left"/>
        <w:rPr>
          <w:rFonts w:ascii="Verdana" w:hAnsi="Verdana"/>
          <w:b w:val="0"/>
          <w:color w:val="000000"/>
          <w:sz w:val="22"/>
          <w:szCs w:val="22"/>
        </w:rPr>
      </w:pPr>
      <w:r>
        <w:rPr>
          <w:rFonts w:ascii="Verdana" w:hAnsi="Verdana"/>
          <w:b w:val="0"/>
          <w:color w:val="000000"/>
          <w:sz w:val="22"/>
          <w:szCs w:val="22"/>
        </w:rPr>
        <w:t>33.1</w:t>
      </w:r>
      <w:r>
        <w:rPr>
          <w:rFonts w:ascii="Verdana" w:hAnsi="Verdana"/>
          <w:b w:val="0"/>
          <w:color w:val="000000"/>
          <w:sz w:val="22"/>
          <w:szCs w:val="22"/>
        </w:rPr>
        <w:tab/>
      </w:r>
      <w:r w:rsidR="00A06708" w:rsidRPr="005F4D75">
        <w:rPr>
          <w:rFonts w:ascii="Verdana" w:hAnsi="Verdana"/>
          <w:b w:val="0"/>
          <w:color w:val="000000"/>
          <w:sz w:val="22"/>
          <w:szCs w:val="22"/>
        </w:rPr>
        <w:t>No variation of this agreement shall be effective unless it is in writing and signed by the Parties (or their authorised representatives).</w:t>
      </w:r>
    </w:p>
    <w:p w14:paraId="0BCD191A"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324" w:name="_Toc360025612"/>
      <w:bookmarkStart w:id="325" w:name="_Toc363138749"/>
      <w:bookmarkEnd w:id="324"/>
      <w:r w:rsidRPr="005F4D75">
        <w:rPr>
          <w:rFonts w:ascii="Verdana" w:hAnsi="Verdana" w:cs="Arial"/>
          <w:szCs w:val="22"/>
          <w:u w:val="none"/>
        </w:rPr>
        <w:t>SEVERABILITY</w:t>
      </w:r>
      <w:bookmarkEnd w:id="325"/>
    </w:p>
    <w:p w14:paraId="5648B33D"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3E111F39"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In the event of a holding of invalidity so fundamental as to prevent the accomplishment of the purpose of the Contract, the Customer and the </w:t>
      </w:r>
      <w:r w:rsidR="00F540FC" w:rsidRPr="005F4D75">
        <w:rPr>
          <w:rFonts w:ascii="Verdana" w:hAnsi="Verdana" w:cs="Arial"/>
          <w:szCs w:val="22"/>
        </w:rPr>
        <w:t>Service Provider</w:t>
      </w:r>
      <w:r w:rsidRPr="005F4D75">
        <w:rPr>
          <w:rFonts w:ascii="Verdana" w:hAnsi="Verdana" w:cs="Arial"/>
          <w:szCs w:val="22"/>
        </w:rPr>
        <w:t xml:space="preserve"> shall immediately commence good faith negotiations to remedy such invalidity. </w:t>
      </w:r>
    </w:p>
    <w:p w14:paraId="31E7B569"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326" w:name="_Toc363138750"/>
      <w:r w:rsidRPr="005F4D75">
        <w:rPr>
          <w:rFonts w:ascii="Verdana" w:hAnsi="Verdana" w:cs="Arial"/>
          <w:szCs w:val="22"/>
          <w:u w:val="none"/>
        </w:rPr>
        <w:lastRenderedPageBreak/>
        <w:t>MISTAKES IN INFORMATION</w:t>
      </w:r>
      <w:bookmarkEnd w:id="326"/>
    </w:p>
    <w:p w14:paraId="21273F9C" w14:textId="77777777" w:rsidR="00A06708" w:rsidRPr="005F4D75" w:rsidRDefault="008E56A1" w:rsidP="008E56A1">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00A06708" w:rsidRPr="005F4D75">
        <w:rPr>
          <w:rFonts w:ascii="Verdana" w:hAnsi="Verdana" w:cs="Arial"/>
          <w:szCs w:val="22"/>
        </w:rPr>
        <w:t xml:space="preserve">The </w:t>
      </w:r>
      <w:r w:rsidR="00F540FC" w:rsidRPr="005F4D75">
        <w:rPr>
          <w:rFonts w:ascii="Verdana" w:hAnsi="Verdana" w:cs="Arial"/>
          <w:szCs w:val="22"/>
        </w:rPr>
        <w:t>Service Provider</w:t>
      </w:r>
      <w:r w:rsidR="00A06708" w:rsidRPr="005F4D75">
        <w:rPr>
          <w:rFonts w:ascii="Verdana" w:hAnsi="Verdana" w:cs="Arial"/>
          <w:szCs w:val="22"/>
        </w:rPr>
        <w:t xml:space="preserve"> shall be responsible for the accuracy of all drawings, documentation and information supplied to the Customer by the </w:t>
      </w:r>
      <w:r w:rsidR="00F540FC" w:rsidRPr="005F4D75">
        <w:rPr>
          <w:rFonts w:ascii="Verdana" w:hAnsi="Verdana" w:cs="Arial"/>
          <w:szCs w:val="22"/>
        </w:rPr>
        <w:t>Service Provider</w:t>
      </w:r>
      <w:r w:rsidR="00A06708" w:rsidRPr="005F4D75">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14:paraId="79BFFB91" w14:textId="77777777" w:rsidR="00A06708" w:rsidRPr="005F4D75" w:rsidRDefault="00F540FC" w:rsidP="0081641C">
      <w:pPr>
        <w:pStyle w:val="Heading1"/>
        <w:keepNext/>
        <w:numPr>
          <w:ilvl w:val="0"/>
          <w:numId w:val="23"/>
        </w:numPr>
        <w:tabs>
          <w:tab w:val="num" w:pos="709"/>
        </w:tabs>
        <w:ind w:hanging="2705"/>
        <w:jc w:val="left"/>
        <w:rPr>
          <w:rFonts w:ascii="Verdana" w:hAnsi="Verdana" w:cs="Arial"/>
          <w:szCs w:val="22"/>
          <w:u w:val="none"/>
        </w:rPr>
      </w:pPr>
      <w:bookmarkStart w:id="327" w:name="_Toc363138751"/>
      <w:r w:rsidRPr="005F4D75">
        <w:rPr>
          <w:rFonts w:ascii="Verdana" w:hAnsi="Verdana" w:cs="Arial"/>
          <w:szCs w:val="22"/>
          <w:u w:val="none"/>
        </w:rPr>
        <w:t>SERVICE PROVIDER</w:t>
      </w:r>
      <w:r w:rsidR="00A06708" w:rsidRPr="005F4D75">
        <w:rPr>
          <w:rFonts w:ascii="Verdana" w:hAnsi="Verdana" w:cs="Arial"/>
          <w:szCs w:val="22"/>
          <w:u w:val="none"/>
        </w:rPr>
        <w:t>'S STATUS</w:t>
      </w:r>
      <w:bookmarkEnd w:id="327"/>
    </w:p>
    <w:p w14:paraId="5522D6D8" w14:textId="77777777" w:rsidR="00A06708" w:rsidRPr="005F4D75" w:rsidRDefault="008E56A1" w:rsidP="008E56A1">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00A06708" w:rsidRPr="005F4D75">
        <w:rPr>
          <w:rFonts w:ascii="Verdana" w:hAnsi="Verdana" w:cs="Arial"/>
          <w:szCs w:val="22"/>
        </w:rPr>
        <w:t xml:space="preserve">At all times during the Contract Period the </w:t>
      </w:r>
      <w:r w:rsidR="00F540FC" w:rsidRPr="005F4D75">
        <w:rPr>
          <w:rFonts w:ascii="Verdana" w:hAnsi="Verdana" w:cs="Arial"/>
          <w:szCs w:val="22"/>
        </w:rPr>
        <w:t>Service Provider</w:t>
      </w:r>
      <w:r w:rsidR="00A06708" w:rsidRPr="005F4D75">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34990F56"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328" w:name="_Ref232252888"/>
      <w:bookmarkStart w:id="329" w:name="_Toc363138752"/>
      <w:r w:rsidRPr="005F4D75">
        <w:rPr>
          <w:rFonts w:ascii="Verdana" w:hAnsi="Verdana" w:cs="Arial"/>
          <w:szCs w:val="22"/>
          <w:u w:val="none"/>
        </w:rPr>
        <w:t>CONFLICTS OF INTEREST</w:t>
      </w:r>
      <w:bookmarkEnd w:id="328"/>
      <w:bookmarkEnd w:id="329"/>
    </w:p>
    <w:p w14:paraId="6EEE1B2C"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bookmarkStart w:id="330" w:name="_Ref172541611"/>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take appropriate steps to ensure that neither the </w:t>
      </w:r>
      <w:r w:rsidR="00F540FC" w:rsidRPr="005F4D75">
        <w:rPr>
          <w:rFonts w:ascii="Verdana" w:hAnsi="Verdana" w:cs="Arial"/>
          <w:szCs w:val="22"/>
        </w:rPr>
        <w:t>Service Provider</w:t>
      </w:r>
      <w:r w:rsidRPr="005F4D75">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F540FC" w:rsidRPr="005F4D75">
        <w:rPr>
          <w:rFonts w:ascii="Verdana" w:hAnsi="Verdana" w:cs="Arial"/>
          <w:szCs w:val="22"/>
        </w:rPr>
        <w:t>Service Provider</w:t>
      </w:r>
      <w:r w:rsidRPr="005F4D75">
        <w:rPr>
          <w:rFonts w:ascii="Verdana" w:hAnsi="Verdana" w:cs="Arial"/>
          <w:szCs w:val="22"/>
        </w:rPr>
        <w:t xml:space="preserve"> or Staff and the duties owed to the Customer under the provisions of the Contract.</w:t>
      </w:r>
      <w:bookmarkEnd w:id="330"/>
    </w:p>
    <w:p w14:paraId="3F956B62" w14:textId="4F1BD7EC"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promptly notify the Customer (and provide full particulars to the Customer) if any conflict referred to in clause </w:t>
      </w:r>
      <w:r w:rsidRPr="005F4D75">
        <w:rPr>
          <w:rFonts w:ascii="Verdana" w:hAnsi="Verdana" w:cs="Arial"/>
          <w:szCs w:val="22"/>
        </w:rPr>
        <w:fldChar w:fldCharType="begin"/>
      </w:r>
      <w:r w:rsidRPr="005F4D75">
        <w:rPr>
          <w:rFonts w:ascii="Verdana" w:hAnsi="Verdana" w:cs="Arial"/>
          <w:szCs w:val="22"/>
        </w:rPr>
        <w:instrText xml:space="preserve"> REF _Ref172541611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37.1</w:t>
      </w:r>
      <w:r w:rsidRPr="005F4D75">
        <w:rPr>
          <w:rFonts w:ascii="Verdana" w:hAnsi="Verdana" w:cs="Arial"/>
          <w:szCs w:val="22"/>
        </w:rPr>
        <w:fldChar w:fldCharType="end"/>
      </w:r>
      <w:r w:rsidRPr="005F4D75">
        <w:rPr>
          <w:rFonts w:ascii="Verdana" w:hAnsi="Verdana" w:cs="Arial"/>
          <w:szCs w:val="22"/>
        </w:rPr>
        <w:t xml:space="preserve"> above arises or is reasonably foreseeable.</w:t>
      </w:r>
    </w:p>
    <w:p w14:paraId="624566F1"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Customer reserves the right to terminate the Contract immediately by giving notice in writing to the </w:t>
      </w:r>
      <w:r w:rsidR="00F540FC" w:rsidRPr="005F4D75">
        <w:rPr>
          <w:rFonts w:ascii="Verdana" w:hAnsi="Verdana" w:cs="Arial"/>
          <w:szCs w:val="22"/>
        </w:rPr>
        <w:t>Service Provider</w:t>
      </w:r>
      <w:r w:rsidRPr="005F4D75">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F540FC" w:rsidRPr="005F4D75">
        <w:rPr>
          <w:rFonts w:ascii="Verdana" w:hAnsi="Verdana" w:cs="Arial"/>
          <w:szCs w:val="22"/>
        </w:rPr>
        <w:t>Service Provider</w:t>
      </w:r>
      <w:r w:rsidRPr="005F4D75">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1B8B0B50"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This clause shall apply during the Contract Period and for a period of two (2) Years after expiry of the Contract Period.</w:t>
      </w:r>
    </w:p>
    <w:p w14:paraId="403DB4C9"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331" w:name="_Toc363138753"/>
      <w:r w:rsidRPr="005F4D75">
        <w:rPr>
          <w:rFonts w:ascii="Verdana" w:hAnsi="Verdana" w:cs="Arial"/>
          <w:szCs w:val="22"/>
          <w:u w:val="none"/>
        </w:rPr>
        <w:t>ENTIRE AGREEMENT</w:t>
      </w:r>
      <w:bookmarkEnd w:id="331"/>
    </w:p>
    <w:p w14:paraId="1A4D49C1"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bookmarkStart w:id="332" w:name="_Ref172631613"/>
      <w:r w:rsidRPr="005F4D75">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33" w:name="_Ref172631623"/>
      <w:bookmarkEnd w:id="332"/>
    </w:p>
    <w:p w14:paraId="22133693"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bookmarkStart w:id="334" w:name="_Ref225305161"/>
      <w:r w:rsidRPr="005F4D75">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33"/>
      <w:bookmarkEnd w:id="334"/>
    </w:p>
    <w:p w14:paraId="5621677D" w14:textId="77777777" w:rsidR="00A06708" w:rsidRPr="005F4D75" w:rsidRDefault="00A06708" w:rsidP="0081641C">
      <w:pPr>
        <w:pStyle w:val="Heading2"/>
        <w:keepNext/>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lastRenderedPageBreak/>
        <w:t xml:space="preserve">The </w:t>
      </w:r>
      <w:r w:rsidR="00F540FC" w:rsidRPr="005F4D75">
        <w:rPr>
          <w:rFonts w:ascii="Verdana" w:hAnsi="Verdana" w:cs="Arial"/>
          <w:szCs w:val="22"/>
        </w:rPr>
        <w:t>Service Provider</w:t>
      </w:r>
      <w:r w:rsidRPr="005F4D75">
        <w:rPr>
          <w:rFonts w:ascii="Verdana" w:hAnsi="Verdana" w:cs="Arial"/>
          <w:szCs w:val="22"/>
        </w:rPr>
        <w:t xml:space="preserve"> acknowledges that it has:</w:t>
      </w:r>
    </w:p>
    <w:p w14:paraId="5A8C0831" w14:textId="77777777" w:rsidR="00A06708" w:rsidRPr="005F4D75" w:rsidRDefault="00A06708" w:rsidP="0081641C">
      <w:pPr>
        <w:pStyle w:val="Heading3"/>
        <w:numPr>
          <w:ilvl w:val="2"/>
          <w:numId w:val="23"/>
        </w:numPr>
        <w:jc w:val="left"/>
        <w:rPr>
          <w:rFonts w:ascii="Verdana" w:hAnsi="Verdana" w:cs="Arial"/>
          <w:szCs w:val="22"/>
        </w:rPr>
      </w:pPr>
      <w:proofErr w:type="gramStart"/>
      <w:r w:rsidRPr="005F4D75">
        <w:rPr>
          <w:rFonts w:ascii="Verdana" w:hAnsi="Verdana" w:cs="Arial"/>
          <w:szCs w:val="22"/>
        </w:rPr>
        <w:t>entered into</w:t>
      </w:r>
      <w:proofErr w:type="gramEnd"/>
      <w:r w:rsidRPr="005F4D75">
        <w:rPr>
          <w:rFonts w:ascii="Verdana" w:hAnsi="Verdana" w:cs="Arial"/>
          <w:szCs w:val="22"/>
        </w:rPr>
        <w:t xml:space="preserve"> the Contract in reliance on its own due diligence alone; and</w:t>
      </w:r>
    </w:p>
    <w:p w14:paraId="49231B37"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 xml:space="preserve">received sufficient information required by it </w:t>
      </w:r>
      <w:proofErr w:type="gramStart"/>
      <w:r w:rsidRPr="005F4D75">
        <w:rPr>
          <w:rFonts w:ascii="Verdana" w:hAnsi="Verdana" w:cs="Arial"/>
          <w:szCs w:val="22"/>
        </w:rPr>
        <w:t>in order to</w:t>
      </w:r>
      <w:proofErr w:type="gramEnd"/>
      <w:r w:rsidRPr="005F4D75">
        <w:rPr>
          <w:rFonts w:ascii="Verdana" w:hAnsi="Verdana" w:cs="Arial"/>
          <w:szCs w:val="22"/>
        </w:rPr>
        <w:t xml:space="preserve"> determine whether it is able to provide the Goods and/or Services in accordance with the terms of the Contract.</w:t>
      </w:r>
    </w:p>
    <w:p w14:paraId="62D7D788" w14:textId="38D00DE4"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Nothing in clauses </w:t>
      </w:r>
      <w:r w:rsidRPr="005F4D75">
        <w:rPr>
          <w:rFonts w:ascii="Verdana" w:hAnsi="Verdana" w:cs="Arial"/>
          <w:szCs w:val="22"/>
        </w:rPr>
        <w:fldChar w:fldCharType="begin"/>
      </w:r>
      <w:r w:rsidRPr="005F4D75">
        <w:rPr>
          <w:rFonts w:ascii="Verdana" w:hAnsi="Verdana" w:cs="Arial"/>
          <w:szCs w:val="22"/>
        </w:rPr>
        <w:instrText xml:space="preserve"> REF _Ref172631613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38.1</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_Ref225305161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38.2</w:t>
      </w:r>
      <w:r w:rsidRPr="005F4D75">
        <w:rPr>
          <w:rFonts w:ascii="Verdana" w:hAnsi="Verdana" w:cs="Arial"/>
          <w:szCs w:val="22"/>
        </w:rPr>
        <w:fldChar w:fldCharType="end"/>
      </w:r>
      <w:r w:rsidRPr="005F4D75">
        <w:rPr>
          <w:rFonts w:ascii="Verdana" w:hAnsi="Verdana" w:cs="Arial"/>
          <w:szCs w:val="22"/>
        </w:rPr>
        <w:t xml:space="preserve"> shall operate to exclude Fraud or fraudulent misrepresentation.</w:t>
      </w:r>
    </w:p>
    <w:p w14:paraId="0D747259"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bookmarkStart w:id="335" w:name="_Ref172386763"/>
      <w:r w:rsidRPr="005F4D75">
        <w:rPr>
          <w:rFonts w:ascii="Verdana" w:hAnsi="Verdana" w:cs="Arial"/>
          <w:szCs w:val="22"/>
        </w:rPr>
        <w:t xml:space="preserve">The Contract may be executed in counterparts each of which when executed and delivered shall constitute an </w:t>
      </w:r>
      <w:proofErr w:type="gramStart"/>
      <w:r w:rsidRPr="005F4D75">
        <w:rPr>
          <w:rFonts w:ascii="Verdana" w:hAnsi="Verdana" w:cs="Arial"/>
          <w:szCs w:val="22"/>
        </w:rPr>
        <w:t>original</w:t>
      </w:r>
      <w:proofErr w:type="gramEnd"/>
      <w:r w:rsidRPr="005F4D75">
        <w:rPr>
          <w:rFonts w:ascii="Verdana" w:hAnsi="Verdana" w:cs="Arial"/>
          <w:szCs w:val="22"/>
        </w:rPr>
        <w:t xml:space="preserve"> but all counterparts together shall constitute one and the same</w:t>
      </w:r>
      <w:bookmarkEnd w:id="335"/>
      <w:r w:rsidRPr="005F4D75">
        <w:rPr>
          <w:rFonts w:ascii="Verdana" w:hAnsi="Verdana" w:cs="Arial"/>
          <w:szCs w:val="22"/>
        </w:rPr>
        <w:t xml:space="preserve"> instrument.</w:t>
      </w:r>
    </w:p>
    <w:p w14:paraId="47537010"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336" w:name="_Toc363138754"/>
      <w:bookmarkEnd w:id="149"/>
      <w:r w:rsidRPr="005F4D75">
        <w:rPr>
          <w:rFonts w:ascii="Verdana" w:hAnsi="Verdana" w:cs="Arial"/>
          <w:szCs w:val="22"/>
          <w:u w:val="none"/>
        </w:rPr>
        <w:t>THE CONTRACTS (RIGHTS OF THIRD PARTIES) ACT 1999</w:t>
      </w:r>
      <w:bookmarkEnd w:id="336"/>
    </w:p>
    <w:p w14:paraId="66FEE456"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color w:val="000000"/>
          <w:szCs w:val="22"/>
        </w:rPr>
      </w:pPr>
      <w:r w:rsidRPr="005F4D75">
        <w:rPr>
          <w:rFonts w:ascii="Verdana" w:hAnsi="Verdana" w:cs="Arial"/>
          <w:szCs w:val="22"/>
        </w:rPr>
        <w:t xml:space="preserve">A person who is not a Party to the Contract </w:t>
      </w:r>
      <w:r w:rsidRPr="0086157C">
        <w:rPr>
          <w:rFonts w:ascii="Verdana" w:hAnsi="Verdana" w:cs="Arial"/>
          <w:szCs w:val="22"/>
        </w:rPr>
        <w:t xml:space="preserve">except ESPO in relation to its right to claim retrospective rebate from the </w:t>
      </w:r>
      <w:r w:rsidR="00F540FC" w:rsidRPr="0086157C">
        <w:rPr>
          <w:rFonts w:ascii="Verdana" w:hAnsi="Verdana" w:cs="Arial"/>
          <w:szCs w:val="22"/>
        </w:rPr>
        <w:t>Service Provider</w:t>
      </w:r>
      <w:r w:rsidRPr="0086157C">
        <w:rPr>
          <w:rFonts w:ascii="Verdana" w:hAnsi="Verdana" w:cs="Arial"/>
          <w:szCs w:val="22"/>
        </w:rPr>
        <w:t xml:space="preserve"> under the payment clause</w:t>
      </w:r>
      <w:r w:rsidRPr="005F4D75">
        <w:rPr>
          <w:rFonts w:ascii="Verdana" w:hAnsi="Verdana" w:cs="Arial"/>
          <w:szCs w:val="22"/>
        </w:rPr>
        <w:t xml:space="preserv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6D04133E"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50631E65" w14:textId="77777777" w:rsidR="00A06708" w:rsidRPr="005F4D75" w:rsidRDefault="00A06708" w:rsidP="0081641C">
      <w:pPr>
        <w:pStyle w:val="Heading1"/>
        <w:keepNext/>
        <w:numPr>
          <w:ilvl w:val="0"/>
          <w:numId w:val="23"/>
        </w:numPr>
        <w:tabs>
          <w:tab w:val="num" w:pos="709"/>
        </w:tabs>
        <w:ind w:hanging="2705"/>
        <w:jc w:val="left"/>
        <w:rPr>
          <w:rFonts w:ascii="Verdana" w:hAnsi="Verdana" w:cs="Arial"/>
          <w:szCs w:val="22"/>
          <w:u w:val="none"/>
        </w:rPr>
      </w:pPr>
      <w:bookmarkStart w:id="337" w:name="_Ref172388859"/>
      <w:bookmarkStart w:id="338" w:name="_Toc363138755"/>
      <w:r w:rsidRPr="005F4D75">
        <w:rPr>
          <w:rFonts w:ascii="Verdana" w:hAnsi="Verdana" w:cs="Arial"/>
          <w:szCs w:val="22"/>
          <w:u w:val="none"/>
        </w:rPr>
        <w:t>NOTICES</w:t>
      </w:r>
      <w:bookmarkEnd w:id="337"/>
      <w:bookmarkEnd w:id="338"/>
    </w:p>
    <w:p w14:paraId="0591DFB0"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483F11FE" w14:textId="5D19A28D"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bookmarkStart w:id="339" w:name="_Ref225305234"/>
      <w:r w:rsidRPr="005F4D75">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5F4D75">
        <w:rPr>
          <w:rFonts w:ascii="Verdana" w:hAnsi="Verdana" w:cs="Arial"/>
          <w:szCs w:val="22"/>
        </w:rPr>
        <w:fldChar w:fldCharType="begin"/>
      </w:r>
      <w:r w:rsidRPr="005F4D75">
        <w:rPr>
          <w:rFonts w:ascii="Verdana" w:hAnsi="Verdana" w:cs="Arial"/>
          <w:szCs w:val="22"/>
        </w:rPr>
        <w:instrText xml:space="preserve"> REF _Ref225305212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40.3</w:t>
      </w:r>
      <w:r w:rsidRPr="005F4D75">
        <w:rPr>
          <w:rFonts w:ascii="Verdana" w:hAnsi="Verdana" w:cs="Arial"/>
          <w:szCs w:val="22"/>
        </w:rPr>
        <w:fldChar w:fldCharType="end"/>
      </w:r>
      <w:r w:rsidRPr="005F4D75">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39"/>
    </w:p>
    <w:p w14:paraId="36A219D0" w14:textId="67E1BBC6" w:rsidR="00A06708" w:rsidRPr="005F4D75" w:rsidRDefault="00A06708" w:rsidP="0081641C">
      <w:pPr>
        <w:pStyle w:val="Heading2"/>
        <w:keepNext/>
        <w:numPr>
          <w:ilvl w:val="1"/>
          <w:numId w:val="23"/>
        </w:numPr>
        <w:tabs>
          <w:tab w:val="clear" w:pos="1713"/>
          <w:tab w:val="num" w:pos="1418"/>
        </w:tabs>
        <w:ind w:left="1418" w:hanging="567"/>
        <w:jc w:val="left"/>
        <w:rPr>
          <w:rFonts w:ascii="Verdana" w:hAnsi="Verdana" w:cs="Arial"/>
          <w:szCs w:val="22"/>
        </w:rPr>
      </w:pPr>
      <w:bookmarkStart w:id="340" w:name="_Ref225305212"/>
      <w:r w:rsidRPr="005F4D75">
        <w:rPr>
          <w:rFonts w:ascii="Verdana" w:hAnsi="Verdana" w:cs="Arial"/>
          <w:szCs w:val="22"/>
        </w:rPr>
        <w:lastRenderedPageBreak/>
        <w:t xml:space="preserve">For the purposes of clause </w:t>
      </w:r>
      <w:r w:rsidRPr="005F4D75">
        <w:rPr>
          <w:rFonts w:ascii="Verdana" w:hAnsi="Verdana" w:cs="Arial"/>
          <w:szCs w:val="22"/>
        </w:rPr>
        <w:fldChar w:fldCharType="begin"/>
      </w:r>
      <w:r w:rsidRPr="005F4D75">
        <w:rPr>
          <w:rFonts w:ascii="Verdana" w:hAnsi="Verdana" w:cs="Arial"/>
          <w:szCs w:val="22"/>
        </w:rPr>
        <w:instrText xml:space="preserve"> REF _Ref225305234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40.2</w:t>
      </w:r>
      <w:r w:rsidRPr="005F4D75">
        <w:rPr>
          <w:rFonts w:ascii="Verdana" w:hAnsi="Verdana" w:cs="Arial"/>
          <w:szCs w:val="22"/>
        </w:rPr>
        <w:fldChar w:fldCharType="end"/>
      </w:r>
      <w:r w:rsidRPr="005F4D75">
        <w:rPr>
          <w:rFonts w:ascii="Verdana" w:hAnsi="Verdana" w:cs="Arial"/>
          <w:szCs w:val="22"/>
        </w:rPr>
        <w:t xml:space="preserve">, the address, email address of each Party shall be the address and email address set out in the </w:t>
      </w:r>
      <w:bookmarkEnd w:id="340"/>
      <w:r w:rsidRPr="005F4D75">
        <w:rPr>
          <w:rFonts w:ascii="Verdana" w:hAnsi="Verdana" w:cs="Arial"/>
          <w:szCs w:val="22"/>
        </w:rPr>
        <w:t>Master Contract Schedule and/or any other Contract Document.</w:t>
      </w:r>
    </w:p>
    <w:p w14:paraId="03C5008E" w14:textId="77777777" w:rsidR="00A06708" w:rsidRPr="005F4D75" w:rsidRDefault="00A06708" w:rsidP="0081641C">
      <w:pPr>
        <w:pStyle w:val="Heading2"/>
        <w:numPr>
          <w:ilvl w:val="1"/>
          <w:numId w:val="23"/>
        </w:numPr>
        <w:tabs>
          <w:tab w:val="clear" w:pos="1713"/>
          <w:tab w:val="num" w:pos="1418"/>
        </w:tabs>
        <w:ind w:left="1418" w:hanging="709"/>
        <w:jc w:val="left"/>
        <w:rPr>
          <w:rFonts w:ascii="Verdana" w:hAnsi="Verdana" w:cs="Arial"/>
          <w:szCs w:val="22"/>
        </w:rPr>
      </w:pPr>
      <w:r w:rsidRPr="005F4D75">
        <w:rPr>
          <w:rFonts w:ascii="Verdana" w:hAnsi="Verdana" w:cs="Arial"/>
          <w:szCs w:val="22"/>
        </w:rPr>
        <w:t>Either Party may change its address for service by serving a notice in accordance with this clause.</w:t>
      </w:r>
    </w:p>
    <w:p w14:paraId="37B2FFB5" w14:textId="77777777" w:rsidR="00A06708" w:rsidRPr="005F4D75" w:rsidRDefault="00A6373D" w:rsidP="0081641C">
      <w:pPr>
        <w:pStyle w:val="Heading1"/>
        <w:keepNext/>
        <w:numPr>
          <w:ilvl w:val="0"/>
          <w:numId w:val="23"/>
        </w:numPr>
        <w:tabs>
          <w:tab w:val="num" w:pos="709"/>
        </w:tabs>
        <w:ind w:hanging="2705"/>
        <w:jc w:val="left"/>
        <w:rPr>
          <w:rFonts w:ascii="Verdana" w:hAnsi="Verdana" w:cs="Arial"/>
          <w:color w:val="000000"/>
          <w:szCs w:val="22"/>
          <w:u w:val="none"/>
        </w:rPr>
      </w:pPr>
      <w:bookmarkStart w:id="341" w:name="_Toc77399257"/>
      <w:bookmarkStart w:id="342" w:name="_Toc77419582"/>
      <w:bookmarkStart w:id="343" w:name="_Toc77657926"/>
      <w:bookmarkStart w:id="344" w:name="_Toc80022446"/>
      <w:bookmarkStart w:id="345" w:name="_Toc247966646"/>
      <w:bookmarkStart w:id="346" w:name="_Toc295415125"/>
      <w:bookmarkStart w:id="347" w:name="_Toc363138756"/>
      <w:bookmarkStart w:id="348" w:name="_Toc50203800"/>
      <w:bookmarkStart w:id="349" w:name="_Toc77049419"/>
      <w:bookmarkStart w:id="350" w:name="_Ref225258483"/>
      <w:r w:rsidRPr="005F4D75">
        <w:rPr>
          <w:rFonts w:ascii="Verdana" w:hAnsi="Verdana" w:cs="Arial"/>
          <w:color w:val="000000"/>
          <w:szCs w:val="22"/>
          <w:u w:val="none"/>
        </w:rPr>
        <w:t>LEGISLATIVE CHANGE</w:t>
      </w:r>
      <w:bookmarkEnd w:id="341"/>
      <w:bookmarkEnd w:id="342"/>
      <w:bookmarkEnd w:id="343"/>
      <w:bookmarkEnd w:id="344"/>
      <w:bookmarkEnd w:id="345"/>
      <w:bookmarkEnd w:id="346"/>
      <w:bookmarkEnd w:id="347"/>
      <w:r w:rsidRPr="005F4D75">
        <w:rPr>
          <w:rFonts w:ascii="Verdana" w:hAnsi="Verdana" w:cs="Arial"/>
          <w:color w:val="000000"/>
          <w:szCs w:val="22"/>
          <w:u w:val="none"/>
        </w:rPr>
        <w:t xml:space="preserve"> &amp; LOCAL GOVERNMENT REORGANISATION</w:t>
      </w:r>
    </w:p>
    <w:p w14:paraId="69089E77" w14:textId="77777777" w:rsidR="00A06708" w:rsidRPr="005F4D75" w:rsidRDefault="008E56A1" w:rsidP="008E56A1">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00A06708" w:rsidRPr="005F4D75">
        <w:rPr>
          <w:rFonts w:ascii="Verdana" w:hAnsi="Verdana" w:cs="Arial"/>
          <w:szCs w:val="22"/>
        </w:rPr>
        <w:t xml:space="preserve">The </w:t>
      </w:r>
      <w:r w:rsidR="00F540FC" w:rsidRPr="005F4D75">
        <w:rPr>
          <w:rFonts w:ascii="Verdana" w:hAnsi="Verdana" w:cs="Arial"/>
          <w:szCs w:val="22"/>
        </w:rPr>
        <w:t>Service Provider</w:t>
      </w:r>
      <w:r w:rsidR="00A06708" w:rsidRPr="005F4D75">
        <w:rPr>
          <w:rFonts w:ascii="Verdana" w:hAnsi="Verdana" w:cs="Arial"/>
          <w:szCs w:val="22"/>
        </w:rPr>
        <w:t xml:space="preserve"> shall neither be relieved of its obligations under this Contract nor be entitled to an increase in the Contract Price as the result of a general change in law.</w:t>
      </w:r>
      <w:bookmarkEnd w:id="348"/>
      <w:bookmarkEnd w:id="349"/>
    </w:p>
    <w:p w14:paraId="0AB421A9" w14:textId="77777777" w:rsidR="00A06708" w:rsidRPr="005F4D75" w:rsidRDefault="008E56A1" w:rsidP="008E56A1">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00A06708" w:rsidRPr="005F4D75">
        <w:rPr>
          <w:rFonts w:ascii="Verdana" w:eastAsia="STZhongsong" w:hAnsi="Verdana"/>
          <w:kern w:val="28"/>
          <w:szCs w:val="22"/>
          <w:lang w:eastAsia="zh-CN"/>
        </w:rPr>
        <w:t xml:space="preserve">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w:t>
      </w:r>
      <w:proofErr w:type="gramStart"/>
      <w:r w:rsidR="00A06708" w:rsidRPr="005F4D75">
        <w:rPr>
          <w:rFonts w:ascii="Verdana" w:eastAsia="STZhongsong" w:hAnsi="Verdana"/>
          <w:kern w:val="28"/>
          <w:szCs w:val="22"/>
          <w:lang w:eastAsia="zh-CN"/>
        </w:rPr>
        <w:t>as a consequence of</w:t>
      </w:r>
      <w:proofErr w:type="gramEnd"/>
      <w:r w:rsidR="00A06708" w:rsidRPr="005F4D75">
        <w:rPr>
          <w:rFonts w:ascii="Verdana" w:eastAsia="STZhongsong" w:hAnsi="Verdana"/>
          <w:kern w:val="28"/>
          <w:szCs w:val="22"/>
          <w:lang w:eastAsia="zh-CN"/>
        </w:rPr>
        <w:t xml:space="preserve"> local government reorganisation.</w:t>
      </w:r>
    </w:p>
    <w:p w14:paraId="3B7C0F7C" w14:textId="77777777" w:rsidR="00A06708" w:rsidRPr="005F4D75" w:rsidRDefault="00A06708" w:rsidP="0081641C">
      <w:pPr>
        <w:pStyle w:val="Heading1"/>
        <w:numPr>
          <w:ilvl w:val="0"/>
          <w:numId w:val="23"/>
        </w:numPr>
        <w:tabs>
          <w:tab w:val="left" w:pos="709"/>
          <w:tab w:val="num" w:pos="1418"/>
        </w:tabs>
        <w:ind w:hanging="2705"/>
        <w:jc w:val="left"/>
        <w:rPr>
          <w:rFonts w:ascii="Verdana" w:hAnsi="Verdana" w:cs="Arial"/>
          <w:szCs w:val="22"/>
          <w:u w:val="none"/>
        </w:rPr>
      </w:pPr>
      <w:bookmarkStart w:id="351" w:name="_Toc363138757"/>
      <w:r w:rsidRPr="005F4D75">
        <w:rPr>
          <w:rFonts w:ascii="Verdana" w:hAnsi="Verdana" w:cs="Arial"/>
          <w:szCs w:val="22"/>
          <w:u w:val="none"/>
        </w:rPr>
        <w:t>DISPUTES AND LAW</w:t>
      </w:r>
      <w:bookmarkEnd w:id="350"/>
      <w:bookmarkEnd w:id="351"/>
    </w:p>
    <w:p w14:paraId="216ADFA4" w14:textId="77777777" w:rsidR="00A06708" w:rsidRPr="005F4D75" w:rsidRDefault="00A06708" w:rsidP="0081641C">
      <w:pPr>
        <w:pStyle w:val="Heading2"/>
        <w:keepNext/>
        <w:numPr>
          <w:ilvl w:val="1"/>
          <w:numId w:val="23"/>
        </w:numPr>
        <w:tabs>
          <w:tab w:val="clear" w:pos="1713"/>
          <w:tab w:val="left" w:pos="993"/>
          <w:tab w:val="num" w:pos="1418"/>
        </w:tabs>
        <w:ind w:hanging="1004"/>
        <w:jc w:val="left"/>
        <w:rPr>
          <w:rFonts w:ascii="Verdana" w:hAnsi="Verdana" w:cs="Arial"/>
          <w:b/>
          <w:szCs w:val="22"/>
        </w:rPr>
      </w:pPr>
      <w:bookmarkStart w:id="352" w:name="_Ref231810548"/>
      <w:r w:rsidRPr="005F4D75">
        <w:rPr>
          <w:rFonts w:ascii="Verdana" w:hAnsi="Verdana" w:cs="Arial"/>
          <w:b/>
          <w:szCs w:val="22"/>
        </w:rPr>
        <w:t>Governing Law and Jurisdiction</w:t>
      </w:r>
      <w:bookmarkEnd w:id="352"/>
    </w:p>
    <w:p w14:paraId="1C125705" w14:textId="77777777" w:rsidR="00A06708" w:rsidRPr="005F4D75" w:rsidRDefault="00A06708" w:rsidP="00A06708">
      <w:pPr>
        <w:pStyle w:val="BodyTextIndent2"/>
        <w:jc w:val="left"/>
        <w:rPr>
          <w:rFonts w:ascii="Verdana" w:hAnsi="Verdana" w:cs="Arial"/>
          <w:szCs w:val="22"/>
        </w:rPr>
      </w:pPr>
      <w:r w:rsidRPr="005F4D75">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06A11663" w14:textId="77777777" w:rsidR="00A06708" w:rsidRPr="005F4D75" w:rsidRDefault="00A06708" w:rsidP="0081641C">
      <w:pPr>
        <w:pStyle w:val="Heading2"/>
        <w:keepNext/>
        <w:numPr>
          <w:ilvl w:val="1"/>
          <w:numId w:val="23"/>
        </w:numPr>
        <w:tabs>
          <w:tab w:val="clear" w:pos="1713"/>
          <w:tab w:val="num" w:pos="1418"/>
        </w:tabs>
        <w:ind w:hanging="1004"/>
        <w:jc w:val="left"/>
        <w:rPr>
          <w:rFonts w:ascii="Verdana" w:hAnsi="Verdana" w:cs="Arial"/>
          <w:b/>
          <w:szCs w:val="22"/>
        </w:rPr>
      </w:pPr>
      <w:bookmarkStart w:id="353" w:name="_Ref225253428"/>
      <w:r w:rsidRPr="005F4D75">
        <w:rPr>
          <w:rFonts w:ascii="Verdana" w:hAnsi="Verdana" w:cs="Arial"/>
          <w:b/>
          <w:szCs w:val="22"/>
        </w:rPr>
        <w:t>Dispute Resolution</w:t>
      </w:r>
      <w:bookmarkEnd w:id="353"/>
    </w:p>
    <w:p w14:paraId="6CE496F3" w14:textId="77777777" w:rsidR="00A06708" w:rsidRPr="005F4D75" w:rsidRDefault="00A06708" w:rsidP="0081641C">
      <w:pPr>
        <w:pStyle w:val="Heading3"/>
        <w:numPr>
          <w:ilvl w:val="2"/>
          <w:numId w:val="23"/>
        </w:numPr>
        <w:jc w:val="left"/>
        <w:rPr>
          <w:rFonts w:ascii="Verdana" w:hAnsi="Verdana" w:cs="Arial"/>
          <w:szCs w:val="22"/>
        </w:rPr>
      </w:pPr>
      <w:bookmarkStart w:id="354" w:name="_Ref225303973"/>
      <w:r w:rsidRPr="005F4D75">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54"/>
      <w:r w:rsidRPr="005F4D75">
        <w:rPr>
          <w:rFonts w:ascii="Verdana" w:hAnsi="Verdana" w:cs="Arial"/>
          <w:szCs w:val="22"/>
        </w:rPr>
        <w:t xml:space="preserve">the Customer’s Representative and the </w:t>
      </w:r>
      <w:r w:rsidR="00F540FC" w:rsidRPr="005F4D75">
        <w:rPr>
          <w:rFonts w:ascii="Verdana" w:hAnsi="Verdana" w:cs="Arial"/>
          <w:szCs w:val="22"/>
        </w:rPr>
        <w:t>Service Provider</w:t>
      </w:r>
      <w:r w:rsidRPr="005F4D75">
        <w:rPr>
          <w:rFonts w:ascii="Verdana" w:hAnsi="Verdana" w:cs="Arial"/>
          <w:szCs w:val="22"/>
        </w:rPr>
        <w:t xml:space="preserve">’s Representative. </w:t>
      </w:r>
    </w:p>
    <w:p w14:paraId="187FD0F4"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7A7FF109" w14:textId="02DFFA0D" w:rsidR="00A06708" w:rsidRPr="005F4D75" w:rsidRDefault="00A06708" w:rsidP="0081641C">
      <w:pPr>
        <w:pStyle w:val="Heading3"/>
        <w:keepNext/>
        <w:numPr>
          <w:ilvl w:val="2"/>
          <w:numId w:val="23"/>
        </w:numPr>
        <w:tabs>
          <w:tab w:val="left" w:pos="3402"/>
        </w:tabs>
        <w:jc w:val="left"/>
        <w:rPr>
          <w:rFonts w:ascii="Verdana" w:hAnsi="Verdana" w:cs="Arial"/>
          <w:szCs w:val="22"/>
        </w:rPr>
      </w:pPr>
      <w:r w:rsidRPr="005F4D75">
        <w:rPr>
          <w:rFonts w:ascii="Verdana" w:hAnsi="Verdana" w:cs="Arial"/>
          <w:szCs w:val="22"/>
        </w:rPr>
        <w:t xml:space="preserve">If the dispute cannot be resolved by the Parties pursuant to clause </w:t>
      </w:r>
      <w:r w:rsidRPr="005F4D75">
        <w:rPr>
          <w:rFonts w:ascii="Verdana" w:hAnsi="Verdana" w:cs="Arial"/>
          <w:szCs w:val="22"/>
        </w:rPr>
        <w:fldChar w:fldCharType="begin"/>
      </w:r>
      <w:r w:rsidRPr="005F4D75">
        <w:rPr>
          <w:rFonts w:ascii="Verdana" w:hAnsi="Verdana" w:cs="Arial"/>
          <w:szCs w:val="22"/>
        </w:rPr>
        <w:instrText xml:space="preserve"> REF _Ref225303973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42.2.1</w:t>
      </w:r>
      <w:r w:rsidRPr="005F4D75">
        <w:rPr>
          <w:rFonts w:ascii="Verdana" w:hAnsi="Verdana" w:cs="Arial"/>
          <w:szCs w:val="22"/>
        </w:rPr>
        <w:fldChar w:fldCharType="end"/>
      </w:r>
      <w:r w:rsidRPr="005F4D75">
        <w:rPr>
          <w:rFonts w:ascii="Verdana" w:hAnsi="Verdana" w:cs="Arial"/>
          <w:szCs w:val="22"/>
        </w:rPr>
        <w:t xml:space="preserve"> the Parties shall refer it to mediation pursuant to the procedure set out in clause </w:t>
      </w:r>
      <w:r w:rsidRPr="005F4D75">
        <w:rPr>
          <w:rFonts w:ascii="Verdana" w:hAnsi="Verdana" w:cs="Arial"/>
          <w:szCs w:val="22"/>
        </w:rPr>
        <w:fldChar w:fldCharType="begin"/>
      </w:r>
      <w:r w:rsidRPr="005F4D75">
        <w:rPr>
          <w:rFonts w:ascii="Verdana" w:hAnsi="Verdana" w:cs="Arial"/>
          <w:szCs w:val="22"/>
        </w:rPr>
        <w:instrText xml:space="preserve"> REF _Ref225304013 \r \h  \* MERGEFORMAT </w:instrText>
      </w:r>
      <w:r w:rsidRPr="005F4D75">
        <w:rPr>
          <w:rFonts w:ascii="Verdana" w:hAnsi="Verdana" w:cs="Arial"/>
          <w:szCs w:val="22"/>
        </w:rPr>
      </w:r>
      <w:r w:rsidRPr="005F4D75">
        <w:rPr>
          <w:rFonts w:ascii="Verdana" w:hAnsi="Verdana" w:cs="Arial"/>
          <w:szCs w:val="22"/>
        </w:rPr>
        <w:fldChar w:fldCharType="separate"/>
      </w:r>
      <w:r w:rsidR="004D7220">
        <w:rPr>
          <w:rFonts w:ascii="Verdana" w:hAnsi="Verdana" w:cs="Arial"/>
          <w:szCs w:val="22"/>
        </w:rPr>
        <w:t>42.2.5</w:t>
      </w:r>
      <w:r w:rsidRPr="005F4D75">
        <w:rPr>
          <w:rFonts w:ascii="Verdana" w:hAnsi="Verdana" w:cs="Arial"/>
          <w:szCs w:val="22"/>
        </w:rPr>
        <w:fldChar w:fldCharType="end"/>
      </w:r>
      <w:r w:rsidRPr="005F4D75">
        <w:rPr>
          <w:rFonts w:ascii="Verdana" w:hAnsi="Verdana" w:cs="Arial"/>
          <w:szCs w:val="22"/>
        </w:rPr>
        <w:t xml:space="preserve"> unless:</w:t>
      </w:r>
    </w:p>
    <w:p w14:paraId="194EE2A7" w14:textId="77777777" w:rsidR="00A06708" w:rsidRPr="005F4D75" w:rsidRDefault="00A06708" w:rsidP="0081641C">
      <w:pPr>
        <w:pStyle w:val="Heading4"/>
        <w:numPr>
          <w:ilvl w:val="3"/>
          <w:numId w:val="23"/>
        </w:numPr>
        <w:tabs>
          <w:tab w:val="clear" w:pos="3600"/>
          <w:tab w:val="num" w:pos="3544"/>
        </w:tabs>
        <w:ind w:left="3544" w:hanging="1024"/>
        <w:jc w:val="left"/>
        <w:rPr>
          <w:rFonts w:ascii="Verdana" w:hAnsi="Verdana" w:cs="Arial"/>
          <w:szCs w:val="22"/>
        </w:rPr>
      </w:pPr>
      <w:r w:rsidRPr="005F4D75">
        <w:rPr>
          <w:rFonts w:ascii="Verdana" w:hAnsi="Verdana" w:cs="Arial"/>
          <w:szCs w:val="22"/>
        </w:rPr>
        <w:t>the Customer considers that the dispute is not suitable for resolution by mediation; or</w:t>
      </w:r>
    </w:p>
    <w:p w14:paraId="0259E83B" w14:textId="77777777" w:rsidR="00A06708" w:rsidRPr="005F4D75" w:rsidRDefault="00A06708" w:rsidP="0081641C">
      <w:pPr>
        <w:pStyle w:val="Heading4"/>
        <w:numPr>
          <w:ilvl w:val="3"/>
          <w:numId w:val="23"/>
        </w:numPr>
        <w:tabs>
          <w:tab w:val="clear" w:pos="3600"/>
          <w:tab w:val="num" w:pos="3544"/>
        </w:tabs>
        <w:ind w:left="3544" w:hanging="102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does not agree to mediation.</w:t>
      </w:r>
    </w:p>
    <w:p w14:paraId="4E2EBE74" w14:textId="77777777" w:rsidR="00A06708" w:rsidRPr="005F4D75" w:rsidRDefault="00A06708" w:rsidP="0081641C">
      <w:pPr>
        <w:pStyle w:val="Heading3"/>
        <w:numPr>
          <w:ilvl w:val="2"/>
          <w:numId w:val="23"/>
        </w:numPr>
        <w:jc w:val="left"/>
        <w:rPr>
          <w:rFonts w:ascii="Verdana" w:hAnsi="Verdana" w:cs="Arial"/>
          <w:szCs w:val="22"/>
        </w:rPr>
      </w:pPr>
      <w:r w:rsidRPr="005F4D75">
        <w:rPr>
          <w:rFonts w:ascii="Verdana" w:hAnsi="Verdana" w:cs="Arial"/>
          <w:szCs w:val="22"/>
        </w:rPr>
        <w:lastRenderedPageBreak/>
        <w:t xml:space="preserve">The obligations of the Parties under the Contract shall not be suspended, cease or be delayed by the reference of a dispute to mediation and the </w:t>
      </w:r>
      <w:r w:rsidR="00F540FC" w:rsidRPr="005F4D75">
        <w:rPr>
          <w:rFonts w:ascii="Verdana" w:hAnsi="Verdana" w:cs="Arial"/>
          <w:szCs w:val="22"/>
        </w:rPr>
        <w:t>Service Provider</w:t>
      </w:r>
      <w:r w:rsidRPr="005F4D75">
        <w:rPr>
          <w:rFonts w:ascii="Verdana" w:hAnsi="Verdana" w:cs="Arial"/>
          <w:szCs w:val="22"/>
        </w:rPr>
        <w:t xml:space="preserve"> and the Staff shall comply fully with the requirements of the Contract at all times.</w:t>
      </w:r>
    </w:p>
    <w:p w14:paraId="724D499F" w14:textId="77777777" w:rsidR="00A06708" w:rsidRPr="005F4D75" w:rsidRDefault="00A06708" w:rsidP="0081641C">
      <w:pPr>
        <w:pStyle w:val="Heading3"/>
        <w:keepNext/>
        <w:numPr>
          <w:ilvl w:val="2"/>
          <w:numId w:val="23"/>
        </w:numPr>
        <w:jc w:val="left"/>
        <w:rPr>
          <w:rFonts w:ascii="Verdana" w:hAnsi="Verdana" w:cs="Arial"/>
          <w:szCs w:val="22"/>
        </w:rPr>
      </w:pPr>
      <w:bookmarkStart w:id="355" w:name="_Ref225304013"/>
      <w:r w:rsidRPr="005F4D75">
        <w:rPr>
          <w:rFonts w:ascii="Verdana" w:hAnsi="Verdana" w:cs="Arial"/>
          <w:szCs w:val="22"/>
        </w:rPr>
        <w:t>The procedure for mediation is as follows:</w:t>
      </w:r>
      <w:bookmarkEnd w:id="355"/>
    </w:p>
    <w:p w14:paraId="1A0E55AB" w14:textId="77777777" w:rsidR="00A06708" w:rsidRPr="005F4D75" w:rsidRDefault="00A06708" w:rsidP="0081641C">
      <w:pPr>
        <w:pStyle w:val="Heading4"/>
        <w:numPr>
          <w:ilvl w:val="3"/>
          <w:numId w:val="23"/>
        </w:numPr>
        <w:tabs>
          <w:tab w:val="clear" w:pos="3600"/>
          <w:tab w:val="num" w:pos="3544"/>
        </w:tabs>
        <w:ind w:left="3544" w:hanging="1024"/>
        <w:jc w:val="left"/>
        <w:rPr>
          <w:rFonts w:ascii="Verdana" w:hAnsi="Verdana" w:cs="Arial"/>
          <w:szCs w:val="22"/>
        </w:rPr>
      </w:pPr>
      <w:r w:rsidRPr="005F4D75">
        <w:rPr>
          <w:rFonts w:ascii="Verdana" w:hAnsi="Verdana" w:cs="Arial"/>
          <w:szCs w:val="22"/>
        </w:rPr>
        <w:t>a neutral adviser or mediator (</w:t>
      </w:r>
      <w:r w:rsidRPr="005F4D75">
        <w:rPr>
          <w:rFonts w:ascii="Verdana" w:hAnsi="Verdana" w:cs="Arial"/>
          <w:b/>
          <w:szCs w:val="22"/>
        </w:rPr>
        <w:t>"the Mediator"</w:t>
      </w:r>
      <w:r w:rsidRPr="005F4D75">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5F4D75" w:rsidDel="00056566">
        <w:rPr>
          <w:rFonts w:ascii="Verdana" w:hAnsi="Verdana" w:cs="Arial"/>
          <w:szCs w:val="22"/>
        </w:rPr>
        <w:t xml:space="preserve"> </w:t>
      </w:r>
      <w:r w:rsidRPr="005F4D75">
        <w:rPr>
          <w:rFonts w:ascii="Verdana" w:hAnsi="Verdana" w:cs="Arial"/>
          <w:szCs w:val="22"/>
        </w:rPr>
        <w:t>(“</w:t>
      </w:r>
      <w:r w:rsidRPr="005F4D75">
        <w:rPr>
          <w:rFonts w:ascii="Verdana" w:hAnsi="Verdana" w:cs="Arial"/>
          <w:b/>
          <w:szCs w:val="22"/>
        </w:rPr>
        <w:t>CEDR”</w:t>
      </w:r>
      <w:r w:rsidRPr="005F4D75">
        <w:rPr>
          <w:rFonts w:ascii="Verdana" w:hAnsi="Verdana" w:cs="Arial"/>
          <w:szCs w:val="22"/>
        </w:rPr>
        <w:t>) to appoint a Mediator;</w:t>
      </w:r>
    </w:p>
    <w:p w14:paraId="32F9532B" w14:textId="77777777" w:rsidR="00A06708" w:rsidRDefault="00A06708" w:rsidP="0081641C">
      <w:pPr>
        <w:pStyle w:val="Heading4"/>
        <w:numPr>
          <w:ilvl w:val="3"/>
          <w:numId w:val="23"/>
        </w:numPr>
        <w:tabs>
          <w:tab w:val="clear" w:pos="3600"/>
          <w:tab w:val="num" w:pos="3544"/>
        </w:tabs>
        <w:ind w:left="3544" w:hanging="1024"/>
        <w:jc w:val="left"/>
        <w:rPr>
          <w:rFonts w:ascii="Verdana" w:hAnsi="Verdana" w:cs="Arial"/>
          <w:szCs w:val="22"/>
        </w:rPr>
      </w:pPr>
      <w:r w:rsidRPr="005F4D75">
        <w:rPr>
          <w:rFonts w:ascii="Verdana" w:hAnsi="Verdana" w:cs="Arial"/>
          <w:szCs w:val="22"/>
        </w:rPr>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w:t>
      </w:r>
      <w:proofErr w:type="gramStart"/>
      <w:r w:rsidRPr="005F4D75">
        <w:rPr>
          <w:rFonts w:ascii="Verdana" w:hAnsi="Verdana" w:cs="Arial"/>
          <w:szCs w:val="22"/>
        </w:rPr>
        <w:t>procedure;</w:t>
      </w:r>
      <w:proofErr w:type="gramEnd"/>
    </w:p>
    <w:p w14:paraId="21F86E7E" w14:textId="77777777" w:rsidR="00B16328" w:rsidRPr="005F4D75" w:rsidRDefault="00B16328" w:rsidP="00B16328">
      <w:pPr>
        <w:pStyle w:val="Heading4"/>
        <w:numPr>
          <w:ilvl w:val="0"/>
          <w:numId w:val="0"/>
        </w:numPr>
        <w:ind w:left="3544"/>
        <w:jc w:val="left"/>
        <w:rPr>
          <w:rFonts w:ascii="Verdana" w:hAnsi="Verdana" w:cs="Arial"/>
          <w:szCs w:val="22"/>
        </w:rPr>
      </w:pPr>
    </w:p>
    <w:p w14:paraId="52B39164" w14:textId="77777777" w:rsidR="00A06708" w:rsidRPr="005F4D75" w:rsidRDefault="00A06708" w:rsidP="0081641C">
      <w:pPr>
        <w:pStyle w:val="Heading4"/>
        <w:numPr>
          <w:ilvl w:val="3"/>
          <w:numId w:val="23"/>
        </w:numPr>
        <w:tabs>
          <w:tab w:val="clear" w:pos="3600"/>
          <w:tab w:val="num" w:pos="3544"/>
        </w:tabs>
        <w:ind w:left="3544" w:hanging="1024"/>
        <w:jc w:val="left"/>
        <w:rPr>
          <w:rFonts w:ascii="Verdana" w:hAnsi="Verdana" w:cs="Arial"/>
          <w:szCs w:val="22"/>
        </w:rPr>
      </w:pPr>
      <w:r w:rsidRPr="005F4D75">
        <w:rPr>
          <w:rFonts w:ascii="Verdana" w:hAnsi="Verdana" w:cs="Arial"/>
          <w:szCs w:val="22"/>
        </w:rPr>
        <w:t xml:space="preserve">unless otherwise agreed, all negotiations connected with </w:t>
      </w:r>
      <w:r w:rsidRPr="005F4D75">
        <w:rPr>
          <w:rFonts w:ascii="Verdana" w:hAnsi="Verdana" w:cs="Arial"/>
          <w:szCs w:val="22"/>
        </w:rPr>
        <w:tab/>
        <w:t xml:space="preserve">the dispute and any settlement agreement relating to it shall be conducted in confidence and without prejudice to the rights of the Parties in any future </w:t>
      </w:r>
      <w:proofErr w:type="gramStart"/>
      <w:r w:rsidRPr="005F4D75">
        <w:rPr>
          <w:rFonts w:ascii="Verdana" w:hAnsi="Verdana" w:cs="Arial"/>
          <w:szCs w:val="22"/>
        </w:rPr>
        <w:t>proceedings;</w:t>
      </w:r>
      <w:proofErr w:type="gramEnd"/>
    </w:p>
    <w:p w14:paraId="4DDD9D51" w14:textId="77777777" w:rsidR="00A06708" w:rsidRPr="005F4D75" w:rsidRDefault="00A06708" w:rsidP="0081641C">
      <w:pPr>
        <w:pStyle w:val="Heading4"/>
        <w:numPr>
          <w:ilvl w:val="3"/>
          <w:numId w:val="23"/>
        </w:numPr>
        <w:tabs>
          <w:tab w:val="clear" w:pos="3600"/>
          <w:tab w:val="num" w:pos="3544"/>
        </w:tabs>
        <w:ind w:left="3544" w:hanging="1024"/>
        <w:jc w:val="left"/>
        <w:rPr>
          <w:rFonts w:ascii="Verdana" w:hAnsi="Verdana" w:cs="Arial"/>
          <w:szCs w:val="22"/>
        </w:rPr>
      </w:pPr>
      <w:r w:rsidRPr="005F4D75">
        <w:rPr>
          <w:rFonts w:ascii="Verdana" w:hAnsi="Verdana" w:cs="Arial"/>
          <w:szCs w:val="22"/>
        </w:rPr>
        <w:t xml:space="preserve">if the Parties reach agreement on the resolution of the dispute, the agreement shall be reduced to writing and shall be binding on the Parties once it is signed by their duly authorised </w:t>
      </w:r>
      <w:proofErr w:type="gramStart"/>
      <w:r w:rsidRPr="005F4D75">
        <w:rPr>
          <w:rFonts w:ascii="Verdana" w:hAnsi="Verdana" w:cs="Arial"/>
          <w:szCs w:val="22"/>
        </w:rPr>
        <w:t>representatives;</w:t>
      </w:r>
      <w:proofErr w:type="gramEnd"/>
    </w:p>
    <w:p w14:paraId="49E90D28" w14:textId="77777777" w:rsidR="00A06708" w:rsidRPr="005F4D75" w:rsidRDefault="00A06708" w:rsidP="0081641C">
      <w:pPr>
        <w:pStyle w:val="Heading4"/>
        <w:numPr>
          <w:ilvl w:val="3"/>
          <w:numId w:val="23"/>
        </w:numPr>
        <w:tabs>
          <w:tab w:val="clear" w:pos="3600"/>
          <w:tab w:val="num" w:pos="3544"/>
        </w:tabs>
        <w:ind w:left="3544" w:hanging="1024"/>
        <w:jc w:val="left"/>
        <w:rPr>
          <w:rFonts w:ascii="Verdana" w:hAnsi="Verdana" w:cs="Arial"/>
          <w:szCs w:val="22"/>
        </w:rPr>
      </w:pPr>
      <w:r w:rsidRPr="005F4D75">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0CAAA47B" w14:textId="77777777" w:rsidR="00A06708" w:rsidRPr="005F4D75" w:rsidRDefault="00A06708" w:rsidP="0081641C">
      <w:pPr>
        <w:pStyle w:val="Heading4"/>
        <w:numPr>
          <w:ilvl w:val="3"/>
          <w:numId w:val="23"/>
        </w:numPr>
        <w:tabs>
          <w:tab w:val="clear" w:pos="3600"/>
          <w:tab w:val="num" w:pos="3544"/>
        </w:tabs>
        <w:ind w:left="3544" w:hanging="1024"/>
        <w:jc w:val="left"/>
        <w:rPr>
          <w:rFonts w:ascii="Verdana" w:hAnsi="Verdana" w:cs="Arial"/>
          <w:szCs w:val="22"/>
        </w:rPr>
      </w:pPr>
      <w:r w:rsidRPr="005F4D75">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0974BA36" w14:textId="77777777" w:rsidR="00A06708" w:rsidRPr="005F4D75" w:rsidRDefault="00A06708" w:rsidP="00A06708">
      <w:pPr>
        <w:pStyle w:val="SchHead"/>
        <w:keepNext/>
        <w:jc w:val="left"/>
        <w:rPr>
          <w:rFonts w:ascii="Verdana" w:hAnsi="Verdana" w:cs="Arial"/>
          <w:szCs w:val="22"/>
        </w:rPr>
      </w:pPr>
      <w:r w:rsidRPr="005F4D75">
        <w:rPr>
          <w:rFonts w:ascii="Verdana" w:hAnsi="Verdana" w:cs="Arial"/>
          <w:szCs w:val="22"/>
        </w:rPr>
        <w:br w:type="page"/>
      </w:r>
      <w:bookmarkStart w:id="356" w:name="_Toc231798323"/>
      <w:bookmarkStart w:id="357" w:name="_Toc266798085"/>
      <w:r w:rsidRPr="005F4D75">
        <w:rPr>
          <w:rFonts w:ascii="Verdana" w:hAnsi="Verdana" w:cs="Arial"/>
          <w:szCs w:val="22"/>
        </w:rPr>
        <w:lastRenderedPageBreak/>
        <w:t xml:space="preserve"> </w:t>
      </w:r>
      <w:bookmarkStart w:id="358" w:name="_Toc363138758"/>
      <w:r w:rsidRPr="005F4D75">
        <w:rPr>
          <w:rFonts w:ascii="Verdana" w:hAnsi="Verdana" w:cs="Arial"/>
          <w:szCs w:val="22"/>
        </w:rPr>
        <w:t xml:space="preserve">SCHEDULE </w:t>
      </w:r>
      <w:bookmarkEnd w:id="356"/>
      <w:bookmarkEnd w:id="357"/>
      <w:r w:rsidRPr="005F4D75">
        <w:rPr>
          <w:rFonts w:ascii="Verdana" w:hAnsi="Verdana" w:cs="Arial"/>
          <w:szCs w:val="22"/>
        </w:rPr>
        <w:t>1</w:t>
      </w:r>
      <w:bookmarkEnd w:id="358"/>
    </w:p>
    <w:p w14:paraId="5E184D95" w14:textId="449F20A5" w:rsidR="00A06708" w:rsidRDefault="00A06708" w:rsidP="00A06708">
      <w:pPr>
        <w:pStyle w:val="SchHeadDes"/>
        <w:jc w:val="left"/>
        <w:rPr>
          <w:rFonts w:ascii="Verdana" w:hAnsi="Verdana" w:cs="Arial"/>
          <w:szCs w:val="22"/>
        </w:rPr>
      </w:pPr>
      <w:bookmarkStart w:id="359" w:name="_Toc231798324"/>
      <w:bookmarkStart w:id="360" w:name="_Toc363138759"/>
      <w:r w:rsidRPr="005F4D75">
        <w:rPr>
          <w:rFonts w:ascii="Verdana" w:hAnsi="Verdana" w:cs="Arial"/>
          <w:szCs w:val="22"/>
        </w:rPr>
        <w:t>SERVICE LEVELS AND SERVICE CREDITS</w:t>
      </w:r>
      <w:bookmarkEnd w:id="359"/>
      <w:r w:rsidRPr="005F4D75">
        <w:rPr>
          <w:rFonts w:ascii="Verdana" w:hAnsi="Verdana" w:cs="Arial"/>
          <w:szCs w:val="22"/>
        </w:rPr>
        <w:t xml:space="preserve"> (where appropriate)</w:t>
      </w:r>
      <w:bookmarkEnd w:id="360"/>
    </w:p>
    <w:p w14:paraId="27B44551" w14:textId="49D3F311" w:rsidR="00EE1D7C" w:rsidRDefault="00EE1D7C" w:rsidP="00A06708">
      <w:pPr>
        <w:pStyle w:val="SchHeadDes"/>
        <w:jc w:val="left"/>
        <w:rPr>
          <w:rFonts w:ascii="Verdana" w:hAnsi="Verdana" w:cs="Arial"/>
          <w:szCs w:val="22"/>
        </w:rPr>
      </w:pPr>
    </w:p>
    <w:p w14:paraId="6320A752" w14:textId="2C90E460" w:rsidR="00EE1D7C" w:rsidRPr="005F4D75" w:rsidRDefault="00EE1D7C" w:rsidP="00A06708">
      <w:pPr>
        <w:pStyle w:val="SchHeadDes"/>
        <w:jc w:val="left"/>
        <w:rPr>
          <w:rFonts w:ascii="Verdana" w:hAnsi="Verdana" w:cs="Arial"/>
          <w:szCs w:val="22"/>
        </w:rPr>
      </w:pPr>
      <w:r>
        <w:rPr>
          <w:rFonts w:ascii="Verdana" w:hAnsi="Verdana" w:cs="Arial"/>
          <w:szCs w:val="22"/>
        </w:rPr>
        <w:t>Service levels and credits will not apply to this contract.</w:t>
      </w:r>
    </w:p>
    <w:p w14:paraId="3092613D" w14:textId="77777777" w:rsidR="00A06708" w:rsidRPr="005F4D75" w:rsidRDefault="00A06708" w:rsidP="00A06708">
      <w:pPr>
        <w:keepNext/>
        <w:jc w:val="left"/>
        <w:rPr>
          <w:rFonts w:ascii="Verdana" w:hAnsi="Verdana"/>
          <w:b/>
          <w:bCs/>
          <w:szCs w:val="22"/>
        </w:rPr>
        <w:sectPr w:rsidR="00A06708" w:rsidRPr="005F4D75" w:rsidSect="00704419">
          <w:headerReference w:type="even" r:id="rId16"/>
          <w:headerReference w:type="default" r:id="rId17"/>
          <w:footerReference w:type="even" r:id="rId18"/>
          <w:headerReference w:type="first" r:id="rId19"/>
          <w:footerReference w:type="first" r:id="rId20"/>
          <w:pgSz w:w="11909" w:h="16834" w:code="9"/>
          <w:pgMar w:top="720" w:right="720" w:bottom="720" w:left="720" w:header="706" w:footer="706" w:gutter="0"/>
          <w:cols w:space="720"/>
          <w:docGrid w:linePitch="272"/>
        </w:sectPr>
      </w:pPr>
    </w:p>
    <w:p w14:paraId="7AA9359A" w14:textId="77777777" w:rsidR="00A06708" w:rsidRPr="005F4D75" w:rsidRDefault="00A06708" w:rsidP="00A06708">
      <w:pPr>
        <w:keepNext/>
        <w:jc w:val="left"/>
        <w:rPr>
          <w:rFonts w:ascii="Verdana" w:hAnsi="Verdana"/>
          <w:b/>
          <w:bCs/>
          <w:szCs w:val="22"/>
        </w:rPr>
        <w:sectPr w:rsidR="00A06708" w:rsidRPr="005F4D75" w:rsidSect="00704419">
          <w:type w:val="continuous"/>
          <w:pgSz w:w="11909" w:h="16834" w:code="9"/>
          <w:pgMar w:top="720" w:right="720" w:bottom="720" w:left="720" w:header="706" w:footer="706" w:gutter="0"/>
          <w:cols w:space="720"/>
          <w:docGrid w:linePitch="272"/>
        </w:sectPr>
      </w:pPr>
    </w:p>
    <w:bookmarkEnd w:id="0"/>
    <w:p w14:paraId="0A346063" w14:textId="0344A4B5" w:rsidR="007C49F0" w:rsidRPr="008E0FFA" w:rsidRDefault="007C49F0" w:rsidP="00EE1D7C">
      <w:pPr>
        <w:pStyle w:val="MarginText"/>
        <w:jc w:val="left"/>
        <w:rPr>
          <w:rFonts w:ascii="Verdana" w:hAnsi="Verdana"/>
          <w:b/>
          <w:szCs w:val="22"/>
        </w:rPr>
      </w:pPr>
    </w:p>
    <w:sectPr w:rsidR="007C49F0" w:rsidRPr="008E0FFA" w:rsidSect="008E0FFA">
      <w:headerReference w:type="even" r:id="rId21"/>
      <w:headerReference w:type="default" r:id="rId22"/>
      <w:footerReference w:type="default" r:id="rId23"/>
      <w:headerReference w:type="first" r:id="rId2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B6255" w14:textId="77777777" w:rsidR="00214835" w:rsidRDefault="00214835">
      <w:r>
        <w:separator/>
      </w:r>
    </w:p>
  </w:endnote>
  <w:endnote w:type="continuationSeparator" w:id="0">
    <w:p w14:paraId="45B65949" w14:textId="77777777" w:rsidR="00214835" w:rsidRDefault="0021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altName w:val="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592DC" w14:textId="77777777" w:rsidR="00214835" w:rsidRDefault="00214835">
    <w:pPr>
      <w:pStyle w:val="Footer"/>
      <w:jc w:val="right"/>
    </w:pPr>
  </w:p>
  <w:p w14:paraId="5F9FDFBB" w14:textId="77777777" w:rsidR="00214835" w:rsidRPr="007131BF" w:rsidRDefault="00214835">
    <w:pPr>
      <w:pStyle w:val="Footer"/>
      <w:tabs>
        <w:tab w:val="clear" w:pos="4153"/>
        <w:tab w:val="clear" w:pos="8306"/>
        <w:tab w:val="right" w:pos="9045"/>
      </w:tabs>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03386" w14:textId="77777777" w:rsidR="00214835" w:rsidRDefault="002148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5D0587CD" w14:textId="77777777" w:rsidR="00214835" w:rsidRDefault="002148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0873701"/>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1369370196"/>
          <w:docPartObj>
            <w:docPartGallery w:val="Page Numbers (Top of Page)"/>
            <w:docPartUnique/>
          </w:docPartObj>
        </w:sdtPr>
        <w:sdtEndPr/>
        <w:sdtContent>
          <w:p w14:paraId="03CB5986" w14:textId="77777777" w:rsidR="00214835" w:rsidRPr="00F725CD" w:rsidRDefault="00214835" w:rsidP="00F725CD">
            <w:pPr>
              <w:pStyle w:val="Footer"/>
              <w:rPr>
                <w:rFonts w:ascii="Verdana" w:hAnsi="Verdana"/>
                <w:sz w:val="18"/>
                <w:szCs w:val="18"/>
              </w:rPr>
            </w:pPr>
            <w:r w:rsidRPr="00F725CD">
              <w:rPr>
                <w:rFonts w:ascii="Verdana" w:hAnsi="Verdana"/>
                <w:sz w:val="18"/>
                <w:szCs w:val="18"/>
              </w:rPr>
              <w:t>3A-16-</w:t>
            </w:r>
            <w:r>
              <w:rPr>
                <w:rFonts w:ascii="Verdana" w:hAnsi="Verdana"/>
                <w:sz w:val="18"/>
                <w:szCs w:val="18"/>
              </w:rPr>
              <w:t>Terms of Agreement</w:t>
            </w:r>
            <w:r w:rsidRPr="00F725CD">
              <w:rPr>
                <w:rFonts w:ascii="Verdana" w:hAnsi="Verdana"/>
                <w:sz w:val="18"/>
                <w:szCs w:val="18"/>
              </w:rPr>
              <w:t xml:space="preserve"> –Issue-1-</w:t>
            </w:r>
            <w:r>
              <w:rPr>
                <w:rFonts w:ascii="Verdana" w:hAnsi="Verdana"/>
                <w:sz w:val="18"/>
                <w:szCs w:val="18"/>
              </w:rPr>
              <w:t>0507</w:t>
            </w:r>
            <w:r w:rsidRPr="00F725CD">
              <w:rPr>
                <w:rFonts w:ascii="Verdana" w:hAnsi="Verdana"/>
                <w:sz w:val="18"/>
                <w:szCs w:val="18"/>
              </w:rPr>
              <w:t xml:space="preserve">16  </w:t>
            </w:r>
          </w:p>
          <w:p w14:paraId="2B3609AD" w14:textId="77777777" w:rsidR="00214835" w:rsidRPr="00F725CD" w:rsidRDefault="00214835">
            <w:pPr>
              <w:pStyle w:val="Footer"/>
              <w:jc w:val="right"/>
              <w:rPr>
                <w:rFonts w:ascii="Verdana" w:hAnsi="Verdana"/>
                <w:sz w:val="18"/>
                <w:szCs w:val="18"/>
              </w:rPr>
            </w:pPr>
            <w:r w:rsidRPr="00F725CD">
              <w:rPr>
                <w:rFonts w:ascii="Verdana" w:hAnsi="Verdana"/>
                <w:sz w:val="18"/>
                <w:szCs w:val="18"/>
              </w:rPr>
              <w:t xml:space="preserve">Page </w:t>
            </w:r>
            <w:r w:rsidRPr="00F725CD">
              <w:rPr>
                <w:rFonts w:ascii="Verdana" w:hAnsi="Verdana"/>
                <w:b/>
                <w:bCs/>
                <w:sz w:val="18"/>
                <w:szCs w:val="18"/>
              </w:rPr>
              <w:fldChar w:fldCharType="begin"/>
            </w:r>
            <w:r w:rsidRPr="00F725CD">
              <w:rPr>
                <w:rFonts w:ascii="Verdana" w:hAnsi="Verdana"/>
                <w:b/>
                <w:bCs/>
                <w:sz w:val="18"/>
                <w:szCs w:val="18"/>
              </w:rPr>
              <w:instrText xml:space="preserve"> PAGE </w:instrText>
            </w:r>
            <w:r w:rsidRPr="00F725CD">
              <w:rPr>
                <w:rFonts w:ascii="Verdana" w:hAnsi="Verdana"/>
                <w:b/>
                <w:bCs/>
                <w:sz w:val="18"/>
                <w:szCs w:val="18"/>
              </w:rPr>
              <w:fldChar w:fldCharType="separate"/>
            </w:r>
            <w:r>
              <w:rPr>
                <w:rFonts w:ascii="Verdana" w:hAnsi="Verdana"/>
                <w:b/>
                <w:bCs/>
                <w:noProof/>
                <w:sz w:val="18"/>
                <w:szCs w:val="18"/>
              </w:rPr>
              <w:t>84</w:t>
            </w:r>
            <w:r w:rsidRPr="00F725CD">
              <w:rPr>
                <w:rFonts w:ascii="Verdana" w:hAnsi="Verdana"/>
                <w:b/>
                <w:bCs/>
                <w:sz w:val="18"/>
                <w:szCs w:val="18"/>
              </w:rPr>
              <w:fldChar w:fldCharType="end"/>
            </w:r>
            <w:r w:rsidRPr="00F725CD">
              <w:rPr>
                <w:rFonts w:ascii="Verdana" w:hAnsi="Verdana"/>
                <w:sz w:val="18"/>
                <w:szCs w:val="18"/>
              </w:rPr>
              <w:t xml:space="preserve"> of </w:t>
            </w:r>
            <w:r w:rsidRPr="00F725CD">
              <w:rPr>
                <w:rFonts w:ascii="Verdana" w:hAnsi="Verdana"/>
                <w:b/>
                <w:bCs/>
                <w:sz w:val="18"/>
                <w:szCs w:val="18"/>
              </w:rPr>
              <w:fldChar w:fldCharType="begin"/>
            </w:r>
            <w:r w:rsidRPr="00F725CD">
              <w:rPr>
                <w:rFonts w:ascii="Verdana" w:hAnsi="Verdana"/>
                <w:b/>
                <w:bCs/>
                <w:sz w:val="18"/>
                <w:szCs w:val="18"/>
              </w:rPr>
              <w:instrText xml:space="preserve"> NUMPAGES  </w:instrText>
            </w:r>
            <w:r w:rsidRPr="00F725CD">
              <w:rPr>
                <w:rFonts w:ascii="Verdana" w:hAnsi="Verdana"/>
                <w:b/>
                <w:bCs/>
                <w:sz w:val="18"/>
                <w:szCs w:val="18"/>
              </w:rPr>
              <w:fldChar w:fldCharType="separate"/>
            </w:r>
            <w:r>
              <w:rPr>
                <w:rFonts w:ascii="Verdana" w:hAnsi="Verdana"/>
                <w:b/>
                <w:bCs/>
                <w:noProof/>
                <w:sz w:val="18"/>
                <w:szCs w:val="18"/>
              </w:rPr>
              <w:t>84</w:t>
            </w:r>
            <w:r w:rsidRPr="00F725CD">
              <w:rPr>
                <w:rFonts w:ascii="Verdana" w:hAnsi="Verdana"/>
                <w:b/>
                <w:bCs/>
                <w:sz w:val="18"/>
                <w:szCs w:val="18"/>
              </w:rPr>
              <w:fldChar w:fldCharType="end"/>
            </w:r>
          </w:p>
        </w:sdtContent>
      </w:sdt>
    </w:sdtContent>
  </w:sdt>
  <w:p w14:paraId="531DFAD4" w14:textId="77777777" w:rsidR="00214835" w:rsidRDefault="00214835">
    <w:pPr>
      <w:pStyle w:val="Footer"/>
      <w:pBdr>
        <w:top w:val="single" w:sz="6"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18"/>
        <w:szCs w:val="18"/>
      </w:rPr>
      <w:id w:val="1849356240"/>
      <w:docPartObj>
        <w:docPartGallery w:val="Page Numbers (Bottom of Page)"/>
        <w:docPartUnique/>
      </w:docPartObj>
    </w:sdtPr>
    <w:sdtEndPr/>
    <w:sdtContent>
      <w:sdt>
        <w:sdtPr>
          <w:rPr>
            <w:rFonts w:ascii="Verdana" w:hAnsi="Verdana"/>
            <w:sz w:val="18"/>
            <w:szCs w:val="18"/>
          </w:rPr>
          <w:id w:val="697057159"/>
          <w:docPartObj>
            <w:docPartGallery w:val="Page Numbers (Top of Page)"/>
            <w:docPartUnique/>
          </w:docPartObj>
        </w:sdtPr>
        <w:sdtEndPr/>
        <w:sdtContent>
          <w:p w14:paraId="5CC84AED" w14:textId="77777777" w:rsidR="00214835" w:rsidRPr="007C0F58" w:rsidRDefault="00214835" w:rsidP="007C0F58">
            <w:pPr>
              <w:pStyle w:val="Footer"/>
            </w:pPr>
            <w:r w:rsidRPr="00760427">
              <w:rPr>
                <w:rFonts w:ascii="Verdana" w:hAnsi="Verdana"/>
                <w:sz w:val="18"/>
                <w:szCs w:val="18"/>
              </w:rPr>
              <w:t xml:space="preserve">3A-16-Framework Agreement </w:t>
            </w:r>
            <w:r>
              <w:rPr>
                <w:rFonts w:ascii="Verdana" w:hAnsi="Verdana"/>
                <w:sz w:val="18"/>
                <w:szCs w:val="18"/>
              </w:rPr>
              <w:t>–</w:t>
            </w:r>
            <w:r w:rsidRPr="00760427">
              <w:rPr>
                <w:rFonts w:ascii="Verdana" w:hAnsi="Verdana"/>
                <w:sz w:val="18"/>
                <w:szCs w:val="18"/>
              </w:rPr>
              <w:t>Issue</w:t>
            </w:r>
            <w:r>
              <w:rPr>
                <w:rFonts w:ascii="Verdana" w:hAnsi="Verdana"/>
                <w:sz w:val="18"/>
                <w:szCs w:val="18"/>
              </w:rPr>
              <w:t>-</w:t>
            </w:r>
            <w:r w:rsidRPr="00760427">
              <w:rPr>
                <w:rFonts w:ascii="Verdana" w:hAnsi="Verdana"/>
                <w:sz w:val="18"/>
                <w:szCs w:val="18"/>
              </w:rPr>
              <w:t>1-</w:t>
            </w:r>
            <w:r>
              <w:rPr>
                <w:rFonts w:ascii="Verdana" w:hAnsi="Verdana"/>
                <w:sz w:val="18"/>
                <w:szCs w:val="18"/>
              </w:rPr>
              <w:t>1104</w:t>
            </w:r>
            <w:r w:rsidRPr="00760427">
              <w:rPr>
                <w:rFonts w:ascii="Verdana" w:hAnsi="Verdana"/>
                <w:sz w:val="18"/>
                <w:szCs w:val="18"/>
              </w:rPr>
              <w:t>16</w:t>
            </w:r>
            <w:r>
              <w:rPr>
                <w:rFonts w:ascii="Verdana" w:hAnsi="Verdana"/>
                <w:sz w:val="18"/>
                <w:szCs w:val="18"/>
              </w:rPr>
              <w:t xml:space="preserve">  </w:t>
            </w:r>
          </w:p>
          <w:p w14:paraId="0AEF4602" w14:textId="77777777" w:rsidR="00214835" w:rsidRPr="00E4537C" w:rsidRDefault="00214835">
            <w:pPr>
              <w:pStyle w:val="Footer"/>
              <w:jc w:val="right"/>
              <w:rPr>
                <w:rFonts w:ascii="Verdana" w:hAnsi="Verdana"/>
                <w:sz w:val="18"/>
                <w:szCs w:val="18"/>
              </w:rPr>
            </w:pPr>
            <w:r w:rsidRPr="00E4537C">
              <w:rPr>
                <w:rFonts w:ascii="Verdana" w:hAnsi="Verdana"/>
                <w:sz w:val="18"/>
                <w:szCs w:val="18"/>
              </w:rPr>
              <w:t xml:space="preserve">Page </w:t>
            </w:r>
            <w:r w:rsidRPr="00E4537C">
              <w:rPr>
                <w:rFonts w:ascii="Verdana" w:hAnsi="Verdana"/>
                <w:b/>
                <w:bCs/>
                <w:sz w:val="18"/>
                <w:szCs w:val="18"/>
              </w:rPr>
              <w:fldChar w:fldCharType="begin"/>
            </w:r>
            <w:r w:rsidRPr="00E4537C">
              <w:rPr>
                <w:rFonts w:ascii="Verdana" w:hAnsi="Verdana"/>
                <w:b/>
                <w:bCs/>
                <w:sz w:val="18"/>
                <w:szCs w:val="18"/>
              </w:rPr>
              <w:instrText xml:space="preserve"> PAGE </w:instrText>
            </w:r>
            <w:r w:rsidRPr="00E4537C">
              <w:rPr>
                <w:rFonts w:ascii="Verdana" w:hAnsi="Verdana"/>
                <w:b/>
                <w:bCs/>
                <w:sz w:val="18"/>
                <w:szCs w:val="18"/>
              </w:rPr>
              <w:fldChar w:fldCharType="separate"/>
            </w:r>
            <w:r>
              <w:rPr>
                <w:rFonts w:ascii="Verdana" w:hAnsi="Verdana"/>
                <w:b/>
                <w:bCs/>
                <w:noProof/>
                <w:sz w:val="18"/>
                <w:szCs w:val="18"/>
              </w:rPr>
              <w:t>81</w:t>
            </w:r>
            <w:r w:rsidRPr="00E4537C">
              <w:rPr>
                <w:rFonts w:ascii="Verdana" w:hAnsi="Verdana"/>
                <w:b/>
                <w:bCs/>
                <w:sz w:val="18"/>
                <w:szCs w:val="18"/>
              </w:rPr>
              <w:fldChar w:fldCharType="end"/>
            </w:r>
            <w:r w:rsidRPr="00E4537C">
              <w:rPr>
                <w:rFonts w:ascii="Verdana" w:hAnsi="Verdana"/>
                <w:sz w:val="18"/>
                <w:szCs w:val="18"/>
              </w:rPr>
              <w:t xml:space="preserve"> of </w:t>
            </w:r>
            <w:r w:rsidRPr="00E4537C">
              <w:rPr>
                <w:rFonts w:ascii="Verdana" w:hAnsi="Verdana"/>
                <w:b/>
                <w:bCs/>
                <w:sz w:val="18"/>
                <w:szCs w:val="18"/>
              </w:rPr>
              <w:fldChar w:fldCharType="begin"/>
            </w:r>
            <w:r w:rsidRPr="00E4537C">
              <w:rPr>
                <w:rFonts w:ascii="Verdana" w:hAnsi="Verdana"/>
                <w:b/>
                <w:bCs/>
                <w:sz w:val="18"/>
                <w:szCs w:val="18"/>
              </w:rPr>
              <w:instrText xml:space="preserve"> NUMPAGES  </w:instrText>
            </w:r>
            <w:r w:rsidRPr="00E4537C">
              <w:rPr>
                <w:rFonts w:ascii="Verdana" w:hAnsi="Verdana"/>
                <w:b/>
                <w:bCs/>
                <w:sz w:val="18"/>
                <w:szCs w:val="18"/>
              </w:rPr>
              <w:fldChar w:fldCharType="separate"/>
            </w:r>
            <w:r>
              <w:rPr>
                <w:rFonts w:ascii="Verdana" w:hAnsi="Verdana"/>
                <w:b/>
                <w:bCs/>
                <w:noProof/>
                <w:sz w:val="18"/>
                <w:szCs w:val="18"/>
              </w:rPr>
              <w:t>81</w:t>
            </w:r>
            <w:r w:rsidRPr="00E4537C">
              <w:rPr>
                <w:rFonts w:ascii="Verdana" w:hAnsi="Verdana"/>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BAFA5" w14:textId="77777777" w:rsidR="00214835" w:rsidRDefault="00214835">
      <w:r>
        <w:separator/>
      </w:r>
    </w:p>
  </w:footnote>
  <w:footnote w:type="continuationSeparator" w:id="0">
    <w:p w14:paraId="05867C6D" w14:textId="77777777" w:rsidR="00214835" w:rsidRDefault="00214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2F83F" w14:textId="77777777" w:rsidR="00214835" w:rsidRDefault="00214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06654" w14:textId="77777777" w:rsidR="00214835" w:rsidRPr="006C7B2A" w:rsidRDefault="00214835" w:rsidP="00704419">
    <w:pPr>
      <w:tabs>
        <w:tab w:val="left" w:pos="450"/>
      </w:tabs>
      <w:rPr>
        <w:rFonts w:ascii="Verdana" w:hAnsi="Verdana"/>
        <w:bCs/>
        <w:sz w:val="12"/>
        <w:szCs w:val="12"/>
      </w:rPr>
    </w:pPr>
    <w:r>
      <w:rPr>
        <w:rFonts w:ascii="Verdana" w:hAnsi="Verdana"/>
        <w:bCs/>
        <w:sz w:val="12"/>
        <w:szCs w:val="12"/>
      </w:rPr>
      <w:t xml:space="preserve">© ESPO 2014 </w:t>
    </w:r>
    <w:r w:rsidRPr="006C7B2A">
      <w:rPr>
        <w:rFonts w:ascii="Verdana" w:hAnsi="Verdana"/>
        <w:bCs/>
        <w:sz w:val="12"/>
        <w:szCs w:val="12"/>
      </w:rPr>
      <w:t xml:space="preserve">No part of this document may be reproduced, stored in a retrieval system or transmitted in any form or by any means without the permission of the Eastern Shires Purchasing Organisation. </w:t>
    </w:r>
  </w:p>
  <w:p w14:paraId="4E328F96" w14:textId="77777777" w:rsidR="00214835" w:rsidRPr="006C7B2A" w:rsidRDefault="00214835" w:rsidP="00704419">
    <w:pPr>
      <w:tabs>
        <w:tab w:val="left" w:pos="450"/>
      </w:tabs>
      <w:rPr>
        <w:rFonts w:ascii="Verdana" w:hAnsi="Verdana"/>
        <w:bCs/>
        <w:sz w:val="12"/>
        <w:szCs w:val="12"/>
      </w:rPr>
    </w:pPr>
  </w:p>
  <w:p w14:paraId="22EB142D" w14:textId="77777777" w:rsidR="00214835" w:rsidRDefault="00214835" w:rsidP="0070441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7FC30" w14:textId="77777777" w:rsidR="00214835" w:rsidRDefault="002148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93D77" w14:textId="77777777" w:rsidR="00214835" w:rsidRDefault="00214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49265" w14:textId="77777777" w:rsidR="00214835" w:rsidRPr="00FB39C5" w:rsidRDefault="00214835" w:rsidP="0028093A">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p w14:paraId="1AC12CD2" w14:textId="77777777" w:rsidR="00214835" w:rsidRDefault="00214835"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BD07E" w14:textId="77777777" w:rsidR="00214835" w:rsidRDefault="002148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998AB" w14:textId="77777777" w:rsidR="00214835" w:rsidRDefault="002148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25F5D" w14:textId="77777777" w:rsidR="00214835" w:rsidRPr="00FB39C5" w:rsidRDefault="00214835" w:rsidP="0028093A">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p w14:paraId="60813924" w14:textId="77777777" w:rsidR="00214835" w:rsidRDefault="00214835"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97174" w14:textId="77777777" w:rsidR="00214835" w:rsidRDefault="00214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1C8270FB"/>
    <w:multiLevelType w:val="hybridMultilevel"/>
    <w:tmpl w:val="2598B708"/>
    <w:name w:val="Plato Heading List"/>
    <w:lvl w:ilvl="0" w:tplc="632AD706">
      <w:start w:val="1"/>
      <w:numFmt w:val="decimal"/>
      <w:lvlText w:val="%1."/>
      <w:lvlJc w:val="left"/>
      <w:pPr>
        <w:ind w:left="720" w:hanging="360"/>
      </w:pPr>
    </w:lvl>
    <w:lvl w:ilvl="1" w:tplc="7D582768">
      <w:start w:val="1"/>
      <w:numFmt w:val="lowerLetter"/>
      <w:lvlText w:val="%2."/>
      <w:lvlJc w:val="left"/>
      <w:pPr>
        <w:ind w:left="1440" w:hanging="360"/>
      </w:pPr>
    </w:lvl>
    <w:lvl w:ilvl="2" w:tplc="1F2E7AC0">
      <w:start w:val="1"/>
      <w:numFmt w:val="lowerRoman"/>
      <w:lvlText w:val="%3."/>
      <w:lvlJc w:val="right"/>
      <w:pPr>
        <w:ind w:left="2160" w:hanging="180"/>
      </w:pPr>
    </w:lvl>
    <w:lvl w:ilvl="3" w:tplc="B97A1B60" w:tentative="1">
      <w:start w:val="1"/>
      <w:numFmt w:val="decimal"/>
      <w:lvlText w:val="%4."/>
      <w:lvlJc w:val="left"/>
      <w:pPr>
        <w:ind w:left="2880" w:hanging="360"/>
      </w:pPr>
    </w:lvl>
    <w:lvl w:ilvl="4" w:tplc="A84027B0" w:tentative="1">
      <w:start w:val="1"/>
      <w:numFmt w:val="lowerLetter"/>
      <w:lvlText w:val="%5."/>
      <w:lvlJc w:val="left"/>
      <w:pPr>
        <w:ind w:left="3600" w:hanging="360"/>
      </w:pPr>
    </w:lvl>
    <w:lvl w:ilvl="5" w:tplc="F0C413E8" w:tentative="1">
      <w:start w:val="1"/>
      <w:numFmt w:val="lowerRoman"/>
      <w:lvlText w:val="%6."/>
      <w:lvlJc w:val="right"/>
      <w:pPr>
        <w:ind w:left="4320" w:hanging="180"/>
      </w:pPr>
    </w:lvl>
    <w:lvl w:ilvl="6" w:tplc="EA241DD8" w:tentative="1">
      <w:start w:val="1"/>
      <w:numFmt w:val="decimal"/>
      <w:lvlText w:val="%7."/>
      <w:lvlJc w:val="left"/>
      <w:pPr>
        <w:ind w:left="5040" w:hanging="360"/>
      </w:pPr>
    </w:lvl>
    <w:lvl w:ilvl="7" w:tplc="60E6F1EA" w:tentative="1">
      <w:start w:val="1"/>
      <w:numFmt w:val="lowerLetter"/>
      <w:lvlText w:val="%8."/>
      <w:lvlJc w:val="left"/>
      <w:pPr>
        <w:ind w:left="5760" w:hanging="360"/>
      </w:pPr>
    </w:lvl>
    <w:lvl w:ilvl="8" w:tplc="327408A4" w:tentative="1">
      <w:start w:val="1"/>
      <w:numFmt w:val="lowerRoman"/>
      <w:lvlText w:val="%9."/>
      <w:lvlJc w:val="right"/>
      <w:pPr>
        <w:ind w:left="6480" w:hanging="180"/>
      </w:pPr>
    </w:lvl>
  </w:abstractNum>
  <w:abstractNum w:abstractNumId="17"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88E110C"/>
    <w:multiLevelType w:val="hybridMultilevel"/>
    <w:tmpl w:val="BEE6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9D1DBC"/>
    <w:multiLevelType w:val="hybridMultilevel"/>
    <w:tmpl w:val="92D68EDA"/>
    <w:lvl w:ilvl="0" w:tplc="D160E2B4">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FA1A84"/>
    <w:multiLevelType w:val="hybridMultilevel"/>
    <w:tmpl w:val="20A0D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30"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C000841"/>
    <w:multiLevelType w:val="multilevel"/>
    <w:tmpl w:val="43DCBA60"/>
    <w:lvl w:ilvl="0">
      <w:start w:val="1"/>
      <w:numFmt w:val="decimal"/>
      <w:pStyle w:val="DBKLevel1"/>
      <w:lvlText w:val="%1."/>
      <w:lvlJc w:val="left"/>
      <w:pPr>
        <w:tabs>
          <w:tab w:val="num" w:pos="720"/>
        </w:tabs>
        <w:ind w:left="720" w:hanging="720"/>
      </w:pPr>
      <w:rPr>
        <w:rFonts w:ascii="Times New Roman" w:hAnsi="Times New Roman" w:cs="Times New Roman" w:hint="default"/>
        <w:b/>
        <w:i w:val="0"/>
        <w:sz w:val="22"/>
      </w:rPr>
    </w:lvl>
    <w:lvl w:ilvl="1">
      <w:start w:val="1"/>
      <w:numFmt w:val="decimal"/>
      <w:pStyle w:val="DBKLevel2"/>
      <w:lvlText w:val="%1.%2"/>
      <w:lvlJc w:val="left"/>
      <w:pPr>
        <w:tabs>
          <w:tab w:val="num" w:pos="720"/>
        </w:tabs>
        <w:ind w:left="720" w:hanging="720"/>
      </w:pPr>
      <w:rPr>
        <w:sz w:val="20"/>
        <w:szCs w:val="20"/>
        <w:lang w:val="en-US"/>
      </w:rPr>
    </w:lvl>
    <w:lvl w:ilvl="2">
      <w:start w:val="1"/>
      <w:numFmt w:val="decimal"/>
      <w:pStyle w:val="DBKLevel3"/>
      <w:lvlText w:val="%1.%2.%3"/>
      <w:lvlJc w:val="left"/>
      <w:pPr>
        <w:tabs>
          <w:tab w:val="num" w:pos="1728"/>
        </w:tabs>
        <w:ind w:left="1728" w:hanging="1008"/>
      </w:pPr>
    </w:lvl>
    <w:lvl w:ilvl="3">
      <w:start w:val="1"/>
      <w:numFmt w:val="lowerLetter"/>
      <w:pStyle w:val="DBKLevel4"/>
      <w:lvlText w:val="(%4)"/>
      <w:lvlJc w:val="left"/>
      <w:pPr>
        <w:tabs>
          <w:tab w:val="num" w:pos="2448"/>
        </w:tabs>
        <w:ind w:left="2448" w:hanging="720"/>
      </w:pPr>
      <w:rPr>
        <w:sz w:val="20"/>
        <w:szCs w:val="20"/>
      </w:rPr>
    </w:lvl>
    <w:lvl w:ilvl="4">
      <w:start w:val="1"/>
      <w:numFmt w:val="lowerRoman"/>
      <w:pStyle w:val="DBKLevel5"/>
      <w:lvlText w:val="(%5)"/>
      <w:lvlJc w:val="left"/>
      <w:pPr>
        <w:tabs>
          <w:tab w:val="num" w:pos="3168"/>
        </w:tabs>
        <w:ind w:left="3168" w:hanging="720"/>
      </w:pPr>
    </w:lvl>
    <w:lvl w:ilvl="5">
      <w:start w:val="1"/>
      <w:numFmt w:val="decimal"/>
      <w:lvlText w:val="%1.%2.%3.%4.%5.%6."/>
      <w:lvlJc w:val="left"/>
      <w:pPr>
        <w:tabs>
          <w:tab w:val="num" w:pos="4680"/>
        </w:tabs>
        <w:ind w:left="3456" w:hanging="936"/>
      </w:pPr>
    </w:lvl>
    <w:lvl w:ilvl="6">
      <w:start w:val="1"/>
      <w:numFmt w:val="decimal"/>
      <w:lvlText w:val="%1.%2.%3.%4.%5.%6.%7."/>
      <w:lvlJc w:val="left"/>
      <w:pPr>
        <w:tabs>
          <w:tab w:val="num" w:pos="5400"/>
        </w:tabs>
        <w:ind w:left="3960" w:hanging="1080"/>
      </w:pPr>
    </w:lvl>
    <w:lvl w:ilvl="7">
      <w:start w:val="1"/>
      <w:numFmt w:val="decimal"/>
      <w:lvlText w:val="%1.%2.%3.%4.%5.%6.%7.%8."/>
      <w:lvlJc w:val="left"/>
      <w:pPr>
        <w:tabs>
          <w:tab w:val="num" w:pos="6120"/>
        </w:tabs>
        <w:ind w:left="4464" w:hanging="1224"/>
      </w:pPr>
    </w:lvl>
    <w:lvl w:ilvl="8">
      <w:start w:val="1"/>
      <w:numFmt w:val="decimal"/>
      <w:lvlText w:val="%1.%2.%3.%4.%5.%6.%7.%8.%9."/>
      <w:lvlJc w:val="left"/>
      <w:pPr>
        <w:tabs>
          <w:tab w:val="num" w:pos="6840"/>
        </w:tabs>
        <w:ind w:left="5040" w:hanging="1440"/>
      </w:pPr>
    </w:lvl>
  </w:abstractNum>
  <w:abstractNum w:abstractNumId="32" w15:restartNumberingAfterBreak="0">
    <w:nsid w:val="3C88631A"/>
    <w:multiLevelType w:val="multilevel"/>
    <w:tmpl w:val="54F6CEBE"/>
    <w:numStyleLink w:val="111111"/>
  </w:abstractNum>
  <w:abstractNum w:abstractNumId="33"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4"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6"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ED6385D"/>
    <w:multiLevelType w:val="multilevel"/>
    <w:tmpl w:val="B11858C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41" w15:restartNumberingAfterBreak="0">
    <w:nsid w:val="51B25BD4"/>
    <w:multiLevelType w:val="multilevel"/>
    <w:tmpl w:val="54F6CEBE"/>
    <w:numStyleLink w:val="111111"/>
  </w:abstractNum>
  <w:abstractNum w:abstractNumId="42"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5"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8431AAD"/>
    <w:multiLevelType w:val="multilevel"/>
    <w:tmpl w:val="0298FC72"/>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9"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72936E4"/>
    <w:multiLevelType w:val="multilevel"/>
    <w:tmpl w:val="6ADE4C8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isLgl/>
      <w:lvlText w:val="%1.%2"/>
      <w:lvlJc w:val="left"/>
      <w:pPr>
        <w:ind w:left="776" w:hanging="36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isLgl/>
      <w:lvlText w:val="%1.%2.%3"/>
      <w:lvlJc w:val="left"/>
      <w:pPr>
        <w:ind w:left="2554" w:hanging="72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52"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15"/>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2"/>
  </w:num>
  <w:num w:numId="12">
    <w:abstractNumId w:val="54"/>
  </w:num>
  <w:num w:numId="13">
    <w:abstractNumId w:val="45"/>
  </w:num>
  <w:num w:numId="14">
    <w:abstractNumId w:val="34"/>
  </w:num>
  <w:num w:numId="15">
    <w:abstractNumId w:val="22"/>
  </w:num>
  <w:num w:numId="16">
    <w:abstractNumId w:val="38"/>
  </w:num>
  <w:num w:numId="17">
    <w:abstractNumId w:val="25"/>
  </w:num>
  <w:num w:numId="18">
    <w:abstractNumId w:val="13"/>
  </w:num>
  <w:num w:numId="19">
    <w:abstractNumId w:val="46"/>
  </w:num>
  <w:num w:numId="20">
    <w:abstractNumId w:val="40"/>
  </w:num>
  <w:num w:numId="21">
    <w:abstractNumId w:val="19"/>
  </w:num>
  <w:num w:numId="22">
    <w:abstractNumId w:val="36"/>
  </w:num>
  <w:num w:numId="23">
    <w:abstractNumId w:val="39"/>
  </w:num>
  <w:num w:numId="24">
    <w:abstractNumId w:val="23"/>
  </w:num>
  <w:num w:numId="25">
    <w:abstractNumId w:val="24"/>
  </w:num>
  <w:num w:numId="26">
    <w:abstractNumId w:val="11"/>
  </w:num>
  <w:num w:numId="27">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8">
    <w:abstractNumId w:val="17"/>
  </w:num>
  <w:num w:numId="29">
    <w:abstractNumId w:val="4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30">
    <w:abstractNumId w:val="53"/>
  </w:num>
  <w:num w:numId="31">
    <w:abstractNumId w:val="29"/>
  </w:num>
  <w:num w:numId="32">
    <w:abstractNumId w:val="39"/>
    <w:lvlOverride w:ilvl="0">
      <w:startOverride w:val="9"/>
    </w:lvlOverride>
    <w:lvlOverride w:ilvl="1">
      <w:startOverride w:val="3"/>
    </w:lvlOverride>
  </w:num>
  <w:num w:numId="33">
    <w:abstractNumId w:val="14"/>
  </w:num>
  <w:num w:numId="34">
    <w:abstractNumId w:val="32"/>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35">
    <w:abstractNumId w:val="39"/>
    <w:lvlOverride w:ilvl="0">
      <w:startOverride w:val="4"/>
    </w:lvlOverride>
    <w:lvlOverride w:ilvl="1">
      <w:startOverride w:val="4"/>
    </w:lvlOverride>
    <w:lvlOverride w:ilvl="2">
      <w:startOverride w:val="2"/>
    </w:lvlOverride>
  </w:num>
  <w:num w:numId="36">
    <w:abstractNumId w:val="20"/>
  </w:num>
  <w:num w:numId="37">
    <w:abstractNumId w:val="52"/>
  </w:num>
  <w:num w:numId="38">
    <w:abstractNumId w:val="44"/>
  </w:num>
  <w:num w:numId="39">
    <w:abstractNumId w:val="35"/>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42">
    <w:abstractNumId w:val="49"/>
  </w:num>
  <w:num w:numId="43">
    <w:abstractNumId w:val="27"/>
  </w:num>
  <w:num w:numId="44">
    <w:abstractNumId w:val="28"/>
  </w:num>
  <w:num w:numId="45">
    <w:abstractNumId w:val="43"/>
  </w:num>
  <w:num w:numId="46">
    <w:abstractNumId w:val="30"/>
  </w:num>
  <w:num w:numId="47">
    <w:abstractNumId w:val="37"/>
  </w:num>
  <w:num w:numId="48">
    <w:abstractNumId w:val="47"/>
  </w:num>
  <w:num w:numId="49">
    <w:abstractNumId w:val="42"/>
  </w:num>
  <w:num w:numId="50">
    <w:abstractNumId w:val="10"/>
  </w:num>
  <w:num w:numId="51">
    <w:abstractNumId w:val="50"/>
  </w:num>
  <w:num w:numId="52">
    <w:abstractNumId w:val="18"/>
  </w:num>
  <w:num w:numId="53">
    <w:abstractNumId w:val="21"/>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D52"/>
    <w:rsid w:val="000021A5"/>
    <w:rsid w:val="00005280"/>
    <w:rsid w:val="00005F64"/>
    <w:rsid w:val="00006092"/>
    <w:rsid w:val="00006F79"/>
    <w:rsid w:val="00007077"/>
    <w:rsid w:val="00013355"/>
    <w:rsid w:val="00013503"/>
    <w:rsid w:val="00013C2F"/>
    <w:rsid w:val="00013E46"/>
    <w:rsid w:val="000140B0"/>
    <w:rsid w:val="000176E5"/>
    <w:rsid w:val="00017F65"/>
    <w:rsid w:val="00020923"/>
    <w:rsid w:val="0002101A"/>
    <w:rsid w:val="000218D0"/>
    <w:rsid w:val="00022907"/>
    <w:rsid w:val="00023609"/>
    <w:rsid w:val="00030501"/>
    <w:rsid w:val="00030881"/>
    <w:rsid w:val="00030C39"/>
    <w:rsid w:val="0003158D"/>
    <w:rsid w:val="00031B53"/>
    <w:rsid w:val="0003235A"/>
    <w:rsid w:val="000341F9"/>
    <w:rsid w:val="00036CAF"/>
    <w:rsid w:val="00036E78"/>
    <w:rsid w:val="000376AA"/>
    <w:rsid w:val="00040282"/>
    <w:rsid w:val="0004033D"/>
    <w:rsid w:val="00041BEE"/>
    <w:rsid w:val="00043B21"/>
    <w:rsid w:val="00043DC2"/>
    <w:rsid w:val="00043F0D"/>
    <w:rsid w:val="00044B2F"/>
    <w:rsid w:val="00045683"/>
    <w:rsid w:val="000465ED"/>
    <w:rsid w:val="00046B57"/>
    <w:rsid w:val="000476FA"/>
    <w:rsid w:val="00047D14"/>
    <w:rsid w:val="0005044B"/>
    <w:rsid w:val="00050BF7"/>
    <w:rsid w:val="000521DB"/>
    <w:rsid w:val="0005231D"/>
    <w:rsid w:val="000535DE"/>
    <w:rsid w:val="00055022"/>
    <w:rsid w:val="00057598"/>
    <w:rsid w:val="00060809"/>
    <w:rsid w:val="0006113D"/>
    <w:rsid w:val="000619BE"/>
    <w:rsid w:val="0006441A"/>
    <w:rsid w:val="00066946"/>
    <w:rsid w:val="00066A92"/>
    <w:rsid w:val="00067AAC"/>
    <w:rsid w:val="00070E45"/>
    <w:rsid w:val="00072C0E"/>
    <w:rsid w:val="0007406A"/>
    <w:rsid w:val="0007422C"/>
    <w:rsid w:val="00074543"/>
    <w:rsid w:val="00074648"/>
    <w:rsid w:val="000757F9"/>
    <w:rsid w:val="00075DD2"/>
    <w:rsid w:val="00077B8A"/>
    <w:rsid w:val="00082D03"/>
    <w:rsid w:val="00083B25"/>
    <w:rsid w:val="00084043"/>
    <w:rsid w:val="0008763D"/>
    <w:rsid w:val="0008780D"/>
    <w:rsid w:val="000878A6"/>
    <w:rsid w:val="00090081"/>
    <w:rsid w:val="0009161A"/>
    <w:rsid w:val="000917B1"/>
    <w:rsid w:val="0009270D"/>
    <w:rsid w:val="000927DB"/>
    <w:rsid w:val="00092A8B"/>
    <w:rsid w:val="000949D6"/>
    <w:rsid w:val="00095371"/>
    <w:rsid w:val="00096811"/>
    <w:rsid w:val="000A11B6"/>
    <w:rsid w:val="000A137F"/>
    <w:rsid w:val="000A1D97"/>
    <w:rsid w:val="000A36FB"/>
    <w:rsid w:val="000A39DD"/>
    <w:rsid w:val="000A438F"/>
    <w:rsid w:val="000A4D93"/>
    <w:rsid w:val="000A5F5E"/>
    <w:rsid w:val="000A5FDB"/>
    <w:rsid w:val="000B079E"/>
    <w:rsid w:val="000B0C39"/>
    <w:rsid w:val="000B1A0E"/>
    <w:rsid w:val="000B31E5"/>
    <w:rsid w:val="000B3E16"/>
    <w:rsid w:val="000B73D1"/>
    <w:rsid w:val="000B7A01"/>
    <w:rsid w:val="000C0026"/>
    <w:rsid w:val="000C0AB6"/>
    <w:rsid w:val="000C1373"/>
    <w:rsid w:val="000C2A1D"/>
    <w:rsid w:val="000C2D6E"/>
    <w:rsid w:val="000C3C2E"/>
    <w:rsid w:val="000C4407"/>
    <w:rsid w:val="000C4AFA"/>
    <w:rsid w:val="000C5071"/>
    <w:rsid w:val="000C6F4B"/>
    <w:rsid w:val="000D041C"/>
    <w:rsid w:val="000D4257"/>
    <w:rsid w:val="000D4A22"/>
    <w:rsid w:val="000D5ADC"/>
    <w:rsid w:val="000D6AD4"/>
    <w:rsid w:val="000D6CC1"/>
    <w:rsid w:val="000D7A76"/>
    <w:rsid w:val="000D7E90"/>
    <w:rsid w:val="000E17AE"/>
    <w:rsid w:val="000E26C7"/>
    <w:rsid w:val="000E3748"/>
    <w:rsid w:val="000E3BD3"/>
    <w:rsid w:val="000E42C8"/>
    <w:rsid w:val="000E4B3D"/>
    <w:rsid w:val="000E5A04"/>
    <w:rsid w:val="000E7C86"/>
    <w:rsid w:val="000F2782"/>
    <w:rsid w:val="000F33B5"/>
    <w:rsid w:val="000F4551"/>
    <w:rsid w:val="000F4E3E"/>
    <w:rsid w:val="000F5B8E"/>
    <w:rsid w:val="000F5BC7"/>
    <w:rsid w:val="000F5C9F"/>
    <w:rsid w:val="000F5DC6"/>
    <w:rsid w:val="000F6316"/>
    <w:rsid w:val="000F6551"/>
    <w:rsid w:val="000F7FD4"/>
    <w:rsid w:val="0010374C"/>
    <w:rsid w:val="00103CE5"/>
    <w:rsid w:val="00104FE4"/>
    <w:rsid w:val="00105F2E"/>
    <w:rsid w:val="0010799C"/>
    <w:rsid w:val="00111AEC"/>
    <w:rsid w:val="001121C4"/>
    <w:rsid w:val="001130B7"/>
    <w:rsid w:val="001133C6"/>
    <w:rsid w:val="00113C54"/>
    <w:rsid w:val="0011672C"/>
    <w:rsid w:val="0011713E"/>
    <w:rsid w:val="001209A0"/>
    <w:rsid w:val="0012144A"/>
    <w:rsid w:val="001221EE"/>
    <w:rsid w:val="00122308"/>
    <w:rsid w:val="00123E11"/>
    <w:rsid w:val="00123E21"/>
    <w:rsid w:val="0012433C"/>
    <w:rsid w:val="00125CDF"/>
    <w:rsid w:val="00127D94"/>
    <w:rsid w:val="0013069E"/>
    <w:rsid w:val="001308E3"/>
    <w:rsid w:val="00130C26"/>
    <w:rsid w:val="0013155A"/>
    <w:rsid w:val="00131EBD"/>
    <w:rsid w:val="00131EC6"/>
    <w:rsid w:val="0013265B"/>
    <w:rsid w:val="001345B8"/>
    <w:rsid w:val="00136521"/>
    <w:rsid w:val="00137175"/>
    <w:rsid w:val="001371B6"/>
    <w:rsid w:val="0013748B"/>
    <w:rsid w:val="00140AFD"/>
    <w:rsid w:val="00140B5B"/>
    <w:rsid w:val="00141CA4"/>
    <w:rsid w:val="00142464"/>
    <w:rsid w:val="00144FE8"/>
    <w:rsid w:val="00145090"/>
    <w:rsid w:val="00145219"/>
    <w:rsid w:val="00145A60"/>
    <w:rsid w:val="00146B4E"/>
    <w:rsid w:val="00150176"/>
    <w:rsid w:val="0015167C"/>
    <w:rsid w:val="00152763"/>
    <w:rsid w:val="00152FCF"/>
    <w:rsid w:val="00153685"/>
    <w:rsid w:val="00154C8E"/>
    <w:rsid w:val="00156A7F"/>
    <w:rsid w:val="00156EDB"/>
    <w:rsid w:val="00161786"/>
    <w:rsid w:val="00162AD7"/>
    <w:rsid w:val="00164F22"/>
    <w:rsid w:val="00167252"/>
    <w:rsid w:val="00170B8D"/>
    <w:rsid w:val="001711C7"/>
    <w:rsid w:val="00173427"/>
    <w:rsid w:val="00173D4C"/>
    <w:rsid w:val="00175507"/>
    <w:rsid w:val="00176306"/>
    <w:rsid w:val="001769B5"/>
    <w:rsid w:val="001777B9"/>
    <w:rsid w:val="00177E26"/>
    <w:rsid w:val="00180912"/>
    <w:rsid w:val="00180B4C"/>
    <w:rsid w:val="00181EA1"/>
    <w:rsid w:val="001822F2"/>
    <w:rsid w:val="00183472"/>
    <w:rsid w:val="00187B00"/>
    <w:rsid w:val="00187E4D"/>
    <w:rsid w:val="00187EAB"/>
    <w:rsid w:val="001966B3"/>
    <w:rsid w:val="001966BA"/>
    <w:rsid w:val="001A135C"/>
    <w:rsid w:val="001A2921"/>
    <w:rsid w:val="001A3FEC"/>
    <w:rsid w:val="001A43E4"/>
    <w:rsid w:val="001A4C5D"/>
    <w:rsid w:val="001A5725"/>
    <w:rsid w:val="001A5B21"/>
    <w:rsid w:val="001A6562"/>
    <w:rsid w:val="001A6C4A"/>
    <w:rsid w:val="001B0213"/>
    <w:rsid w:val="001B2AE8"/>
    <w:rsid w:val="001B3EE5"/>
    <w:rsid w:val="001B5386"/>
    <w:rsid w:val="001B676B"/>
    <w:rsid w:val="001C1145"/>
    <w:rsid w:val="001C122A"/>
    <w:rsid w:val="001C1433"/>
    <w:rsid w:val="001C3A01"/>
    <w:rsid w:val="001C5853"/>
    <w:rsid w:val="001C6554"/>
    <w:rsid w:val="001D0070"/>
    <w:rsid w:val="001D0603"/>
    <w:rsid w:val="001D0B19"/>
    <w:rsid w:val="001D13C7"/>
    <w:rsid w:val="001D3F30"/>
    <w:rsid w:val="001D7F57"/>
    <w:rsid w:val="001E0910"/>
    <w:rsid w:val="001E2D83"/>
    <w:rsid w:val="001F2C02"/>
    <w:rsid w:val="001F3DC8"/>
    <w:rsid w:val="001F4831"/>
    <w:rsid w:val="001F4ADD"/>
    <w:rsid w:val="001F50AC"/>
    <w:rsid w:val="001F5436"/>
    <w:rsid w:val="001F75F4"/>
    <w:rsid w:val="001F79A1"/>
    <w:rsid w:val="00201A78"/>
    <w:rsid w:val="00202056"/>
    <w:rsid w:val="002035B8"/>
    <w:rsid w:val="00205440"/>
    <w:rsid w:val="00206FAC"/>
    <w:rsid w:val="002071A5"/>
    <w:rsid w:val="002105F0"/>
    <w:rsid w:val="002107A5"/>
    <w:rsid w:val="00211CD2"/>
    <w:rsid w:val="00211EAF"/>
    <w:rsid w:val="0021338A"/>
    <w:rsid w:val="00213526"/>
    <w:rsid w:val="00214835"/>
    <w:rsid w:val="0021523C"/>
    <w:rsid w:val="002155C7"/>
    <w:rsid w:val="00215DAF"/>
    <w:rsid w:val="00217EDF"/>
    <w:rsid w:val="00220174"/>
    <w:rsid w:val="00220382"/>
    <w:rsid w:val="00221D76"/>
    <w:rsid w:val="002239EA"/>
    <w:rsid w:val="00223FF2"/>
    <w:rsid w:val="00224B22"/>
    <w:rsid w:val="00230813"/>
    <w:rsid w:val="00230E54"/>
    <w:rsid w:val="0023107E"/>
    <w:rsid w:val="0023295C"/>
    <w:rsid w:val="00232D6A"/>
    <w:rsid w:val="0023329D"/>
    <w:rsid w:val="00234A3E"/>
    <w:rsid w:val="0023583C"/>
    <w:rsid w:val="0023790B"/>
    <w:rsid w:val="00237A54"/>
    <w:rsid w:val="00243C56"/>
    <w:rsid w:val="0024511D"/>
    <w:rsid w:val="00246260"/>
    <w:rsid w:val="0024707E"/>
    <w:rsid w:val="002477C3"/>
    <w:rsid w:val="002503EC"/>
    <w:rsid w:val="00252FCA"/>
    <w:rsid w:val="002549B8"/>
    <w:rsid w:val="00255DB2"/>
    <w:rsid w:val="0025740B"/>
    <w:rsid w:val="00257B0F"/>
    <w:rsid w:val="002607A9"/>
    <w:rsid w:val="00260C0B"/>
    <w:rsid w:val="00261C80"/>
    <w:rsid w:val="0026399E"/>
    <w:rsid w:val="00263F09"/>
    <w:rsid w:val="00264899"/>
    <w:rsid w:val="00265D4E"/>
    <w:rsid w:val="002662B3"/>
    <w:rsid w:val="00266567"/>
    <w:rsid w:val="00267514"/>
    <w:rsid w:val="00271F8A"/>
    <w:rsid w:val="002730E2"/>
    <w:rsid w:val="00274794"/>
    <w:rsid w:val="00275343"/>
    <w:rsid w:val="002756AA"/>
    <w:rsid w:val="00275D32"/>
    <w:rsid w:val="00275F27"/>
    <w:rsid w:val="00276420"/>
    <w:rsid w:val="00280310"/>
    <w:rsid w:val="0028093A"/>
    <w:rsid w:val="00280A9B"/>
    <w:rsid w:val="002818F6"/>
    <w:rsid w:val="00281B46"/>
    <w:rsid w:val="00282BE7"/>
    <w:rsid w:val="00284D67"/>
    <w:rsid w:val="00285617"/>
    <w:rsid w:val="0028567B"/>
    <w:rsid w:val="002872AA"/>
    <w:rsid w:val="00290394"/>
    <w:rsid w:val="00290584"/>
    <w:rsid w:val="0029286B"/>
    <w:rsid w:val="0029289D"/>
    <w:rsid w:val="002943DB"/>
    <w:rsid w:val="002951F5"/>
    <w:rsid w:val="0029574F"/>
    <w:rsid w:val="00296DE1"/>
    <w:rsid w:val="002972A4"/>
    <w:rsid w:val="00297409"/>
    <w:rsid w:val="002A070B"/>
    <w:rsid w:val="002A13A0"/>
    <w:rsid w:val="002A21AF"/>
    <w:rsid w:val="002A2BDB"/>
    <w:rsid w:val="002A4CB3"/>
    <w:rsid w:val="002A60C4"/>
    <w:rsid w:val="002A7234"/>
    <w:rsid w:val="002B1838"/>
    <w:rsid w:val="002B2643"/>
    <w:rsid w:val="002B2BD4"/>
    <w:rsid w:val="002B2CB9"/>
    <w:rsid w:val="002B32DB"/>
    <w:rsid w:val="002B36AD"/>
    <w:rsid w:val="002B4AC3"/>
    <w:rsid w:val="002B69A9"/>
    <w:rsid w:val="002B6BB3"/>
    <w:rsid w:val="002B7182"/>
    <w:rsid w:val="002B77F5"/>
    <w:rsid w:val="002B7992"/>
    <w:rsid w:val="002B7F7C"/>
    <w:rsid w:val="002C4EA2"/>
    <w:rsid w:val="002C6EB6"/>
    <w:rsid w:val="002C6FD5"/>
    <w:rsid w:val="002D0DFC"/>
    <w:rsid w:val="002D17A5"/>
    <w:rsid w:val="002D1CC5"/>
    <w:rsid w:val="002D2EC3"/>
    <w:rsid w:val="002D2FA7"/>
    <w:rsid w:val="002D421C"/>
    <w:rsid w:val="002D4B5F"/>
    <w:rsid w:val="002D5274"/>
    <w:rsid w:val="002D5577"/>
    <w:rsid w:val="002D6340"/>
    <w:rsid w:val="002E0547"/>
    <w:rsid w:val="002E12C0"/>
    <w:rsid w:val="002E1632"/>
    <w:rsid w:val="002E249F"/>
    <w:rsid w:val="002E295B"/>
    <w:rsid w:val="002E43AD"/>
    <w:rsid w:val="002E62D7"/>
    <w:rsid w:val="002E6D8B"/>
    <w:rsid w:val="002E795F"/>
    <w:rsid w:val="002F0100"/>
    <w:rsid w:val="002F1C62"/>
    <w:rsid w:val="002F237B"/>
    <w:rsid w:val="002F3F01"/>
    <w:rsid w:val="002F4872"/>
    <w:rsid w:val="002F58AA"/>
    <w:rsid w:val="002F5DFD"/>
    <w:rsid w:val="002F6D9A"/>
    <w:rsid w:val="00302D17"/>
    <w:rsid w:val="00303A7F"/>
    <w:rsid w:val="00303F42"/>
    <w:rsid w:val="00304067"/>
    <w:rsid w:val="00304732"/>
    <w:rsid w:val="003053B1"/>
    <w:rsid w:val="00306342"/>
    <w:rsid w:val="003067EE"/>
    <w:rsid w:val="00310729"/>
    <w:rsid w:val="00311E96"/>
    <w:rsid w:val="00313FE9"/>
    <w:rsid w:val="00314F8E"/>
    <w:rsid w:val="00315A3E"/>
    <w:rsid w:val="003162B9"/>
    <w:rsid w:val="00316DC2"/>
    <w:rsid w:val="00317D1C"/>
    <w:rsid w:val="003202B3"/>
    <w:rsid w:val="003251FC"/>
    <w:rsid w:val="00325D85"/>
    <w:rsid w:val="003260ED"/>
    <w:rsid w:val="00326FFF"/>
    <w:rsid w:val="003277CD"/>
    <w:rsid w:val="0033139A"/>
    <w:rsid w:val="00331C2F"/>
    <w:rsid w:val="0033333E"/>
    <w:rsid w:val="0033335F"/>
    <w:rsid w:val="00333CC7"/>
    <w:rsid w:val="00333F2D"/>
    <w:rsid w:val="00334A5E"/>
    <w:rsid w:val="003379FF"/>
    <w:rsid w:val="00343661"/>
    <w:rsid w:val="00343B17"/>
    <w:rsid w:val="00345410"/>
    <w:rsid w:val="00346607"/>
    <w:rsid w:val="0034696D"/>
    <w:rsid w:val="00350E57"/>
    <w:rsid w:val="003516C1"/>
    <w:rsid w:val="003527F3"/>
    <w:rsid w:val="00353B7B"/>
    <w:rsid w:val="00354ADD"/>
    <w:rsid w:val="003567E2"/>
    <w:rsid w:val="00357117"/>
    <w:rsid w:val="0036001C"/>
    <w:rsid w:val="0036010D"/>
    <w:rsid w:val="00360A3D"/>
    <w:rsid w:val="00360FCE"/>
    <w:rsid w:val="00361D09"/>
    <w:rsid w:val="00362273"/>
    <w:rsid w:val="00363285"/>
    <w:rsid w:val="00364BF5"/>
    <w:rsid w:val="00366846"/>
    <w:rsid w:val="00366F1E"/>
    <w:rsid w:val="00370C80"/>
    <w:rsid w:val="00371E6B"/>
    <w:rsid w:val="00373BE0"/>
    <w:rsid w:val="00374A49"/>
    <w:rsid w:val="00376A74"/>
    <w:rsid w:val="00383237"/>
    <w:rsid w:val="003833C0"/>
    <w:rsid w:val="00383B28"/>
    <w:rsid w:val="00387661"/>
    <w:rsid w:val="003924B0"/>
    <w:rsid w:val="0039345B"/>
    <w:rsid w:val="00393E3E"/>
    <w:rsid w:val="00394AB7"/>
    <w:rsid w:val="00396B5D"/>
    <w:rsid w:val="003A0375"/>
    <w:rsid w:val="003A2A2D"/>
    <w:rsid w:val="003A33DC"/>
    <w:rsid w:val="003A3483"/>
    <w:rsid w:val="003A3B86"/>
    <w:rsid w:val="003A52B6"/>
    <w:rsid w:val="003A586F"/>
    <w:rsid w:val="003A76A2"/>
    <w:rsid w:val="003B060A"/>
    <w:rsid w:val="003B099F"/>
    <w:rsid w:val="003B2513"/>
    <w:rsid w:val="003B3050"/>
    <w:rsid w:val="003B336F"/>
    <w:rsid w:val="003B340A"/>
    <w:rsid w:val="003B36FE"/>
    <w:rsid w:val="003B3906"/>
    <w:rsid w:val="003B5E4A"/>
    <w:rsid w:val="003B5FE0"/>
    <w:rsid w:val="003B6376"/>
    <w:rsid w:val="003B6625"/>
    <w:rsid w:val="003B699E"/>
    <w:rsid w:val="003B77A3"/>
    <w:rsid w:val="003B7A7D"/>
    <w:rsid w:val="003C01E4"/>
    <w:rsid w:val="003C186C"/>
    <w:rsid w:val="003C3E64"/>
    <w:rsid w:val="003D004F"/>
    <w:rsid w:val="003D21DB"/>
    <w:rsid w:val="003D41C8"/>
    <w:rsid w:val="003D4721"/>
    <w:rsid w:val="003D5E98"/>
    <w:rsid w:val="003D7E5F"/>
    <w:rsid w:val="003E15CF"/>
    <w:rsid w:val="003E1894"/>
    <w:rsid w:val="003E1B9D"/>
    <w:rsid w:val="003E2670"/>
    <w:rsid w:val="003E2B14"/>
    <w:rsid w:val="003E2DC6"/>
    <w:rsid w:val="003E2F97"/>
    <w:rsid w:val="003E348B"/>
    <w:rsid w:val="003E6369"/>
    <w:rsid w:val="003E7448"/>
    <w:rsid w:val="003E7ECF"/>
    <w:rsid w:val="003F00C9"/>
    <w:rsid w:val="003F02CC"/>
    <w:rsid w:val="003F117A"/>
    <w:rsid w:val="003F13F5"/>
    <w:rsid w:val="003F1999"/>
    <w:rsid w:val="003F2981"/>
    <w:rsid w:val="003F323F"/>
    <w:rsid w:val="003F49B5"/>
    <w:rsid w:val="003F4C2D"/>
    <w:rsid w:val="003F5640"/>
    <w:rsid w:val="003F5998"/>
    <w:rsid w:val="003F72D8"/>
    <w:rsid w:val="003F79BB"/>
    <w:rsid w:val="003F7F45"/>
    <w:rsid w:val="00400A6B"/>
    <w:rsid w:val="004028AC"/>
    <w:rsid w:val="00402E2C"/>
    <w:rsid w:val="00404950"/>
    <w:rsid w:val="004054B4"/>
    <w:rsid w:val="00406519"/>
    <w:rsid w:val="00407F4C"/>
    <w:rsid w:val="00412021"/>
    <w:rsid w:val="0041325C"/>
    <w:rsid w:val="00415DCF"/>
    <w:rsid w:val="00416774"/>
    <w:rsid w:val="00417449"/>
    <w:rsid w:val="00417FB5"/>
    <w:rsid w:val="0042033A"/>
    <w:rsid w:val="004205B7"/>
    <w:rsid w:val="00420625"/>
    <w:rsid w:val="00421D0E"/>
    <w:rsid w:val="00422978"/>
    <w:rsid w:val="004229ED"/>
    <w:rsid w:val="004238BC"/>
    <w:rsid w:val="004239C6"/>
    <w:rsid w:val="00423B5F"/>
    <w:rsid w:val="004244BB"/>
    <w:rsid w:val="00427050"/>
    <w:rsid w:val="00430962"/>
    <w:rsid w:val="004333F5"/>
    <w:rsid w:val="00434BA2"/>
    <w:rsid w:val="00435B5F"/>
    <w:rsid w:val="00435D59"/>
    <w:rsid w:val="00436616"/>
    <w:rsid w:val="00437923"/>
    <w:rsid w:val="0044083E"/>
    <w:rsid w:val="00442B6F"/>
    <w:rsid w:val="0044423D"/>
    <w:rsid w:val="00446550"/>
    <w:rsid w:val="004468EE"/>
    <w:rsid w:val="004472A8"/>
    <w:rsid w:val="00450A1E"/>
    <w:rsid w:val="00450B22"/>
    <w:rsid w:val="0045228D"/>
    <w:rsid w:val="00452A13"/>
    <w:rsid w:val="00452AA1"/>
    <w:rsid w:val="00453FEC"/>
    <w:rsid w:val="00454215"/>
    <w:rsid w:val="00460175"/>
    <w:rsid w:val="00462768"/>
    <w:rsid w:val="00464C33"/>
    <w:rsid w:val="00465692"/>
    <w:rsid w:val="00465B8D"/>
    <w:rsid w:val="0046692A"/>
    <w:rsid w:val="00471DC9"/>
    <w:rsid w:val="00471F06"/>
    <w:rsid w:val="0047288D"/>
    <w:rsid w:val="00473014"/>
    <w:rsid w:val="004744AD"/>
    <w:rsid w:val="0047466D"/>
    <w:rsid w:val="00474B81"/>
    <w:rsid w:val="004754B0"/>
    <w:rsid w:val="004762C3"/>
    <w:rsid w:val="0047639D"/>
    <w:rsid w:val="004767AB"/>
    <w:rsid w:val="004826D5"/>
    <w:rsid w:val="00483BA1"/>
    <w:rsid w:val="00483F38"/>
    <w:rsid w:val="004844B7"/>
    <w:rsid w:val="00484866"/>
    <w:rsid w:val="00484A31"/>
    <w:rsid w:val="004851AA"/>
    <w:rsid w:val="0048612D"/>
    <w:rsid w:val="0048716A"/>
    <w:rsid w:val="00487A4A"/>
    <w:rsid w:val="00487A8A"/>
    <w:rsid w:val="00487DFC"/>
    <w:rsid w:val="0049000C"/>
    <w:rsid w:val="004906E9"/>
    <w:rsid w:val="004922FF"/>
    <w:rsid w:val="004931AB"/>
    <w:rsid w:val="0049356E"/>
    <w:rsid w:val="00493CFE"/>
    <w:rsid w:val="00497226"/>
    <w:rsid w:val="00497B80"/>
    <w:rsid w:val="004A0006"/>
    <w:rsid w:val="004A06DF"/>
    <w:rsid w:val="004A08BA"/>
    <w:rsid w:val="004A2930"/>
    <w:rsid w:val="004A3D49"/>
    <w:rsid w:val="004A51E3"/>
    <w:rsid w:val="004B105F"/>
    <w:rsid w:val="004B4F7F"/>
    <w:rsid w:val="004B7180"/>
    <w:rsid w:val="004C03D8"/>
    <w:rsid w:val="004C0D96"/>
    <w:rsid w:val="004C0E53"/>
    <w:rsid w:val="004C137D"/>
    <w:rsid w:val="004C16D5"/>
    <w:rsid w:val="004C1956"/>
    <w:rsid w:val="004C19FF"/>
    <w:rsid w:val="004C262A"/>
    <w:rsid w:val="004C34FB"/>
    <w:rsid w:val="004C488D"/>
    <w:rsid w:val="004C5681"/>
    <w:rsid w:val="004C5EDB"/>
    <w:rsid w:val="004C5FD2"/>
    <w:rsid w:val="004D0325"/>
    <w:rsid w:val="004D39AC"/>
    <w:rsid w:val="004D39C2"/>
    <w:rsid w:val="004D4166"/>
    <w:rsid w:val="004D5ADE"/>
    <w:rsid w:val="004D7220"/>
    <w:rsid w:val="004E1240"/>
    <w:rsid w:val="004E136E"/>
    <w:rsid w:val="004E2836"/>
    <w:rsid w:val="004E38D4"/>
    <w:rsid w:val="004E3A3B"/>
    <w:rsid w:val="004E51C9"/>
    <w:rsid w:val="004E5769"/>
    <w:rsid w:val="004E586A"/>
    <w:rsid w:val="004E5F67"/>
    <w:rsid w:val="004E64ED"/>
    <w:rsid w:val="004F14A5"/>
    <w:rsid w:val="004F1511"/>
    <w:rsid w:val="004F1B6F"/>
    <w:rsid w:val="004F1F7D"/>
    <w:rsid w:val="004F2BC2"/>
    <w:rsid w:val="004F2F9A"/>
    <w:rsid w:val="004F3B5C"/>
    <w:rsid w:val="004F3FF2"/>
    <w:rsid w:val="004F4EFD"/>
    <w:rsid w:val="004F68DA"/>
    <w:rsid w:val="004F74CA"/>
    <w:rsid w:val="00503C75"/>
    <w:rsid w:val="00504958"/>
    <w:rsid w:val="00504DDC"/>
    <w:rsid w:val="005060C3"/>
    <w:rsid w:val="00506B40"/>
    <w:rsid w:val="00506E40"/>
    <w:rsid w:val="00511050"/>
    <w:rsid w:val="0051123E"/>
    <w:rsid w:val="00513D15"/>
    <w:rsid w:val="00515E7B"/>
    <w:rsid w:val="00520FAB"/>
    <w:rsid w:val="00521256"/>
    <w:rsid w:val="005223C7"/>
    <w:rsid w:val="0052271C"/>
    <w:rsid w:val="00523316"/>
    <w:rsid w:val="00524400"/>
    <w:rsid w:val="0052595C"/>
    <w:rsid w:val="0052595F"/>
    <w:rsid w:val="0052627C"/>
    <w:rsid w:val="0052726A"/>
    <w:rsid w:val="005275AB"/>
    <w:rsid w:val="0052780F"/>
    <w:rsid w:val="00530AD5"/>
    <w:rsid w:val="00531B8E"/>
    <w:rsid w:val="00531C07"/>
    <w:rsid w:val="00531C1C"/>
    <w:rsid w:val="0053251C"/>
    <w:rsid w:val="005342F5"/>
    <w:rsid w:val="005348B9"/>
    <w:rsid w:val="00534E40"/>
    <w:rsid w:val="00536723"/>
    <w:rsid w:val="00536AB5"/>
    <w:rsid w:val="00536FB3"/>
    <w:rsid w:val="00542572"/>
    <w:rsid w:val="00544DBE"/>
    <w:rsid w:val="0055051A"/>
    <w:rsid w:val="00551D77"/>
    <w:rsid w:val="00552BAA"/>
    <w:rsid w:val="00552C06"/>
    <w:rsid w:val="0055585C"/>
    <w:rsid w:val="00556116"/>
    <w:rsid w:val="0056141F"/>
    <w:rsid w:val="00561CF4"/>
    <w:rsid w:val="005622E0"/>
    <w:rsid w:val="005623D1"/>
    <w:rsid w:val="005629A2"/>
    <w:rsid w:val="00563F8E"/>
    <w:rsid w:val="00564CEC"/>
    <w:rsid w:val="00567FF2"/>
    <w:rsid w:val="00570C1D"/>
    <w:rsid w:val="005713C2"/>
    <w:rsid w:val="005715AF"/>
    <w:rsid w:val="00571CD3"/>
    <w:rsid w:val="00574402"/>
    <w:rsid w:val="005768EC"/>
    <w:rsid w:val="00576EA7"/>
    <w:rsid w:val="0057767B"/>
    <w:rsid w:val="005776D4"/>
    <w:rsid w:val="00580955"/>
    <w:rsid w:val="005809B3"/>
    <w:rsid w:val="0058189B"/>
    <w:rsid w:val="005871D7"/>
    <w:rsid w:val="005871F2"/>
    <w:rsid w:val="00587589"/>
    <w:rsid w:val="005878D3"/>
    <w:rsid w:val="00591CFF"/>
    <w:rsid w:val="00592E66"/>
    <w:rsid w:val="00593506"/>
    <w:rsid w:val="00594C6A"/>
    <w:rsid w:val="00597B1E"/>
    <w:rsid w:val="005A1C0A"/>
    <w:rsid w:val="005A1D61"/>
    <w:rsid w:val="005A2184"/>
    <w:rsid w:val="005A221E"/>
    <w:rsid w:val="005A313B"/>
    <w:rsid w:val="005A36B7"/>
    <w:rsid w:val="005A3C71"/>
    <w:rsid w:val="005A5B27"/>
    <w:rsid w:val="005A68F2"/>
    <w:rsid w:val="005A6ACC"/>
    <w:rsid w:val="005B1F60"/>
    <w:rsid w:val="005B27BC"/>
    <w:rsid w:val="005B2F84"/>
    <w:rsid w:val="005B46F1"/>
    <w:rsid w:val="005B4CC6"/>
    <w:rsid w:val="005C0888"/>
    <w:rsid w:val="005C2507"/>
    <w:rsid w:val="005C3B57"/>
    <w:rsid w:val="005D0A1E"/>
    <w:rsid w:val="005D0F5B"/>
    <w:rsid w:val="005D628E"/>
    <w:rsid w:val="005D6355"/>
    <w:rsid w:val="005D6886"/>
    <w:rsid w:val="005E0019"/>
    <w:rsid w:val="005E07EC"/>
    <w:rsid w:val="005E2B6C"/>
    <w:rsid w:val="005E3364"/>
    <w:rsid w:val="005E3CFB"/>
    <w:rsid w:val="005E3FA5"/>
    <w:rsid w:val="005E50E4"/>
    <w:rsid w:val="005E5C54"/>
    <w:rsid w:val="005E6221"/>
    <w:rsid w:val="005E6610"/>
    <w:rsid w:val="005E6CFB"/>
    <w:rsid w:val="005E6EF6"/>
    <w:rsid w:val="005F009F"/>
    <w:rsid w:val="005F01D7"/>
    <w:rsid w:val="005F0708"/>
    <w:rsid w:val="005F2A13"/>
    <w:rsid w:val="005F3410"/>
    <w:rsid w:val="005F4D75"/>
    <w:rsid w:val="005F6315"/>
    <w:rsid w:val="005F63CD"/>
    <w:rsid w:val="005F71F1"/>
    <w:rsid w:val="006006F2"/>
    <w:rsid w:val="00601190"/>
    <w:rsid w:val="0060301B"/>
    <w:rsid w:val="00603229"/>
    <w:rsid w:val="00603A48"/>
    <w:rsid w:val="00604ADA"/>
    <w:rsid w:val="00605470"/>
    <w:rsid w:val="0060780C"/>
    <w:rsid w:val="006113BF"/>
    <w:rsid w:val="00611835"/>
    <w:rsid w:val="00611A60"/>
    <w:rsid w:val="00611ED2"/>
    <w:rsid w:val="00611F75"/>
    <w:rsid w:val="006145AB"/>
    <w:rsid w:val="0061558C"/>
    <w:rsid w:val="00615ACB"/>
    <w:rsid w:val="006168BC"/>
    <w:rsid w:val="00616978"/>
    <w:rsid w:val="00620228"/>
    <w:rsid w:val="0062143E"/>
    <w:rsid w:val="0062217A"/>
    <w:rsid w:val="006235CA"/>
    <w:rsid w:val="00623C70"/>
    <w:rsid w:val="00624F09"/>
    <w:rsid w:val="00624F14"/>
    <w:rsid w:val="006268A9"/>
    <w:rsid w:val="006275EC"/>
    <w:rsid w:val="00631456"/>
    <w:rsid w:val="00631F43"/>
    <w:rsid w:val="00632F47"/>
    <w:rsid w:val="00634538"/>
    <w:rsid w:val="0063528D"/>
    <w:rsid w:val="00640013"/>
    <w:rsid w:val="006426BD"/>
    <w:rsid w:val="00644171"/>
    <w:rsid w:val="00645336"/>
    <w:rsid w:val="0064592F"/>
    <w:rsid w:val="00645C92"/>
    <w:rsid w:val="00645D8A"/>
    <w:rsid w:val="00646870"/>
    <w:rsid w:val="00650262"/>
    <w:rsid w:val="006513EC"/>
    <w:rsid w:val="006517BC"/>
    <w:rsid w:val="00652162"/>
    <w:rsid w:val="0065231F"/>
    <w:rsid w:val="00653D24"/>
    <w:rsid w:val="00655F99"/>
    <w:rsid w:val="00657AF9"/>
    <w:rsid w:val="00657F12"/>
    <w:rsid w:val="006626B2"/>
    <w:rsid w:val="0066445F"/>
    <w:rsid w:val="006655D9"/>
    <w:rsid w:val="00665D75"/>
    <w:rsid w:val="00666E86"/>
    <w:rsid w:val="0067092A"/>
    <w:rsid w:val="0067682E"/>
    <w:rsid w:val="00676841"/>
    <w:rsid w:val="0067736E"/>
    <w:rsid w:val="00680DFC"/>
    <w:rsid w:val="00681F06"/>
    <w:rsid w:val="00682596"/>
    <w:rsid w:val="00685EEF"/>
    <w:rsid w:val="0068639F"/>
    <w:rsid w:val="006871C5"/>
    <w:rsid w:val="006873B6"/>
    <w:rsid w:val="00690112"/>
    <w:rsid w:val="00691090"/>
    <w:rsid w:val="00693C05"/>
    <w:rsid w:val="00693F08"/>
    <w:rsid w:val="0069416B"/>
    <w:rsid w:val="0069476D"/>
    <w:rsid w:val="00696D0B"/>
    <w:rsid w:val="00697523"/>
    <w:rsid w:val="006978CD"/>
    <w:rsid w:val="00697DA0"/>
    <w:rsid w:val="006A034A"/>
    <w:rsid w:val="006A11D2"/>
    <w:rsid w:val="006A11FF"/>
    <w:rsid w:val="006A163C"/>
    <w:rsid w:val="006A1B54"/>
    <w:rsid w:val="006A4673"/>
    <w:rsid w:val="006A530D"/>
    <w:rsid w:val="006A563C"/>
    <w:rsid w:val="006A6770"/>
    <w:rsid w:val="006A6B27"/>
    <w:rsid w:val="006B05E6"/>
    <w:rsid w:val="006B0F82"/>
    <w:rsid w:val="006B22BE"/>
    <w:rsid w:val="006B3F61"/>
    <w:rsid w:val="006B42F0"/>
    <w:rsid w:val="006B47E7"/>
    <w:rsid w:val="006B4956"/>
    <w:rsid w:val="006C01F7"/>
    <w:rsid w:val="006C1E8A"/>
    <w:rsid w:val="006C23C4"/>
    <w:rsid w:val="006C27F2"/>
    <w:rsid w:val="006C3A47"/>
    <w:rsid w:val="006C4295"/>
    <w:rsid w:val="006C5CF4"/>
    <w:rsid w:val="006C66F9"/>
    <w:rsid w:val="006D1472"/>
    <w:rsid w:val="006D4164"/>
    <w:rsid w:val="006D6B9B"/>
    <w:rsid w:val="006D70EE"/>
    <w:rsid w:val="006E24BB"/>
    <w:rsid w:val="006E3F88"/>
    <w:rsid w:val="006E519B"/>
    <w:rsid w:val="006E5521"/>
    <w:rsid w:val="006E58B3"/>
    <w:rsid w:val="006F0897"/>
    <w:rsid w:val="006F34A9"/>
    <w:rsid w:val="006F4655"/>
    <w:rsid w:val="006F5BA9"/>
    <w:rsid w:val="006F75B9"/>
    <w:rsid w:val="007000BF"/>
    <w:rsid w:val="00700115"/>
    <w:rsid w:val="00700463"/>
    <w:rsid w:val="00700818"/>
    <w:rsid w:val="00700CBB"/>
    <w:rsid w:val="0070265E"/>
    <w:rsid w:val="0070390D"/>
    <w:rsid w:val="00704419"/>
    <w:rsid w:val="007101DB"/>
    <w:rsid w:val="00715471"/>
    <w:rsid w:val="0071630B"/>
    <w:rsid w:val="00716983"/>
    <w:rsid w:val="00717397"/>
    <w:rsid w:val="00717FBF"/>
    <w:rsid w:val="00721EE7"/>
    <w:rsid w:val="007237BB"/>
    <w:rsid w:val="007241C7"/>
    <w:rsid w:val="0072544C"/>
    <w:rsid w:val="00727D8A"/>
    <w:rsid w:val="00732A93"/>
    <w:rsid w:val="00737B8B"/>
    <w:rsid w:val="00740D82"/>
    <w:rsid w:val="007411DD"/>
    <w:rsid w:val="007425A3"/>
    <w:rsid w:val="00743418"/>
    <w:rsid w:val="00746530"/>
    <w:rsid w:val="007469D3"/>
    <w:rsid w:val="00747926"/>
    <w:rsid w:val="00751C21"/>
    <w:rsid w:val="0075592A"/>
    <w:rsid w:val="00756F08"/>
    <w:rsid w:val="0075723F"/>
    <w:rsid w:val="00757B35"/>
    <w:rsid w:val="00757DD8"/>
    <w:rsid w:val="00760165"/>
    <w:rsid w:val="00760427"/>
    <w:rsid w:val="00760C1A"/>
    <w:rsid w:val="00762192"/>
    <w:rsid w:val="00766DC0"/>
    <w:rsid w:val="007679E9"/>
    <w:rsid w:val="00771590"/>
    <w:rsid w:val="00772913"/>
    <w:rsid w:val="007735CA"/>
    <w:rsid w:val="00773791"/>
    <w:rsid w:val="00773B99"/>
    <w:rsid w:val="00773BA6"/>
    <w:rsid w:val="0077430E"/>
    <w:rsid w:val="007747BD"/>
    <w:rsid w:val="007758DB"/>
    <w:rsid w:val="00775932"/>
    <w:rsid w:val="0077678A"/>
    <w:rsid w:val="00780103"/>
    <w:rsid w:val="00781A0E"/>
    <w:rsid w:val="00781AB0"/>
    <w:rsid w:val="00782472"/>
    <w:rsid w:val="0078257C"/>
    <w:rsid w:val="00783966"/>
    <w:rsid w:val="0078430A"/>
    <w:rsid w:val="00785506"/>
    <w:rsid w:val="007857CE"/>
    <w:rsid w:val="0078634F"/>
    <w:rsid w:val="00786741"/>
    <w:rsid w:val="00791083"/>
    <w:rsid w:val="00791619"/>
    <w:rsid w:val="00791F25"/>
    <w:rsid w:val="00795580"/>
    <w:rsid w:val="0079602E"/>
    <w:rsid w:val="00797064"/>
    <w:rsid w:val="007A0C6D"/>
    <w:rsid w:val="007A190D"/>
    <w:rsid w:val="007A2C79"/>
    <w:rsid w:val="007A43D3"/>
    <w:rsid w:val="007A49C5"/>
    <w:rsid w:val="007A4AAA"/>
    <w:rsid w:val="007A4AB0"/>
    <w:rsid w:val="007A4B0A"/>
    <w:rsid w:val="007A7916"/>
    <w:rsid w:val="007B0440"/>
    <w:rsid w:val="007B289E"/>
    <w:rsid w:val="007B3CFC"/>
    <w:rsid w:val="007B3DDF"/>
    <w:rsid w:val="007B4195"/>
    <w:rsid w:val="007B4A9F"/>
    <w:rsid w:val="007B4BFB"/>
    <w:rsid w:val="007B669D"/>
    <w:rsid w:val="007C0B39"/>
    <w:rsid w:val="007C0F58"/>
    <w:rsid w:val="007C2BA6"/>
    <w:rsid w:val="007C3AFB"/>
    <w:rsid w:val="007C47E9"/>
    <w:rsid w:val="007C49F0"/>
    <w:rsid w:val="007C5186"/>
    <w:rsid w:val="007C7918"/>
    <w:rsid w:val="007D2A09"/>
    <w:rsid w:val="007D4955"/>
    <w:rsid w:val="007D53EC"/>
    <w:rsid w:val="007D56E8"/>
    <w:rsid w:val="007D6253"/>
    <w:rsid w:val="007D6E24"/>
    <w:rsid w:val="007E146D"/>
    <w:rsid w:val="007E1E5C"/>
    <w:rsid w:val="007E6134"/>
    <w:rsid w:val="007E6CF9"/>
    <w:rsid w:val="007E72A4"/>
    <w:rsid w:val="007E7CC4"/>
    <w:rsid w:val="007F203D"/>
    <w:rsid w:val="007F2865"/>
    <w:rsid w:val="007F2ED1"/>
    <w:rsid w:val="007F47CE"/>
    <w:rsid w:val="007F711D"/>
    <w:rsid w:val="007F7A7D"/>
    <w:rsid w:val="0080012D"/>
    <w:rsid w:val="00804269"/>
    <w:rsid w:val="0080467F"/>
    <w:rsid w:val="00806BE4"/>
    <w:rsid w:val="008077AA"/>
    <w:rsid w:val="0081010F"/>
    <w:rsid w:val="00812944"/>
    <w:rsid w:val="008149C2"/>
    <w:rsid w:val="00815A6C"/>
    <w:rsid w:val="0081641C"/>
    <w:rsid w:val="00817284"/>
    <w:rsid w:val="0081745A"/>
    <w:rsid w:val="00820A24"/>
    <w:rsid w:val="00822A88"/>
    <w:rsid w:val="00822DF3"/>
    <w:rsid w:val="00824297"/>
    <w:rsid w:val="00825025"/>
    <w:rsid w:val="008257B8"/>
    <w:rsid w:val="00827ECC"/>
    <w:rsid w:val="00831050"/>
    <w:rsid w:val="00832A05"/>
    <w:rsid w:val="0083309A"/>
    <w:rsid w:val="00833386"/>
    <w:rsid w:val="008345E2"/>
    <w:rsid w:val="00834B4F"/>
    <w:rsid w:val="00840C3C"/>
    <w:rsid w:val="00840F9F"/>
    <w:rsid w:val="00841C16"/>
    <w:rsid w:val="00843C49"/>
    <w:rsid w:val="00843F39"/>
    <w:rsid w:val="00851B36"/>
    <w:rsid w:val="00854772"/>
    <w:rsid w:val="008558EF"/>
    <w:rsid w:val="00855C83"/>
    <w:rsid w:val="0085600E"/>
    <w:rsid w:val="008604AB"/>
    <w:rsid w:val="0086083B"/>
    <w:rsid w:val="008612EF"/>
    <w:rsid w:val="0086157C"/>
    <w:rsid w:val="00861B89"/>
    <w:rsid w:val="00863D20"/>
    <w:rsid w:val="008641AF"/>
    <w:rsid w:val="0086435F"/>
    <w:rsid w:val="00867BC2"/>
    <w:rsid w:val="0087064D"/>
    <w:rsid w:val="008708FF"/>
    <w:rsid w:val="00870ABA"/>
    <w:rsid w:val="00870B12"/>
    <w:rsid w:val="00871C4B"/>
    <w:rsid w:val="00871FDE"/>
    <w:rsid w:val="008736C8"/>
    <w:rsid w:val="0087422A"/>
    <w:rsid w:val="00874912"/>
    <w:rsid w:val="00874BA6"/>
    <w:rsid w:val="0087551F"/>
    <w:rsid w:val="008758BB"/>
    <w:rsid w:val="008769FA"/>
    <w:rsid w:val="0087757A"/>
    <w:rsid w:val="00877F5F"/>
    <w:rsid w:val="00880059"/>
    <w:rsid w:val="0088073B"/>
    <w:rsid w:val="00882B42"/>
    <w:rsid w:val="00882F60"/>
    <w:rsid w:val="0088424B"/>
    <w:rsid w:val="008858EF"/>
    <w:rsid w:val="008862F1"/>
    <w:rsid w:val="00890CDE"/>
    <w:rsid w:val="008921D5"/>
    <w:rsid w:val="008944B8"/>
    <w:rsid w:val="00894811"/>
    <w:rsid w:val="00895381"/>
    <w:rsid w:val="00895386"/>
    <w:rsid w:val="008953B5"/>
    <w:rsid w:val="008971BB"/>
    <w:rsid w:val="008A1130"/>
    <w:rsid w:val="008A2A63"/>
    <w:rsid w:val="008A3B7D"/>
    <w:rsid w:val="008A44C6"/>
    <w:rsid w:val="008A64FF"/>
    <w:rsid w:val="008A75C8"/>
    <w:rsid w:val="008B0128"/>
    <w:rsid w:val="008B09D4"/>
    <w:rsid w:val="008B1576"/>
    <w:rsid w:val="008B27B8"/>
    <w:rsid w:val="008B3686"/>
    <w:rsid w:val="008B4E86"/>
    <w:rsid w:val="008B7CD1"/>
    <w:rsid w:val="008C015E"/>
    <w:rsid w:val="008C0D31"/>
    <w:rsid w:val="008C136F"/>
    <w:rsid w:val="008C1408"/>
    <w:rsid w:val="008C183D"/>
    <w:rsid w:val="008C1A78"/>
    <w:rsid w:val="008C202D"/>
    <w:rsid w:val="008C3938"/>
    <w:rsid w:val="008C6655"/>
    <w:rsid w:val="008C695A"/>
    <w:rsid w:val="008D191E"/>
    <w:rsid w:val="008D35D9"/>
    <w:rsid w:val="008D3BD0"/>
    <w:rsid w:val="008D42DF"/>
    <w:rsid w:val="008D50AF"/>
    <w:rsid w:val="008D5EFD"/>
    <w:rsid w:val="008E0401"/>
    <w:rsid w:val="008E0FFA"/>
    <w:rsid w:val="008E145C"/>
    <w:rsid w:val="008E42C1"/>
    <w:rsid w:val="008E4C42"/>
    <w:rsid w:val="008E538E"/>
    <w:rsid w:val="008E5533"/>
    <w:rsid w:val="008E56A1"/>
    <w:rsid w:val="008E660A"/>
    <w:rsid w:val="008E691A"/>
    <w:rsid w:val="008E6C54"/>
    <w:rsid w:val="008E7F40"/>
    <w:rsid w:val="008F4693"/>
    <w:rsid w:val="008F4CC1"/>
    <w:rsid w:val="008F5CD7"/>
    <w:rsid w:val="008F79AA"/>
    <w:rsid w:val="008F7A64"/>
    <w:rsid w:val="008F7DE0"/>
    <w:rsid w:val="00901A85"/>
    <w:rsid w:val="00902CDF"/>
    <w:rsid w:val="00905468"/>
    <w:rsid w:val="00907B0D"/>
    <w:rsid w:val="00910076"/>
    <w:rsid w:val="00910C16"/>
    <w:rsid w:val="00911CFF"/>
    <w:rsid w:val="009121DE"/>
    <w:rsid w:val="00912A46"/>
    <w:rsid w:val="00913E4D"/>
    <w:rsid w:val="00913F5D"/>
    <w:rsid w:val="0091444B"/>
    <w:rsid w:val="0091530C"/>
    <w:rsid w:val="00915CB5"/>
    <w:rsid w:val="00917706"/>
    <w:rsid w:val="00920CB0"/>
    <w:rsid w:val="009227A9"/>
    <w:rsid w:val="00922A55"/>
    <w:rsid w:val="0092439C"/>
    <w:rsid w:val="00925A4D"/>
    <w:rsid w:val="0092623F"/>
    <w:rsid w:val="00926DA0"/>
    <w:rsid w:val="00930666"/>
    <w:rsid w:val="00931140"/>
    <w:rsid w:val="00931FC5"/>
    <w:rsid w:val="0093311E"/>
    <w:rsid w:val="00933A25"/>
    <w:rsid w:val="009347ED"/>
    <w:rsid w:val="00934BB4"/>
    <w:rsid w:val="00936D28"/>
    <w:rsid w:val="00936F90"/>
    <w:rsid w:val="009372D0"/>
    <w:rsid w:val="00937882"/>
    <w:rsid w:val="00940031"/>
    <w:rsid w:val="0094031D"/>
    <w:rsid w:val="0094092D"/>
    <w:rsid w:val="00941615"/>
    <w:rsid w:val="009421E1"/>
    <w:rsid w:val="00942D71"/>
    <w:rsid w:val="00943D7E"/>
    <w:rsid w:val="0094400E"/>
    <w:rsid w:val="00944DC9"/>
    <w:rsid w:val="00946635"/>
    <w:rsid w:val="00947745"/>
    <w:rsid w:val="00951311"/>
    <w:rsid w:val="009518F5"/>
    <w:rsid w:val="0095314D"/>
    <w:rsid w:val="00962094"/>
    <w:rsid w:val="00962901"/>
    <w:rsid w:val="00964692"/>
    <w:rsid w:val="00965AB4"/>
    <w:rsid w:val="00966B84"/>
    <w:rsid w:val="00967DDB"/>
    <w:rsid w:val="00970CA8"/>
    <w:rsid w:val="009727EC"/>
    <w:rsid w:val="009731AA"/>
    <w:rsid w:val="00975E1A"/>
    <w:rsid w:val="009766C1"/>
    <w:rsid w:val="00976CFF"/>
    <w:rsid w:val="009800DD"/>
    <w:rsid w:val="00980400"/>
    <w:rsid w:val="00983758"/>
    <w:rsid w:val="009852C2"/>
    <w:rsid w:val="00986F6B"/>
    <w:rsid w:val="00990689"/>
    <w:rsid w:val="00990E9E"/>
    <w:rsid w:val="00991938"/>
    <w:rsid w:val="00992AED"/>
    <w:rsid w:val="0099311E"/>
    <w:rsid w:val="00994C9F"/>
    <w:rsid w:val="00995A83"/>
    <w:rsid w:val="00996DB7"/>
    <w:rsid w:val="00996EB2"/>
    <w:rsid w:val="00997301"/>
    <w:rsid w:val="00997AF0"/>
    <w:rsid w:val="00997F80"/>
    <w:rsid w:val="009A0443"/>
    <w:rsid w:val="009A0DD1"/>
    <w:rsid w:val="009A132B"/>
    <w:rsid w:val="009A1A96"/>
    <w:rsid w:val="009A3274"/>
    <w:rsid w:val="009A4BB9"/>
    <w:rsid w:val="009A604E"/>
    <w:rsid w:val="009A79D4"/>
    <w:rsid w:val="009B103C"/>
    <w:rsid w:val="009B238D"/>
    <w:rsid w:val="009B4190"/>
    <w:rsid w:val="009B4D67"/>
    <w:rsid w:val="009C030D"/>
    <w:rsid w:val="009C0DE1"/>
    <w:rsid w:val="009C569A"/>
    <w:rsid w:val="009C610F"/>
    <w:rsid w:val="009C788A"/>
    <w:rsid w:val="009C7E3C"/>
    <w:rsid w:val="009D020D"/>
    <w:rsid w:val="009D1A72"/>
    <w:rsid w:val="009D3053"/>
    <w:rsid w:val="009D358D"/>
    <w:rsid w:val="009D4CA2"/>
    <w:rsid w:val="009D74B2"/>
    <w:rsid w:val="009D7C33"/>
    <w:rsid w:val="009E2256"/>
    <w:rsid w:val="009E23F8"/>
    <w:rsid w:val="009E2EBD"/>
    <w:rsid w:val="009E31A8"/>
    <w:rsid w:val="009E3EF4"/>
    <w:rsid w:val="009E4D68"/>
    <w:rsid w:val="009E4F01"/>
    <w:rsid w:val="009E55BC"/>
    <w:rsid w:val="009E5F71"/>
    <w:rsid w:val="009E5FC6"/>
    <w:rsid w:val="009F01D8"/>
    <w:rsid w:val="009F09D1"/>
    <w:rsid w:val="009F1DB7"/>
    <w:rsid w:val="009F4199"/>
    <w:rsid w:val="009F436A"/>
    <w:rsid w:val="009F5940"/>
    <w:rsid w:val="009F656A"/>
    <w:rsid w:val="009F6B31"/>
    <w:rsid w:val="009F6EEE"/>
    <w:rsid w:val="00A0155D"/>
    <w:rsid w:val="00A02477"/>
    <w:rsid w:val="00A06708"/>
    <w:rsid w:val="00A1068A"/>
    <w:rsid w:val="00A108B5"/>
    <w:rsid w:val="00A1184E"/>
    <w:rsid w:val="00A11C2E"/>
    <w:rsid w:val="00A12B25"/>
    <w:rsid w:val="00A16031"/>
    <w:rsid w:val="00A168F4"/>
    <w:rsid w:val="00A16C47"/>
    <w:rsid w:val="00A179F6"/>
    <w:rsid w:val="00A2040E"/>
    <w:rsid w:val="00A223AC"/>
    <w:rsid w:val="00A245D9"/>
    <w:rsid w:val="00A2634A"/>
    <w:rsid w:val="00A264E3"/>
    <w:rsid w:val="00A2707B"/>
    <w:rsid w:val="00A27B11"/>
    <w:rsid w:val="00A305EF"/>
    <w:rsid w:val="00A31933"/>
    <w:rsid w:val="00A31C90"/>
    <w:rsid w:val="00A3218C"/>
    <w:rsid w:val="00A35B73"/>
    <w:rsid w:val="00A3642E"/>
    <w:rsid w:val="00A37D4B"/>
    <w:rsid w:val="00A40E43"/>
    <w:rsid w:val="00A41CC7"/>
    <w:rsid w:val="00A4206D"/>
    <w:rsid w:val="00A43EF6"/>
    <w:rsid w:val="00A459BF"/>
    <w:rsid w:val="00A46135"/>
    <w:rsid w:val="00A50251"/>
    <w:rsid w:val="00A509B4"/>
    <w:rsid w:val="00A50C80"/>
    <w:rsid w:val="00A50E38"/>
    <w:rsid w:val="00A51050"/>
    <w:rsid w:val="00A51BD4"/>
    <w:rsid w:val="00A524C2"/>
    <w:rsid w:val="00A54692"/>
    <w:rsid w:val="00A55452"/>
    <w:rsid w:val="00A55DE3"/>
    <w:rsid w:val="00A57CC7"/>
    <w:rsid w:val="00A619CD"/>
    <w:rsid w:val="00A620EF"/>
    <w:rsid w:val="00A62227"/>
    <w:rsid w:val="00A63041"/>
    <w:rsid w:val="00A6373D"/>
    <w:rsid w:val="00A63E83"/>
    <w:rsid w:val="00A65F25"/>
    <w:rsid w:val="00A6670E"/>
    <w:rsid w:val="00A67437"/>
    <w:rsid w:val="00A7091F"/>
    <w:rsid w:val="00A717A5"/>
    <w:rsid w:val="00A71A01"/>
    <w:rsid w:val="00A71D06"/>
    <w:rsid w:val="00A75CF8"/>
    <w:rsid w:val="00A76A19"/>
    <w:rsid w:val="00A7788D"/>
    <w:rsid w:val="00A822D3"/>
    <w:rsid w:val="00A828A9"/>
    <w:rsid w:val="00A82A4A"/>
    <w:rsid w:val="00A85381"/>
    <w:rsid w:val="00A85F13"/>
    <w:rsid w:val="00A861F2"/>
    <w:rsid w:val="00A90591"/>
    <w:rsid w:val="00A910DE"/>
    <w:rsid w:val="00A91A9C"/>
    <w:rsid w:val="00A93845"/>
    <w:rsid w:val="00A93863"/>
    <w:rsid w:val="00A94466"/>
    <w:rsid w:val="00A9469B"/>
    <w:rsid w:val="00A9521A"/>
    <w:rsid w:val="00A95969"/>
    <w:rsid w:val="00A959A9"/>
    <w:rsid w:val="00A97968"/>
    <w:rsid w:val="00AA1060"/>
    <w:rsid w:val="00AA1658"/>
    <w:rsid w:val="00AA1AF6"/>
    <w:rsid w:val="00AA1F49"/>
    <w:rsid w:val="00AA2157"/>
    <w:rsid w:val="00AA247C"/>
    <w:rsid w:val="00AA5927"/>
    <w:rsid w:val="00AA76F1"/>
    <w:rsid w:val="00AB036F"/>
    <w:rsid w:val="00AB14A0"/>
    <w:rsid w:val="00AB361E"/>
    <w:rsid w:val="00AB466F"/>
    <w:rsid w:val="00AB5C78"/>
    <w:rsid w:val="00AB6729"/>
    <w:rsid w:val="00AB6CB7"/>
    <w:rsid w:val="00AB798E"/>
    <w:rsid w:val="00AC1886"/>
    <w:rsid w:val="00AC31F6"/>
    <w:rsid w:val="00AC3486"/>
    <w:rsid w:val="00AC47B9"/>
    <w:rsid w:val="00AC4817"/>
    <w:rsid w:val="00AC7438"/>
    <w:rsid w:val="00AD3204"/>
    <w:rsid w:val="00AD383B"/>
    <w:rsid w:val="00AD3BCB"/>
    <w:rsid w:val="00AD4BD9"/>
    <w:rsid w:val="00AD4ECC"/>
    <w:rsid w:val="00AD5476"/>
    <w:rsid w:val="00AD547E"/>
    <w:rsid w:val="00AD67F5"/>
    <w:rsid w:val="00AE06FB"/>
    <w:rsid w:val="00AE2B87"/>
    <w:rsid w:val="00AE4101"/>
    <w:rsid w:val="00AE43BC"/>
    <w:rsid w:val="00AE48AF"/>
    <w:rsid w:val="00AE58FD"/>
    <w:rsid w:val="00AF0367"/>
    <w:rsid w:val="00AF05B6"/>
    <w:rsid w:val="00AF0702"/>
    <w:rsid w:val="00AF1105"/>
    <w:rsid w:val="00AF1535"/>
    <w:rsid w:val="00AF26D6"/>
    <w:rsid w:val="00AF5EB8"/>
    <w:rsid w:val="00AF73DC"/>
    <w:rsid w:val="00AF7D54"/>
    <w:rsid w:val="00B00476"/>
    <w:rsid w:val="00B00832"/>
    <w:rsid w:val="00B008D3"/>
    <w:rsid w:val="00B01A3B"/>
    <w:rsid w:val="00B02276"/>
    <w:rsid w:val="00B0227D"/>
    <w:rsid w:val="00B03B9C"/>
    <w:rsid w:val="00B0486C"/>
    <w:rsid w:val="00B05852"/>
    <w:rsid w:val="00B06436"/>
    <w:rsid w:val="00B06BDD"/>
    <w:rsid w:val="00B07F16"/>
    <w:rsid w:val="00B100D9"/>
    <w:rsid w:val="00B10499"/>
    <w:rsid w:val="00B1253F"/>
    <w:rsid w:val="00B1308C"/>
    <w:rsid w:val="00B130CB"/>
    <w:rsid w:val="00B13485"/>
    <w:rsid w:val="00B148B3"/>
    <w:rsid w:val="00B16328"/>
    <w:rsid w:val="00B16638"/>
    <w:rsid w:val="00B16877"/>
    <w:rsid w:val="00B17767"/>
    <w:rsid w:val="00B22180"/>
    <w:rsid w:val="00B221FA"/>
    <w:rsid w:val="00B2412D"/>
    <w:rsid w:val="00B24774"/>
    <w:rsid w:val="00B24B67"/>
    <w:rsid w:val="00B26452"/>
    <w:rsid w:val="00B26DF0"/>
    <w:rsid w:val="00B27B77"/>
    <w:rsid w:val="00B33A88"/>
    <w:rsid w:val="00B35200"/>
    <w:rsid w:val="00B35D93"/>
    <w:rsid w:val="00B412CC"/>
    <w:rsid w:val="00B42056"/>
    <w:rsid w:val="00B42E0C"/>
    <w:rsid w:val="00B42FD9"/>
    <w:rsid w:val="00B43125"/>
    <w:rsid w:val="00B43D9C"/>
    <w:rsid w:val="00B43F15"/>
    <w:rsid w:val="00B446F8"/>
    <w:rsid w:val="00B45315"/>
    <w:rsid w:val="00B45DC5"/>
    <w:rsid w:val="00B460FB"/>
    <w:rsid w:val="00B4689E"/>
    <w:rsid w:val="00B46E3D"/>
    <w:rsid w:val="00B47184"/>
    <w:rsid w:val="00B471A2"/>
    <w:rsid w:val="00B5212C"/>
    <w:rsid w:val="00B5308B"/>
    <w:rsid w:val="00B533DA"/>
    <w:rsid w:val="00B548A5"/>
    <w:rsid w:val="00B54911"/>
    <w:rsid w:val="00B54ED2"/>
    <w:rsid w:val="00B55837"/>
    <w:rsid w:val="00B5626C"/>
    <w:rsid w:val="00B56AEF"/>
    <w:rsid w:val="00B65FC5"/>
    <w:rsid w:val="00B67587"/>
    <w:rsid w:val="00B7027E"/>
    <w:rsid w:val="00B702EF"/>
    <w:rsid w:val="00B70F64"/>
    <w:rsid w:val="00B71AE9"/>
    <w:rsid w:val="00B73DB4"/>
    <w:rsid w:val="00B73EDE"/>
    <w:rsid w:val="00B75818"/>
    <w:rsid w:val="00B77140"/>
    <w:rsid w:val="00B776C5"/>
    <w:rsid w:val="00B77B51"/>
    <w:rsid w:val="00B801BF"/>
    <w:rsid w:val="00B80B8C"/>
    <w:rsid w:val="00B814D4"/>
    <w:rsid w:val="00B81F41"/>
    <w:rsid w:val="00B825C9"/>
    <w:rsid w:val="00B832B0"/>
    <w:rsid w:val="00B8522A"/>
    <w:rsid w:val="00B854A9"/>
    <w:rsid w:val="00B857B6"/>
    <w:rsid w:val="00B92D3D"/>
    <w:rsid w:val="00B93449"/>
    <w:rsid w:val="00B971A1"/>
    <w:rsid w:val="00B97483"/>
    <w:rsid w:val="00BA0489"/>
    <w:rsid w:val="00BA1771"/>
    <w:rsid w:val="00BA1CC8"/>
    <w:rsid w:val="00BA213D"/>
    <w:rsid w:val="00BA2E15"/>
    <w:rsid w:val="00BA31BD"/>
    <w:rsid w:val="00BA3E00"/>
    <w:rsid w:val="00BA4269"/>
    <w:rsid w:val="00BA5E44"/>
    <w:rsid w:val="00BA74BA"/>
    <w:rsid w:val="00BA7C9F"/>
    <w:rsid w:val="00BB0890"/>
    <w:rsid w:val="00BB15CE"/>
    <w:rsid w:val="00BB2861"/>
    <w:rsid w:val="00BB2945"/>
    <w:rsid w:val="00BB3D2D"/>
    <w:rsid w:val="00BB59F9"/>
    <w:rsid w:val="00BB619F"/>
    <w:rsid w:val="00BB6865"/>
    <w:rsid w:val="00BB6B93"/>
    <w:rsid w:val="00BB7090"/>
    <w:rsid w:val="00BC0548"/>
    <w:rsid w:val="00BC086D"/>
    <w:rsid w:val="00BC1712"/>
    <w:rsid w:val="00BC2432"/>
    <w:rsid w:val="00BC4113"/>
    <w:rsid w:val="00BC4965"/>
    <w:rsid w:val="00BC5452"/>
    <w:rsid w:val="00BC5FA4"/>
    <w:rsid w:val="00BC6E72"/>
    <w:rsid w:val="00BC71AF"/>
    <w:rsid w:val="00BC736F"/>
    <w:rsid w:val="00BC7D53"/>
    <w:rsid w:val="00BD0304"/>
    <w:rsid w:val="00BD1475"/>
    <w:rsid w:val="00BD1EC3"/>
    <w:rsid w:val="00BD4BA4"/>
    <w:rsid w:val="00BD61D5"/>
    <w:rsid w:val="00BD669D"/>
    <w:rsid w:val="00BD6CAC"/>
    <w:rsid w:val="00BD7A53"/>
    <w:rsid w:val="00BE0B83"/>
    <w:rsid w:val="00BE2EB1"/>
    <w:rsid w:val="00BE3960"/>
    <w:rsid w:val="00BE3B0E"/>
    <w:rsid w:val="00BE41AE"/>
    <w:rsid w:val="00BE448D"/>
    <w:rsid w:val="00BE51BF"/>
    <w:rsid w:val="00BE6152"/>
    <w:rsid w:val="00BE668A"/>
    <w:rsid w:val="00BE6A17"/>
    <w:rsid w:val="00BE73C2"/>
    <w:rsid w:val="00BE73D1"/>
    <w:rsid w:val="00BF0A21"/>
    <w:rsid w:val="00BF4EE3"/>
    <w:rsid w:val="00BF5CD8"/>
    <w:rsid w:val="00BF6EE5"/>
    <w:rsid w:val="00BF75E6"/>
    <w:rsid w:val="00C051B0"/>
    <w:rsid w:val="00C070B7"/>
    <w:rsid w:val="00C0712F"/>
    <w:rsid w:val="00C07F3C"/>
    <w:rsid w:val="00C11B31"/>
    <w:rsid w:val="00C120C4"/>
    <w:rsid w:val="00C1259C"/>
    <w:rsid w:val="00C13F5B"/>
    <w:rsid w:val="00C14893"/>
    <w:rsid w:val="00C14DE5"/>
    <w:rsid w:val="00C150D4"/>
    <w:rsid w:val="00C16E32"/>
    <w:rsid w:val="00C17932"/>
    <w:rsid w:val="00C21A02"/>
    <w:rsid w:val="00C21B08"/>
    <w:rsid w:val="00C220B4"/>
    <w:rsid w:val="00C22A63"/>
    <w:rsid w:val="00C238E3"/>
    <w:rsid w:val="00C24691"/>
    <w:rsid w:val="00C250DD"/>
    <w:rsid w:val="00C25ECD"/>
    <w:rsid w:val="00C26188"/>
    <w:rsid w:val="00C26C87"/>
    <w:rsid w:val="00C308FB"/>
    <w:rsid w:val="00C31CA4"/>
    <w:rsid w:val="00C32AA3"/>
    <w:rsid w:val="00C33C5A"/>
    <w:rsid w:val="00C34196"/>
    <w:rsid w:val="00C344C3"/>
    <w:rsid w:val="00C36132"/>
    <w:rsid w:val="00C37C7E"/>
    <w:rsid w:val="00C415DB"/>
    <w:rsid w:val="00C420A4"/>
    <w:rsid w:val="00C43309"/>
    <w:rsid w:val="00C4394F"/>
    <w:rsid w:val="00C43B3A"/>
    <w:rsid w:val="00C44065"/>
    <w:rsid w:val="00C44E4E"/>
    <w:rsid w:val="00C44F91"/>
    <w:rsid w:val="00C469BC"/>
    <w:rsid w:val="00C472E3"/>
    <w:rsid w:val="00C50982"/>
    <w:rsid w:val="00C514AE"/>
    <w:rsid w:val="00C51E8E"/>
    <w:rsid w:val="00C51EF9"/>
    <w:rsid w:val="00C52C06"/>
    <w:rsid w:val="00C52F9D"/>
    <w:rsid w:val="00C54FE2"/>
    <w:rsid w:val="00C569FB"/>
    <w:rsid w:val="00C615AE"/>
    <w:rsid w:val="00C63BC0"/>
    <w:rsid w:val="00C64A3F"/>
    <w:rsid w:val="00C66BB1"/>
    <w:rsid w:val="00C71066"/>
    <w:rsid w:val="00C718F9"/>
    <w:rsid w:val="00C71FB9"/>
    <w:rsid w:val="00C730D8"/>
    <w:rsid w:val="00C73101"/>
    <w:rsid w:val="00C73DA4"/>
    <w:rsid w:val="00C749AD"/>
    <w:rsid w:val="00C74C14"/>
    <w:rsid w:val="00C77A9B"/>
    <w:rsid w:val="00C807A3"/>
    <w:rsid w:val="00C80AA9"/>
    <w:rsid w:val="00C817E5"/>
    <w:rsid w:val="00C82F72"/>
    <w:rsid w:val="00C83884"/>
    <w:rsid w:val="00C84E82"/>
    <w:rsid w:val="00C85E82"/>
    <w:rsid w:val="00C86BE8"/>
    <w:rsid w:val="00C90622"/>
    <w:rsid w:val="00C911D6"/>
    <w:rsid w:val="00C92114"/>
    <w:rsid w:val="00C94427"/>
    <w:rsid w:val="00C94BDC"/>
    <w:rsid w:val="00C96022"/>
    <w:rsid w:val="00CA1747"/>
    <w:rsid w:val="00CA2738"/>
    <w:rsid w:val="00CA28AE"/>
    <w:rsid w:val="00CA2F24"/>
    <w:rsid w:val="00CA3B55"/>
    <w:rsid w:val="00CA4BB9"/>
    <w:rsid w:val="00CA5A0E"/>
    <w:rsid w:val="00CA5F33"/>
    <w:rsid w:val="00CA6944"/>
    <w:rsid w:val="00CA6E1D"/>
    <w:rsid w:val="00CB1F00"/>
    <w:rsid w:val="00CB215B"/>
    <w:rsid w:val="00CB3689"/>
    <w:rsid w:val="00CB407C"/>
    <w:rsid w:val="00CB501B"/>
    <w:rsid w:val="00CB556C"/>
    <w:rsid w:val="00CB5AAE"/>
    <w:rsid w:val="00CB64C3"/>
    <w:rsid w:val="00CB6C91"/>
    <w:rsid w:val="00CB6FB2"/>
    <w:rsid w:val="00CB7281"/>
    <w:rsid w:val="00CB7479"/>
    <w:rsid w:val="00CB776D"/>
    <w:rsid w:val="00CB7EB4"/>
    <w:rsid w:val="00CC0A70"/>
    <w:rsid w:val="00CC1FBC"/>
    <w:rsid w:val="00CC2290"/>
    <w:rsid w:val="00CC2A57"/>
    <w:rsid w:val="00CC5D3B"/>
    <w:rsid w:val="00CC6AA7"/>
    <w:rsid w:val="00CC7DD1"/>
    <w:rsid w:val="00CD040F"/>
    <w:rsid w:val="00CD27B4"/>
    <w:rsid w:val="00CD360E"/>
    <w:rsid w:val="00CD3948"/>
    <w:rsid w:val="00CD3C98"/>
    <w:rsid w:val="00CD6384"/>
    <w:rsid w:val="00CD64DF"/>
    <w:rsid w:val="00CE077B"/>
    <w:rsid w:val="00CE0ADE"/>
    <w:rsid w:val="00CE3309"/>
    <w:rsid w:val="00CE3318"/>
    <w:rsid w:val="00CE790D"/>
    <w:rsid w:val="00CF1653"/>
    <w:rsid w:val="00CF1AC0"/>
    <w:rsid w:val="00CF2312"/>
    <w:rsid w:val="00CF7CDC"/>
    <w:rsid w:val="00D023E8"/>
    <w:rsid w:val="00D02640"/>
    <w:rsid w:val="00D0304F"/>
    <w:rsid w:val="00D034EC"/>
    <w:rsid w:val="00D04AEB"/>
    <w:rsid w:val="00D04B3E"/>
    <w:rsid w:val="00D05BF8"/>
    <w:rsid w:val="00D06C3D"/>
    <w:rsid w:val="00D06FD5"/>
    <w:rsid w:val="00D07A11"/>
    <w:rsid w:val="00D10490"/>
    <w:rsid w:val="00D11AB3"/>
    <w:rsid w:val="00D11DCD"/>
    <w:rsid w:val="00D125C2"/>
    <w:rsid w:val="00D12CF3"/>
    <w:rsid w:val="00D12EB7"/>
    <w:rsid w:val="00D15E81"/>
    <w:rsid w:val="00D20B2E"/>
    <w:rsid w:val="00D211FF"/>
    <w:rsid w:val="00D22751"/>
    <w:rsid w:val="00D22BFB"/>
    <w:rsid w:val="00D25D88"/>
    <w:rsid w:val="00D2719C"/>
    <w:rsid w:val="00D309CB"/>
    <w:rsid w:val="00D31D2A"/>
    <w:rsid w:val="00D32243"/>
    <w:rsid w:val="00D32821"/>
    <w:rsid w:val="00D328B0"/>
    <w:rsid w:val="00D34130"/>
    <w:rsid w:val="00D350D8"/>
    <w:rsid w:val="00D356BA"/>
    <w:rsid w:val="00D35DB0"/>
    <w:rsid w:val="00D36A67"/>
    <w:rsid w:val="00D37187"/>
    <w:rsid w:val="00D37291"/>
    <w:rsid w:val="00D40485"/>
    <w:rsid w:val="00D41177"/>
    <w:rsid w:val="00D415F0"/>
    <w:rsid w:val="00D43298"/>
    <w:rsid w:val="00D464B3"/>
    <w:rsid w:val="00D47412"/>
    <w:rsid w:val="00D513B0"/>
    <w:rsid w:val="00D525D8"/>
    <w:rsid w:val="00D533CA"/>
    <w:rsid w:val="00D53C25"/>
    <w:rsid w:val="00D56F12"/>
    <w:rsid w:val="00D577B1"/>
    <w:rsid w:val="00D60066"/>
    <w:rsid w:val="00D602C5"/>
    <w:rsid w:val="00D6041E"/>
    <w:rsid w:val="00D63EDE"/>
    <w:rsid w:val="00D66A68"/>
    <w:rsid w:val="00D66D86"/>
    <w:rsid w:val="00D67C02"/>
    <w:rsid w:val="00D70C91"/>
    <w:rsid w:val="00D71820"/>
    <w:rsid w:val="00D737F6"/>
    <w:rsid w:val="00D7582C"/>
    <w:rsid w:val="00D75EF6"/>
    <w:rsid w:val="00D77119"/>
    <w:rsid w:val="00D773AA"/>
    <w:rsid w:val="00D80F94"/>
    <w:rsid w:val="00D826C6"/>
    <w:rsid w:val="00D82BD7"/>
    <w:rsid w:val="00D83A00"/>
    <w:rsid w:val="00D851E5"/>
    <w:rsid w:val="00D86576"/>
    <w:rsid w:val="00D87021"/>
    <w:rsid w:val="00D8716F"/>
    <w:rsid w:val="00D90A9D"/>
    <w:rsid w:val="00D90DD4"/>
    <w:rsid w:val="00D92B20"/>
    <w:rsid w:val="00D92BE5"/>
    <w:rsid w:val="00D94069"/>
    <w:rsid w:val="00D949B5"/>
    <w:rsid w:val="00D958B6"/>
    <w:rsid w:val="00D967D3"/>
    <w:rsid w:val="00D96AB6"/>
    <w:rsid w:val="00D97196"/>
    <w:rsid w:val="00DA0C8A"/>
    <w:rsid w:val="00DA1BB9"/>
    <w:rsid w:val="00DA2A27"/>
    <w:rsid w:val="00DA465E"/>
    <w:rsid w:val="00DA4810"/>
    <w:rsid w:val="00DA7B78"/>
    <w:rsid w:val="00DB0EF1"/>
    <w:rsid w:val="00DB5D01"/>
    <w:rsid w:val="00DC0A40"/>
    <w:rsid w:val="00DC1383"/>
    <w:rsid w:val="00DC22E7"/>
    <w:rsid w:val="00DC2595"/>
    <w:rsid w:val="00DC3CEF"/>
    <w:rsid w:val="00DC68A2"/>
    <w:rsid w:val="00DD1321"/>
    <w:rsid w:val="00DD1B9E"/>
    <w:rsid w:val="00DD3D87"/>
    <w:rsid w:val="00DD4076"/>
    <w:rsid w:val="00DD504A"/>
    <w:rsid w:val="00DD6ADD"/>
    <w:rsid w:val="00DE09D3"/>
    <w:rsid w:val="00DE40DB"/>
    <w:rsid w:val="00DE4170"/>
    <w:rsid w:val="00DE419F"/>
    <w:rsid w:val="00DE4613"/>
    <w:rsid w:val="00DE5888"/>
    <w:rsid w:val="00DE5A17"/>
    <w:rsid w:val="00DE69D1"/>
    <w:rsid w:val="00DE6FCE"/>
    <w:rsid w:val="00DE707A"/>
    <w:rsid w:val="00DE78B4"/>
    <w:rsid w:val="00DF01B0"/>
    <w:rsid w:val="00DF0BE9"/>
    <w:rsid w:val="00DF3313"/>
    <w:rsid w:val="00DF3893"/>
    <w:rsid w:val="00DF434B"/>
    <w:rsid w:val="00E051DC"/>
    <w:rsid w:val="00E05F51"/>
    <w:rsid w:val="00E076C5"/>
    <w:rsid w:val="00E1396F"/>
    <w:rsid w:val="00E1427C"/>
    <w:rsid w:val="00E14744"/>
    <w:rsid w:val="00E149FE"/>
    <w:rsid w:val="00E14A51"/>
    <w:rsid w:val="00E151E6"/>
    <w:rsid w:val="00E155E4"/>
    <w:rsid w:val="00E15EBF"/>
    <w:rsid w:val="00E16D45"/>
    <w:rsid w:val="00E16DB2"/>
    <w:rsid w:val="00E17FC3"/>
    <w:rsid w:val="00E201B0"/>
    <w:rsid w:val="00E2072D"/>
    <w:rsid w:val="00E20CC2"/>
    <w:rsid w:val="00E22666"/>
    <w:rsid w:val="00E22D36"/>
    <w:rsid w:val="00E2481D"/>
    <w:rsid w:val="00E26888"/>
    <w:rsid w:val="00E32213"/>
    <w:rsid w:val="00E322E4"/>
    <w:rsid w:val="00E32A35"/>
    <w:rsid w:val="00E32CE9"/>
    <w:rsid w:val="00E374C1"/>
    <w:rsid w:val="00E375B3"/>
    <w:rsid w:val="00E375E2"/>
    <w:rsid w:val="00E40208"/>
    <w:rsid w:val="00E40D55"/>
    <w:rsid w:val="00E41279"/>
    <w:rsid w:val="00E41835"/>
    <w:rsid w:val="00E4292D"/>
    <w:rsid w:val="00E431D1"/>
    <w:rsid w:val="00E43BEC"/>
    <w:rsid w:val="00E43F97"/>
    <w:rsid w:val="00E4537C"/>
    <w:rsid w:val="00E46BBE"/>
    <w:rsid w:val="00E46F81"/>
    <w:rsid w:val="00E50889"/>
    <w:rsid w:val="00E53BE4"/>
    <w:rsid w:val="00E6129C"/>
    <w:rsid w:val="00E613ED"/>
    <w:rsid w:val="00E6461F"/>
    <w:rsid w:val="00E6737F"/>
    <w:rsid w:val="00E6756B"/>
    <w:rsid w:val="00E67B8B"/>
    <w:rsid w:val="00E70E45"/>
    <w:rsid w:val="00E722EC"/>
    <w:rsid w:val="00E72313"/>
    <w:rsid w:val="00E7258D"/>
    <w:rsid w:val="00E7437A"/>
    <w:rsid w:val="00E755EE"/>
    <w:rsid w:val="00E77383"/>
    <w:rsid w:val="00E77D65"/>
    <w:rsid w:val="00E8168D"/>
    <w:rsid w:val="00E823D4"/>
    <w:rsid w:val="00E82DD5"/>
    <w:rsid w:val="00E83502"/>
    <w:rsid w:val="00E8460C"/>
    <w:rsid w:val="00E857D8"/>
    <w:rsid w:val="00E86208"/>
    <w:rsid w:val="00E87CEF"/>
    <w:rsid w:val="00E91303"/>
    <w:rsid w:val="00E91EAC"/>
    <w:rsid w:val="00E9209C"/>
    <w:rsid w:val="00E93567"/>
    <w:rsid w:val="00E93AE3"/>
    <w:rsid w:val="00E9497E"/>
    <w:rsid w:val="00E95730"/>
    <w:rsid w:val="00E973DD"/>
    <w:rsid w:val="00E9753F"/>
    <w:rsid w:val="00E97BC0"/>
    <w:rsid w:val="00EA1E92"/>
    <w:rsid w:val="00EA3485"/>
    <w:rsid w:val="00EA3A11"/>
    <w:rsid w:val="00EA5701"/>
    <w:rsid w:val="00EA76E3"/>
    <w:rsid w:val="00EA7CB0"/>
    <w:rsid w:val="00EB0B61"/>
    <w:rsid w:val="00EB1C7F"/>
    <w:rsid w:val="00EB380F"/>
    <w:rsid w:val="00EB489F"/>
    <w:rsid w:val="00EB61F4"/>
    <w:rsid w:val="00EB7F95"/>
    <w:rsid w:val="00EC0799"/>
    <w:rsid w:val="00EC0CF5"/>
    <w:rsid w:val="00EC10D1"/>
    <w:rsid w:val="00EC201D"/>
    <w:rsid w:val="00EC349C"/>
    <w:rsid w:val="00EC3A0E"/>
    <w:rsid w:val="00EC434B"/>
    <w:rsid w:val="00EC69DB"/>
    <w:rsid w:val="00EC6B1E"/>
    <w:rsid w:val="00EC7FB4"/>
    <w:rsid w:val="00ED051B"/>
    <w:rsid w:val="00ED080F"/>
    <w:rsid w:val="00ED165A"/>
    <w:rsid w:val="00ED19A2"/>
    <w:rsid w:val="00ED2527"/>
    <w:rsid w:val="00ED287F"/>
    <w:rsid w:val="00ED2BEA"/>
    <w:rsid w:val="00ED31AF"/>
    <w:rsid w:val="00ED3226"/>
    <w:rsid w:val="00ED4265"/>
    <w:rsid w:val="00ED4854"/>
    <w:rsid w:val="00ED5948"/>
    <w:rsid w:val="00ED5FCC"/>
    <w:rsid w:val="00ED6263"/>
    <w:rsid w:val="00ED7FED"/>
    <w:rsid w:val="00EE0445"/>
    <w:rsid w:val="00EE1228"/>
    <w:rsid w:val="00EE13E9"/>
    <w:rsid w:val="00EE1D7C"/>
    <w:rsid w:val="00EE2D16"/>
    <w:rsid w:val="00EE3C16"/>
    <w:rsid w:val="00EE576E"/>
    <w:rsid w:val="00EE72D6"/>
    <w:rsid w:val="00EE78E2"/>
    <w:rsid w:val="00EF3620"/>
    <w:rsid w:val="00EF4530"/>
    <w:rsid w:val="00EF6304"/>
    <w:rsid w:val="00EF67BB"/>
    <w:rsid w:val="00EF76B7"/>
    <w:rsid w:val="00EF7713"/>
    <w:rsid w:val="00F001AC"/>
    <w:rsid w:val="00F01D9D"/>
    <w:rsid w:val="00F0318A"/>
    <w:rsid w:val="00F03A5D"/>
    <w:rsid w:val="00F03D11"/>
    <w:rsid w:val="00F0712E"/>
    <w:rsid w:val="00F10C4B"/>
    <w:rsid w:val="00F110B9"/>
    <w:rsid w:val="00F126A5"/>
    <w:rsid w:val="00F14261"/>
    <w:rsid w:val="00F14527"/>
    <w:rsid w:val="00F1533B"/>
    <w:rsid w:val="00F15FD7"/>
    <w:rsid w:val="00F16188"/>
    <w:rsid w:val="00F16A55"/>
    <w:rsid w:val="00F203BD"/>
    <w:rsid w:val="00F206B9"/>
    <w:rsid w:val="00F2072B"/>
    <w:rsid w:val="00F208E0"/>
    <w:rsid w:val="00F24F56"/>
    <w:rsid w:val="00F2514F"/>
    <w:rsid w:val="00F25562"/>
    <w:rsid w:val="00F25F75"/>
    <w:rsid w:val="00F30E88"/>
    <w:rsid w:val="00F317B3"/>
    <w:rsid w:val="00F341B7"/>
    <w:rsid w:val="00F355D7"/>
    <w:rsid w:val="00F35EE2"/>
    <w:rsid w:val="00F36745"/>
    <w:rsid w:val="00F40122"/>
    <w:rsid w:val="00F408A6"/>
    <w:rsid w:val="00F419C7"/>
    <w:rsid w:val="00F42293"/>
    <w:rsid w:val="00F442F0"/>
    <w:rsid w:val="00F47D6B"/>
    <w:rsid w:val="00F5020F"/>
    <w:rsid w:val="00F52945"/>
    <w:rsid w:val="00F532B0"/>
    <w:rsid w:val="00F53A13"/>
    <w:rsid w:val="00F53BBC"/>
    <w:rsid w:val="00F540FC"/>
    <w:rsid w:val="00F55724"/>
    <w:rsid w:val="00F57F93"/>
    <w:rsid w:val="00F60738"/>
    <w:rsid w:val="00F633CD"/>
    <w:rsid w:val="00F661DC"/>
    <w:rsid w:val="00F7060E"/>
    <w:rsid w:val="00F7088B"/>
    <w:rsid w:val="00F718CE"/>
    <w:rsid w:val="00F71A5B"/>
    <w:rsid w:val="00F725CD"/>
    <w:rsid w:val="00F72B35"/>
    <w:rsid w:val="00F737B8"/>
    <w:rsid w:val="00F76F99"/>
    <w:rsid w:val="00F83E01"/>
    <w:rsid w:val="00F84581"/>
    <w:rsid w:val="00F85AF6"/>
    <w:rsid w:val="00F86918"/>
    <w:rsid w:val="00F87628"/>
    <w:rsid w:val="00F87C6C"/>
    <w:rsid w:val="00F90EE5"/>
    <w:rsid w:val="00F91D51"/>
    <w:rsid w:val="00F92F10"/>
    <w:rsid w:val="00F950C4"/>
    <w:rsid w:val="00F96E24"/>
    <w:rsid w:val="00FA15ED"/>
    <w:rsid w:val="00FA1B64"/>
    <w:rsid w:val="00FA25C9"/>
    <w:rsid w:val="00FA3C0C"/>
    <w:rsid w:val="00FA3C8D"/>
    <w:rsid w:val="00FA3D05"/>
    <w:rsid w:val="00FA5472"/>
    <w:rsid w:val="00FA6257"/>
    <w:rsid w:val="00FA70A0"/>
    <w:rsid w:val="00FA7D11"/>
    <w:rsid w:val="00FB097F"/>
    <w:rsid w:val="00FB0B14"/>
    <w:rsid w:val="00FB310C"/>
    <w:rsid w:val="00FB33D5"/>
    <w:rsid w:val="00FB3861"/>
    <w:rsid w:val="00FB39C5"/>
    <w:rsid w:val="00FB3F74"/>
    <w:rsid w:val="00FB6010"/>
    <w:rsid w:val="00FB6155"/>
    <w:rsid w:val="00FB672E"/>
    <w:rsid w:val="00FB703B"/>
    <w:rsid w:val="00FB73E6"/>
    <w:rsid w:val="00FC1C7D"/>
    <w:rsid w:val="00FC2746"/>
    <w:rsid w:val="00FC4AE4"/>
    <w:rsid w:val="00FD09BA"/>
    <w:rsid w:val="00FD0E73"/>
    <w:rsid w:val="00FD11F3"/>
    <w:rsid w:val="00FD3010"/>
    <w:rsid w:val="00FD7AD0"/>
    <w:rsid w:val="00FE0DCD"/>
    <w:rsid w:val="00FE13FE"/>
    <w:rsid w:val="00FE1DDE"/>
    <w:rsid w:val="00FE23FC"/>
    <w:rsid w:val="00FE377B"/>
    <w:rsid w:val="00FE5561"/>
    <w:rsid w:val="00FE5898"/>
    <w:rsid w:val="00FE7EC1"/>
    <w:rsid w:val="00FF0AE7"/>
    <w:rsid w:val="00FF0C97"/>
    <w:rsid w:val="00FF10EB"/>
    <w:rsid w:val="00FF17AE"/>
    <w:rsid w:val="00FF334E"/>
    <w:rsid w:val="00FF3D15"/>
    <w:rsid w:val="00FF4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641333"/>
  <w15:docId w15:val="{164722D0-3DD1-4375-A7CA-FDCE9CA2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qFormat/>
    <w:rsid w:val="00205440"/>
    <w:pPr>
      <w:numPr>
        <w:numId w:val="16"/>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16"/>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16"/>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CC1FBC"/>
    <w:pPr>
      <w:numPr>
        <w:ilvl w:val="3"/>
        <w:numId w:val="16"/>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16"/>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16"/>
      </w:numPr>
      <w:outlineLvl w:val="5"/>
    </w:pPr>
  </w:style>
  <w:style w:type="paragraph" w:styleId="Heading7">
    <w:name w:val="heading 7"/>
    <w:aliases w:val="Heading 7 (Do Not Use),Heading 7(unused),Legal Level 1.1.,L2 PIP,Lev 7,H7DO NOT USE,PA Appendix Major,Blank 3"/>
    <w:basedOn w:val="HouseStyleBase"/>
    <w:qFormat/>
    <w:pPr>
      <w:numPr>
        <w:ilvl w:val="6"/>
        <w:numId w:val="16"/>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link w:val="TitleChar"/>
    <w:qFormat/>
    <w:pPr>
      <w:spacing w:before="240" w:after="60"/>
      <w:jc w:val="center"/>
    </w:pPr>
    <w:rPr>
      <w:b/>
      <w:kern w:val="28"/>
      <w:sz w:val="32"/>
    </w:rPr>
  </w:style>
  <w:style w:type="paragraph" w:styleId="ListBullet2">
    <w:name w:val="List Bullet 2"/>
    <w:basedOn w:val="Normal"/>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uiPriority w:val="99"/>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rsid w:val="00D851E5"/>
    <w:rPr>
      <w:rFonts w:ascii="Arial" w:hAnsi="Arial"/>
      <w:sz w:val="22"/>
      <w:lang w:eastAsia="en-US"/>
    </w:rPr>
  </w:style>
  <w:style w:type="paragraph" w:styleId="ListParagraph">
    <w:name w:val="List Paragraph"/>
    <w:basedOn w:val="Normal"/>
    <w:link w:val="ListParagraphChar"/>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4"/>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15"/>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15"/>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17"/>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24"/>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25"/>
      </w:numPr>
      <w:tabs>
        <w:tab w:val="left" w:pos="850"/>
      </w:tabs>
      <w:outlineLvl w:val="0"/>
    </w:pPr>
  </w:style>
  <w:style w:type="paragraph" w:customStyle="1" w:styleId="Bullet2">
    <w:name w:val="Bullet 2"/>
    <w:basedOn w:val="Body"/>
    <w:rsid w:val="00A06708"/>
    <w:pPr>
      <w:numPr>
        <w:ilvl w:val="1"/>
        <w:numId w:val="25"/>
      </w:numPr>
      <w:tabs>
        <w:tab w:val="left" w:pos="1701"/>
      </w:tabs>
      <w:outlineLvl w:val="1"/>
    </w:pPr>
  </w:style>
  <w:style w:type="paragraph" w:customStyle="1" w:styleId="Bullet3">
    <w:name w:val="Bullet 3"/>
    <w:basedOn w:val="Body"/>
    <w:rsid w:val="00A06708"/>
    <w:pPr>
      <w:numPr>
        <w:ilvl w:val="2"/>
        <w:numId w:val="25"/>
      </w:numPr>
      <w:tabs>
        <w:tab w:val="left" w:pos="2551"/>
      </w:tabs>
      <w:outlineLvl w:val="2"/>
    </w:pPr>
  </w:style>
  <w:style w:type="paragraph" w:customStyle="1" w:styleId="Bullet4">
    <w:name w:val="Bullet 4"/>
    <w:basedOn w:val="Body"/>
    <w:rsid w:val="00A06708"/>
    <w:pPr>
      <w:numPr>
        <w:ilvl w:val="3"/>
        <w:numId w:val="25"/>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26"/>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26"/>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26"/>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26"/>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27"/>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27"/>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27"/>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 w:type="character" w:customStyle="1" w:styleId="GPSL1CLAUSEHEADINGChar">
    <w:name w:val="GPS L1 CLAUSE HEADING Char"/>
    <w:link w:val="GPSL1CLAUSEHEADING"/>
    <w:locked/>
    <w:rsid w:val="00DE4613"/>
    <w:rPr>
      <w:rFonts w:ascii="Arial Bold" w:eastAsia="STZhongsong" w:hAnsi="Arial Bold" w:cs="Arial"/>
      <w:b/>
      <w:caps/>
      <w:sz w:val="22"/>
      <w:szCs w:val="22"/>
      <w:lang w:eastAsia="zh-CN"/>
    </w:rPr>
  </w:style>
  <w:style w:type="paragraph" w:customStyle="1" w:styleId="GPSL1CLAUSEHEADING">
    <w:name w:val="GPS L1 CLAUSE HEADING"/>
    <w:basedOn w:val="Normal"/>
    <w:next w:val="Normal"/>
    <w:link w:val="GPSL1CLAUSEHEADINGChar"/>
    <w:qFormat/>
    <w:rsid w:val="00DE4613"/>
    <w:pPr>
      <w:numPr>
        <w:numId w:val="40"/>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character" w:customStyle="1" w:styleId="GPSL3numberedclauseChar">
    <w:name w:val="GPS L3 numbered clause Char"/>
    <w:link w:val="GPSL3numberedclause"/>
    <w:locked/>
    <w:rsid w:val="00DE4613"/>
    <w:rPr>
      <w:rFonts w:ascii="Arial" w:hAnsi="Arial" w:cs="Arial"/>
      <w:sz w:val="22"/>
      <w:szCs w:val="22"/>
      <w:lang w:eastAsia="zh-CN"/>
    </w:rPr>
  </w:style>
  <w:style w:type="paragraph" w:customStyle="1" w:styleId="GPSL3numberedclause">
    <w:name w:val="GPS L3 numbered clause"/>
    <w:basedOn w:val="Normal"/>
    <w:link w:val="GPSL3numberedclauseChar"/>
    <w:qFormat/>
    <w:rsid w:val="00DE4613"/>
    <w:pPr>
      <w:numPr>
        <w:ilvl w:val="2"/>
        <w:numId w:val="40"/>
      </w:numPr>
      <w:tabs>
        <w:tab w:val="left" w:pos="1985"/>
      </w:tabs>
      <w:overflowPunct/>
      <w:autoSpaceDE/>
      <w:autoSpaceDN/>
      <w:spacing w:before="120" w:after="120"/>
      <w:textAlignment w:val="auto"/>
    </w:pPr>
    <w:rPr>
      <w:rFonts w:cs="Arial"/>
      <w:szCs w:val="22"/>
      <w:lang w:eastAsia="zh-CN"/>
    </w:rPr>
  </w:style>
  <w:style w:type="paragraph" w:customStyle="1" w:styleId="GPSL4numberedclause">
    <w:name w:val="GPS L4 numbered clause"/>
    <w:basedOn w:val="GPSL3numberedclause"/>
    <w:qFormat/>
    <w:rsid w:val="00DE4613"/>
    <w:pPr>
      <w:numPr>
        <w:ilvl w:val="3"/>
      </w:numPr>
      <w:tabs>
        <w:tab w:val="num" w:pos="0"/>
        <w:tab w:val="num" w:pos="360"/>
        <w:tab w:val="left" w:pos="2552"/>
      </w:tabs>
      <w:ind w:left="2880"/>
    </w:pPr>
  </w:style>
  <w:style w:type="paragraph" w:customStyle="1" w:styleId="GPSL5numberedclause">
    <w:name w:val="GPS L5 numbered clause"/>
    <w:basedOn w:val="GPSL4numberedclause"/>
    <w:qFormat/>
    <w:rsid w:val="00DE4613"/>
    <w:pPr>
      <w:numPr>
        <w:ilvl w:val="4"/>
      </w:numPr>
      <w:tabs>
        <w:tab w:val="num" w:pos="0"/>
        <w:tab w:val="num" w:pos="360"/>
        <w:tab w:val="left" w:pos="3119"/>
      </w:tabs>
      <w:ind w:left="3600" w:hanging="720"/>
    </w:pPr>
  </w:style>
  <w:style w:type="paragraph" w:customStyle="1" w:styleId="GPSL2NumberedBoldHeading">
    <w:name w:val="GPS L2 Numbered Bold Heading"/>
    <w:basedOn w:val="Normal"/>
    <w:qFormat/>
    <w:rsid w:val="00DE4613"/>
    <w:pPr>
      <w:numPr>
        <w:ilvl w:val="1"/>
        <w:numId w:val="40"/>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DE4613"/>
    <w:pPr>
      <w:numPr>
        <w:ilvl w:val="5"/>
      </w:numPr>
      <w:tabs>
        <w:tab w:val="num" w:pos="0"/>
        <w:tab w:val="num" w:pos="360"/>
        <w:tab w:val="left" w:pos="3686"/>
      </w:tabs>
      <w:ind w:left="4320" w:hanging="720"/>
    </w:pPr>
  </w:style>
  <w:style w:type="character" w:customStyle="1" w:styleId="GPSL1SCHEDULEHeadingChar">
    <w:name w:val="GPS L1 SCHEDULE Heading Char"/>
    <w:link w:val="GPSL1SCHEDULEHeading"/>
    <w:locked/>
    <w:rsid w:val="00DE4613"/>
    <w:rPr>
      <w:rFonts w:ascii="Arial Bold" w:eastAsia="STZhongsong" w:hAnsi="Arial Bold" w:cs="Arial"/>
      <w:b/>
      <w:caps/>
      <w:sz w:val="22"/>
      <w:szCs w:val="22"/>
      <w:lang w:eastAsia="zh-CN"/>
    </w:rPr>
  </w:style>
  <w:style w:type="paragraph" w:customStyle="1" w:styleId="GPSL1SCHEDULEHeading">
    <w:name w:val="GPS L1 SCHEDULE Heading"/>
    <w:basedOn w:val="GPSL1CLAUSEHEADING"/>
    <w:link w:val="GPSL1SCHEDULEHeadingChar"/>
    <w:qFormat/>
    <w:rsid w:val="00DE4613"/>
    <w:pPr>
      <w:outlineLvl w:val="9"/>
    </w:pPr>
  </w:style>
  <w:style w:type="character" w:customStyle="1" w:styleId="GPSL2NumberedChar">
    <w:name w:val="GPS L2 Numbered Char"/>
    <w:link w:val="GPSL2Numbered"/>
    <w:locked/>
    <w:rsid w:val="00DE4613"/>
    <w:rPr>
      <w:rFonts w:ascii="Arial" w:hAnsi="Arial" w:cs="Arial"/>
      <w:sz w:val="22"/>
      <w:szCs w:val="22"/>
      <w:lang w:eastAsia="zh-CN"/>
    </w:rPr>
  </w:style>
  <w:style w:type="paragraph" w:customStyle="1" w:styleId="GPSL2Numbered">
    <w:name w:val="GPS L2 Numbered"/>
    <w:basedOn w:val="GPSL2NumberedBoldHeading"/>
    <w:link w:val="GPSL2NumberedChar"/>
    <w:qFormat/>
    <w:rsid w:val="00DE4613"/>
    <w:pPr>
      <w:tabs>
        <w:tab w:val="left" w:pos="709"/>
      </w:tabs>
    </w:pPr>
  </w:style>
  <w:style w:type="paragraph" w:customStyle="1" w:styleId="MainParagraphNumbered">
    <w:name w:val="Main Paragraph Numbered"/>
    <w:basedOn w:val="Normal"/>
    <w:rsid w:val="003277CD"/>
    <w:pPr>
      <w:widowControl w:val="0"/>
      <w:numPr>
        <w:numId w:val="41"/>
      </w:numPr>
      <w:tabs>
        <w:tab w:val="left" w:pos="0"/>
      </w:tabs>
      <w:spacing w:before="120" w:after="120"/>
      <w:jc w:val="left"/>
    </w:pPr>
    <w:rPr>
      <w:rFonts w:cs="Arial"/>
      <w:b/>
      <w:kern w:val="28"/>
    </w:rPr>
  </w:style>
  <w:style w:type="paragraph" w:customStyle="1" w:styleId="2ndParagraphNumbered">
    <w:name w:val="2nd Paragraph Numbered"/>
    <w:basedOn w:val="Normal"/>
    <w:rsid w:val="003277CD"/>
    <w:pPr>
      <w:widowControl w:val="0"/>
      <w:numPr>
        <w:ilvl w:val="1"/>
        <w:numId w:val="42"/>
      </w:numPr>
      <w:tabs>
        <w:tab w:val="left" w:pos="567"/>
      </w:tabs>
      <w:spacing w:before="120" w:after="120"/>
      <w:jc w:val="left"/>
    </w:pPr>
    <w:rPr>
      <w:rFonts w:cs="Arial"/>
      <w:b/>
      <w:kern w:val="28"/>
    </w:rPr>
  </w:style>
  <w:style w:type="paragraph" w:customStyle="1" w:styleId="2ndParagraph">
    <w:name w:val="2nd Paragraph"/>
    <w:basedOn w:val="Normal"/>
    <w:rsid w:val="003277CD"/>
    <w:pPr>
      <w:widowControl w:val="0"/>
      <w:numPr>
        <w:ilvl w:val="1"/>
        <w:numId w:val="43"/>
      </w:numPr>
      <w:tabs>
        <w:tab w:val="left" w:pos="567"/>
      </w:tabs>
      <w:spacing w:before="120" w:after="120"/>
      <w:jc w:val="left"/>
      <w:textAlignment w:val="auto"/>
    </w:pPr>
    <w:rPr>
      <w:rFonts w:cs="Arial"/>
      <w:b/>
      <w:kern w:val="28"/>
    </w:rPr>
  </w:style>
  <w:style w:type="paragraph" w:customStyle="1" w:styleId="2ndparagraphnumbered3">
    <w:name w:val="2nd paragraph numbered 3"/>
    <w:basedOn w:val="Heading2"/>
    <w:rsid w:val="003277CD"/>
    <w:pPr>
      <w:keepNext/>
      <w:widowControl w:val="0"/>
      <w:numPr>
        <w:numId w:val="44"/>
      </w:numPr>
      <w:overflowPunct w:val="0"/>
      <w:autoSpaceDE w:val="0"/>
      <w:autoSpaceDN w:val="0"/>
      <w:spacing w:before="120" w:after="120"/>
      <w:ind w:right="-154"/>
      <w:jc w:val="left"/>
    </w:pPr>
    <w:rPr>
      <w:rFonts w:eastAsia="Times New Roman"/>
      <w:b/>
      <w:lang w:eastAsia="en-US"/>
    </w:rPr>
  </w:style>
  <w:style w:type="paragraph" w:customStyle="1" w:styleId="2ndparagraphnumbered4">
    <w:name w:val="2nd paragraph numbered 4"/>
    <w:basedOn w:val="Normal"/>
    <w:rsid w:val="003277CD"/>
    <w:pPr>
      <w:widowControl w:val="0"/>
      <w:numPr>
        <w:ilvl w:val="1"/>
        <w:numId w:val="45"/>
      </w:numPr>
      <w:spacing w:before="120" w:after="120"/>
      <w:jc w:val="left"/>
      <w:textAlignment w:val="auto"/>
    </w:pPr>
    <w:rPr>
      <w:rFonts w:cs="Arial"/>
      <w:b/>
      <w:kern w:val="28"/>
    </w:rPr>
  </w:style>
  <w:style w:type="paragraph" w:customStyle="1" w:styleId="2ndparagraphnumbered5">
    <w:name w:val="2nd paragraph numbered 5"/>
    <w:basedOn w:val="Heading2"/>
    <w:rsid w:val="003277CD"/>
    <w:pPr>
      <w:keepNext/>
      <w:widowControl w:val="0"/>
      <w:numPr>
        <w:numId w:val="46"/>
      </w:numPr>
      <w:overflowPunct w:val="0"/>
      <w:autoSpaceDE w:val="0"/>
      <w:autoSpaceDN w:val="0"/>
      <w:spacing w:after="220"/>
      <w:jc w:val="left"/>
    </w:pPr>
    <w:rPr>
      <w:rFonts w:eastAsia="Times New Roman"/>
      <w:b/>
      <w:lang w:eastAsia="en-US"/>
    </w:rPr>
  </w:style>
  <w:style w:type="paragraph" w:customStyle="1" w:styleId="2ndparagraphnumbered6">
    <w:name w:val="2nd paragraph numbered 6"/>
    <w:basedOn w:val="Heading2"/>
    <w:rsid w:val="003277CD"/>
    <w:pPr>
      <w:keepNext/>
      <w:widowControl w:val="0"/>
      <w:numPr>
        <w:numId w:val="47"/>
      </w:numPr>
      <w:overflowPunct w:val="0"/>
      <w:autoSpaceDE w:val="0"/>
      <w:autoSpaceDN w:val="0"/>
      <w:spacing w:after="120"/>
      <w:jc w:val="left"/>
    </w:pPr>
    <w:rPr>
      <w:rFonts w:eastAsia="Times New Roman"/>
      <w:b/>
      <w:lang w:eastAsia="en-US"/>
    </w:rPr>
  </w:style>
  <w:style w:type="paragraph" w:customStyle="1" w:styleId="appendices-hading">
    <w:name w:val="appendices - hading"/>
    <w:basedOn w:val="Heading1"/>
    <w:rsid w:val="003277CD"/>
    <w:pPr>
      <w:keepNext/>
      <w:widowControl w:val="0"/>
      <w:tabs>
        <w:tab w:val="clear" w:pos="720"/>
        <w:tab w:val="num" w:pos="360"/>
      </w:tabs>
      <w:overflowPunct w:val="0"/>
      <w:autoSpaceDE w:val="0"/>
      <w:autoSpaceDN w:val="0"/>
      <w:spacing w:before="80" w:after="220"/>
      <w:ind w:left="0" w:firstLine="0"/>
      <w:jc w:val="left"/>
    </w:pPr>
    <w:rPr>
      <w:rFonts w:eastAsia="Times New Roman"/>
      <w:b w:val="0"/>
      <w:bCs/>
      <w:kern w:val="0"/>
      <w:u w:val="none"/>
      <w:lang w:eastAsia="en-US"/>
    </w:rPr>
  </w:style>
  <w:style w:type="paragraph" w:customStyle="1" w:styleId="Appendix1">
    <w:name w:val="Appendix 1"/>
    <w:basedOn w:val="Normal"/>
    <w:rsid w:val="003277CD"/>
    <w:pPr>
      <w:widowControl w:val="0"/>
      <w:tabs>
        <w:tab w:val="left" w:pos="1701"/>
      </w:tabs>
      <w:spacing w:after="220"/>
      <w:jc w:val="left"/>
      <w:textAlignment w:val="auto"/>
    </w:pPr>
    <w:rPr>
      <w:rFonts w:cs="Arial"/>
      <w:color w:val="000000"/>
      <w:kern w:val="28"/>
    </w:rPr>
  </w:style>
  <w:style w:type="paragraph" w:customStyle="1" w:styleId="Appendix2">
    <w:name w:val="Appendix 2"/>
    <w:basedOn w:val="Normal"/>
    <w:rsid w:val="003277CD"/>
    <w:pPr>
      <w:widowControl w:val="0"/>
      <w:tabs>
        <w:tab w:val="left" w:pos="1701"/>
      </w:tabs>
      <w:spacing w:after="220"/>
      <w:jc w:val="left"/>
      <w:textAlignment w:val="auto"/>
    </w:pPr>
    <w:rPr>
      <w:rFonts w:cs="Arial"/>
      <w:color w:val="000000"/>
      <w:kern w:val="28"/>
    </w:rPr>
  </w:style>
  <w:style w:type="paragraph" w:customStyle="1" w:styleId="Appendix3">
    <w:name w:val="Appendix 3"/>
    <w:basedOn w:val="Normal"/>
    <w:rsid w:val="003277CD"/>
    <w:pPr>
      <w:widowControl w:val="0"/>
      <w:tabs>
        <w:tab w:val="left" w:pos="1701"/>
      </w:tabs>
      <w:spacing w:after="220"/>
      <w:jc w:val="left"/>
      <w:textAlignment w:val="auto"/>
    </w:pPr>
    <w:rPr>
      <w:rFonts w:cs="Arial"/>
      <w:color w:val="000000"/>
      <w:kern w:val="28"/>
    </w:rPr>
  </w:style>
  <w:style w:type="paragraph" w:customStyle="1" w:styleId="Appendix4">
    <w:name w:val="Appendix 4"/>
    <w:basedOn w:val="Normal"/>
    <w:rsid w:val="003277CD"/>
    <w:pPr>
      <w:widowControl w:val="0"/>
      <w:tabs>
        <w:tab w:val="left" w:pos="1701"/>
      </w:tabs>
      <w:spacing w:after="220"/>
      <w:jc w:val="left"/>
      <w:textAlignment w:val="auto"/>
    </w:pPr>
    <w:rPr>
      <w:rFonts w:cs="Arial"/>
      <w:kern w:val="28"/>
    </w:rPr>
  </w:style>
  <w:style w:type="paragraph" w:customStyle="1" w:styleId="Appendix5">
    <w:name w:val="Appendix 5"/>
    <w:basedOn w:val="Normal"/>
    <w:rsid w:val="003277CD"/>
    <w:pPr>
      <w:widowControl w:val="0"/>
      <w:tabs>
        <w:tab w:val="left" w:pos="1701"/>
        <w:tab w:val="left" w:pos="5580"/>
      </w:tabs>
      <w:spacing w:after="220"/>
      <w:jc w:val="left"/>
      <w:textAlignment w:val="auto"/>
    </w:pPr>
    <w:rPr>
      <w:rFonts w:cs="Arial"/>
      <w:kern w:val="28"/>
    </w:rPr>
  </w:style>
  <w:style w:type="paragraph" w:customStyle="1" w:styleId="Appendix6">
    <w:name w:val="Appendix 6"/>
    <w:basedOn w:val="Normal"/>
    <w:rsid w:val="003277CD"/>
    <w:pPr>
      <w:widowControl w:val="0"/>
      <w:tabs>
        <w:tab w:val="left" w:pos="1701"/>
      </w:tabs>
      <w:spacing w:after="220"/>
      <w:jc w:val="left"/>
      <w:textAlignment w:val="auto"/>
    </w:pPr>
    <w:rPr>
      <w:rFonts w:cs="Arial"/>
      <w:kern w:val="28"/>
    </w:rPr>
  </w:style>
  <w:style w:type="paragraph" w:customStyle="1" w:styleId="Appendix7">
    <w:name w:val="Appendix 7"/>
    <w:basedOn w:val="Normal"/>
    <w:rsid w:val="003277CD"/>
    <w:pPr>
      <w:widowControl w:val="0"/>
      <w:tabs>
        <w:tab w:val="left" w:pos="1701"/>
      </w:tabs>
      <w:spacing w:after="220"/>
      <w:jc w:val="left"/>
      <w:textAlignment w:val="auto"/>
    </w:pPr>
    <w:rPr>
      <w:rFonts w:cs="Arial"/>
      <w:kern w:val="28"/>
    </w:rPr>
  </w:style>
  <w:style w:type="character" w:customStyle="1" w:styleId="EquationCaption">
    <w:name w:val="_Equation Caption"/>
    <w:rsid w:val="003277CD"/>
  </w:style>
  <w:style w:type="paragraph" w:customStyle="1" w:styleId="DefinitionNumbering1">
    <w:name w:val="Definition Numbering 1"/>
    <w:basedOn w:val="Normal"/>
    <w:rsid w:val="003277CD"/>
    <w:pPr>
      <w:tabs>
        <w:tab w:val="num" w:pos="1800"/>
      </w:tabs>
      <w:overflowPunct/>
      <w:autoSpaceDE/>
      <w:autoSpaceDN/>
      <w:ind w:left="1800" w:hanging="1080"/>
      <w:textAlignment w:val="auto"/>
      <w:outlineLvl w:val="0"/>
    </w:pPr>
    <w:rPr>
      <w:rFonts w:eastAsia="STZhongsong"/>
      <w:lang w:eastAsia="zh-CN"/>
    </w:rPr>
  </w:style>
  <w:style w:type="paragraph" w:customStyle="1" w:styleId="DefinitionNumbering2">
    <w:name w:val="Definition Numbering 2"/>
    <w:basedOn w:val="Normal"/>
    <w:rsid w:val="003277CD"/>
    <w:pPr>
      <w:tabs>
        <w:tab w:val="num" w:pos="2880"/>
      </w:tabs>
      <w:overflowPunct/>
      <w:autoSpaceDE/>
      <w:autoSpaceDN/>
      <w:ind w:left="2880" w:hanging="1080"/>
      <w:textAlignment w:val="auto"/>
      <w:outlineLvl w:val="1"/>
    </w:pPr>
    <w:rPr>
      <w:rFonts w:eastAsia="STZhongsong"/>
      <w:lang w:eastAsia="zh-CN"/>
    </w:rPr>
  </w:style>
  <w:style w:type="paragraph" w:customStyle="1" w:styleId="DefinitionNumbering3">
    <w:name w:val="Definition Numbering 3"/>
    <w:basedOn w:val="Normal"/>
    <w:rsid w:val="003277CD"/>
    <w:pPr>
      <w:tabs>
        <w:tab w:val="num" w:pos="3600"/>
      </w:tabs>
      <w:overflowPunct/>
      <w:autoSpaceDE/>
      <w:autoSpaceDN/>
      <w:ind w:left="3600" w:hanging="720"/>
      <w:textAlignment w:val="auto"/>
      <w:outlineLvl w:val="2"/>
    </w:pPr>
    <w:rPr>
      <w:rFonts w:eastAsia="STZhongsong"/>
      <w:lang w:eastAsia="zh-CN"/>
    </w:rPr>
  </w:style>
  <w:style w:type="paragraph" w:customStyle="1" w:styleId="DefinitionNumbering4">
    <w:name w:val="Definition Numbering 4"/>
    <w:basedOn w:val="Normal"/>
    <w:rsid w:val="003277CD"/>
    <w:pPr>
      <w:tabs>
        <w:tab w:val="num" w:pos="2880"/>
      </w:tabs>
      <w:overflowPunct/>
      <w:autoSpaceDE/>
      <w:autoSpaceDN/>
      <w:ind w:left="2880" w:hanging="1080"/>
      <w:textAlignment w:val="auto"/>
      <w:outlineLvl w:val="3"/>
    </w:pPr>
    <w:rPr>
      <w:rFonts w:eastAsia="STZhongsong"/>
      <w:lang w:eastAsia="zh-CN"/>
    </w:rPr>
  </w:style>
  <w:style w:type="paragraph" w:customStyle="1" w:styleId="DefinitionNumbering5">
    <w:name w:val="Definition Numbering 5"/>
    <w:basedOn w:val="Normal"/>
    <w:rsid w:val="003277CD"/>
    <w:pPr>
      <w:tabs>
        <w:tab w:val="num" w:pos="2880"/>
      </w:tabs>
      <w:overflowPunct/>
      <w:autoSpaceDE/>
      <w:autoSpaceDN/>
      <w:ind w:left="2880" w:hanging="1080"/>
      <w:textAlignment w:val="auto"/>
      <w:outlineLvl w:val="4"/>
    </w:pPr>
    <w:rPr>
      <w:rFonts w:eastAsia="STZhongsong"/>
      <w:lang w:eastAsia="zh-CN"/>
    </w:rPr>
  </w:style>
  <w:style w:type="paragraph" w:customStyle="1" w:styleId="DefinitionNumbering6">
    <w:name w:val="Definition Numbering 6"/>
    <w:basedOn w:val="Normal"/>
    <w:rsid w:val="003277CD"/>
    <w:pPr>
      <w:tabs>
        <w:tab w:val="num" w:pos="2880"/>
      </w:tabs>
      <w:overflowPunct/>
      <w:autoSpaceDE/>
      <w:autoSpaceDN/>
      <w:ind w:left="2880" w:hanging="1080"/>
      <w:textAlignment w:val="auto"/>
      <w:outlineLvl w:val="5"/>
    </w:pPr>
    <w:rPr>
      <w:rFonts w:eastAsia="STZhongsong"/>
      <w:lang w:eastAsia="zh-CN"/>
    </w:rPr>
  </w:style>
  <w:style w:type="paragraph" w:customStyle="1" w:styleId="DefinitionNumbering7">
    <w:name w:val="Definition Numbering 7"/>
    <w:basedOn w:val="Normal"/>
    <w:rsid w:val="003277CD"/>
    <w:pPr>
      <w:tabs>
        <w:tab w:val="num" w:pos="2880"/>
      </w:tabs>
      <w:overflowPunct/>
      <w:autoSpaceDE/>
      <w:autoSpaceDN/>
      <w:ind w:left="2880" w:hanging="1080"/>
      <w:textAlignment w:val="auto"/>
      <w:outlineLvl w:val="6"/>
    </w:pPr>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3277CD"/>
    <w:rPr>
      <w:rFonts w:ascii="Arial" w:eastAsia="STZhongsong" w:hAnsi="Arial"/>
      <w:kern w:val="28"/>
      <w:sz w:val="22"/>
      <w:lang w:eastAsia="zh-CN"/>
    </w:rPr>
  </w:style>
  <w:style w:type="character" w:customStyle="1" w:styleId="TitleChar">
    <w:name w:val="Title Char"/>
    <w:link w:val="Title"/>
    <w:locked/>
    <w:rsid w:val="003277CD"/>
    <w:rPr>
      <w:rFonts w:ascii="Arial" w:hAnsi="Arial"/>
      <w:b/>
      <w:kern w:val="28"/>
      <w:sz w:val="32"/>
      <w:lang w:eastAsia="en-US"/>
    </w:rPr>
  </w:style>
  <w:style w:type="paragraph" w:customStyle="1" w:styleId="BodyText1">
    <w:name w:val="Body Text1"/>
    <w:link w:val="BodytextChar"/>
    <w:rsid w:val="003277CD"/>
    <w:pPr>
      <w:numPr>
        <w:ilvl w:val="1"/>
        <w:numId w:val="50"/>
      </w:numPr>
      <w:tabs>
        <w:tab w:val="num" w:pos="360"/>
      </w:tabs>
      <w:spacing w:after="120"/>
      <w:ind w:left="360"/>
    </w:pPr>
    <w:rPr>
      <w:lang w:eastAsia="en-US"/>
    </w:rPr>
  </w:style>
  <w:style w:type="paragraph" w:customStyle="1" w:styleId="Title1">
    <w:name w:val="Title1"/>
    <w:basedOn w:val="Normal"/>
    <w:rsid w:val="003277CD"/>
    <w:pPr>
      <w:numPr>
        <w:ilvl w:val="1"/>
        <w:numId w:val="48"/>
      </w:numPr>
      <w:tabs>
        <w:tab w:val="clear" w:pos="964"/>
      </w:tabs>
      <w:overflowPunct/>
      <w:autoSpaceDE/>
      <w:autoSpaceDN/>
      <w:adjustRightInd/>
      <w:spacing w:before="100" w:beforeAutospacing="1" w:after="100" w:afterAutospacing="1"/>
      <w:ind w:left="0" w:firstLine="0"/>
      <w:jc w:val="left"/>
      <w:textAlignment w:val="auto"/>
    </w:pPr>
    <w:rPr>
      <w:rFonts w:cs="Arial"/>
      <w:b/>
      <w:bCs/>
      <w:color w:val="19603E"/>
      <w:sz w:val="16"/>
      <w:szCs w:val="16"/>
      <w:lang w:val="en-US"/>
    </w:rPr>
  </w:style>
  <w:style w:type="paragraph" w:customStyle="1" w:styleId="Style1">
    <w:name w:val="Style1"/>
    <w:basedOn w:val="Normal"/>
    <w:rsid w:val="003277CD"/>
    <w:pPr>
      <w:numPr>
        <w:ilvl w:val="1"/>
        <w:numId w:val="49"/>
      </w:numPr>
      <w:overflowPunct/>
      <w:autoSpaceDE/>
      <w:autoSpaceDN/>
      <w:adjustRightInd/>
      <w:spacing w:before="240" w:after="120"/>
      <w:jc w:val="left"/>
      <w:textAlignment w:val="auto"/>
    </w:pPr>
    <w:rPr>
      <w:rFonts w:cs="Arial"/>
      <w:sz w:val="18"/>
      <w:szCs w:val="18"/>
      <w:lang w:eastAsia="en-GB"/>
    </w:rPr>
  </w:style>
  <w:style w:type="character" w:customStyle="1" w:styleId="BodytextChar">
    <w:name w:val="Body text Char"/>
    <w:link w:val="BodyText1"/>
    <w:rsid w:val="003277CD"/>
    <w:rPr>
      <w:lang w:eastAsia="en-US"/>
    </w:rPr>
  </w:style>
  <w:style w:type="paragraph" w:customStyle="1" w:styleId="CharCharChar">
    <w:name w:val="Char Char Char"/>
    <w:basedOn w:val="Normal"/>
    <w:rsid w:val="003277CD"/>
    <w:pPr>
      <w:widowControl w:val="0"/>
      <w:overflowPunct/>
      <w:autoSpaceDE/>
      <w:autoSpaceDN/>
      <w:spacing w:after="120" w:line="240" w:lineRule="exact"/>
    </w:pPr>
    <w:rPr>
      <w:rFonts w:ascii="Verdana" w:hAnsi="Verdana"/>
      <w:sz w:val="20"/>
      <w:lang w:val="en-US"/>
    </w:rPr>
  </w:style>
  <w:style w:type="paragraph" w:styleId="TOCHeading">
    <w:name w:val="TOC Heading"/>
    <w:basedOn w:val="Heading1"/>
    <w:next w:val="Normal"/>
    <w:uiPriority w:val="39"/>
    <w:unhideWhenUsed/>
    <w:qFormat/>
    <w:rsid w:val="003277CD"/>
    <w:pPr>
      <w:keepNext/>
      <w:keepLines/>
      <w:numPr>
        <w:numId w:val="0"/>
      </w:numPr>
      <w:adjustRightInd/>
      <w:spacing w:before="480" w:after="0" w:line="276" w:lineRule="auto"/>
      <w:jc w:val="left"/>
      <w:outlineLvl w:val="9"/>
    </w:pPr>
    <w:rPr>
      <w:rFonts w:ascii="Cambria" w:eastAsia="MS Gothic" w:hAnsi="Cambria"/>
      <w:bCs/>
      <w:color w:val="365F91"/>
      <w:kern w:val="0"/>
      <w:sz w:val="28"/>
      <w:szCs w:val="28"/>
      <w:u w:val="none"/>
      <w:lang w:val="en-US" w:eastAsia="ja-JP"/>
    </w:rPr>
  </w:style>
  <w:style w:type="paragraph" w:customStyle="1" w:styleId="Bodysubclause">
    <w:name w:val="Body  sub clause"/>
    <w:basedOn w:val="Normal"/>
    <w:rsid w:val="003277CD"/>
    <w:pPr>
      <w:overflowPunct/>
      <w:autoSpaceDE/>
      <w:autoSpaceDN/>
      <w:adjustRightInd/>
      <w:spacing w:before="240" w:after="120" w:line="300" w:lineRule="atLeast"/>
      <w:ind w:left="720"/>
      <w:textAlignment w:val="auto"/>
    </w:pPr>
    <w:rPr>
      <w:rFonts w:ascii="Times New Roman" w:hAnsi="Times New Roman"/>
    </w:rPr>
  </w:style>
  <w:style w:type="paragraph" w:customStyle="1" w:styleId="1Parties">
    <w:name w:val="(1) Parties"/>
    <w:basedOn w:val="Normal"/>
    <w:rsid w:val="003277CD"/>
    <w:pPr>
      <w:numPr>
        <w:numId w:val="51"/>
      </w:numPr>
      <w:overflowPunct/>
      <w:autoSpaceDE/>
      <w:autoSpaceDN/>
      <w:adjustRightInd/>
      <w:spacing w:before="120" w:after="120" w:line="300" w:lineRule="atLeast"/>
      <w:textAlignment w:val="auto"/>
    </w:pPr>
    <w:rPr>
      <w:rFonts w:ascii="Times New Roman" w:hAnsi="Times New Roman"/>
    </w:rPr>
  </w:style>
  <w:style w:type="paragraph" w:customStyle="1" w:styleId="Scha">
    <w:name w:val="Sch a)"/>
    <w:basedOn w:val="Normal"/>
    <w:rsid w:val="003277CD"/>
    <w:pPr>
      <w:numPr>
        <w:ilvl w:val="1"/>
        <w:numId w:val="51"/>
      </w:numPr>
      <w:overflowPunct/>
      <w:autoSpaceDE/>
      <w:autoSpaceDN/>
      <w:adjustRightInd/>
      <w:spacing w:after="0" w:line="300" w:lineRule="atLeast"/>
      <w:textAlignment w:val="auto"/>
    </w:pPr>
    <w:rPr>
      <w:rFonts w:ascii="Times New Roman" w:hAnsi="Times New Roman"/>
    </w:rPr>
  </w:style>
  <w:style w:type="character" w:customStyle="1" w:styleId="ListParagraphChar">
    <w:name w:val="List Paragraph Char"/>
    <w:link w:val="ListParagraph"/>
    <w:uiPriority w:val="34"/>
    <w:locked/>
    <w:rsid w:val="003277CD"/>
    <w:rPr>
      <w:rFonts w:ascii="Arial" w:hAnsi="Arial"/>
      <w:sz w:val="22"/>
      <w:lang w:val="en-US" w:eastAsia="en-US"/>
    </w:rPr>
  </w:style>
  <w:style w:type="paragraph" w:customStyle="1" w:styleId="BodyText20">
    <w:name w:val="Body Text2"/>
    <w:rsid w:val="003277CD"/>
    <w:pPr>
      <w:tabs>
        <w:tab w:val="num" w:pos="360"/>
      </w:tabs>
      <w:spacing w:after="120"/>
      <w:ind w:left="360" w:hanging="360"/>
    </w:pPr>
    <w:rPr>
      <w:lang w:eastAsia="en-US"/>
    </w:rPr>
  </w:style>
  <w:style w:type="paragraph" w:customStyle="1" w:styleId="Title2">
    <w:name w:val="Title2"/>
    <w:basedOn w:val="Normal"/>
    <w:rsid w:val="003277CD"/>
    <w:pPr>
      <w:overflowPunct/>
      <w:autoSpaceDE/>
      <w:autoSpaceDN/>
      <w:adjustRightInd/>
      <w:spacing w:before="100" w:beforeAutospacing="1" w:after="100" w:afterAutospacing="1"/>
      <w:jc w:val="left"/>
      <w:textAlignment w:val="auto"/>
    </w:pPr>
    <w:rPr>
      <w:rFonts w:cs="Arial"/>
      <w:b/>
      <w:bCs/>
      <w:color w:val="19603E"/>
      <w:sz w:val="16"/>
      <w:szCs w:val="16"/>
      <w:lang w:val="en-US"/>
    </w:rPr>
  </w:style>
  <w:style w:type="character" w:customStyle="1" w:styleId="action-menu">
    <w:name w:val="action-menu"/>
    <w:basedOn w:val="DefaultParagraphFont"/>
    <w:rsid w:val="003277CD"/>
  </w:style>
  <w:style w:type="character" w:customStyle="1" w:styleId="st1">
    <w:name w:val="st1"/>
    <w:basedOn w:val="DefaultParagraphFont"/>
    <w:rsid w:val="00B54911"/>
  </w:style>
  <w:style w:type="character" w:customStyle="1" w:styleId="DBKLevel2Char">
    <w:name w:val="DBK Level 2 Char"/>
    <w:link w:val="DBKLevel2"/>
    <w:locked/>
    <w:rsid w:val="00937882"/>
  </w:style>
  <w:style w:type="paragraph" w:customStyle="1" w:styleId="DBKLevel2">
    <w:name w:val="DBK Level 2"/>
    <w:basedOn w:val="Normal"/>
    <w:link w:val="DBKLevel2Char"/>
    <w:qFormat/>
    <w:rsid w:val="00937882"/>
    <w:pPr>
      <w:numPr>
        <w:ilvl w:val="1"/>
        <w:numId w:val="54"/>
      </w:numPr>
      <w:overflowPunct/>
      <w:autoSpaceDE/>
      <w:autoSpaceDN/>
      <w:adjustRightInd/>
      <w:spacing w:after="160"/>
      <w:jc w:val="left"/>
      <w:textAlignment w:val="auto"/>
      <w:outlineLvl w:val="1"/>
    </w:pPr>
    <w:rPr>
      <w:rFonts w:ascii="Times New Roman" w:hAnsi="Times New Roman"/>
      <w:sz w:val="20"/>
      <w:lang w:eastAsia="en-GB"/>
    </w:rPr>
  </w:style>
  <w:style w:type="paragraph" w:customStyle="1" w:styleId="DBKLevel3">
    <w:name w:val="DBK Level 3"/>
    <w:basedOn w:val="DBKLevel2"/>
    <w:qFormat/>
    <w:rsid w:val="00937882"/>
    <w:pPr>
      <w:numPr>
        <w:ilvl w:val="2"/>
      </w:numPr>
      <w:tabs>
        <w:tab w:val="clear" w:pos="1728"/>
        <w:tab w:val="num" w:pos="360"/>
        <w:tab w:val="num" w:pos="1440"/>
        <w:tab w:val="num" w:pos="2160"/>
      </w:tabs>
      <w:ind w:left="1440" w:hanging="720"/>
      <w:outlineLvl w:val="2"/>
    </w:pPr>
    <w:rPr>
      <w:lang w:val="de-DE"/>
    </w:rPr>
  </w:style>
  <w:style w:type="paragraph" w:customStyle="1" w:styleId="DBKLevel4">
    <w:name w:val="DBK Level 4"/>
    <w:basedOn w:val="DBKLevel3"/>
    <w:qFormat/>
    <w:rsid w:val="00937882"/>
    <w:pPr>
      <w:numPr>
        <w:ilvl w:val="3"/>
      </w:numPr>
      <w:tabs>
        <w:tab w:val="clear" w:pos="2448"/>
        <w:tab w:val="num" w:pos="360"/>
        <w:tab w:val="num" w:pos="1440"/>
        <w:tab w:val="num" w:pos="1854"/>
        <w:tab w:val="num" w:pos="2880"/>
      </w:tabs>
      <w:ind w:left="2160"/>
      <w:outlineLvl w:val="3"/>
    </w:pPr>
    <w:rPr>
      <w:lang w:val="en-US"/>
    </w:rPr>
  </w:style>
  <w:style w:type="paragraph" w:customStyle="1" w:styleId="DBKLevel5">
    <w:name w:val="DBK Level 5"/>
    <w:basedOn w:val="DBKLevel4"/>
    <w:qFormat/>
    <w:rsid w:val="00937882"/>
    <w:pPr>
      <w:numPr>
        <w:ilvl w:val="4"/>
      </w:numPr>
      <w:tabs>
        <w:tab w:val="clear" w:pos="3168"/>
        <w:tab w:val="num" w:pos="360"/>
        <w:tab w:val="num" w:pos="1440"/>
        <w:tab w:val="num" w:pos="3600"/>
      </w:tabs>
      <w:ind w:left="2880"/>
      <w:outlineLvl w:val="4"/>
    </w:pPr>
  </w:style>
  <w:style w:type="paragraph" w:customStyle="1" w:styleId="DBKLevel1">
    <w:name w:val="DBK Level 1"/>
    <w:basedOn w:val="Normal"/>
    <w:next w:val="DBKLevel2"/>
    <w:qFormat/>
    <w:rsid w:val="00937882"/>
    <w:pPr>
      <w:keepNext/>
      <w:numPr>
        <w:numId w:val="54"/>
      </w:numPr>
      <w:pBdr>
        <w:top w:val="single" w:sz="4" w:space="3" w:color="auto"/>
      </w:pBdr>
      <w:overflowPunct/>
      <w:autoSpaceDE/>
      <w:autoSpaceDN/>
      <w:adjustRightInd/>
      <w:spacing w:before="240"/>
      <w:jc w:val="left"/>
      <w:textAlignment w:val="auto"/>
      <w:outlineLvl w:val="0"/>
    </w:pPr>
    <w:rPr>
      <w:rFonts w:ascii="Times New Roman" w:hAnsi="Times New Roman"/>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8553">
      <w:bodyDiv w:val="1"/>
      <w:marLeft w:val="0"/>
      <w:marRight w:val="0"/>
      <w:marTop w:val="0"/>
      <w:marBottom w:val="0"/>
      <w:divBdr>
        <w:top w:val="none" w:sz="0" w:space="0" w:color="auto"/>
        <w:left w:val="none" w:sz="0" w:space="0" w:color="auto"/>
        <w:bottom w:val="none" w:sz="0" w:space="0" w:color="auto"/>
        <w:right w:val="none" w:sz="0" w:space="0" w:color="auto"/>
      </w:divBdr>
    </w:div>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80388317">
      <w:bodyDiv w:val="1"/>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947732357">
      <w:bodyDiv w:val="1"/>
      <w:marLeft w:val="0"/>
      <w:marRight w:val="0"/>
      <w:marTop w:val="0"/>
      <w:marBottom w:val="0"/>
      <w:divBdr>
        <w:top w:val="none" w:sz="0" w:space="0" w:color="auto"/>
        <w:left w:val="none" w:sz="0" w:space="0" w:color="auto"/>
        <w:bottom w:val="none" w:sz="0" w:space="0" w:color="auto"/>
        <w:right w:val="none" w:sz="0" w:space="0" w:color="auto"/>
      </w:divBdr>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66257">
      <w:bodyDiv w:val="1"/>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uk.practicallaw.com/2-501-1525?q=&amp;qp=&amp;qo=&amp;qe="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uk.practicallaw.com/2-501-1525?q=&amp;qp=&amp;qo=&amp;qe=" TargetMode="Externa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3F4C5-44D9-4A45-A61F-62DF03D9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uk-blank-single</Template>
  <TotalTime>0</TotalTime>
  <Pages>72</Pages>
  <Words>23323</Words>
  <Characters>123994</Characters>
  <Application>Microsoft Office Word</Application>
  <DocSecurity>4</DocSecurity>
  <Lines>1033</Lines>
  <Paragraphs>294</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147023</CharactersWithSpaces>
  <SharedDoc>false</SharedDoc>
  <HLinks>
    <vt:vector size="12" baseType="variant">
      <vt:variant>
        <vt:i4>4128885</vt:i4>
      </vt:variant>
      <vt:variant>
        <vt:i4>237</vt:i4>
      </vt:variant>
      <vt:variant>
        <vt:i4>0</vt:i4>
      </vt:variant>
      <vt:variant>
        <vt:i4>5</vt:i4>
      </vt:variant>
      <vt:variant>
        <vt:lpwstr>http://uk.practicallaw.com/2-501-1525?q=&amp;qp=&amp;qo=&amp;qe=</vt:lpwstr>
      </vt:variant>
      <vt:variant>
        <vt:lpwstr>a787683</vt:lpwstr>
      </vt:variant>
      <vt:variant>
        <vt:i4>3473528</vt:i4>
      </vt:variant>
      <vt:variant>
        <vt:i4>228</vt:i4>
      </vt:variant>
      <vt:variant>
        <vt:i4>0</vt:i4>
      </vt:variant>
      <vt:variant>
        <vt:i4>5</vt:i4>
      </vt:variant>
      <vt:variant>
        <vt:lpwstr>http://uk.practicallaw.com/2-501-1525?q=&amp;qp=&amp;qo=&amp;qe=</vt:lpwstr>
      </vt:variant>
      <vt:variant>
        <vt:lpwstr>a427119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Roger Dunthorne</cp:lastModifiedBy>
  <cp:revision>2</cp:revision>
  <cp:lastPrinted>2020-03-26T08:45:00Z</cp:lastPrinted>
  <dcterms:created xsi:type="dcterms:W3CDTF">2020-07-03T07:16:00Z</dcterms:created>
  <dcterms:modified xsi:type="dcterms:W3CDTF">2020-07-03T07:16:00Z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ies>
</file>