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2D93D0DE" w:rsidR="001A3FFD" w:rsidRDefault="001A3FFD" w:rsidP="00E57D78">
      <w:pPr>
        <w:rPr>
          <w:rFonts w:cs="Arial"/>
          <w:color w:val="929309"/>
          <w:sz w:val="32"/>
          <w:szCs w:val="32"/>
        </w:rPr>
      </w:pPr>
      <w:r>
        <w:rPr>
          <w:noProof/>
          <w:lang w:eastAsia="en-GB"/>
        </w:rPr>
        <w:drawing>
          <wp:anchor distT="0" distB="0" distL="114300" distR="114300" simplePos="0" relativeHeight="251658240" behindDoc="0" locked="0" layoutInCell="1" allowOverlap="1" wp14:anchorId="090F24EC" wp14:editId="6829FB1F">
            <wp:simplePos x="6019800" y="809625"/>
            <wp:positionH relativeFrom="column">
              <wp:align>right</wp:align>
            </wp:positionH>
            <wp:positionV relativeFrom="paragraph">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r w:rsidR="00E57D78">
        <w:rPr>
          <w:rFonts w:cs="Arial"/>
          <w:color w:val="929309"/>
          <w:sz w:val="32"/>
          <w:szCs w:val="32"/>
        </w:rPr>
        <w:br w:type="textWrapping" w:clear="all"/>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DEF88E3" w:rsidR="00E90139" w:rsidRDefault="00CC7A48" w:rsidP="00E90139">
      <w:pPr>
        <w:pStyle w:val="PubTitle"/>
        <w:rPr>
          <w:color w:val="00B050"/>
          <w:sz w:val="52"/>
          <w:szCs w:val="52"/>
        </w:rPr>
      </w:pPr>
      <w:r w:rsidRPr="001A3FFD">
        <w:rPr>
          <w:color w:val="00B050"/>
          <w:sz w:val="52"/>
          <w:szCs w:val="52"/>
        </w:rPr>
        <w:t>Request for Quotation</w:t>
      </w:r>
    </w:p>
    <w:p w14:paraId="096324D1" w14:textId="3B8809D1" w:rsidR="00786F39" w:rsidRDefault="00786F39" w:rsidP="00786F39"/>
    <w:p w14:paraId="6CED70FD" w14:textId="6C14807C" w:rsidR="00786F39" w:rsidRDefault="00786F39" w:rsidP="00786F39"/>
    <w:p w14:paraId="69920882" w14:textId="225D5FFC" w:rsidR="00786F39" w:rsidRDefault="00786F39" w:rsidP="00786F39"/>
    <w:p w14:paraId="73380A94" w14:textId="47FACD45" w:rsidR="00786F39" w:rsidRDefault="00786F39" w:rsidP="00786F39"/>
    <w:p w14:paraId="7BA1B37E" w14:textId="056FEA67" w:rsidR="00786F39" w:rsidRDefault="00786F39" w:rsidP="00786F39"/>
    <w:p w14:paraId="31802E30" w14:textId="1D78A6D4" w:rsidR="00786F39" w:rsidRDefault="00786F39" w:rsidP="00786F39"/>
    <w:p w14:paraId="38A4E01E" w14:textId="2836B538" w:rsidR="00786F39" w:rsidRDefault="00786F39" w:rsidP="00786F39"/>
    <w:p w14:paraId="55D2E269" w14:textId="1644B169" w:rsidR="00786F39" w:rsidRDefault="00786F39" w:rsidP="00786F39"/>
    <w:p w14:paraId="6456C5C2" w14:textId="6FEDA1A7" w:rsidR="00786F39" w:rsidRDefault="00786F39" w:rsidP="00786F39"/>
    <w:p w14:paraId="0A5F7F61" w14:textId="0CA65B86" w:rsidR="00786F39" w:rsidRDefault="00786F39" w:rsidP="00786F39"/>
    <w:p w14:paraId="6511C865" w14:textId="7641A4AD" w:rsidR="00786F39" w:rsidRDefault="00786F39" w:rsidP="00786F39"/>
    <w:p w14:paraId="4F5786D2" w14:textId="6BDBF76F" w:rsidR="00786F39" w:rsidRDefault="00786F39" w:rsidP="00786F39"/>
    <w:p w14:paraId="70B052A9" w14:textId="3760089E" w:rsidR="00786F39" w:rsidRDefault="00786F39" w:rsidP="00786F39"/>
    <w:p w14:paraId="7A376C89" w14:textId="3B4BCD7D" w:rsidR="00786F39" w:rsidRDefault="00786F39" w:rsidP="00786F39"/>
    <w:p w14:paraId="661708DA" w14:textId="1CBB883C" w:rsidR="00786F39" w:rsidRDefault="00786F39" w:rsidP="00786F39"/>
    <w:p w14:paraId="616634FF" w14:textId="290BF441" w:rsidR="00786F39" w:rsidRDefault="00786F39" w:rsidP="00786F39"/>
    <w:p w14:paraId="4AA61E61" w14:textId="61E854FD" w:rsidR="00786F39" w:rsidRDefault="00786F39" w:rsidP="00786F39"/>
    <w:p w14:paraId="29116160" w14:textId="1AD17632" w:rsidR="00786F39" w:rsidRDefault="00786F39" w:rsidP="00786F39"/>
    <w:p w14:paraId="70B0193A" w14:textId="2EC4C7B3" w:rsidR="00786F39" w:rsidRDefault="00786F39" w:rsidP="00786F39"/>
    <w:p w14:paraId="140DEF77" w14:textId="77777777" w:rsidR="00786F39" w:rsidRPr="00786F39" w:rsidRDefault="00786F39" w:rsidP="00786F39"/>
    <w:p w14:paraId="738CBBB8" w14:textId="4B887254" w:rsidR="00CD2AB5" w:rsidRDefault="00786F39" w:rsidP="00155DE0">
      <w:pPr>
        <w:rPr>
          <w:rFonts w:ascii="Arial" w:hAnsi="Arial" w:cs="Arial"/>
          <w:b/>
          <w:color w:val="660000" w:themeColor="accent3"/>
          <w:sz w:val="48"/>
        </w:rPr>
      </w:pPr>
      <w:r>
        <w:rPr>
          <w:noProof/>
          <w:lang w:eastAsia="en-GB"/>
        </w:rPr>
        <w:drawing>
          <wp:inline distT="0" distB="0" distL="0" distR="0" wp14:anchorId="4C96D2B6" wp14:editId="511E73EC">
            <wp:extent cx="5731510" cy="15379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_Funder Logo panel_Eng.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537970"/>
                    </a:xfrm>
                    <a:prstGeom prst="rect">
                      <a:avLst/>
                    </a:prstGeom>
                  </pic:spPr>
                </pic:pic>
              </a:graphicData>
            </a:graphic>
          </wp:inline>
        </w:drawing>
      </w:r>
    </w:p>
    <w:p w14:paraId="6CAB2F62" w14:textId="75F0C3BA" w:rsidR="001A468F" w:rsidRPr="00576A6F" w:rsidRDefault="001A468F" w:rsidP="00576A6F">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525B2C85" w14:textId="6B5C586A" w:rsidR="000D1FA6" w:rsidRPr="002756D2" w:rsidRDefault="00EF5A86" w:rsidP="006F176B">
      <w:pPr>
        <w:rPr>
          <w:rFonts w:ascii="Arial" w:hAnsi="Arial" w:cs="Arial"/>
          <w:b/>
          <w:sz w:val="28"/>
          <w:szCs w:val="24"/>
        </w:rPr>
      </w:pPr>
      <w:bookmarkStart w:id="1" w:name="_Hlk128137263"/>
      <w:r>
        <w:rPr>
          <w:rFonts w:ascii="Arial" w:hAnsi="Arial" w:cs="Arial"/>
          <w:b/>
          <w:sz w:val="28"/>
          <w:szCs w:val="24"/>
        </w:rPr>
        <w:t>A</w:t>
      </w:r>
      <w:r w:rsidR="00856C61">
        <w:rPr>
          <w:rFonts w:ascii="Arial" w:hAnsi="Arial" w:cs="Arial"/>
          <w:b/>
          <w:sz w:val="28"/>
          <w:szCs w:val="24"/>
        </w:rPr>
        <w:t>tmospheric ammonia</w:t>
      </w:r>
      <w:r w:rsidR="00E57D78">
        <w:rPr>
          <w:rFonts w:ascii="Arial" w:hAnsi="Arial" w:cs="Arial"/>
          <w:b/>
          <w:sz w:val="28"/>
          <w:szCs w:val="24"/>
        </w:rPr>
        <w:t xml:space="preserve"> monitoring at Sefton Coast</w:t>
      </w:r>
      <w:r w:rsidR="004D0D8D">
        <w:rPr>
          <w:rFonts w:ascii="Arial" w:hAnsi="Arial" w:cs="Arial"/>
          <w:b/>
          <w:sz w:val="28"/>
          <w:szCs w:val="24"/>
        </w:rPr>
        <w:t xml:space="preserve"> Special Area of Conservation</w:t>
      </w:r>
      <w:r w:rsidR="00E57D78">
        <w:rPr>
          <w:rFonts w:ascii="Arial" w:hAnsi="Arial" w:cs="Arial"/>
          <w:b/>
          <w:sz w:val="28"/>
          <w:szCs w:val="24"/>
        </w:rPr>
        <w:t xml:space="preserve"> </w:t>
      </w:r>
      <w:r w:rsidR="00576A6F">
        <w:rPr>
          <w:rFonts w:ascii="Arial" w:hAnsi="Arial" w:cs="Arial"/>
          <w:b/>
          <w:sz w:val="28"/>
          <w:szCs w:val="24"/>
        </w:rPr>
        <w:t>(</w:t>
      </w:r>
      <w:r w:rsidR="00E57D78">
        <w:rPr>
          <w:rFonts w:ascii="Arial" w:hAnsi="Arial" w:cs="Arial"/>
          <w:b/>
          <w:sz w:val="28"/>
          <w:szCs w:val="24"/>
        </w:rPr>
        <w:t>SAC</w:t>
      </w:r>
      <w:r w:rsidR="00576A6F">
        <w:rPr>
          <w:rFonts w:ascii="Arial" w:hAnsi="Arial" w:cs="Arial"/>
          <w:b/>
          <w:sz w:val="28"/>
          <w:szCs w:val="24"/>
        </w:rPr>
        <w:t>)</w:t>
      </w:r>
      <w:r w:rsidR="00E57D78">
        <w:rPr>
          <w:rFonts w:ascii="Arial" w:hAnsi="Arial" w:cs="Arial"/>
          <w:b/>
          <w:sz w:val="28"/>
          <w:szCs w:val="24"/>
        </w:rPr>
        <w:t xml:space="preserve"> and Braunton Burrows S</w:t>
      </w:r>
      <w:r w:rsidR="00576A6F">
        <w:rPr>
          <w:rFonts w:ascii="Arial" w:hAnsi="Arial" w:cs="Arial"/>
          <w:b/>
          <w:sz w:val="28"/>
          <w:szCs w:val="24"/>
        </w:rPr>
        <w:t>pecial Area of Conservation (SAC)</w:t>
      </w:r>
      <w:r w:rsidR="00317743">
        <w:rPr>
          <w:rFonts w:ascii="Arial" w:hAnsi="Arial" w:cs="Arial"/>
          <w:b/>
          <w:sz w:val="28"/>
          <w:szCs w:val="24"/>
        </w:rPr>
        <w:t xml:space="preserve"> to inform a Shared Nitrogen Action Plan (SNAP)</w:t>
      </w:r>
    </w:p>
    <w:bookmarkEnd w:id="1"/>
    <w:p w14:paraId="0EC7CD73" w14:textId="77777777" w:rsidR="000D1FA6" w:rsidRDefault="000D1FA6" w:rsidP="000D1FA6">
      <w:pPr>
        <w:rPr>
          <w:b/>
        </w:rPr>
      </w:pPr>
    </w:p>
    <w:p w14:paraId="2221742B" w14:textId="398D284B"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1F0EB477" w:rsidR="00892513" w:rsidRPr="00C214FA" w:rsidRDefault="00892513" w:rsidP="00892513">
      <w:pPr>
        <w:rPr>
          <w:rFonts w:ascii="Arial" w:hAnsi="Arial" w:cs="Arial"/>
          <w:b/>
          <w:bCs/>
          <w:color w:val="FF0000"/>
          <w:sz w:val="24"/>
          <w:szCs w:val="24"/>
        </w:rPr>
      </w:pPr>
      <w:r w:rsidRPr="00C214FA">
        <w:rPr>
          <w:rFonts w:ascii="Arial" w:hAnsi="Arial" w:cs="Arial"/>
          <w:b/>
          <w:bCs/>
          <w:sz w:val="24"/>
          <w:szCs w:val="24"/>
        </w:rPr>
        <w:t>Your response should be returned to the following email address by</w:t>
      </w:r>
      <w:r w:rsidR="0048726F" w:rsidRPr="00C214FA">
        <w:rPr>
          <w:rFonts w:ascii="Arial" w:hAnsi="Arial" w:cs="Arial"/>
          <w:b/>
          <w:bCs/>
          <w:sz w:val="24"/>
          <w:szCs w:val="24"/>
        </w:rPr>
        <w:t>:</w:t>
      </w:r>
      <w:r w:rsidRPr="00C214FA">
        <w:rPr>
          <w:rFonts w:ascii="Arial" w:hAnsi="Arial" w:cs="Arial"/>
          <w:b/>
          <w:bCs/>
          <w:color w:val="FF0000"/>
          <w:sz w:val="24"/>
          <w:szCs w:val="24"/>
        </w:rPr>
        <w:t xml:space="preserve">  </w:t>
      </w:r>
    </w:p>
    <w:p w14:paraId="0D735F28" w14:textId="77777777" w:rsidR="00892513" w:rsidRPr="00C214FA" w:rsidRDefault="00892513" w:rsidP="00892513">
      <w:pPr>
        <w:rPr>
          <w:rFonts w:ascii="Arial" w:hAnsi="Arial" w:cs="Arial"/>
          <w:b/>
          <w:bCs/>
          <w:color w:val="FF0000"/>
          <w:sz w:val="24"/>
          <w:szCs w:val="24"/>
        </w:rPr>
      </w:pPr>
    </w:p>
    <w:p w14:paraId="1E163084" w14:textId="29F0FDC5" w:rsidR="00892513" w:rsidRPr="00C214FA" w:rsidRDefault="00892513" w:rsidP="00892513">
      <w:pPr>
        <w:rPr>
          <w:rFonts w:ascii="Arial" w:hAnsi="Arial" w:cs="Arial"/>
          <w:b/>
          <w:bCs/>
          <w:sz w:val="24"/>
          <w:szCs w:val="24"/>
        </w:rPr>
      </w:pPr>
      <w:r w:rsidRPr="00C214FA">
        <w:rPr>
          <w:rFonts w:ascii="Arial" w:hAnsi="Arial" w:cs="Arial"/>
          <w:b/>
          <w:bCs/>
          <w:sz w:val="24"/>
          <w:szCs w:val="24"/>
        </w:rPr>
        <w:t>Email:</w:t>
      </w:r>
      <w:r w:rsidR="00000B73" w:rsidRPr="00C214FA">
        <w:rPr>
          <w:rFonts w:ascii="Arial" w:hAnsi="Arial" w:cs="Arial"/>
          <w:b/>
          <w:bCs/>
          <w:sz w:val="24"/>
          <w:szCs w:val="24"/>
        </w:rPr>
        <w:t xml:space="preserve"> siobhan.murphy@naturalengland.org.uk</w:t>
      </w:r>
    </w:p>
    <w:p w14:paraId="544FE728" w14:textId="39FC7737" w:rsidR="00892513" w:rsidRPr="00C214FA" w:rsidRDefault="00892513" w:rsidP="00892513">
      <w:pPr>
        <w:rPr>
          <w:rFonts w:ascii="Arial" w:hAnsi="Arial" w:cs="Arial"/>
          <w:b/>
          <w:bCs/>
          <w:sz w:val="24"/>
          <w:szCs w:val="24"/>
        </w:rPr>
      </w:pPr>
      <w:r w:rsidRPr="00C214FA">
        <w:rPr>
          <w:rFonts w:ascii="Arial" w:hAnsi="Arial" w:cs="Arial"/>
          <w:b/>
          <w:bCs/>
          <w:sz w:val="24"/>
          <w:szCs w:val="24"/>
        </w:rPr>
        <w:t>Date:</w:t>
      </w:r>
      <w:r w:rsidR="00000B73" w:rsidRPr="00C214FA">
        <w:rPr>
          <w:rFonts w:ascii="Arial" w:hAnsi="Arial" w:cs="Arial"/>
          <w:b/>
          <w:bCs/>
          <w:sz w:val="24"/>
          <w:szCs w:val="24"/>
        </w:rPr>
        <w:t xml:space="preserve"> </w:t>
      </w:r>
      <w:r w:rsidR="002A164C" w:rsidRPr="00C214FA">
        <w:rPr>
          <w:rFonts w:ascii="Arial" w:hAnsi="Arial" w:cs="Arial"/>
          <w:b/>
          <w:bCs/>
          <w:sz w:val="24"/>
          <w:szCs w:val="24"/>
        </w:rPr>
        <w:t>2</w:t>
      </w:r>
      <w:r w:rsidR="00974E6B">
        <w:rPr>
          <w:rFonts w:ascii="Arial" w:hAnsi="Arial" w:cs="Arial"/>
          <w:b/>
          <w:bCs/>
          <w:sz w:val="24"/>
          <w:szCs w:val="24"/>
        </w:rPr>
        <w:t xml:space="preserve"> May</w:t>
      </w:r>
      <w:r w:rsidR="00000B73" w:rsidRPr="00C214FA">
        <w:rPr>
          <w:rFonts w:ascii="Arial" w:hAnsi="Arial" w:cs="Arial"/>
          <w:b/>
          <w:bCs/>
          <w:sz w:val="24"/>
          <w:szCs w:val="24"/>
        </w:rPr>
        <w:t xml:space="preserve"> 2023</w:t>
      </w:r>
    </w:p>
    <w:p w14:paraId="1863D402" w14:textId="36AE0C95" w:rsidR="00892513" w:rsidRPr="004D0D8D" w:rsidRDefault="00892513" w:rsidP="00892513">
      <w:pPr>
        <w:rPr>
          <w:rFonts w:ascii="Arial" w:hAnsi="Arial" w:cs="Arial"/>
          <w:sz w:val="24"/>
          <w:szCs w:val="24"/>
        </w:rPr>
      </w:pPr>
      <w:r w:rsidRPr="00C214FA">
        <w:rPr>
          <w:rFonts w:ascii="Arial" w:hAnsi="Arial" w:cs="Arial"/>
          <w:b/>
          <w:bCs/>
          <w:sz w:val="24"/>
          <w:szCs w:val="24"/>
        </w:rPr>
        <w:t>Time:</w:t>
      </w:r>
      <w:r w:rsidR="00000B73" w:rsidRPr="00C214FA">
        <w:rPr>
          <w:rFonts w:ascii="Arial" w:hAnsi="Arial" w:cs="Arial"/>
          <w:b/>
          <w:bCs/>
          <w:sz w:val="24"/>
          <w:szCs w:val="24"/>
        </w:rPr>
        <w:t xml:space="preserve"> </w:t>
      </w:r>
      <w:r w:rsidR="00B4042B" w:rsidRPr="00C214FA">
        <w:rPr>
          <w:rFonts w:ascii="Arial" w:hAnsi="Arial" w:cs="Arial"/>
          <w:b/>
          <w:bCs/>
          <w:sz w:val="24"/>
          <w:szCs w:val="24"/>
        </w:rPr>
        <w:t>12:00 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28540A8B" w:rsidR="003360A9" w:rsidRPr="00246B80" w:rsidRDefault="00000B73" w:rsidP="003360A9">
      <w:pPr>
        <w:rPr>
          <w:rFonts w:ascii="Arial" w:hAnsi="Arial" w:cs="Arial"/>
          <w:sz w:val="24"/>
          <w:szCs w:val="24"/>
        </w:rPr>
      </w:pPr>
      <w:r w:rsidRPr="004D0D8D">
        <w:rPr>
          <w:rFonts w:ascii="Arial" w:hAnsi="Arial" w:cs="Arial"/>
          <w:sz w:val="24"/>
          <w:szCs w:val="24"/>
        </w:rPr>
        <w:t>Siobhan Murphy</w:t>
      </w:r>
      <w:r w:rsidR="003360A9" w:rsidRPr="004D0D8D">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BD2D490" w:rsidR="00A104B8" w:rsidRPr="001A3FFD" w:rsidRDefault="00974E6B" w:rsidP="00A104B8">
            <w:pPr>
              <w:pStyle w:val="TableText"/>
              <w:rPr>
                <w:rFonts w:ascii="Arial" w:hAnsi="Arial" w:cs="Arial"/>
                <w:color w:val="FFFFFF" w:themeColor="background1"/>
                <w:sz w:val="24"/>
                <w:szCs w:val="24"/>
              </w:rPr>
            </w:pPr>
            <w:r>
              <w:rPr>
                <w:rFonts w:ascii="Arial" w:hAnsi="Arial" w:cs="Arial"/>
              </w:rPr>
              <w:t>18</w:t>
            </w:r>
            <w:r w:rsidR="00951BF6">
              <w:rPr>
                <w:rFonts w:ascii="Arial" w:hAnsi="Arial" w:cs="Arial"/>
              </w:rPr>
              <w:t xml:space="preserve"> </w:t>
            </w:r>
            <w:r>
              <w:rPr>
                <w:rFonts w:ascii="Arial" w:hAnsi="Arial" w:cs="Arial"/>
              </w:rPr>
              <w:t>Apr</w:t>
            </w:r>
            <w:r w:rsidR="00A104B8" w:rsidRPr="00000B73">
              <w:rPr>
                <w:rFonts w:ascii="Arial" w:hAnsi="Arial" w:cs="Arial"/>
              </w:rPr>
              <w:t>-</w:t>
            </w:r>
            <w:r w:rsidR="00000B73" w:rsidRPr="00000B73">
              <w:rPr>
                <w:rFonts w:ascii="Arial" w:hAnsi="Arial" w:cs="Arial"/>
              </w:rPr>
              <w:t>2023</w:t>
            </w:r>
            <w:r w:rsidR="00A104B8" w:rsidRPr="00000B73">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0DE2BCB3" w:rsidR="00A104B8" w:rsidRPr="0075528C" w:rsidRDefault="00974E6B" w:rsidP="00A104B8">
            <w:pPr>
              <w:rPr>
                <w:rFonts w:ascii="Arial" w:hAnsi="Arial" w:cs="Arial"/>
              </w:rPr>
            </w:pPr>
            <w:r>
              <w:rPr>
                <w:rFonts w:ascii="Arial" w:hAnsi="Arial" w:cs="Arial"/>
              </w:rPr>
              <w:t>27 Apr</w:t>
            </w:r>
            <w:r w:rsidR="00A104B8" w:rsidRPr="00000B73">
              <w:rPr>
                <w:rFonts w:ascii="Arial" w:hAnsi="Arial" w:cs="Arial"/>
              </w:rPr>
              <w:t>-</w:t>
            </w:r>
            <w:r w:rsidR="00000B73" w:rsidRPr="00000B73">
              <w:rPr>
                <w:rFonts w:ascii="Arial" w:hAnsi="Arial" w:cs="Arial"/>
              </w:rPr>
              <w:t>2023</w:t>
            </w:r>
            <w:r w:rsidR="00A104B8" w:rsidRPr="00000B73">
              <w:rPr>
                <w:rFonts w:ascii="Arial" w:hAnsi="Arial" w:cs="Arial"/>
              </w:rPr>
              <w:t xml:space="preserve"> </w:t>
            </w:r>
            <w:r w:rsidR="00A104B8">
              <w:rPr>
                <w:rFonts w:ascii="Arial" w:hAnsi="Arial" w:cs="Arial"/>
              </w:rPr>
              <w:t xml:space="preserve">at </w:t>
            </w:r>
            <w:r w:rsidR="00D70145">
              <w:rPr>
                <w:rFonts w:ascii="Arial" w:hAnsi="Arial" w:cs="Arial"/>
              </w:rPr>
              <w:t>12:00</w:t>
            </w:r>
            <w:r w:rsidR="00000B73">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4299487" w:rsidR="00A104B8" w:rsidRPr="00847946" w:rsidRDefault="00974E6B" w:rsidP="00A104B8">
            <w:pPr>
              <w:rPr>
                <w:rFonts w:ascii="Arial" w:hAnsi="Arial" w:cs="Arial"/>
                <w:color w:val="FF0000"/>
              </w:rPr>
            </w:pPr>
            <w:r>
              <w:rPr>
                <w:rFonts w:ascii="Arial" w:hAnsi="Arial" w:cs="Arial"/>
              </w:rPr>
              <w:t>2 May</w:t>
            </w:r>
            <w:r w:rsidR="00000B73">
              <w:rPr>
                <w:rFonts w:ascii="Arial" w:hAnsi="Arial" w:cs="Arial"/>
              </w:rPr>
              <w:t>-2023</w:t>
            </w:r>
            <w:r w:rsidR="00A104B8">
              <w:rPr>
                <w:rFonts w:ascii="Arial" w:hAnsi="Arial" w:cs="Arial"/>
              </w:rPr>
              <w:t xml:space="preserve"> at </w:t>
            </w:r>
            <w:r w:rsidR="00D70145">
              <w:rPr>
                <w:rFonts w:ascii="Arial" w:hAnsi="Arial" w:cs="Arial"/>
              </w:rPr>
              <w:t>12:00</w:t>
            </w:r>
            <w:r w:rsidR="00000B73">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F7CC179" w:rsidR="00A104B8" w:rsidRPr="00476428" w:rsidRDefault="00974E6B" w:rsidP="00A104B8">
            <w:pPr>
              <w:rPr>
                <w:rFonts w:ascii="Arial" w:hAnsi="Arial" w:cs="Arial"/>
              </w:rPr>
            </w:pPr>
            <w:r>
              <w:rPr>
                <w:rFonts w:ascii="Arial" w:hAnsi="Arial" w:cs="Arial"/>
              </w:rPr>
              <w:t xml:space="preserve">11 </w:t>
            </w:r>
            <w:r w:rsidR="00476428" w:rsidRPr="00476428">
              <w:rPr>
                <w:rFonts w:ascii="Arial" w:hAnsi="Arial" w:cs="Arial"/>
              </w:rPr>
              <w:t>Ma</w:t>
            </w:r>
            <w:r>
              <w:rPr>
                <w:rFonts w:ascii="Arial" w:hAnsi="Arial" w:cs="Arial"/>
              </w:rPr>
              <w:t>y</w:t>
            </w:r>
            <w:r w:rsidR="00A104B8" w:rsidRPr="00476428">
              <w:rPr>
                <w:rFonts w:ascii="Arial" w:hAnsi="Arial" w:cs="Arial"/>
              </w:rPr>
              <w:t>-</w:t>
            </w:r>
            <w:r w:rsidR="00476428" w:rsidRPr="00476428">
              <w:rPr>
                <w:rFonts w:ascii="Arial" w:hAnsi="Arial" w:cs="Arial"/>
              </w:rPr>
              <w:t>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10B8738" w:rsidR="00A104B8" w:rsidRPr="00476428" w:rsidRDefault="00974E6B" w:rsidP="00A104B8">
            <w:pPr>
              <w:rPr>
                <w:rFonts w:ascii="Arial" w:hAnsi="Arial" w:cs="Arial"/>
              </w:rPr>
            </w:pPr>
            <w:r>
              <w:rPr>
                <w:rFonts w:ascii="Arial" w:hAnsi="Arial" w:cs="Arial"/>
              </w:rPr>
              <w:t>18 May</w:t>
            </w:r>
            <w:r w:rsidR="00A104B8" w:rsidRPr="00476428">
              <w:rPr>
                <w:rFonts w:ascii="Arial" w:hAnsi="Arial" w:cs="Arial"/>
              </w:rPr>
              <w:t>-</w:t>
            </w:r>
            <w:r w:rsidR="00476428" w:rsidRPr="00476428">
              <w:rPr>
                <w:rFonts w:ascii="Arial" w:hAnsi="Arial" w:cs="Arial"/>
              </w:rPr>
              <w:t>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5FA025A" w:rsidR="00A104B8" w:rsidRPr="00476428" w:rsidRDefault="00974E6B" w:rsidP="00A104B8">
            <w:pPr>
              <w:rPr>
                <w:rFonts w:ascii="Arial" w:hAnsi="Arial" w:cs="Arial"/>
              </w:rPr>
            </w:pPr>
            <w:r>
              <w:rPr>
                <w:rFonts w:ascii="Arial" w:hAnsi="Arial" w:cs="Arial"/>
              </w:rPr>
              <w:t>18 May</w:t>
            </w:r>
            <w:r w:rsidR="00A104B8" w:rsidRPr="00476428">
              <w:rPr>
                <w:rFonts w:ascii="Arial" w:hAnsi="Arial" w:cs="Arial"/>
              </w:rPr>
              <w:t>-</w:t>
            </w:r>
            <w:r w:rsidR="00476428" w:rsidRPr="00476428">
              <w:rPr>
                <w:rFonts w:ascii="Arial" w:hAnsi="Arial" w:cs="Arial"/>
              </w:rPr>
              <w:t>2023</w:t>
            </w:r>
            <w:r w:rsidR="00A104B8" w:rsidRPr="00476428">
              <w:rPr>
                <w:rFonts w:ascii="Arial" w:hAnsi="Arial" w:cs="Arial"/>
              </w:rPr>
              <w:t xml:space="preserve"> to </w:t>
            </w:r>
            <w:r w:rsidR="00476428" w:rsidRPr="00476428">
              <w:rPr>
                <w:rFonts w:ascii="Arial" w:hAnsi="Arial" w:cs="Arial"/>
              </w:rPr>
              <w:t>31</w:t>
            </w:r>
            <w:r w:rsidR="00A104B8" w:rsidRPr="00476428">
              <w:rPr>
                <w:rFonts w:ascii="Arial" w:hAnsi="Arial" w:cs="Arial"/>
              </w:rPr>
              <w:t>-</w:t>
            </w:r>
            <w:r>
              <w:rPr>
                <w:rFonts w:ascii="Arial" w:hAnsi="Arial" w:cs="Arial"/>
              </w:rPr>
              <w:t>Aug</w:t>
            </w:r>
            <w:r w:rsidR="00A104B8" w:rsidRPr="00476428">
              <w:rPr>
                <w:rFonts w:ascii="Arial" w:hAnsi="Arial" w:cs="Arial"/>
              </w:rPr>
              <w:t>-</w:t>
            </w:r>
            <w:r w:rsidR="00476428" w:rsidRPr="00476428">
              <w:rPr>
                <w:rFonts w:ascii="Arial" w:hAnsi="Arial" w:cs="Arial"/>
              </w:rPr>
              <w:t>2024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76832270"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476428" w:rsidRPr="00DE7228">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033B9173" w:rsidR="00CE35BE"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1F47AA31" w14:textId="1B58E33C" w:rsidR="00EF5A86" w:rsidRDefault="00EF5A86" w:rsidP="00FF316C">
      <w:pPr>
        <w:jc w:val="both"/>
        <w:rPr>
          <w:rFonts w:ascii="Arial" w:hAnsi="Arial" w:cs="Arial"/>
          <w:sz w:val="24"/>
          <w:szCs w:val="24"/>
        </w:rPr>
      </w:pPr>
    </w:p>
    <w:p w14:paraId="0E4995B5" w14:textId="7DA47C2F" w:rsidR="00A85FD7" w:rsidRPr="004D0D8D" w:rsidRDefault="00EF5A86" w:rsidP="004D0D8D">
      <w:pPr>
        <w:rPr>
          <w:rFonts w:ascii="Arial" w:hAnsi="Arial" w:cs="Arial"/>
          <w:b/>
          <w:bCs/>
          <w:sz w:val="28"/>
          <w:szCs w:val="28"/>
        </w:rPr>
      </w:pPr>
      <w:r w:rsidRPr="004D0D8D">
        <w:rPr>
          <w:rFonts w:ascii="Arial" w:hAnsi="Arial" w:cs="Arial"/>
          <w:b/>
          <w:bCs/>
          <w:sz w:val="28"/>
          <w:szCs w:val="28"/>
        </w:rPr>
        <w:t xml:space="preserve">Project Background </w:t>
      </w:r>
    </w:p>
    <w:p w14:paraId="600E7A43" w14:textId="5E12DBA4" w:rsidR="00317743" w:rsidRPr="00317743" w:rsidRDefault="00EF5A86" w:rsidP="00317743">
      <w:pPr>
        <w:spacing w:after="200" w:line="276" w:lineRule="auto"/>
        <w:rPr>
          <w:rFonts w:ascii="Arial" w:hAnsi="Arial" w:cs="Arial"/>
          <w:sz w:val="24"/>
          <w:szCs w:val="24"/>
        </w:rPr>
      </w:pPr>
      <w:r w:rsidRPr="00317743">
        <w:rPr>
          <w:rFonts w:ascii="Arial" w:hAnsi="Arial" w:cs="Arial"/>
          <w:sz w:val="24"/>
          <w:szCs w:val="24"/>
        </w:rPr>
        <w:t>The Dynamic Dunescapes DuneLIFE project (LIFE 17 NAT/UK/000570) is a six-year project running from September 2018. Declines in the extent and quality of sand dunes, often due to over-stabilisation, have reached a critical point. The latest Article 17 UK report states all seven sand dune habitats and H3110 freshwater feature are in an overall bad conservation status. DuneLIFE will improve the SAC’s condition by tackling the root causes of decline such as over-stabilisation, encroachment of invasive species and nutrient enrichment.</w:t>
      </w:r>
      <w:r w:rsidR="00317743" w:rsidRPr="00317743">
        <w:rPr>
          <w:rFonts w:ascii="Arial" w:hAnsi="Arial" w:cs="Arial"/>
          <w:sz w:val="24"/>
          <w:szCs w:val="24"/>
        </w:rPr>
        <w:t xml:space="preserve"> It will implement best practice techniques in ways which are sustainable and promote their replication and transfer. The project is led by Natural England working in partnership with the National Trust, Plantlife, Natural Resources Wales and three Wildlife Trusts. The project is financially supported by LIFE, a financial instrument of the European Commission, and the National Lottery Heritage Fund.</w:t>
      </w:r>
    </w:p>
    <w:p w14:paraId="499B4A26" w14:textId="77777777" w:rsidR="001A6422" w:rsidRDefault="00317743" w:rsidP="00317743">
      <w:pPr>
        <w:spacing w:after="200" w:line="276" w:lineRule="auto"/>
        <w:rPr>
          <w:rFonts w:ascii="Arial" w:hAnsi="Arial" w:cs="Arial"/>
          <w:sz w:val="24"/>
          <w:szCs w:val="24"/>
        </w:rPr>
      </w:pPr>
      <w:r w:rsidRPr="00317743">
        <w:rPr>
          <w:rFonts w:ascii="Arial" w:hAnsi="Arial" w:cs="Arial"/>
          <w:sz w:val="24"/>
          <w:szCs w:val="24"/>
        </w:rPr>
        <w:lastRenderedPageBreak/>
        <w:t xml:space="preserve">Shared Nitrogen Action Plans (SNAPs) aim to integrate national, local and restoration approaches at a site level, as a remedy for sites affected by nitrogen deposition or considered at risk from excess N deposition. As recommended by the IPENS Nitrogen Deposition Theme Plan, pilot SNAPs will test the value, feasibility and future development of this approach. </w:t>
      </w:r>
    </w:p>
    <w:p w14:paraId="70D1011A" w14:textId="4C6104D1" w:rsidR="00751592" w:rsidRDefault="00317743" w:rsidP="00751592">
      <w:pPr>
        <w:spacing w:after="200" w:line="276" w:lineRule="auto"/>
        <w:rPr>
          <w:rFonts w:ascii="Arial" w:hAnsi="Arial" w:cs="Arial"/>
          <w:sz w:val="24"/>
          <w:szCs w:val="24"/>
        </w:rPr>
      </w:pPr>
      <w:r w:rsidRPr="00317743">
        <w:rPr>
          <w:rFonts w:ascii="Arial" w:hAnsi="Arial" w:cs="Arial"/>
          <w:sz w:val="24"/>
          <w:szCs w:val="24"/>
        </w:rPr>
        <w:t>The data collected</w:t>
      </w:r>
      <w:r w:rsidR="001A6422">
        <w:rPr>
          <w:rFonts w:ascii="Arial" w:hAnsi="Arial" w:cs="Arial"/>
          <w:sz w:val="24"/>
          <w:szCs w:val="24"/>
        </w:rPr>
        <w:t xml:space="preserve"> through this proposed contract</w:t>
      </w:r>
      <w:r w:rsidRPr="00317743">
        <w:rPr>
          <w:rFonts w:ascii="Arial" w:hAnsi="Arial" w:cs="Arial"/>
          <w:sz w:val="24"/>
          <w:szCs w:val="24"/>
        </w:rPr>
        <w:t xml:space="preserve"> will establish local deposition before and after the SNAP is put in place, providing useful evidence from dune sites and help to demonstrate the effectiveness of local mitigation measures.</w:t>
      </w:r>
      <w:r w:rsidR="001A6422">
        <w:rPr>
          <w:rFonts w:ascii="Arial" w:hAnsi="Arial" w:cs="Arial"/>
          <w:sz w:val="24"/>
          <w:szCs w:val="24"/>
        </w:rPr>
        <w:t xml:space="preserve">  </w:t>
      </w:r>
      <w:r w:rsidRPr="00317743">
        <w:rPr>
          <w:rFonts w:ascii="Arial" w:hAnsi="Arial" w:cs="Arial"/>
          <w:sz w:val="24"/>
          <w:szCs w:val="24"/>
        </w:rPr>
        <w:t>Local site air quality data will be collected</w:t>
      </w:r>
      <w:r w:rsidR="001A6422">
        <w:rPr>
          <w:rFonts w:ascii="Arial" w:hAnsi="Arial" w:cs="Arial"/>
          <w:sz w:val="24"/>
          <w:szCs w:val="24"/>
        </w:rPr>
        <w:t>,</w:t>
      </w:r>
      <w:r w:rsidRPr="00317743">
        <w:rPr>
          <w:rFonts w:ascii="Arial" w:hAnsi="Arial" w:cs="Arial"/>
          <w:sz w:val="24"/>
          <w:szCs w:val="24"/>
        </w:rPr>
        <w:t xml:space="preserve"> which will give us fine grain information on the levels of nitrogen pollutants negatively impacting on the sand dune sites on the Sefton Coast and at Braunton Burrows. This will allow us to better target our mitigation efforts</w:t>
      </w:r>
      <w:r w:rsidR="001A6422">
        <w:rPr>
          <w:rFonts w:ascii="Arial" w:hAnsi="Arial" w:cs="Arial"/>
          <w:sz w:val="24"/>
          <w:szCs w:val="24"/>
        </w:rPr>
        <w:t>,</w:t>
      </w:r>
      <w:r w:rsidRPr="00317743">
        <w:rPr>
          <w:rFonts w:ascii="Arial" w:hAnsi="Arial" w:cs="Arial"/>
          <w:sz w:val="24"/>
          <w:szCs w:val="24"/>
        </w:rPr>
        <w:t xml:space="preserve"> including prioritising landowners to engage with. The data will be an important part of the pilot Shared Nitrogen Action Plans (SNAPs) that are being funded as part of the Dynamic Dunescapes DuneLIFE project. This is a best practice mechanism featured in the Government’s Clean Air Strategy 2019.</w:t>
      </w:r>
      <w:r w:rsidR="00751592" w:rsidRPr="00751592">
        <w:rPr>
          <w:rFonts w:ascii="Arial" w:hAnsi="Arial" w:cs="Arial"/>
          <w:sz w:val="24"/>
          <w:szCs w:val="24"/>
        </w:rPr>
        <w:t xml:space="preserve"> </w:t>
      </w:r>
    </w:p>
    <w:p w14:paraId="1CA6B4A7" w14:textId="77777777" w:rsidR="001A6422" w:rsidRDefault="00751592" w:rsidP="00317743">
      <w:pPr>
        <w:spacing w:after="200" w:line="276" w:lineRule="auto"/>
        <w:rPr>
          <w:rFonts w:ascii="Arial" w:hAnsi="Arial" w:cs="Arial"/>
          <w:sz w:val="24"/>
          <w:szCs w:val="24"/>
        </w:rPr>
      </w:pPr>
      <w:r>
        <w:rPr>
          <w:rFonts w:ascii="Arial" w:hAnsi="Arial" w:cs="Arial"/>
          <w:sz w:val="24"/>
          <w:szCs w:val="24"/>
        </w:rPr>
        <w:t>T</w:t>
      </w:r>
      <w:r w:rsidRPr="00317743">
        <w:rPr>
          <w:rFonts w:ascii="Arial" w:hAnsi="Arial" w:cs="Arial"/>
          <w:sz w:val="24"/>
          <w:szCs w:val="24"/>
        </w:rPr>
        <w:t>he Sefton Coast SAC has major conurbations and transport links near the site</w:t>
      </w:r>
      <w:r>
        <w:rPr>
          <w:rFonts w:ascii="Arial" w:hAnsi="Arial" w:cs="Arial"/>
          <w:sz w:val="24"/>
          <w:szCs w:val="24"/>
        </w:rPr>
        <w:t>, whereas, in contrast, Braunton Burrows</w:t>
      </w:r>
      <w:r w:rsidRPr="00317743">
        <w:rPr>
          <w:rFonts w:ascii="Arial" w:hAnsi="Arial" w:cs="Arial"/>
          <w:sz w:val="24"/>
          <w:szCs w:val="24"/>
        </w:rPr>
        <w:t xml:space="preserve"> </w:t>
      </w:r>
      <w:r>
        <w:rPr>
          <w:rFonts w:ascii="Arial" w:hAnsi="Arial" w:cs="Arial"/>
          <w:sz w:val="24"/>
          <w:szCs w:val="24"/>
        </w:rPr>
        <w:t>SAC is in a very rural location.</w:t>
      </w:r>
      <w:r w:rsidRPr="00317743">
        <w:rPr>
          <w:rFonts w:ascii="Arial" w:hAnsi="Arial" w:cs="Arial"/>
          <w:sz w:val="24"/>
          <w:szCs w:val="24"/>
        </w:rPr>
        <w:t xml:space="preserve"> </w:t>
      </w:r>
    </w:p>
    <w:p w14:paraId="46D4FB18" w14:textId="29066CE3" w:rsidR="00751592" w:rsidRDefault="00317743" w:rsidP="00317743">
      <w:pPr>
        <w:spacing w:after="200" w:line="276" w:lineRule="auto"/>
        <w:rPr>
          <w:rFonts w:ascii="Arial" w:hAnsi="Arial" w:cs="Arial"/>
          <w:sz w:val="24"/>
          <w:szCs w:val="24"/>
        </w:rPr>
      </w:pPr>
      <w:r w:rsidRPr="00317743">
        <w:rPr>
          <w:rFonts w:ascii="Arial" w:hAnsi="Arial" w:cs="Arial"/>
          <w:sz w:val="24"/>
          <w:szCs w:val="24"/>
        </w:rPr>
        <w:t xml:space="preserve">There is currently one air quality monitoring station at Ainsdale NNR, within the Sefton Coast SAC - this is monitored as part of Natural England’s Long Term Monitoring Network LTMN and data is uploaded to </w:t>
      </w:r>
      <w:bookmarkStart w:id="4" w:name="_Hlk128138245"/>
      <w:r w:rsidRPr="00317743">
        <w:rPr>
          <w:rFonts w:ascii="Arial" w:hAnsi="Arial" w:cs="Arial"/>
          <w:sz w:val="24"/>
          <w:szCs w:val="24"/>
        </w:rPr>
        <w:t>UKEAP National Ammonia Monitoring Network and Precip-Net</w:t>
      </w:r>
      <w:bookmarkEnd w:id="4"/>
      <w:r w:rsidRPr="00317743">
        <w:rPr>
          <w:rFonts w:ascii="Arial" w:hAnsi="Arial" w:cs="Arial"/>
          <w:sz w:val="24"/>
          <w:szCs w:val="24"/>
        </w:rPr>
        <w:t>. There is currently no air quality monitoring station at Braunton Burrows,</w:t>
      </w:r>
      <w:r>
        <w:rPr>
          <w:rFonts w:ascii="Arial" w:hAnsi="Arial" w:cs="Arial"/>
          <w:sz w:val="24"/>
          <w:szCs w:val="24"/>
        </w:rPr>
        <w:t xml:space="preserve"> however, the Long Term Monitoring Network plans to install an air quality monitoring station at Braunton Burrows during spring 2023, data from that station will be uploaded to</w:t>
      </w:r>
      <w:r w:rsidRPr="00317743">
        <w:rPr>
          <w:rFonts w:ascii="Arial" w:hAnsi="Arial" w:cs="Arial"/>
          <w:sz w:val="24"/>
          <w:szCs w:val="24"/>
        </w:rPr>
        <w:t xml:space="preserve"> UKEAP National Ammonia Monitoring Network and Precip-Net</w:t>
      </w:r>
      <w:r>
        <w:rPr>
          <w:rFonts w:ascii="Arial" w:hAnsi="Arial" w:cs="Arial"/>
          <w:sz w:val="24"/>
          <w:szCs w:val="24"/>
        </w:rPr>
        <w:t>, this is separate from the proposed air quality monitoring specified in th</w:t>
      </w:r>
      <w:r w:rsidR="00751592">
        <w:rPr>
          <w:rFonts w:ascii="Arial" w:hAnsi="Arial" w:cs="Arial"/>
          <w:sz w:val="24"/>
          <w:szCs w:val="24"/>
        </w:rPr>
        <w:t>is Request for Quotation</w:t>
      </w:r>
      <w:r w:rsidR="004D0D8D">
        <w:rPr>
          <w:rFonts w:ascii="Arial" w:hAnsi="Arial" w:cs="Arial"/>
          <w:sz w:val="24"/>
          <w:szCs w:val="24"/>
        </w:rPr>
        <w:t xml:space="preserve">, however, any relevant data available through the LTMN monitoring should also be used as appropriate in the final reports for this project. </w:t>
      </w:r>
      <w:r>
        <w:rPr>
          <w:rFonts w:ascii="Arial" w:hAnsi="Arial" w:cs="Arial"/>
          <w:sz w:val="24"/>
          <w:szCs w:val="24"/>
        </w:rPr>
        <w:t xml:space="preserve">  </w:t>
      </w:r>
      <w:r w:rsidRPr="00317743">
        <w:rPr>
          <w:rFonts w:ascii="Arial" w:hAnsi="Arial" w:cs="Arial"/>
          <w:sz w:val="24"/>
          <w:szCs w:val="24"/>
        </w:rPr>
        <w:t xml:space="preserve"> </w:t>
      </w:r>
    </w:p>
    <w:p w14:paraId="73B1A9CC" w14:textId="77777777" w:rsidR="00751592" w:rsidRPr="00194385" w:rsidRDefault="00317743" w:rsidP="00751592">
      <w:pPr>
        <w:spacing w:after="200" w:line="276" w:lineRule="auto"/>
        <w:rPr>
          <w:rFonts w:ascii="Arial" w:hAnsi="Arial"/>
          <w:b/>
          <w:sz w:val="28"/>
          <w:szCs w:val="28"/>
        </w:rPr>
      </w:pPr>
      <w:r w:rsidRPr="00317743">
        <w:rPr>
          <w:rFonts w:ascii="Arial" w:hAnsi="Arial" w:cs="Arial"/>
          <w:sz w:val="24"/>
          <w:szCs w:val="24"/>
        </w:rPr>
        <w:t xml:space="preserve"> </w:t>
      </w:r>
      <w:r w:rsidR="00751592" w:rsidRPr="00194385">
        <w:rPr>
          <w:rFonts w:ascii="Arial" w:hAnsi="Arial"/>
          <w:b/>
          <w:sz w:val="28"/>
          <w:szCs w:val="28"/>
        </w:rPr>
        <w:t xml:space="preserve">Data sources </w:t>
      </w:r>
    </w:p>
    <w:p w14:paraId="01CBEE66" w14:textId="77777777" w:rsidR="00751592" w:rsidRDefault="002F043A" w:rsidP="00751592">
      <w:pPr>
        <w:pStyle w:val="ListParagraph"/>
        <w:numPr>
          <w:ilvl w:val="0"/>
          <w:numId w:val="38"/>
        </w:numPr>
        <w:spacing w:after="200" w:line="276" w:lineRule="auto"/>
        <w:rPr>
          <w:rFonts w:ascii="Arial" w:hAnsi="Arial"/>
          <w:sz w:val="24"/>
        </w:rPr>
      </w:pPr>
      <w:hyperlink r:id="rId15" w:history="1">
        <w:r w:rsidR="00751592" w:rsidRPr="0021388C">
          <w:rPr>
            <w:rStyle w:val="Hyperlink"/>
            <w:rFonts w:ascii="Arial" w:hAnsi="Arial"/>
            <w:sz w:val="24"/>
          </w:rPr>
          <w:t>UKEAP: National Ammonia Monitoring Network</w:t>
        </w:r>
      </w:hyperlink>
      <w:r w:rsidR="00751592">
        <w:rPr>
          <w:rFonts w:ascii="Arial" w:hAnsi="Arial"/>
          <w:sz w:val="24"/>
        </w:rPr>
        <w:t xml:space="preserve"> (Ainsdale Dunes)</w:t>
      </w:r>
    </w:p>
    <w:p w14:paraId="07857921" w14:textId="77777777" w:rsidR="00751592" w:rsidRDefault="00751592" w:rsidP="00751592">
      <w:pPr>
        <w:pStyle w:val="ListParagraph"/>
        <w:spacing w:after="200" w:line="276" w:lineRule="auto"/>
        <w:rPr>
          <w:rFonts w:ascii="Arial" w:hAnsi="Arial"/>
          <w:sz w:val="24"/>
        </w:rPr>
      </w:pPr>
    </w:p>
    <w:p w14:paraId="268491B4" w14:textId="77777777" w:rsidR="00751592" w:rsidRPr="00A91CCC" w:rsidRDefault="002F043A" w:rsidP="00751592">
      <w:pPr>
        <w:pStyle w:val="ListParagraph"/>
        <w:numPr>
          <w:ilvl w:val="0"/>
          <w:numId w:val="38"/>
        </w:numPr>
        <w:spacing w:after="200" w:line="276" w:lineRule="auto"/>
        <w:rPr>
          <w:rFonts w:ascii="Arial" w:hAnsi="Arial" w:cs="Arial"/>
        </w:rPr>
      </w:pPr>
      <w:hyperlink r:id="rId16" w:history="1">
        <w:r w:rsidR="00751592" w:rsidRPr="00A91CCC">
          <w:rPr>
            <w:rStyle w:val="Hyperlink"/>
            <w:rFonts w:ascii="Arial" w:hAnsi="Arial"/>
            <w:sz w:val="24"/>
          </w:rPr>
          <w:t>UKEAP: Precip-Net</w:t>
        </w:r>
      </w:hyperlink>
      <w:r w:rsidR="00751592" w:rsidRPr="00A91CCC">
        <w:rPr>
          <w:rFonts w:ascii="Arial" w:hAnsi="Arial"/>
          <w:sz w:val="24"/>
        </w:rPr>
        <w:t xml:space="preserve"> (Ainsdale Dunes)</w:t>
      </w:r>
    </w:p>
    <w:p w14:paraId="2FE82EBA" w14:textId="46D65F07" w:rsidR="00317743" w:rsidRPr="00317743" w:rsidRDefault="00317743" w:rsidP="00317743">
      <w:pPr>
        <w:spacing w:after="200" w:line="276" w:lineRule="auto"/>
        <w:rPr>
          <w:rFonts w:ascii="Arial" w:hAnsi="Arial" w:cs="Arial"/>
          <w:sz w:val="24"/>
          <w:szCs w:val="24"/>
        </w:rPr>
      </w:pPr>
    </w:p>
    <w:p w14:paraId="54ED9A42" w14:textId="79557267" w:rsidR="00EF5A86" w:rsidRPr="00EF5A86" w:rsidRDefault="00EF5A86" w:rsidP="00EF5A86">
      <w:pPr>
        <w:rPr>
          <w:rFonts w:ascii="Arial" w:hAnsi="Arial" w:cs="Arial"/>
          <w:sz w:val="24"/>
          <w:szCs w:val="24"/>
        </w:rPr>
      </w:pPr>
    </w:p>
    <w:p w14:paraId="15F4B6A4" w14:textId="77777777" w:rsidR="00856C61" w:rsidRPr="00CE35BE" w:rsidRDefault="00856C61" w:rsidP="00FF316C">
      <w:pPr>
        <w:jc w:val="both"/>
      </w:pPr>
    </w:p>
    <w:p w14:paraId="65344173" w14:textId="48318962" w:rsidR="00A85FD7" w:rsidRPr="004D0D8D" w:rsidRDefault="00A85FD7" w:rsidP="004D0D8D">
      <w:pPr>
        <w:rPr>
          <w:rFonts w:ascii="Arial" w:hAnsi="Arial" w:cs="Arial"/>
          <w:color w:val="FF0000"/>
          <w:sz w:val="28"/>
          <w:szCs w:val="28"/>
        </w:rPr>
      </w:pPr>
      <w:r w:rsidRPr="004D0D8D">
        <w:rPr>
          <w:rFonts w:ascii="Arial" w:hAnsi="Arial"/>
          <w:b/>
          <w:sz w:val="28"/>
          <w:szCs w:val="28"/>
        </w:rPr>
        <w:t>Scope of work required</w:t>
      </w:r>
    </w:p>
    <w:p w14:paraId="4DC23709" w14:textId="09DB1AA6" w:rsidR="00EF5A86" w:rsidRPr="002756D2" w:rsidRDefault="00EF5A86" w:rsidP="00EF5A86">
      <w:pPr>
        <w:rPr>
          <w:rFonts w:ascii="Arial" w:hAnsi="Arial" w:cs="Arial"/>
          <w:b/>
          <w:sz w:val="28"/>
          <w:szCs w:val="24"/>
        </w:rPr>
      </w:pPr>
      <w:r>
        <w:rPr>
          <w:rFonts w:ascii="Arial" w:hAnsi="Arial" w:cs="Arial"/>
          <w:b/>
          <w:sz w:val="28"/>
          <w:szCs w:val="24"/>
        </w:rPr>
        <w:t>Atmospheric ammonia monitoring at Sefton Coast</w:t>
      </w:r>
      <w:r w:rsidR="00751592">
        <w:rPr>
          <w:rFonts w:ascii="Arial" w:hAnsi="Arial" w:cs="Arial"/>
          <w:b/>
          <w:sz w:val="28"/>
          <w:szCs w:val="24"/>
        </w:rPr>
        <w:t xml:space="preserve"> </w:t>
      </w:r>
      <w:r>
        <w:rPr>
          <w:rFonts w:ascii="Arial" w:hAnsi="Arial" w:cs="Arial"/>
          <w:b/>
          <w:sz w:val="28"/>
          <w:szCs w:val="24"/>
        </w:rPr>
        <w:t>SAC and Braunton Burrows SAC</w:t>
      </w:r>
    </w:p>
    <w:p w14:paraId="1599A993" w14:textId="430B1D7B" w:rsidR="00EF5A86" w:rsidRDefault="00EF5A86" w:rsidP="000D1FA6">
      <w:pPr>
        <w:rPr>
          <w:rFonts w:ascii="Arial" w:hAnsi="Arial" w:cs="Arial"/>
          <w:color w:val="FF0000"/>
          <w:sz w:val="28"/>
          <w:szCs w:val="28"/>
        </w:rPr>
      </w:pPr>
    </w:p>
    <w:p w14:paraId="5C225F88" w14:textId="010B5244" w:rsidR="00A85FD7" w:rsidRPr="00A85FD7" w:rsidRDefault="00A85FD7" w:rsidP="00A85FD7">
      <w:pPr>
        <w:spacing w:after="200" w:line="276" w:lineRule="auto"/>
        <w:rPr>
          <w:rFonts w:ascii="Arial" w:hAnsi="Arial" w:cs="Arial"/>
          <w:sz w:val="24"/>
          <w:szCs w:val="24"/>
        </w:rPr>
      </w:pPr>
      <w:r w:rsidRPr="00A85FD7">
        <w:rPr>
          <w:rFonts w:ascii="Arial" w:hAnsi="Arial" w:cs="Arial"/>
          <w:sz w:val="24"/>
          <w:szCs w:val="24"/>
        </w:rPr>
        <w:t>The Dynamic Dunescapes DuneLIFE project is seeking a quotation for the provision of suitable a</w:t>
      </w:r>
      <w:r>
        <w:rPr>
          <w:rFonts w:ascii="Arial" w:hAnsi="Arial" w:cs="Arial"/>
          <w:sz w:val="24"/>
          <w:szCs w:val="24"/>
        </w:rPr>
        <w:t>tmospheric ammonia</w:t>
      </w:r>
      <w:r w:rsidRPr="00A85FD7">
        <w:rPr>
          <w:rFonts w:ascii="Arial" w:hAnsi="Arial" w:cs="Arial"/>
          <w:sz w:val="24"/>
          <w:szCs w:val="24"/>
        </w:rPr>
        <w:t xml:space="preserve"> monitoring at Braunton Burrows SAC and Sefton Coast SAC </w:t>
      </w:r>
      <w:r w:rsidR="004E7C67">
        <w:rPr>
          <w:rFonts w:ascii="Arial" w:hAnsi="Arial" w:cs="Arial"/>
          <w:sz w:val="24"/>
          <w:szCs w:val="24"/>
        </w:rPr>
        <w:t xml:space="preserve">and a report on findings </w:t>
      </w:r>
      <w:r w:rsidRPr="00A85FD7">
        <w:rPr>
          <w:rFonts w:ascii="Arial" w:hAnsi="Arial" w:cs="Arial"/>
          <w:sz w:val="24"/>
          <w:szCs w:val="24"/>
        </w:rPr>
        <w:t xml:space="preserve">to help inform the SNAPs for these sites and to provide a baseline for future monitoring to determine whether actions agreed through the SNAPs lead to any change in air quality in years to come.  </w:t>
      </w:r>
    </w:p>
    <w:p w14:paraId="00E15C55" w14:textId="1F31096F" w:rsidR="00A85FD7" w:rsidRDefault="00A85FD7" w:rsidP="00A85FD7">
      <w:pPr>
        <w:spacing w:after="200" w:line="276" w:lineRule="auto"/>
        <w:rPr>
          <w:rFonts w:ascii="Arial" w:hAnsi="Arial"/>
          <w:sz w:val="24"/>
          <w:szCs w:val="24"/>
        </w:rPr>
      </w:pPr>
      <w:r>
        <w:rPr>
          <w:rFonts w:ascii="Arial" w:hAnsi="Arial" w:cs="Arial"/>
          <w:sz w:val="24"/>
          <w:szCs w:val="24"/>
        </w:rPr>
        <w:lastRenderedPageBreak/>
        <w:t>The atmospheric ammonia</w:t>
      </w:r>
      <w:r w:rsidRPr="00A85FD7">
        <w:rPr>
          <w:rFonts w:ascii="Arial" w:hAnsi="Arial" w:cs="Arial"/>
          <w:sz w:val="24"/>
          <w:szCs w:val="24"/>
        </w:rPr>
        <w:t xml:space="preserve"> monitoring will be carried out </w:t>
      </w:r>
      <w:r w:rsidR="00AC0EBF">
        <w:rPr>
          <w:rFonts w:ascii="Arial" w:hAnsi="Arial" w:cs="Arial"/>
          <w:sz w:val="24"/>
          <w:szCs w:val="24"/>
        </w:rPr>
        <w:t xml:space="preserve">using passive ammonia concentration samplers </w:t>
      </w:r>
      <w:r w:rsidR="00AC0EBF" w:rsidRPr="00A85FD7">
        <w:rPr>
          <w:rFonts w:ascii="Arial" w:hAnsi="Arial" w:cs="Arial"/>
          <w:sz w:val="24"/>
          <w:szCs w:val="24"/>
        </w:rPr>
        <w:t xml:space="preserve">at </w:t>
      </w:r>
      <w:r w:rsidR="00AC0EBF">
        <w:rPr>
          <w:rFonts w:ascii="Arial" w:hAnsi="Arial" w:cs="Arial"/>
          <w:sz w:val="24"/>
          <w:szCs w:val="24"/>
        </w:rPr>
        <w:t>7 monitoring points within each of Sefton Coast SAC and Braunton Burrows SAC (14 monitoring stations in total)</w:t>
      </w:r>
      <w:r w:rsidRPr="00A85FD7">
        <w:rPr>
          <w:rFonts w:ascii="Arial" w:hAnsi="Arial" w:cs="Arial"/>
          <w:sz w:val="24"/>
          <w:szCs w:val="24"/>
        </w:rPr>
        <w:t xml:space="preserve"> over an initial period of twelve months.</w:t>
      </w:r>
      <w:r w:rsidRPr="00A85FD7">
        <w:rPr>
          <w:rFonts w:ascii="Arial" w:hAnsi="Arial"/>
          <w:sz w:val="24"/>
          <w:szCs w:val="24"/>
        </w:rPr>
        <w:t xml:space="preserve"> </w:t>
      </w:r>
      <w:r w:rsidR="00AC0EBF">
        <w:rPr>
          <w:rFonts w:ascii="Arial" w:hAnsi="Arial"/>
          <w:sz w:val="24"/>
          <w:szCs w:val="24"/>
        </w:rPr>
        <w:t>The successful contractor will supply the samplers</w:t>
      </w:r>
      <w:r w:rsidR="006322C4">
        <w:rPr>
          <w:rFonts w:ascii="Arial" w:hAnsi="Arial"/>
          <w:sz w:val="24"/>
          <w:szCs w:val="24"/>
        </w:rPr>
        <w:t xml:space="preserve">. </w:t>
      </w:r>
      <w:r w:rsidR="00AC0EBF">
        <w:rPr>
          <w:rFonts w:ascii="Arial" w:hAnsi="Arial"/>
          <w:sz w:val="24"/>
          <w:szCs w:val="24"/>
        </w:rPr>
        <w:t xml:space="preserve"> Natural England s</w:t>
      </w:r>
      <w:r w:rsidRPr="00A85FD7">
        <w:rPr>
          <w:rFonts w:ascii="Arial" w:hAnsi="Arial"/>
          <w:sz w:val="24"/>
          <w:szCs w:val="24"/>
        </w:rPr>
        <w:t>ite staff are available to</w:t>
      </w:r>
      <w:r w:rsidR="00AC0EBF">
        <w:rPr>
          <w:rFonts w:ascii="Arial" w:hAnsi="Arial"/>
          <w:sz w:val="24"/>
          <w:szCs w:val="24"/>
        </w:rPr>
        <w:t xml:space="preserve"> install the samplers with advice from the successful contractor and NE staff will be able to</w:t>
      </w:r>
      <w:r w:rsidRPr="00A85FD7">
        <w:rPr>
          <w:rFonts w:ascii="Arial" w:hAnsi="Arial"/>
          <w:sz w:val="24"/>
          <w:szCs w:val="24"/>
        </w:rPr>
        <w:t xml:space="preserve"> service and maintain the equipment and send samples away from site</w:t>
      </w:r>
      <w:r w:rsidR="0091288F">
        <w:rPr>
          <w:rFonts w:ascii="Arial" w:hAnsi="Arial"/>
          <w:sz w:val="24"/>
          <w:szCs w:val="24"/>
        </w:rPr>
        <w:t xml:space="preserve"> to the laboratory</w:t>
      </w:r>
      <w:r w:rsidRPr="00A85FD7">
        <w:rPr>
          <w:rFonts w:ascii="Arial" w:hAnsi="Arial"/>
          <w:sz w:val="24"/>
          <w:szCs w:val="24"/>
        </w:rPr>
        <w:t xml:space="preserve"> for testing.</w:t>
      </w:r>
    </w:p>
    <w:p w14:paraId="09A0BC5D" w14:textId="77777777" w:rsidR="004E7C67" w:rsidRDefault="00AC0EBF" w:rsidP="00A85FD7">
      <w:pPr>
        <w:spacing w:after="200" w:line="276" w:lineRule="auto"/>
        <w:rPr>
          <w:rFonts w:ascii="Arial" w:hAnsi="Arial"/>
          <w:sz w:val="24"/>
          <w:szCs w:val="24"/>
        </w:rPr>
      </w:pPr>
      <w:r>
        <w:rPr>
          <w:rFonts w:ascii="Arial" w:hAnsi="Arial"/>
          <w:sz w:val="24"/>
          <w:szCs w:val="24"/>
        </w:rPr>
        <w:t>We require the quotation to cover</w:t>
      </w:r>
      <w:r w:rsidR="004E7C67">
        <w:rPr>
          <w:rFonts w:ascii="Arial" w:hAnsi="Arial"/>
          <w:sz w:val="24"/>
          <w:szCs w:val="24"/>
        </w:rPr>
        <w:t>:</w:t>
      </w:r>
    </w:p>
    <w:p w14:paraId="2D5F501B" w14:textId="32586EC8" w:rsidR="00AC0EBF" w:rsidRDefault="004E7C67" w:rsidP="00A85FD7">
      <w:pPr>
        <w:spacing w:after="200" w:line="276" w:lineRule="auto"/>
        <w:rPr>
          <w:rFonts w:ascii="Arial" w:hAnsi="Arial"/>
          <w:sz w:val="24"/>
          <w:szCs w:val="24"/>
        </w:rPr>
      </w:pPr>
      <w:r>
        <w:rPr>
          <w:rFonts w:ascii="Arial" w:hAnsi="Arial"/>
          <w:sz w:val="24"/>
          <w:szCs w:val="24"/>
        </w:rPr>
        <w:t>L</w:t>
      </w:r>
      <w:r w:rsidR="00AC0EBF">
        <w:rPr>
          <w:rFonts w:ascii="Arial" w:hAnsi="Arial"/>
          <w:sz w:val="24"/>
          <w:szCs w:val="24"/>
        </w:rPr>
        <w:t>aboratory costs to include</w:t>
      </w:r>
      <w:r w:rsidR="0091288F">
        <w:rPr>
          <w:rFonts w:ascii="Arial" w:hAnsi="Arial"/>
          <w:sz w:val="24"/>
          <w:szCs w:val="24"/>
        </w:rPr>
        <w:t xml:space="preserve"> each month for 12 months:</w:t>
      </w:r>
      <w:r w:rsidR="00AC0EBF">
        <w:rPr>
          <w:rFonts w:ascii="Arial" w:hAnsi="Arial"/>
          <w:sz w:val="24"/>
          <w:szCs w:val="24"/>
        </w:rPr>
        <w:t xml:space="preserve"> prepar</w:t>
      </w:r>
      <w:r w:rsidR="0091288F">
        <w:rPr>
          <w:rFonts w:ascii="Arial" w:hAnsi="Arial"/>
          <w:sz w:val="24"/>
          <w:szCs w:val="24"/>
        </w:rPr>
        <w:t>ation and supply of</w:t>
      </w:r>
      <w:r w:rsidR="00AC0EBF">
        <w:rPr>
          <w:rFonts w:ascii="Arial" w:hAnsi="Arial"/>
          <w:sz w:val="24"/>
          <w:szCs w:val="24"/>
        </w:rPr>
        <w:t xml:space="preserve"> samplers</w:t>
      </w:r>
      <w:r w:rsidR="0091288F">
        <w:rPr>
          <w:rFonts w:ascii="Arial" w:hAnsi="Arial"/>
          <w:sz w:val="24"/>
          <w:szCs w:val="24"/>
        </w:rPr>
        <w:t xml:space="preserve"> (triplicate samplers per monitoring location, 7 locations per SAC)</w:t>
      </w:r>
      <w:r w:rsidR="00AC0EBF">
        <w:rPr>
          <w:rFonts w:ascii="Arial" w:hAnsi="Arial"/>
          <w:sz w:val="24"/>
          <w:szCs w:val="24"/>
        </w:rPr>
        <w:t xml:space="preserve">, postage, analysis and </w:t>
      </w:r>
      <w:r>
        <w:rPr>
          <w:rFonts w:ascii="Arial" w:hAnsi="Arial"/>
          <w:sz w:val="24"/>
          <w:szCs w:val="24"/>
        </w:rPr>
        <w:t>quality assurance/quality control of data</w:t>
      </w:r>
      <w:r w:rsidR="00EE41B8">
        <w:rPr>
          <w:rFonts w:ascii="Arial" w:hAnsi="Arial"/>
          <w:sz w:val="24"/>
          <w:szCs w:val="24"/>
        </w:rPr>
        <w:t>.</w:t>
      </w:r>
    </w:p>
    <w:p w14:paraId="790C0048" w14:textId="486C3F09" w:rsidR="004E7C67" w:rsidRDefault="004E7C67" w:rsidP="00A85FD7">
      <w:pPr>
        <w:spacing w:after="200" w:line="276" w:lineRule="auto"/>
        <w:rPr>
          <w:rFonts w:ascii="Arial" w:hAnsi="Arial"/>
          <w:sz w:val="24"/>
          <w:szCs w:val="24"/>
        </w:rPr>
      </w:pPr>
      <w:r>
        <w:rPr>
          <w:rFonts w:ascii="Arial" w:hAnsi="Arial"/>
          <w:sz w:val="24"/>
          <w:szCs w:val="24"/>
        </w:rPr>
        <w:t>Data publishing with Environmental Information Data Centre, including making data accessible and discoverable in perpetuity, with full metadata and a data DOI.</w:t>
      </w:r>
    </w:p>
    <w:p w14:paraId="7BBB1176" w14:textId="0A03F4AE" w:rsidR="004E7C67" w:rsidRDefault="004E7C67" w:rsidP="00A85FD7">
      <w:pPr>
        <w:spacing w:after="200" w:line="276" w:lineRule="auto"/>
        <w:rPr>
          <w:rFonts w:ascii="Arial" w:hAnsi="Arial"/>
          <w:sz w:val="24"/>
          <w:szCs w:val="24"/>
        </w:rPr>
      </w:pPr>
      <w:r>
        <w:rPr>
          <w:rFonts w:ascii="Arial" w:hAnsi="Arial"/>
          <w:sz w:val="24"/>
          <w:szCs w:val="24"/>
        </w:rPr>
        <w:t xml:space="preserve">It is envisaged that about 5 hours of meetings will be required throughout the project between Natural England staff and the successful contractor </w:t>
      </w:r>
      <w:r w:rsidR="005C6D71">
        <w:rPr>
          <w:rFonts w:ascii="Arial" w:hAnsi="Arial"/>
          <w:sz w:val="24"/>
          <w:szCs w:val="24"/>
        </w:rPr>
        <w:t>e.g.,</w:t>
      </w:r>
      <w:r>
        <w:rPr>
          <w:rFonts w:ascii="Arial" w:hAnsi="Arial"/>
          <w:sz w:val="24"/>
          <w:szCs w:val="24"/>
        </w:rPr>
        <w:t xml:space="preserve"> at project setup, half-year update, full year update and reporting/feedback.  The half-point meeting will happen at the start of 2024.  The meetings are likely to be held on-line over Teams or </w:t>
      </w:r>
      <w:r w:rsidR="006322C4">
        <w:rPr>
          <w:rFonts w:ascii="Arial" w:hAnsi="Arial"/>
          <w:sz w:val="24"/>
          <w:szCs w:val="24"/>
        </w:rPr>
        <w:t xml:space="preserve">a </w:t>
      </w:r>
      <w:r>
        <w:rPr>
          <w:rFonts w:ascii="Arial" w:hAnsi="Arial"/>
          <w:sz w:val="24"/>
          <w:szCs w:val="24"/>
        </w:rPr>
        <w:t>similar platform.</w:t>
      </w:r>
    </w:p>
    <w:p w14:paraId="402D60D6" w14:textId="278974D0" w:rsidR="0014634E" w:rsidRPr="0014634E" w:rsidRDefault="0014634E" w:rsidP="0014634E">
      <w:pPr>
        <w:pStyle w:val="ListParagraph"/>
        <w:ind w:left="0"/>
        <w:rPr>
          <w:rFonts w:ascii="Arial" w:hAnsi="Arial" w:cs="Arial"/>
          <w:sz w:val="24"/>
          <w:szCs w:val="24"/>
          <w:lang w:val="en-US"/>
        </w:rPr>
      </w:pPr>
      <w:r>
        <w:rPr>
          <w:rFonts w:ascii="Arial" w:hAnsi="Arial"/>
          <w:sz w:val="24"/>
          <w:szCs w:val="24"/>
        </w:rPr>
        <w:t xml:space="preserve">Once all data has been collected and analysed a separate written report providing interpretation of the data is to be provided to Natural England for each site (Sefton Coast SAC and Braunton Burrows SAC).  The report is to help inform the Shared Nitrogen Action Plan for each site. </w:t>
      </w:r>
      <w:r w:rsidRPr="0014634E">
        <w:rPr>
          <w:rFonts w:ascii="Arial" w:hAnsi="Arial" w:cs="Arial"/>
          <w:sz w:val="24"/>
          <w:szCs w:val="24"/>
        </w:rPr>
        <w:t>Natural England requires the opportunity to comment on draft Final Reports. A draft report in MS Word will be expected at least 10</w:t>
      </w:r>
      <w:r w:rsidR="00EE41B8">
        <w:rPr>
          <w:rFonts w:ascii="Arial" w:hAnsi="Arial" w:cs="Arial"/>
          <w:sz w:val="24"/>
          <w:szCs w:val="24"/>
        </w:rPr>
        <w:t xml:space="preserve"> working</w:t>
      </w:r>
      <w:r w:rsidRPr="0014634E">
        <w:rPr>
          <w:rFonts w:ascii="Arial" w:hAnsi="Arial" w:cs="Arial"/>
          <w:sz w:val="24"/>
          <w:szCs w:val="24"/>
        </w:rPr>
        <w:t xml:space="preserve"> days before the deadline in order for comments to be made. </w:t>
      </w:r>
      <w:r w:rsidRPr="0014634E">
        <w:rPr>
          <w:rFonts w:ascii="Arial" w:hAnsi="Arial" w:cs="Arial"/>
          <w:sz w:val="24"/>
          <w:szCs w:val="24"/>
          <w:lang w:val="en-US"/>
        </w:rPr>
        <w:t xml:space="preserve">Tenderers should be aware that Natural England and Defra </w:t>
      </w:r>
      <w:r w:rsidR="00EE41B8">
        <w:rPr>
          <w:rFonts w:ascii="Arial" w:hAnsi="Arial" w:cs="Arial"/>
          <w:sz w:val="24"/>
          <w:szCs w:val="24"/>
          <w:lang w:val="en-US"/>
        </w:rPr>
        <w:t>may</w:t>
      </w:r>
      <w:r w:rsidRPr="0014634E">
        <w:rPr>
          <w:rFonts w:ascii="Arial" w:hAnsi="Arial" w:cs="Arial"/>
          <w:sz w:val="24"/>
          <w:szCs w:val="24"/>
          <w:lang w:val="en-US"/>
        </w:rPr>
        <w:t xml:space="preserve"> publish reports. Reports must comply with Natural England’s publication style guidance (this will be supplied in advance of the report). </w:t>
      </w:r>
    </w:p>
    <w:p w14:paraId="7E2AEEC8" w14:textId="77777777" w:rsidR="000D1FA6" w:rsidRPr="00D76CED" w:rsidRDefault="000D1FA6" w:rsidP="000D1FA6">
      <w:pPr>
        <w:rPr>
          <w:rFonts w:ascii="Arial" w:hAnsi="Arial" w:cs="Arial"/>
          <w:b/>
          <w:color w:val="FF0000"/>
          <w:sz w:val="24"/>
          <w:szCs w:val="24"/>
          <w:u w:val="single"/>
        </w:rPr>
      </w:pPr>
    </w:p>
    <w:p w14:paraId="50175FDF" w14:textId="37B5274A"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5C6D71">
        <w:rPr>
          <w:rFonts w:ascii="Arial" w:hAnsi="Arial" w:cs="Arial"/>
          <w:sz w:val="24"/>
          <w:szCs w:val="24"/>
        </w:rPr>
        <w:t>f</w:t>
      </w:r>
      <w:r w:rsidRPr="00246B80">
        <w:rPr>
          <w:rFonts w:ascii="Arial" w:hAnsi="Arial" w:cs="Arial"/>
          <w:sz w:val="24"/>
          <w:szCs w:val="24"/>
        </w:rPr>
        <w:t>or a period of</w:t>
      </w:r>
      <w:r w:rsidR="00EE41B8">
        <w:rPr>
          <w:rFonts w:ascii="Arial" w:hAnsi="Arial" w:cs="Arial"/>
          <w:sz w:val="24"/>
          <w:szCs w:val="24"/>
        </w:rPr>
        <w:t xml:space="preserve"> 15 months</w:t>
      </w:r>
      <w:r w:rsidRPr="00246B80">
        <w:rPr>
          <w:rFonts w:ascii="Arial" w:hAnsi="Arial" w:cs="Arial"/>
          <w:sz w:val="24"/>
          <w:szCs w:val="24"/>
        </w:rPr>
        <w:t xml:space="preserve"> to end no later than </w:t>
      </w:r>
      <w:r w:rsidR="00EE41B8" w:rsidRPr="00EE41B8">
        <w:rPr>
          <w:rFonts w:ascii="Arial" w:hAnsi="Arial" w:cs="Arial"/>
          <w:sz w:val="24"/>
          <w:szCs w:val="24"/>
        </w:rPr>
        <w:t>31/0</w:t>
      </w:r>
      <w:r w:rsidR="00D862CE">
        <w:rPr>
          <w:rFonts w:ascii="Arial" w:hAnsi="Arial" w:cs="Arial"/>
          <w:sz w:val="24"/>
          <w:szCs w:val="24"/>
        </w:rPr>
        <w:t>8</w:t>
      </w:r>
      <w:r w:rsidR="00EE41B8" w:rsidRPr="00EE41B8">
        <w:rPr>
          <w:rFonts w:ascii="Arial" w:hAnsi="Arial" w:cs="Arial"/>
          <w:sz w:val="24"/>
          <w:szCs w:val="24"/>
        </w:rPr>
        <w:t>/2024</w:t>
      </w:r>
      <w:r w:rsidR="00EE41B8">
        <w:rPr>
          <w:rFonts w:ascii="Arial" w:hAnsi="Arial" w:cs="Arial"/>
          <w:sz w:val="24"/>
          <w:szCs w:val="24"/>
        </w:rPr>
        <w:t xml:space="preserve">. </w:t>
      </w:r>
      <w:r w:rsidRPr="00EE41B8">
        <w:rPr>
          <w:rFonts w:ascii="Arial" w:hAnsi="Arial" w:cs="Arial"/>
          <w:sz w:val="24"/>
          <w:szCs w:val="24"/>
        </w:rPr>
        <w:t xml:space="preserve"> </w:t>
      </w:r>
      <w:r w:rsidRPr="00246B80">
        <w:rPr>
          <w:rFonts w:ascii="Arial" w:hAnsi="Arial" w:cs="Arial"/>
          <w:sz w:val="24"/>
          <w:szCs w:val="24"/>
        </w:rPr>
        <w:t>Prices will remain fixed for the duration of the contract award period. We may at our sole discretion extend this contract</w:t>
      </w:r>
      <w:r w:rsidR="005F5D79">
        <w:rPr>
          <w:rFonts w:ascii="Arial" w:hAnsi="Arial" w:cs="Arial"/>
          <w:sz w:val="24"/>
          <w:szCs w:val="24"/>
        </w:rPr>
        <w:t xml:space="preserve"> by a further </w:t>
      </w:r>
      <w:r w:rsidR="00D862CE">
        <w:rPr>
          <w:rFonts w:ascii="Arial" w:hAnsi="Arial" w:cs="Arial"/>
          <w:sz w:val="24"/>
          <w:szCs w:val="24"/>
        </w:rPr>
        <w:t>2 weeks</w:t>
      </w:r>
      <w:r w:rsidR="005F5D79">
        <w:rPr>
          <w:rFonts w:ascii="Arial" w:hAnsi="Arial" w:cs="Arial"/>
          <w:sz w:val="24"/>
          <w:szCs w:val="24"/>
        </w:rPr>
        <w:t xml:space="preserve"> to</w:t>
      </w:r>
      <w:r w:rsidRPr="00246B80">
        <w:rPr>
          <w:rFonts w:ascii="Arial" w:hAnsi="Arial" w:cs="Arial"/>
          <w:sz w:val="24"/>
          <w:szCs w:val="24"/>
        </w:rPr>
        <w:t xml:space="preserve"> </w:t>
      </w:r>
      <w:r w:rsidR="00D862CE">
        <w:rPr>
          <w:rFonts w:ascii="Arial" w:hAnsi="Arial" w:cs="Arial"/>
          <w:sz w:val="24"/>
          <w:szCs w:val="24"/>
        </w:rPr>
        <w:t>16</w:t>
      </w:r>
      <w:r w:rsidR="005F5D79">
        <w:rPr>
          <w:rFonts w:ascii="Arial" w:hAnsi="Arial" w:cs="Arial"/>
          <w:sz w:val="24"/>
          <w:szCs w:val="24"/>
        </w:rPr>
        <w:t>/</w:t>
      </w:r>
      <w:r w:rsidR="00E807A6">
        <w:rPr>
          <w:rFonts w:ascii="Arial" w:hAnsi="Arial" w:cs="Arial"/>
          <w:sz w:val="24"/>
          <w:szCs w:val="24"/>
        </w:rPr>
        <w:t>0</w:t>
      </w:r>
      <w:r w:rsidR="00D862CE">
        <w:rPr>
          <w:rFonts w:ascii="Arial" w:hAnsi="Arial" w:cs="Arial"/>
          <w:sz w:val="24"/>
          <w:szCs w:val="24"/>
        </w:rPr>
        <w:t>9</w:t>
      </w:r>
      <w:r w:rsidR="005F5D79">
        <w:rPr>
          <w:rFonts w:ascii="Arial" w:hAnsi="Arial" w:cs="Arial"/>
          <w:sz w:val="24"/>
          <w:szCs w:val="24"/>
        </w:rPr>
        <w:t>/2024</w:t>
      </w:r>
      <w:r w:rsidR="00885564">
        <w:rPr>
          <w:rFonts w:ascii="Arial" w:hAnsi="Arial" w:cs="Arial"/>
          <w:sz w:val="24"/>
          <w:szCs w:val="24"/>
        </w:rPr>
        <w:t xml:space="preserve"> </w:t>
      </w:r>
      <w:r w:rsidRPr="00246B80">
        <w:rPr>
          <w:rFonts w:ascii="Arial" w:hAnsi="Arial" w:cs="Arial"/>
          <w:sz w:val="24"/>
          <w:szCs w:val="24"/>
        </w:rPr>
        <w:t xml:space="preserve">to include related or further work. Any extension shall be agreed in advance of any work commencing and may be subject to further competition. </w:t>
      </w:r>
    </w:p>
    <w:p w14:paraId="45312BE5" w14:textId="77777777" w:rsidR="00C214FA" w:rsidRDefault="00C214FA" w:rsidP="008C6BA1">
      <w:pPr>
        <w:rPr>
          <w:rFonts w:ascii="Arial" w:hAnsi="Arial" w:cs="Arial"/>
          <w:color w:val="FF0000"/>
          <w:sz w:val="24"/>
          <w:szCs w:val="24"/>
        </w:rPr>
      </w:pPr>
    </w:p>
    <w:p w14:paraId="42F4A5C2" w14:textId="77777777" w:rsidR="00C214FA" w:rsidRDefault="00C214FA" w:rsidP="008C6BA1">
      <w:pPr>
        <w:rPr>
          <w:rFonts w:ascii="Arial" w:eastAsia="Times New Roman" w:hAnsi="Arial"/>
          <w:b/>
          <w:bCs/>
          <w:sz w:val="28"/>
          <w:szCs w:val="26"/>
        </w:rPr>
      </w:pPr>
    </w:p>
    <w:p w14:paraId="23D31590" w14:textId="2850E883" w:rsidR="00C214FA" w:rsidRDefault="00C214FA" w:rsidP="008C6BA1">
      <w:pPr>
        <w:rPr>
          <w:rFonts w:ascii="Arial" w:eastAsia="Times New Roman" w:hAnsi="Arial"/>
          <w:b/>
          <w:bCs/>
          <w:sz w:val="28"/>
          <w:szCs w:val="26"/>
        </w:rPr>
      </w:pPr>
      <w:r>
        <w:rPr>
          <w:rFonts w:ascii="Arial" w:eastAsia="Times New Roman" w:hAnsi="Arial"/>
          <w:b/>
          <w:bCs/>
          <w:sz w:val="28"/>
          <w:szCs w:val="26"/>
        </w:rPr>
        <w:t>Value of Contract</w:t>
      </w:r>
    </w:p>
    <w:p w14:paraId="2FB2FB90" w14:textId="0D61F019" w:rsidR="00C214FA" w:rsidRDefault="00C214FA" w:rsidP="008C6BA1">
      <w:pPr>
        <w:rPr>
          <w:rFonts w:ascii="Arial" w:eastAsia="Times New Roman" w:hAnsi="Arial"/>
          <w:b/>
          <w:bCs/>
          <w:sz w:val="28"/>
          <w:szCs w:val="26"/>
        </w:rPr>
      </w:pPr>
      <w:r>
        <w:rPr>
          <w:rFonts w:ascii="Arial" w:eastAsia="Times New Roman" w:hAnsi="Arial"/>
          <w:bCs/>
          <w:sz w:val="24"/>
          <w:szCs w:val="24"/>
        </w:rPr>
        <w:t>£25,000 to £4</w:t>
      </w:r>
      <w:r w:rsidR="008349CF">
        <w:rPr>
          <w:rFonts w:ascii="Arial" w:eastAsia="Times New Roman" w:hAnsi="Arial"/>
          <w:bCs/>
          <w:sz w:val="24"/>
          <w:szCs w:val="24"/>
        </w:rPr>
        <w:t>0</w:t>
      </w:r>
      <w:r>
        <w:rPr>
          <w:rFonts w:ascii="Arial" w:eastAsia="Times New Roman" w:hAnsi="Arial"/>
          <w:bCs/>
          <w:sz w:val="24"/>
          <w:szCs w:val="24"/>
        </w:rPr>
        <w:t>,000</w:t>
      </w:r>
      <w:r w:rsidR="008349CF">
        <w:rPr>
          <w:rFonts w:ascii="Arial" w:eastAsia="Times New Roman" w:hAnsi="Arial"/>
          <w:bCs/>
          <w:sz w:val="24"/>
          <w:szCs w:val="24"/>
        </w:rPr>
        <w:t xml:space="preserve"> ex VAT</w:t>
      </w:r>
    </w:p>
    <w:p w14:paraId="6F42ECE3" w14:textId="77777777" w:rsidR="00C214FA" w:rsidRDefault="00C214FA" w:rsidP="008C6BA1">
      <w:pPr>
        <w:rPr>
          <w:rFonts w:ascii="Arial" w:eastAsia="Times New Roman" w:hAnsi="Arial"/>
          <w:b/>
          <w:bCs/>
          <w:sz w:val="28"/>
          <w:szCs w:val="26"/>
        </w:rPr>
      </w:pPr>
    </w:p>
    <w:p w14:paraId="10ABBFC0" w14:textId="0069A09A"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59517236" w14:textId="77777777" w:rsidR="00C214FA" w:rsidRDefault="00C214FA" w:rsidP="008C6BA1">
      <w:pPr>
        <w:rPr>
          <w:rFonts w:ascii="Arial" w:eastAsia="Times New Roman" w:hAnsi="Arial"/>
          <w:b/>
          <w:bCs/>
          <w:sz w:val="28"/>
          <w:szCs w:val="26"/>
        </w:rPr>
      </w:pPr>
    </w:p>
    <w:p w14:paraId="60E98327" w14:textId="77777777" w:rsidR="00C214FA" w:rsidRDefault="00C214FA" w:rsidP="008C6BA1">
      <w:pPr>
        <w:rPr>
          <w:rFonts w:ascii="Arial" w:eastAsia="Times New Roman" w:hAnsi="Arial"/>
          <w:b/>
          <w:bCs/>
          <w:sz w:val="28"/>
          <w:szCs w:val="26"/>
        </w:rPr>
      </w:pPr>
    </w:p>
    <w:p w14:paraId="73A8887F" w14:textId="77777777" w:rsidR="00C214FA" w:rsidRDefault="00C214FA" w:rsidP="008C6BA1">
      <w:pPr>
        <w:rPr>
          <w:rFonts w:ascii="Arial" w:eastAsia="Times New Roman" w:hAnsi="Arial"/>
          <w:b/>
          <w:bCs/>
          <w:sz w:val="28"/>
          <w:szCs w:val="26"/>
        </w:rPr>
      </w:pPr>
    </w:p>
    <w:p w14:paraId="609320C4" w14:textId="77777777" w:rsidR="00C214FA" w:rsidRDefault="00C214FA" w:rsidP="008C6BA1">
      <w:pPr>
        <w:rPr>
          <w:rFonts w:ascii="Arial" w:eastAsia="Times New Roman" w:hAnsi="Arial"/>
          <w:b/>
          <w:bCs/>
          <w:sz w:val="28"/>
          <w:szCs w:val="26"/>
        </w:rPr>
      </w:pPr>
    </w:p>
    <w:p w14:paraId="0ED8DA53" w14:textId="5E0E2AF7" w:rsidR="00E96126"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6B4AD582" w14:textId="77777777" w:rsidR="00C11CDE" w:rsidRPr="00C11CDE" w:rsidRDefault="00C11CDE" w:rsidP="00C11CDE">
      <w:pPr>
        <w:rPr>
          <w:rFonts w:ascii="Arial" w:hAnsi="Arial" w:cs="Arial"/>
          <w:color w:val="FF0000"/>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EE41B8" w:rsidRDefault="00724B5C" w:rsidP="00724B5C">
      <w:pPr>
        <w:rPr>
          <w:rFonts w:ascii="Arial" w:hAnsi="Arial" w:cs="Arial"/>
          <w:sz w:val="24"/>
          <w:szCs w:val="24"/>
        </w:rPr>
      </w:pPr>
      <w:r w:rsidRPr="00EE41B8">
        <w:rPr>
          <w:rFonts w:ascii="Arial" w:hAnsi="Arial" w:cs="Arial"/>
          <w:sz w:val="24"/>
          <w:szCs w:val="24"/>
        </w:rPr>
        <w:t xml:space="preserve">The following quality criteria are weighted in accordance with the importance and relevance </w:t>
      </w:r>
    </w:p>
    <w:p w14:paraId="6030BF29" w14:textId="65230699" w:rsidR="00724B5C" w:rsidRPr="00EE41B8" w:rsidRDefault="00724B5C" w:rsidP="00724B5C">
      <w:pPr>
        <w:rPr>
          <w:rFonts w:ascii="Arial" w:hAnsi="Arial" w:cs="Arial"/>
          <w:sz w:val="24"/>
          <w:szCs w:val="24"/>
        </w:rPr>
      </w:pPr>
      <w:r w:rsidRPr="00EE41B8">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559"/>
        <w:gridCol w:w="6379"/>
      </w:tblGrid>
      <w:tr w:rsidR="00724B5C" w:rsidRPr="00246B80" w14:paraId="4C8857EE" w14:textId="77777777" w:rsidTr="00EE41B8">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1559"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6379"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EE41B8">
        <w:tc>
          <w:tcPr>
            <w:tcW w:w="1985" w:type="dxa"/>
          </w:tcPr>
          <w:p w14:paraId="25A21FAD" w14:textId="7D7BE2BE"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staff</w:t>
            </w:r>
          </w:p>
        </w:tc>
        <w:tc>
          <w:tcPr>
            <w:tcW w:w="1559" w:type="dxa"/>
          </w:tcPr>
          <w:p w14:paraId="57A5FDFF" w14:textId="08E51D85" w:rsidR="00724B5C" w:rsidRPr="00246B80" w:rsidRDefault="004026C1" w:rsidP="00524329">
            <w:pPr>
              <w:rPr>
                <w:rStyle w:val="boldbodycopy"/>
                <w:rFonts w:cs="Arial"/>
                <w:b w:val="0"/>
                <w:sz w:val="24"/>
                <w:szCs w:val="24"/>
              </w:rPr>
            </w:pPr>
            <w:r>
              <w:rPr>
                <w:rStyle w:val="boldbodycopy"/>
                <w:rFonts w:cs="Arial"/>
                <w:b w:val="0"/>
                <w:sz w:val="24"/>
                <w:szCs w:val="24"/>
              </w:rPr>
              <w:t>50</w:t>
            </w:r>
          </w:p>
        </w:tc>
        <w:tc>
          <w:tcPr>
            <w:tcW w:w="6379" w:type="dxa"/>
          </w:tcPr>
          <w:p w14:paraId="160E0AC9" w14:textId="77777777" w:rsidR="00724B5C" w:rsidRPr="004026C1" w:rsidRDefault="00724B5C" w:rsidP="00524329">
            <w:pPr>
              <w:spacing w:before="60" w:after="60"/>
              <w:outlineLvl w:val="0"/>
              <w:rPr>
                <w:rFonts w:ascii="Arial" w:hAnsi="Arial" w:cs="Arial"/>
                <w:sz w:val="24"/>
                <w:szCs w:val="24"/>
                <w:lang w:val="en-US"/>
              </w:rPr>
            </w:pPr>
            <w:r w:rsidRPr="004026C1">
              <w:rPr>
                <w:rFonts w:ascii="Arial" w:hAnsi="Arial" w:cs="Arial"/>
                <w:sz w:val="24"/>
                <w:szCs w:val="24"/>
                <w:lang w:val="en-US"/>
              </w:rPr>
              <w:t>To include:</w:t>
            </w:r>
          </w:p>
          <w:p w14:paraId="33C0911E" w14:textId="47C57C6A" w:rsidR="00724B5C" w:rsidRPr="004026C1" w:rsidRDefault="00724B5C" w:rsidP="00A104B8">
            <w:pPr>
              <w:numPr>
                <w:ilvl w:val="0"/>
                <w:numId w:val="34"/>
              </w:numPr>
              <w:spacing w:before="60" w:after="60"/>
              <w:outlineLvl w:val="0"/>
              <w:rPr>
                <w:rFonts w:ascii="Arial" w:hAnsi="Arial" w:cs="Arial"/>
                <w:sz w:val="24"/>
                <w:szCs w:val="24"/>
                <w:lang w:val="en-US"/>
              </w:rPr>
            </w:pPr>
            <w:r w:rsidRPr="004026C1">
              <w:rPr>
                <w:rFonts w:ascii="Arial" w:hAnsi="Arial" w:cs="Arial"/>
                <w:sz w:val="24"/>
                <w:szCs w:val="24"/>
                <w:lang w:val="en-US"/>
              </w:rPr>
              <w:t xml:space="preserve">please submit </w:t>
            </w:r>
            <w:r w:rsidR="00A104B8" w:rsidRPr="004026C1">
              <w:rPr>
                <w:rFonts w:ascii="Arial" w:hAnsi="Arial" w:cs="Arial"/>
                <w:sz w:val="24"/>
                <w:szCs w:val="24"/>
                <w:lang w:val="en-US"/>
              </w:rPr>
              <w:t>pen portraits/thumbnails</w:t>
            </w:r>
            <w:r w:rsidRPr="004026C1">
              <w:rPr>
                <w:rFonts w:ascii="Arial" w:hAnsi="Arial" w:cs="Arial"/>
                <w:sz w:val="24"/>
                <w:szCs w:val="24"/>
                <w:lang w:val="en-US"/>
              </w:rPr>
              <w:t xml:space="preserve"> separately</w:t>
            </w:r>
            <w:r w:rsidR="004026C1" w:rsidRPr="004026C1">
              <w:rPr>
                <w:rFonts w:ascii="Arial" w:hAnsi="Arial" w:cs="Arial"/>
                <w:sz w:val="24"/>
                <w:szCs w:val="24"/>
                <w:lang w:val="en-US"/>
              </w:rPr>
              <w:t xml:space="preserve"> of staff to work on this project with details of experience </w:t>
            </w:r>
            <w:r w:rsidR="004026C1">
              <w:rPr>
                <w:rFonts w:ascii="Arial" w:hAnsi="Arial" w:cs="Arial"/>
                <w:sz w:val="24"/>
                <w:szCs w:val="24"/>
                <w:lang w:val="en-US"/>
              </w:rPr>
              <w:t xml:space="preserve">of carrying out similar contracts </w:t>
            </w:r>
            <w:r w:rsidR="004026C1" w:rsidRPr="004026C1">
              <w:rPr>
                <w:rFonts w:ascii="Arial" w:hAnsi="Arial" w:cs="Arial"/>
                <w:sz w:val="24"/>
                <w:szCs w:val="24"/>
                <w:lang w:val="en-US"/>
              </w:rPr>
              <w:t>clearly identified.</w:t>
            </w:r>
            <w:r w:rsidR="004026C1">
              <w:rPr>
                <w:rFonts w:ascii="Arial" w:hAnsi="Arial" w:cs="Arial"/>
                <w:sz w:val="24"/>
                <w:szCs w:val="24"/>
                <w:lang w:val="en-US"/>
              </w:rPr>
              <w:t xml:space="preserve"> </w:t>
            </w:r>
          </w:p>
        </w:tc>
      </w:tr>
      <w:tr w:rsidR="00724B5C" w:rsidRPr="00246B80" w14:paraId="00455E3C" w14:textId="77777777" w:rsidTr="00EE41B8">
        <w:trPr>
          <w:trHeight w:val="789"/>
        </w:trPr>
        <w:tc>
          <w:tcPr>
            <w:tcW w:w="1985" w:type="dxa"/>
          </w:tcPr>
          <w:p w14:paraId="00C4C9D4" w14:textId="70EF0F1E"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1559" w:type="dxa"/>
          </w:tcPr>
          <w:p w14:paraId="187F679D" w14:textId="11AD767D"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4026C1">
              <w:rPr>
                <w:rFonts w:ascii="Arial" w:hAnsi="Arial" w:cs="Arial"/>
                <w:sz w:val="24"/>
                <w:szCs w:val="24"/>
              </w:rPr>
              <w:t>50</w:t>
            </w:r>
          </w:p>
        </w:tc>
        <w:tc>
          <w:tcPr>
            <w:tcW w:w="6379" w:type="dxa"/>
          </w:tcPr>
          <w:p w14:paraId="6AB6C235" w14:textId="1E23DEB2" w:rsidR="00724B5C" w:rsidRPr="004026C1" w:rsidRDefault="0075737C" w:rsidP="0075737C">
            <w:pPr>
              <w:pStyle w:val="ListParagraph"/>
              <w:numPr>
                <w:ilvl w:val="0"/>
                <w:numId w:val="34"/>
              </w:numPr>
              <w:spacing w:before="60" w:after="60"/>
              <w:outlineLvl w:val="0"/>
              <w:rPr>
                <w:rFonts w:ascii="Arial" w:hAnsi="Arial" w:cs="Arial"/>
                <w:sz w:val="24"/>
                <w:szCs w:val="24"/>
                <w:lang w:val="en-US"/>
              </w:rPr>
            </w:pPr>
            <w:r w:rsidRPr="004026C1">
              <w:rPr>
                <w:rFonts w:ascii="Arial" w:hAnsi="Arial" w:cs="Arial"/>
                <w:sz w:val="24"/>
                <w:szCs w:val="24"/>
                <w:lang w:val="en-US"/>
              </w:rPr>
              <w:t>Please submit Outline method of how you propose to deliver the services.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576A6F"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3FBBEC3" w14:textId="77777777" w:rsidR="00C214FA" w:rsidRDefault="00C214FA" w:rsidP="00724B5C">
      <w:pPr>
        <w:rPr>
          <w:rFonts w:ascii="Arial" w:hAnsi="Arial" w:cs="Arial"/>
          <w:b/>
          <w:sz w:val="28"/>
          <w:szCs w:val="28"/>
        </w:rPr>
      </w:pPr>
    </w:p>
    <w:p w14:paraId="7F7248CB" w14:textId="77777777" w:rsidR="00C214FA" w:rsidRDefault="00C214FA" w:rsidP="00724B5C">
      <w:pPr>
        <w:rPr>
          <w:rFonts w:ascii="Arial" w:hAnsi="Arial" w:cs="Arial"/>
          <w:b/>
          <w:sz w:val="28"/>
          <w:szCs w:val="28"/>
        </w:rPr>
      </w:pPr>
    </w:p>
    <w:p w14:paraId="13FDC021" w14:textId="77777777" w:rsidR="00C214FA" w:rsidRDefault="00C214FA" w:rsidP="00724B5C">
      <w:pPr>
        <w:rPr>
          <w:rFonts w:ascii="Arial" w:hAnsi="Arial" w:cs="Arial"/>
          <w:b/>
          <w:sz w:val="28"/>
          <w:szCs w:val="28"/>
        </w:rPr>
      </w:pPr>
    </w:p>
    <w:p w14:paraId="5751FFCA" w14:textId="77777777" w:rsidR="00C214FA" w:rsidRDefault="00C214FA" w:rsidP="00724B5C">
      <w:pPr>
        <w:rPr>
          <w:rFonts w:ascii="Arial" w:hAnsi="Arial" w:cs="Arial"/>
          <w:b/>
          <w:sz w:val="28"/>
          <w:szCs w:val="28"/>
        </w:rPr>
      </w:pPr>
    </w:p>
    <w:p w14:paraId="3D1A128E" w14:textId="77777777" w:rsidR="00C214FA" w:rsidRDefault="00C214FA" w:rsidP="00724B5C">
      <w:pPr>
        <w:rPr>
          <w:rFonts w:ascii="Arial" w:hAnsi="Arial" w:cs="Arial"/>
          <w:b/>
          <w:sz w:val="28"/>
          <w:szCs w:val="28"/>
        </w:rPr>
      </w:pPr>
    </w:p>
    <w:p w14:paraId="184A8B0B" w14:textId="7FCED6F9" w:rsidR="00724B5C" w:rsidRPr="0048726F"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7EC4D5FF" w14:textId="77777777" w:rsidR="00724B5C" w:rsidRDefault="00724B5C" w:rsidP="00724B5C">
      <w:pPr>
        <w:rPr>
          <w:rFonts w:ascii="Arial" w:hAnsi="Arial" w:cs="Arial"/>
          <w:sz w:val="24"/>
          <w:szCs w:val="24"/>
        </w:rPr>
      </w:pPr>
    </w:p>
    <w:p w14:paraId="43F72331" w14:textId="36DA693E" w:rsidR="004026C1"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5C6D71">
        <w:rPr>
          <w:rFonts w:ascii="Arial" w:hAnsi="Arial" w:cs="Arial"/>
          <w:sz w:val="24"/>
          <w:szCs w:val="24"/>
        </w:rPr>
        <w:t xml:space="preserve">Authority </w:t>
      </w:r>
      <w:r w:rsidR="005C6D71" w:rsidRPr="00246B80">
        <w:rPr>
          <w:rFonts w:ascii="Arial" w:hAnsi="Arial" w:cs="Arial"/>
          <w:sz w:val="24"/>
          <w:szCs w:val="24"/>
        </w:rPr>
        <w:t>by</w:t>
      </w:r>
      <w:r w:rsidR="004026C1">
        <w:rPr>
          <w:rFonts w:ascii="Arial" w:hAnsi="Arial" w:cs="Arial"/>
          <w:sz w:val="24"/>
          <w:szCs w:val="24"/>
        </w:rPr>
        <w:t>:</w:t>
      </w:r>
    </w:p>
    <w:p w14:paraId="4629DECF" w14:textId="77777777" w:rsidR="004026C1" w:rsidRPr="004026C1" w:rsidRDefault="004026C1" w:rsidP="004026C1">
      <w:pPr>
        <w:rPr>
          <w:rFonts w:ascii="Arial" w:hAnsi="Arial" w:cs="Arial"/>
          <w:sz w:val="24"/>
          <w:szCs w:val="24"/>
        </w:rPr>
      </w:pPr>
      <w:r w:rsidRPr="004026C1">
        <w:rPr>
          <w:rFonts w:ascii="Arial" w:hAnsi="Arial" w:cs="Arial"/>
          <w:sz w:val="24"/>
          <w:szCs w:val="24"/>
        </w:rPr>
        <w:t>Siobhan Murphy</w:t>
      </w:r>
    </w:p>
    <w:p w14:paraId="4F559286" w14:textId="77777777" w:rsidR="004026C1" w:rsidRPr="004026C1" w:rsidRDefault="002F043A" w:rsidP="004026C1">
      <w:pPr>
        <w:rPr>
          <w:rFonts w:ascii="Arial" w:hAnsi="Arial" w:cs="Arial"/>
          <w:sz w:val="24"/>
          <w:szCs w:val="24"/>
        </w:rPr>
      </w:pPr>
      <w:hyperlink r:id="rId17" w:history="1">
        <w:r w:rsidR="004026C1" w:rsidRPr="004026C1">
          <w:rPr>
            <w:rFonts w:ascii="Arial" w:hAnsi="Arial" w:cs="Arial"/>
            <w:color w:val="0000FF"/>
            <w:sz w:val="24"/>
            <w:szCs w:val="24"/>
            <w:u w:val="single"/>
          </w:rPr>
          <w:t>siobhan.murphy@naturalengland.org.uk</w:t>
        </w:r>
      </w:hyperlink>
    </w:p>
    <w:p w14:paraId="20E30B07" w14:textId="77777777" w:rsidR="004026C1" w:rsidRPr="004026C1" w:rsidRDefault="004026C1" w:rsidP="004026C1">
      <w:pPr>
        <w:rPr>
          <w:rFonts w:ascii="Arial" w:hAnsi="Arial" w:cs="Arial"/>
          <w:sz w:val="24"/>
          <w:szCs w:val="24"/>
        </w:rPr>
      </w:pPr>
    </w:p>
    <w:p w14:paraId="412AD80C" w14:textId="3015DD77" w:rsidR="004026C1" w:rsidRDefault="004026C1" w:rsidP="004026C1">
      <w:pPr>
        <w:autoSpaceDE w:val="0"/>
        <w:autoSpaceDN w:val="0"/>
        <w:adjustRightInd w:val="0"/>
        <w:rPr>
          <w:rFonts w:ascii="Arial" w:hAnsi="Arial" w:cs="Arial"/>
          <w:noProof/>
          <w:sz w:val="24"/>
          <w:szCs w:val="24"/>
          <w:lang w:eastAsia="en-GB"/>
        </w:rPr>
      </w:pPr>
      <w:r w:rsidRPr="004026C1">
        <w:rPr>
          <w:rFonts w:ascii="Arial" w:hAnsi="Arial" w:cs="Arial"/>
          <w:noProof/>
          <w:sz w:val="24"/>
          <w:szCs w:val="24"/>
          <w:lang w:eastAsia="en-GB"/>
        </w:rPr>
        <w:t xml:space="preserve">Tel  0208 026 7561 </w:t>
      </w:r>
    </w:p>
    <w:p w14:paraId="51DDE9FB" w14:textId="49663486" w:rsidR="00C214FA" w:rsidRDefault="00C214FA" w:rsidP="004026C1">
      <w:pPr>
        <w:autoSpaceDE w:val="0"/>
        <w:autoSpaceDN w:val="0"/>
        <w:adjustRightInd w:val="0"/>
        <w:rPr>
          <w:rFonts w:ascii="Arial" w:hAnsi="Arial" w:cs="Arial"/>
          <w:noProof/>
          <w:sz w:val="24"/>
          <w:szCs w:val="24"/>
          <w:lang w:eastAsia="en-GB"/>
        </w:rPr>
      </w:pPr>
    </w:p>
    <w:p w14:paraId="4C73947E" w14:textId="77777777"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 xml:space="preserve">Address: </w:t>
      </w:r>
    </w:p>
    <w:p w14:paraId="70F9D98F" w14:textId="1CD5ADA7"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Natural England</w:t>
      </w:r>
    </w:p>
    <w:p w14:paraId="190717A8" w14:textId="091481CA"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Sterling House</w:t>
      </w:r>
    </w:p>
    <w:p w14:paraId="72C3D7F4" w14:textId="584BDCDB"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Dix’s Field</w:t>
      </w:r>
    </w:p>
    <w:p w14:paraId="71649D04" w14:textId="00E6FEEB"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Exeter</w:t>
      </w:r>
    </w:p>
    <w:p w14:paraId="38CE1E91" w14:textId="0B9D3187" w:rsidR="00C214FA" w:rsidRPr="004026C1"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EX1 1QA</w:t>
      </w:r>
    </w:p>
    <w:p w14:paraId="5DD9A1D0" w14:textId="1F703E61" w:rsidR="004026C1" w:rsidRDefault="004026C1" w:rsidP="00724B5C">
      <w:pPr>
        <w:rPr>
          <w:rFonts w:ascii="Arial" w:hAnsi="Arial" w:cs="Arial"/>
          <w:sz w:val="24"/>
          <w:szCs w:val="24"/>
        </w:rPr>
      </w:pPr>
    </w:p>
    <w:p w14:paraId="7DFBF66E" w14:textId="77777777" w:rsidR="004026C1" w:rsidRDefault="004026C1"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5"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13437413"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5C6D71">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6D2EC55F"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r w:rsidR="005C6D71" w:rsidRPr="003940AE">
        <w:rPr>
          <w:rFonts w:ascii="Arial" w:hAnsi="Arial" w:cs="Arial"/>
          <w:sz w:val="24"/>
          <w:szCs w:val="24"/>
        </w:rPr>
        <w:t>2018,</w:t>
      </w:r>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B403404"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r w:rsidR="005C6D71" w:rsidRPr="003940AE">
        <w:rPr>
          <w:rFonts w:ascii="Arial" w:hAnsi="Arial" w:cs="Arial"/>
          <w:sz w:val="24"/>
          <w:szCs w:val="24"/>
        </w:rPr>
        <w:t>you,</w:t>
      </w:r>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4078CE94"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r w:rsidR="005C6D71" w:rsidRPr="003940AE">
        <w:rPr>
          <w:rFonts w:ascii="Arial" w:hAnsi="Arial" w:cs="Arial"/>
          <w:sz w:val="24"/>
          <w:szCs w:val="24"/>
        </w:rPr>
        <w:t>contract,</w:t>
      </w:r>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47838137" w:rsidR="003940AE" w:rsidRDefault="003940AE" w:rsidP="003038A8">
      <w:pPr>
        <w:tabs>
          <w:tab w:val="left" w:pos="851"/>
        </w:tabs>
        <w:jc w:val="both"/>
        <w:rPr>
          <w:rFonts w:ascii="Arial" w:hAnsi="Arial" w:cs="Arial"/>
          <w:sz w:val="24"/>
          <w:szCs w:val="24"/>
        </w:rPr>
      </w:pPr>
    </w:p>
    <w:p w14:paraId="1B00F99E" w14:textId="0F74E5B0" w:rsidR="004026C1" w:rsidRDefault="004026C1" w:rsidP="003038A8">
      <w:pPr>
        <w:tabs>
          <w:tab w:val="left" w:pos="851"/>
        </w:tabs>
        <w:jc w:val="both"/>
        <w:rPr>
          <w:rFonts w:ascii="Arial" w:hAnsi="Arial" w:cs="Arial"/>
          <w:sz w:val="24"/>
          <w:szCs w:val="24"/>
        </w:rPr>
      </w:pPr>
    </w:p>
    <w:p w14:paraId="10A020AF" w14:textId="641F9AA3" w:rsidR="004026C1" w:rsidRDefault="004026C1" w:rsidP="004026C1">
      <w:pPr>
        <w:spacing w:line="276" w:lineRule="auto"/>
        <w:rPr>
          <w:rFonts w:ascii="Arial" w:hAnsi="Arial" w:cs="Arial"/>
          <w:b/>
          <w:sz w:val="24"/>
          <w:szCs w:val="24"/>
        </w:rPr>
      </w:pPr>
      <w:r w:rsidRPr="004026C1">
        <w:rPr>
          <w:rFonts w:ascii="Arial" w:hAnsi="Arial" w:cs="Arial"/>
          <w:b/>
          <w:sz w:val="24"/>
          <w:szCs w:val="24"/>
        </w:rPr>
        <w:t>Additional Information</w:t>
      </w:r>
    </w:p>
    <w:p w14:paraId="2B7C4BB6" w14:textId="13879E48" w:rsidR="004026C1" w:rsidRDefault="004026C1" w:rsidP="004026C1">
      <w:pPr>
        <w:spacing w:line="276" w:lineRule="auto"/>
        <w:rPr>
          <w:rFonts w:ascii="Arial" w:hAnsi="Arial" w:cs="Arial"/>
          <w:bCs/>
          <w:sz w:val="24"/>
          <w:szCs w:val="24"/>
        </w:rPr>
      </w:pPr>
      <w:bookmarkStart w:id="8" w:name="_Hlk128143829"/>
      <w:r>
        <w:rPr>
          <w:rFonts w:ascii="Arial" w:hAnsi="Arial" w:cs="Arial"/>
          <w:bCs/>
          <w:sz w:val="24"/>
          <w:szCs w:val="24"/>
        </w:rPr>
        <w:t xml:space="preserve">Further information about Sefton Coast SAC can be accessed </w:t>
      </w:r>
      <w:hyperlink r:id="rId18" w:history="1">
        <w:r w:rsidR="001A6422" w:rsidRPr="001A6422">
          <w:rPr>
            <w:rStyle w:val="Hyperlink"/>
            <w:rFonts w:ascii="Arial" w:hAnsi="Arial" w:cs="Arial"/>
            <w:bCs/>
            <w:sz w:val="24"/>
            <w:szCs w:val="24"/>
          </w:rPr>
          <w:t>here</w:t>
        </w:r>
      </w:hyperlink>
      <w:r w:rsidR="001A6422">
        <w:rPr>
          <w:rFonts w:ascii="Arial" w:hAnsi="Arial" w:cs="Arial"/>
          <w:bCs/>
          <w:sz w:val="24"/>
          <w:szCs w:val="24"/>
        </w:rPr>
        <w:t xml:space="preserve"> </w:t>
      </w:r>
      <w:bookmarkEnd w:id="8"/>
    </w:p>
    <w:p w14:paraId="590E4AA1" w14:textId="29E7FF6A" w:rsidR="001A6422" w:rsidRPr="004026C1" w:rsidRDefault="001A6422" w:rsidP="004026C1">
      <w:pPr>
        <w:spacing w:line="276" w:lineRule="auto"/>
        <w:rPr>
          <w:rFonts w:ascii="Arial" w:hAnsi="Arial" w:cs="Arial"/>
          <w:bCs/>
          <w:sz w:val="24"/>
          <w:szCs w:val="24"/>
        </w:rPr>
      </w:pPr>
      <w:r>
        <w:rPr>
          <w:rFonts w:ascii="Arial" w:hAnsi="Arial" w:cs="Arial"/>
          <w:bCs/>
          <w:sz w:val="24"/>
          <w:szCs w:val="24"/>
        </w:rPr>
        <w:t xml:space="preserve">Further information about Braunton Burrows SAC can be accessed  </w:t>
      </w:r>
      <w:hyperlink r:id="rId19" w:history="1">
        <w:r w:rsidRPr="001A6422">
          <w:rPr>
            <w:rStyle w:val="Hyperlink"/>
            <w:rFonts w:ascii="Arial" w:hAnsi="Arial" w:cs="Arial"/>
            <w:bCs/>
            <w:sz w:val="24"/>
            <w:szCs w:val="24"/>
          </w:rPr>
          <w:t>here</w:t>
        </w:r>
      </w:hyperlink>
    </w:p>
    <w:p w14:paraId="129C48C3" w14:textId="77777777" w:rsidR="004026C1" w:rsidRDefault="004026C1"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footerReference w:type="default" r:id="rId20"/>
      <w:headerReference w:type="first" r:id="rId21"/>
      <w:foot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E719" w14:textId="77777777" w:rsidR="003522D0" w:rsidRDefault="003522D0" w:rsidP="00A16121">
      <w:r>
        <w:separator/>
      </w:r>
    </w:p>
  </w:endnote>
  <w:endnote w:type="continuationSeparator" w:id="0">
    <w:p w14:paraId="1F32102B" w14:textId="77777777" w:rsidR="003522D0" w:rsidRDefault="003522D0" w:rsidP="00A16121">
      <w:r>
        <w:continuationSeparator/>
      </w:r>
    </w:p>
  </w:endnote>
  <w:endnote w:type="continuationNotice" w:id="1">
    <w:p w14:paraId="2CF20E22" w14:textId="77777777" w:rsidR="003522D0" w:rsidRDefault="0035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07769"/>
      <w:docPartObj>
        <w:docPartGallery w:val="Page Numbers (Bottom of Page)"/>
        <w:docPartUnique/>
      </w:docPartObj>
    </w:sdtPr>
    <w:sdtEndPr>
      <w:rPr>
        <w:noProof/>
      </w:rPr>
    </w:sdtEndPr>
    <w:sdtContent>
      <w:p w14:paraId="693DEBC2" w14:textId="62A88F5E" w:rsidR="00E57D78" w:rsidRDefault="00E57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854C8" w14:textId="77777777" w:rsidR="00E57D78" w:rsidRDefault="00E57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97200"/>
      <w:docPartObj>
        <w:docPartGallery w:val="Page Numbers (Bottom of Page)"/>
        <w:docPartUnique/>
      </w:docPartObj>
    </w:sdtPr>
    <w:sdtEndPr>
      <w:rPr>
        <w:noProof/>
      </w:rPr>
    </w:sdtEndPr>
    <w:sdtContent>
      <w:p w14:paraId="1EA29A05" w14:textId="71CDAD59" w:rsidR="00E57D78" w:rsidRDefault="00E57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64AEC" w14:textId="77777777" w:rsidR="00E57D78" w:rsidRDefault="00E5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022B" w14:textId="77777777" w:rsidR="003522D0" w:rsidRDefault="003522D0" w:rsidP="00A16121">
      <w:r>
        <w:separator/>
      </w:r>
    </w:p>
  </w:footnote>
  <w:footnote w:type="continuationSeparator" w:id="0">
    <w:p w14:paraId="74E66A5E" w14:textId="77777777" w:rsidR="003522D0" w:rsidRDefault="003522D0" w:rsidP="00A16121">
      <w:r>
        <w:continuationSeparator/>
      </w:r>
    </w:p>
  </w:footnote>
  <w:footnote w:type="continuationNotice" w:id="1">
    <w:p w14:paraId="7227600C" w14:textId="77777777" w:rsidR="003522D0" w:rsidRDefault="00352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B66E28"/>
    <w:multiLevelType w:val="hybridMultilevel"/>
    <w:tmpl w:val="5D6203F0"/>
    <w:lvl w:ilvl="0" w:tplc="08090001">
      <w:start w:val="1"/>
      <w:numFmt w:val="bullet"/>
      <w:lvlText w:val=""/>
      <w:lvlJc w:val="left"/>
      <w:pPr>
        <w:ind w:left="720" w:hanging="360"/>
      </w:pPr>
      <w:rPr>
        <w:rFonts w:ascii="Symbol" w:hAnsi="Symbol" w:hint="default"/>
      </w:rPr>
    </w:lvl>
    <w:lvl w:ilvl="1" w:tplc="6E46E676">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4720B0"/>
    <w:multiLevelType w:val="hybridMultilevel"/>
    <w:tmpl w:val="DDE66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C04B4"/>
    <w:multiLevelType w:val="hybridMultilevel"/>
    <w:tmpl w:val="F1F281C2"/>
    <w:lvl w:ilvl="0" w:tplc="4E86E9F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48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874656">
    <w:abstractNumId w:val="25"/>
  </w:num>
  <w:num w:numId="3" w16cid:durableId="566503063">
    <w:abstractNumId w:val="0"/>
  </w:num>
  <w:num w:numId="4" w16cid:durableId="293296869">
    <w:abstractNumId w:val="17"/>
  </w:num>
  <w:num w:numId="5" w16cid:durableId="1119102000">
    <w:abstractNumId w:val="39"/>
  </w:num>
  <w:num w:numId="6" w16cid:durableId="1035496183">
    <w:abstractNumId w:val="15"/>
  </w:num>
  <w:num w:numId="7" w16cid:durableId="24840557">
    <w:abstractNumId w:val="10"/>
  </w:num>
  <w:num w:numId="8" w16cid:durableId="1303003909">
    <w:abstractNumId w:val="6"/>
  </w:num>
  <w:num w:numId="9" w16cid:durableId="1851411015">
    <w:abstractNumId w:val="8"/>
  </w:num>
  <w:num w:numId="10" w16cid:durableId="1474105034">
    <w:abstractNumId w:val="11"/>
  </w:num>
  <w:num w:numId="11" w16cid:durableId="348799743">
    <w:abstractNumId w:val="2"/>
  </w:num>
  <w:num w:numId="12" w16cid:durableId="1215659137">
    <w:abstractNumId w:val="9"/>
  </w:num>
  <w:num w:numId="13" w16cid:durableId="994454817">
    <w:abstractNumId w:val="36"/>
  </w:num>
  <w:num w:numId="14" w16cid:durableId="1752507613">
    <w:abstractNumId w:val="28"/>
  </w:num>
  <w:num w:numId="15" w16cid:durableId="459416515">
    <w:abstractNumId w:val="21"/>
  </w:num>
  <w:num w:numId="16" w16cid:durableId="1129937203">
    <w:abstractNumId w:val="34"/>
  </w:num>
  <w:num w:numId="17" w16cid:durableId="917792953">
    <w:abstractNumId w:val="16"/>
  </w:num>
  <w:num w:numId="18" w16cid:durableId="1520042653">
    <w:abstractNumId w:val="37"/>
  </w:num>
  <w:num w:numId="19" w16cid:durableId="433862342">
    <w:abstractNumId w:val="35"/>
  </w:num>
  <w:num w:numId="20" w16cid:durableId="1701009570">
    <w:abstractNumId w:val="23"/>
  </w:num>
  <w:num w:numId="21" w16cid:durableId="1207371946">
    <w:abstractNumId w:val="7"/>
  </w:num>
  <w:num w:numId="22" w16cid:durableId="669021269">
    <w:abstractNumId w:val="1"/>
  </w:num>
  <w:num w:numId="23" w16cid:durableId="587692287">
    <w:abstractNumId w:val="31"/>
  </w:num>
  <w:num w:numId="24" w16cid:durableId="1468862311">
    <w:abstractNumId w:val="19"/>
  </w:num>
  <w:num w:numId="25" w16cid:durableId="1773740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000407">
    <w:abstractNumId w:val="20"/>
  </w:num>
  <w:num w:numId="27" w16cid:durableId="264047066">
    <w:abstractNumId w:val="12"/>
  </w:num>
  <w:num w:numId="28" w16cid:durableId="247662357">
    <w:abstractNumId w:val="38"/>
  </w:num>
  <w:num w:numId="29" w16cid:durableId="1421832100">
    <w:abstractNumId w:val="26"/>
  </w:num>
  <w:num w:numId="30" w16cid:durableId="1719893737">
    <w:abstractNumId w:val="30"/>
  </w:num>
  <w:num w:numId="31" w16cid:durableId="1331759163">
    <w:abstractNumId w:val="13"/>
  </w:num>
  <w:num w:numId="32" w16cid:durableId="896428096">
    <w:abstractNumId w:val="32"/>
  </w:num>
  <w:num w:numId="33" w16cid:durableId="67002638">
    <w:abstractNumId w:val="24"/>
  </w:num>
  <w:num w:numId="34" w16cid:durableId="922566159">
    <w:abstractNumId w:val="22"/>
  </w:num>
  <w:num w:numId="35" w16cid:durableId="2022509893">
    <w:abstractNumId w:val="27"/>
  </w:num>
  <w:num w:numId="36" w16cid:durableId="236718566">
    <w:abstractNumId w:val="33"/>
  </w:num>
  <w:num w:numId="37" w16cid:durableId="857081270">
    <w:abstractNumId w:val="3"/>
  </w:num>
  <w:num w:numId="38" w16cid:durableId="397751238">
    <w:abstractNumId w:val="4"/>
  </w:num>
  <w:num w:numId="39" w16cid:durableId="630549690">
    <w:abstractNumId w:val="14"/>
  </w:num>
  <w:num w:numId="40" w16cid:durableId="90021636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B73"/>
    <w:rsid w:val="00006CAD"/>
    <w:rsid w:val="00026CB3"/>
    <w:rsid w:val="00027F3A"/>
    <w:rsid w:val="00044F57"/>
    <w:rsid w:val="00064D9A"/>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34E"/>
    <w:rsid w:val="00146AD8"/>
    <w:rsid w:val="001479A5"/>
    <w:rsid w:val="00151009"/>
    <w:rsid w:val="00155DE0"/>
    <w:rsid w:val="001577B3"/>
    <w:rsid w:val="0016723B"/>
    <w:rsid w:val="00176FE0"/>
    <w:rsid w:val="00181B43"/>
    <w:rsid w:val="00187CDA"/>
    <w:rsid w:val="001A0B8A"/>
    <w:rsid w:val="001A1BDF"/>
    <w:rsid w:val="001A3FFD"/>
    <w:rsid w:val="001A468F"/>
    <w:rsid w:val="001A6422"/>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164C"/>
    <w:rsid w:val="002A6F6F"/>
    <w:rsid w:val="002A7D35"/>
    <w:rsid w:val="002C0C38"/>
    <w:rsid w:val="002C5A4F"/>
    <w:rsid w:val="002D03E3"/>
    <w:rsid w:val="002D4EB2"/>
    <w:rsid w:val="002D4FF0"/>
    <w:rsid w:val="002F02A1"/>
    <w:rsid w:val="002F043A"/>
    <w:rsid w:val="002F65E8"/>
    <w:rsid w:val="003038A8"/>
    <w:rsid w:val="00303BFC"/>
    <w:rsid w:val="00317743"/>
    <w:rsid w:val="00322CBE"/>
    <w:rsid w:val="0032577A"/>
    <w:rsid w:val="00326D92"/>
    <w:rsid w:val="00332DB7"/>
    <w:rsid w:val="0033525F"/>
    <w:rsid w:val="003360A9"/>
    <w:rsid w:val="0034362E"/>
    <w:rsid w:val="00344FCD"/>
    <w:rsid w:val="003522D0"/>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23A1"/>
    <w:rsid w:val="003D5F4E"/>
    <w:rsid w:val="003E492F"/>
    <w:rsid w:val="003F060C"/>
    <w:rsid w:val="003F2BE6"/>
    <w:rsid w:val="003F2C49"/>
    <w:rsid w:val="003F4501"/>
    <w:rsid w:val="003F479D"/>
    <w:rsid w:val="004026C1"/>
    <w:rsid w:val="00403A6A"/>
    <w:rsid w:val="00411CA9"/>
    <w:rsid w:val="00432139"/>
    <w:rsid w:val="004322DA"/>
    <w:rsid w:val="0044635A"/>
    <w:rsid w:val="00454064"/>
    <w:rsid w:val="00461D10"/>
    <w:rsid w:val="00476428"/>
    <w:rsid w:val="00480AEC"/>
    <w:rsid w:val="0048726F"/>
    <w:rsid w:val="00491D55"/>
    <w:rsid w:val="004925A3"/>
    <w:rsid w:val="004974A0"/>
    <w:rsid w:val="004A3669"/>
    <w:rsid w:val="004A398D"/>
    <w:rsid w:val="004B075E"/>
    <w:rsid w:val="004C78F8"/>
    <w:rsid w:val="004D0D8D"/>
    <w:rsid w:val="004D22F1"/>
    <w:rsid w:val="004D6226"/>
    <w:rsid w:val="004E52E6"/>
    <w:rsid w:val="004E7C67"/>
    <w:rsid w:val="004F037B"/>
    <w:rsid w:val="004F4661"/>
    <w:rsid w:val="00500EA6"/>
    <w:rsid w:val="00503DD2"/>
    <w:rsid w:val="0050634C"/>
    <w:rsid w:val="0051209F"/>
    <w:rsid w:val="00567DB7"/>
    <w:rsid w:val="00576A6F"/>
    <w:rsid w:val="005A10A9"/>
    <w:rsid w:val="005B0AE1"/>
    <w:rsid w:val="005C2091"/>
    <w:rsid w:val="005C6D71"/>
    <w:rsid w:val="005D1E77"/>
    <w:rsid w:val="005E604B"/>
    <w:rsid w:val="005E7DF9"/>
    <w:rsid w:val="005F3EA4"/>
    <w:rsid w:val="005F5D79"/>
    <w:rsid w:val="006038CE"/>
    <w:rsid w:val="00605530"/>
    <w:rsid w:val="00615003"/>
    <w:rsid w:val="006322C4"/>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1592"/>
    <w:rsid w:val="007532FB"/>
    <w:rsid w:val="0075528C"/>
    <w:rsid w:val="0075737C"/>
    <w:rsid w:val="007827E0"/>
    <w:rsid w:val="007860EA"/>
    <w:rsid w:val="00786D4C"/>
    <w:rsid w:val="00786F39"/>
    <w:rsid w:val="007919D9"/>
    <w:rsid w:val="007B0B80"/>
    <w:rsid w:val="007B3053"/>
    <w:rsid w:val="007B7440"/>
    <w:rsid w:val="007F26C5"/>
    <w:rsid w:val="007F6038"/>
    <w:rsid w:val="0081234A"/>
    <w:rsid w:val="0081488E"/>
    <w:rsid w:val="00820CE8"/>
    <w:rsid w:val="00830F27"/>
    <w:rsid w:val="00831C4A"/>
    <w:rsid w:val="008349CF"/>
    <w:rsid w:val="00835122"/>
    <w:rsid w:val="00835A08"/>
    <w:rsid w:val="0084026B"/>
    <w:rsid w:val="00842022"/>
    <w:rsid w:val="00847946"/>
    <w:rsid w:val="00852271"/>
    <w:rsid w:val="00856C61"/>
    <w:rsid w:val="00877579"/>
    <w:rsid w:val="00885564"/>
    <w:rsid w:val="00892513"/>
    <w:rsid w:val="00896B5F"/>
    <w:rsid w:val="00896F33"/>
    <w:rsid w:val="008C627C"/>
    <w:rsid w:val="008C6BA1"/>
    <w:rsid w:val="008D040B"/>
    <w:rsid w:val="008D2182"/>
    <w:rsid w:val="008D6545"/>
    <w:rsid w:val="00905896"/>
    <w:rsid w:val="00907249"/>
    <w:rsid w:val="0091288F"/>
    <w:rsid w:val="00912AC5"/>
    <w:rsid w:val="009148DB"/>
    <w:rsid w:val="009204A2"/>
    <w:rsid w:val="00921A09"/>
    <w:rsid w:val="00926B48"/>
    <w:rsid w:val="00930469"/>
    <w:rsid w:val="00935915"/>
    <w:rsid w:val="00943610"/>
    <w:rsid w:val="00951BF6"/>
    <w:rsid w:val="00956B8A"/>
    <w:rsid w:val="00974E6B"/>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5FD7"/>
    <w:rsid w:val="00AA4F8B"/>
    <w:rsid w:val="00AB2FE2"/>
    <w:rsid w:val="00AC0EBF"/>
    <w:rsid w:val="00AC6769"/>
    <w:rsid w:val="00AE0BE3"/>
    <w:rsid w:val="00AE71EC"/>
    <w:rsid w:val="00AE747E"/>
    <w:rsid w:val="00AF64F1"/>
    <w:rsid w:val="00B049C7"/>
    <w:rsid w:val="00B3188E"/>
    <w:rsid w:val="00B34BBB"/>
    <w:rsid w:val="00B4042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214FA"/>
    <w:rsid w:val="00C32C55"/>
    <w:rsid w:val="00C3397D"/>
    <w:rsid w:val="00C44B88"/>
    <w:rsid w:val="00C50959"/>
    <w:rsid w:val="00C61534"/>
    <w:rsid w:val="00C662AE"/>
    <w:rsid w:val="00C6673A"/>
    <w:rsid w:val="00C6752E"/>
    <w:rsid w:val="00C77BA2"/>
    <w:rsid w:val="00C82B39"/>
    <w:rsid w:val="00C902C9"/>
    <w:rsid w:val="00CA041F"/>
    <w:rsid w:val="00CB5BF4"/>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0145"/>
    <w:rsid w:val="00D72952"/>
    <w:rsid w:val="00D76CED"/>
    <w:rsid w:val="00D7739B"/>
    <w:rsid w:val="00D862CE"/>
    <w:rsid w:val="00D86FF7"/>
    <w:rsid w:val="00D92D4F"/>
    <w:rsid w:val="00D93FF0"/>
    <w:rsid w:val="00D9517F"/>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57D78"/>
    <w:rsid w:val="00E60496"/>
    <w:rsid w:val="00E61456"/>
    <w:rsid w:val="00E61FCE"/>
    <w:rsid w:val="00E73670"/>
    <w:rsid w:val="00E77953"/>
    <w:rsid w:val="00E806B6"/>
    <w:rsid w:val="00E807A6"/>
    <w:rsid w:val="00E90139"/>
    <w:rsid w:val="00E9136E"/>
    <w:rsid w:val="00E96126"/>
    <w:rsid w:val="00EA18DD"/>
    <w:rsid w:val="00EA5300"/>
    <w:rsid w:val="00EA64F2"/>
    <w:rsid w:val="00EA6613"/>
    <w:rsid w:val="00EB013B"/>
    <w:rsid w:val="00EB7402"/>
    <w:rsid w:val="00ED0AF4"/>
    <w:rsid w:val="00ED5D32"/>
    <w:rsid w:val="00ED7A3D"/>
    <w:rsid w:val="00EE41B8"/>
    <w:rsid w:val="00EF2016"/>
    <w:rsid w:val="00EF4A17"/>
    <w:rsid w:val="00EF5A86"/>
    <w:rsid w:val="00EF6AB8"/>
    <w:rsid w:val="00EF6CDE"/>
    <w:rsid w:val="00F14056"/>
    <w:rsid w:val="00F1539A"/>
    <w:rsid w:val="00F15C30"/>
    <w:rsid w:val="00F22985"/>
    <w:rsid w:val="00F3088A"/>
    <w:rsid w:val="00F30C25"/>
    <w:rsid w:val="00F310C3"/>
    <w:rsid w:val="00F31B1F"/>
    <w:rsid w:val="00F42447"/>
    <w:rsid w:val="00F675C8"/>
    <w:rsid w:val="00F71269"/>
    <w:rsid w:val="00F73DEA"/>
    <w:rsid w:val="00F74979"/>
    <w:rsid w:val="00F81330"/>
    <w:rsid w:val="00F8389C"/>
    <w:rsid w:val="00F93FB1"/>
    <w:rsid w:val="00FA0C03"/>
    <w:rsid w:val="00FA207A"/>
    <w:rsid w:val="00FC1697"/>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A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419955/standard-condensed-terms.doc" TargetMode="External"/><Relationship Id="rId18" Type="http://schemas.openxmlformats.org/officeDocument/2006/relationships/hyperlink" Target="https://designatedsites.naturalengland.org.uk/SiteGeneralDetail.aspx?SiteCode=UK0013076&amp;SiteName=Sefton&amp;countyCode=&amp;responsiblePerson=&amp;SeaArea=&amp;IFCAAre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siobhan.murphy@naturalengland.org.uk" TargetMode="External"/><Relationship Id="rId2" Type="http://schemas.openxmlformats.org/officeDocument/2006/relationships/customXml" Target="../customXml/item2.xml"/><Relationship Id="rId16" Type="http://schemas.openxmlformats.org/officeDocument/2006/relationships/hyperlink" Target="https://uk-air.defra.gov.uk/data/non-auto-data?uka_id=UKA00635&amp;network=ukeap&amp;s=View+Si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k-air.defra.gov.uk/data/non-auto-data?uka_id=UKA00635&amp;network=namn&amp;s=View+Sit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signatedsites.naturalengland.org.uk/SiteGeneralDetail.aspx?SiteCode=UK0012570&amp;SiteName=&amp;countyCode=&amp;responsiblePerson=&amp;unitId=&amp;SeaArea=&amp;IFCA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2672</Words>
  <Characters>15231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2023-04-18T13:08:00Z</dcterms:created>
  <dcterms:modified xsi:type="dcterms:W3CDTF">2023-04-18T13:08:00Z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