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9277447" w14:textId="77777777"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698825B8" w:rsidR="00661527" w:rsidRDefault="00515C43" w:rsidP="00DD1425">
      <w:pPr>
        <w:shd w:val="clear" w:color="auto" w:fill="FFFFFF" w:themeFill="background1"/>
        <w:tabs>
          <w:tab w:val="left" w:pos="3390"/>
          <w:tab w:val="left" w:pos="5800"/>
        </w:tabs>
        <w:spacing w:after="11168" w:line="259" w:lineRule="auto"/>
        <w:ind w:left="1452" w:firstLine="0"/>
      </w:pPr>
      <w:r>
        <w:tab/>
      </w:r>
      <w:r w:rsidR="00DD1425">
        <w:tab/>
      </w:r>
    </w:p>
    <w:p w14:paraId="271BF25D" w14:textId="77777777" w:rsidR="001E4F07" w:rsidRPr="00DD1425" w:rsidRDefault="001E4F07" w:rsidP="00DD1425">
      <w:pPr>
        <w:shd w:val="clear" w:color="auto" w:fill="FFFFFF" w:themeFill="background1"/>
        <w:tabs>
          <w:tab w:val="left" w:pos="3390"/>
          <w:tab w:val="left" w:pos="5800"/>
        </w:tabs>
        <w:spacing w:after="11168" w:line="259" w:lineRule="auto"/>
        <w:ind w:left="1452" w:firstLine="0"/>
        <w:rPr>
          <w:b/>
        </w:rPr>
      </w:pP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Content>
        <w:p w14:paraId="37B8C5A0" w14:textId="64BE6A4D"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4682651D" w14:textId="658A695C" w:rsidR="002C1063" w:rsidRDefault="00FF20F9">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136DF49C" w14:textId="38F0384D"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7C4DCDCC" w14:textId="27A416E4"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4FDD161A" w14:textId="7DB89518"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6FA5BB2F" w14:textId="383BD17E"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2C1063">
              <w:rPr>
                <w:noProof/>
                <w:webHidden/>
              </w:rPr>
              <w:t>7</w:t>
            </w:r>
            <w:r w:rsidR="002C1063">
              <w:rPr>
                <w:noProof/>
                <w:webHidden/>
              </w:rPr>
              <w:fldChar w:fldCharType="end"/>
            </w:r>
          </w:hyperlink>
        </w:p>
        <w:p w14:paraId="440AEED0" w14:textId="5709A283" w:rsidR="002C1063" w:rsidRDefault="00FF20F9">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72787B66" w14:textId="10C4882B"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1322F018" w14:textId="1B811DB0" w:rsidR="002C1063" w:rsidRDefault="00FF20F9">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E617BE5" w14:textId="3045A353"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CDADC5B" w14:textId="64D5ED21"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3445292" w14:textId="6567A5B3"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2C1063">
              <w:rPr>
                <w:noProof/>
                <w:webHidden/>
              </w:rPr>
              <w:t>11</w:t>
            </w:r>
            <w:r w:rsidR="002C1063">
              <w:rPr>
                <w:noProof/>
                <w:webHidden/>
              </w:rPr>
              <w:fldChar w:fldCharType="end"/>
            </w:r>
          </w:hyperlink>
        </w:p>
        <w:p w14:paraId="5F2077C4" w14:textId="682CED71"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2C1063">
              <w:rPr>
                <w:noProof/>
                <w:webHidden/>
              </w:rPr>
              <w:t>12</w:t>
            </w:r>
            <w:r w:rsidR="002C1063">
              <w:rPr>
                <w:noProof/>
                <w:webHidden/>
              </w:rPr>
              <w:fldChar w:fldCharType="end"/>
            </w:r>
          </w:hyperlink>
        </w:p>
        <w:p w14:paraId="7B9F740A" w14:textId="213046F5"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2F339BAB" w14:textId="7F406533"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69E7C8A8" w14:textId="61BB3E09" w:rsidR="002C1063" w:rsidRDefault="00FF20F9">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7C09D78E" w14:textId="3E61AED1"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209F4C76" w14:textId="33AD9613"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1A4517AC" w14:textId="28034A05" w:rsidR="002C1063" w:rsidRDefault="00FF20F9">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67A9DBED" w14:textId="4570325E"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7A670702" w14:textId="4FD24509"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5D84D7DA" w14:textId="5EBC3219" w:rsidR="002C1063" w:rsidRDefault="00FF20F9">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4C59B769" w14:textId="668B00E7"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28DE2298" w14:textId="53FEE965"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6CE1E6D3" w14:textId="41581CC3"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3161230A" w14:textId="25B53432" w:rsidR="002C1063" w:rsidRDefault="00FF20F9">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768A102B" w14:textId="0DDC7C70"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299B4426" w14:textId="0207A109"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2C1063">
              <w:rPr>
                <w:noProof/>
                <w:webHidden/>
              </w:rPr>
              <w:t>26</w:t>
            </w:r>
            <w:r w:rsidR="002C1063">
              <w:rPr>
                <w:noProof/>
                <w:webHidden/>
              </w:rPr>
              <w:fldChar w:fldCharType="end"/>
            </w:r>
          </w:hyperlink>
        </w:p>
        <w:p w14:paraId="44922977" w14:textId="593438B1"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364D94E5" w14:textId="152E854C" w:rsidR="002C1063" w:rsidRDefault="00FF20F9">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5955E6C9" w14:textId="63442423"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4F83A5CE" w14:textId="2DE82320"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2C1063">
              <w:rPr>
                <w:noProof/>
                <w:webHidden/>
              </w:rPr>
              <w:t>32</w:t>
            </w:r>
            <w:r w:rsidR="002C1063">
              <w:rPr>
                <w:noProof/>
                <w:webHidden/>
              </w:rPr>
              <w:fldChar w:fldCharType="end"/>
            </w:r>
          </w:hyperlink>
        </w:p>
        <w:p w14:paraId="087CA230" w14:textId="57FE66D0"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2C1063">
              <w:rPr>
                <w:noProof/>
                <w:webHidden/>
              </w:rPr>
              <w:t>39</w:t>
            </w:r>
            <w:r w:rsidR="002C1063">
              <w:rPr>
                <w:noProof/>
                <w:webHidden/>
              </w:rPr>
              <w:fldChar w:fldCharType="end"/>
            </w:r>
          </w:hyperlink>
        </w:p>
        <w:p w14:paraId="3066B074" w14:textId="5C483EC8" w:rsidR="002C1063" w:rsidRDefault="00FF20F9">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6E8C21A3" w14:textId="297582BE"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10F35FB5" w14:textId="47BE9221"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2C1063">
              <w:rPr>
                <w:noProof/>
                <w:webHidden/>
              </w:rPr>
              <w:t>41</w:t>
            </w:r>
            <w:r w:rsidR="002C1063">
              <w:rPr>
                <w:noProof/>
                <w:webHidden/>
              </w:rPr>
              <w:fldChar w:fldCharType="end"/>
            </w:r>
          </w:hyperlink>
        </w:p>
        <w:p w14:paraId="63AB4F09" w14:textId="43169BBF" w:rsidR="002C1063" w:rsidRDefault="00FF20F9">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E03F385" w14:textId="5DFC48EA"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8A21AB2" w14:textId="23A8E171"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2C1063">
              <w:rPr>
                <w:noProof/>
                <w:webHidden/>
              </w:rPr>
              <w:t>44</w:t>
            </w:r>
            <w:r w:rsidR="002C1063">
              <w:rPr>
                <w:noProof/>
                <w:webHidden/>
              </w:rPr>
              <w:fldChar w:fldCharType="end"/>
            </w:r>
          </w:hyperlink>
        </w:p>
        <w:p w14:paraId="3DE6EF4A" w14:textId="28896CCC"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2C1063">
              <w:rPr>
                <w:noProof/>
                <w:webHidden/>
              </w:rPr>
              <w:t>45</w:t>
            </w:r>
            <w:r w:rsidR="002C1063">
              <w:rPr>
                <w:noProof/>
                <w:webHidden/>
              </w:rPr>
              <w:fldChar w:fldCharType="end"/>
            </w:r>
          </w:hyperlink>
        </w:p>
        <w:p w14:paraId="5F76AE71" w14:textId="16A5EC0A" w:rsidR="002C1063" w:rsidRDefault="00FF20F9">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670F069B" w14:textId="2E216C06"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467D552E" w14:textId="4CFC2978"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2C1063">
              <w:rPr>
                <w:noProof/>
                <w:webHidden/>
              </w:rPr>
              <w:t>48</w:t>
            </w:r>
            <w:r w:rsidR="002C1063">
              <w:rPr>
                <w:noProof/>
                <w:webHidden/>
              </w:rPr>
              <w:fldChar w:fldCharType="end"/>
            </w:r>
          </w:hyperlink>
        </w:p>
        <w:p w14:paraId="51399CA1" w14:textId="780975EB"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A3A9AF1" w14:textId="4EE43659"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556C9D9" w14:textId="4E960816"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0D8A4973" w14:textId="0635EBD3" w:rsidR="002C1063" w:rsidRDefault="00FF20F9">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0D307C6C" w14:textId="7208DCE1"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18220531" w14:textId="196223E1"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6C2DE6FD" w14:textId="6BFBFA21"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38036EF9" w14:textId="2F1BE13E"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76C5120F" w14:textId="34841B18"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0152ADDB" w14:textId="69B82731"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2C1063">
              <w:rPr>
                <w:noProof/>
                <w:webHidden/>
              </w:rPr>
              <w:t>54</w:t>
            </w:r>
            <w:r w:rsidR="002C1063">
              <w:rPr>
                <w:noProof/>
                <w:webHidden/>
              </w:rPr>
              <w:fldChar w:fldCharType="end"/>
            </w:r>
          </w:hyperlink>
        </w:p>
        <w:p w14:paraId="5BE46D51" w14:textId="71EFAF53"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6542B68F" w14:textId="2DACDB3A"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4B627419" w14:textId="531D37F4"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1B0CCF5B" w14:textId="1FA48874"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557B9B97" w14:textId="411D2F1D"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020CDF47" w14:textId="6A9C9D4C" w:rsidR="002C1063" w:rsidRDefault="00FF20F9">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42DE5E17" w14:textId="4F8C8EF8" w:rsidR="002C1063" w:rsidRDefault="00FF20F9">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2C1063">
              <w:rPr>
                <w:noProof/>
                <w:webHidden/>
              </w:rPr>
              <w:t>58</w:t>
            </w:r>
            <w:r w:rsidR="002C1063">
              <w:rPr>
                <w:noProof/>
                <w:webHidden/>
              </w:rPr>
              <w:fldChar w:fldCharType="end"/>
            </w:r>
          </w:hyperlink>
        </w:p>
        <w:p w14:paraId="67CC7425" w14:textId="6E2DB636" w:rsidR="002C1063" w:rsidRDefault="00FF20F9">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2C1063">
              <w:rPr>
                <w:noProof/>
                <w:webHidden/>
              </w:rPr>
              <w:t>78</w:t>
            </w:r>
            <w:r w:rsidR="002C1063">
              <w:rPr>
                <w:noProof/>
                <w:webHidden/>
              </w:rPr>
              <w:fldChar w:fldCharType="end"/>
            </w:r>
          </w:hyperlink>
        </w:p>
        <w:p w14:paraId="29908D7A" w14:textId="63F5D98F" w:rsidR="002C1063" w:rsidRDefault="00FF20F9">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2C1063">
              <w:rPr>
                <w:noProof/>
                <w:webHidden/>
              </w:rPr>
              <w:t>79</w:t>
            </w:r>
            <w:r w:rsidR="002C1063">
              <w:rPr>
                <w:noProof/>
                <w:webHidden/>
              </w:rPr>
              <w:fldChar w:fldCharType="end"/>
            </w:r>
          </w:hyperlink>
        </w:p>
        <w:p w14:paraId="29905996" w14:textId="3C9794C2" w:rsidR="002C1063" w:rsidRDefault="00FF20F9">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2C1063">
              <w:rPr>
                <w:noProof/>
                <w:webHidden/>
              </w:rPr>
              <w:t>80</w:t>
            </w:r>
            <w:r w:rsidR="002C1063">
              <w:rPr>
                <w:noProof/>
                <w:webHidden/>
              </w:rPr>
              <w:fldChar w:fldCharType="end"/>
            </w:r>
          </w:hyperlink>
        </w:p>
        <w:p w14:paraId="36BF7725" w14:textId="68B2C010" w:rsidR="002C1063" w:rsidRDefault="00FF20F9"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2C1063">
              <w:rPr>
                <w:noProof/>
                <w:webHidden/>
              </w:rPr>
              <w:t>81</w:t>
            </w:r>
            <w:r w:rsidR="002C1063">
              <w:rPr>
                <w:noProof/>
                <w:webHidden/>
              </w:rPr>
              <w:fldChar w:fldCharType="end"/>
            </w:r>
          </w:hyperlink>
        </w:p>
        <w:p w14:paraId="6A4A8F6B" w14:textId="5FE27FE8" w:rsidR="002C1063" w:rsidRDefault="00FF20F9">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2C1063">
              <w:rPr>
                <w:noProof/>
                <w:webHidden/>
              </w:rPr>
              <w:t>84</w:t>
            </w:r>
            <w:r w:rsidR="002C1063">
              <w:rPr>
                <w:noProof/>
                <w:webHidden/>
              </w:rPr>
              <w:fldChar w:fldCharType="end"/>
            </w:r>
          </w:hyperlink>
        </w:p>
        <w:p w14:paraId="496CF8ED" w14:textId="636463AE" w:rsidR="002C1063" w:rsidRDefault="00FF20F9">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2C1063">
              <w:rPr>
                <w:noProof/>
                <w:webHidden/>
              </w:rPr>
              <w:t>87</w:t>
            </w:r>
            <w:r w:rsidR="002C1063">
              <w:rPr>
                <w:noProof/>
                <w:webHidden/>
              </w:rPr>
              <w:fldChar w:fldCharType="end"/>
            </w:r>
          </w:hyperlink>
        </w:p>
        <w:p w14:paraId="74967C01" w14:textId="6D8305D4" w:rsidR="002C1063" w:rsidRDefault="00FF20F9">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2C1063">
              <w:rPr>
                <w:noProof/>
                <w:webHidden/>
              </w:rPr>
              <w:t>88</w:t>
            </w:r>
            <w:r w:rsidR="002C1063">
              <w:rPr>
                <w:noProof/>
                <w:webHidden/>
              </w:rPr>
              <w:fldChar w:fldCharType="end"/>
            </w:r>
          </w:hyperlink>
        </w:p>
        <w:p w14:paraId="4C201F62" w14:textId="7C9CED75" w:rsidR="002C1063" w:rsidRDefault="00FF20F9">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2C1063">
              <w:rPr>
                <w:noProof/>
                <w:webHidden/>
              </w:rPr>
              <w:t>89</w:t>
            </w:r>
            <w:r w:rsidR="002C1063">
              <w:rPr>
                <w:noProof/>
                <w:webHidden/>
              </w:rPr>
              <w:fldChar w:fldCharType="end"/>
            </w:r>
          </w:hyperlink>
        </w:p>
        <w:p w14:paraId="0760D789" w14:textId="2BE40D7A" w:rsidR="002C1063" w:rsidRDefault="00FF20F9">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2C1063">
              <w:rPr>
                <w:noProof/>
                <w:webHidden/>
              </w:rPr>
              <w:t>94</w:t>
            </w:r>
            <w:r w:rsidR="002C1063">
              <w:rPr>
                <w:noProof/>
                <w:webHidden/>
              </w:rPr>
              <w:fldChar w:fldCharType="end"/>
            </w:r>
          </w:hyperlink>
        </w:p>
        <w:p w14:paraId="29394996" w14:textId="63034F00" w:rsidR="002C1063" w:rsidRDefault="00FF20F9">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2C1063">
              <w:rPr>
                <w:noProof/>
                <w:webHidden/>
              </w:rPr>
              <w:t>95</w:t>
            </w:r>
            <w:r w:rsidR="002C1063">
              <w:rPr>
                <w:noProof/>
                <w:webHidden/>
              </w:rPr>
              <w:fldChar w:fldCharType="end"/>
            </w:r>
          </w:hyperlink>
        </w:p>
        <w:p w14:paraId="15C8B66B" w14:textId="7B410D4C" w:rsidR="002C1063" w:rsidRDefault="00FF20F9">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2C1063">
              <w:rPr>
                <w:noProof/>
                <w:webHidden/>
              </w:rPr>
              <w:t>105</w:t>
            </w:r>
            <w:r w:rsidR="002C1063">
              <w:rPr>
                <w:noProof/>
                <w:webHidden/>
              </w:rPr>
              <w:fldChar w:fldCharType="end"/>
            </w:r>
          </w:hyperlink>
        </w:p>
        <w:p w14:paraId="500ADFD1" w14:textId="2757CCD0" w:rsidR="002C1063" w:rsidRDefault="00FF20F9">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2C1063">
              <w:rPr>
                <w:noProof/>
                <w:webHidden/>
              </w:rPr>
              <w:t>115</w:t>
            </w:r>
            <w:r w:rsidR="002C1063">
              <w:rPr>
                <w:noProof/>
                <w:webHidden/>
              </w:rPr>
              <w:fldChar w:fldCharType="end"/>
            </w:r>
          </w:hyperlink>
        </w:p>
        <w:p w14:paraId="4C393090" w14:textId="00E9D2E7" w:rsidR="002C1063" w:rsidRDefault="00FF20F9">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2C1063">
              <w:rPr>
                <w:noProof/>
                <w:webHidden/>
              </w:rPr>
              <w:t>129</w:t>
            </w:r>
            <w:r w:rsidR="002C1063">
              <w:rPr>
                <w:noProof/>
                <w:webHidden/>
              </w:rPr>
              <w:fldChar w:fldCharType="end"/>
            </w:r>
          </w:hyperlink>
        </w:p>
        <w:p w14:paraId="4908E3C5" w14:textId="75690C98" w:rsidR="002C1063" w:rsidRDefault="00FF20F9">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2C1063">
              <w:rPr>
                <w:noProof/>
                <w:webHidden/>
              </w:rPr>
              <w:t>130</w:t>
            </w:r>
            <w:r w:rsidR="002C1063">
              <w:rPr>
                <w:noProof/>
                <w:webHidden/>
              </w:rPr>
              <w:fldChar w:fldCharType="end"/>
            </w:r>
          </w:hyperlink>
        </w:p>
        <w:p w14:paraId="7516E623" w14:textId="45A5C69B" w:rsidR="002C1063" w:rsidRDefault="00FF20F9">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2C1063">
              <w:rPr>
                <w:noProof/>
                <w:webHidden/>
              </w:rPr>
              <w:t>135</w:t>
            </w:r>
            <w:r w:rsidR="002C1063">
              <w:rPr>
                <w:noProof/>
                <w:webHidden/>
              </w:rPr>
              <w:fldChar w:fldCharType="end"/>
            </w:r>
          </w:hyperlink>
        </w:p>
        <w:p w14:paraId="0A87CA4C" w14:textId="62D6FBC0" w:rsidR="002C1063" w:rsidRDefault="00FF20F9">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2C1063">
              <w:rPr>
                <w:noProof/>
                <w:webHidden/>
              </w:rPr>
              <w:t>137</w:t>
            </w:r>
            <w:r w:rsidR="002C1063">
              <w:rPr>
                <w:noProof/>
                <w:webHidden/>
              </w:rPr>
              <w:fldChar w:fldCharType="end"/>
            </w:r>
          </w:hyperlink>
        </w:p>
        <w:p w14:paraId="16688992" w14:textId="7F6D8550" w:rsidR="002C1063" w:rsidRDefault="00FF20F9">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2C1063">
              <w:rPr>
                <w:noProof/>
                <w:webHidden/>
              </w:rPr>
              <w:t>138</w:t>
            </w:r>
            <w:r w:rsidR="002C1063">
              <w:rPr>
                <w:noProof/>
                <w:webHidden/>
              </w:rPr>
              <w:fldChar w:fldCharType="end"/>
            </w:r>
          </w:hyperlink>
        </w:p>
        <w:p w14:paraId="43727636" w14:textId="73E9D613" w:rsidR="002C1063" w:rsidRDefault="00FF20F9">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2C1063">
              <w:rPr>
                <w:noProof/>
                <w:webHidden/>
              </w:rPr>
              <w:t>139</w:t>
            </w:r>
            <w:r w:rsidR="002C1063">
              <w:rPr>
                <w:noProof/>
                <w:webHidden/>
              </w:rPr>
              <w:fldChar w:fldCharType="end"/>
            </w:r>
          </w:hyperlink>
        </w:p>
        <w:p w14:paraId="192DDD19" w14:textId="7ADD2AB9" w:rsidR="002C1063" w:rsidRDefault="00FF20F9">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2C1063">
              <w:rPr>
                <w:noProof/>
                <w:webHidden/>
              </w:rPr>
              <w:t>150</w:t>
            </w:r>
            <w:r w:rsidR="002C1063">
              <w:rPr>
                <w:noProof/>
                <w:webHidden/>
              </w:rPr>
              <w:fldChar w:fldCharType="end"/>
            </w:r>
          </w:hyperlink>
        </w:p>
        <w:p w14:paraId="0F87B5A4" w14:textId="65FBAD46" w:rsidR="002C1063" w:rsidRDefault="00FF20F9">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2C1063">
              <w:rPr>
                <w:noProof/>
                <w:webHidden/>
              </w:rPr>
              <w:t>151</w:t>
            </w:r>
            <w:r w:rsidR="002C1063">
              <w:rPr>
                <w:noProof/>
                <w:webHidden/>
              </w:rPr>
              <w:fldChar w:fldCharType="end"/>
            </w:r>
          </w:hyperlink>
        </w:p>
        <w:p w14:paraId="645018D6" w14:textId="786DB5BF" w:rsidR="002C1063" w:rsidRDefault="00FF20F9">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2C1063">
              <w:rPr>
                <w:noProof/>
                <w:webHidden/>
              </w:rPr>
              <w:t>164</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0" w:name="_Toc4715510"/>
      <w:r w:rsidRPr="00C02FA4">
        <w:lastRenderedPageBreak/>
        <w:t>BACKGROUND</w:t>
      </w:r>
      <w:bookmarkEnd w:id="0"/>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D16BEE1" w:rsidR="00975556" w:rsidRDefault="00CD1591" w:rsidP="002438DC">
      <w:pPr>
        <w:spacing w:before="120" w:after="120" w:line="240" w:lineRule="auto"/>
        <w:ind w:left="851" w:hanging="851"/>
      </w:pPr>
      <w:r>
        <w:t>5</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1" w:name="_Toc4715511"/>
      <w:r>
        <w:t>PRELIMINARIES</w:t>
      </w:r>
      <w:bookmarkEnd w:id="1"/>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lastRenderedPageBreak/>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3"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3"/>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4" w:name="_Toc4715513"/>
      <w:r>
        <w:t>ESFA RULES AND GOVERNANCE</w:t>
      </w:r>
      <w:bookmarkEnd w:id="4"/>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5" w:name="_Ref532201266"/>
      <w:bookmarkStart w:id="6" w:name="_Toc4715514"/>
      <w:r>
        <w:t>DUE DILIGENCE</w:t>
      </w:r>
      <w:bookmarkEnd w:id="5"/>
      <w:bookmarkEnd w:id="6"/>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lastRenderedPageBreak/>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7" w:name="_Toc4715515"/>
      <w:r>
        <w:t>REPRESENTATIONS AND WARRANTIES</w:t>
      </w:r>
      <w:bookmarkEnd w:id="7"/>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w:t>
      </w:r>
      <w:r w:rsidR="00321895">
        <w:lastRenderedPageBreak/>
        <w:t>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8"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8"/>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w:t>
      </w:r>
      <w:r>
        <w:lastRenderedPageBreak/>
        <w:t xml:space="preserve">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0" w:name="_Toc4715517"/>
      <w:r>
        <w:t>CONTRACT PERIOD</w:t>
      </w:r>
      <w:bookmarkEnd w:id="10"/>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1" w:name="_Toc4715518"/>
      <w:r w:rsidR="000E66DE">
        <w:t>CONTRACT PERFORMANCE</w:t>
      </w:r>
      <w:bookmarkEnd w:id="11"/>
    </w:p>
    <w:p w14:paraId="3D735EA5" w14:textId="4F02EB8F" w:rsidR="00661527" w:rsidRDefault="00661527" w:rsidP="0021005C">
      <w:pPr>
        <w:pStyle w:val="Heading2"/>
        <w:numPr>
          <w:ilvl w:val="0"/>
          <w:numId w:val="61"/>
        </w:numPr>
        <w:tabs>
          <w:tab w:val="center" w:pos="851"/>
        </w:tabs>
        <w:ind w:left="851" w:hanging="851"/>
        <w:jc w:val="left"/>
      </w:pPr>
      <w:bookmarkStart w:id="12" w:name="_Toc4715519"/>
      <w:r>
        <w:t>IMPLEMENTATION</w:t>
      </w:r>
      <w:bookmarkEnd w:id="12"/>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3"/>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t>All applicable Law;</w:t>
      </w:r>
      <w:bookmarkEnd w:id="16"/>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lastRenderedPageBreak/>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32315A4"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r w:rsidR="00DD0F63">
        <w:t>s 7.3 a) to c),</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gather, collate and provide such information and co-operation as the Customer may reasonably request for the purposes of 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7" w:name="_Ref534886290"/>
      <w:bookmarkStart w:id="18" w:name="_Toc4715521"/>
      <w:r>
        <w:t>SERVICES</w:t>
      </w:r>
      <w:bookmarkEnd w:id="17"/>
      <w:bookmarkEnd w:id="18"/>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19" w:name="_Ref531009296"/>
      <w:r>
        <w:t>The Supplier shall provide the Services on the date(s) specified in the Contract Order Form (or elsewhere in this Contract)</w:t>
      </w:r>
      <w:bookmarkEnd w:id="19"/>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t>Except where otherwise provided in this Contract, the Supplier shall provide the Services to the Customer through the Supplier Personnel at the Sites.</w:t>
      </w:r>
      <w:bookmarkEnd w:id="20"/>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2"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2"/>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lastRenderedPageBreak/>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 xml:space="preserve">QUALITY </w:t>
      </w:r>
      <w:r w:rsidR="00661527">
        <w:t>STANDARDS</w:t>
      </w:r>
      <w:bookmarkEnd w:id="33"/>
      <w:bookmarkEnd w:id="34"/>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5" w:name="_Toc4715523"/>
      <w:r>
        <w:t>DISRUPTION</w:t>
      </w:r>
      <w:bookmarkEnd w:id="35"/>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7"/>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t>SUPPLIER NOTIFICATION OF CUSTOMER CAUSE</w:t>
      </w:r>
      <w:bookmarkEnd w:id="38"/>
      <w:bookmarkEnd w:id="39"/>
      <w:bookmarkEnd w:id="40"/>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1"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1"/>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2" w:name="_Toc4715525"/>
      <w:r>
        <w:lastRenderedPageBreak/>
        <w:t>CONTRACT GOVERNANCE</w:t>
      </w:r>
      <w:bookmarkEnd w:id="42"/>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6"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6"/>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w:t>
      </w:r>
      <w:r>
        <w:lastRenderedPageBreak/>
        <w:t xml:space="preserve">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47"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7"/>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8" w:name="_Toc4715527"/>
      <w:r>
        <w:lastRenderedPageBreak/>
        <w:t>CHANGE</w:t>
      </w:r>
      <w:bookmarkEnd w:id="48"/>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1"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1"/>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taken into account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2" w:name="_Toc4715528"/>
      <w:r w:rsidRPr="002438DC">
        <w:rPr>
          <w:color w:val="FF0000"/>
        </w:rPr>
        <w:t>PAYMENT, TAXATION AND VALUE FOR MONEY PROVISIONS</w:t>
      </w:r>
      <w:bookmarkEnd w:id="52"/>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3" w:name="_Toc4715529"/>
      <w:r>
        <w:t>CONTRACT CHARGES</w:t>
      </w:r>
      <w:r w:rsidR="00661527">
        <w:t xml:space="preserve"> AND PAYMENT</w:t>
      </w:r>
      <w:bookmarkEnd w:id="53"/>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5"/>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6"/>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lastRenderedPageBreak/>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59"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59"/>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lastRenderedPageBreak/>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4" w:name="_Toc4715531"/>
      <w:r w:rsidRPr="002438DC">
        <w:rPr>
          <w:color w:val="FF0000"/>
          <w:u w:val="none"/>
        </w:rPr>
        <w:t>SUPPLIER PERSONNEL AND SUPPLY CHAIN MATTERS</w:t>
      </w:r>
      <w:bookmarkEnd w:id="64"/>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5" w:name="_Toc4715532"/>
      <w:r>
        <w:t>SUPPLIER PERSONNEL</w:t>
      </w:r>
      <w:bookmarkEnd w:id="65"/>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w:t>
      </w:r>
      <w:r>
        <w:lastRenderedPageBreak/>
        <w:t xml:space="preserve">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 xml:space="preserve">carry out a check with the records held by the Department for Education (DfE);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w:t>
      </w:r>
      <w:r>
        <w:lastRenderedPageBreak/>
        <w:t xml:space="preserve">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6" w:name="_Ref531183195"/>
      <w:bookmarkStart w:id="67" w:name="_Toc4715533"/>
      <w:r>
        <w:t>STAFF TRANSFER</w:t>
      </w:r>
      <w:bookmarkEnd w:id="66"/>
      <w:bookmarkEnd w:id="67"/>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0" w:name="_Ref531958949"/>
      <w:r>
        <w:t>Prior to sub-contacting any of its obligations under this Contract, the Supplier shall notify the Customer and provide the Customer with:</w:t>
      </w:r>
      <w:bookmarkEnd w:id="70"/>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1"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1"/>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t xml:space="preserve">The Authority and the Customer have consented to the engagement of the Key Sub-Contractors listed in </w:t>
      </w:r>
      <w:r w:rsidR="00637C27">
        <w:t>DMP</w:t>
      </w:r>
      <w:r>
        <w:t xml:space="preserve"> Schedule 7 (Key Sub-</w:t>
      </w:r>
      <w:r w:rsidR="00340F0E">
        <w:t>Contractors).</w:t>
      </w:r>
      <w:bookmarkEnd w:id="72"/>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w:t>
      </w:r>
      <w:r>
        <w:lastRenderedPageBreak/>
        <w:t xml:space="preserve">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3"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3"/>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32B95A25"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F71B70">
        <w:t>23.51</w:t>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r>
        <w:lastRenderedPageBreak/>
        <w:t xml:space="preserve">a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t>pay undisputed sums which are due from it to a Sub</w:t>
      </w:r>
      <w:r w:rsidR="004522B7">
        <w:t>-</w:t>
      </w:r>
      <w:r>
        <w:t>Contractor within thirty (30) days from the receipt of a Valid Invoice;</w:t>
      </w:r>
      <w:bookmarkEnd w:id="74"/>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5" w:name="_Ref532200534"/>
      <w:r>
        <w:t>The Customer may require the Supplier to terminate:</w:t>
      </w:r>
      <w:bookmarkEnd w:id="75"/>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lastRenderedPageBreak/>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6" w:name="_Toc4715535"/>
      <w:r>
        <w:t>PROPERTY MATTERS</w:t>
      </w:r>
      <w:bookmarkEnd w:id="76"/>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7" w:name="_Toc4715536"/>
      <w:r>
        <w:t>CUSTOMER PREMISES</w:t>
      </w:r>
      <w:bookmarkEnd w:id="77"/>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8"/>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79" w:name="_Toc4715537"/>
      <w:r>
        <w:t>CUSTOMER PROPERTY</w:t>
      </w:r>
      <w:bookmarkEnd w:id="79"/>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0" w:name="_Toc4715538"/>
      <w:r>
        <w:t>SUPPLIER EQUIPMENT</w:t>
      </w:r>
      <w:bookmarkEnd w:id="80"/>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1" w:name="_Toc4715539"/>
      <w:r>
        <w:t>INTELLECTUAL PROPERTY AND INFORMATION</w:t>
      </w:r>
      <w:bookmarkEnd w:id="81"/>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41751E">
        <w:t>INTELLECTUAL PROPERTY RIGHTS</w:t>
      </w:r>
      <w:bookmarkEnd w:id="82"/>
      <w:bookmarkEnd w:id="83"/>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4" w:name="_Ref532203818"/>
      <w:r>
        <w:t>Save as expressly granted elsewhere under this Contract:</w:t>
      </w:r>
      <w:bookmarkEnd w:id="84"/>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lastRenderedPageBreak/>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21005C">
      <w:pPr>
        <w:pStyle w:val="ListParagraph"/>
        <w:numPr>
          <w:ilvl w:val="3"/>
          <w:numId w:val="70"/>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21005C">
      <w:pPr>
        <w:pStyle w:val="ListParagraph"/>
        <w:numPr>
          <w:ilvl w:val="3"/>
          <w:numId w:val="70"/>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5"/>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53"/>
      <w:r>
        <w:t>Neither Party shall have any right to use any of the other Party's names</w:t>
      </w:r>
      <w:r w:rsidR="00D53FE6">
        <w:t xml:space="preserve">, </w:t>
      </w:r>
      <w:r>
        <w:t>logos or trade marks on any of its products or services without the other Party's prior written consent.</w:t>
      </w:r>
      <w:bookmarkEnd w:id="86"/>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7"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89"/>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0"/>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1"/>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2"/>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any body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w:t>
      </w:r>
      <w:r w:rsidRPr="002438DC">
        <w:lastRenderedPageBreak/>
        <w:t>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3"/>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4"/>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5"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5"/>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7" w:name="_Ref534633898"/>
      <w:r>
        <w:t>procure for the Customer the right to continue using the</w:t>
      </w:r>
      <w:r w:rsidR="00F528C5">
        <w:t xml:space="preserve"> relevant item which is subject to the IPR Claim; or</w:t>
      </w:r>
      <w:bookmarkEnd w:id="97"/>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8" w:name="_Ref534633929"/>
      <w:r>
        <w:t>replace or modify the relevant item with non-infringing substitutes provided that:</w:t>
      </w:r>
      <w:bookmarkEnd w:id="98"/>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99"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99"/>
      <w:r>
        <w:t xml:space="preserve"> </w:t>
      </w:r>
    </w:p>
    <w:p w14:paraId="52AF7692" w14:textId="03CC9238" w:rsidR="00661527" w:rsidRDefault="00661527" w:rsidP="0021005C">
      <w:pPr>
        <w:numPr>
          <w:ilvl w:val="4"/>
          <w:numId w:val="22"/>
        </w:numPr>
        <w:ind w:left="2552" w:right="52" w:hanging="851"/>
      </w:pPr>
      <w:r>
        <w:lastRenderedPageBreak/>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0" w:name="_Ref534982980"/>
      <w:bookmarkStart w:id="101" w:name="_Toc4715541"/>
      <w:r>
        <w:t>SECURITY</w:t>
      </w:r>
      <w:r w:rsidR="00397745">
        <w:t xml:space="preserve"> </w:t>
      </w:r>
      <w:r>
        <w:t>AND PROTECTION OF INFORMATION</w:t>
      </w:r>
      <w:bookmarkEnd w:id="100"/>
      <w:bookmarkEnd w:id="101"/>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2"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2"/>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t>The Supplier shall not delete or remove any proprietary notices contained within or relating to the Customer Data.</w:t>
      </w:r>
      <w:bookmarkEnd w:id="103"/>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t xml:space="preserve">If the Customer Data is corrupted, lost or sufficiently degraded as a result of a Default so as to be unusable, the </w:t>
      </w:r>
      <w:r w:rsidR="00E87015">
        <w:t xml:space="preserve">Customer </w:t>
      </w:r>
      <w:r>
        <w:t>may:</w:t>
      </w:r>
      <w:bookmarkEnd w:id="104"/>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lastRenderedPageBreak/>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6"/>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t>The Recipient shall be entitled to disclose the Confidential Information of the Disclosing Party where:</w:t>
      </w:r>
      <w:bookmarkEnd w:id="107"/>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Contract ;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8"/>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09"/>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to a proposed transferee, assignee or novatee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0"/>
      <w:r>
        <w:t xml:space="preserve"> </w:t>
      </w:r>
    </w:p>
    <w:p w14:paraId="0F543E83" w14:textId="0A583B2E" w:rsidR="00661527" w:rsidRDefault="00661527" w:rsidP="007977B2">
      <w:pPr>
        <w:spacing w:after="109" w:line="249" w:lineRule="auto"/>
        <w:ind w:left="0" w:firstLine="0"/>
      </w:pPr>
      <w:r>
        <w:rPr>
          <w:b/>
        </w:rPr>
        <w:lastRenderedPageBreak/>
        <w:t xml:space="preserve">Transparency </w:t>
      </w:r>
    </w:p>
    <w:p w14:paraId="4CC296AB" w14:textId="3AFA0FEC" w:rsidR="00CF67FE" w:rsidRDefault="00CF67FE" w:rsidP="007977B2">
      <w:pPr>
        <w:tabs>
          <w:tab w:val="center" w:pos="828"/>
          <w:tab w:val="center" w:pos="3326"/>
        </w:tabs>
        <w:jc w:val="left"/>
      </w:pPr>
    </w:p>
    <w:p w14:paraId="23E8B068" w14:textId="596D74B0" w:rsidR="00CF67FE" w:rsidRPr="002438DC" w:rsidRDefault="00CF67FE" w:rsidP="00D6798F">
      <w:pPr>
        <w:pStyle w:val="ListParagraph"/>
        <w:numPr>
          <w:ilvl w:val="1"/>
          <w:numId w:val="61"/>
        </w:numPr>
        <w:tabs>
          <w:tab w:val="center" w:pos="1701"/>
        </w:tabs>
        <w:spacing w:before="120" w:after="120" w:line="240" w:lineRule="auto"/>
        <w:ind w:left="1702" w:hanging="851"/>
        <w:contextualSpacing w:val="0"/>
      </w:pPr>
      <w:r w:rsidRPr="002438DC">
        <w:t xml:space="preserve">The Supplier recognises that the </w:t>
      </w:r>
      <w:r w:rsidR="00EC3176" w:rsidRPr="002438DC">
        <w:t>Customer</w:t>
      </w:r>
      <w:r w:rsidRPr="002438DC">
        <w:t xml:space="preserve"> is subject to PPN 01/17 (Updates to transparency principles v1.1 </w:t>
      </w:r>
      <w:hyperlink r:id="rId8" w:history="1">
        <w:r w:rsidR="00EB3DF3" w:rsidRPr="00D6798F">
          <w:rPr>
            <w:rStyle w:val="Hyperlink"/>
          </w:rPr>
          <w:t>https://www.gov.uk/government/publications/procurement-policy-note-0117-update-to-transparency-principles</w:t>
        </w:r>
      </w:hyperlink>
      <w:r w:rsidRPr="002438DC">
        <w:t xml:space="preserve"> The Supplier shall comply with the provisions of </w:t>
      </w:r>
      <w:r w:rsidR="00800221">
        <w:t>Con</w:t>
      </w:r>
      <w:r w:rsidR="00401EA1">
        <w:t>tract Schedule 9</w:t>
      </w:r>
      <w:r w:rsidRPr="002438DC">
        <w:t xml:space="preserve"> in order to assist the </w:t>
      </w:r>
      <w:r w:rsidR="00EC3176" w:rsidRPr="002438DC">
        <w:t>Customer</w:t>
      </w:r>
      <w:r w:rsidRPr="002438DC">
        <w:t xml:space="preserve"> with its compliance with its obligations under that PPN. </w:t>
      </w:r>
    </w:p>
    <w:p w14:paraId="481609CD" w14:textId="04A8FDED"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D6798F">
        <w:t>Contract Schedule 9</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7D8A17BE"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401EA1">
        <w:t>Contract Schedule 9</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2" w:name="_Ref534886634"/>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w:t>
      </w:r>
      <w:r>
        <w:lastRenderedPageBreak/>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544B70E8"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3" w:name="_Ref534988365"/>
      <w:r w:rsidRPr="002438DC">
        <w:t>The P</w:t>
      </w:r>
      <w:bookmarkStart w:id="114" w:name="kix.lu6z1q2s2akd" w:colFirst="0" w:colLast="0"/>
      <w:bookmarkEnd w:id="114"/>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w:t>
      </w:r>
      <w:r w:rsidR="0051061B">
        <w:t xml:space="preserve">or further provided in </w:t>
      </w:r>
      <w:r w:rsidR="002D2F36">
        <w:t>writing</w:t>
      </w:r>
      <w:r w:rsidR="0051061B">
        <w:t xml:space="preserve"> by the Controller </w:t>
      </w:r>
      <w:r w:rsidRPr="002438DC">
        <w:t>and may not be determined by the Processor.</w:t>
      </w:r>
      <w:bookmarkEnd w:id="113"/>
      <w:r w:rsidRPr="002438DC">
        <w:t xml:space="preserve"> </w:t>
      </w:r>
    </w:p>
    <w:p w14:paraId="6407742C" w14:textId="77777777" w:rsidR="008876D2"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6EC624A1" w14:textId="77777777" w:rsidR="001A045A" w:rsidRPr="002438DC" w:rsidRDefault="001A045A" w:rsidP="008D02B9">
      <w:pPr>
        <w:tabs>
          <w:tab w:val="center" w:pos="1701"/>
        </w:tabs>
        <w:spacing w:before="120" w:after="120" w:line="240" w:lineRule="auto"/>
        <w:ind w:left="1702" w:firstLine="0"/>
        <w:contextualSpacing/>
      </w:pPr>
    </w:p>
    <w:p w14:paraId="0D00A291" w14:textId="15C1C216" w:rsidR="008876D2" w:rsidRPr="002438DC" w:rsidRDefault="008876D2" w:rsidP="0021005C">
      <w:pPr>
        <w:numPr>
          <w:ilvl w:val="1"/>
          <w:numId w:val="61"/>
        </w:numPr>
        <w:tabs>
          <w:tab w:val="center" w:pos="1701"/>
        </w:tabs>
        <w:spacing w:before="120" w:after="120" w:line="240" w:lineRule="auto"/>
        <w:ind w:left="1702" w:hanging="851"/>
        <w:contextualSpacing/>
      </w:pPr>
      <w:r w:rsidRPr="002438DC">
        <w:t xml:space="preserve">The Processor shall provide all reasonable assistance to the Controller in the preparation of any Data Protection Impact Assessment prior to commencing any </w:t>
      </w:r>
      <w:r w:rsidR="0070442C">
        <w:t>P</w:t>
      </w:r>
      <w:r w:rsidRPr="002438DC">
        <w:t>rocessing. Such assistance may, at the discretion of the Controller, include:</w:t>
      </w:r>
    </w:p>
    <w:p w14:paraId="6C693B56" w14:textId="3B186B5E" w:rsidR="008876D2" w:rsidRPr="002438DC" w:rsidRDefault="008876D2" w:rsidP="0021005C">
      <w:pPr>
        <w:numPr>
          <w:ilvl w:val="2"/>
          <w:numId w:val="61"/>
        </w:numPr>
        <w:spacing w:after="120" w:line="240" w:lineRule="auto"/>
        <w:ind w:left="2552" w:hanging="851"/>
      </w:pPr>
      <w:r w:rsidRPr="002438DC">
        <w:t xml:space="preserve">a systematic description of the envisaged </w:t>
      </w:r>
      <w:r w:rsidR="0070442C">
        <w:t>P</w:t>
      </w:r>
      <w:r w:rsidRPr="002438DC">
        <w:t xml:space="preserve">rocessing and the purpose of the </w:t>
      </w:r>
      <w:r w:rsidR="0070442C">
        <w:t>P</w:t>
      </w:r>
      <w:r w:rsidRPr="002438DC">
        <w:t>rocessing;</w:t>
      </w:r>
    </w:p>
    <w:p w14:paraId="1C1647F5" w14:textId="5D350C86" w:rsidR="008876D2" w:rsidRPr="002438DC" w:rsidRDefault="008876D2" w:rsidP="0021005C">
      <w:pPr>
        <w:numPr>
          <w:ilvl w:val="2"/>
          <w:numId w:val="61"/>
        </w:numPr>
        <w:spacing w:after="120" w:line="240" w:lineRule="auto"/>
        <w:ind w:left="2552" w:hanging="851"/>
      </w:pPr>
      <w:r w:rsidRPr="002438DC">
        <w:t xml:space="preserve">an assessment of the necessity and proportionality of the </w:t>
      </w:r>
      <w:r w:rsidR="0070442C">
        <w:t>P</w:t>
      </w:r>
      <w:r w:rsidRPr="002438DC">
        <w:t>rocessing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t>the measures envisaged to address the risks, including safeguards, security measures and mechanisms to ensure the protection of Personal Data.</w:t>
      </w:r>
    </w:p>
    <w:p w14:paraId="3F867555" w14:textId="728D0D7A" w:rsidR="008876D2" w:rsidRPr="002438DC" w:rsidRDefault="008876D2" w:rsidP="0021005C">
      <w:pPr>
        <w:numPr>
          <w:ilvl w:val="1"/>
          <w:numId w:val="61"/>
        </w:numPr>
        <w:spacing w:before="280" w:after="120" w:line="240" w:lineRule="auto"/>
        <w:ind w:left="1701" w:hanging="850"/>
      </w:pPr>
      <w:bookmarkStart w:id="115" w:name="kix.jwocsgktdzyb" w:colFirst="0" w:colLast="0"/>
      <w:bookmarkEnd w:id="115"/>
      <w:r w:rsidRPr="002438DC">
        <w:t xml:space="preserve">The Processor shall, in relation to any Personal Data </w:t>
      </w:r>
      <w:r w:rsidR="0070442C">
        <w:t>P</w:t>
      </w:r>
      <w:r w:rsidRPr="002438DC">
        <w:t xml:space="preserve">rocessed in connection with its obligations under this </w:t>
      </w:r>
      <w:r w:rsidR="0070442C">
        <w:t>Contract</w:t>
      </w:r>
      <w:r w:rsidRPr="002438DC">
        <w:t>:</w:t>
      </w:r>
    </w:p>
    <w:p w14:paraId="24500450" w14:textId="4DF87D4A" w:rsidR="008876D2" w:rsidRPr="002438DC" w:rsidRDefault="008876D2" w:rsidP="0021005C">
      <w:pPr>
        <w:numPr>
          <w:ilvl w:val="2"/>
          <w:numId w:val="61"/>
        </w:numPr>
        <w:spacing w:after="120" w:line="240" w:lineRule="auto"/>
        <w:ind w:left="2552" w:hanging="851"/>
      </w:pPr>
      <w:bookmarkStart w:id="116" w:name="kix.i56w6dr6cv1k" w:colFirst="0" w:colLast="0"/>
      <w:bookmarkEnd w:id="116"/>
      <w:r w:rsidRPr="002438DC">
        <w:t xml:space="preserve">process that Personal Data only in accordance with </w:t>
      </w:r>
      <w:r w:rsidR="00164186">
        <w:t xml:space="preserve">Contract </w:t>
      </w:r>
      <w:r w:rsidRPr="002438DC">
        <w:t xml:space="preserve">Schedule </w:t>
      </w:r>
      <w:r w:rsidR="00164186">
        <w:t>7</w:t>
      </w:r>
      <w:r w:rsidRPr="002438DC">
        <w:t>,</w:t>
      </w:r>
      <w:r w:rsidR="00490B14">
        <w:t xml:space="preserve"> or as further provided in writing by the Controller,</w:t>
      </w:r>
      <w:r w:rsidRPr="002438DC">
        <w:t xml:space="preserve"> unless the Processor is required to do otherwise by Law. If it is so required the Processor shall promptly notify the Controller before processing the Personal Data unless prohibited by Law;</w:t>
      </w:r>
    </w:p>
    <w:p w14:paraId="2CC24103" w14:textId="3D0EEF43" w:rsidR="008876D2" w:rsidRPr="002438DC" w:rsidRDefault="008876D2" w:rsidP="0021005C">
      <w:pPr>
        <w:numPr>
          <w:ilvl w:val="2"/>
          <w:numId w:val="61"/>
        </w:numPr>
        <w:spacing w:after="120" w:line="240" w:lineRule="auto"/>
        <w:ind w:left="2552" w:hanging="851"/>
      </w:pPr>
      <w:bookmarkStart w:id="117" w:name="kix.efulejue9oeg" w:colFirst="0" w:colLast="0"/>
      <w:bookmarkEnd w:id="117"/>
      <w:r w:rsidRPr="002438DC">
        <w:t xml:space="preserve">ensure that it has in place Protective Measures, </w:t>
      </w:r>
      <w:r w:rsidR="00490B14">
        <w:t>including the measures set out in this Contract</w:t>
      </w:r>
      <w:r w:rsidR="008C45E9">
        <w:t xml:space="preserve"> </w:t>
      </w:r>
      <w:r w:rsidRPr="002438DC">
        <w:t xml:space="preserve">which the Controller may reasonably reject </w:t>
      </w:r>
      <w:r w:rsidR="00490B14">
        <w:t xml:space="preserve"> in accordance with those provisions </w:t>
      </w:r>
      <w:r w:rsidRPr="002438DC">
        <w:t>(but failure to reject shall not amount to approval by the Controller of the adequacy of the Protective Measures), having taken account of the:</w:t>
      </w:r>
    </w:p>
    <w:p w14:paraId="3344E2A9" w14:textId="61826EE6"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nature of the data to be protected;</w:t>
      </w:r>
      <w:bookmarkStart w:id="118" w:name="kix.4naaai8z6pfd" w:colFirst="0" w:colLast="0"/>
      <w:bookmarkEnd w:id="118"/>
    </w:p>
    <w:p w14:paraId="74B84DAD" w14:textId="0F6B3CED"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19" w:name="kix.g9ycvf3mihu9" w:colFirst="0" w:colLast="0"/>
      <w:bookmarkEnd w:id="119"/>
      <w:r w:rsidRPr="002438DC">
        <w:lastRenderedPageBreak/>
        <w:t>ensure that :</w:t>
      </w:r>
    </w:p>
    <w:p w14:paraId="6EF7F46A" w14:textId="22A20EA9" w:rsidR="008876D2" w:rsidRPr="00741EA3" w:rsidRDefault="008876D2" w:rsidP="0021005C">
      <w:pPr>
        <w:pStyle w:val="ListParagraph"/>
        <w:numPr>
          <w:ilvl w:val="2"/>
          <w:numId w:val="65"/>
        </w:numPr>
        <w:tabs>
          <w:tab w:val="left" w:pos="3402"/>
        </w:tabs>
        <w:spacing w:before="120" w:after="120" w:line="240" w:lineRule="auto"/>
        <w:ind w:left="3403" w:hanging="851"/>
        <w:contextualSpacing w:val="0"/>
      </w:pPr>
      <w:r w:rsidRPr="002438DC">
        <w:t xml:space="preserve">the Processor Personnel do not </w:t>
      </w:r>
      <w:r w:rsidR="00490B14">
        <w:t>P</w:t>
      </w:r>
      <w:r w:rsidRPr="002438DC">
        <w:t xml:space="preserve">rocess Personal Data except in accordance with this </w:t>
      </w:r>
      <w:r w:rsidR="00490B14">
        <w:t>Contract</w:t>
      </w:r>
      <w:r w:rsidRPr="002438DC">
        <w:t xml:space="preserve"> (and in particular Schedule </w:t>
      </w:r>
      <w:r w:rsidR="0066029F" w:rsidRPr="002438DC">
        <w:t>7</w:t>
      </w:r>
      <w:r w:rsidRPr="002438DC">
        <w:t>)</w:t>
      </w:r>
      <w:r w:rsidR="00F910E3">
        <w:t xml:space="preserve"> and the Controller’s further written instructions</w:t>
      </w:r>
      <w:r w:rsidRPr="002438DC">
        <w:t>;</w:t>
      </w:r>
    </w:p>
    <w:p w14:paraId="39687182" w14:textId="5BBF711B" w:rsidR="008876D2" w:rsidRPr="00741EA3" w:rsidRDefault="008876D2" w:rsidP="0021005C">
      <w:pPr>
        <w:pStyle w:val="ListParagraph"/>
        <w:numPr>
          <w:ilvl w:val="2"/>
          <w:numId w:val="65"/>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3E051AF" w:rsidR="008876D2" w:rsidRPr="002438DC" w:rsidRDefault="006550B0" w:rsidP="00341649">
      <w:pPr>
        <w:spacing w:after="120" w:line="240" w:lineRule="auto"/>
        <w:ind w:left="4253" w:hanging="851"/>
      </w:pPr>
      <w:r w:rsidRPr="002438DC">
        <w:t xml:space="preserve">(D) </w:t>
      </w:r>
      <w:r w:rsidR="00341649">
        <w:tab/>
      </w:r>
      <w:r w:rsidR="008876D2" w:rsidRPr="002438DC">
        <w:t xml:space="preserve">have undergone adequate training in the use, care, protection and handling of Personal Data; </w:t>
      </w:r>
    </w:p>
    <w:p w14:paraId="5F4330C1" w14:textId="47200A33" w:rsidR="008876D2" w:rsidRPr="002438DC" w:rsidRDefault="008876D2" w:rsidP="0021005C">
      <w:pPr>
        <w:numPr>
          <w:ilvl w:val="2"/>
          <w:numId w:val="61"/>
        </w:numPr>
        <w:spacing w:after="120" w:line="240" w:lineRule="auto"/>
        <w:ind w:left="2552" w:hanging="851"/>
      </w:pPr>
      <w:bookmarkStart w:id="120" w:name="kix.2g8e8an7trmb" w:colFirst="0" w:colLast="0"/>
      <w:bookmarkEnd w:id="120"/>
      <w:r w:rsidRPr="002438DC">
        <w:t>not transfer Personal Data outside of the</w:t>
      </w:r>
      <w:r w:rsidR="003621A7">
        <w:t xml:space="preserve"> UK and/or</w:t>
      </w:r>
      <w:r w:rsidRPr="002438DC">
        <w:t xml:space="preserve"> E</w:t>
      </w:r>
      <w:r w:rsidR="003621A7">
        <w:t>EA</w:t>
      </w:r>
      <w:r w:rsidRPr="002438DC">
        <w:t xml:space="preserve"> unless the prior written consent of the Controller has been obtained and the following conditions are fulfilled:</w:t>
      </w:r>
    </w:p>
    <w:p w14:paraId="5BC4EA07" w14:textId="02020A0D" w:rsidR="003621A7" w:rsidRDefault="003621A7" w:rsidP="008D02B9">
      <w:pPr>
        <w:pStyle w:val="ListParagraph"/>
        <w:numPr>
          <w:ilvl w:val="0"/>
          <w:numId w:val="102"/>
        </w:numPr>
        <w:tabs>
          <w:tab w:val="left" w:pos="3402"/>
        </w:tabs>
        <w:spacing w:before="120" w:after="120" w:line="240" w:lineRule="auto"/>
        <w:contextualSpacing w:val="0"/>
      </w:pPr>
      <w:bookmarkStart w:id="121" w:name="kix.c22tjhedtyz" w:colFirst="0" w:colLast="0"/>
      <w:bookmarkEnd w:id="121"/>
      <w:r>
        <w:t>the destination country has been recognised as adequate by the UK government in accordance with Article 45 of the UK GDPR (or section 74 of the DPA 2018) and/or the transfer is in accordance with Article 45 of the EU GDPR (where applicable); or</w:t>
      </w:r>
    </w:p>
    <w:p w14:paraId="34D00DAE" w14:textId="5419EC6A" w:rsidR="003621A7" w:rsidRDefault="008876D2" w:rsidP="008D02B9">
      <w:pPr>
        <w:pStyle w:val="ListParagraph"/>
        <w:numPr>
          <w:ilvl w:val="0"/>
          <w:numId w:val="102"/>
        </w:numPr>
        <w:tabs>
          <w:tab w:val="left" w:pos="3402"/>
        </w:tabs>
        <w:spacing w:before="120" w:after="120" w:line="240" w:lineRule="auto"/>
        <w:contextualSpacing w:val="0"/>
      </w:pPr>
      <w:r w:rsidRPr="002438DC">
        <w:t>the Controller or the Processor ha</w:t>
      </w:r>
      <w:r w:rsidR="00F910E3">
        <w:t>ve</w:t>
      </w:r>
      <w:r w:rsidRPr="002438DC">
        <w:t xml:space="preserve"> provided appropriate safeguards in relation to the transfer (whether in accordance with </w:t>
      </w:r>
      <w:r w:rsidR="002E2A89">
        <w:t xml:space="preserve">UK </w:t>
      </w:r>
      <w:r w:rsidRPr="002438DC">
        <w:t>GDPR</w:t>
      </w:r>
      <w:r w:rsidR="003621A7">
        <w:t xml:space="preserve"> Article 46 or section 75 of the DPA 2018) and/or Article 46 of the EU GDPR (where applicable))</w:t>
      </w:r>
      <w:r w:rsidRPr="002438DC">
        <w:t>) as determined by the Controller</w:t>
      </w:r>
      <w:r w:rsidR="003621A7">
        <w:t xml:space="preserve"> which could include relevant parties entering into:</w:t>
      </w:r>
    </w:p>
    <w:p w14:paraId="2AE7C64C" w14:textId="51DE47F4" w:rsidR="003621A7" w:rsidRDefault="003621A7" w:rsidP="008D02B9">
      <w:pPr>
        <w:pStyle w:val="ListParagraph"/>
        <w:numPr>
          <w:ilvl w:val="4"/>
          <w:numId w:val="65"/>
        </w:numPr>
        <w:tabs>
          <w:tab w:val="left" w:pos="3402"/>
        </w:tabs>
        <w:spacing w:after="120" w:line="240" w:lineRule="auto"/>
      </w:pPr>
      <w:r>
        <w:t>where the transfer is subject to UK GDPR;</w:t>
      </w:r>
    </w:p>
    <w:p w14:paraId="2FB244CA" w14:textId="4DED777E" w:rsidR="008876D2" w:rsidRDefault="00666495" w:rsidP="003A6BD7">
      <w:pPr>
        <w:numPr>
          <w:ilvl w:val="5"/>
          <w:numId w:val="65"/>
        </w:numPr>
        <w:tabs>
          <w:tab w:val="left" w:pos="3402"/>
        </w:tabs>
        <w:spacing w:after="120" w:line="240" w:lineRule="auto"/>
      </w:pPr>
      <w:r>
        <w:t xml:space="preserve">the International Data Transfer Agreement (“issued by the Information </w:t>
      </w:r>
      <w:r w:rsidR="00F47F7D">
        <w:t>Commissioner</w:t>
      </w:r>
      <w:r>
        <w:t xml:space="preserve"> under s119A(1) of the DPA 2018 (the “IDTA”)</w:t>
      </w:r>
      <w:r w:rsidR="008876D2" w:rsidRPr="002438DC">
        <w:t>;</w:t>
      </w:r>
      <w:r>
        <w:t xml:space="preserve"> or</w:t>
      </w:r>
    </w:p>
    <w:p w14:paraId="335290E6" w14:textId="1D523A90" w:rsidR="00666495" w:rsidRDefault="00666495" w:rsidP="003A6BD7">
      <w:pPr>
        <w:numPr>
          <w:ilvl w:val="5"/>
          <w:numId w:val="65"/>
        </w:numPr>
        <w:tabs>
          <w:tab w:val="left" w:pos="3402"/>
        </w:tabs>
        <w:spacing w:after="120" w:line="240" w:lineRule="auto"/>
      </w:pPr>
      <w:r>
        <w:rPr>
          <w:sz w:val="24"/>
          <w:szCs w:val="24"/>
        </w:rPr>
        <w:t xml:space="preserve">the European Commission’s Standard Contractual Clauses per decision 2021/914/EU or such updated version of such Standard Contractual Clauses as are published by the European Commission from time to time </w:t>
      </w:r>
      <w:r>
        <w:rPr>
          <w:sz w:val="24"/>
          <w:szCs w:val="24"/>
        </w:rPr>
        <w:lastRenderedPageBreak/>
        <w:t>(“</w:t>
      </w:r>
      <w:r w:rsidRPr="00C0033B">
        <w:rPr>
          <w:b/>
          <w:bCs/>
          <w:sz w:val="24"/>
          <w:szCs w:val="24"/>
        </w:rPr>
        <w:t>EU SCCs</w:t>
      </w:r>
      <w:r>
        <w:rPr>
          <w:sz w:val="24"/>
          <w:szCs w:val="24"/>
        </w:rPr>
        <w:t>”) together with the UK International Data Transfer Agreement Addendum to the  EU SCCs (the “</w:t>
      </w:r>
      <w:r w:rsidRPr="007C1985">
        <w:rPr>
          <w:b/>
          <w:sz w:val="24"/>
          <w:szCs w:val="24"/>
        </w:rPr>
        <w:t>Addendum</w:t>
      </w:r>
      <w:r>
        <w:rPr>
          <w:sz w:val="24"/>
          <w:szCs w:val="24"/>
        </w:rPr>
        <w:t>”), as published by the Information Commissioner’s Office from time to time under section 119A(1) of the DPA 2018</w:t>
      </w:r>
      <w:r w:rsidR="00F47F7D">
        <w:rPr>
          <w:sz w:val="24"/>
          <w:szCs w:val="24"/>
        </w:rPr>
        <w:t>; and/or</w:t>
      </w:r>
    </w:p>
    <w:p w14:paraId="197AE4E4" w14:textId="3C1247E7" w:rsidR="00A6793F" w:rsidRPr="00741EA3" w:rsidRDefault="00666495" w:rsidP="008D02B9">
      <w:pPr>
        <w:numPr>
          <w:ilvl w:val="4"/>
          <w:numId w:val="65"/>
        </w:numPr>
        <w:tabs>
          <w:tab w:val="left" w:pos="3402"/>
        </w:tabs>
        <w:spacing w:after="120" w:line="240" w:lineRule="auto"/>
      </w:pPr>
      <w:r>
        <w:t>where the transfer is subject to EU GDPR, the EU SCCs</w:t>
      </w:r>
      <w:r w:rsidR="00565AF3">
        <w:t>, as well as any additional measures determined by the C</w:t>
      </w:r>
      <w:r w:rsidR="00A6793F">
        <w:t>o</w:t>
      </w:r>
      <w:r w:rsidR="00565AF3">
        <w:t>ntroller</w:t>
      </w:r>
      <w:r w:rsidR="00A6793F">
        <w:t xml:space="preserve"> being implemented by the importing party;</w:t>
      </w:r>
    </w:p>
    <w:p w14:paraId="6505C9B4" w14:textId="77777777" w:rsidR="008876D2" w:rsidRPr="00741EA3" w:rsidRDefault="008876D2" w:rsidP="0021005C">
      <w:pPr>
        <w:numPr>
          <w:ilvl w:val="3"/>
          <w:numId w:val="65"/>
        </w:numPr>
        <w:tabs>
          <w:tab w:val="left" w:pos="3402"/>
        </w:tabs>
        <w:spacing w:after="120" w:line="240" w:lineRule="auto"/>
        <w:ind w:left="3402" w:hanging="850"/>
      </w:pPr>
      <w:bookmarkStart w:id="122" w:name="kix.qjaz1kvyr93y" w:colFirst="0" w:colLast="0"/>
      <w:bookmarkEnd w:id="122"/>
      <w:r w:rsidRPr="002438DC">
        <w:t>the Data Subject has enforceable rights and effective legal remedies;</w:t>
      </w:r>
    </w:p>
    <w:p w14:paraId="2A17F3CE" w14:textId="726F60A9" w:rsidR="008876D2" w:rsidRPr="00741EA3" w:rsidRDefault="008876D2" w:rsidP="0021005C">
      <w:pPr>
        <w:numPr>
          <w:ilvl w:val="3"/>
          <w:numId w:val="65"/>
        </w:numPr>
        <w:tabs>
          <w:tab w:val="left" w:pos="3402"/>
        </w:tabs>
        <w:spacing w:after="120" w:line="240" w:lineRule="auto"/>
        <w:ind w:left="3402" w:hanging="850"/>
      </w:pPr>
      <w:bookmarkStart w:id="123" w:name="kix.64f022h9e2ls" w:colFirst="0" w:colLast="0"/>
      <w:bookmarkEnd w:id="123"/>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3ED23980" w:rsidR="008876D2" w:rsidRDefault="008876D2" w:rsidP="0021005C">
      <w:pPr>
        <w:numPr>
          <w:ilvl w:val="3"/>
          <w:numId w:val="65"/>
        </w:numPr>
        <w:tabs>
          <w:tab w:val="left" w:pos="3402"/>
        </w:tabs>
        <w:spacing w:after="120" w:line="240" w:lineRule="auto"/>
        <w:ind w:left="3402" w:hanging="850"/>
      </w:pPr>
      <w:bookmarkStart w:id="124" w:name="kix.yqyo2mborius" w:colFirst="0" w:colLast="0"/>
      <w:bookmarkEnd w:id="124"/>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5" w:name="kix.u6s546ha042" w:colFirst="0" w:colLast="0"/>
      <w:bookmarkEnd w:id="125"/>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26" w:name="kix.k0xfh28qudaj" w:colFirst="0" w:colLast="0"/>
      <w:bookmarkStart w:id="127" w:name="_Ref534988167"/>
      <w:bookmarkEnd w:id="126"/>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7"/>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28"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8"/>
      <w:r w:rsidRPr="002438DC">
        <w:t xml:space="preserve"> </w:t>
      </w:r>
    </w:p>
    <w:p w14:paraId="19693C5B" w14:textId="6396CD1C" w:rsidR="008876D2" w:rsidRPr="002438DC" w:rsidRDefault="008876D2" w:rsidP="0021005C">
      <w:pPr>
        <w:numPr>
          <w:ilvl w:val="1"/>
          <w:numId w:val="61"/>
        </w:numPr>
        <w:spacing w:before="280" w:after="120" w:line="240" w:lineRule="auto"/>
        <w:ind w:left="1701" w:hanging="850"/>
      </w:pPr>
      <w:r w:rsidRPr="002438DC">
        <w:t xml:space="preserve">Taking into account the nature of the processing, the Processor shall provide the Controller with assistance in relation to either Party's obligations under </w:t>
      </w:r>
      <w:r w:rsidRPr="002438DC">
        <w:lastRenderedPageBreak/>
        <w:t>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w:t>
      </w:r>
      <w:r w:rsidR="00AF1B40">
        <w:t>immediately</w:t>
      </w:r>
      <w:r w:rsidRPr="002438DC">
        <w:t xml:space="preserve"> providing:</w:t>
      </w:r>
    </w:p>
    <w:p w14:paraId="753D37D0" w14:textId="58CE1D4B" w:rsidR="008876D2" w:rsidRDefault="00AF1B40" w:rsidP="0021005C">
      <w:pPr>
        <w:numPr>
          <w:ilvl w:val="2"/>
          <w:numId w:val="61"/>
        </w:numPr>
        <w:spacing w:after="120" w:line="240" w:lineRule="auto"/>
        <w:ind w:left="2552" w:hanging="851"/>
      </w:pPr>
      <w:r>
        <w:t xml:space="preserve">the </w:t>
      </w:r>
      <w:r w:rsidR="008876D2" w:rsidRPr="00A10598">
        <w:t>Controller</w:t>
      </w:r>
      <w:r w:rsidR="008876D2" w:rsidRPr="002438DC">
        <w:t xml:space="preserve"> with full details and copies of the complaint, communication or request;</w:t>
      </w:r>
    </w:p>
    <w:p w14:paraId="1837C804" w14:textId="77777777" w:rsidR="00B85CDC" w:rsidRPr="002438DC" w:rsidRDefault="00B85CDC" w:rsidP="008D02B9">
      <w:pPr>
        <w:spacing w:after="120" w:line="240" w:lineRule="auto"/>
        <w:ind w:left="2552" w:firstLine="0"/>
      </w:pPr>
    </w:p>
    <w:p w14:paraId="48930EB6" w14:textId="76D9A555" w:rsidR="008876D2" w:rsidRPr="002438DC" w:rsidRDefault="008876D2" w:rsidP="0021005C">
      <w:pPr>
        <w:numPr>
          <w:ilvl w:val="2"/>
          <w:numId w:val="61"/>
        </w:numPr>
        <w:spacing w:after="120" w:line="240" w:lineRule="auto"/>
        <w:ind w:left="2552" w:hanging="851"/>
      </w:pPr>
      <w:r w:rsidRPr="002438DC">
        <w:t xml:space="preserve">such </w:t>
      </w:r>
      <w:r w:rsidRPr="00A10598">
        <w:t>assistance</w:t>
      </w:r>
      <w:r w:rsidRPr="002438DC">
        <w:t xml:space="preserve"> as is reasonably requested by the Controller to enable </w:t>
      </w:r>
      <w:r w:rsidR="00AF1B40">
        <w:t>it</w:t>
      </w:r>
      <w:r w:rsidRPr="002438DC">
        <w:t xml:space="preserve"> to comply with a Data Subject Request within the relevant timescales set out in the Data Protection Legislation; </w:t>
      </w:r>
    </w:p>
    <w:p w14:paraId="4CA8488A" w14:textId="57920D25"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3ADB9151" w14:textId="7C326D1B" w:rsidR="00B85CDC" w:rsidRPr="008D02B9"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r w:rsidR="00AF1B40">
        <w:t xml:space="preserve"> or any other regulatory authority</w:t>
      </w:r>
      <w:r w:rsidRPr="002438DC">
        <w:t>.</w:t>
      </w:r>
      <w:r w:rsidR="00B85CDC">
        <w:rPr>
          <w:sz w:val="24"/>
          <w:szCs w:val="24"/>
        </w:rPr>
        <w:t xml:space="preserve"> </w:t>
      </w:r>
    </w:p>
    <w:p w14:paraId="667A63BF" w14:textId="02A2F0FC" w:rsidR="008876D2" w:rsidRPr="00965920" w:rsidRDefault="008876D2" w:rsidP="0021005C">
      <w:pPr>
        <w:numPr>
          <w:ilvl w:val="1"/>
          <w:numId w:val="61"/>
        </w:numPr>
        <w:spacing w:before="280" w:after="120" w:line="240" w:lineRule="auto"/>
        <w:ind w:left="1701" w:hanging="850"/>
      </w:pPr>
      <w:r w:rsidRPr="00965920">
        <w:t>The Processor shall maintain complete and accurate records and information to demonstrate its compliance with this clause. This requirement does not apply where the Processor employs fewer than</w:t>
      </w:r>
      <w:r w:rsidR="00AF1B40">
        <w:t xml:space="preserve"> two hundred and fifty</w:t>
      </w:r>
      <w:r w:rsidRPr="00965920">
        <w:t xml:space="preserve"> </w:t>
      </w:r>
      <w:r w:rsidR="00AF1B40">
        <w:t>(</w:t>
      </w:r>
      <w:r w:rsidRPr="00965920">
        <w:t>250</w:t>
      </w:r>
      <w:r w:rsidR="00AF1B40">
        <w:t>)</w:t>
      </w:r>
      <w:r w:rsidRPr="00965920">
        <w:t xml:space="preserve"> staff, unless:</w:t>
      </w:r>
    </w:p>
    <w:p w14:paraId="0051721A" w14:textId="77777777" w:rsidR="008876D2" w:rsidRPr="00965920" w:rsidRDefault="008876D2" w:rsidP="0021005C">
      <w:pPr>
        <w:numPr>
          <w:ilvl w:val="2"/>
          <w:numId w:val="61"/>
        </w:numPr>
        <w:spacing w:after="120" w:line="240" w:lineRule="auto"/>
        <w:ind w:left="2552" w:hanging="851"/>
      </w:pPr>
      <w:r w:rsidRPr="00965920">
        <w:t>the Controller determines that the processing is not occasional;</w:t>
      </w:r>
    </w:p>
    <w:p w14:paraId="4F930F82" w14:textId="34DAE786" w:rsidR="008876D2" w:rsidRPr="00965920" w:rsidRDefault="008876D2" w:rsidP="0021005C">
      <w:pPr>
        <w:numPr>
          <w:ilvl w:val="2"/>
          <w:numId w:val="61"/>
        </w:numPr>
        <w:spacing w:after="120" w:line="240" w:lineRule="auto"/>
        <w:ind w:left="2552" w:hanging="851"/>
      </w:pPr>
      <w:r w:rsidRPr="00965920">
        <w:t>the Controller determines the processing includes special categories of data as referred to in Article 9(1) of</w:t>
      </w:r>
      <w:r w:rsidR="00E850E7" w:rsidRPr="008D02B9">
        <w:t xml:space="preserve"> the UK </w:t>
      </w:r>
      <w:r w:rsidRPr="00965920">
        <w:t xml:space="preserve">GDPR or Personal Data relating to criminal convictions and offences referred to in Article 10 of the </w:t>
      </w:r>
      <w:r w:rsidR="00E850E7" w:rsidRPr="00A2311C">
        <w:t xml:space="preserve">UK </w:t>
      </w:r>
      <w:r w:rsidRPr="00965920">
        <w:t>GDPR; or</w:t>
      </w:r>
    </w:p>
    <w:p w14:paraId="57C6D3AE" w14:textId="77777777" w:rsidR="008876D2" w:rsidRPr="00965920" w:rsidRDefault="008876D2" w:rsidP="0021005C">
      <w:pPr>
        <w:numPr>
          <w:ilvl w:val="2"/>
          <w:numId w:val="61"/>
        </w:numPr>
        <w:spacing w:after="120" w:line="240" w:lineRule="auto"/>
        <w:ind w:left="2552" w:hanging="851"/>
      </w:pPr>
      <w:r w:rsidRPr="00965920">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29" w:name="kix.v6x2ad8z2q1m" w:colFirst="0" w:colLast="0"/>
      <w:bookmarkEnd w:id="129"/>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 xml:space="preserve">notify the Controller in writing of the intended Sub-processor and </w:t>
      </w:r>
      <w:bookmarkStart w:id="130" w:name="_GoBack"/>
      <w:bookmarkEnd w:id="130"/>
      <w:r w:rsidRPr="002438DC">
        <w:t>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6C0036A8" w:rsidR="008876D2" w:rsidRPr="002438DC" w:rsidRDefault="008876D2" w:rsidP="0021005C">
      <w:pPr>
        <w:numPr>
          <w:ilvl w:val="2"/>
          <w:numId w:val="61"/>
        </w:numPr>
        <w:spacing w:after="120" w:line="240" w:lineRule="auto"/>
        <w:ind w:left="2552" w:hanging="851"/>
      </w:pPr>
      <w:r w:rsidRPr="002438DC">
        <w:t>enter into a written agreement with the Sub-processor which give</w:t>
      </w:r>
      <w:r w:rsidR="009B50FF">
        <w:t>s</w:t>
      </w:r>
      <w:r w:rsidRPr="002438DC">
        <w:t xml:space="preser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lastRenderedPageBreak/>
        <w:t>The Processor shall remain fully liable for all acts or omissions of any of its Sub-processors.</w:t>
      </w:r>
    </w:p>
    <w:p w14:paraId="4DD68020" w14:textId="00BF92FE" w:rsidR="008876D2" w:rsidRPr="002438DC" w:rsidRDefault="008876D2" w:rsidP="0021005C">
      <w:pPr>
        <w:numPr>
          <w:ilvl w:val="1"/>
          <w:numId w:val="61"/>
        </w:numPr>
        <w:spacing w:before="280" w:after="120" w:line="240" w:lineRule="auto"/>
        <w:ind w:left="1701" w:hanging="850"/>
      </w:pPr>
      <w:bookmarkStart w:id="131" w:name="kix.xibj6wbmdnyl" w:colFirst="0" w:colLast="0"/>
      <w:bookmarkEnd w:id="131"/>
      <w:r w:rsidRPr="002438DC">
        <w:t xml:space="preserve">The Controller may, at any time on not less than </w:t>
      </w:r>
      <w:r w:rsidR="009B50FF">
        <w:t>thirty (</w:t>
      </w:r>
      <w:r w:rsidRPr="002438DC">
        <w:t>30</w:t>
      </w:r>
      <w:r w:rsidR="009B50FF">
        <w:t>)</w:t>
      </w:r>
      <w:r w:rsidRPr="002438DC">
        <w:t xml:space="preserve"> Working Days’ notice, revise this clause by replacing it with any applicable controller to processor standard clauses or similar terms forming part of an applicable certification scheme (which shall apply when incorporated by attachment to this </w:t>
      </w:r>
      <w:r w:rsidR="009B50FF">
        <w:t>Contract</w:t>
      </w:r>
      <w:r w:rsidRPr="002438DC">
        <w:t>).</w:t>
      </w:r>
    </w:p>
    <w:p w14:paraId="38FE2B76" w14:textId="35810958" w:rsidR="008876D2" w:rsidRPr="002438DC" w:rsidRDefault="008876D2" w:rsidP="0021005C">
      <w:pPr>
        <w:numPr>
          <w:ilvl w:val="1"/>
          <w:numId w:val="61"/>
        </w:numPr>
        <w:spacing w:before="280" w:after="120" w:line="240" w:lineRule="auto"/>
        <w:ind w:left="1701" w:hanging="850"/>
      </w:pPr>
      <w:r w:rsidRPr="002438DC">
        <w:t xml:space="preserve">The Parties agree to take account of any guidance issued by the Information Commissioner’s Office. The Controller may on not less than </w:t>
      </w:r>
      <w:r w:rsidR="009B50FF">
        <w:t>thirty (</w:t>
      </w:r>
      <w:r w:rsidRPr="002438DC">
        <w:t>30</w:t>
      </w:r>
      <w:r w:rsidR="009B50FF">
        <w:t>)</w:t>
      </w:r>
      <w:r w:rsidRPr="002438DC">
        <w:t xml:space="preserve"> Working Days’ notice to the Processor amend this agreement to ensure that it complies with any guidance issued by the Information Commissioner’s Office</w:t>
      </w:r>
      <w:r w:rsidR="009B50FF">
        <w:t>, relevant Central Government Body and/or any other regulatory authority.</w:t>
      </w:r>
    </w:p>
    <w:p w14:paraId="26859C76" w14:textId="7D91EB46" w:rsidR="00386634" w:rsidRPr="008D02B9" w:rsidRDefault="00386634" w:rsidP="008D02B9">
      <w:pPr>
        <w:spacing w:before="280" w:after="120" w:line="240" w:lineRule="auto"/>
        <w:ind w:left="1701" w:firstLine="0"/>
        <w:rPr>
          <w:b/>
          <w:bCs/>
        </w:rPr>
      </w:pPr>
      <w:bookmarkStart w:id="132" w:name="_Ref534988399"/>
      <w:r w:rsidRPr="008D02B9">
        <w:rPr>
          <w:b/>
          <w:bCs/>
        </w:rPr>
        <w:t>Where the Parties are Joint Controllers of Personal Data</w:t>
      </w:r>
    </w:p>
    <w:p w14:paraId="09D60D8F" w14:textId="740EF885" w:rsidR="008876D2" w:rsidRDefault="008876D2" w:rsidP="0021005C">
      <w:pPr>
        <w:numPr>
          <w:ilvl w:val="1"/>
          <w:numId w:val="61"/>
        </w:numPr>
        <w:spacing w:before="280" w:after="120" w:line="240" w:lineRule="auto"/>
        <w:ind w:left="1701" w:hanging="850"/>
      </w:pPr>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w:t>
      </w:r>
      <w:r w:rsidR="00965920">
        <w:t xml:space="preserve"> </w:t>
      </w:r>
      <w:r w:rsidRPr="002438DC">
        <w:t>Article 26</w:t>
      </w:r>
      <w:r w:rsidR="00965920">
        <w:t xml:space="preserve"> of the UK GDPR, or EU GDPR,</w:t>
      </w:r>
      <w:r w:rsidR="0079716A">
        <w:t xml:space="preserve"> as the context requires</w:t>
      </w:r>
      <w:r w:rsidRPr="002438DC">
        <w:t xml:space="preserve">,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2"/>
    </w:p>
    <w:p w14:paraId="4EF36E73" w14:textId="63168C4D" w:rsidR="00386634" w:rsidRPr="008D02B9" w:rsidRDefault="00386634" w:rsidP="008D02B9">
      <w:pPr>
        <w:spacing w:before="280" w:after="120" w:line="240" w:lineRule="auto"/>
        <w:ind w:left="1701" w:firstLine="0"/>
        <w:rPr>
          <w:b/>
          <w:bCs/>
        </w:rPr>
      </w:pPr>
      <w:r w:rsidRPr="008D02B9">
        <w:rPr>
          <w:b/>
          <w:bCs/>
        </w:rPr>
        <w:t>Independent Controllers of Personal Data</w:t>
      </w:r>
    </w:p>
    <w:p w14:paraId="6E2FB21D" w14:textId="23354DB9" w:rsidR="00386634" w:rsidRPr="008D02B9" w:rsidRDefault="00386634" w:rsidP="0021005C">
      <w:pPr>
        <w:numPr>
          <w:ilvl w:val="1"/>
          <w:numId w:val="61"/>
        </w:numPr>
        <w:spacing w:before="280" w:after="120" w:line="240" w:lineRule="auto"/>
        <w:ind w:left="1701" w:hanging="850"/>
      </w:pPr>
      <w:r w:rsidRPr="008D02B9">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50B43D6" w14:textId="16DC0265" w:rsidR="004B7683" w:rsidRPr="008D02B9" w:rsidRDefault="004B7683" w:rsidP="0021005C">
      <w:pPr>
        <w:numPr>
          <w:ilvl w:val="1"/>
          <w:numId w:val="61"/>
        </w:numPr>
        <w:spacing w:before="280" w:after="120" w:line="240" w:lineRule="auto"/>
        <w:ind w:left="1701" w:hanging="850"/>
      </w:pPr>
      <w:r w:rsidRPr="008D02B9">
        <w:t>Each Party shall Process the Personal Data in compliance with its obligations under the Data Protection Legislation and not do anything to cause the other Party to be in breach of it.</w:t>
      </w:r>
    </w:p>
    <w:p w14:paraId="4F8575FF" w14:textId="2458A07C" w:rsidR="004B7683" w:rsidRPr="008D02B9" w:rsidRDefault="004B7683" w:rsidP="0021005C">
      <w:pPr>
        <w:numPr>
          <w:ilvl w:val="1"/>
          <w:numId w:val="61"/>
        </w:numPr>
        <w:spacing w:before="280" w:after="120" w:line="240" w:lineRule="auto"/>
        <w:ind w:left="1701" w:hanging="850"/>
      </w:pPr>
      <w:r w:rsidRPr="008D02B9">
        <w:t>Where a Party has provided Personal Data to the other Party in accordance with this Contract, the recipient of the Personal Data will provide all such relevant documents and information relating to its data protection policies and procedures as the other Party may reasonably require.</w:t>
      </w:r>
    </w:p>
    <w:p w14:paraId="389D3561" w14:textId="3570742A" w:rsidR="004B7683" w:rsidRPr="008D02B9" w:rsidRDefault="004B7683" w:rsidP="0021005C">
      <w:pPr>
        <w:numPr>
          <w:ilvl w:val="1"/>
          <w:numId w:val="61"/>
        </w:numPr>
        <w:spacing w:before="280" w:after="120" w:line="240" w:lineRule="auto"/>
        <w:ind w:left="1701" w:hanging="850"/>
      </w:pPr>
      <w:r w:rsidRPr="008D02B9">
        <w:t>The Parties shall be responsible for their own compliance with Articles 13 and 14 UK GDPR in respect of the Processing of Personal Data for the purposes of the Contract.</w:t>
      </w:r>
    </w:p>
    <w:p w14:paraId="7FFBE404" w14:textId="13A236F1" w:rsidR="004B7683" w:rsidRPr="008D02B9" w:rsidRDefault="004B7683" w:rsidP="0021005C">
      <w:pPr>
        <w:numPr>
          <w:ilvl w:val="1"/>
          <w:numId w:val="61"/>
        </w:numPr>
        <w:spacing w:before="280" w:after="120" w:line="240" w:lineRule="auto"/>
        <w:ind w:left="1701" w:hanging="850"/>
      </w:pPr>
      <w:r w:rsidRPr="008D02B9">
        <w:t>The Parties shall only provide Personal Data to each other:</w:t>
      </w:r>
    </w:p>
    <w:p w14:paraId="457B8E6E" w14:textId="77777777" w:rsidR="004B7683" w:rsidRPr="008D02B9" w:rsidRDefault="004B7683" w:rsidP="004B7683">
      <w:pPr>
        <w:numPr>
          <w:ilvl w:val="2"/>
          <w:numId w:val="61"/>
        </w:numPr>
        <w:pBdr>
          <w:top w:val="nil"/>
          <w:left w:val="nil"/>
          <w:bottom w:val="nil"/>
          <w:right w:val="nil"/>
          <w:between w:val="nil"/>
        </w:pBdr>
        <w:spacing w:before="280" w:after="120" w:line="240" w:lineRule="auto"/>
      </w:pPr>
      <w:r w:rsidRPr="008D02B9">
        <w:t>to the extent necessary to perform their respective obligations under the Contract;</w:t>
      </w:r>
    </w:p>
    <w:p w14:paraId="7AD07557" w14:textId="55427DB7" w:rsidR="004B7683" w:rsidRPr="008D02B9" w:rsidRDefault="004B7683" w:rsidP="004B7683">
      <w:pPr>
        <w:numPr>
          <w:ilvl w:val="2"/>
          <w:numId w:val="61"/>
        </w:numPr>
        <w:spacing w:before="280" w:after="120" w:line="240" w:lineRule="auto"/>
      </w:pPr>
      <w:r w:rsidRPr="008D02B9">
        <w:lastRenderedPageBreak/>
        <w:t>in compliance with the Data Protection Legislation (including by ensuring all required fair processing information has been given to affected Data Subjects);</w:t>
      </w:r>
    </w:p>
    <w:p w14:paraId="110279B3" w14:textId="38BCFCC7" w:rsidR="00F566C1" w:rsidRPr="008D02B9" w:rsidRDefault="00F566C1" w:rsidP="00F566C1">
      <w:pPr>
        <w:numPr>
          <w:ilvl w:val="2"/>
          <w:numId w:val="61"/>
        </w:numPr>
        <w:spacing w:before="280" w:after="120" w:line="240" w:lineRule="auto"/>
      </w:pPr>
      <w:r w:rsidRPr="00901617">
        <w:t>where</w:t>
      </w:r>
      <w:r w:rsidRPr="008D02B9">
        <w:t xml:space="preserve"> the provision of Personal Data from one Party to another involves transfer of such data to outside the UK and/or the EEA, if the prior written consent of the non-transferring Party has been obtained and the following conditions are fulfilled:</w:t>
      </w:r>
    </w:p>
    <w:p w14:paraId="72C52FFE" w14:textId="47B8ADE7" w:rsidR="004B7683" w:rsidRPr="00901617" w:rsidRDefault="009B67FA" w:rsidP="00F566C1">
      <w:pPr>
        <w:pStyle w:val="ListParagraph"/>
        <w:numPr>
          <w:ilvl w:val="1"/>
          <w:numId w:val="104"/>
        </w:numPr>
        <w:pBdr>
          <w:top w:val="nil"/>
          <w:left w:val="nil"/>
          <w:bottom w:val="nil"/>
          <w:right w:val="nil"/>
          <w:between w:val="nil"/>
        </w:pBdr>
        <w:spacing w:before="280" w:after="120" w:line="240" w:lineRule="auto"/>
      </w:pPr>
      <w:r w:rsidRPr="00901617">
        <w:t>the destination has been recognised as adequate by the UK government in accordance with Article 45 of the UK GDPR or DPA 2018 Section 74A and/or Article 45 of the EU GDPR (where applicable); or</w:t>
      </w:r>
    </w:p>
    <w:p w14:paraId="0A4E52E5" w14:textId="7106907B" w:rsidR="009B67FA" w:rsidRPr="008D02B9" w:rsidRDefault="009B67FA" w:rsidP="009B67FA">
      <w:pPr>
        <w:pStyle w:val="ListParagraph"/>
        <w:numPr>
          <w:ilvl w:val="1"/>
          <w:numId w:val="104"/>
        </w:numPr>
        <w:pBdr>
          <w:top w:val="nil"/>
          <w:left w:val="nil"/>
          <w:bottom w:val="nil"/>
          <w:right w:val="nil"/>
          <w:between w:val="nil"/>
        </w:pBdr>
        <w:spacing w:before="280" w:after="120" w:line="240" w:lineRule="auto"/>
      </w:pPr>
      <w:r w:rsidRPr="008D02B9">
        <w:t>the transferring Party has provided appropriate safeguards in relation to the transfer (whether in accordance with Article 46 of the UK GDPR or DPA 2018 Section 75 and/or Article 46 of the EU GDPR (where applicable)) as determined by the non-transferring Party which could include:</w:t>
      </w:r>
    </w:p>
    <w:p w14:paraId="6860B324" w14:textId="3ED04D6D" w:rsidR="009B67FA" w:rsidRPr="008D02B9" w:rsidRDefault="009B67FA">
      <w:pPr>
        <w:pStyle w:val="ListParagraph"/>
        <w:numPr>
          <w:ilvl w:val="2"/>
          <w:numId w:val="104"/>
        </w:numPr>
        <w:pBdr>
          <w:top w:val="nil"/>
          <w:left w:val="nil"/>
          <w:bottom w:val="nil"/>
          <w:right w:val="nil"/>
          <w:between w:val="nil"/>
        </w:pBdr>
        <w:spacing w:before="280" w:after="120" w:line="240" w:lineRule="auto"/>
      </w:pPr>
      <w:r w:rsidRPr="00901617">
        <w:t>where the transfer is subject to UK GDPR:</w:t>
      </w:r>
    </w:p>
    <w:p w14:paraId="7B198B60" w14:textId="224920F5" w:rsidR="00F619C1" w:rsidRPr="008D02B9" w:rsidRDefault="00F619C1" w:rsidP="00F619C1">
      <w:pPr>
        <w:pStyle w:val="ListParagraph"/>
        <w:numPr>
          <w:ilvl w:val="3"/>
          <w:numId w:val="104"/>
        </w:numPr>
        <w:pBdr>
          <w:top w:val="nil"/>
          <w:left w:val="nil"/>
          <w:bottom w:val="nil"/>
          <w:right w:val="nil"/>
          <w:between w:val="nil"/>
        </w:pBdr>
        <w:spacing w:before="280" w:after="120" w:line="240" w:lineRule="auto"/>
      </w:pPr>
      <w:r w:rsidRPr="008D02B9">
        <w:t>the International Data Transfer Agreement (the "</w:t>
      </w:r>
      <w:r w:rsidRPr="008D02B9">
        <w:rPr>
          <w:b/>
        </w:rPr>
        <w:t>IDTA</w:t>
      </w:r>
      <w:r w:rsidRPr="008D02B9">
        <w:t>") ""as published by the Information Commissioner’s Office or such updated version of such IDTA as is published by the Information Commissioner’s Office under section 119A(1) of the DPA 2018 from time to time; or</w:t>
      </w:r>
    </w:p>
    <w:p w14:paraId="5BB9BCFE" w14:textId="77777777" w:rsidR="009B67FA" w:rsidRPr="00901617" w:rsidRDefault="009B67FA" w:rsidP="008D02B9">
      <w:pPr>
        <w:pStyle w:val="ListParagraph"/>
        <w:numPr>
          <w:ilvl w:val="3"/>
          <w:numId w:val="104"/>
        </w:numPr>
        <w:pBdr>
          <w:top w:val="nil"/>
          <w:left w:val="nil"/>
          <w:bottom w:val="nil"/>
          <w:right w:val="nil"/>
          <w:between w:val="nil"/>
        </w:pBdr>
        <w:spacing w:before="280" w:after="120" w:line="240" w:lineRule="auto"/>
      </w:pPr>
      <w:r w:rsidRPr="00901617">
        <w:t>the European Commission’s Standard Contractual Clauses per decision 2021/914/EU or such updated version of such Standard Contractual Clauses as are published by the European Commission from time to time (the "</w:t>
      </w:r>
      <w:r w:rsidRPr="00901617">
        <w:rPr>
          <w:b/>
          <w:bCs/>
        </w:rPr>
        <w:t>EU SCCs</w:t>
      </w:r>
      <w:r w:rsidRPr="00901617">
        <w:t>"), together with the UK International Data Transfer Agreement Addendum to the EU SCCs (the "</w:t>
      </w:r>
      <w:r w:rsidRPr="00901617">
        <w:rPr>
          <w:b/>
          <w:bCs/>
        </w:rPr>
        <w:t>Addendum</w:t>
      </w:r>
      <w:r w:rsidRPr="00901617">
        <w:t>") as published by the Information Commissioner’s Office from time to time; and/or</w:t>
      </w:r>
    </w:p>
    <w:p w14:paraId="18762DFB" w14:textId="77777777" w:rsidR="00AC31A8" w:rsidRPr="008D02B9" w:rsidRDefault="009B67FA" w:rsidP="00F619C1">
      <w:pPr>
        <w:numPr>
          <w:ilvl w:val="2"/>
          <w:numId w:val="104"/>
        </w:numPr>
        <w:pBdr>
          <w:top w:val="nil"/>
          <w:left w:val="nil"/>
          <w:bottom w:val="nil"/>
          <w:right w:val="nil"/>
          <w:between w:val="nil"/>
        </w:pBdr>
        <w:spacing w:before="120" w:after="120" w:line="240" w:lineRule="auto"/>
        <w:jc w:val="left"/>
      </w:pPr>
      <w:r w:rsidRPr="008D02B9">
        <w:t xml:space="preserve">where the transfer is subject to EU GDPR, the EU SCCs </w:t>
      </w:r>
    </w:p>
    <w:p w14:paraId="6F79777E" w14:textId="396951DC" w:rsidR="009B67FA" w:rsidRPr="008D02B9" w:rsidRDefault="009B67FA" w:rsidP="008D02B9">
      <w:pPr>
        <w:pBdr>
          <w:top w:val="nil"/>
          <w:left w:val="nil"/>
          <w:bottom w:val="nil"/>
          <w:right w:val="nil"/>
          <w:between w:val="nil"/>
        </w:pBdr>
        <w:spacing w:before="120" w:after="120" w:line="240" w:lineRule="auto"/>
        <w:ind w:left="3102" w:firstLine="0"/>
        <w:jc w:val="left"/>
      </w:pPr>
      <w:r w:rsidRPr="008D02B9">
        <w:t>as well as any additional measures determined by the Controller being implemented by the importing party;</w:t>
      </w:r>
    </w:p>
    <w:p w14:paraId="73E736A1" w14:textId="3A34D27B" w:rsidR="009B67FA" w:rsidRPr="008D02B9" w:rsidRDefault="009B67FA" w:rsidP="008D02B9">
      <w:pPr>
        <w:numPr>
          <w:ilvl w:val="1"/>
          <w:numId w:val="104"/>
        </w:numPr>
        <w:pBdr>
          <w:top w:val="nil"/>
          <w:left w:val="nil"/>
          <w:bottom w:val="nil"/>
          <w:right w:val="nil"/>
          <w:between w:val="nil"/>
        </w:pBdr>
        <w:spacing w:before="120" w:after="120" w:line="240" w:lineRule="auto"/>
        <w:jc w:val="left"/>
      </w:pPr>
      <w:r w:rsidRPr="008D02B9">
        <w:t>the Data Subject has enforceable rights and effective legal remedies;</w:t>
      </w:r>
    </w:p>
    <w:p w14:paraId="1104DD08" w14:textId="23DDA59C" w:rsidR="009B67FA" w:rsidRPr="008D02B9" w:rsidRDefault="009B67FA" w:rsidP="008D02B9">
      <w:pPr>
        <w:numPr>
          <w:ilvl w:val="1"/>
          <w:numId w:val="104"/>
        </w:numPr>
        <w:pBdr>
          <w:top w:val="nil"/>
          <w:left w:val="nil"/>
          <w:bottom w:val="nil"/>
          <w:right w:val="nil"/>
          <w:between w:val="nil"/>
        </w:pBdr>
        <w:spacing w:before="120" w:after="120" w:line="240" w:lineRule="auto"/>
        <w:jc w:val="left"/>
      </w:pPr>
      <w:r w:rsidRPr="008D02B9">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1E994CB0" w14:textId="2BBA905C" w:rsidR="009B67FA" w:rsidRPr="008D02B9" w:rsidRDefault="009B67FA" w:rsidP="008D02B9">
      <w:pPr>
        <w:pBdr>
          <w:top w:val="nil"/>
          <w:left w:val="nil"/>
          <w:bottom w:val="nil"/>
          <w:right w:val="nil"/>
          <w:between w:val="nil"/>
        </w:pBdr>
        <w:spacing w:before="120" w:after="120" w:line="240" w:lineRule="auto"/>
        <w:ind w:left="0" w:firstLine="0"/>
        <w:jc w:val="left"/>
      </w:pPr>
    </w:p>
    <w:p w14:paraId="2468BA8D" w14:textId="3CD8DFAB" w:rsidR="004B7683" w:rsidRPr="00901617" w:rsidRDefault="009B67FA" w:rsidP="008D02B9">
      <w:pPr>
        <w:numPr>
          <w:ilvl w:val="1"/>
          <w:numId w:val="104"/>
        </w:numPr>
        <w:pBdr>
          <w:top w:val="nil"/>
          <w:left w:val="nil"/>
          <w:bottom w:val="nil"/>
          <w:right w:val="nil"/>
          <w:between w:val="nil"/>
        </w:pBdr>
        <w:spacing w:before="120" w:after="120" w:line="240" w:lineRule="auto"/>
        <w:jc w:val="left"/>
      </w:pPr>
      <w:r w:rsidRPr="008D02B9">
        <w:lastRenderedPageBreak/>
        <w:t>the transferring Party complies with any reasonable instructions notified to it in advance by the non-transferring Party with respect to the processing of the Personal Data</w:t>
      </w:r>
      <w:r w:rsidR="00F566C1" w:rsidRPr="008D02B9">
        <w:t>.</w:t>
      </w:r>
    </w:p>
    <w:p w14:paraId="74DABC60" w14:textId="7C3653E1" w:rsidR="004B7683" w:rsidRPr="008D02B9" w:rsidRDefault="00A15BEA" w:rsidP="004B7683">
      <w:pPr>
        <w:numPr>
          <w:ilvl w:val="1"/>
          <w:numId w:val="61"/>
        </w:numPr>
        <w:spacing w:before="280" w:after="120" w:line="240" w:lineRule="auto"/>
      </w:pPr>
      <w:r w:rsidRPr="008D02B9">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2EDDB2D1" w14:textId="38462E8C" w:rsidR="00A15BEA" w:rsidRPr="008D02B9" w:rsidRDefault="00A15BEA" w:rsidP="004B7683">
      <w:pPr>
        <w:numPr>
          <w:ilvl w:val="1"/>
          <w:numId w:val="61"/>
        </w:numPr>
        <w:spacing w:before="280" w:after="120" w:line="240" w:lineRule="auto"/>
      </w:pPr>
      <w:r w:rsidRPr="008D02B9">
        <w:t>A Party Processing Personal Data for the purposes of the Contract shall maintain a record of its Processing activities in accordance with Article 30 UK GDPR and shall make the record available to the other Party upon reasonable request.</w:t>
      </w:r>
    </w:p>
    <w:p w14:paraId="6589CF22" w14:textId="1DD67FE2" w:rsidR="00A15BEA" w:rsidRPr="008D02B9" w:rsidRDefault="00A15BEA" w:rsidP="004B7683">
      <w:pPr>
        <w:numPr>
          <w:ilvl w:val="1"/>
          <w:numId w:val="61"/>
        </w:numPr>
        <w:spacing w:before="280" w:after="120" w:line="240" w:lineRule="auto"/>
      </w:pPr>
      <w:r w:rsidRPr="008D02B9">
        <w:t xml:space="preserve">Where a Party receives a request by any Data Subject to exercise any of their rights under the Data Protection Legislation in relation to the Personal Data provided to it by the other Party pursuant to the Contract </w:t>
      </w:r>
      <w:r w:rsidRPr="008D02B9">
        <w:rPr>
          <w:b/>
        </w:rPr>
        <w:t>(“Request Recipient”)</w:t>
      </w:r>
      <w:r w:rsidRPr="008D02B9">
        <w:t>:</w:t>
      </w:r>
    </w:p>
    <w:p w14:paraId="0EFFCECF" w14:textId="77777777" w:rsidR="00A15BEA" w:rsidRPr="008D02B9" w:rsidRDefault="00A15BEA" w:rsidP="00A15BEA">
      <w:pPr>
        <w:numPr>
          <w:ilvl w:val="2"/>
          <w:numId w:val="61"/>
        </w:numPr>
        <w:pBdr>
          <w:top w:val="nil"/>
          <w:left w:val="nil"/>
          <w:bottom w:val="nil"/>
          <w:right w:val="nil"/>
          <w:between w:val="nil"/>
        </w:pBdr>
        <w:spacing w:before="280" w:after="120" w:line="240" w:lineRule="auto"/>
      </w:pPr>
      <w:r w:rsidRPr="008D02B9">
        <w:t>the other Party shall provide any information and/or assistance as reasonably requested by the Request Recipient to help it respond to the request or correspondence, at the cost of the Request Recipient; or</w:t>
      </w:r>
    </w:p>
    <w:p w14:paraId="724489E4" w14:textId="650600E7" w:rsidR="00A15BEA" w:rsidRPr="008D02B9" w:rsidRDefault="00A15BEA" w:rsidP="00A15BEA">
      <w:pPr>
        <w:numPr>
          <w:ilvl w:val="2"/>
          <w:numId w:val="61"/>
        </w:numPr>
        <w:pBdr>
          <w:top w:val="nil"/>
          <w:left w:val="nil"/>
          <w:bottom w:val="nil"/>
          <w:right w:val="nil"/>
          <w:between w:val="nil"/>
        </w:pBdr>
        <w:spacing w:before="280" w:after="120" w:line="240" w:lineRule="auto"/>
      </w:pPr>
      <w:r w:rsidRPr="008D02B9">
        <w:t>where the request or correspondence is directed to the other Party and/or relates to that other Party's Processing of the Personal Data, the Request Recipient will:</w:t>
      </w:r>
    </w:p>
    <w:p w14:paraId="0FE26AB8" w14:textId="77777777" w:rsidR="00A15BEA" w:rsidRPr="008D02B9" w:rsidRDefault="00A15BEA" w:rsidP="00A15BEA">
      <w:pPr>
        <w:numPr>
          <w:ilvl w:val="3"/>
          <w:numId w:val="61"/>
        </w:numPr>
        <w:pBdr>
          <w:top w:val="nil"/>
          <w:left w:val="nil"/>
          <w:bottom w:val="nil"/>
          <w:right w:val="nil"/>
          <w:between w:val="nil"/>
        </w:pBdr>
        <w:spacing w:before="280" w:after="120" w:line="240" w:lineRule="auto"/>
      </w:pPr>
      <w:r w:rsidRPr="008D02B9">
        <w:t>promptly, and in any event within five (5) Working Days of receipt of the request or correspondence, inform the other Party that it has received the same and shall forward such request or correspondence to the other Party; and</w:t>
      </w:r>
    </w:p>
    <w:p w14:paraId="4475ED7F" w14:textId="74A4D5D7" w:rsidR="00A15BEA" w:rsidRPr="008D02B9" w:rsidRDefault="00A15BEA" w:rsidP="008D02B9">
      <w:pPr>
        <w:numPr>
          <w:ilvl w:val="3"/>
          <w:numId w:val="61"/>
        </w:numPr>
        <w:pBdr>
          <w:top w:val="nil"/>
          <w:left w:val="nil"/>
          <w:bottom w:val="nil"/>
          <w:right w:val="nil"/>
          <w:between w:val="nil"/>
        </w:pBdr>
        <w:spacing w:before="280" w:after="120" w:line="240" w:lineRule="auto"/>
      </w:pPr>
      <w:r w:rsidRPr="008D02B9">
        <w:t>provide any information and/or assistance as reasonably requested by the other Party to help it respond to the request or correspondence in the timeframes specified by Data Protection Legislation.</w:t>
      </w:r>
    </w:p>
    <w:p w14:paraId="112B2198" w14:textId="2F954BAC" w:rsidR="00A15BEA" w:rsidRPr="008D02B9" w:rsidRDefault="00A15BEA" w:rsidP="004B7683">
      <w:pPr>
        <w:numPr>
          <w:ilvl w:val="1"/>
          <w:numId w:val="61"/>
        </w:numPr>
        <w:spacing w:before="280" w:after="120" w:line="240" w:lineRule="auto"/>
      </w:pPr>
      <w:r w:rsidRPr="008D02B9">
        <w:t>Each Party shall promptly notify the other Party upon it becoming aware of any Data Loss Event relating to Personal Data provided by the other Party pursuant to the Contract and shall:</w:t>
      </w:r>
    </w:p>
    <w:p w14:paraId="60D33BCE" w14:textId="77777777" w:rsidR="00A15BEA" w:rsidRPr="008D02B9" w:rsidRDefault="00A15BEA" w:rsidP="00A15BEA">
      <w:pPr>
        <w:numPr>
          <w:ilvl w:val="2"/>
          <w:numId w:val="61"/>
        </w:numPr>
        <w:pBdr>
          <w:top w:val="nil"/>
          <w:left w:val="nil"/>
          <w:bottom w:val="nil"/>
          <w:right w:val="nil"/>
          <w:between w:val="nil"/>
        </w:pBdr>
        <w:spacing w:before="280" w:after="120" w:line="240" w:lineRule="auto"/>
      </w:pPr>
      <w:r w:rsidRPr="008D02B9">
        <w:t xml:space="preserve">do all such things as reasonably necessary to assist the other Party in mitigating the effects of the Personal Data Breach; </w:t>
      </w:r>
    </w:p>
    <w:p w14:paraId="2419A9B2" w14:textId="77777777" w:rsidR="00A15BEA" w:rsidRPr="008D02B9" w:rsidRDefault="00A15BEA" w:rsidP="00A15BEA">
      <w:pPr>
        <w:numPr>
          <w:ilvl w:val="2"/>
          <w:numId w:val="61"/>
        </w:numPr>
        <w:pBdr>
          <w:top w:val="nil"/>
          <w:left w:val="nil"/>
          <w:bottom w:val="nil"/>
          <w:right w:val="nil"/>
          <w:between w:val="nil"/>
        </w:pBdr>
        <w:spacing w:before="280" w:after="120" w:line="240" w:lineRule="auto"/>
      </w:pPr>
      <w:r w:rsidRPr="008D02B9">
        <w:t xml:space="preserve">implement any measures necessary to restore the security of any compromised Personal Data; </w:t>
      </w:r>
    </w:p>
    <w:p w14:paraId="3D1B7486" w14:textId="77777777" w:rsidR="00A15BEA" w:rsidRPr="008D02B9" w:rsidRDefault="00A15BEA" w:rsidP="00A15BEA">
      <w:pPr>
        <w:numPr>
          <w:ilvl w:val="2"/>
          <w:numId w:val="61"/>
        </w:numPr>
        <w:pBdr>
          <w:top w:val="nil"/>
          <w:left w:val="nil"/>
          <w:bottom w:val="nil"/>
          <w:right w:val="nil"/>
          <w:between w:val="nil"/>
        </w:pBdr>
        <w:spacing w:before="280" w:after="120" w:line="240" w:lineRule="auto"/>
      </w:pPr>
      <w:r w:rsidRPr="008D02B9">
        <w:t xml:space="preserve">work with the other Party to make any required notifications to the Information Commissioner’s Office or any other regulatory authority and </w:t>
      </w:r>
      <w:r w:rsidRPr="008D02B9">
        <w:lastRenderedPageBreak/>
        <w:t>affected Data Subjects in accordance with the Data Protection Legislation (including the timeframes set out therein); and</w:t>
      </w:r>
    </w:p>
    <w:p w14:paraId="1B1AAB6D" w14:textId="28F9740D" w:rsidR="00A15BEA" w:rsidRPr="008D02B9" w:rsidRDefault="00A15BEA" w:rsidP="008D02B9">
      <w:pPr>
        <w:numPr>
          <w:ilvl w:val="2"/>
          <w:numId w:val="61"/>
        </w:numPr>
        <w:pBdr>
          <w:top w:val="nil"/>
          <w:left w:val="nil"/>
          <w:bottom w:val="nil"/>
          <w:right w:val="nil"/>
          <w:between w:val="nil"/>
        </w:pBdr>
        <w:spacing w:before="280" w:after="120" w:line="240" w:lineRule="auto"/>
      </w:pPr>
      <w:r w:rsidRPr="008D02B9">
        <w:t xml:space="preserve">not do anything which may damage the reputation of the other Party or that Party's relationship with the relevant Data Subjects, save as required by Law. </w:t>
      </w:r>
    </w:p>
    <w:p w14:paraId="3174CAC8" w14:textId="53605669" w:rsidR="00A15BEA" w:rsidRPr="008D02B9" w:rsidRDefault="00A15BEA" w:rsidP="004B7683">
      <w:pPr>
        <w:numPr>
          <w:ilvl w:val="1"/>
          <w:numId w:val="61"/>
        </w:numPr>
        <w:spacing w:before="280" w:after="120" w:line="240" w:lineRule="auto"/>
      </w:pPr>
      <w:r w:rsidRPr="008D02B9">
        <w:t xml:space="preserve">Personal Data provided by one Party to the other Party may be used exclusively to exercise rights and obligations under the Contract as specified in </w:t>
      </w:r>
      <w:r w:rsidR="00C167C0" w:rsidRPr="008D02B9">
        <w:t>Schedule 7</w:t>
      </w:r>
      <w:r w:rsidRPr="008D02B9">
        <w:t xml:space="preserve"> </w:t>
      </w:r>
      <w:r w:rsidRPr="008D02B9">
        <w:rPr>
          <w:i/>
        </w:rPr>
        <w:t>(Processing Personal Data</w:t>
      </w:r>
      <w:r w:rsidR="00C167C0" w:rsidRPr="008D02B9">
        <w:rPr>
          <w:i/>
        </w:rPr>
        <w:t xml:space="preserve"> and Data Subjects</w:t>
      </w:r>
      <w:r w:rsidRPr="008D02B9">
        <w:rPr>
          <w:i/>
        </w:rPr>
        <w:t>).</w:t>
      </w:r>
    </w:p>
    <w:p w14:paraId="1EE0FED1" w14:textId="59B4A02F" w:rsidR="00A15BEA" w:rsidRPr="008D02B9" w:rsidRDefault="00A15BEA" w:rsidP="00C167C0">
      <w:pPr>
        <w:numPr>
          <w:ilvl w:val="1"/>
          <w:numId w:val="61"/>
        </w:numPr>
        <w:spacing w:before="280" w:after="120" w:line="240" w:lineRule="auto"/>
      </w:pPr>
      <w:r w:rsidRPr="008D02B9">
        <w:t xml:space="preserve">Personal Data shall not be retained or processed for longer than is necessary to perform each Party’s respective obligations under the Contract </w:t>
      </w:r>
      <w:r w:rsidR="00C167C0" w:rsidRPr="008D02B9">
        <w:t>as specified</w:t>
      </w:r>
      <w:r w:rsidRPr="008D02B9">
        <w:t xml:space="preserve"> </w:t>
      </w:r>
      <w:r w:rsidR="00C167C0" w:rsidRPr="008D02B9">
        <w:t xml:space="preserve">in Schedule 7 </w:t>
      </w:r>
      <w:r w:rsidR="00C167C0" w:rsidRPr="008D02B9">
        <w:rPr>
          <w:i/>
        </w:rPr>
        <w:t>(Processing Personal Data and Data Subjects).</w:t>
      </w:r>
    </w:p>
    <w:p w14:paraId="4F394ECE" w14:textId="507048D0" w:rsidR="00A15BEA" w:rsidRPr="00901617" w:rsidRDefault="00A15BEA" w:rsidP="008D02B9">
      <w:pPr>
        <w:numPr>
          <w:ilvl w:val="1"/>
          <w:numId w:val="61"/>
        </w:numPr>
        <w:spacing w:before="280" w:after="120" w:line="240" w:lineRule="auto"/>
      </w:pPr>
      <w:r w:rsidRPr="008D02B9">
        <w:t xml:space="preserve">Notwithstanding the general application of </w:t>
      </w:r>
      <w:r w:rsidR="00984C1B" w:rsidRPr="008D02B9">
        <w:t>Clauses</w:t>
      </w:r>
      <w:r w:rsidRPr="008D02B9">
        <w:t xml:space="preserve"> </w:t>
      </w:r>
      <w:r w:rsidR="00C167C0" w:rsidRPr="008D02B9">
        <w:t>23</w:t>
      </w:r>
      <w:r w:rsidR="00984C1B" w:rsidRPr="008D02B9">
        <w:t>.1 to 23.39</w:t>
      </w:r>
      <w:r w:rsidRPr="008D02B9">
        <w:t xml:space="preserve">, where the Supplier is required to exercise its regulatory and/or legal obligations in respect of Personal Data, it shall act as an Independent Controller of Personal Data in accordance with </w:t>
      </w:r>
      <w:r w:rsidR="00984C1B" w:rsidRPr="008D02B9">
        <w:t>Clause</w:t>
      </w:r>
      <w:r w:rsidRPr="008D02B9">
        <w:t xml:space="preserve">s </w:t>
      </w:r>
      <w:r w:rsidR="00984C1B" w:rsidRPr="008D02B9">
        <w:t>23.41</w:t>
      </w:r>
      <w:r w:rsidRPr="008D02B9">
        <w:t xml:space="preserve"> to </w:t>
      </w:r>
      <w:r w:rsidR="00984C1B" w:rsidRPr="008D02B9">
        <w:t>23.50</w:t>
      </w:r>
      <w:r w:rsidRPr="008D02B9">
        <w:t>.</w:t>
      </w:r>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3" w:name="_Ref534887636"/>
      <w:bookmarkStart w:id="134" w:name="_Toc4715542"/>
      <w:r>
        <w:t>PUBLICITY AND BRANDING</w:t>
      </w:r>
      <w:bookmarkEnd w:id="133"/>
      <w:bookmarkEnd w:id="134"/>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5" w:name="_Toc4715543"/>
      <w:r>
        <w:t>LIABILITY AND INSURANCE</w:t>
      </w:r>
      <w:bookmarkEnd w:id="135"/>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6" w:name="_Ref534801508"/>
      <w:bookmarkStart w:id="137" w:name="_Toc4715544"/>
      <w:r>
        <w:t>LIABILITY</w:t>
      </w:r>
      <w:bookmarkEnd w:id="136"/>
      <w:bookmarkEnd w:id="137"/>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38" w:name="_Ref534637495"/>
      <w:r>
        <w:t>Neither Party excludes or limits it liability for:</w:t>
      </w:r>
      <w:bookmarkEnd w:id="138"/>
      <w:r>
        <w:t xml:space="preserve"> </w:t>
      </w:r>
    </w:p>
    <w:p w14:paraId="2B959F20" w14:textId="710E738F" w:rsidR="00661527" w:rsidRDefault="00661527" w:rsidP="0021005C">
      <w:pPr>
        <w:numPr>
          <w:ilvl w:val="2"/>
          <w:numId w:val="61"/>
        </w:numPr>
        <w:spacing w:after="120" w:line="240" w:lineRule="auto"/>
        <w:ind w:left="2552" w:hanging="851"/>
      </w:pPr>
      <w:r>
        <w:t xml:space="preserve">death or personal injury caused by its negligence, or that of its employees, agents or Sub-Contractors (as applicable); </w:t>
      </w:r>
    </w:p>
    <w:p w14:paraId="26065C1A" w14:textId="1BAE9D33" w:rsidR="00661527" w:rsidRDefault="00661527" w:rsidP="0021005C">
      <w:pPr>
        <w:numPr>
          <w:ilvl w:val="2"/>
          <w:numId w:val="61"/>
        </w:numPr>
        <w:spacing w:after="120" w:line="240" w:lineRule="auto"/>
        <w:ind w:left="2552" w:hanging="851"/>
      </w:pPr>
      <w:r>
        <w:t>bribery or Fraud</w:t>
      </w:r>
      <w:r w:rsidR="00740520">
        <w:t xml:space="preserve"> or fraudulent misrepresentation</w:t>
      </w:r>
      <w:r>
        <w:t xml:space="preserve">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lastRenderedPageBreak/>
        <w:t xml:space="preserve">any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39"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39"/>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4BD4479D" w:rsidR="006425B5" w:rsidRDefault="00661527" w:rsidP="0021005C">
      <w:pPr>
        <w:numPr>
          <w:ilvl w:val="1"/>
          <w:numId w:val="61"/>
        </w:numPr>
        <w:spacing w:before="120" w:after="120" w:line="240" w:lineRule="auto"/>
        <w:ind w:left="1701" w:hanging="850"/>
        <w:contextualSpacing/>
      </w:pPr>
      <w:bookmarkStart w:id="140"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40"/>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68A86AAE" w:rsidR="00661527" w:rsidRDefault="00661527" w:rsidP="0021005C">
      <w:pPr>
        <w:numPr>
          <w:ilvl w:val="1"/>
          <w:numId w:val="61"/>
        </w:numPr>
        <w:spacing w:before="120" w:after="120" w:line="240" w:lineRule="auto"/>
        <w:ind w:left="1701" w:hanging="850"/>
        <w:contextualSpacing/>
      </w:pPr>
      <w:bookmarkStart w:id="141"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1"/>
      <w:r>
        <w:t xml:space="preserve"> </w:t>
      </w:r>
    </w:p>
    <w:p w14:paraId="649D9200" w14:textId="0EF121F1" w:rsidR="00661527" w:rsidRDefault="00661527" w:rsidP="008D02B9">
      <w:pPr>
        <w:pStyle w:val="ListParagraph"/>
        <w:numPr>
          <w:ilvl w:val="5"/>
          <w:numId w:val="104"/>
        </w:numPr>
        <w:spacing w:after="120" w:line="240" w:lineRule="auto"/>
      </w:pPr>
      <w:r>
        <w:t xml:space="preserve">occurring from the Contract Commencement Date to the end of the first Contract Year, a sum equal to Contract Charges; </w:t>
      </w:r>
      <w:r w:rsidR="00740520">
        <w:t xml:space="preserve">and </w:t>
      </w:r>
    </w:p>
    <w:p w14:paraId="401BE92A" w14:textId="4A599EA3" w:rsidR="00740520" w:rsidRDefault="00740520" w:rsidP="008D02B9">
      <w:pPr>
        <w:pStyle w:val="ListParagraph"/>
        <w:numPr>
          <w:ilvl w:val="5"/>
          <w:numId w:val="104"/>
        </w:numPr>
        <w:spacing w:after="120" w:line="240" w:lineRule="auto"/>
      </w:pPr>
      <w:r>
        <w:t xml:space="preserve">in </w:t>
      </w:r>
      <w:r w:rsidR="008218D2">
        <w:t>each Contract Year thereafter the higher of five million pounds (£5,000,000) or a sum equal to one hundred and fifty per cent (150%) of the Contract Charges.</w:t>
      </w:r>
    </w:p>
    <w:p w14:paraId="03ACB8FD" w14:textId="77777777" w:rsidR="00D663ED" w:rsidRDefault="00D663ED" w:rsidP="008D02B9">
      <w:pPr>
        <w:spacing w:after="120" w:line="240" w:lineRule="auto"/>
        <w:ind w:left="2552" w:firstLine="0"/>
      </w:pP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2"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2"/>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lastRenderedPageBreak/>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3" w:name="_Ref534639279"/>
      <w:bookmarkStart w:id="144" w:name="_Ref534639419"/>
      <w:bookmarkStart w:id="145" w:name="_Ref534639442"/>
      <w:bookmarkStart w:id="146" w:name="_Ref534639470"/>
      <w:bookmarkStart w:id="147" w:name="_Toc4715545"/>
      <w:r w:rsidRPr="007E75F0">
        <w:t>INSURANCE</w:t>
      </w:r>
      <w:bookmarkEnd w:id="143"/>
      <w:bookmarkEnd w:id="144"/>
      <w:bookmarkEnd w:id="145"/>
      <w:bookmarkEnd w:id="146"/>
      <w:bookmarkEnd w:id="147"/>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48"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8"/>
      <w:r>
        <w:t xml:space="preserve"> </w:t>
      </w:r>
    </w:p>
    <w:p w14:paraId="127DE706" w14:textId="6EAF89CE"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effect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w:t>
      </w:r>
      <w:r>
        <w:lastRenderedPageBreak/>
        <w:t xml:space="preserve">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49" w:name="_Toc4715546"/>
      <w:r>
        <w:t>REMEDIES AND RELIEF</w:t>
      </w:r>
      <w:bookmarkEnd w:id="149"/>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50" w:name="_Ref534886218"/>
      <w:r>
        <w:tab/>
      </w:r>
      <w:bookmarkStart w:id="151" w:name="_Toc4715547"/>
      <w:r w:rsidRPr="0015167A">
        <w:t>CUSTOMER REMEDIES FOR DEFAULT</w:t>
      </w:r>
      <w:bookmarkEnd w:id="150"/>
      <w:bookmarkEnd w:id="151"/>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2" w:name="_Ref534788098"/>
      <w:r>
        <w:t>carry out, at the Suppliers expense, any work necessary to make the provision of the Goods and/or Services comply with this Contract</w:t>
      </w:r>
      <w:r w:rsidR="008A01D9">
        <w:t>;</w:t>
      </w:r>
      <w:bookmarkEnd w:id="152"/>
      <w:r>
        <w:t xml:space="preserve"> </w:t>
      </w:r>
    </w:p>
    <w:p w14:paraId="668C724E" w14:textId="77777777" w:rsidR="00661527" w:rsidRDefault="00661527" w:rsidP="0021005C">
      <w:pPr>
        <w:numPr>
          <w:ilvl w:val="2"/>
          <w:numId w:val="61"/>
        </w:numPr>
        <w:spacing w:after="120" w:line="240" w:lineRule="auto"/>
        <w:ind w:left="2552" w:hanging="851"/>
      </w:pPr>
      <w:bookmarkStart w:id="153"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3"/>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Process; </w:t>
      </w:r>
    </w:p>
    <w:p w14:paraId="5F3BB6B8" w14:textId="5AB58E9C" w:rsidR="00661527" w:rsidRDefault="00661527" w:rsidP="0021005C">
      <w:pPr>
        <w:numPr>
          <w:ilvl w:val="3"/>
          <w:numId w:val="25"/>
        </w:numPr>
        <w:ind w:left="3402" w:right="52" w:hanging="850"/>
      </w:pPr>
      <w:bookmarkStart w:id="154"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4"/>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5" w:name="_Ref534641912"/>
      <w:r>
        <w:t xml:space="preserve">without terminating or suspending the whole of this Contract, terminate or suspend this Contract in respect of 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lastRenderedPageBreak/>
        <w:t>to supply (in whole or in part) such part of the Good and/or Services;</w:t>
      </w:r>
      <w:bookmarkEnd w:id="155"/>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t xml:space="preserve">will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lastRenderedPageBreak/>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6" w:name="_Toc4715548"/>
      <w:r>
        <w:t>SUPPLIER RELIEF DUE TO CUSTOMER CAUSE</w:t>
      </w:r>
      <w:bookmarkEnd w:id="156"/>
      <w:r>
        <w:t xml:space="preserve"> </w:t>
      </w:r>
    </w:p>
    <w:p w14:paraId="01240546" w14:textId="4738F245" w:rsidR="00661527" w:rsidRDefault="00661527" w:rsidP="0021005C">
      <w:pPr>
        <w:numPr>
          <w:ilvl w:val="1"/>
          <w:numId w:val="61"/>
        </w:numPr>
        <w:spacing w:before="280" w:after="120" w:line="240" w:lineRule="auto"/>
        <w:ind w:left="1701" w:hanging="850"/>
      </w:pPr>
      <w:bookmarkStart w:id="157" w:name="_Ref534659911"/>
      <w:r>
        <w:t xml:space="preserve"> If the Supplier has failed to:</w:t>
      </w:r>
      <w:bookmarkEnd w:id="157"/>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r>
        <w:t xml:space="preserve">i.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58" w:name="_Ref534659945"/>
      <w:r>
        <w:t>W</w:t>
      </w:r>
      <w:r w:rsidR="00661527">
        <w:t xml:space="preserve">here the Supplier Non-Performance constitutes a Service </w:t>
      </w:r>
      <w:r>
        <w:t>Level Failure the following will apply:</w:t>
      </w:r>
      <w:bookmarkEnd w:id="158"/>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lastRenderedPageBreak/>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59" w:name="_Ref534664650"/>
      <w:bookmarkStart w:id="160" w:name="_Ref534787322"/>
      <w:bookmarkStart w:id="161" w:name="_Ref534787375"/>
      <w:bookmarkStart w:id="162" w:name="_Ref534788332"/>
      <w:bookmarkStart w:id="163" w:name="_Toc4715549"/>
      <w:r>
        <w:t>FORCE MAJEURE</w:t>
      </w:r>
      <w:bookmarkEnd w:id="159"/>
      <w:bookmarkEnd w:id="160"/>
      <w:bookmarkEnd w:id="161"/>
      <w:bookmarkEnd w:id="162"/>
      <w:bookmarkEnd w:id="163"/>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21005C">
      <w:pPr>
        <w:pStyle w:val="ListParagraph"/>
        <w:numPr>
          <w:ilvl w:val="0"/>
          <w:numId w:val="71"/>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21005C">
      <w:pPr>
        <w:pStyle w:val="ListParagraph"/>
        <w:numPr>
          <w:ilvl w:val="0"/>
          <w:numId w:val="71"/>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w:t>
      </w:r>
      <w:r>
        <w:lastRenderedPageBreak/>
        <w:t xml:space="preserve">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4"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4"/>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5"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5"/>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6" w:name="_Ref534788363"/>
      <w:r>
        <w:t>The Affected Party shall notify the other Party as soon as practicable after the Force Majeure Event ceases or no longer causes the Affected Party to be unable to comply with its obligations under this Contract.</w:t>
      </w:r>
      <w:bookmarkEnd w:id="166"/>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7" w:name="_Toc4715550"/>
      <w:r>
        <w:t>TERMINATION AND EXIT MANAGEMENT</w:t>
      </w:r>
      <w:bookmarkEnd w:id="167"/>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68" w:name="_Ref534814364"/>
      <w:bookmarkStart w:id="169" w:name="_Ref534887234"/>
      <w:bookmarkStart w:id="170" w:name="_Ref534887702"/>
      <w:bookmarkStart w:id="171" w:name="_Ref534888251"/>
      <w:bookmarkStart w:id="172" w:name="_Ref534889675"/>
      <w:bookmarkStart w:id="173" w:name="_Toc4715551"/>
      <w:r>
        <w:t>CUSTOMER TERMINATION RIGHTS</w:t>
      </w:r>
      <w:bookmarkEnd w:id="168"/>
      <w:bookmarkEnd w:id="169"/>
      <w:bookmarkEnd w:id="170"/>
      <w:bookmarkEnd w:id="171"/>
      <w:bookmarkEnd w:id="172"/>
      <w:bookmarkEnd w:id="173"/>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4" w:name="_Ref534790733"/>
      <w:r>
        <w:t>The Customer may terminate this Contract for material Default by issuing a Termination Notice to the Supplier where:</w:t>
      </w:r>
      <w:bookmarkEnd w:id="174"/>
      <w:r>
        <w:t xml:space="preserve"> </w:t>
      </w:r>
    </w:p>
    <w:p w14:paraId="7941820D" w14:textId="29A3C5BA" w:rsidR="00661527" w:rsidRDefault="00661527" w:rsidP="0021005C">
      <w:pPr>
        <w:numPr>
          <w:ilvl w:val="2"/>
          <w:numId w:val="61"/>
        </w:numPr>
        <w:spacing w:after="120" w:line="240" w:lineRule="auto"/>
        <w:ind w:left="2552" w:hanging="851"/>
      </w:pPr>
      <w:r>
        <w:lastRenderedPageBreak/>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5"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5"/>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6"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6"/>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7" w:name="_Ref534803431"/>
      <w:r>
        <w:t>The Customer may terminate this Contract by issuing a Termination Notice to the Supplier where an Insolvency Event affecting the Supplier occurs.</w:t>
      </w:r>
      <w:bookmarkEnd w:id="177"/>
      <w:r>
        <w:t xml:space="preserve"> </w:t>
      </w:r>
    </w:p>
    <w:p w14:paraId="4AF6A2CF" w14:textId="2BF27060" w:rsidR="00661527" w:rsidRDefault="00661527" w:rsidP="007977B2">
      <w:pPr>
        <w:tabs>
          <w:tab w:val="center" w:pos="828"/>
          <w:tab w:val="center" w:pos="3326"/>
        </w:tabs>
        <w:ind w:left="0" w:firstLine="0"/>
        <w:jc w:val="left"/>
      </w:pPr>
      <w:r w:rsidRPr="007977B2">
        <w:rPr>
          <w:b/>
        </w:rPr>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78" w:name="_Ref534791049"/>
      <w:r>
        <w:lastRenderedPageBreak/>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8"/>
      <w:r>
        <w:t xml:space="preserve"> </w:t>
      </w:r>
    </w:p>
    <w:p w14:paraId="4E26517C" w14:textId="687E06D0"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79"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9"/>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80" w:name="_Ref534794131"/>
      <w:r>
        <w:t xml:space="preserve">The Customer may terminate this Contract by issuing a Termination Notice to the Supplier if the </w:t>
      </w:r>
      <w:r w:rsidR="00637C27">
        <w:t>DMP</w:t>
      </w:r>
      <w:r>
        <w:t xml:space="preserve"> Agreement is terminated for any reason whatsoever.</w:t>
      </w:r>
      <w:bookmarkEnd w:id="180"/>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1" w:name="_Toc3891976"/>
      <w:bookmarkStart w:id="182" w:name="_Toc3892135"/>
      <w:bookmarkStart w:id="183" w:name="_Toc3892608"/>
      <w:bookmarkStart w:id="184" w:name="_Toc3892821"/>
      <w:bookmarkStart w:id="185" w:name="_Toc3892951"/>
      <w:bookmarkStart w:id="186" w:name="_Toc3893194"/>
      <w:bookmarkStart w:id="187" w:name="_Toc3893556"/>
      <w:bookmarkStart w:id="188" w:name="_Toc3893987"/>
      <w:bookmarkStart w:id="189" w:name="_Toc3894309"/>
      <w:bookmarkStart w:id="190" w:name="_Toc3891977"/>
      <w:bookmarkStart w:id="191" w:name="_Toc3892136"/>
      <w:bookmarkStart w:id="192" w:name="_Toc3892609"/>
      <w:bookmarkStart w:id="193" w:name="_Toc3892822"/>
      <w:bookmarkStart w:id="194" w:name="_Toc3892952"/>
      <w:bookmarkStart w:id="195" w:name="_Toc3893195"/>
      <w:bookmarkStart w:id="196" w:name="_Toc3893557"/>
      <w:bookmarkStart w:id="197" w:name="_Toc3893988"/>
      <w:bookmarkStart w:id="198" w:name="_Toc3894310"/>
      <w:bookmarkStart w:id="199" w:name="_Toc4715552"/>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t>SUPPLIER TERMINATION RIGHTS</w:t>
      </w:r>
      <w:bookmarkEnd w:id="199"/>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200" w:name="_Ref534791547"/>
      <w:bookmarkStart w:id="201"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200"/>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1"/>
    </w:p>
    <w:p w14:paraId="13A4CECF" w14:textId="77777777" w:rsidR="00661527" w:rsidRDefault="00661527" w:rsidP="0021005C">
      <w:pPr>
        <w:numPr>
          <w:ilvl w:val="2"/>
          <w:numId w:val="61"/>
        </w:numPr>
        <w:spacing w:after="120" w:line="240" w:lineRule="auto"/>
        <w:ind w:left="2552" w:hanging="851"/>
      </w:pPr>
      <w:r>
        <w:t xml:space="preserve">the Customer’s failure to pay; and </w:t>
      </w:r>
    </w:p>
    <w:p w14:paraId="349E8948" w14:textId="77777777" w:rsidR="00661527" w:rsidRDefault="00661527" w:rsidP="0021005C">
      <w:pPr>
        <w:numPr>
          <w:ilvl w:val="2"/>
          <w:numId w:val="61"/>
        </w:numPr>
        <w:spacing w:after="120" w:line="240" w:lineRule="auto"/>
        <w:ind w:left="2552" w:hanging="851"/>
      </w:pPr>
      <w:r>
        <w:lastRenderedPageBreak/>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2"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2"/>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3" w:name="_Ref535251925"/>
      <w:r>
        <w:t>The Supplier shall not suspend the supply of the Goods and/or Services for failure of the Customer to pay undisputed sums of money (whether in whole or in part).</w:t>
      </w:r>
      <w:bookmarkEnd w:id="203"/>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4" w:name="_Ref534887432"/>
      <w:bookmarkStart w:id="205" w:name="_Toc4715553"/>
      <w:r>
        <w:t>TERMINATION BY EITHER PARTY</w:t>
      </w:r>
      <w:bookmarkEnd w:id="204"/>
      <w:bookmarkEnd w:id="205"/>
      <w:r>
        <w:t xml:space="preserve"> </w:t>
      </w:r>
    </w:p>
    <w:p w14:paraId="0810A223" w14:textId="4165D27E" w:rsidR="00661527" w:rsidRDefault="00661527" w:rsidP="0021005C">
      <w:pPr>
        <w:numPr>
          <w:ilvl w:val="1"/>
          <w:numId w:val="61"/>
        </w:numPr>
        <w:spacing w:before="280" w:after="120" w:line="240" w:lineRule="auto"/>
        <w:ind w:left="1701" w:hanging="850"/>
      </w:pPr>
      <w:bookmarkStart w:id="206"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6"/>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7" w:name="_Ref534815213"/>
      <w:bookmarkStart w:id="208" w:name="_Ref534815252"/>
      <w:bookmarkStart w:id="209" w:name="_Ref534889554"/>
      <w:bookmarkStart w:id="210" w:name="_Toc4715554"/>
      <w:r>
        <w:t>PARTIAL TERMINATION, SUSPENSION AND PARTIAL SUSPENSION</w:t>
      </w:r>
      <w:bookmarkEnd w:id="207"/>
      <w:bookmarkEnd w:id="208"/>
      <w:bookmarkEnd w:id="209"/>
      <w:bookmarkEnd w:id="210"/>
      <w:r>
        <w:t xml:space="preserve"> </w:t>
      </w:r>
    </w:p>
    <w:p w14:paraId="169E406C" w14:textId="7AD2E628" w:rsidR="00661527" w:rsidRDefault="00661527" w:rsidP="0021005C">
      <w:pPr>
        <w:numPr>
          <w:ilvl w:val="1"/>
          <w:numId w:val="61"/>
        </w:numPr>
        <w:spacing w:before="120" w:after="120" w:line="240" w:lineRule="auto"/>
        <w:ind w:left="1702" w:hanging="851"/>
      </w:pPr>
      <w:bookmarkStart w:id="211"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1"/>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2" w:name="_Ref534801551"/>
      <w:bookmarkStart w:id="213" w:name="_Ref534887452"/>
      <w:bookmarkStart w:id="214" w:name="_Toc4715555"/>
      <w:r>
        <w:t>CONSEQUENCES OF EXPIRY OR TERMINATION</w:t>
      </w:r>
      <w:bookmarkEnd w:id="212"/>
      <w:bookmarkEnd w:id="213"/>
      <w:bookmarkEnd w:id="214"/>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lastRenderedPageBreak/>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5"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5"/>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21005C">
      <w:pPr>
        <w:numPr>
          <w:ilvl w:val="0"/>
          <w:numId w:val="73"/>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(Confidentiality), (Freedom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lastRenderedPageBreak/>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6" w:name="_Toc4715556"/>
      <w:r>
        <w:t>MISCELLANEOUS AND GOVERNING LAW</w:t>
      </w:r>
      <w:bookmarkEnd w:id="216"/>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7" w:name="_Toc4715557"/>
      <w:r>
        <w:t>COMPLIANCE</w:t>
      </w:r>
      <w:bookmarkEnd w:id="217"/>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lastRenderedPageBreak/>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18" w:name="_Toc4715558"/>
      <w:r>
        <w:t>ASSIGNMENT AND NOVATION</w:t>
      </w:r>
      <w:bookmarkEnd w:id="218"/>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19" w:name="_Ref534803030"/>
      <w:r>
        <w:t>The Customer may assign, novate or otherwise dispose of any or all of its rights, liabilities and obligations under this Contract or any part thereof to:</w:t>
      </w:r>
      <w:bookmarkEnd w:id="219"/>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20" w:name="_Ref534803198"/>
      <w:r>
        <w:t>any private sector body which substantially performs the functions of the Customer,</w:t>
      </w:r>
      <w:bookmarkEnd w:id="220"/>
      <w:r>
        <w:t xml:space="preserve"> </w:t>
      </w:r>
    </w:p>
    <w:p w14:paraId="71B710F4" w14:textId="258580F9"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1"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1"/>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2" w:name="_Ref534815321"/>
      <w:bookmarkStart w:id="223" w:name="_Toc4715559"/>
      <w:r>
        <w:t>WAIVER AND CUMULATIVE REMEDIES</w:t>
      </w:r>
      <w:bookmarkEnd w:id="222"/>
      <w:bookmarkEnd w:id="223"/>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lastRenderedPageBreak/>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4" w:name="_Toc4715560"/>
      <w:r>
        <w:t>RELATIONSHIP OF THE PARTIES</w:t>
      </w:r>
      <w:bookmarkEnd w:id="224"/>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5" w:name="_Toc4715561"/>
      <w:r>
        <w:t>PREVENTION OF FRAUD AND BRIBERY</w:t>
      </w:r>
      <w:bookmarkEnd w:id="225"/>
      <w:r>
        <w:t xml:space="preserve"> </w:t>
      </w:r>
    </w:p>
    <w:p w14:paraId="52281889" w14:textId="45943730" w:rsidR="00661527" w:rsidRDefault="00661527" w:rsidP="0021005C">
      <w:pPr>
        <w:numPr>
          <w:ilvl w:val="1"/>
          <w:numId w:val="61"/>
        </w:numPr>
        <w:spacing w:before="120" w:after="120" w:line="240" w:lineRule="auto"/>
        <w:ind w:left="1701" w:hanging="850"/>
      </w:pPr>
      <w:bookmarkStart w:id="226" w:name="_Ref534804338"/>
      <w:r>
        <w:t>The Supplier represents and warrants that neither it, nor to the best of its knowledge any Supplier Personnel, have at any time prior to the Contract Commencement Date:</w:t>
      </w:r>
      <w:bookmarkEnd w:id="226"/>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7" w:name="_Ref534804628"/>
      <w:r>
        <w:t>The Supplier shall during the Contract Period:</w:t>
      </w:r>
      <w:bookmarkEnd w:id="227"/>
      <w:r>
        <w:t xml:space="preserve"> </w:t>
      </w:r>
    </w:p>
    <w:p w14:paraId="21609C64" w14:textId="655F094F" w:rsidR="00661527" w:rsidRDefault="00661527" w:rsidP="0021005C">
      <w:pPr>
        <w:numPr>
          <w:ilvl w:val="2"/>
          <w:numId w:val="61"/>
        </w:numPr>
        <w:spacing w:before="120" w:after="120" w:line="240" w:lineRule="auto"/>
        <w:ind w:left="2552" w:hanging="851"/>
      </w:pPr>
      <w:bookmarkStart w:id="228"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28"/>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lastRenderedPageBreak/>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29"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9"/>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30" w:name="_Ref534890110"/>
      <w:r>
        <w:t xml:space="preserve">immediately terminate this </w:t>
      </w:r>
      <w:r w:rsidR="00EB1906">
        <w:t>Contract for</w:t>
      </w:r>
      <w:r>
        <w:t xml:space="preserve"> material Default.</w:t>
      </w:r>
      <w:bookmarkEnd w:id="230"/>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1" w:name="_Ref534805024"/>
      <w:bookmarkStart w:id="232" w:name="_Ref534805174"/>
      <w:bookmarkStart w:id="233" w:name="_Ref534890276"/>
      <w:bookmarkStart w:id="234" w:name="_Toc4715562"/>
      <w:r>
        <w:t>SEVERANCE</w:t>
      </w:r>
      <w:bookmarkEnd w:id="231"/>
      <w:bookmarkEnd w:id="232"/>
      <w:bookmarkEnd w:id="233"/>
      <w:bookmarkEnd w:id="234"/>
      <w:r>
        <w:t xml:space="preserve"> </w:t>
      </w:r>
    </w:p>
    <w:p w14:paraId="7104588A" w14:textId="726A3CCA" w:rsidR="00661527" w:rsidRDefault="00661527" w:rsidP="0021005C">
      <w:pPr>
        <w:numPr>
          <w:ilvl w:val="1"/>
          <w:numId w:val="61"/>
        </w:numPr>
        <w:spacing w:before="120" w:after="120" w:line="240" w:lineRule="auto"/>
        <w:ind w:left="1702" w:hanging="851"/>
      </w:pPr>
      <w:bookmarkStart w:id="235"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5"/>
      <w:r>
        <w:t xml:space="preserve"> </w:t>
      </w:r>
    </w:p>
    <w:p w14:paraId="4EC588D0" w14:textId="25B1B973" w:rsidR="00661527" w:rsidRDefault="00661527" w:rsidP="0021005C">
      <w:pPr>
        <w:numPr>
          <w:ilvl w:val="1"/>
          <w:numId w:val="61"/>
        </w:numPr>
        <w:spacing w:before="120" w:after="120" w:line="240" w:lineRule="auto"/>
        <w:ind w:left="1702" w:hanging="851"/>
      </w:pPr>
      <w:bookmarkStart w:id="236"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w:t>
      </w:r>
      <w:r>
        <w:lastRenderedPageBreak/>
        <w:t>valid and enforceable, preserves the balance of risks and rewards in this Contract and, to the extent that is reasonably practicable, achieves the Parties' original commercial intention.</w:t>
      </w:r>
      <w:bookmarkEnd w:id="236"/>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Toc4715563"/>
      <w:r>
        <w:t>FURTHER ASSURANCES</w:t>
      </w:r>
      <w:bookmarkEnd w:id="237"/>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38" w:name="_Ref534805349"/>
      <w:bookmarkStart w:id="239" w:name="_Ref534890301"/>
      <w:bookmarkStart w:id="240" w:name="_Toc4715564"/>
      <w:r>
        <w:t>ENTIRE AGREEMENT</w:t>
      </w:r>
      <w:bookmarkEnd w:id="238"/>
      <w:bookmarkEnd w:id="239"/>
      <w:bookmarkEnd w:id="240"/>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1"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1"/>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2" w:name="_Ref534890324"/>
      <w:bookmarkStart w:id="243" w:name="_Toc4715565"/>
      <w:r>
        <w:t>THIRD PARTY RIGHTS</w:t>
      </w:r>
      <w:bookmarkEnd w:id="242"/>
      <w:bookmarkEnd w:id="243"/>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4"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4"/>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5" w:name="_Ref534814054"/>
      <w:bookmarkStart w:id="246" w:name="_Ref534815534"/>
      <w:bookmarkStart w:id="247" w:name="_Ref534815556"/>
      <w:bookmarkStart w:id="248" w:name="_Ref534890437"/>
      <w:bookmarkStart w:id="249" w:name="_Toc4715566"/>
      <w:r>
        <w:t>NOTICES</w:t>
      </w:r>
      <w:bookmarkEnd w:id="245"/>
      <w:bookmarkEnd w:id="246"/>
      <w:bookmarkEnd w:id="247"/>
      <w:bookmarkEnd w:id="248"/>
      <w:bookmarkEnd w:id="249"/>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50" w:name="_Ref534814277"/>
      <w:r w:rsidRPr="002438DC">
        <w:lastRenderedPageBreak/>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50"/>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1"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1"/>
      <w:r>
        <w:t xml:space="preserve"> </w:t>
      </w:r>
    </w:p>
    <w:p w14:paraId="2C01A226" w14:textId="5EBF04F6" w:rsidR="00661527" w:rsidRDefault="00661527" w:rsidP="0021005C">
      <w:pPr>
        <w:pStyle w:val="ListParagraph"/>
        <w:numPr>
          <w:ilvl w:val="0"/>
          <w:numId w:val="66"/>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21005C">
      <w:pPr>
        <w:pStyle w:val="ListParagraph"/>
        <w:numPr>
          <w:ilvl w:val="0"/>
          <w:numId w:val="66"/>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w:t>
      </w:r>
      <w:r>
        <w:lastRenderedPageBreak/>
        <w:t xml:space="preserve">Royal Mail Signed For™ 1st Class delivery (as set out in the table in Clause )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2" w:name="_Ref534815768"/>
      <w:bookmarkStart w:id="253" w:name="_Ref534890355"/>
      <w:bookmarkStart w:id="254" w:name="_Toc4715567"/>
      <w:r>
        <w:t>DISPUTE RESOLUTION</w:t>
      </w:r>
      <w:bookmarkEnd w:id="252"/>
      <w:bookmarkEnd w:id="253"/>
      <w:bookmarkEnd w:id="254"/>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5" w:name="_Ref534890371"/>
      <w:bookmarkStart w:id="256" w:name="_Ref534983744"/>
      <w:bookmarkStart w:id="257" w:name="_Ref534983774"/>
      <w:bookmarkStart w:id="258" w:name="_Ref534983813"/>
      <w:bookmarkStart w:id="259" w:name="_Ref534983820"/>
      <w:bookmarkStart w:id="260" w:name="_Ref534983851"/>
      <w:bookmarkStart w:id="261" w:name="_Toc4715568"/>
      <w:r>
        <w:t>GOVERNING LAW AND JURISDICTION</w:t>
      </w:r>
      <w:bookmarkEnd w:id="255"/>
      <w:bookmarkEnd w:id="256"/>
      <w:bookmarkEnd w:id="257"/>
      <w:bookmarkEnd w:id="258"/>
      <w:bookmarkEnd w:id="259"/>
      <w:bookmarkEnd w:id="260"/>
      <w:bookmarkEnd w:id="261"/>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2" w:name="_Toc4715569"/>
      <w:r>
        <w:rPr>
          <w:color w:val="000000"/>
          <w:u w:val="none" w:color="000000"/>
        </w:rPr>
        <w:t>CONTRACT SCHEDULE 1: DEFINITIONS</w:t>
      </w:r>
      <w:bookmarkEnd w:id="262"/>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3"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3"/>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shd w:val="clear" w:color="auto" w:fill="auto"/>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shd w:val="clear" w:color="auto" w:fill="auto"/>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shd w:val="clear" w:color="auto" w:fill="auto"/>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shd w:val="clear" w:color="auto" w:fill="auto"/>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Pr>
                <w:rFonts w:eastAsia="Times New Roman"/>
                <w:color w:val="auto"/>
                <w:lang w:eastAsia="en-US"/>
              </w:rPr>
              <w:t xml:space="preserve">any </w:t>
            </w:r>
            <w:r w:rsidR="009E65D7" w:rsidRPr="009E65D7">
              <w:rPr>
                <w:rFonts w:eastAsia="Times New Roman"/>
                <w:color w:val="auto"/>
                <w:lang w:eastAsia="en-US"/>
              </w:rPr>
              <w:t>body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15B0BE24"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w:t>
            </w:r>
            <w:r w:rsidR="00DB37C5">
              <w:rPr>
                <w:rFonts w:eastAsia="Times New Roman"/>
                <w:color w:val="auto"/>
                <w:lang w:eastAsia="en-US"/>
              </w:rPr>
              <w:t xml:space="preserve"> UK</w:t>
            </w:r>
            <w:r w:rsidRPr="009E65D7">
              <w:rPr>
                <w:rFonts w:eastAsia="Times New Roman"/>
                <w:color w:val="auto"/>
                <w:lang w:eastAsia="en-US"/>
              </w:rPr>
              <w:t xml:space="preserve"> GDPR</w:t>
            </w:r>
            <w:r w:rsidR="00520F76">
              <w:rPr>
                <w:rFonts w:eastAsia="Times New Roman"/>
                <w:color w:val="auto"/>
                <w:lang w:eastAsia="en-US"/>
              </w:rPr>
              <w:t xml:space="preserve"> or EU GDPR as the context requires</w:t>
            </w:r>
            <w:r w:rsidR="00A0304C">
              <w:rPr>
                <w:rFonts w:eastAsia="Times New Roman"/>
                <w:color w:val="auto"/>
                <w:lang w:eastAsia="en-US"/>
              </w:rPr>
              <w:t>;</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w:t>
            </w:r>
            <w:r w:rsidRPr="009E65D7">
              <w:rPr>
                <w:rFonts w:eastAsia="Times New Roman"/>
                <w:color w:val="auto"/>
                <w:lang w:eastAsia="en-US"/>
              </w:rPr>
              <w:lastRenderedPageBreak/>
              <w:t>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shd w:val="clear" w:color="auto" w:fill="auto"/>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 base salary paid to the Supplier Personnel;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21005C">
            <w:pPr>
              <w:numPr>
                <w:ilvl w:val="0"/>
                <w:numId w:val="80"/>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shd w:val="clear" w:color="auto" w:fill="auto"/>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shd w:val="clear" w:color="auto" w:fill="auto"/>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shd w:val="clear" w:color="auto" w:fill="auto"/>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shd w:val="clear" w:color="auto" w:fill="auto"/>
          </w:tcPr>
          <w:p w14:paraId="0ACA4762" w14:textId="0AB6DDD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event that results, or may result, in unauthorised access to Personal Data held by the </w:t>
            </w:r>
            <w:r w:rsidR="003A209B">
              <w:rPr>
                <w:rFonts w:eastAsia="Times New Roman"/>
                <w:color w:val="auto"/>
                <w:lang w:eastAsia="en-US"/>
              </w:rPr>
              <w:t xml:space="preserve">[Controller and/or] </w:t>
            </w:r>
            <w:r w:rsidRPr="009E65D7">
              <w:rPr>
                <w:rFonts w:eastAsia="Times New Roman"/>
                <w:color w:val="auto"/>
                <w:lang w:eastAsia="en-US"/>
              </w:rPr>
              <w:t xml:space="preserve">Processor under this Agreement, and/or actual or potential loss and/or destruction of Personal Data in breach of this </w:t>
            </w:r>
            <w:r w:rsidR="003A209B">
              <w:rPr>
                <w:rFonts w:eastAsia="Times New Roman"/>
                <w:color w:val="auto"/>
                <w:lang w:eastAsia="en-US"/>
              </w:rPr>
              <w:t>Contract</w:t>
            </w:r>
            <w:r w:rsidRPr="009E65D7">
              <w:rPr>
                <w:rFonts w:eastAsia="Times New Roman"/>
                <w:color w:val="auto"/>
                <w:lang w:eastAsia="en-US"/>
              </w:rPr>
              <w:t>, including any Personal Data Breach</w:t>
            </w:r>
            <w:r w:rsidR="00A0304C">
              <w:rPr>
                <w:rFonts w:eastAsia="Times New Roman"/>
                <w:color w:val="auto"/>
                <w:lang w:eastAsia="en-US"/>
              </w:rPr>
              <w:t>;</w:t>
            </w:r>
          </w:p>
        </w:tc>
      </w:tr>
      <w:tr w:rsidR="009E65D7" w:rsidRPr="009E65D7" w14:paraId="496717DA" w14:textId="77777777" w:rsidTr="007E75F0">
        <w:tc>
          <w:tcPr>
            <w:tcW w:w="2108" w:type="dxa"/>
            <w:shd w:val="clear" w:color="auto" w:fill="auto"/>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2DB6E3D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r w:rsidRPr="009E65D7">
              <w:rPr>
                <w:rFonts w:eastAsia="Times New Roman"/>
                <w:color w:val="auto"/>
                <w:highlight w:val="white"/>
                <w:lang w:eastAsia="en-US"/>
              </w:rPr>
              <w:t xml:space="preserve">i) the </w:t>
            </w:r>
            <w:r w:rsidR="004579D8">
              <w:rPr>
                <w:rFonts w:eastAsia="Times New Roman"/>
                <w:color w:val="auto"/>
                <w:highlight w:val="white"/>
                <w:lang w:eastAsia="en-US"/>
              </w:rPr>
              <w:t xml:space="preserve">UK </w:t>
            </w:r>
            <w:r w:rsidRPr="009E65D7">
              <w:rPr>
                <w:rFonts w:eastAsia="Times New Roman"/>
                <w:color w:val="auto"/>
                <w:highlight w:val="white"/>
                <w:lang w:eastAsia="en-US"/>
              </w:rPr>
              <w:t>GDPR</w:t>
            </w:r>
          </w:p>
          <w:p w14:paraId="3FD15AE4" w14:textId="6CC012E8"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2018to</w:t>
            </w:r>
            <w:r w:rsidRPr="009E65D7">
              <w:rPr>
                <w:rFonts w:eastAsia="Times New Roman"/>
                <w:color w:val="auto"/>
                <w:lang w:eastAsia="en-US"/>
              </w:rPr>
              <w:t xml:space="preserve"> the extent that it relates to processing of personal data and privacy; </w:t>
            </w:r>
          </w:p>
          <w:p w14:paraId="53718F84" w14:textId="77777777" w:rsid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r w:rsidR="00FC4987">
              <w:rPr>
                <w:rFonts w:eastAsia="Times New Roman"/>
                <w:color w:val="auto"/>
                <w:lang w:eastAsia="en-US"/>
              </w:rPr>
              <w:t>;</w:t>
            </w:r>
          </w:p>
          <w:p w14:paraId="5D98BD1C" w14:textId="43071048" w:rsidR="00FC4987" w:rsidRPr="00A2311C" w:rsidRDefault="00FC4987" w:rsidP="00FC498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Pr>
                <w:rFonts w:eastAsia="Times New Roman"/>
                <w:color w:val="auto"/>
                <w:lang w:eastAsia="en-US"/>
              </w:rPr>
              <w:t xml:space="preserve">(iv) </w:t>
            </w:r>
            <w:r w:rsidRPr="00A2311C">
              <w:rPr>
                <w:rFonts w:eastAsia="Times New Roman"/>
                <w:color w:val="auto"/>
                <w:lang w:eastAsia="en-US"/>
              </w:rPr>
              <w:t>(to the extent that it applies) the EU GDPR</w:t>
            </w:r>
          </w:p>
        </w:tc>
      </w:tr>
      <w:tr w:rsidR="009E65D7" w:rsidRPr="009E65D7" w14:paraId="68689709" w14:textId="77777777" w:rsidTr="007E75F0">
        <w:tc>
          <w:tcPr>
            <w:tcW w:w="2108" w:type="dxa"/>
            <w:shd w:val="clear" w:color="auto" w:fill="auto"/>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14:paraId="27725661" w14:textId="2AEBC2F4"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r w:rsidR="003A209B">
              <w:rPr>
                <w:rFonts w:eastAsia="Times New Roman"/>
                <w:color w:val="auto"/>
                <w:lang w:eastAsia="en-US"/>
              </w:rPr>
              <w:t>,</w:t>
            </w:r>
            <w:r w:rsidR="00FC4987">
              <w:rPr>
                <w:rFonts w:eastAsia="Times New Roman"/>
                <w:color w:val="auto"/>
                <w:lang w:eastAsia="en-US"/>
              </w:rPr>
              <w:t xml:space="preserve"> or EU GDPR</w:t>
            </w:r>
            <w:r w:rsidR="003A209B">
              <w:rPr>
                <w:rFonts w:eastAsia="Times New Roman"/>
                <w:color w:val="auto"/>
                <w:lang w:eastAsia="en-US"/>
              </w:rPr>
              <w:t>,</w:t>
            </w:r>
            <w:r w:rsidR="00FC4987">
              <w:rPr>
                <w:rFonts w:eastAsia="Times New Roman"/>
                <w:color w:val="auto"/>
                <w:lang w:eastAsia="en-US"/>
              </w:rPr>
              <w:t xml:space="preserve"> as the context requires;</w:t>
            </w:r>
          </w:p>
        </w:tc>
      </w:tr>
      <w:tr w:rsidR="009E65D7" w:rsidRPr="009E65D7" w14:paraId="179A05D3" w14:textId="77777777" w:rsidTr="007E75F0">
        <w:tc>
          <w:tcPr>
            <w:tcW w:w="2108" w:type="dxa"/>
            <w:shd w:val="clear" w:color="auto" w:fill="auto"/>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348F5138"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r w:rsidR="00FC4987">
              <w:rPr>
                <w:rFonts w:eastAsia="Times New Roman"/>
                <w:color w:val="auto"/>
                <w:lang w:eastAsia="en-US"/>
              </w:rPr>
              <w:t xml:space="preserve"> </w:t>
            </w:r>
            <w:r w:rsidR="003A209B">
              <w:rPr>
                <w:rFonts w:eastAsia="Times New Roman"/>
                <w:color w:val="auto"/>
                <w:lang w:eastAsia="en-US"/>
              </w:rPr>
              <w:t>,</w:t>
            </w:r>
            <w:r w:rsidR="00FC4987">
              <w:rPr>
                <w:rFonts w:eastAsia="Times New Roman"/>
                <w:color w:val="auto"/>
                <w:lang w:eastAsia="en-US"/>
              </w:rPr>
              <w:t>or EU GDPR</w:t>
            </w:r>
            <w:r w:rsidR="003A209B">
              <w:rPr>
                <w:rFonts w:eastAsia="Times New Roman"/>
                <w:color w:val="auto"/>
                <w:lang w:eastAsia="en-US"/>
              </w:rPr>
              <w:t>,</w:t>
            </w:r>
            <w:r w:rsidR="00FC4987">
              <w:rPr>
                <w:rFonts w:eastAsia="Times New Roman"/>
                <w:color w:val="auto"/>
                <w:lang w:eastAsia="en-US"/>
              </w:rPr>
              <w:t xml:space="preserve"> as the context requires;</w:t>
            </w:r>
          </w:p>
        </w:tc>
      </w:tr>
      <w:tr w:rsidR="009E65D7" w:rsidRPr="009E65D7" w14:paraId="13726E81" w14:textId="77777777" w:rsidTr="007E75F0">
        <w:tc>
          <w:tcPr>
            <w:tcW w:w="2108" w:type="dxa"/>
            <w:shd w:val="clear" w:color="auto" w:fill="auto"/>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delivery in accordance with the terms of this Contract as confirmed by the issue by the Customer of a Satisfaction Certificate in respect of the relevant Milestone thereof (if any) or otherwise in accordance with this Contract and accepted by </w:t>
            </w:r>
            <w:r w:rsidRPr="009E65D7">
              <w:rPr>
                <w:rFonts w:eastAsia="Times New Roman"/>
                <w:color w:val="auto"/>
                <w:lang w:eastAsia="en-US"/>
              </w:rPr>
              <w:lastRenderedPageBreak/>
              <w:t>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shd w:val="clear" w:color="auto" w:fill="auto"/>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"Disclosing Party"</w:t>
            </w:r>
          </w:p>
        </w:tc>
        <w:tc>
          <w:tcPr>
            <w:tcW w:w="6178" w:type="dxa"/>
            <w:shd w:val="clear" w:color="auto" w:fill="auto"/>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shd w:val="clear" w:color="auto" w:fill="auto"/>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w:t>
            </w:r>
            <w:r w:rsidRPr="009E65D7">
              <w:rPr>
                <w:rFonts w:eastAsia="Times New Roman"/>
                <w:color w:val="auto"/>
                <w:lang w:eastAsia="en-US"/>
              </w:rPr>
              <w:lastRenderedPageBreak/>
              <w:t>and costs, expenses and legal costs reasonably incurred in 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21005C">
            <w:pPr>
              <w:numPr>
                <w:ilvl w:val="1"/>
                <w:numId w:val="81"/>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4579D8" w:rsidRDefault="009E65D7" w:rsidP="009E65D7">
            <w:pPr>
              <w:spacing w:after="0" w:line="256" w:lineRule="auto"/>
              <w:ind w:left="0" w:firstLine="0"/>
              <w:jc w:val="left"/>
            </w:pPr>
            <w:r w:rsidRPr="004579D8">
              <w:rPr>
                <w:b/>
              </w:rPr>
              <w:t xml:space="preserve">"Environmental </w:t>
            </w:r>
          </w:p>
          <w:p w14:paraId="45700485" w14:textId="77777777" w:rsidR="009E65D7" w:rsidRPr="004579D8" w:rsidRDefault="009E65D7" w:rsidP="009E65D7">
            <w:pPr>
              <w:spacing w:after="0" w:line="256" w:lineRule="auto"/>
              <w:ind w:left="0" w:firstLine="0"/>
              <w:jc w:val="left"/>
              <w:rPr>
                <w:b/>
              </w:rPr>
            </w:pPr>
            <w:r w:rsidRPr="004579D8">
              <w:rPr>
                <w:b/>
              </w:rPr>
              <w:t>Policy"</w:t>
            </w:r>
          </w:p>
          <w:p w14:paraId="453C080E" w14:textId="77777777" w:rsidR="004579D8" w:rsidRPr="004579D8" w:rsidRDefault="004579D8" w:rsidP="009E65D7">
            <w:pPr>
              <w:spacing w:after="0" w:line="256" w:lineRule="auto"/>
              <w:ind w:left="0" w:firstLine="0"/>
              <w:jc w:val="left"/>
              <w:rPr>
                <w:b/>
              </w:rPr>
            </w:pPr>
          </w:p>
          <w:p w14:paraId="35EAC11F" w14:textId="77777777" w:rsidR="004579D8" w:rsidRPr="004579D8" w:rsidRDefault="004579D8" w:rsidP="009E65D7">
            <w:pPr>
              <w:spacing w:after="0" w:line="256" w:lineRule="auto"/>
              <w:ind w:left="0" w:firstLine="0"/>
              <w:jc w:val="left"/>
              <w:rPr>
                <w:b/>
              </w:rPr>
            </w:pPr>
          </w:p>
          <w:p w14:paraId="09F326E5" w14:textId="77777777" w:rsidR="004579D8" w:rsidRPr="004579D8" w:rsidRDefault="004579D8" w:rsidP="009E65D7">
            <w:pPr>
              <w:spacing w:after="0" w:line="256" w:lineRule="auto"/>
              <w:ind w:left="0" w:firstLine="0"/>
              <w:jc w:val="left"/>
              <w:rPr>
                <w:b/>
              </w:rPr>
            </w:pPr>
          </w:p>
          <w:p w14:paraId="736DCEEC" w14:textId="77777777" w:rsidR="004579D8" w:rsidRPr="004579D8" w:rsidRDefault="004579D8" w:rsidP="009E65D7">
            <w:pPr>
              <w:spacing w:after="0" w:line="256" w:lineRule="auto"/>
              <w:ind w:left="0" w:firstLine="0"/>
              <w:jc w:val="left"/>
              <w:rPr>
                <w:b/>
              </w:rPr>
            </w:pPr>
          </w:p>
          <w:p w14:paraId="2BF21EA8" w14:textId="459B7DC2" w:rsidR="004579D8" w:rsidRPr="004579D8" w:rsidRDefault="004579D8" w:rsidP="009E65D7">
            <w:pPr>
              <w:spacing w:after="0" w:line="256" w:lineRule="auto"/>
              <w:ind w:left="0" w:firstLine="0"/>
              <w:jc w:val="left"/>
              <w:rPr>
                <w:b/>
              </w:rPr>
            </w:pPr>
            <w:r w:rsidRPr="004579D8">
              <w:rPr>
                <w:b/>
              </w:rPr>
              <w:t>“EU GDPR”</w:t>
            </w:r>
          </w:p>
        </w:tc>
        <w:tc>
          <w:tcPr>
            <w:tcW w:w="6178" w:type="dxa"/>
            <w:shd w:val="clear" w:color="auto" w:fill="auto"/>
          </w:tcPr>
          <w:p w14:paraId="0CC9AAD9" w14:textId="147FB452" w:rsidR="004579D8" w:rsidRPr="004579D8" w:rsidRDefault="009E65D7" w:rsidP="009E65D7">
            <w:pPr>
              <w:overflowPunct w:val="0"/>
              <w:autoSpaceDE w:val="0"/>
              <w:autoSpaceDN w:val="0"/>
              <w:adjustRightInd w:val="0"/>
              <w:spacing w:after="8" w:line="240" w:lineRule="auto"/>
              <w:ind w:left="0" w:right="52" w:firstLine="0"/>
              <w:textAlignment w:val="baseline"/>
            </w:pPr>
            <w:r w:rsidRPr="004579D8">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4579D8">
              <w:t xml:space="preserve">other substances damaging to health and the environment, including any written environmental policy of the Customer; </w:t>
            </w:r>
          </w:p>
          <w:p w14:paraId="7A53F3E4" w14:textId="129A92D2" w:rsidR="004579D8" w:rsidRPr="004579D8" w:rsidRDefault="004579D8" w:rsidP="009E65D7">
            <w:pPr>
              <w:overflowPunct w:val="0"/>
              <w:autoSpaceDE w:val="0"/>
              <w:autoSpaceDN w:val="0"/>
              <w:adjustRightInd w:val="0"/>
              <w:spacing w:after="8" w:line="240" w:lineRule="auto"/>
              <w:ind w:left="0" w:right="52" w:firstLine="0"/>
              <w:textAlignment w:val="baseline"/>
            </w:pPr>
            <w:r w:rsidRPr="00A2311C">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p w14:paraId="7CCC6299" w14:textId="77777777" w:rsidR="004579D8" w:rsidRPr="004579D8" w:rsidRDefault="004579D8" w:rsidP="009E65D7">
            <w:pPr>
              <w:overflowPunct w:val="0"/>
              <w:autoSpaceDE w:val="0"/>
              <w:autoSpaceDN w:val="0"/>
              <w:adjustRightInd w:val="0"/>
              <w:spacing w:after="8" w:line="240" w:lineRule="auto"/>
              <w:ind w:left="0" w:right="52" w:firstLine="0"/>
              <w:textAlignment w:val="baseline"/>
            </w:pPr>
          </w:p>
          <w:p w14:paraId="028EE65B" w14:textId="77777777" w:rsidR="004579D8" w:rsidRPr="004579D8" w:rsidRDefault="004579D8"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p>
        </w:tc>
      </w:tr>
      <w:tr w:rsidR="009E65D7" w:rsidRPr="009E65D7" w14:paraId="6E7AB0F3" w14:textId="77777777" w:rsidTr="007E75F0">
        <w:tc>
          <w:tcPr>
            <w:tcW w:w="2108" w:type="dxa"/>
            <w:shd w:val="clear" w:color="auto" w:fill="auto"/>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9E65D7">
            <w:pPr>
              <w:spacing w:after="0" w:line="256" w:lineRule="auto"/>
              <w:ind w:left="0" w:firstLine="0"/>
              <w:jc w:val="left"/>
            </w:pPr>
            <w:r w:rsidRPr="009E65D7">
              <w:rPr>
                <w:b/>
              </w:rPr>
              <w:lastRenderedPageBreak/>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shd w:val="clear" w:color="auto" w:fill="auto"/>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acts, events, omissions, happenings or non happenings beyond the reasonable control of the Affected Party which prevent or materially delay the Affected Party from performing its obligations under this Contract ;</w:t>
            </w:r>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21005C">
            <w:pPr>
              <w:numPr>
                <w:ilvl w:val="1"/>
                <w:numId w:val="82"/>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9E65D7">
            <w:pPr>
              <w:spacing w:after="0" w:line="256" w:lineRule="auto"/>
              <w:ind w:left="0" w:firstLine="0"/>
              <w:jc w:val="left"/>
              <w:rPr>
                <w:b/>
              </w:rPr>
            </w:pPr>
            <w:r w:rsidRPr="009E65D7">
              <w:rPr>
                <w:b/>
              </w:rPr>
              <w:t>"Force Majeure Notice"</w:t>
            </w:r>
          </w:p>
        </w:tc>
        <w:tc>
          <w:tcPr>
            <w:tcW w:w="6178" w:type="dxa"/>
            <w:shd w:val="clear" w:color="auto" w:fill="auto"/>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04896CB3"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w:t>
            </w:r>
            <w:r w:rsidR="006F4744">
              <w:rPr>
                <w:rFonts w:eastAsia="Times New Roman"/>
                <w:b/>
                <w:color w:val="auto"/>
                <w:lang w:eastAsia="en-US"/>
              </w:rPr>
              <w:t xml:space="preserve">UK </w:t>
            </w:r>
            <w:r w:rsidRPr="009E65D7">
              <w:rPr>
                <w:rFonts w:eastAsia="Times New Roman"/>
                <w:b/>
                <w:color w:val="auto"/>
                <w:lang w:eastAsia="en-US"/>
              </w:rPr>
              <w:t>GDPR”</w:t>
            </w:r>
          </w:p>
        </w:tc>
        <w:tc>
          <w:tcPr>
            <w:tcW w:w="6178" w:type="dxa"/>
            <w:shd w:val="clear" w:color="auto" w:fill="auto"/>
          </w:tcPr>
          <w:p w14:paraId="253DF78A" w14:textId="604B3DE6"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w:t>
            </w:r>
            <w:r w:rsidR="006F4744">
              <w:rPr>
                <w:rFonts w:eastAsia="Times New Roman"/>
                <w:color w:val="auto"/>
                <w:lang w:eastAsia="en-US"/>
              </w:rPr>
              <w:t xml:space="preserve">retained EU law version of the </w:t>
            </w:r>
            <w:r w:rsidRPr="009E65D7">
              <w:rPr>
                <w:rFonts w:eastAsia="Times New Roman"/>
                <w:color w:val="auto"/>
                <w:lang w:eastAsia="en-US"/>
              </w:rPr>
              <w:t>General Data Protection Regulation</w:t>
            </w:r>
            <w:r w:rsidRPr="009E65D7">
              <w:rPr>
                <w:rFonts w:eastAsia="Times New Roman"/>
                <w:i/>
                <w:color w:val="auto"/>
                <w:lang w:eastAsia="en-US"/>
              </w:rPr>
              <w:t xml:space="preserve"> (Regulation (EU) 2016/679)</w:t>
            </w:r>
            <w:r w:rsidR="000B35FD">
              <w:rPr>
                <w:rFonts w:eastAsia="Times New Roman"/>
                <w:i/>
                <w:color w:val="auto"/>
                <w:lang w:eastAsia="en-US"/>
              </w:rPr>
              <w:t>;</w:t>
            </w:r>
          </w:p>
        </w:tc>
      </w:tr>
      <w:tr w:rsidR="009E65D7" w:rsidRPr="009E65D7" w14:paraId="68555A71" w14:textId="77777777" w:rsidTr="007E75F0">
        <w:tc>
          <w:tcPr>
            <w:tcW w:w="2108" w:type="dxa"/>
            <w:shd w:val="clear" w:color="auto" w:fill="auto"/>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"Goods"</w:t>
            </w:r>
          </w:p>
        </w:tc>
        <w:tc>
          <w:tcPr>
            <w:tcW w:w="6178" w:type="dxa"/>
            <w:shd w:val="clear" w:color="auto" w:fill="auto"/>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shd w:val="clear" w:color="auto" w:fill="auto"/>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t>“Government Procurement Card”</w:t>
            </w:r>
          </w:p>
        </w:tc>
        <w:tc>
          <w:tcPr>
            <w:tcW w:w="6178" w:type="dxa"/>
            <w:shd w:val="clear" w:color="auto" w:fill="auto"/>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shd w:val="clear" w:color="auto" w:fill="auto"/>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17F4D667" w14:textId="4680BF5E" w:rsidR="00D36448" w:rsidRDefault="00D36448" w:rsidP="00A2311C">
            <w:pPr>
              <w:overflowPunct w:val="0"/>
              <w:autoSpaceDE w:val="0"/>
              <w:autoSpaceDN w:val="0"/>
              <w:adjustRightInd w:val="0"/>
              <w:spacing w:after="120" w:line="276" w:lineRule="auto"/>
              <w:ind w:left="0" w:firstLine="0"/>
              <w:jc w:val="left"/>
              <w:textAlignment w:val="baseline"/>
              <w:rPr>
                <w:rFonts w:eastAsia="Times New Roman"/>
                <w:b/>
                <w:color w:val="auto"/>
                <w:lang w:eastAsia="en-US"/>
              </w:rPr>
            </w:pPr>
            <w:r>
              <w:rPr>
                <w:rFonts w:eastAsia="Times New Roman"/>
                <w:b/>
                <w:color w:val="auto"/>
                <w:lang w:eastAsia="en-US"/>
              </w:rPr>
              <w:t>Independent Controller”</w:t>
            </w:r>
          </w:p>
          <w:p w14:paraId="20E1B74E" w14:textId="77777777" w:rsidR="00D36448" w:rsidRDefault="00D36448"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p w14:paraId="01A1576D" w14:textId="4A8FDBE4"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5DBE3E05" w14:textId="7CB7EFD7" w:rsidR="00D36448" w:rsidRDefault="00D36448"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Pr>
                <w:rFonts w:eastAsia="Times New Roman"/>
                <w:color w:val="auto"/>
                <w:lang w:eastAsia="en-US"/>
              </w:rPr>
              <w:t xml:space="preserve">a party which is a Controller of the same Personal Data as the other Party and there is an element of joint control with regards to that Personal Data </w:t>
            </w:r>
          </w:p>
          <w:p w14:paraId="29A9F31B" w14:textId="77777777" w:rsidR="00D36448" w:rsidRDefault="00D36448"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25A39EAE" w14:textId="59A55B4C"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231C4456" w14:textId="50F02BC2" w:rsidR="003A209B" w:rsidRPr="003A209B" w:rsidRDefault="003A209B"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3A209B">
              <w:rPr>
                <w:rFonts w:eastAsia="Times New Roman"/>
                <w:b/>
                <w:color w:val="auto"/>
                <w:lang w:eastAsia="en-US"/>
              </w:rPr>
              <w:lastRenderedPageBreak/>
              <w:t>“Information Commissioner”</w:t>
            </w:r>
          </w:p>
          <w:p w14:paraId="2945FC01" w14:textId="77777777" w:rsidR="003A209B" w:rsidRPr="003A209B" w:rsidRDefault="003A209B"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p w14:paraId="63F062A5" w14:textId="77777777" w:rsidR="003A209B" w:rsidRPr="003A209B" w:rsidRDefault="003A209B"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p w14:paraId="78D1AA2A" w14:textId="63C308EE" w:rsidR="009E65D7" w:rsidRPr="003A209B"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3A209B">
              <w:rPr>
                <w:rFonts w:eastAsia="Times New Roman"/>
                <w:b/>
                <w:color w:val="auto"/>
                <w:lang w:eastAsia="en-US"/>
              </w:rPr>
              <w:t>"Insolvency Event"</w:t>
            </w:r>
          </w:p>
        </w:tc>
        <w:tc>
          <w:tcPr>
            <w:tcW w:w="6178" w:type="dxa"/>
            <w:shd w:val="clear" w:color="auto" w:fill="auto"/>
          </w:tcPr>
          <w:p w14:paraId="52BAEC7B" w14:textId="0EDB5C14" w:rsidR="003A209B" w:rsidRPr="003A209B" w:rsidRDefault="003A209B"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3A209B">
              <w:rPr>
                <w:rFonts w:eastAsia="Times New Roman"/>
                <w:color w:val="auto"/>
                <w:lang w:eastAsia="en-US"/>
              </w:rPr>
              <w:t xml:space="preserve">means the UK’s </w:t>
            </w:r>
            <w:r w:rsidRPr="00A2311C">
              <w:t>independent authority which deals with ensuring information relating to rights in the public interest and data privacy for individuals is met, whilst promoting openness by public bodies;</w:t>
            </w:r>
          </w:p>
          <w:p w14:paraId="38D47AAE" w14:textId="77777777" w:rsidR="003A209B" w:rsidRPr="003A209B" w:rsidRDefault="003A209B"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E79F586" w14:textId="43589838" w:rsidR="009E65D7" w:rsidRPr="003A209B"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3A209B">
              <w:rPr>
                <w:rFonts w:eastAsia="Times New Roman"/>
                <w:color w:val="auto"/>
                <w:lang w:eastAsia="en-US"/>
              </w:rPr>
              <w:t>means, in respect of the Supplier or DMP Guarantor or Contract Guarantor (as applicable):</w:t>
            </w:r>
          </w:p>
          <w:p w14:paraId="47CCD2E5" w14:textId="77777777" w:rsidR="009E65D7" w:rsidRPr="003A209B"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3A209B"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3A209B">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3A209B"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3A209B"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3A209B">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3A209B"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3A209B"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3A209B">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3A209B">
              <w:t>98 of the Insolvency Act 1986; or</w:t>
            </w:r>
          </w:p>
          <w:p w14:paraId="7494C13A" w14:textId="77777777" w:rsidR="009E65D7" w:rsidRPr="003A209B"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3A209B"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3A209B">
              <w:rPr>
                <w:rFonts w:eastAsia="Times New Roman"/>
                <w:color w:val="auto"/>
                <w:lang w:eastAsia="en-US"/>
              </w:rPr>
              <w:t>a receiver, administrative receiver or similar officer is appointed over the whole or any part of its business or assets; or</w:t>
            </w:r>
          </w:p>
          <w:p w14:paraId="05A3B874" w14:textId="77777777" w:rsidR="009E65D7" w:rsidRPr="003A209B"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3A209B"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3A209B">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3A209B"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3A209B"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3A209B">
              <w:rPr>
                <w:rFonts w:eastAsia="Times New Roman"/>
                <w:color w:val="auto"/>
                <w:lang w:eastAsia="en-US"/>
              </w:rPr>
              <w:t xml:space="preserve">   it is or becomes insolvent within the meaning of section 123 of the Insolvency Act 1986; or</w:t>
            </w:r>
          </w:p>
          <w:p w14:paraId="335BC23B" w14:textId="77777777" w:rsidR="009E65D7" w:rsidRPr="003A209B"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3A209B"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3A209B">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3A209B"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3A209B"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3A209B">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3A209B"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3A209B"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3A209B">
              <w:rPr>
                <w:rFonts w:eastAsia="Times New Roman"/>
                <w:color w:val="auto"/>
                <w:lang w:eastAsia="en-US"/>
              </w:rPr>
              <w:t xml:space="preserve">any event analogous to those listed in limbs (a) to </w:t>
            </w:r>
            <w:r w:rsidRPr="003A209B">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"Installation Works"</w:t>
            </w:r>
          </w:p>
        </w:tc>
        <w:tc>
          <w:tcPr>
            <w:tcW w:w="6178" w:type="dxa"/>
            <w:shd w:val="clear" w:color="auto" w:fill="auto"/>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9E65D7">
            <w:pPr>
              <w:spacing w:after="0" w:line="256" w:lineRule="auto"/>
              <w:ind w:left="0" w:firstLine="0"/>
              <w:jc w:val="left"/>
            </w:pPr>
            <w:r w:rsidRPr="009E65D7">
              <w:rPr>
                <w:b/>
              </w:rPr>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892C0E" w:rsidRPr="009E65D7" w14:paraId="5BF232F7" w14:textId="77777777" w:rsidTr="007E75F0">
        <w:tc>
          <w:tcPr>
            <w:tcW w:w="2108" w:type="dxa"/>
            <w:shd w:val="clear" w:color="auto" w:fill="auto"/>
          </w:tcPr>
          <w:p w14:paraId="57CA941B" w14:textId="3AB81F78" w:rsidR="00892C0E" w:rsidRPr="009E65D7" w:rsidRDefault="00892C0E">
            <w:pPr>
              <w:overflowPunct w:val="0"/>
              <w:autoSpaceDE w:val="0"/>
              <w:autoSpaceDN w:val="0"/>
              <w:adjustRightInd w:val="0"/>
              <w:spacing w:after="120" w:line="240" w:lineRule="auto"/>
              <w:ind w:left="0" w:firstLine="0"/>
              <w:textAlignment w:val="baseline"/>
              <w:rPr>
                <w:rFonts w:eastAsia="Times New Roman"/>
                <w:b/>
                <w:color w:val="auto"/>
                <w:lang w:eastAsia="en-US"/>
              </w:rPr>
            </w:pPr>
            <w:r w:rsidRPr="00892C0E">
              <w:rPr>
                <w:rFonts w:eastAsia="Times New Roman"/>
                <w:b/>
                <w:color w:val="auto"/>
                <w:lang w:eastAsia="en-US"/>
              </w:rPr>
              <w:t>“Joint Control”</w:t>
            </w:r>
            <w:r w:rsidRPr="00892C0E">
              <w:rPr>
                <w:rFonts w:eastAsia="Times New Roman"/>
                <w:b/>
                <w:color w:val="auto"/>
                <w:lang w:eastAsia="en-US"/>
              </w:rPr>
              <w:tab/>
            </w:r>
          </w:p>
        </w:tc>
        <w:tc>
          <w:tcPr>
            <w:tcW w:w="6178" w:type="dxa"/>
            <w:shd w:val="clear" w:color="auto" w:fill="auto"/>
          </w:tcPr>
          <w:p w14:paraId="11A0ABF9" w14:textId="6FA4E343" w:rsidR="00892C0E" w:rsidRPr="00455C78" w:rsidRDefault="00892C0E" w:rsidP="009E65D7">
            <w:pPr>
              <w:tabs>
                <w:tab w:val="left" w:pos="0"/>
              </w:tabs>
              <w:overflowPunct w:val="0"/>
              <w:autoSpaceDE w:val="0"/>
              <w:autoSpaceDN w:val="0"/>
              <w:adjustRightInd w:val="0"/>
              <w:spacing w:after="120" w:line="240" w:lineRule="auto"/>
              <w:ind w:left="0" w:firstLine="0"/>
              <w:textAlignment w:val="baseline"/>
              <w:rPr>
                <w:rFonts w:eastAsia="Times New Roman"/>
                <w:bCs/>
                <w:color w:val="auto"/>
                <w:lang w:eastAsia="en-US"/>
              </w:rPr>
            </w:pPr>
            <w:r w:rsidRPr="00A2311C">
              <w:rPr>
                <w:rFonts w:eastAsia="Times New Roman"/>
                <w:bCs/>
                <w:color w:val="auto"/>
                <w:lang w:eastAsia="en-US"/>
              </w:rPr>
              <w:t>where two or more Controllers jointly determine the purposes and means of Processing;</w:t>
            </w:r>
          </w:p>
        </w:tc>
      </w:tr>
      <w:tr w:rsidR="009E65D7" w:rsidRPr="009E65D7" w14:paraId="70382796" w14:textId="77777777" w:rsidTr="007E75F0">
        <w:tc>
          <w:tcPr>
            <w:tcW w:w="2108" w:type="dxa"/>
            <w:shd w:val="clear" w:color="auto" w:fill="auto"/>
          </w:tcPr>
          <w:p w14:paraId="0467FFCE" w14:textId="77777777" w:rsidR="009E65D7" w:rsidRPr="009E65D7" w:rsidRDefault="009E65D7" w:rsidP="00A2311C">
            <w:pPr>
              <w:overflowPunct w:val="0"/>
              <w:autoSpaceDE w:val="0"/>
              <w:autoSpaceDN w:val="0"/>
              <w:adjustRightInd w:val="0"/>
              <w:spacing w:after="120" w:line="240" w:lineRule="auto"/>
              <w:ind w:left="0" w:firstLine="0"/>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69EC1927" w:rsidR="009E65D7" w:rsidRPr="009E65D7" w:rsidRDefault="00455C78"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55C78">
              <w:rPr>
                <w:rFonts w:eastAsia="Times New Roman"/>
                <w:color w:val="auto"/>
                <w:lang w:eastAsia="en-US"/>
              </w:rPr>
              <w:t>has the meaning given in Article 26 of the UK GDPR, or EU GDPR, as the context requires</w:t>
            </w:r>
            <w:r w:rsidR="009E65D7" w:rsidRPr="009E65D7">
              <w:rPr>
                <w:rFonts w:eastAsia="Times New Roman"/>
                <w:color w:val="auto"/>
                <w:lang w:eastAsia="en-US"/>
              </w:rPr>
              <w:t>;</w:t>
            </w:r>
          </w:p>
        </w:tc>
      </w:tr>
      <w:tr w:rsidR="009E65D7" w:rsidRPr="009E65D7" w14:paraId="2FE50542" w14:textId="77777777" w:rsidTr="007E75F0">
        <w:tc>
          <w:tcPr>
            <w:tcW w:w="2108" w:type="dxa"/>
            <w:shd w:val="clear" w:color="auto" w:fill="auto"/>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"Law"</w:t>
            </w:r>
          </w:p>
        </w:tc>
        <w:tc>
          <w:tcPr>
            <w:tcW w:w="6178" w:type="dxa"/>
            <w:shd w:val="clear" w:color="auto" w:fill="auto"/>
          </w:tcPr>
          <w:p w14:paraId="3B9D4D31" w14:textId="027C4EBF"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right within the meaning of the European </w:t>
            </w:r>
            <w:r w:rsidR="004A718E">
              <w:rPr>
                <w:rFonts w:eastAsia="Times New Roman"/>
                <w:color w:val="auto"/>
                <w:lang w:eastAsia="en-US"/>
              </w:rPr>
              <w:t>Union Withdrawal) Act 2020</w:t>
            </w:r>
            <w:r w:rsidRPr="009E65D7">
              <w:rPr>
                <w:rFonts w:eastAsia="Times New Roman"/>
                <w:color w:val="auto"/>
                <w:lang w:eastAsia="en-US"/>
              </w:rPr>
              <w:t>, regulation, order, regulatory policy, mandatory guidance or code of practice, judgment of a relevant court of law, or directives or requirements</w:t>
            </w:r>
            <w:r w:rsidR="004A718E">
              <w:rPr>
                <w:rFonts w:eastAsia="Times New Roman"/>
                <w:color w:val="auto"/>
                <w:lang w:eastAsia="en-US"/>
              </w:rPr>
              <w:t xml:space="preserve"> of any regulatory body</w:t>
            </w:r>
            <w:r w:rsidRPr="009E65D7">
              <w:rPr>
                <w:rFonts w:eastAsia="Times New Roman"/>
                <w:color w:val="auto"/>
                <w:lang w:eastAsia="en-US"/>
              </w:rPr>
              <w:t>, including but not limited to ESFA rules and codes of conduct. with which the Supplier is bound to comply;</w:t>
            </w:r>
          </w:p>
        </w:tc>
      </w:tr>
      <w:tr w:rsidR="009E65D7" w:rsidRPr="009E65D7" w14:paraId="278FCA34" w14:textId="77777777" w:rsidTr="007E75F0">
        <w:tc>
          <w:tcPr>
            <w:tcW w:w="2108" w:type="dxa"/>
            <w:shd w:val="clear" w:color="auto" w:fill="auto"/>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shd w:val="clear" w:color="auto" w:fill="auto"/>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shd w:val="clear" w:color="auto" w:fill="auto"/>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shd w:val="clear" w:color="auto" w:fill="auto"/>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shd w:val="clear" w:color="auto" w:fill="auto"/>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w:t>
            </w:r>
            <w:r w:rsidRPr="009E65D7">
              <w:rPr>
                <w:rFonts w:eastAsia="Times New Roman"/>
                <w:color w:val="auto"/>
                <w:lang w:eastAsia="en-US"/>
              </w:rPr>
              <w:lastRenderedPageBreak/>
              <w:t xml:space="preserve">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shd w:val="clear" w:color="auto" w:fill="auto"/>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shd w:val="clear" w:color="auto" w:fill="auto"/>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shd w:val="clear" w:color="auto" w:fill="auto"/>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w:t>
            </w:r>
            <w:r w:rsidRPr="009E65D7">
              <w:rPr>
                <w:rFonts w:eastAsia="Times New Roman"/>
                <w:color w:val="auto"/>
                <w:lang w:eastAsia="en-US"/>
              </w:rPr>
              <w:lastRenderedPageBreak/>
              <w:t>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"Party"</w:t>
            </w:r>
          </w:p>
        </w:tc>
        <w:tc>
          <w:tcPr>
            <w:tcW w:w="6178" w:type="dxa"/>
            <w:shd w:val="clear" w:color="auto" w:fill="auto"/>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shd w:val="clear" w:color="auto" w:fill="auto"/>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34AEA08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r w:rsidR="00362C83">
              <w:rPr>
                <w:rFonts w:eastAsia="Times New Roman"/>
                <w:color w:val="auto"/>
                <w:lang w:eastAsia="en-US"/>
              </w:rPr>
              <w:t>,</w:t>
            </w:r>
            <w:r w:rsidR="004579D8">
              <w:rPr>
                <w:rFonts w:eastAsia="Times New Roman"/>
                <w:color w:val="auto"/>
                <w:lang w:eastAsia="en-US"/>
              </w:rPr>
              <w:t xml:space="preserve"> or the EU GDPR</w:t>
            </w:r>
            <w:r w:rsidR="00362C83">
              <w:rPr>
                <w:rFonts w:eastAsia="Times New Roman"/>
                <w:color w:val="auto"/>
                <w:lang w:eastAsia="en-US"/>
              </w:rPr>
              <w:t>,</w:t>
            </w:r>
            <w:r w:rsidR="004579D8">
              <w:rPr>
                <w:rFonts w:eastAsia="Times New Roman"/>
                <w:color w:val="auto"/>
                <w:lang w:eastAsia="en-US"/>
              </w:rPr>
              <w:t xml:space="preserve"> as the context requires</w:t>
            </w:r>
            <w:r w:rsidRPr="009E65D7">
              <w:rPr>
                <w:rFonts w:eastAsia="Times New Roman"/>
                <w:color w:val="auto"/>
                <w:lang w:eastAsia="en-US"/>
              </w:rPr>
              <w:t xml:space="preserve">;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 Breach”</w:t>
            </w:r>
          </w:p>
        </w:tc>
        <w:tc>
          <w:tcPr>
            <w:tcW w:w="6178" w:type="dxa"/>
            <w:shd w:val="clear" w:color="auto" w:fill="auto"/>
          </w:tcPr>
          <w:p w14:paraId="79194B1A" w14:textId="1E3933E9"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r w:rsidR="00362C83">
              <w:rPr>
                <w:rFonts w:eastAsia="Times New Roman"/>
                <w:color w:val="auto"/>
                <w:lang w:eastAsia="en-US"/>
              </w:rPr>
              <w:t>,</w:t>
            </w:r>
            <w:r w:rsidR="004579D8">
              <w:rPr>
                <w:rFonts w:eastAsia="Times New Roman"/>
                <w:color w:val="auto"/>
                <w:lang w:eastAsia="en-US"/>
              </w:rPr>
              <w:t xml:space="preserve"> or the EU GDPR</w:t>
            </w:r>
            <w:r w:rsidR="00362C83">
              <w:rPr>
                <w:rFonts w:eastAsia="Times New Roman"/>
                <w:color w:val="auto"/>
                <w:lang w:eastAsia="en-US"/>
              </w:rPr>
              <w:t>,</w:t>
            </w:r>
            <w:r w:rsidR="004579D8">
              <w:rPr>
                <w:rFonts w:eastAsia="Times New Roman"/>
                <w:color w:val="auto"/>
                <w:lang w:eastAsia="en-US"/>
              </w:rPr>
              <w:t xml:space="preserve"> as the context requires</w:t>
            </w:r>
            <w:r w:rsidRPr="009E65D7">
              <w:rPr>
                <w:rFonts w:eastAsia="Times New Roman"/>
                <w:color w:val="auto"/>
                <w:lang w:eastAsia="en-US"/>
              </w:rPr>
              <w:t>;</w:t>
            </w:r>
          </w:p>
        </w:tc>
      </w:tr>
      <w:tr w:rsidR="009E65D7" w:rsidRPr="009E65D7" w14:paraId="43FCD256" w14:textId="77777777" w:rsidTr="007E75F0">
        <w:tc>
          <w:tcPr>
            <w:tcW w:w="2108" w:type="dxa"/>
            <w:shd w:val="clear" w:color="auto" w:fill="auto"/>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42EAEBA3"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the </w:t>
            </w:r>
            <w:r w:rsidR="006C49D3">
              <w:rPr>
                <w:rFonts w:eastAsia="Times New Roman"/>
                <w:color w:val="auto"/>
                <w:lang w:eastAsia="en-US"/>
              </w:rPr>
              <w:t>UK GDPR</w:t>
            </w:r>
            <w:r w:rsidR="00362C83">
              <w:rPr>
                <w:rFonts w:eastAsia="Times New Roman"/>
                <w:color w:val="auto"/>
                <w:lang w:eastAsia="en-US"/>
              </w:rPr>
              <w:t>,</w:t>
            </w:r>
            <w:r w:rsidR="006C49D3">
              <w:rPr>
                <w:rFonts w:eastAsia="Times New Roman"/>
                <w:color w:val="auto"/>
                <w:lang w:eastAsia="en-US"/>
              </w:rPr>
              <w:t xml:space="preserve"> or the EU GDPR</w:t>
            </w:r>
            <w:r w:rsidR="00362C83">
              <w:rPr>
                <w:rFonts w:eastAsia="Times New Roman"/>
                <w:color w:val="auto"/>
                <w:lang w:eastAsia="en-US"/>
              </w:rPr>
              <w:t>,</w:t>
            </w:r>
            <w:r w:rsidR="006C49D3">
              <w:rPr>
                <w:rFonts w:eastAsia="Times New Roman"/>
                <w:color w:val="auto"/>
                <w:lang w:eastAsia="en-US"/>
              </w:rPr>
              <w:t xml:space="preserve"> as the context requires </w:t>
            </w:r>
            <w:r w:rsidRPr="009E65D7">
              <w:rPr>
                <w:rFonts w:eastAsia="Times New Roman"/>
                <w:color w:val="auto"/>
                <w:lang w:eastAsia="en-US"/>
              </w:rPr>
              <w:t>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shd w:val="clear" w:color="auto" w:fill="auto"/>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07BA0FE5"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r w:rsidR="007F701D">
              <w:rPr>
                <w:rFonts w:eastAsia="Times New Roman"/>
                <w:color w:val="auto"/>
                <w:lang w:eastAsia="en-US"/>
              </w:rPr>
              <w:t>,</w:t>
            </w:r>
            <w:r w:rsidR="006C49D3">
              <w:rPr>
                <w:rFonts w:eastAsia="Times New Roman"/>
                <w:color w:val="auto"/>
                <w:lang w:eastAsia="en-US"/>
              </w:rPr>
              <w:t xml:space="preserve"> or the EU GDPR</w:t>
            </w:r>
            <w:r w:rsidR="007F701D">
              <w:rPr>
                <w:rFonts w:eastAsia="Times New Roman"/>
                <w:color w:val="auto"/>
                <w:lang w:eastAsia="en-US"/>
              </w:rPr>
              <w:t>,</w:t>
            </w:r>
            <w:r w:rsidR="006C49D3">
              <w:rPr>
                <w:rFonts w:eastAsia="Times New Roman"/>
                <w:color w:val="auto"/>
                <w:lang w:eastAsia="en-US"/>
              </w:rPr>
              <w:t xml:space="preserve"> as the context requires</w:t>
            </w:r>
            <w:r w:rsidRPr="009E65D7">
              <w:rPr>
                <w:rFonts w:eastAsia="Times New Roman"/>
                <w:color w:val="auto"/>
                <w:lang w:eastAsia="en-US"/>
              </w:rPr>
              <w:t>;</w:t>
            </w:r>
          </w:p>
        </w:tc>
      </w:tr>
      <w:tr w:rsidR="009E65D7" w:rsidRPr="009E65D7" w14:paraId="54D6EB21" w14:textId="77777777" w:rsidTr="007E75F0">
        <w:tc>
          <w:tcPr>
            <w:tcW w:w="2108" w:type="dxa"/>
            <w:shd w:val="clear" w:color="auto" w:fill="auto"/>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21005C">
            <w:pPr>
              <w:numPr>
                <w:ilvl w:val="0"/>
                <w:numId w:val="83"/>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21005C">
            <w:pPr>
              <w:numPr>
                <w:ilvl w:val="0"/>
                <w:numId w:val="83"/>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shd w:val="clear" w:color="auto" w:fill="auto"/>
          </w:tcPr>
          <w:p w14:paraId="30A9E835" w14:textId="217F22CE"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 xml:space="preserve">means technical and organisational measures </w:t>
            </w:r>
            <w:r w:rsidR="00274396">
              <w:rPr>
                <w:rFonts w:eastAsia="Times New Roman"/>
                <w:color w:val="auto"/>
                <w:lang w:eastAsia="en-US"/>
              </w:rPr>
              <w:t>designed to ensure compliance with obligations of the Parties arising under Data Protection Legislation</w:t>
            </w:r>
            <w:r w:rsidRPr="009E65D7">
              <w:rPr>
                <w:rFonts w:eastAsia="Times New Roman"/>
                <w:color w:val="auto"/>
                <w:lang w:eastAsia="en-US"/>
              </w:rPr>
              <w:t xml:space="preserve"> includ</w:t>
            </w:r>
            <w:r w:rsidR="00274396">
              <w:rPr>
                <w:rFonts w:eastAsia="Times New Roman"/>
                <w:color w:val="auto"/>
                <w:lang w:eastAsia="en-US"/>
              </w:rPr>
              <w:t>ing</w:t>
            </w:r>
            <w:r w:rsidRPr="009E65D7">
              <w:rPr>
                <w:rFonts w:eastAsia="Times New Roman"/>
                <w:color w:val="auto"/>
                <w:lang w:eastAsia="en-US"/>
              </w:rPr>
              <w:t xml:space="preserve"> pseudonymising </w:t>
            </w:r>
            <w:r w:rsidRPr="009E65D7">
              <w:rPr>
                <w:rFonts w:eastAsia="Times New Roman"/>
                <w:color w:val="auto"/>
                <w:lang w:eastAsia="en-US"/>
              </w:rPr>
              <w:lastRenderedPageBreak/>
              <w:t>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"Project Specific IPR"</w:t>
            </w:r>
          </w:p>
        </w:tc>
        <w:tc>
          <w:tcPr>
            <w:tcW w:w="6178" w:type="dxa"/>
            <w:shd w:val="clear" w:color="auto" w:fill="auto"/>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"Quality Standards"</w:t>
            </w:r>
          </w:p>
        </w:tc>
        <w:tc>
          <w:tcPr>
            <w:tcW w:w="6178" w:type="dxa"/>
            <w:shd w:val="clear" w:color="auto" w:fill="auto"/>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21005C">
            <w:pPr>
              <w:numPr>
                <w:ilvl w:val="0"/>
                <w:numId w:val="84"/>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21005C">
            <w:pPr>
              <w:numPr>
                <w:ilvl w:val="0"/>
                <w:numId w:val="84"/>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21005C">
            <w:pPr>
              <w:numPr>
                <w:ilvl w:val="0"/>
                <w:numId w:val="84"/>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21005C">
            <w:pPr>
              <w:numPr>
                <w:ilvl w:val="0"/>
                <w:numId w:val="84"/>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lastRenderedPageBreak/>
              <w:t>"Relevant Conviction"</w:t>
            </w:r>
          </w:p>
        </w:tc>
        <w:tc>
          <w:tcPr>
            <w:tcW w:w="6178" w:type="dxa"/>
            <w:shd w:val="clear" w:color="auto" w:fill="auto"/>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"Relevant Transfer"</w:t>
            </w:r>
          </w:p>
        </w:tc>
        <w:tc>
          <w:tcPr>
            <w:tcW w:w="6178" w:type="dxa"/>
            <w:shd w:val="clear" w:color="auto" w:fill="auto"/>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9E65D7">
            <w:pPr>
              <w:spacing w:after="17" w:line="256" w:lineRule="auto"/>
              <w:ind w:left="0" w:firstLine="0"/>
              <w:jc w:val="left"/>
            </w:pPr>
            <w:r w:rsidRPr="00A40095">
              <w:rPr>
                <w:b/>
              </w:rPr>
              <w:lastRenderedPageBreak/>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shd w:val="clear" w:color="auto" w:fill="auto"/>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shd w:val="clear" w:color="auto" w:fill="auto"/>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transfer of the Goods and/or Services (or any part of the Goods and/or Services), for whatever reason, from the 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9E65D7">
            <w:pPr>
              <w:spacing w:after="0" w:line="256" w:lineRule="auto"/>
              <w:ind w:left="0" w:firstLine="0"/>
              <w:jc w:val="left"/>
            </w:pPr>
            <w:r w:rsidRPr="009E65D7">
              <w:rPr>
                <w:b/>
              </w:rPr>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shd w:val="clear" w:color="auto" w:fill="auto"/>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21005C">
            <w:pPr>
              <w:numPr>
                <w:ilvl w:val="0"/>
                <w:numId w:val="85"/>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21005C">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21005C">
            <w:pPr>
              <w:numPr>
                <w:ilvl w:val="0"/>
                <w:numId w:val="86"/>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21005C">
            <w:pPr>
              <w:numPr>
                <w:ilvl w:val="0"/>
                <w:numId w:val="86"/>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21005C">
            <w:pPr>
              <w:numPr>
                <w:ilvl w:val="0"/>
                <w:numId w:val="86"/>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35BB7D7B" w:rsidR="009E65D7" w:rsidRPr="009E65D7" w:rsidRDefault="006C49D3" w:rsidP="009E65D7">
            <w:pPr>
              <w:spacing w:after="2" w:line="237" w:lineRule="auto"/>
              <w:ind w:left="0" w:right="60" w:firstLine="0"/>
              <w:rPr>
                <w:rFonts w:eastAsia="Times New Roman"/>
                <w:color w:val="auto"/>
                <w:lang w:eastAsia="en-US"/>
              </w:rPr>
            </w:pPr>
            <w:r>
              <w:rPr>
                <w:rFonts w:eastAsia="Times New Roman"/>
                <w:color w:val="auto"/>
                <w:lang w:eastAsia="en-US"/>
              </w:rPr>
              <w:t>m</w:t>
            </w:r>
            <w:r w:rsidR="009E65D7" w:rsidRPr="009E65D7">
              <w:rPr>
                <w:rFonts w:eastAsia="Times New Roman"/>
                <w:color w:val="auto"/>
                <w:lang w:eastAsia="en-US"/>
              </w:rPr>
              <w:t xml:space="preserve">eans any third Party appointed to process Personal Data on behalf of that Processor related to this </w:t>
            </w:r>
            <w:r>
              <w:rPr>
                <w:rFonts w:eastAsia="Times New Roman"/>
                <w:color w:val="auto"/>
                <w:lang w:eastAsia="en-US"/>
              </w:rPr>
              <w:t>Contract</w:t>
            </w:r>
            <w:r w:rsidR="009E65D7" w:rsidRPr="009E65D7">
              <w:rPr>
                <w:rFonts w:eastAsia="Times New Roman"/>
                <w:color w:val="auto"/>
                <w:lang w:eastAsia="en-US"/>
              </w:rPr>
              <w: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"Supplier Background IPR"</w:t>
            </w:r>
          </w:p>
        </w:tc>
        <w:tc>
          <w:tcPr>
            <w:tcW w:w="6178" w:type="dxa"/>
            <w:shd w:val="clear" w:color="auto" w:fill="auto"/>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21005C">
            <w:pPr>
              <w:numPr>
                <w:ilvl w:val="0"/>
                <w:numId w:val="87"/>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21005C">
            <w:pPr>
              <w:numPr>
                <w:ilvl w:val="0"/>
                <w:numId w:val="87"/>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9E65D7">
            <w:pPr>
              <w:spacing w:after="0" w:line="256" w:lineRule="auto"/>
              <w:ind w:left="0" w:firstLine="0"/>
              <w:jc w:val="left"/>
            </w:pPr>
            <w:r w:rsidRPr="009E65D7">
              <w:rPr>
                <w:b/>
              </w:rPr>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21005C">
            <w:pPr>
              <w:numPr>
                <w:ilvl w:val="0"/>
                <w:numId w:val="88"/>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21005C">
            <w:pPr>
              <w:numPr>
                <w:ilvl w:val="0"/>
                <w:numId w:val="88"/>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21005C">
            <w:pPr>
              <w:numPr>
                <w:ilvl w:val="0"/>
                <w:numId w:val="88"/>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shd w:val="clear" w:color="auto" w:fill="auto"/>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shd w:val="clear" w:color="auto" w:fill="auto"/>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lastRenderedPageBreak/>
              <w:t>"Tender"</w:t>
            </w:r>
          </w:p>
        </w:tc>
        <w:tc>
          <w:tcPr>
            <w:tcW w:w="6178" w:type="dxa"/>
            <w:shd w:val="clear" w:color="auto" w:fill="auto"/>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shd w:val="clear" w:color="auto" w:fill="auto"/>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shd w:val="clear" w:color="auto" w:fill="auto"/>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"Third Party IPR"</w:t>
            </w:r>
          </w:p>
        </w:tc>
        <w:tc>
          <w:tcPr>
            <w:tcW w:w="6178" w:type="dxa"/>
            <w:shd w:val="clear" w:color="auto" w:fill="auto"/>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shd w:val="clear" w:color="auto" w:fill="auto"/>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08FD521A"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401EA1">
              <w:rPr>
                <w:rFonts w:eastAsia="Times New Roman"/>
                <w:color w:val="auto"/>
                <w:lang w:eastAsia="en-US"/>
              </w:rPr>
              <w:t>Contract Schedule 9</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shd w:val="clear" w:color="auto" w:fill="auto"/>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437F2FBE" w14:textId="77777777" w:rsidR="009E65D7" w:rsidRDefault="009E65D7" w:rsidP="009E65D7">
            <w:pPr>
              <w:spacing w:after="0" w:line="256" w:lineRule="auto"/>
              <w:ind w:left="0" w:firstLine="0"/>
              <w:jc w:val="left"/>
              <w:rPr>
                <w:b/>
              </w:rPr>
            </w:pPr>
            <w:r w:rsidRPr="009E65D7">
              <w:rPr>
                <w:b/>
              </w:rPr>
              <w:t>Time Period"</w:t>
            </w:r>
          </w:p>
          <w:p w14:paraId="2151BC53" w14:textId="586AB538" w:rsidR="006F4744" w:rsidRPr="009E65D7" w:rsidRDefault="006F4744" w:rsidP="009E65D7">
            <w:pPr>
              <w:spacing w:after="0" w:line="256" w:lineRule="auto"/>
              <w:ind w:left="0" w:firstLine="0"/>
              <w:jc w:val="left"/>
              <w:rPr>
                <w:rFonts w:eastAsia="Times New Roman"/>
                <w:b/>
                <w:color w:val="auto"/>
                <w:lang w:eastAsia="en-US"/>
              </w:rPr>
            </w:pPr>
            <w:r>
              <w:rPr>
                <w:rFonts w:eastAsia="Times New Roman"/>
                <w:b/>
                <w:color w:val="auto"/>
                <w:lang w:eastAsia="en-US"/>
              </w:rPr>
              <w:t>“ UK GDPR”</w:t>
            </w:r>
          </w:p>
        </w:tc>
        <w:tc>
          <w:tcPr>
            <w:tcW w:w="6178" w:type="dxa"/>
            <w:shd w:val="clear" w:color="auto" w:fill="auto"/>
          </w:tcPr>
          <w:p w14:paraId="05387471" w14:textId="77777777" w:rsidR="009E65D7" w:rsidRPr="006F4744" w:rsidRDefault="009E65D7" w:rsidP="009E65D7">
            <w:pPr>
              <w:spacing w:after="2" w:line="237" w:lineRule="auto"/>
              <w:ind w:left="0" w:right="60" w:firstLine="0"/>
              <w:rPr>
                <w:rFonts w:eastAsia="Times New Roman"/>
                <w:color w:val="auto"/>
                <w:lang w:eastAsia="en-US"/>
              </w:rPr>
            </w:pPr>
            <w:r w:rsidRPr="006F4744">
              <w:rPr>
                <w:rFonts w:eastAsia="Times New Roman"/>
                <w:color w:val="auto"/>
                <w:lang w:eastAsia="en-US"/>
              </w:rPr>
              <w:t>has the meaning given to it Clause 31.1 (Termination of Customer Cause for Failure to Pay);</w:t>
            </w:r>
          </w:p>
          <w:p w14:paraId="6A8BA01E" w14:textId="77777777" w:rsidR="006F4744" w:rsidRPr="006F4744" w:rsidRDefault="006F4744" w:rsidP="009E65D7">
            <w:pPr>
              <w:spacing w:after="2" w:line="237" w:lineRule="auto"/>
              <w:ind w:left="0" w:right="60" w:firstLine="0"/>
              <w:rPr>
                <w:rFonts w:eastAsia="Times New Roman"/>
                <w:color w:val="auto"/>
                <w:lang w:eastAsia="en-US"/>
              </w:rPr>
            </w:pPr>
          </w:p>
          <w:p w14:paraId="57B2777F" w14:textId="7364E197" w:rsidR="006F4744" w:rsidRPr="006F4744" w:rsidRDefault="006F4744" w:rsidP="009E65D7">
            <w:pPr>
              <w:spacing w:after="2" w:line="237" w:lineRule="auto"/>
              <w:ind w:left="0" w:right="60" w:firstLine="0"/>
              <w:rPr>
                <w:rFonts w:eastAsia="Times New Roman"/>
                <w:color w:val="auto"/>
                <w:lang w:eastAsia="en-US"/>
              </w:rPr>
            </w:pPr>
            <w:r w:rsidRPr="00A2311C">
              <w:t>the retained EU law version of the General Data Protection Regulation (Regulation (EU) 2016/679);</w:t>
            </w:r>
          </w:p>
        </w:tc>
      </w:tr>
      <w:tr w:rsidR="009E65D7" w:rsidRPr="009E65D7" w14:paraId="6673CE03" w14:textId="77777777" w:rsidTr="007E75F0">
        <w:tc>
          <w:tcPr>
            <w:tcW w:w="2108" w:type="dxa"/>
            <w:shd w:val="clear" w:color="auto" w:fill="auto"/>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9" w:history="1">
              <w:r w:rsidRPr="009E65D7">
                <w:rPr>
                  <w:color w:val="0000FF"/>
                  <w:u w:val="single" w:color="0000FF"/>
                </w:rPr>
                <w:t xml:space="preserve">https://www.gov.uk/government/publications/procuremen </w:t>
              </w:r>
            </w:hyperlink>
            <w:hyperlink r:id="rId10" w:history="1">
              <w:r w:rsidRPr="009E65D7">
                <w:rPr>
                  <w:color w:val="0000FF"/>
                  <w:u w:val="single" w:color="0000FF"/>
                </w:rPr>
                <w:t>t</w:t>
              </w:r>
            </w:hyperlink>
            <w:hyperlink r:id="rId11" w:history="1">
              <w:r w:rsidRPr="009E65D7">
                <w:rPr>
                  <w:color w:val="0000FF"/>
                  <w:u w:val="single" w:color="0000FF"/>
                </w:rPr>
                <w:t>-</w:t>
              </w:r>
            </w:hyperlink>
            <w:hyperlink r:id="rId12" w:history="1">
              <w:r w:rsidRPr="009E65D7">
                <w:rPr>
                  <w:color w:val="0000FF"/>
                  <w:u w:val="single" w:color="0000FF"/>
                </w:rPr>
                <w:t>policy</w:t>
              </w:r>
            </w:hyperlink>
            <w:hyperlink r:id="rId13" w:history="1">
              <w:r w:rsidRPr="009E65D7">
                <w:rPr>
                  <w:color w:val="0000FF"/>
                  <w:u w:val="single" w:color="0000FF"/>
                </w:rPr>
                <w:t>-</w:t>
              </w:r>
            </w:hyperlink>
            <w:hyperlink r:id="rId14" w:history="1">
              <w:r w:rsidRPr="009E65D7">
                <w:rPr>
                  <w:color w:val="0000FF"/>
                  <w:u w:val="single" w:color="0000FF"/>
                </w:rPr>
                <w:t>note</w:t>
              </w:r>
            </w:hyperlink>
            <w:hyperlink r:id="rId15" w:history="1">
              <w:r w:rsidRPr="009E65D7">
                <w:rPr>
                  <w:color w:val="0000FF"/>
                  <w:u w:val="single" w:color="0000FF"/>
                </w:rPr>
                <w:t>-</w:t>
              </w:r>
            </w:hyperlink>
            <w:hyperlink r:id="rId16" w:history="1">
              <w:r w:rsidRPr="009E65D7">
                <w:rPr>
                  <w:color w:val="0000FF"/>
                  <w:u w:val="single" w:color="0000FF"/>
                </w:rPr>
                <w:t>0815</w:t>
              </w:r>
            </w:hyperlink>
            <w:hyperlink r:id="rId17" w:history="1">
              <w:r w:rsidRPr="009E65D7">
                <w:rPr>
                  <w:color w:val="0000FF"/>
                  <w:u w:val="single" w:color="0000FF"/>
                </w:rPr>
                <w:t>-</w:t>
              </w:r>
            </w:hyperlink>
            <w:hyperlink r:id="rId18" w:history="1">
              <w:r w:rsidRPr="009E65D7">
                <w:rPr>
                  <w:color w:val="0000FF"/>
                  <w:u w:val="single" w:color="0000FF"/>
                </w:rPr>
                <w:t>tax</w:t>
              </w:r>
            </w:hyperlink>
            <w:hyperlink r:id="rId19" w:history="1">
              <w:r w:rsidRPr="009E65D7">
                <w:rPr>
                  <w:color w:val="0000FF"/>
                  <w:u w:val="single" w:color="0000FF"/>
                </w:rPr>
                <w:t>-</w:t>
              </w:r>
            </w:hyperlink>
            <w:hyperlink r:id="rId20" w:history="1">
              <w:r w:rsidRPr="009E65D7">
                <w:rPr>
                  <w:color w:val="0000FF"/>
                  <w:u w:val="single" w:color="0000FF"/>
                </w:rPr>
                <w:t>arrangements</w:t>
              </w:r>
            </w:hyperlink>
            <w:hyperlink r:id="rId21" w:history="1">
              <w:r w:rsidRPr="009E65D7">
                <w:rPr>
                  <w:color w:val="0000FF"/>
                  <w:u w:val="single" w:color="0000FF"/>
                </w:rPr>
                <w:t>-</w:t>
              </w:r>
            </w:hyperlink>
            <w:hyperlink r:id="rId22" w:history="1">
              <w:r w:rsidRPr="009E65D7">
                <w:rPr>
                  <w:color w:val="0000FF"/>
                  <w:u w:val="single" w:color="0000FF"/>
                </w:rPr>
                <w:t>of</w:t>
              </w:r>
            </w:hyperlink>
            <w:hyperlink r:id="rId23" w:history="1">
              <w:r w:rsidRPr="009E65D7">
                <w:rPr>
                  <w:color w:val="0000FF"/>
                  <w:u w:val="single" w:color="0000FF"/>
                </w:rPr>
                <w:t>-</w:t>
              </w:r>
            </w:hyperlink>
            <w:hyperlink r:id="rId24" w:history="1">
              <w:r w:rsidRPr="009E65D7">
                <w:rPr>
                  <w:color w:val="0000FF"/>
                  <w:u w:val="single" w:color="0000FF"/>
                </w:rPr>
                <w:t>appointees</w:t>
              </w:r>
            </w:hyperlink>
            <w:hyperlink r:id="rId25"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lastRenderedPageBreak/>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4" w:name="_Toc4715570"/>
      <w:r>
        <w:rPr>
          <w:color w:val="000000"/>
          <w:u w:val="none" w:color="000000"/>
        </w:rPr>
        <w:t>CONTRACT SCHEDULE 2: GOODS AND/OR SERVICES</w:t>
      </w:r>
      <w:bookmarkEnd w:id="264"/>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5" w:name="_Toc4715571"/>
      <w:r>
        <w:t>ANNEX 1: THE SERVICES</w:t>
      </w:r>
      <w:bookmarkEnd w:id="265"/>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81826C" w14:textId="2879D2B3" w:rsidR="00B0618B" w:rsidRDefault="00B0618B">
      <w:pPr>
        <w:spacing w:after="200" w:line="276" w:lineRule="auto"/>
        <w:ind w:left="0" w:firstLine="0"/>
        <w:jc w:val="left"/>
      </w:pPr>
      <w:r>
        <w:br w:type="page"/>
      </w:r>
    </w:p>
    <w:p w14:paraId="6494F896" w14:textId="77777777" w:rsidR="00661527" w:rsidRDefault="00661527" w:rsidP="007977B2">
      <w:pPr>
        <w:spacing w:after="0" w:line="259" w:lineRule="auto"/>
        <w:ind w:left="0" w:firstLine="0"/>
        <w:jc w:val="left"/>
      </w:pPr>
    </w:p>
    <w:p w14:paraId="6D7564A4" w14:textId="7B1A9646" w:rsidR="00661527" w:rsidRDefault="00661527" w:rsidP="00661527">
      <w:pPr>
        <w:pStyle w:val="Heading2"/>
        <w:spacing w:after="9"/>
        <w:ind w:left="3440"/>
      </w:pPr>
      <w:bookmarkStart w:id="266" w:name="_Toc4715572"/>
      <w:r>
        <w:t>ANNEX 2: THE GOODS</w:t>
      </w:r>
      <w:bookmarkEnd w:id="266"/>
      <w:r>
        <w:t xml:space="preserve"> </w:t>
      </w:r>
    </w:p>
    <w:p w14:paraId="4A985C07" w14:textId="7B8F7CB2"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67" w:name="_Toc4715573"/>
      <w:r>
        <w:t>ANNEX 3: SLA.</w:t>
      </w:r>
      <w:bookmarkEnd w:id="267"/>
    </w:p>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737E6E">
              <w:rPr>
                <w:rFonts w:ascii="Calibri" w:hAnsi="Calibri"/>
                <w:sz w:val="20"/>
                <w:szCs w:val="20"/>
              </w:rPr>
              <w:lastRenderedPageBreak/>
              <w:t>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68" w:name="_Toc3892000"/>
      <w:bookmarkStart w:id="269" w:name="_Toc3892159"/>
      <w:bookmarkStart w:id="270" w:name="_Toc3892632"/>
      <w:bookmarkStart w:id="271" w:name="_Toc3892845"/>
      <w:bookmarkStart w:id="272" w:name="_Toc3892975"/>
      <w:bookmarkStart w:id="273" w:name="_Toc3893218"/>
      <w:bookmarkStart w:id="274" w:name="_Toc3893580"/>
      <w:bookmarkStart w:id="275" w:name="_Toc3894011"/>
      <w:bookmarkStart w:id="276" w:name="_Toc3894333"/>
      <w:bookmarkStart w:id="277" w:name="_Toc4714848"/>
      <w:bookmarkStart w:id="278"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68"/>
      <w:bookmarkEnd w:id="269"/>
      <w:bookmarkEnd w:id="270"/>
      <w:bookmarkEnd w:id="271"/>
      <w:bookmarkEnd w:id="272"/>
      <w:bookmarkEnd w:id="273"/>
      <w:bookmarkEnd w:id="274"/>
      <w:bookmarkEnd w:id="275"/>
      <w:bookmarkEnd w:id="276"/>
      <w:bookmarkEnd w:id="277"/>
      <w:bookmarkEnd w:id="278"/>
    </w:p>
    <w:p w14:paraId="4F29284A" w14:textId="4F31560B" w:rsidR="00282F22" w:rsidRDefault="008E2770" w:rsidP="00737E6E">
      <w:pPr>
        <w:pStyle w:val="Heading2"/>
        <w:spacing w:after="9"/>
        <w:ind w:left="-142" w:firstLine="0"/>
        <w:jc w:val="left"/>
        <w:rPr>
          <w:rFonts w:ascii="Calibri" w:hAnsi="Calibri"/>
          <w:b w:val="0"/>
        </w:rPr>
      </w:pPr>
      <w:bookmarkStart w:id="279" w:name="_Toc3892001"/>
      <w:bookmarkStart w:id="280" w:name="_Toc3892160"/>
      <w:bookmarkStart w:id="281" w:name="_Toc3892633"/>
      <w:bookmarkStart w:id="282" w:name="_Toc3892846"/>
      <w:bookmarkStart w:id="283" w:name="_Toc3892976"/>
      <w:bookmarkStart w:id="284" w:name="_Toc3893219"/>
      <w:bookmarkStart w:id="285" w:name="_Toc3893581"/>
      <w:bookmarkStart w:id="286" w:name="_Toc3894012"/>
      <w:bookmarkStart w:id="287" w:name="_Toc3894334"/>
      <w:bookmarkStart w:id="288" w:name="_Toc4714849"/>
      <w:bookmarkStart w:id="289"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9"/>
      <w:bookmarkEnd w:id="280"/>
      <w:bookmarkEnd w:id="281"/>
      <w:bookmarkEnd w:id="282"/>
      <w:bookmarkEnd w:id="283"/>
      <w:bookmarkEnd w:id="284"/>
      <w:bookmarkEnd w:id="285"/>
      <w:bookmarkEnd w:id="286"/>
      <w:bookmarkEnd w:id="287"/>
      <w:bookmarkEnd w:id="288"/>
      <w:bookmarkEnd w:id="289"/>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21005C">
            <w:pPr>
              <w:numPr>
                <w:ilvl w:val="0"/>
                <w:numId w:val="69"/>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07D5913F" w14:textId="7144F12D" w:rsidR="00282F22" w:rsidRPr="003474A9" w:rsidRDefault="003474A9" w:rsidP="002438DC">
      <w:pPr>
        <w:pStyle w:val="GPSL1Guidance"/>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737E6E">
      <w:pPr>
        <w:pStyle w:val="Heading2"/>
        <w:spacing w:after="9"/>
        <w:ind w:left="-142" w:firstLine="0"/>
        <w:jc w:val="left"/>
        <w:rPr>
          <w:rFonts w:ascii="Calibri" w:hAnsi="Calibri"/>
          <w:b w:val="0"/>
          <w:color w:val="auto"/>
        </w:rPr>
      </w:pP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90" w:name="_Toc4715576"/>
      <w:r>
        <w:rPr>
          <w:color w:val="000000"/>
          <w:u w:val="none" w:color="000000"/>
        </w:rPr>
        <w:t>CONTRACT SCHEDULE 3: CONTRACT CHARGES, PAYMENT AND INVOICING</w:t>
      </w:r>
      <w:bookmarkEnd w:id="290"/>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Contract ;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5E352BD8" w:rsidR="00661527" w:rsidRDefault="00661527" w:rsidP="0021005C">
      <w:pPr>
        <w:numPr>
          <w:ilvl w:val="1"/>
          <w:numId w:val="31"/>
        </w:numPr>
        <w:ind w:left="1701" w:right="52" w:hanging="850"/>
      </w:pPr>
      <w:r>
        <w:t>The Supplier shall ensure that each invoice (whether submitted electronically through a purchase-to-pay (P2P) automated system (or similar) or in a paper form, as the Customer may specify (but, in respect of pa</w:t>
      </w:r>
      <w:r w:rsidR="00CD1591">
        <w:t>per form, subject to paragraph 5</w:t>
      </w:r>
      <w:r>
        <w:t xml:space="preserve">.3 below)): </w:t>
      </w:r>
    </w:p>
    <w:p w14:paraId="50E7BDE7" w14:textId="77777777" w:rsidR="00661527" w:rsidRDefault="00661527" w:rsidP="0021005C">
      <w:pPr>
        <w:numPr>
          <w:ilvl w:val="2"/>
          <w:numId w:val="31"/>
        </w:numPr>
        <w:ind w:left="2552" w:right="52" w:hanging="851"/>
      </w:pPr>
      <w:r>
        <w:lastRenderedPageBreak/>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26">
        <w:r>
          <w:rPr>
            <w:b/>
            <w:color w:val="1155CC"/>
            <w:u w:val="single" w:color="1155CC"/>
          </w:rPr>
          <w:t xml:space="preserve">Procurement policy note 11/15: unstructured electronic invoices </w:t>
        </w:r>
      </w:hyperlink>
      <w:hyperlink r:id="rId27">
        <w:r>
          <w:rPr>
            <w:b/>
            <w:color w:val="1155CC"/>
            <w:u w:val="single" w:color="1155CC"/>
          </w:rPr>
          <w:t>-</w:t>
        </w:r>
      </w:hyperlink>
      <w:hyperlink r:id="rId28">
        <w:r>
          <w:rPr>
            <w:b/>
            <w:color w:val="1155CC"/>
          </w:rPr>
          <w:t xml:space="preserve"> </w:t>
        </w:r>
      </w:hyperlink>
      <w:hyperlink r:id="rId29">
        <w:r>
          <w:rPr>
            <w:b/>
            <w:color w:val="1155CC"/>
            <w:u w:val="single" w:color="1155CC"/>
            <w:shd w:val="clear" w:color="auto" w:fill="FFFFFF"/>
          </w:rPr>
          <w:t xml:space="preserve">Publications </w:t>
        </w:r>
      </w:hyperlink>
      <w:hyperlink r:id="rId30">
        <w:r>
          <w:rPr>
            <w:b/>
            <w:color w:val="1155CC"/>
            <w:u w:val="single" w:color="1155CC"/>
            <w:shd w:val="clear" w:color="auto" w:fill="FFFFFF"/>
          </w:rPr>
          <w:t xml:space="preserve">- </w:t>
        </w:r>
      </w:hyperlink>
      <w:hyperlink r:id="rId31">
        <w:r>
          <w:rPr>
            <w:b/>
            <w:color w:val="1155CC"/>
            <w:u w:val="single" w:color="1155CC"/>
            <w:shd w:val="clear" w:color="auto" w:fill="FFFFFF"/>
          </w:rPr>
          <w:t>GOV.UK</w:t>
        </w:r>
      </w:hyperlink>
      <w:hyperlink r:id="rId32">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lastRenderedPageBreak/>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1" w:name="_Toc4715577"/>
      <w:r>
        <w:t>ANNEX 1: CONTRACT CHARGES</w:t>
      </w:r>
      <w:bookmarkEnd w:id="291"/>
      <w:r>
        <w:t xml:space="preserve"> </w:t>
      </w:r>
    </w:p>
    <w:p w14:paraId="0F27F361" w14:textId="77777777" w:rsidR="00661527" w:rsidRDefault="00661527" w:rsidP="00661527">
      <w:pPr>
        <w:pStyle w:val="Heading2"/>
        <w:spacing w:after="9"/>
        <w:ind w:left="2903"/>
      </w:pPr>
    </w:p>
    <w:p w14:paraId="0AB08DFC" w14:textId="2397C99A" w:rsidR="00661527" w:rsidRDefault="00EC5090" w:rsidP="0021005C">
      <w:pPr>
        <w:pStyle w:val="ListParagraph"/>
        <w:numPr>
          <w:ilvl w:val="0"/>
          <w:numId w:val="72"/>
        </w:numPr>
        <w:ind w:left="851" w:hanging="851"/>
      </w:pPr>
      <w:r>
        <w:t>The contract Charges are a</w:t>
      </w:r>
      <w:r w:rsidR="00661527">
        <w:t xml:space="preserve">s set out in the Contract Order Form. </w:t>
      </w:r>
    </w:p>
    <w:p w14:paraId="6DF93898" w14:textId="680F56F2" w:rsidR="00EC5090" w:rsidRDefault="00EC5090" w:rsidP="0021005C">
      <w:pPr>
        <w:pStyle w:val="ListParagraph"/>
        <w:numPr>
          <w:ilvl w:val="0"/>
          <w:numId w:val="72"/>
        </w:numPr>
        <w:ind w:left="851" w:hanging="851"/>
      </w:pPr>
      <w:r>
        <w:t>Where applicable, ESFA funding rules and funding bands apply</w:t>
      </w:r>
      <w:r w:rsidR="005741CF">
        <w:t>.</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p w14:paraId="67E1BD93" w14:textId="77777777" w:rsidR="00661527" w:rsidRDefault="00661527" w:rsidP="00661527">
      <w:pPr>
        <w:pStyle w:val="Heading2"/>
        <w:spacing w:after="9"/>
        <w:ind w:left="2903"/>
      </w:pPr>
      <w:r>
        <w:br w:type="page"/>
      </w:r>
    </w:p>
    <w:p w14:paraId="5A32B1F4" w14:textId="77777777" w:rsidR="00661527" w:rsidRDefault="00661527" w:rsidP="00661527">
      <w:pPr>
        <w:pStyle w:val="Heading2"/>
        <w:spacing w:after="219" w:line="259" w:lineRule="auto"/>
        <w:ind w:left="10" w:right="2579"/>
        <w:jc w:val="right"/>
      </w:pPr>
      <w:bookmarkStart w:id="292" w:name="_Toc4715578"/>
      <w:r>
        <w:lastRenderedPageBreak/>
        <w:t>ANNEX 2: PAYMENT TERMS/PROFILE</w:t>
      </w:r>
      <w:bookmarkEnd w:id="292"/>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93"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93"/>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Contract ;</w:t>
      </w:r>
    </w:p>
    <w:p w14:paraId="6CC6D5A1" w14:textId="77777777" w:rsidR="00661527" w:rsidRDefault="00661527" w:rsidP="0021005C">
      <w:pPr>
        <w:numPr>
          <w:ilvl w:val="2"/>
          <w:numId w:val="36"/>
        </w:numPr>
        <w:ind w:left="2552" w:right="52" w:hanging="851"/>
      </w:pPr>
      <w:r>
        <w:lastRenderedPageBreak/>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w:t>
      </w:r>
      <w:r>
        <w:lastRenderedPageBreak/>
        <w:t xml:space="preserve">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w:t>
      </w:r>
      <w:r w:rsidR="005E6AEA">
        <w:lastRenderedPageBreak/>
        <w:t>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steps(which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0978EF3F" w:rsidR="00661527" w:rsidRDefault="00661527" w:rsidP="00661527">
      <w:pPr>
        <w:pStyle w:val="Heading2"/>
        <w:spacing w:after="0" w:line="467" w:lineRule="auto"/>
        <w:ind w:left="2381"/>
      </w:pPr>
      <w:bookmarkStart w:id="294" w:name="_Toc4715580"/>
      <w:r>
        <w:lastRenderedPageBreak/>
        <w:t xml:space="preserve">ANNEX </w:t>
      </w:r>
      <w:r w:rsidR="00134277">
        <w:t>1</w:t>
      </w:r>
      <w:r>
        <w:t>: SECURITY MANAGEMENT PLAN</w:t>
      </w:r>
      <w:bookmarkEnd w:id="294"/>
      <w:r>
        <w:t xml:space="preserve"> </w:t>
      </w:r>
    </w:p>
    <w:p w14:paraId="528ED629" w14:textId="77777777" w:rsidR="00661527" w:rsidRDefault="00661527" w:rsidP="00661527"/>
    <w:p w14:paraId="4CBABE3B" w14:textId="77777777" w:rsidR="00661527" w:rsidRPr="00723B9F" w:rsidRDefault="00661527" w:rsidP="00661527"/>
    <w:p w14:paraId="3320C762" w14:textId="32F47CA2" w:rsidR="00661527" w:rsidRDefault="005E6AEA" w:rsidP="001724D7">
      <w:pPr>
        <w:ind w:left="0" w:right="52" w:firstLine="0"/>
      </w:pPr>
      <w:r>
        <w:t>[</w:t>
      </w:r>
      <w:r w:rsidRPr="002438DC">
        <w:rPr>
          <w:highlight w:val="green"/>
        </w:rPr>
        <w:t>SUPPLIER / CUSTOMER TO INSERT HERE IF CUSTOMER REQUIRES THIS</w:t>
      </w:r>
      <w:r>
        <w:t>]</w:t>
      </w:r>
    </w:p>
    <w:p w14:paraId="0B8DCE4D" w14:textId="77777777" w:rsidR="00661527" w:rsidRDefault="00661527" w:rsidP="00661527">
      <w:pPr>
        <w:spacing w:after="3" w:line="259" w:lineRule="auto"/>
        <w:ind w:left="103" w:hanging="10"/>
        <w:jc w:val="left"/>
      </w:pPr>
      <w:r>
        <w:rPr>
          <w:color w:val="FFFFFF"/>
        </w:rPr>
        <w:t xml:space="preserve">0. </w:t>
      </w:r>
    </w:p>
    <w:p w14:paraId="5A300F53" w14:textId="77777777" w:rsidR="00661527" w:rsidRDefault="00661527" w:rsidP="007977B2">
      <w:pPr>
        <w:spacing w:after="229"/>
        <w:ind w:left="1240" w:right="52" w:firstLine="0"/>
      </w:pPr>
      <w:r>
        <w:t xml:space="preserve"> </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295"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295"/>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w:t>
      </w:r>
      <w:r>
        <w:lastRenderedPageBreak/>
        <w:t xml:space="preserve">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lastRenderedPageBreak/>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self employed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profit sharing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lastRenderedPageBreak/>
              <w:t xml:space="preserve">“Suppliers Provisional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lastRenderedPageBreak/>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pensions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296" w:name="_Toc4715582"/>
      <w:r>
        <w:t>ANNEX TO PART A: PENSIONS</w:t>
      </w:r>
      <w:bookmarkEnd w:id="296"/>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make arrangements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the failure to account to the Schemes for payments received and the non</w:t>
      </w:r>
      <w:r w:rsidR="009D60E6">
        <w:t xml:space="preserve"> </w:t>
      </w:r>
      <w:r>
        <w:t xml:space="preserve">payment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lastRenderedPageBreak/>
        <w:t xml:space="preserve">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297" w:name="_Toc4715583"/>
      <w:r>
        <w:t>ANNEX TO PART B: PENSIONS</w:t>
      </w:r>
      <w:bookmarkEnd w:id="297"/>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The Supplier shall indemnify and keep indemnified the Customer on demand against any claim by, payment to, or loss incurred by the Schemes in respect of the failure to account to the Schemes for payments received and the non</w:t>
      </w:r>
      <w:r w:rsidR="00A57D07">
        <w:t xml:space="preserve"> </w:t>
      </w:r>
      <w:r>
        <w:t xml:space="preserve">payment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 xml:space="preserve">to provide all information which the other Party may reasonably request concerning matters (i)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w:t>
      </w:r>
      <w:r>
        <w:lastRenderedPageBreak/>
        <w:t xml:space="preserve">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lastRenderedPageBreak/>
        <w:t xml:space="preserve">PROCUREMENT OBLIGATIONS </w:t>
      </w:r>
    </w:p>
    <w:p w14:paraId="2C8A7FEE" w14:textId="77777777" w:rsidR="00661527" w:rsidRDefault="00661527" w:rsidP="0021005C">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Contract ;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pay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lastRenderedPageBreak/>
        <w:t xml:space="preserve">the situation has not otherwise been resolved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lastRenderedPageBreak/>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w:t>
      </w:r>
      <w:r>
        <w:lastRenderedPageBreak/>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298" w:name="_Toc4715584"/>
      <w:r>
        <w:t xml:space="preserve">ANNEX TO SCHEDULE </w:t>
      </w:r>
      <w:r w:rsidR="001F798B">
        <w:t>5</w:t>
      </w:r>
      <w:r>
        <w:t>: LIST OF NOTIFIED SUB-CONTRACTORS</w:t>
      </w:r>
      <w:bookmarkEnd w:id="298"/>
      <w:r>
        <w:t xml:space="preserve"> </w:t>
      </w:r>
    </w:p>
    <w:p w14:paraId="64E219DD" w14:textId="77777777" w:rsidR="00A11C8F" w:rsidRDefault="00A11C8F" w:rsidP="00661527">
      <w:pPr>
        <w:pStyle w:val="Heading2"/>
        <w:spacing w:after="9"/>
        <w:ind w:left="1066"/>
      </w:pPr>
      <w:r>
        <w:br w:type="page"/>
      </w:r>
    </w:p>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299"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299"/>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 xml:space="preserve">"Expert" </w:t>
      </w:r>
      <w:r>
        <w:t xml:space="preserve"> the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 xml:space="preserve">"Mediation Notice" </w:t>
      </w:r>
      <w:r>
        <w:t xml:space="preserve"> has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 xml:space="preserve">"Mediator" </w:t>
      </w:r>
      <w:r>
        <w:t xml:space="preserve"> the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lastRenderedPageBreak/>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w:t>
      </w:r>
      <w:r>
        <w:lastRenderedPageBreak/>
        <w:t xml:space="preserve">determination within thirty (30) Working Days of his appointment or as soon as reasonably practicable thereafter and the Parties shall 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lastRenderedPageBreak/>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300" w:name="_Toc4715586"/>
      <w:r w:rsidRPr="002438DC">
        <w:rPr>
          <w:color w:val="auto"/>
          <w:u w:val="none"/>
        </w:rPr>
        <w:t>CONTRACT SCHEDULE 7: PROCESSING PERSONAL DATA AND DATA SUBJECTS</w:t>
      </w:r>
      <w:bookmarkEnd w:id="300"/>
    </w:p>
    <w:p w14:paraId="69206CEB" w14:textId="76481872" w:rsidR="00906CB0" w:rsidRPr="002438DC" w:rsidRDefault="00906CB0" w:rsidP="0099273D">
      <w:pPr>
        <w:spacing w:after="0" w:line="240" w:lineRule="auto"/>
        <w:ind w:left="0"/>
      </w:pPr>
      <w:r w:rsidRPr="002438DC">
        <w:t xml:space="preserve">This Schedule shall be completed by the Controller, who may take account of the view of the Processor,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31AB63F5" w14:textId="77777777" w:rsidR="00906CB0" w:rsidRPr="002438DC" w:rsidRDefault="00906CB0" w:rsidP="0021005C">
      <w:pPr>
        <w:keepNext/>
        <w:numPr>
          <w:ilvl w:val="2"/>
          <w:numId w:val="67"/>
        </w:numPr>
        <w:spacing w:after="0" w:line="240" w:lineRule="auto"/>
      </w:pPr>
      <w:r w:rsidRPr="002438DC">
        <w:t xml:space="preserve">The contact details of the Controller’s Data Protection Officer are: </w:t>
      </w:r>
      <w:r w:rsidRPr="002438DC">
        <w:rPr>
          <w:b/>
          <w:highlight w:val="yellow"/>
        </w:rPr>
        <w:t>[Insert</w:t>
      </w:r>
      <w:r w:rsidRPr="002438DC">
        <w:t xml:space="preserve"> Contact details]</w:t>
      </w:r>
    </w:p>
    <w:p w14:paraId="17266993" w14:textId="77777777" w:rsidR="00906CB0" w:rsidRPr="002438DC" w:rsidRDefault="00906CB0" w:rsidP="0021005C">
      <w:pPr>
        <w:keepNext/>
        <w:numPr>
          <w:ilvl w:val="2"/>
          <w:numId w:val="67"/>
        </w:numPr>
        <w:spacing w:after="0" w:line="240" w:lineRule="auto"/>
      </w:pPr>
      <w:r w:rsidRPr="002438DC">
        <w:t xml:space="preserve">The contact details of the Processor’s Data Protection Officer are: </w:t>
      </w:r>
      <w:r w:rsidRPr="002438DC">
        <w:rPr>
          <w:b/>
          <w:highlight w:val="yellow"/>
        </w:rPr>
        <w:t>[Insert</w:t>
      </w:r>
      <w:r w:rsidRPr="002438DC">
        <w:t xml:space="preserve"> Contact details]</w:t>
      </w:r>
    </w:p>
    <w:p w14:paraId="37ACEF64" w14:textId="77777777" w:rsidR="00906CB0" w:rsidRPr="002438DC" w:rsidRDefault="00906CB0" w:rsidP="0021005C">
      <w:pPr>
        <w:keepNext/>
        <w:numPr>
          <w:ilvl w:val="2"/>
          <w:numId w:val="67"/>
        </w:numPr>
        <w:spacing w:after="0" w:line="240" w:lineRule="auto"/>
      </w:pPr>
      <w:r w:rsidRPr="002438DC">
        <w:t>The Processor shall comply with any further written instructions with respect to processing by the Controller.</w:t>
      </w:r>
    </w:p>
    <w:p w14:paraId="006891A5" w14:textId="77777777" w:rsidR="00906CB0" w:rsidRPr="00A2311C" w:rsidRDefault="00906CB0" w:rsidP="0021005C">
      <w:pPr>
        <w:keepNext/>
        <w:numPr>
          <w:ilvl w:val="2"/>
          <w:numId w:val="67"/>
        </w:numPr>
        <w:spacing w:after="0" w:line="240" w:lineRule="auto"/>
      </w:pPr>
      <w:r w:rsidRPr="00A2311C">
        <w:t>Any such further instructions shall be incorporated into this Schedule.</w:t>
      </w:r>
    </w:p>
    <w:p w14:paraId="46A810E7" w14:textId="77777777" w:rsidR="00906CB0" w:rsidRDefault="00906CB0" w:rsidP="00906CB0">
      <w:pPr>
        <w:keepNext/>
        <w:spacing w:after="0" w:line="240" w:lineRule="auto"/>
        <w:ind w:left="1440"/>
        <w:rPr>
          <w:sz w:val="24"/>
          <w:szCs w:val="24"/>
        </w:rPr>
      </w:pP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
        <w:gridCol w:w="3045"/>
        <w:gridCol w:w="40"/>
        <w:gridCol w:w="7088"/>
        <w:gridCol w:w="12"/>
      </w:tblGrid>
      <w:tr w:rsidR="00906CB0" w14:paraId="3596751C" w14:textId="77777777" w:rsidTr="007977B2">
        <w:trPr>
          <w:gridAfter w:val="1"/>
          <w:wAfter w:w="12" w:type="dxa"/>
          <w:trHeight w:val="480"/>
        </w:trPr>
        <w:tc>
          <w:tcPr>
            <w:tcW w:w="3119" w:type="dxa"/>
            <w:gridSpan w:val="3"/>
            <w:shd w:val="clear" w:color="auto" w:fill="BFBFBF"/>
            <w:vAlign w:val="center"/>
          </w:tcPr>
          <w:p w14:paraId="389D3CF8" w14:textId="77777777" w:rsidR="00906CB0" w:rsidRPr="002438DC" w:rsidRDefault="00906CB0" w:rsidP="007977B2">
            <w:pPr>
              <w:spacing w:after="200" w:line="240" w:lineRule="auto"/>
              <w:ind w:left="8"/>
              <w:rPr>
                <w:b/>
              </w:rPr>
            </w:pPr>
            <w:r w:rsidRPr="002438DC">
              <w:rPr>
                <w:b/>
              </w:rPr>
              <w:t>Description</w:t>
            </w:r>
          </w:p>
        </w:tc>
        <w:tc>
          <w:tcPr>
            <w:tcW w:w="7088" w:type="dxa"/>
            <w:shd w:val="clear" w:color="auto" w:fill="BFBFBF"/>
            <w:vAlign w:val="center"/>
          </w:tcPr>
          <w:p w14:paraId="0338D029" w14:textId="77777777" w:rsidR="00906CB0" w:rsidRPr="002438DC" w:rsidRDefault="00906CB0" w:rsidP="00906CB0">
            <w:pPr>
              <w:spacing w:after="200" w:line="240" w:lineRule="auto"/>
              <w:jc w:val="center"/>
              <w:rPr>
                <w:b/>
              </w:rPr>
            </w:pPr>
            <w:r w:rsidRPr="002438DC">
              <w:rPr>
                <w:b/>
              </w:rPr>
              <w:t>Details</w:t>
            </w:r>
          </w:p>
        </w:tc>
      </w:tr>
      <w:tr w:rsidR="00906CB0" w14:paraId="3D4EF5C8" w14:textId="77777777" w:rsidTr="007977B2">
        <w:trPr>
          <w:gridAfter w:val="1"/>
          <w:wAfter w:w="12" w:type="dxa"/>
          <w:trHeight w:val="1620"/>
        </w:trPr>
        <w:tc>
          <w:tcPr>
            <w:tcW w:w="3119" w:type="dxa"/>
            <w:gridSpan w:val="3"/>
            <w:shd w:val="clear" w:color="auto" w:fill="auto"/>
          </w:tcPr>
          <w:p w14:paraId="68178033" w14:textId="4625B639" w:rsidR="00906CB0" w:rsidRPr="002438DC" w:rsidRDefault="00906CB0" w:rsidP="007977B2">
            <w:pPr>
              <w:spacing w:after="200" w:line="240" w:lineRule="auto"/>
              <w:ind w:left="8"/>
              <w:jc w:val="left"/>
            </w:pPr>
            <w:r w:rsidRPr="002438DC">
              <w:t>Identity of the Controller and Processor</w:t>
            </w:r>
            <w:r w:rsidR="0091079B">
              <w:t xml:space="preserve"> for each </w:t>
            </w:r>
            <w:r w:rsidR="001E4EFD">
              <w:t>c</w:t>
            </w:r>
            <w:r w:rsidR="0091079B">
              <w:t>ategory of Personal Data</w:t>
            </w:r>
          </w:p>
        </w:tc>
        <w:tc>
          <w:tcPr>
            <w:tcW w:w="7088" w:type="dxa"/>
            <w:shd w:val="clear" w:color="auto" w:fill="auto"/>
          </w:tcPr>
          <w:p w14:paraId="689E0AE1" w14:textId="7FECAB27" w:rsidR="00906CB0" w:rsidRDefault="00906CB0" w:rsidP="007977B2">
            <w:pPr>
              <w:spacing w:after="0" w:line="240" w:lineRule="auto"/>
              <w:ind w:left="8"/>
            </w:pPr>
            <w:r w:rsidRPr="002438DC">
              <w:t xml:space="preserve">The Parties acknowledge that for the purposes of the Data Protection Legislation, the Customer is the Controller and the Contractor is the Processor in accordance </w:t>
            </w:r>
            <w:r w:rsidRPr="002438DC">
              <w:rPr>
                <w:highlight w:val="yellow"/>
              </w:rPr>
              <w:t xml:space="preserve">with Clause </w:t>
            </w:r>
            <w:r w:rsidR="00432086" w:rsidRPr="002438DC">
              <w:rPr>
                <w:highlight w:val="yellow"/>
              </w:rPr>
              <w:fldChar w:fldCharType="begin"/>
            </w:r>
            <w:r w:rsidR="00432086" w:rsidRPr="002438DC">
              <w:rPr>
                <w:highlight w:val="yellow"/>
              </w:rPr>
              <w:instrText xml:space="preserve"> REF _Ref534988365 \r \h </w:instrText>
            </w:r>
            <w:r w:rsidR="00423768" w:rsidRPr="002438DC">
              <w:rPr>
                <w:highlight w:val="yellow"/>
              </w:rPr>
              <w:instrText xml:space="preserve"> \* MERGEFORMAT </w:instrText>
            </w:r>
            <w:r w:rsidR="00432086" w:rsidRPr="002438DC">
              <w:rPr>
                <w:highlight w:val="yellow"/>
              </w:rPr>
            </w:r>
            <w:r w:rsidR="00432086" w:rsidRPr="002438DC">
              <w:rPr>
                <w:highlight w:val="yellow"/>
              </w:rPr>
              <w:fldChar w:fldCharType="separate"/>
            </w:r>
            <w:r w:rsidR="001F798B">
              <w:rPr>
                <w:highlight w:val="yellow"/>
              </w:rPr>
              <w:t>23.25</w:t>
            </w:r>
            <w:r w:rsidR="00432086" w:rsidRPr="002438DC">
              <w:rPr>
                <w:highlight w:val="yellow"/>
              </w:rPr>
              <w:fldChar w:fldCharType="end"/>
            </w:r>
            <w:r w:rsidR="001E4EFD">
              <w:rPr>
                <w:highlight w:val="yellow"/>
              </w:rPr>
              <w:t>; of the following Personal Data</w:t>
            </w:r>
          </w:p>
          <w:p w14:paraId="415DCD97" w14:textId="77777777" w:rsidR="001E4EFD" w:rsidRDefault="001E4EFD" w:rsidP="003A6BD7">
            <w:pPr>
              <w:pStyle w:val="ListParagraph"/>
              <w:spacing w:after="0" w:line="240" w:lineRule="auto"/>
              <w:ind w:firstLine="0"/>
              <w:rPr>
                <w:i/>
                <w:iCs/>
              </w:rPr>
            </w:pPr>
          </w:p>
          <w:p w14:paraId="1214383A" w14:textId="5F22F454" w:rsidR="00906CB0" w:rsidRPr="002438DC" w:rsidRDefault="001E4EFD" w:rsidP="00906CB0">
            <w:pPr>
              <w:spacing w:after="0" w:line="240" w:lineRule="auto"/>
              <w:rPr>
                <w:highlight w:val="yellow"/>
              </w:rPr>
            </w:pPr>
            <w:r w:rsidRPr="00A2311C">
              <w:rPr>
                <w:i/>
                <w:iCs/>
              </w:rPr>
              <w:t>[</w:t>
            </w:r>
            <w:r w:rsidRPr="00A2311C">
              <w:rPr>
                <w:i/>
                <w:iCs/>
                <w:highlight w:val="yellow"/>
              </w:rPr>
              <w:t>Insert</w:t>
            </w:r>
            <w:r w:rsidRPr="00A2311C">
              <w:rPr>
                <w:i/>
                <w:iCs/>
              </w:rPr>
              <w:t xml:space="preserve"> the scope of Personal Data which the purposes and means of the Processing by the </w:t>
            </w:r>
            <w:r w:rsidR="00DA0FA7">
              <w:rPr>
                <w:i/>
                <w:iCs/>
              </w:rPr>
              <w:t>Contractor</w:t>
            </w:r>
            <w:r w:rsidRPr="00A2311C">
              <w:rPr>
                <w:i/>
                <w:iCs/>
              </w:rPr>
              <w:t xml:space="preserve"> is determined by the </w:t>
            </w:r>
            <w:r w:rsidR="00DA0FA7">
              <w:rPr>
                <w:i/>
                <w:iCs/>
              </w:rPr>
              <w:t>Customer</w:t>
            </w:r>
            <w:r w:rsidRPr="00A2311C">
              <w:rPr>
                <w:i/>
                <w:iCs/>
              </w:rPr>
              <w:t>]</w:t>
            </w:r>
          </w:p>
          <w:p w14:paraId="2CBDBE6C" w14:textId="7255A0A5" w:rsidR="00906CB0" w:rsidRPr="002438DC" w:rsidRDefault="00906CB0" w:rsidP="007977B2">
            <w:pPr>
              <w:spacing w:after="0" w:line="240" w:lineRule="auto"/>
              <w:ind w:left="16"/>
            </w:pPr>
            <w:r w:rsidRPr="002438DC">
              <w:rPr>
                <w:highlight w:val="yellow"/>
              </w:rPr>
              <w:t>[</w:t>
            </w:r>
            <w:r w:rsidRPr="002438DC">
              <w:rPr>
                <w:b/>
                <w:highlight w:val="yellow"/>
              </w:rPr>
              <w:t>Guidance:</w:t>
            </w:r>
            <w:r w:rsidRPr="002438DC">
              <w:t xml:space="preserve"> You may need to vary this section where (in the rare case) the Customer and Contractor have a different relationship. For example where the Parties are Joint Controller of some Personal Data: </w:t>
            </w:r>
          </w:p>
          <w:p w14:paraId="063EF54D" w14:textId="77777777" w:rsidR="00906CB0" w:rsidRPr="002438DC" w:rsidRDefault="00906CB0" w:rsidP="00906CB0">
            <w:pPr>
              <w:spacing w:after="0" w:line="240" w:lineRule="auto"/>
              <w:rPr>
                <w:i/>
              </w:rPr>
            </w:pPr>
          </w:p>
          <w:p w14:paraId="38554A10" w14:textId="3F8944FC" w:rsidR="00906CB0" w:rsidRPr="002438DC" w:rsidRDefault="00906CB0" w:rsidP="007977B2">
            <w:pPr>
              <w:spacing w:after="0" w:line="240" w:lineRule="auto"/>
              <w:ind w:left="291"/>
              <w:rPr>
                <w:i/>
              </w:rPr>
            </w:pPr>
            <w:r w:rsidRPr="002438DC">
              <w:rPr>
                <w:i/>
              </w:rPr>
              <w:t xml:space="preserve">“Notwithstanding </w:t>
            </w:r>
            <w:r w:rsidRPr="002438DC">
              <w:rPr>
                <w:i/>
                <w:highlight w:val="yellow"/>
              </w:rPr>
              <w:t>Clause</w:t>
            </w:r>
            <w:r w:rsidR="00432086" w:rsidRPr="002438DC">
              <w:rPr>
                <w:i/>
                <w:highlight w:val="yellow"/>
              </w:rPr>
              <w:t xml:space="preserve"> </w:t>
            </w:r>
            <w:r w:rsidR="00432086" w:rsidRPr="002438DC">
              <w:rPr>
                <w:i/>
                <w:highlight w:val="yellow"/>
              </w:rPr>
              <w:fldChar w:fldCharType="begin"/>
            </w:r>
            <w:r w:rsidR="00432086" w:rsidRPr="002438DC">
              <w:rPr>
                <w:i/>
                <w:highlight w:val="yellow"/>
              </w:rPr>
              <w:instrText xml:space="preserve"> REF _Ref534988365 \r \h </w:instrText>
            </w:r>
            <w:r w:rsidR="00423768" w:rsidRPr="002438DC">
              <w:rPr>
                <w:i/>
                <w:highlight w:val="yellow"/>
              </w:rPr>
              <w:instrText xml:space="preserve"> \* MERGEFORMAT </w:instrText>
            </w:r>
            <w:r w:rsidR="00432086" w:rsidRPr="002438DC">
              <w:rPr>
                <w:i/>
                <w:highlight w:val="yellow"/>
              </w:rPr>
            </w:r>
            <w:r w:rsidR="00432086" w:rsidRPr="002438DC">
              <w:rPr>
                <w:i/>
                <w:highlight w:val="yellow"/>
              </w:rPr>
              <w:fldChar w:fldCharType="separate"/>
            </w:r>
            <w:r w:rsidR="001F798B">
              <w:rPr>
                <w:i/>
                <w:highlight w:val="yellow"/>
              </w:rPr>
              <w:t>23.25</w:t>
            </w:r>
            <w:r w:rsidR="00432086" w:rsidRPr="002438DC">
              <w:rPr>
                <w:i/>
                <w:highlight w:val="yellow"/>
              </w:rPr>
              <w:fldChar w:fldCharType="end"/>
            </w:r>
            <w:r w:rsidRPr="002438DC">
              <w:rPr>
                <w:i/>
              </w:rPr>
              <w:t xml:space="preserve"> the Parties acknowledge that they are also Joint Controllers for the purposes of the Data Protection Legislation in respect of:</w:t>
            </w:r>
          </w:p>
          <w:p w14:paraId="3B071F68" w14:textId="77777777" w:rsidR="00906CB0" w:rsidRPr="002438DC" w:rsidRDefault="00906CB0" w:rsidP="00906CB0">
            <w:pPr>
              <w:spacing w:after="0" w:line="240" w:lineRule="auto"/>
              <w:ind w:left="283"/>
              <w:rPr>
                <w:i/>
              </w:rPr>
            </w:pPr>
            <w:r w:rsidRPr="002438DC">
              <w:rPr>
                <w:b/>
                <w:i/>
                <w:highlight w:val="yellow"/>
              </w:rPr>
              <w:t>[Insert</w:t>
            </w:r>
            <w:r w:rsidRPr="002438DC">
              <w:rPr>
                <w:b/>
                <w:i/>
              </w:rPr>
              <w:t xml:space="preserve"> </w:t>
            </w:r>
            <w:r w:rsidRPr="002438DC">
              <w:rPr>
                <w:i/>
              </w:rPr>
              <w:t>the scope of Personal Data which the purposes and means of the processing is determined by the both Parties]</w:t>
            </w:r>
          </w:p>
          <w:p w14:paraId="1B4C9939" w14:textId="77777777" w:rsidR="00906CB0" w:rsidRPr="002438DC" w:rsidRDefault="00906CB0" w:rsidP="00906CB0">
            <w:pPr>
              <w:spacing w:after="0" w:line="240" w:lineRule="auto"/>
              <w:rPr>
                <w:i/>
              </w:rPr>
            </w:pPr>
          </w:p>
          <w:p w14:paraId="5B7784F6" w14:textId="77777777" w:rsidR="00906CB0" w:rsidRDefault="00906CB0" w:rsidP="002438DC">
            <w:pPr>
              <w:spacing w:after="0" w:line="240" w:lineRule="auto"/>
              <w:ind w:left="291"/>
              <w:rPr>
                <w:i/>
              </w:rPr>
            </w:pPr>
            <w:r w:rsidRPr="002438DC">
              <w:rPr>
                <w:i/>
              </w:rPr>
              <w:t xml:space="preserve">In respect of Personal Data under Joint Control, </w:t>
            </w:r>
            <w:r w:rsidRPr="002438DC">
              <w:rPr>
                <w:i/>
                <w:highlight w:val="yellow"/>
              </w:rPr>
              <w:t>Clause</w:t>
            </w:r>
            <w:r w:rsidR="001B0ED5" w:rsidRPr="002438DC">
              <w:rPr>
                <w:i/>
                <w:highlight w:val="yellow"/>
              </w:rPr>
              <w:t xml:space="preserve">s </w:t>
            </w:r>
            <w:r w:rsidR="001B0ED5" w:rsidRPr="002438DC">
              <w:rPr>
                <w:i/>
                <w:highlight w:val="yellow"/>
              </w:rPr>
              <w:fldChar w:fldCharType="begin"/>
            </w:r>
            <w:r w:rsidR="001B0ED5" w:rsidRPr="002438DC">
              <w:rPr>
                <w:i/>
                <w:highlight w:val="yellow"/>
              </w:rPr>
              <w:instrText xml:space="preserve"> REF _Ref534988365 \r \h </w:instrText>
            </w:r>
            <w:r w:rsidR="00423768" w:rsidRPr="002438DC">
              <w:rPr>
                <w:i/>
                <w:highlight w:val="yellow"/>
              </w:rPr>
              <w:instrText xml:space="preserve"> \* MERGEFORMAT </w:instrText>
            </w:r>
            <w:r w:rsidR="001B0ED5" w:rsidRPr="002438DC">
              <w:rPr>
                <w:i/>
                <w:highlight w:val="yellow"/>
              </w:rPr>
            </w:r>
            <w:r w:rsidR="001B0ED5" w:rsidRPr="002438DC">
              <w:rPr>
                <w:i/>
                <w:highlight w:val="yellow"/>
              </w:rPr>
              <w:fldChar w:fldCharType="separate"/>
            </w:r>
            <w:r w:rsidR="001F798B">
              <w:rPr>
                <w:i/>
                <w:highlight w:val="yellow"/>
              </w:rPr>
              <w:t>23.25</w:t>
            </w:r>
            <w:r w:rsidR="001B0ED5" w:rsidRPr="002438DC">
              <w:rPr>
                <w:i/>
                <w:highlight w:val="yellow"/>
              </w:rPr>
              <w:fldChar w:fldCharType="end"/>
            </w:r>
            <w:r w:rsidR="001B0ED5" w:rsidRPr="002438DC">
              <w:rPr>
                <w:i/>
                <w:highlight w:val="yellow"/>
              </w:rPr>
              <w:t xml:space="preserve"> - </w:t>
            </w:r>
            <w:r w:rsidR="001B0ED5" w:rsidRPr="002438DC">
              <w:rPr>
                <w:i/>
                <w:highlight w:val="yellow"/>
              </w:rPr>
              <w:fldChar w:fldCharType="begin"/>
            </w:r>
            <w:r w:rsidR="001B0ED5" w:rsidRPr="002438DC">
              <w:rPr>
                <w:i/>
                <w:highlight w:val="yellow"/>
              </w:rPr>
              <w:instrText xml:space="preserve"> REF _Ref534988399 \w \h </w:instrText>
            </w:r>
            <w:r w:rsidR="00423768" w:rsidRPr="002438DC">
              <w:rPr>
                <w:i/>
                <w:highlight w:val="yellow"/>
              </w:rPr>
              <w:instrText xml:space="preserve"> \* MERGEFORMAT </w:instrText>
            </w:r>
            <w:r w:rsidR="001B0ED5" w:rsidRPr="002438DC">
              <w:rPr>
                <w:i/>
                <w:highlight w:val="yellow"/>
              </w:rPr>
            </w:r>
            <w:r w:rsidR="001B0ED5" w:rsidRPr="002438DC">
              <w:rPr>
                <w:i/>
                <w:highlight w:val="yellow"/>
              </w:rPr>
              <w:fldChar w:fldCharType="separate"/>
            </w:r>
            <w:r w:rsidR="001F798B">
              <w:rPr>
                <w:i/>
                <w:highlight w:val="yellow"/>
              </w:rPr>
              <w:t>23.39</w:t>
            </w:r>
            <w:r w:rsidR="001B0ED5" w:rsidRPr="002438DC">
              <w:rPr>
                <w:i/>
                <w:highlight w:val="yellow"/>
              </w:rPr>
              <w:fldChar w:fldCharType="end"/>
            </w:r>
            <w:r w:rsidRPr="002438DC">
              <w:rPr>
                <w:i/>
              </w:rPr>
              <w:t xml:space="preserve"> will not apply and the Parties agree to put in place a Joint Controller Agreement as outlined in </w:t>
            </w:r>
            <w:r w:rsidR="00FC6A69">
              <w:rPr>
                <w:i/>
              </w:rPr>
              <w:t xml:space="preserve">Contract </w:t>
            </w:r>
            <w:r w:rsidRPr="002438DC">
              <w:rPr>
                <w:i/>
              </w:rPr>
              <w:t xml:space="preserve">Schedule </w:t>
            </w:r>
            <w:r w:rsidR="00FC6A69">
              <w:rPr>
                <w:i/>
              </w:rPr>
              <w:t>8</w:t>
            </w:r>
            <w:r w:rsidRPr="002438DC">
              <w:rPr>
                <w:i/>
              </w:rPr>
              <w:t xml:space="preserve"> instead.”</w:t>
            </w:r>
          </w:p>
          <w:p w14:paraId="69ED4496" w14:textId="77777777" w:rsidR="0091079B" w:rsidRPr="00A2311C" w:rsidRDefault="0091079B" w:rsidP="002438DC">
            <w:pPr>
              <w:spacing w:after="0" w:line="240" w:lineRule="auto"/>
              <w:ind w:left="291"/>
              <w:rPr>
                <w:iCs/>
              </w:rPr>
            </w:pPr>
          </w:p>
          <w:p w14:paraId="219ED62F" w14:textId="3A39DCF2" w:rsidR="00DF49F6" w:rsidRDefault="00DF49F6" w:rsidP="00DF49F6">
            <w:pPr>
              <w:ind w:left="0" w:firstLine="0"/>
              <w:rPr>
                <w:iCs/>
                <w:sz w:val="24"/>
                <w:szCs w:val="24"/>
              </w:rPr>
            </w:pPr>
            <w:r w:rsidRPr="00A2311C">
              <w:rPr>
                <w:iCs/>
                <w:sz w:val="24"/>
                <w:szCs w:val="24"/>
              </w:rPr>
              <w:t>[</w:t>
            </w:r>
            <w:r w:rsidRPr="00A2311C">
              <w:rPr>
                <w:iCs/>
                <w:sz w:val="24"/>
                <w:szCs w:val="24"/>
                <w:highlight w:val="yellow"/>
              </w:rPr>
              <w:t>Guidance</w:t>
            </w:r>
            <w:r w:rsidRPr="00A2311C">
              <w:rPr>
                <w:iCs/>
                <w:sz w:val="24"/>
                <w:szCs w:val="24"/>
              </w:rPr>
              <w:t xml:space="preserve">: </w:t>
            </w:r>
            <w:r>
              <w:rPr>
                <w:iCs/>
                <w:sz w:val="24"/>
                <w:szCs w:val="24"/>
              </w:rPr>
              <w:t>o</w:t>
            </w:r>
            <w:r w:rsidRPr="00A2311C">
              <w:rPr>
                <w:iCs/>
                <w:sz w:val="24"/>
                <w:szCs w:val="24"/>
              </w:rPr>
              <w:t>r where the Parties are Independent Controllers of Personal Data</w:t>
            </w:r>
            <w:r w:rsidR="001036DA">
              <w:rPr>
                <w:iCs/>
                <w:sz w:val="24"/>
                <w:szCs w:val="24"/>
              </w:rPr>
              <w:t>:</w:t>
            </w:r>
          </w:p>
          <w:p w14:paraId="70523AA9" w14:textId="3218E222" w:rsidR="00DF49F6" w:rsidRPr="00A2311C" w:rsidRDefault="001036DA" w:rsidP="00A2311C">
            <w:pPr>
              <w:ind w:left="0" w:firstLine="0"/>
              <w:rPr>
                <w:iCs/>
                <w:sz w:val="24"/>
                <w:szCs w:val="24"/>
              </w:rPr>
            </w:pPr>
            <w:r>
              <w:rPr>
                <w:iCs/>
                <w:sz w:val="24"/>
                <w:szCs w:val="24"/>
              </w:rPr>
              <w:t xml:space="preserve">    “</w:t>
            </w:r>
            <w:r w:rsidRPr="00A2311C">
              <w:rPr>
                <w:i/>
                <w:sz w:val="24"/>
                <w:szCs w:val="24"/>
              </w:rPr>
              <w:t xml:space="preserve">The Parties acknowledge that they are Independent </w:t>
            </w:r>
            <w:r>
              <w:rPr>
                <w:i/>
                <w:sz w:val="24"/>
                <w:szCs w:val="24"/>
              </w:rPr>
              <w:t xml:space="preserve">          </w:t>
            </w:r>
            <w:r w:rsidRPr="00A2311C">
              <w:rPr>
                <w:i/>
                <w:sz w:val="24"/>
                <w:szCs w:val="24"/>
              </w:rPr>
              <w:t xml:space="preserve">Controllers for </w:t>
            </w:r>
            <w:r>
              <w:rPr>
                <w:i/>
                <w:sz w:val="24"/>
                <w:szCs w:val="24"/>
              </w:rPr>
              <w:t>t</w:t>
            </w:r>
            <w:r w:rsidRPr="00A2311C">
              <w:rPr>
                <w:i/>
                <w:sz w:val="24"/>
                <w:szCs w:val="24"/>
              </w:rPr>
              <w:t>he purposes of the Data Protection Legislation in respect of:</w:t>
            </w:r>
          </w:p>
          <w:p w14:paraId="77709470" w14:textId="77777777" w:rsidR="00DF49F6" w:rsidRDefault="00DF49F6" w:rsidP="00DF49F6">
            <w:pPr>
              <w:numPr>
                <w:ilvl w:val="0"/>
                <w:numId w:val="100"/>
              </w:numPr>
              <w:pBdr>
                <w:top w:val="nil"/>
                <w:left w:val="nil"/>
                <w:bottom w:val="nil"/>
                <w:right w:val="nil"/>
                <w:between w:val="nil"/>
              </w:pBdr>
              <w:spacing w:after="0" w:line="240" w:lineRule="auto"/>
              <w:rPr>
                <w:i/>
                <w:sz w:val="24"/>
                <w:szCs w:val="24"/>
              </w:rPr>
            </w:pPr>
            <w:r>
              <w:rPr>
                <w:i/>
                <w:sz w:val="24"/>
                <w:szCs w:val="24"/>
              </w:rPr>
              <w:t>Personally identifiable information of Supplier Personnel for which the Supplier is the Controller,</w:t>
            </w:r>
          </w:p>
          <w:p w14:paraId="34FB8A32" w14:textId="4355EA96" w:rsidR="00DF49F6" w:rsidRDefault="00DF49F6" w:rsidP="00DF49F6">
            <w:pPr>
              <w:numPr>
                <w:ilvl w:val="0"/>
                <w:numId w:val="100"/>
              </w:numPr>
              <w:pBdr>
                <w:top w:val="nil"/>
                <w:left w:val="nil"/>
                <w:bottom w:val="nil"/>
                <w:right w:val="nil"/>
                <w:between w:val="nil"/>
              </w:pBdr>
              <w:spacing w:after="0" w:line="240" w:lineRule="auto"/>
              <w:rPr>
                <w:i/>
                <w:sz w:val="24"/>
                <w:szCs w:val="24"/>
              </w:rPr>
            </w:pPr>
            <w:r>
              <w:rPr>
                <w:i/>
                <w:sz w:val="24"/>
                <w:szCs w:val="24"/>
              </w:rPr>
              <w:t>Personally identifiable information of any</w:t>
            </w:r>
            <w:r>
              <w:rPr>
                <w:sz w:val="24"/>
                <w:szCs w:val="24"/>
              </w:rPr>
              <w:t xml:space="preserve"> </w:t>
            </w:r>
            <w:r>
              <w:rPr>
                <w:i/>
                <w:sz w:val="24"/>
                <w:szCs w:val="24"/>
              </w:rPr>
              <w:t xml:space="preserve">directors, officers, employees, agents, consultants and contractors of </w:t>
            </w:r>
            <w:r w:rsidR="00F71B70">
              <w:rPr>
                <w:i/>
                <w:sz w:val="24"/>
                <w:szCs w:val="24"/>
              </w:rPr>
              <w:t>the Customer</w:t>
            </w:r>
            <w:r>
              <w:rPr>
                <w:i/>
                <w:sz w:val="24"/>
                <w:szCs w:val="24"/>
              </w:rPr>
              <w:t xml:space="preserve"> (excluding the Supplier Personnel) engaged in the performance of the </w:t>
            </w:r>
            <w:r w:rsidR="00F71B70">
              <w:rPr>
                <w:i/>
                <w:sz w:val="24"/>
                <w:szCs w:val="24"/>
              </w:rPr>
              <w:t>Customer’s</w:t>
            </w:r>
            <w:r>
              <w:rPr>
                <w:i/>
                <w:sz w:val="24"/>
                <w:szCs w:val="24"/>
              </w:rPr>
              <w:t xml:space="preserve"> duties under the Contract) for which the </w:t>
            </w:r>
            <w:r w:rsidR="00F71B70">
              <w:rPr>
                <w:i/>
                <w:sz w:val="24"/>
                <w:szCs w:val="24"/>
              </w:rPr>
              <w:t>Customer</w:t>
            </w:r>
            <w:r>
              <w:rPr>
                <w:i/>
                <w:sz w:val="24"/>
                <w:szCs w:val="24"/>
              </w:rPr>
              <w:t xml:space="preserve"> is the Controller,</w:t>
            </w:r>
          </w:p>
          <w:p w14:paraId="30F15D3B" w14:textId="7C897D4C" w:rsidR="00DF49F6" w:rsidRDefault="00DF49F6" w:rsidP="00DF49F6">
            <w:pPr>
              <w:numPr>
                <w:ilvl w:val="0"/>
                <w:numId w:val="100"/>
              </w:numPr>
              <w:pBdr>
                <w:top w:val="nil"/>
                <w:left w:val="nil"/>
                <w:bottom w:val="nil"/>
                <w:right w:val="nil"/>
                <w:between w:val="nil"/>
              </w:pBdr>
              <w:spacing w:after="0" w:line="240" w:lineRule="auto"/>
              <w:rPr>
                <w:i/>
                <w:sz w:val="24"/>
                <w:szCs w:val="24"/>
              </w:rPr>
            </w:pPr>
            <w:r>
              <w:rPr>
                <w:b/>
                <w:i/>
                <w:sz w:val="24"/>
                <w:szCs w:val="24"/>
                <w:highlight w:val="yellow"/>
              </w:rPr>
              <w:lastRenderedPageBreak/>
              <w:t>[Insert</w:t>
            </w:r>
            <w:r>
              <w:rPr>
                <w:b/>
                <w:i/>
                <w:sz w:val="24"/>
                <w:szCs w:val="24"/>
              </w:rPr>
              <w:t xml:space="preserve"> </w:t>
            </w:r>
            <w:r w:rsidRPr="00F61CD8">
              <w:rPr>
                <w:i/>
                <w:sz w:val="24"/>
                <w:szCs w:val="24"/>
                <w:highlight w:val="yellow"/>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w:t>
            </w:r>
            <w:r w:rsidR="00F71B70">
              <w:rPr>
                <w:i/>
                <w:sz w:val="24"/>
                <w:szCs w:val="24"/>
                <w:highlight w:val="yellow"/>
              </w:rPr>
              <w:t>Customer</w:t>
            </w:r>
            <w:r w:rsidRPr="00F61CD8">
              <w:rPr>
                <w:i/>
                <w:sz w:val="24"/>
                <w:szCs w:val="24"/>
                <w:highlight w:val="yellow"/>
              </w:rPr>
              <w:t xml:space="preserve"> cannot dictate the way in which Personal Data is processed by the Supplier, or (3) where the  Supplier comes to the transaction with Personal Data for which it is already Controller for use by the </w:t>
            </w:r>
            <w:r w:rsidR="00F71B70">
              <w:rPr>
                <w:i/>
                <w:sz w:val="24"/>
                <w:szCs w:val="24"/>
                <w:highlight w:val="yellow"/>
              </w:rPr>
              <w:t>Customer</w:t>
            </w:r>
            <w:r w:rsidRPr="00F61CD8">
              <w:rPr>
                <w:i/>
                <w:sz w:val="24"/>
                <w:szCs w:val="24"/>
                <w:highlight w:val="yellow"/>
              </w:rPr>
              <w:t>]</w:t>
            </w:r>
            <w:r>
              <w:rPr>
                <w:i/>
                <w:sz w:val="24"/>
                <w:szCs w:val="24"/>
              </w:rPr>
              <w:t xml:space="preserve"> </w:t>
            </w:r>
          </w:p>
          <w:p w14:paraId="36927BB2" w14:textId="77777777" w:rsidR="00DF49F6" w:rsidRDefault="00DF49F6" w:rsidP="00DF49F6">
            <w:pPr>
              <w:rPr>
                <w:i/>
                <w:sz w:val="24"/>
                <w:szCs w:val="24"/>
              </w:rPr>
            </w:pPr>
            <w:r>
              <w:rPr>
                <w:i/>
                <w:sz w:val="24"/>
                <w:szCs w:val="24"/>
              </w:rPr>
              <w:t xml:space="preserve"> </w:t>
            </w:r>
          </w:p>
          <w:p w14:paraId="2CA03EA5" w14:textId="77777777" w:rsidR="00DF49F6" w:rsidRDefault="00DF49F6" w:rsidP="001036DA">
            <w:pPr>
              <w:rPr>
                <w:i/>
                <w:sz w:val="24"/>
                <w:szCs w:val="24"/>
              </w:rPr>
            </w:pPr>
            <w:r>
              <w:rPr>
                <w:b/>
                <w:i/>
                <w:sz w:val="24"/>
                <w:szCs w:val="24"/>
                <w:highlight w:val="yellow"/>
              </w:rPr>
              <w:t>[</w:t>
            </w:r>
            <w:r w:rsidRPr="00BE072C">
              <w:rPr>
                <w:b/>
                <w:i/>
                <w:sz w:val="24"/>
                <w:szCs w:val="24"/>
                <w:highlight w:val="yellow"/>
              </w:rPr>
              <w:t>Guidance</w:t>
            </w:r>
            <w:r w:rsidRPr="00F61CD8">
              <w:rPr>
                <w:b/>
                <w:i/>
                <w:sz w:val="24"/>
                <w:szCs w:val="24"/>
                <w:highlight w:val="yellow"/>
              </w:rPr>
              <w:t xml:space="preserve"> </w:t>
            </w:r>
            <w:r w:rsidRPr="00F61CD8">
              <w:rPr>
                <w:i/>
                <w:sz w:val="24"/>
                <w:szCs w:val="24"/>
                <w:highlight w:val="yellow"/>
              </w:rPr>
              <w:t>where multiple relationships have been identified above, please address the below rows in the table for in respect of each relationship identified]</w:t>
            </w:r>
            <w:r>
              <w:rPr>
                <w:i/>
                <w:sz w:val="24"/>
                <w:szCs w:val="24"/>
              </w:rPr>
              <w:t xml:space="preserve"> </w:t>
            </w:r>
          </w:p>
          <w:p w14:paraId="5E58BFD9" w14:textId="77777777" w:rsidR="00DF49F6" w:rsidRDefault="00DF49F6" w:rsidP="0091079B">
            <w:pPr>
              <w:rPr>
                <w:i/>
                <w:sz w:val="24"/>
                <w:szCs w:val="24"/>
              </w:rPr>
            </w:pPr>
          </w:p>
          <w:p w14:paraId="649EDB46" w14:textId="7B6E7359" w:rsidR="0091079B" w:rsidRPr="002438DC" w:rsidRDefault="0091079B" w:rsidP="00A2311C">
            <w:pPr>
              <w:rPr>
                <w:i/>
              </w:rPr>
            </w:pPr>
          </w:p>
        </w:tc>
      </w:tr>
      <w:tr w:rsidR="00906CB0" w14:paraId="673FF4F4" w14:textId="77777777" w:rsidTr="007977B2">
        <w:trPr>
          <w:gridBefore w:val="1"/>
          <w:wBefore w:w="34" w:type="dxa"/>
          <w:trHeight w:val="1620"/>
        </w:trPr>
        <w:tc>
          <w:tcPr>
            <w:tcW w:w="3045" w:type="dxa"/>
            <w:shd w:val="clear" w:color="auto" w:fill="auto"/>
          </w:tcPr>
          <w:p w14:paraId="1937BBF8" w14:textId="77777777" w:rsidR="00906CB0" w:rsidRPr="002438DC" w:rsidRDefault="00906CB0" w:rsidP="007977B2">
            <w:pPr>
              <w:spacing w:after="200" w:line="240" w:lineRule="auto"/>
              <w:ind w:left="8"/>
            </w:pPr>
            <w:r w:rsidRPr="002438DC">
              <w:lastRenderedPageBreak/>
              <w:t>Subject matter of the processing</w:t>
            </w:r>
          </w:p>
        </w:tc>
        <w:tc>
          <w:tcPr>
            <w:tcW w:w="7140" w:type="dxa"/>
            <w:gridSpan w:val="3"/>
            <w:shd w:val="clear" w:color="auto" w:fill="auto"/>
          </w:tcPr>
          <w:p w14:paraId="0A32E96C" w14:textId="77777777" w:rsidR="00906CB0" w:rsidRPr="002438DC" w:rsidRDefault="00906CB0" w:rsidP="007977B2">
            <w:pPr>
              <w:spacing w:after="0" w:line="240" w:lineRule="auto"/>
              <w:ind w:left="8"/>
              <w:rPr>
                <w:i/>
              </w:rPr>
            </w:pPr>
            <w:r w:rsidRPr="002438DC">
              <w:rPr>
                <w:i/>
              </w:rPr>
              <w:t xml:space="preserve">[This should be a high level, short description of what the processing is about i.e. its subject matter of the contract. </w:t>
            </w:r>
          </w:p>
          <w:p w14:paraId="5E317CEB" w14:textId="77777777" w:rsidR="00906CB0" w:rsidRPr="002438DC" w:rsidRDefault="00906CB0" w:rsidP="00906CB0">
            <w:pPr>
              <w:spacing w:after="0" w:line="240" w:lineRule="auto"/>
              <w:rPr>
                <w:i/>
              </w:rPr>
            </w:pPr>
          </w:p>
          <w:p w14:paraId="2B92356A" w14:textId="77777777" w:rsidR="00906CB0" w:rsidRPr="002438DC" w:rsidRDefault="00906CB0" w:rsidP="007977B2">
            <w:pPr>
              <w:spacing w:after="0" w:line="240" w:lineRule="auto"/>
              <w:ind w:left="16"/>
              <w:rPr>
                <w:i/>
              </w:rPr>
            </w:pPr>
            <w:r w:rsidRPr="002438DC">
              <w:rPr>
                <w:i/>
              </w:rPr>
              <w:t>Example: The processing is needed in order to ensure that the Processor can effectively deliver the contract to provide a service to members of the public. ]</w:t>
            </w:r>
          </w:p>
          <w:p w14:paraId="2317E885" w14:textId="77777777" w:rsidR="00906CB0" w:rsidRPr="002438DC" w:rsidRDefault="00906CB0" w:rsidP="00906CB0">
            <w:pPr>
              <w:spacing w:after="0" w:line="240" w:lineRule="auto"/>
            </w:pPr>
          </w:p>
        </w:tc>
      </w:tr>
      <w:tr w:rsidR="00906CB0" w14:paraId="6ACF12C6" w14:textId="77777777" w:rsidTr="007977B2">
        <w:trPr>
          <w:gridBefore w:val="1"/>
          <w:wBefore w:w="34" w:type="dxa"/>
          <w:trHeight w:val="640"/>
        </w:trPr>
        <w:tc>
          <w:tcPr>
            <w:tcW w:w="3045" w:type="dxa"/>
            <w:shd w:val="clear" w:color="auto" w:fill="auto"/>
          </w:tcPr>
          <w:p w14:paraId="1BA52F27" w14:textId="77777777" w:rsidR="00906CB0" w:rsidRPr="002438DC" w:rsidRDefault="00906CB0" w:rsidP="007977B2">
            <w:pPr>
              <w:spacing w:after="200" w:line="240" w:lineRule="auto"/>
              <w:ind w:left="8"/>
            </w:pPr>
            <w:r w:rsidRPr="002438DC">
              <w:t>Duration of the processing</w:t>
            </w:r>
          </w:p>
        </w:tc>
        <w:tc>
          <w:tcPr>
            <w:tcW w:w="7140" w:type="dxa"/>
            <w:gridSpan w:val="3"/>
            <w:shd w:val="clear" w:color="auto" w:fill="auto"/>
          </w:tcPr>
          <w:p w14:paraId="2B0E9DF9" w14:textId="77777777" w:rsidR="00906CB0" w:rsidRPr="002438DC" w:rsidRDefault="00906CB0" w:rsidP="007977B2">
            <w:pPr>
              <w:spacing w:after="0" w:line="240" w:lineRule="auto"/>
              <w:ind w:left="8"/>
            </w:pPr>
            <w:r w:rsidRPr="002438DC">
              <w:rPr>
                <w:i/>
              </w:rPr>
              <w:t>[Clearly set out the duration of the processing including dates]</w:t>
            </w:r>
          </w:p>
        </w:tc>
      </w:tr>
      <w:tr w:rsidR="00906CB0" w14:paraId="36D241B4" w14:textId="77777777" w:rsidTr="007977B2">
        <w:trPr>
          <w:gridBefore w:val="1"/>
          <w:wBefore w:w="34" w:type="dxa"/>
          <w:trHeight w:val="1520"/>
        </w:trPr>
        <w:tc>
          <w:tcPr>
            <w:tcW w:w="3045" w:type="dxa"/>
            <w:shd w:val="clear" w:color="auto" w:fill="auto"/>
          </w:tcPr>
          <w:p w14:paraId="25103469" w14:textId="77777777" w:rsidR="00906CB0" w:rsidRPr="002438DC" w:rsidRDefault="00906CB0" w:rsidP="007977B2">
            <w:pPr>
              <w:spacing w:after="200" w:line="240" w:lineRule="auto"/>
              <w:ind w:left="8"/>
            </w:pPr>
            <w:r w:rsidRPr="002438DC">
              <w:t>Nature and purposes of the processing</w:t>
            </w:r>
          </w:p>
        </w:tc>
        <w:tc>
          <w:tcPr>
            <w:tcW w:w="7140" w:type="dxa"/>
            <w:gridSpan w:val="3"/>
            <w:shd w:val="clear" w:color="auto" w:fill="auto"/>
          </w:tcPr>
          <w:p w14:paraId="79B76AFF" w14:textId="77777777" w:rsidR="00906CB0" w:rsidRPr="002438DC" w:rsidRDefault="00906CB0" w:rsidP="007977B2">
            <w:pPr>
              <w:spacing w:after="0" w:line="240" w:lineRule="auto"/>
              <w:ind w:left="8"/>
              <w:rPr>
                <w:i/>
              </w:rPr>
            </w:pPr>
            <w:r w:rsidRPr="002438DC">
              <w:rPr>
                <w:i/>
              </w:rPr>
              <w:t xml:space="preserve">[Please be as specific as possible, but make sure that you cover all intended purposes. </w:t>
            </w:r>
          </w:p>
          <w:p w14:paraId="0C90A416" w14:textId="77777777" w:rsidR="00906CB0" w:rsidRPr="002438DC" w:rsidRDefault="00906CB0" w:rsidP="00906CB0">
            <w:pPr>
              <w:spacing w:after="0" w:line="240" w:lineRule="auto"/>
              <w:rPr>
                <w:i/>
              </w:rPr>
            </w:pPr>
          </w:p>
          <w:p w14:paraId="23F3A5C1" w14:textId="77777777" w:rsidR="00906CB0" w:rsidRPr="002438DC" w:rsidRDefault="00906CB0" w:rsidP="007977B2">
            <w:pPr>
              <w:spacing w:after="0" w:line="240" w:lineRule="auto"/>
              <w:ind w:left="16"/>
              <w:rPr>
                <w:i/>
              </w:rPr>
            </w:pPr>
            <w:r w:rsidRPr="002438DC">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552A94B6" w14:textId="77777777" w:rsidR="00906CB0" w:rsidRPr="002438DC" w:rsidRDefault="00906CB0" w:rsidP="00906CB0">
            <w:pPr>
              <w:spacing w:after="0" w:line="240" w:lineRule="auto"/>
              <w:rPr>
                <w:i/>
              </w:rPr>
            </w:pPr>
          </w:p>
          <w:p w14:paraId="5D97DB6A" w14:textId="77777777" w:rsidR="00906CB0" w:rsidRPr="002438DC" w:rsidRDefault="00906CB0" w:rsidP="007977B2">
            <w:pPr>
              <w:spacing w:after="0" w:line="240" w:lineRule="auto"/>
              <w:ind w:left="24"/>
              <w:rPr>
                <w:i/>
              </w:rPr>
            </w:pPr>
            <w:r w:rsidRPr="002438DC">
              <w:rPr>
                <w:i/>
              </w:rPr>
              <w:t>The purpose might include: employment processing, statutory obligation, recruitment assessment etc]</w:t>
            </w:r>
          </w:p>
          <w:p w14:paraId="25C94E6C" w14:textId="77777777" w:rsidR="00906CB0" w:rsidRPr="002438DC" w:rsidRDefault="00906CB0" w:rsidP="00906CB0">
            <w:pPr>
              <w:spacing w:after="0" w:line="240" w:lineRule="auto"/>
            </w:pPr>
            <w:r w:rsidRPr="002438DC">
              <w:rPr>
                <w:i/>
              </w:rPr>
              <w:t xml:space="preserve"> </w:t>
            </w:r>
          </w:p>
        </w:tc>
      </w:tr>
      <w:tr w:rsidR="00906CB0" w14:paraId="765E1F7C" w14:textId="77777777" w:rsidTr="007977B2">
        <w:trPr>
          <w:gridBefore w:val="1"/>
          <w:wBefore w:w="34" w:type="dxa"/>
          <w:trHeight w:val="740"/>
        </w:trPr>
        <w:tc>
          <w:tcPr>
            <w:tcW w:w="3045" w:type="dxa"/>
            <w:shd w:val="clear" w:color="auto" w:fill="auto"/>
          </w:tcPr>
          <w:p w14:paraId="3B2F6045" w14:textId="77777777" w:rsidR="00906CB0" w:rsidRPr="002438DC" w:rsidRDefault="00906CB0" w:rsidP="007977B2">
            <w:pPr>
              <w:spacing w:after="200" w:line="240" w:lineRule="auto"/>
              <w:ind w:left="8"/>
            </w:pPr>
            <w:r w:rsidRPr="002438DC">
              <w:t>Type of Personal Data being Processed</w:t>
            </w:r>
          </w:p>
        </w:tc>
        <w:tc>
          <w:tcPr>
            <w:tcW w:w="7140" w:type="dxa"/>
            <w:gridSpan w:val="3"/>
            <w:shd w:val="clear" w:color="auto" w:fill="auto"/>
          </w:tcPr>
          <w:p w14:paraId="238D14A7" w14:textId="77777777" w:rsidR="00906CB0" w:rsidRPr="002438DC" w:rsidRDefault="00906CB0" w:rsidP="007977B2">
            <w:pPr>
              <w:spacing w:after="0" w:line="240" w:lineRule="auto"/>
              <w:ind w:left="8"/>
            </w:pPr>
            <w:r w:rsidRPr="002438DC">
              <w:rPr>
                <w:i/>
              </w:rPr>
              <w:t>[Examples here include: name, address, date of birth, NI number, telephone number, pay, images, biometric data etc]</w:t>
            </w:r>
          </w:p>
        </w:tc>
      </w:tr>
      <w:tr w:rsidR="00906CB0" w14:paraId="04B9646E" w14:textId="77777777" w:rsidTr="007977B2">
        <w:trPr>
          <w:gridBefore w:val="1"/>
          <w:wBefore w:w="34" w:type="dxa"/>
          <w:trHeight w:val="1280"/>
        </w:trPr>
        <w:tc>
          <w:tcPr>
            <w:tcW w:w="3045" w:type="dxa"/>
            <w:shd w:val="clear" w:color="auto" w:fill="auto"/>
          </w:tcPr>
          <w:p w14:paraId="13EAC991" w14:textId="77777777" w:rsidR="00906CB0" w:rsidRPr="002438DC" w:rsidRDefault="00906CB0" w:rsidP="007977B2">
            <w:pPr>
              <w:spacing w:after="200" w:line="240" w:lineRule="auto"/>
              <w:ind w:left="8"/>
            </w:pPr>
            <w:r w:rsidRPr="002438DC">
              <w:t>Categories of Data Subject</w:t>
            </w:r>
          </w:p>
        </w:tc>
        <w:tc>
          <w:tcPr>
            <w:tcW w:w="7140" w:type="dxa"/>
            <w:gridSpan w:val="3"/>
            <w:shd w:val="clear" w:color="auto" w:fill="auto"/>
          </w:tcPr>
          <w:p w14:paraId="31437A59" w14:textId="77777777" w:rsidR="00906CB0" w:rsidRPr="002438DC" w:rsidRDefault="00906CB0" w:rsidP="007977B2">
            <w:pPr>
              <w:spacing w:after="0" w:line="240" w:lineRule="auto"/>
              <w:ind w:left="8"/>
            </w:pPr>
            <w:r w:rsidRPr="002438DC">
              <w:rPr>
                <w:i/>
              </w:rPr>
              <w:t>[Examples include: Staff (including volunteers, agents, and temporary workers), customers/ clients, suppliers, patients, students / pupils, members of the public, users of a particular</w:t>
            </w:r>
            <w:r w:rsidRPr="002438DC">
              <w:rPr>
                <w:i/>
              </w:rPr>
              <w:br/>
              <w:t>website etc]</w:t>
            </w:r>
          </w:p>
        </w:tc>
      </w:tr>
      <w:tr w:rsidR="00906CB0" w14:paraId="53394B34" w14:textId="77777777" w:rsidTr="007977B2">
        <w:trPr>
          <w:gridAfter w:val="1"/>
          <w:wAfter w:w="12" w:type="dxa"/>
          <w:trHeight w:val="1660"/>
        </w:trPr>
        <w:tc>
          <w:tcPr>
            <w:tcW w:w="3119" w:type="dxa"/>
            <w:gridSpan w:val="3"/>
            <w:shd w:val="clear" w:color="auto" w:fill="auto"/>
          </w:tcPr>
          <w:p w14:paraId="574E76FF" w14:textId="77777777" w:rsidR="00906CB0" w:rsidRPr="0091079B" w:rsidRDefault="00906CB0" w:rsidP="007977B2">
            <w:pPr>
              <w:spacing w:after="200" w:line="240" w:lineRule="auto"/>
              <w:ind w:left="8"/>
            </w:pPr>
            <w:r w:rsidRPr="0091079B">
              <w:lastRenderedPageBreak/>
              <w:t>Plan for return and destruction of the data once the processing is complete</w:t>
            </w:r>
          </w:p>
          <w:p w14:paraId="783806D3" w14:textId="5BE7BE15" w:rsidR="00906CB0" w:rsidRPr="0091079B" w:rsidRDefault="00906CB0" w:rsidP="007977B2">
            <w:pPr>
              <w:spacing w:after="200" w:line="240" w:lineRule="auto"/>
              <w:ind w:left="16"/>
              <w:rPr>
                <w:sz w:val="24"/>
                <w:szCs w:val="24"/>
              </w:rPr>
            </w:pPr>
            <w:r w:rsidRPr="0091079B">
              <w:t>UNLESS requirement under law to preserve that type of data</w:t>
            </w:r>
          </w:p>
        </w:tc>
        <w:tc>
          <w:tcPr>
            <w:tcW w:w="7088" w:type="dxa"/>
            <w:shd w:val="clear" w:color="auto" w:fill="auto"/>
          </w:tcPr>
          <w:p w14:paraId="186AC5F7" w14:textId="77777777" w:rsidR="00906CB0" w:rsidRPr="0091079B" w:rsidRDefault="00906CB0" w:rsidP="007977B2">
            <w:pPr>
              <w:spacing w:after="0" w:line="240" w:lineRule="auto"/>
              <w:ind w:left="8"/>
            </w:pPr>
            <w:r w:rsidRPr="0091079B">
              <w:rPr>
                <w:i/>
              </w:rPr>
              <w:t>[Describe how long the data will be retained for, how it be returned or destroyed]</w:t>
            </w:r>
          </w:p>
        </w:tc>
      </w:tr>
      <w:tr w:rsidR="0040085F" w14:paraId="055D1734" w14:textId="77777777" w:rsidTr="007977B2">
        <w:trPr>
          <w:gridAfter w:val="1"/>
          <w:wAfter w:w="12" w:type="dxa"/>
          <w:trHeight w:val="1660"/>
        </w:trPr>
        <w:tc>
          <w:tcPr>
            <w:tcW w:w="3119" w:type="dxa"/>
            <w:gridSpan w:val="3"/>
            <w:shd w:val="clear" w:color="auto" w:fill="auto"/>
          </w:tcPr>
          <w:p w14:paraId="2D17C138" w14:textId="1F803F83" w:rsidR="0040085F" w:rsidRPr="004601E7" w:rsidRDefault="0040085F" w:rsidP="007977B2">
            <w:pPr>
              <w:spacing w:after="200" w:line="240" w:lineRule="auto"/>
              <w:ind w:left="8"/>
            </w:pPr>
            <w:r w:rsidRPr="00A2311C">
              <w:t>Locations at which the Supplier and/or its Sub-contractors process Personal Data under this Contract and international transfers and legal gateway</w:t>
            </w:r>
          </w:p>
        </w:tc>
        <w:tc>
          <w:tcPr>
            <w:tcW w:w="7088" w:type="dxa"/>
            <w:shd w:val="clear" w:color="auto" w:fill="auto"/>
          </w:tcPr>
          <w:p w14:paraId="035C4203" w14:textId="54CD80B9" w:rsidR="0040085F" w:rsidRPr="004601E7" w:rsidRDefault="0040085F" w:rsidP="007977B2">
            <w:pPr>
              <w:spacing w:after="0" w:line="240" w:lineRule="auto"/>
              <w:ind w:left="8"/>
              <w:rPr>
                <w:i/>
              </w:rPr>
            </w:pPr>
            <w:r w:rsidRPr="00A2311C">
              <w:rPr>
                <w:b/>
              </w:rPr>
              <w:t>Clearly</w:t>
            </w:r>
            <w:r w:rsidRPr="00A2311C">
              <w:t xml:space="preserve"> identify each location, explain where geographically personal data may be stored or accessed from. Explain the legal gateway you are relying on to export the data e.g. adequacy decision, EU SCCs, UK IDTA. Annex any SCCs or IDTA to this contract]]</w:t>
            </w:r>
          </w:p>
        </w:tc>
      </w:tr>
    </w:tbl>
    <w:p w14:paraId="366D3726" w14:textId="77777777" w:rsidR="00906CB0" w:rsidRDefault="00906CB0" w:rsidP="00661527">
      <w:pPr>
        <w:spacing w:after="218" w:line="259" w:lineRule="auto"/>
        <w:ind w:left="674"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0BEF34D6" w:rsidR="00912EEB" w:rsidRPr="002438DC" w:rsidRDefault="00FC6A69" w:rsidP="002438DC">
      <w:pPr>
        <w:pStyle w:val="Heading1"/>
        <w:jc w:val="center"/>
        <w:rPr>
          <w:color w:val="auto"/>
          <w:u w:val="none"/>
        </w:rPr>
      </w:pPr>
      <w:bookmarkStart w:id="301" w:name="_Toc3894346"/>
      <w:bookmarkStart w:id="302" w:name="_Toc4715587"/>
      <w:r w:rsidRPr="002438DC">
        <w:rPr>
          <w:color w:val="auto"/>
          <w:u w:val="none"/>
        </w:rPr>
        <w:lastRenderedPageBreak/>
        <w:t>CONTRACT</w:t>
      </w:r>
      <w:bookmarkEnd w:id="301"/>
      <w:r w:rsidR="00033A3D">
        <w:rPr>
          <w:color w:val="auto"/>
          <w:u w:val="none"/>
        </w:rPr>
        <w:t xml:space="preserve"> </w:t>
      </w:r>
      <w:r w:rsidRPr="002438DC">
        <w:rPr>
          <w:color w:val="auto"/>
          <w:u w:val="none"/>
        </w:rPr>
        <w:t>SCHEDULE 8: JOINT CONTROLLER AGREEMENT</w:t>
      </w:r>
      <w:bookmarkEnd w:id="302"/>
    </w:p>
    <w:p w14:paraId="57FDA23C" w14:textId="5BFD431C" w:rsidR="00912EEB" w:rsidRPr="002438DC" w:rsidRDefault="00912EEB" w:rsidP="00912EEB">
      <w:pPr>
        <w:spacing w:after="200" w:line="240" w:lineRule="auto"/>
        <w:ind w:left="494"/>
        <w:rPr>
          <w:b/>
        </w:rPr>
      </w:pPr>
      <w:r w:rsidRPr="002438DC">
        <w:rPr>
          <w:b/>
          <w:highlight w:val="yellow"/>
        </w:rPr>
        <w:t>[Guidance:</w:t>
      </w:r>
      <w:r w:rsidRPr="002438DC">
        <w:t xml:space="preserve"> insert only where Joint Controller applies in Schedule </w:t>
      </w:r>
      <w:r w:rsidR="0066029F">
        <w:t>7</w:t>
      </w:r>
      <w:r w:rsidRPr="002438DC">
        <w:t>]</w:t>
      </w:r>
      <w:r w:rsidRPr="002438DC">
        <w:rPr>
          <w:b/>
        </w:rPr>
        <w:t xml:space="preserve"> </w:t>
      </w:r>
    </w:p>
    <w:p w14:paraId="3845CF29" w14:textId="297BCD96" w:rsidR="00912EEB" w:rsidRPr="002438DC" w:rsidRDefault="00912EEB" w:rsidP="00912EEB">
      <w:pPr>
        <w:spacing w:after="200" w:line="240" w:lineRule="auto"/>
      </w:pPr>
      <w:r w:rsidRPr="002438DC">
        <w:t xml:space="preserve">[In this Annex the Parties must outline each party’s responsibilities for: </w:t>
      </w:r>
    </w:p>
    <w:p w14:paraId="692918EE" w14:textId="34DC69BA" w:rsidR="00912EEB" w:rsidRPr="00741EA3" w:rsidRDefault="00912EEB" w:rsidP="0021005C">
      <w:pPr>
        <w:numPr>
          <w:ilvl w:val="0"/>
          <w:numId w:val="68"/>
        </w:numPr>
        <w:spacing w:after="0" w:line="240" w:lineRule="auto"/>
        <w:contextualSpacing/>
        <w:jc w:val="left"/>
      </w:pPr>
      <w:r w:rsidRPr="002438DC">
        <w:t xml:space="preserve">providing information to data subjects under </w:t>
      </w:r>
      <w:hyperlink r:id="rId33">
        <w:r w:rsidRPr="002438DC">
          <w:rPr>
            <w:color w:val="1155CC"/>
            <w:u w:val="single"/>
          </w:rPr>
          <w:t>Article 13 and 14</w:t>
        </w:r>
      </w:hyperlink>
      <w:r w:rsidRPr="002438DC">
        <w:t xml:space="preserve"> of the</w:t>
      </w:r>
      <w:r w:rsidR="00E850E7">
        <w:t xml:space="preserve"> UK GDPR</w:t>
      </w:r>
      <w:r w:rsidR="0017153F">
        <w:t>,</w:t>
      </w:r>
      <w:r w:rsidR="00E850E7">
        <w:t xml:space="preserve"> or the</w:t>
      </w:r>
      <w:r w:rsidRPr="002438DC">
        <w:t xml:space="preserve"> </w:t>
      </w:r>
      <w:r w:rsidR="00666C03">
        <w:t xml:space="preserve">EU </w:t>
      </w:r>
      <w:r w:rsidRPr="002438DC">
        <w:t>GDPR</w:t>
      </w:r>
      <w:r w:rsidR="0017153F">
        <w:t>,</w:t>
      </w:r>
      <w:r w:rsidR="00666C03">
        <w:t xml:space="preserve"> (as the context requires)</w:t>
      </w:r>
      <w:r w:rsidRPr="002438DC">
        <w:t xml:space="preserve">. </w:t>
      </w:r>
    </w:p>
    <w:p w14:paraId="68AE55C6" w14:textId="5B1DFBCF" w:rsidR="00912EEB" w:rsidRPr="002438DC" w:rsidRDefault="00912EEB" w:rsidP="0021005C">
      <w:pPr>
        <w:numPr>
          <w:ilvl w:val="0"/>
          <w:numId w:val="68"/>
        </w:numPr>
        <w:spacing w:after="0" w:line="240" w:lineRule="auto"/>
        <w:contextualSpacing/>
        <w:jc w:val="left"/>
      </w:pPr>
      <w:r w:rsidRPr="002438DC">
        <w:t>responding to data subject requests under</w:t>
      </w:r>
      <w:hyperlink r:id="rId34">
        <w:r w:rsidRPr="002438DC">
          <w:rPr>
            <w:color w:val="1155CC"/>
            <w:u w:val="single"/>
          </w:rPr>
          <w:t>Articles 15-22</w:t>
        </w:r>
      </w:hyperlink>
      <w:r w:rsidRPr="002438DC">
        <w:t xml:space="preserve"> of the</w:t>
      </w:r>
      <w:r w:rsidR="00E850E7">
        <w:t xml:space="preserve"> UK GDPR</w:t>
      </w:r>
      <w:r w:rsidR="0017153F">
        <w:t>,</w:t>
      </w:r>
      <w:r w:rsidR="00E850E7">
        <w:t xml:space="preserve"> or the </w:t>
      </w:r>
      <w:r w:rsidR="00666C03">
        <w:t>EU</w:t>
      </w:r>
      <w:r w:rsidRPr="002438DC">
        <w:t xml:space="preserve"> </w:t>
      </w:r>
      <w:r w:rsidRPr="00A2311C">
        <w:rPr>
          <w:u w:val="single"/>
        </w:rPr>
        <w:t>GDPR</w:t>
      </w:r>
      <w:r w:rsidR="0017153F">
        <w:rPr>
          <w:u w:val="single"/>
        </w:rPr>
        <w:t>,</w:t>
      </w:r>
      <w:r w:rsidR="00266242">
        <w:rPr>
          <w:u w:val="single"/>
        </w:rPr>
        <w:t xml:space="preserve"> (as the context requires).</w:t>
      </w:r>
    </w:p>
    <w:p w14:paraId="031D7BAE" w14:textId="77777777" w:rsidR="00912EEB" w:rsidRPr="00741EA3" w:rsidRDefault="00912EEB" w:rsidP="0021005C">
      <w:pPr>
        <w:numPr>
          <w:ilvl w:val="0"/>
          <w:numId w:val="68"/>
        </w:numPr>
        <w:spacing w:after="0" w:line="240" w:lineRule="auto"/>
        <w:contextualSpacing/>
        <w:jc w:val="left"/>
      </w:pPr>
      <w:r w:rsidRPr="002438DC">
        <w:t>notifying the Information Commissioner (and data subjects) where necessary about data breaches</w:t>
      </w:r>
    </w:p>
    <w:p w14:paraId="1D1E6129" w14:textId="4AB2DDAA" w:rsidR="00912EEB" w:rsidRPr="00741EA3" w:rsidRDefault="00912EEB" w:rsidP="0021005C">
      <w:pPr>
        <w:numPr>
          <w:ilvl w:val="0"/>
          <w:numId w:val="68"/>
        </w:numPr>
        <w:spacing w:after="0" w:line="240" w:lineRule="auto"/>
        <w:contextualSpacing/>
        <w:jc w:val="left"/>
      </w:pPr>
      <w:r w:rsidRPr="002438DC">
        <w:t>maintaining records of processing under</w:t>
      </w:r>
      <w:hyperlink r:id="rId35">
        <w:r w:rsidRPr="002438DC">
          <w:rPr>
            <w:color w:val="1155CC"/>
            <w:u w:val="single"/>
          </w:rPr>
          <w:t>Article 30</w:t>
        </w:r>
      </w:hyperlink>
      <w:r w:rsidRPr="002438DC">
        <w:t xml:space="preserve"> of the </w:t>
      </w:r>
      <w:r w:rsidR="007E3BA4">
        <w:t xml:space="preserve">UK </w:t>
      </w:r>
      <w:r w:rsidRPr="002438DC">
        <w:t>GDPR</w:t>
      </w:r>
      <w:r w:rsidR="0017153F">
        <w:t>,</w:t>
      </w:r>
      <w:r w:rsidR="00E850E7">
        <w:t xml:space="preserve"> or EU GDPR</w:t>
      </w:r>
      <w:r w:rsidR="0017153F">
        <w:t>,</w:t>
      </w:r>
      <w:r w:rsidRPr="002438DC">
        <w:t xml:space="preserve"> </w:t>
      </w:r>
      <w:r w:rsidR="00266242">
        <w:t>(as the context requires).</w:t>
      </w:r>
    </w:p>
    <w:p w14:paraId="3182160C" w14:textId="77777777" w:rsidR="00912EEB" w:rsidRPr="002438DC" w:rsidRDefault="00912EEB" w:rsidP="0021005C">
      <w:pPr>
        <w:numPr>
          <w:ilvl w:val="0"/>
          <w:numId w:val="68"/>
        </w:numPr>
        <w:spacing w:after="0" w:line="240" w:lineRule="auto"/>
        <w:contextualSpacing/>
        <w:jc w:val="left"/>
      </w:pPr>
      <w:r w:rsidRPr="002438DC">
        <w:t>carrying out any required Data Protection Impact Assessment</w:t>
      </w:r>
    </w:p>
    <w:p w14:paraId="6694A505" w14:textId="77777777" w:rsidR="00912EEB" w:rsidRPr="00741EA3" w:rsidRDefault="00912EEB" w:rsidP="0021005C">
      <w:pPr>
        <w:numPr>
          <w:ilvl w:val="0"/>
          <w:numId w:val="68"/>
        </w:numPr>
        <w:spacing w:after="200" w:line="240" w:lineRule="auto"/>
        <w:contextualSpacing/>
        <w:jc w:val="left"/>
      </w:pPr>
      <w:r w:rsidRPr="002438DC">
        <w:t>The agreement must include a statement as to who is the point of contact for data subjects.</w:t>
      </w:r>
    </w:p>
    <w:p w14:paraId="6F8BA8C6" w14:textId="77777777" w:rsidR="00912EEB" w:rsidRPr="002438DC" w:rsidRDefault="00912EEB" w:rsidP="00912EEB">
      <w:pPr>
        <w:spacing w:after="200" w:line="240" w:lineRule="auto"/>
        <w:ind w:left="494"/>
      </w:pPr>
      <w:r w:rsidRPr="002438DC">
        <w:t xml:space="preserve">The essence of this relationship shall be published. </w:t>
      </w:r>
    </w:p>
    <w:p w14:paraId="5BD6ACB6" w14:textId="2A6B2F59" w:rsidR="00912EEB" w:rsidRPr="002438DC" w:rsidRDefault="00912EEB" w:rsidP="00912EEB">
      <w:pPr>
        <w:spacing w:after="200" w:line="240" w:lineRule="auto"/>
        <w:ind w:left="494"/>
      </w:pPr>
      <w:r w:rsidRPr="002438DC">
        <w:t>You may wish to incorporate some clauses equivalent to th</w:t>
      </w:r>
      <w:r w:rsidR="00692649" w:rsidRPr="002438DC">
        <w:t xml:space="preserve">ose specified in </w:t>
      </w:r>
      <w:r w:rsidR="00692649" w:rsidRPr="002438DC">
        <w:rPr>
          <w:highlight w:val="yellow"/>
        </w:rPr>
        <w:t>Clauses</w:t>
      </w:r>
      <w:r w:rsidRPr="002438DC">
        <w:rPr>
          <w:highlight w:val="yellow"/>
        </w:rPr>
        <w:t xml:space="preserve"> </w:t>
      </w:r>
      <w:r w:rsidR="00692649" w:rsidRPr="002438DC">
        <w:rPr>
          <w:i/>
          <w:highlight w:val="yellow"/>
        </w:rPr>
        <w:fldChar w:fldCharType="begin"/>
      </w:r>
      <w:r w:rsidR="00692649" w:rsidRPr="002438DC">
        <w:rPr>
          <w:i/>
          <w:highlight w:val="yellow"/>
        </w:rPr>
        <w:instrText xml:space="preserve"> REF _Ref534988365 \r \h </w:instrText>
      </w:r>
      <w:r w:rsidR="00423768" w:rsidRPr="002438DC">
        <w:rPr>
          <w:i/>
          <w:highlight w:val="yellow"/>
        </w:rPr>
        <w:instrText xml:space="preserve"> \* MERGEFORMAT </w:instrText>
      </w:r>
      <w:r w:rsidR="00692649" w:rsidRPr="002438DC">
        <w:rPr>
          <w:i/>
          <w:highlight w:val="yellow"/>
        </w:rPr>
      </w:r>
      <w:r w:rsidR="00692649" w:rsidRPr="002438DC">
        <w:rPr>
          <w:i/>
          <w:highlight w:val="yellow"/>
        </w:rPr>
        <w:fldChar w:fldCharType="separate"/>
      </w:r>
      <w:r w:rsidR="001F798B">
        <w:rPr>
          <w:i/>
          <w:highlight w:val="yellow"/>
        </w:rPr>
        <w:t>23.25</w:t>
      </w:r>
      <w:r w:rsidR="00692649" w:rsidRPr="002438DC">
        <w:rPr>
          <w:i/>
          <w:highlight w:val="yellow"/>
        </w:rPr>
        <w:fldChar w:fldCharType="end"/>
      </w:r>
      <w:r w:rsidR="00692649" w:rsidRPr="002438DC">
        <w:rPr>
          <w:i/>
          <w:highlight w:val="yellow"/>
        </w:rPr>
        <w:t xml:space="preserve"> - </w:t>
      </w:r>
      <w:r w:rsidR="00692649" w:rsidRPr="002438DC">
        <w:rPr>
          <w:i/>
          <w:highlight w:val="yellow"/>
        </w:rPr>
        <w:fldChar w:fldCharType="begin"/>
      </w:r>
      <w:r w:rsidR="00692649" w:rsidRPr="002438DC">
        <w:rPr>
          <w:i/>
          <w:highlight w:val="yellow"/>
        </w:rPr>
        <w:instrText xml:space="preserve"> REF _Ref534988399 \w \h </w:instrText>
      </w:r>
      <w:r w:rsidR="00423768" w:rsidRPr="002438DC">
        <w:rPr>
          <w:i/>
          <w:highlight w:val="yellow"/>
        </w:rPr>
        <w:instrText xml:space="preserve"> \* MERGEFORMAT </w:instrText>
      </w:r>
      <w:r w:rsidR="00692649" w:rsidRPr="002438DC">
        <w:rPr>
          <w:i/>
          <w:highlight w:val="yellow"/>
        </w:rPr>
      </w:r>
      <w:r w:rsidR="00692649" w:rsidRPr="002438DC">
        <w:rPr>
          <w:i/>
          <w:highlight w:val="yellow"/>
        </w:rPr>
        <w:fldChar w:fldCharType="separate"/>
      </w:r>
      <w:r w:rsidR="001F798B">
        <w:rPr>
          <w:i/>
          <w:highlight w:val="yellow"/>
        </w:rPr>
        <w:t>23.39</w:t>
      </w:r>
      <w:r w:rsidR="00692649" w:rsidRPr="002438DC">
        <w:rPr>
          <w:i/>
          <w:highlight w:val="yellow"/>
        </w:rPr>
        <w:fldChar w:fldCharType="end"/>
      </w:r>
    </w:p>
    <w:p w14:paraId="55ACBAD3" w14:textId="4CD39BFD" w:rsidR="00912EEB" w:rsidRPr="002438DC" w:rsidRDefault="00912EEB" w:rsidP="007977B2">
      <w:pPr>
        <w:spacing w:after="200" w:line="240" w:lineRule="auto"/>
        <w:ind w:left="502"/>
      </w:pPr>
      <w:r w:rsidRPr="002438DC">
        <w:t xml:space="preserve">You may also wish to include an additional clause apportioning liability between the parties arising out of data protection </w:t>
      </w:r>
      <w:r w:rsidR="00E850E7">
        <w:t>where</w:t>
      </w:r>
      <w:r w:rsidRPr="002438DC">
        <w:t xml:space="preserve"> data is jointly controlled. </w:t>
      </w:r>
    </w:p>
    <w:p w14:paraId="1DAEABE8" w14:textId="0BF01C93" w:rsidR="004615E7" w:rsidRPr="002438DC" w:rsidRDefault="00912EEB" w:rsidP="007977B2">
      <w:pPr>
        <w:ind w:left="510"/>
      </w:pPr>
      <w:r w:rsidRPr="002438DC">
        <w:t xml:space="preserve">Where there is a Joint Control relationship, but no controller to processor relationship under the contract, this completed </w:t>
      </w:r>
      <w:r w:rsidR="00FC6A69">
        <w:t xml:space="preserve">Contract </w:t>
      </w:r>
      <w:r w:rsidRPr="002438DC">
        <w:t xml:space="preserve">Schedule </w:t>
      </w:r>
      <w:r w:rsidR="00FC6A69">
        <w:t>8</w:t>
      </w:r>
      <w:r w:rsidRPr="002438DC">
        <w:t xml:space="preserve"> should be</w:t>
      </w:r>
      <w:r w:rsidR="00692649" w:rsidRPr="002438DC">
        <w:t xml:space="preserve"> used instead of </w:t>
      </w:r>
      <w:r w:rsidR="00692649" w:rsidRPr="002438DC">
        <w:rPr>
          <w:highlight w:val="yellow"/>
        </w:rPr>
        <w:t xml:space="preserve">Clause </w:t>
      </w:r>
      <w:r w:rsidR="00692649" w:rsidRPr="002438DC">
        <w:rPr>
          <w:i/>
          <w:highlight w:val="yellow"/>
        </w:rPr>
        <w:fldChar w:fldCharType="begin"/>
      </w:r>
      <w:r w:rsidR="00692649" w:rsidRPr="002438DC">
        <w:rPr>
          <w:i/>
          <w:highlight w:val="yellow"/>
        </w:rPr>
        <w:instrText xml:space="preserve"> REF _Ref534988365 \r \h </w:instrText>
      </w:r>
      <w:r w:rsidR="00423768" w:rsidRPr="002438DC">
        <w:rPr>
          <w:i/>
          <w:highlight w:val="yellow"/>
        </w:rPr>
        <w:instrText xml:space="preserve"> \* MERGEFORMAT </w:instrText>
      </w:r>
      <w:r w:rsidR="00692649" w:rsidRPr="002438DC">
        <w:rPr>
          <w:i/>
          <w:highlight w:val="yellow"/>
        </w:rPr>
      </w:r>
      <w:r w:rsidR="00692649" w:rsidRPr="002438DC">
        <w:rPr>
          <w:i/>
          <w:highlight w:val="yellow"/>
        </w:rPr>
        <w:fldChar w:fldCharType="separate"/>
      </w:r>
      <w:r w:rsidR="001F798B">
        <w:rPr>
          <w:i/>
          <w:highlight w:val="yellow"/>
        </w:rPr>
        <w:t>23.25</w:t>
      </w:r>
      <w:r w:rsidR="00692649" w:rsidRPr="002438DC">
        <w:rPr>
          <w:i/>
          <w:highlight w:val="yellow"/>
        </w:rPr>
        <w:fldChar w:fldCharType="end"/>
      </w:r>
      <w:r w:rsidR="00692649" w:rsidRPr="002438DC">
        <w:rPr>
          <w:i/>
          <w:highlight w:val="yellow"/>
        </w:rPr>
        <w:t xml:space="preserve"> - </w:t>
      </w:r>
      <w:r w:rsidR="00692649" w:rsidRPr="002438DC">
        <w:rPr>
          <w:i/>
          <w:highlight w:val="yellow"/>
        </w:rPr>
        <w:fldChar w:fldCharType="begin"/>
      </w:r>
      <w:r w:rsidR="00692649" w:rsidRPr="002438DC">
        <w:rPr>
          <w:i/>
          <w:highlight w:val="yellow"/>
        </w:rPr>
        <w:instrText xml:space="preserve"> REF _Ref534988399 \w \h </w:instrText>
      </w:r>
      <w:r w:rsidR="00423768" w:rsidRPr="002438DC">
        <w:rPr>
          <w:i/>
          <w:highlight w:val="yellow"/>
        </w:rPr>
        <w:instrText xml:space="preserve"> \* MERGEFORMAT </w:instrText>
      </w:r>
      <w:r w:rsidR="00692649" w:rsidRPr="002438DC">
        <w:rPr>
          <w:i/>
          <w:highlight w:val="yellow"/>
        </w:rPr>
      </w:r>
      <w:r w:rsidR="00692649" w:rsidRPr="002438DC">
        <w:rPr>
          <w:i/>
          <w:highlight w:val="yellow"/>
        </w:rPr>
        <w:fldChar w:fldCharType="separate"/>
      </w:r>
      <w:r w:rsidR="001F798B">
        <w:rPr>
          <w:i/>
          <w:highlight w:val="yellow"/>
        </w:rPr>
        <w:t>23.39</w:t>
      </w:r>
      <w:r w:rsidR="00692649" w:rsidRPr="002438DC">
        <w:rPr>
          <w:i/>
          <w:highlight w:val="yellow"/>
        </w:rPr>
        <w:fldChar w:fldCharType="end"/>
      </w:r>
      <w:r w:rsidRPr="002438DC">
        <w:rPr>
          <w:highlight w:val="yellow"/>
        </w:rPr>
        <w:t>]</w:t>
      </w:r>
    </w:p>
    <w:p w14:paraId="52060DAE" w14:textId="654F704D" w:rsidR="00E82DAA" w:rsidRDefault="00E82DAA" w:rsidP="007977B2">
      <w:pPr>
        <w:ind w:left="510"/>
        <w:rPr>
          <w:sz w:val="24"/>
          <w:szCs w:val="24"/>
        </w:rPr>
      </w:pP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007977B2">
      <w:pPr>
        <w:ind w:left="510"/>
        <w:rPr>
          <w:sz w:val="24"/>
          <w:szCs w:val="24"/>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4C29CA99" w14:textId="77777777" w:rsidR="009D0E07" w:rsidRDefault="009D0E07" w:rsidP="007977B2">
      <w:pPr>
        <w:ind w:left="510"/>
        <w:rPr>
          <w:sz w:val="24"/>
          <w:szCs w:val="24"/>
        </w:rPr>
      </w:pPr>
    </w:p>
    <w:p w14:paraId="42258B85" w14:textId="77777777" w:rsidR="009D0E07" w:rsidRDefault="009D0E07" w:rsidP="007977B2">
      <w:pPr>
        <w:ind w:left="510"/>
        <w:rPr>
          <w:sz w:val="24"/>
          <w:szCs w:val="24"/>
        </w:rPr>
      </w:pPr>
    </w:p>
    <w:p w14:paraId="2F513645" w14:textId="77777777" w:rsidR="009D0E07" w:rsidRDefault="009D0E07" w:rsidP="007977B2">
      <w:pPr>
        <w:ind w:left="510"/>
        <w:rPr>
          <w:sz w:val="24"/>
          <w:szCs w:val="24"/>
        </w:rPr>
      </w:pPr>
    </w:p>
    <w:p w14:paraId="3C5B7244" w14:textId="77777777" w:rsidR="009D0E07" w:rsidRDefault="009D0E07"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DB9D5CF" w14:textId="604FE939" w:rsidR="00E82DAA" w:rsidRPr="002438DC" w:rsidRDefault="006446F3" w:rsidP="002438DC">
      <w:pPr>
        <w:pStyle w:val="Heading1"/>
        <w:spacing w:after="228" w:line="250" w:lineRule="auto"/>
        <w:ind w:left="195" w:right="137"/>
        <w:jc w:val="center"/>
        <w:rPr>
          <w:color w:val="auto"/>
          <w:sz w:val="24"/>
          <w:szCs w:val="24"/>
          <w:u w:val="none"/>
        </w:rPr>
      </w:pPr>
      <w:bookmarkStart w:id="303" w:name="_Toc4715588"/>
      <w:r>
        <w:rPr>
          <w:color w:val="auto"/>
          <w:sz w:val="24"/>
          <w:szCs w:val="24"/>
          <w:u w:val="none"/>
        </w:rPr>
        <w:t>CONTRACT SCHEDULE 9</w:t>
      </w:r>
      <w:r w:rsidR="00A40215" w:rsidRPr="002438DC">
        <w:rPr>
          <w:color w:val="auto"/>
          <w:sz w:val="24"/>
          <w:szCs w:val="24"/>
          <w:u w:val="none"/>
        </w:rPr>
        <w:t>: TRANSPARENCY REPORTS</w:t>
      </w:r>
      <w:bookmarkEnd w:id="303"/>
    </w:p>
    <w:p w14:paraId="318C0366" w14:textId="03395EDD" w:rsidR="00E82DAA" w:rsidRDefault="00E82DAA" w:rsidP="007977B2">
      <w:pPr>
        <w:ind w:left="510"/>
        <w:rPr>
          <w:sz w:val="24"/>
          <w:szCs w:val="24"/>
        </w:rPr>
      </w:pPr>
    </w:p>
    <w:p w14:paraId="68ED7209" w14:textId="77777777" w:rsidR="00E82DAA" w:rsidRDefault="00E82DAA" w:rsidP="007977B2">
      <w:pPr>
        <w:ind w:left="510"/>
      </w:pPr>
      <w:r>
        <w:t xml:space="preserve">List of Transparency Reports </w:t>
      </w:r>
    </w:p>
    <w:p w14:paraId="7FDC3C79" w14:textId="77777777" w:rsidR="00E82DAA" w:rsidRDefault="00E82DAA" w:rsidP="007977B2">
      <w:pPr>
        <w:ind w:left="510"/>
      </w:pPr>
    </w:p>
    <w:tbl>
      <w:tblPr>
        <w:tblStyle w:val="TableGrid0"/>
        <w:tblW w:w="0" w:type="auto"/>
        <w:tblInd w:w="510" w:type="dxa"/>
        <w:tblLook w:val="04A0" w:firstRow="1" w:lastRow="0" w:firstColumn="1" w:lastColumn="0" w:noHBand="0" w:noVBand="1"/>
      </w:tblPr>
      <w:tblGrid>
        <w:gridCol w:w="2173"/>
        <w:gridCol w:w="2103"/>
        <w:gridCol w:w="2092"/>
        <w:gridCol w:w="2138"/>
      </w:tblGrid>
      <w:tr w:rsidR="00DD000E" w14:paraId="336C21F2" w14:textId="77777777" w:rsidTr="00DD000E">
        <w:tc>
          <w:tcPr>
            <w:tcW w:w="2254" w:type="dxa"/>
          </w:tcPr>
          <w:p w14:paraId="2303F73A" w14:textId="21F0315C" w:rsidR="00DD000E" w:rsidRPr="002438DC" w:rsidRDefault="00DD000E">
            <w:pPr>
              <w:ind w:left="0" w:firstLine="0"/>
              <w:rPr>
                <w:b/>
              </w:rPr>
            </w:pPr>
            <w:r w:rsidRPr="002438DC">
              <w:rPr>
                <w:b/>
              </w:rPr>
              <w:t>Title</w:t>
            </w:r>
          </w:p>
        </w:tc>
        <w:tc>
          <w:tcPr>
            <w:tcW w:w="2254" w:type="dxa"/>
          </w:tcPr>
          <w:p w14:paraId="6A30404A" w14:textId="7C9FCF59" w:rsidR="00DD000E" w:rsidRPr="002438DC" w:rsidRDefault="00DD000E">
            <w:pPr>
              <w:ind w:left="0" w:firstLine="0"/>
              <w:rPr>
                <w:b/>
              </w:rPr>
            </w:pPr>
            <w:r w:rsidRPr="002438DC">
              <w:rPr>
                <w:b/>
              </w:rPr>
              <w:t xml:space="preserve">Content </w:t>
            </w:r>
          </w:p>
        </w:tc>
        <w:tc>
          <w:tcPr>
            <w:tcW w:w="2254" w:type="dxa"/>
          </w:tcPr>
          <w:p w14:paraId="581F3704" w14:textId="2FC911A2" w:rsidR="00DD000E" w:rsidRPr="002438DC" w:rsidRDefault="00DD000E">
            <w:pPr>
              <w:ind w:left="0" w:firstLine="0"/>
              <w:rPr>
                <w:b/>
              </w:rPr>
            </w:pPr>
            <w:r w:rsidRPr="002438DC">
              <w:rPr>
                <w:b/>
              </w:rPr>
              <w:t>Format</w:t>
            </w:r>
          </w:p>
        </w:tc>
        <w:tc>
          <w:tcPr>
            <w:tcW w:w="2254" w:type="dxa"/>
          </w:tcPr>
          <w:p w14:paraId="408E7004" w14:textId="0344DBB6" w:rsidR="00DD000E" w:rsidRPr="002438DC" w:rsidRDefault="00DD000E">
            <w:pPr>
              <w:ind w:left="0" w:firstLine="0"/>
              <w:rPr>
                <w:b/>
              </w:rPr>
            </w:pPr>
            <w:r w:rsidRPr="002438DC">
              <w:rPr>
                <w:b/>
              </w:rPr>
              <w:t>Frequency</w:t>
            </w:r>
          </w:p>
        </w:tc>
      </w:tr>
      <w:tr w:rsidR="00DD000E" w14:paraId="532D011F" w14:textId="77777777" w:rsidTr="00DD000E">
        <w:tc>
          <w:tcPr>
            <w:tcW w:w="2254" w:type="dxa"/>
          </w:tcPr>
          <w:p w14:paraId="565F083F" w14:textId="759BA27C" w:rsidR="00DD000E" w:rsidRPr="002438DC" w:rsidRDefault="00DD000E">
            <w:pPr>
              <w:ind w:left="0" w:firstLine="0"/>
            </w:pPr>
            <w:r w:rsidRPr="002438DC">
              <w:t>[</w:t>
            </w:r>
            <w:r w:rsidRPr="002438DC">
              <w:rPr>
                <w:highlight w:val="green"/>
              </w:rPr>
              <w:t>Performance</w:t>
            </w:r>
            <w:r w:rsidRPr="002438DC">
              <w:t>]</w:t>
            </w:r>
          </w:p>
        </w:tc>
        <w:tc>
          <w:tcPr>
            <w:tcW w:w="2254" w:type="dxa"/>
          </w:tcPr>
          <w:p w14:paraId="16CC2FBB" w14:textId="1ACC17A2" w:rsidR="00DD000E" w:rsidRPr="002438DC" w:rsidRDefault="00DD000E">
            <w:pPr>
              <w:ind w:left="0" w:firstLine="0"/>
            </w:pPr>
            <w:r w:rsidRPr="002438DC">
              <w:t>[  ]</w:t>
            </w:r>
          </w:p>
        </w:tc>
        <w:tc>
          <w:tcPr>
            <w:tcW w:w="2254" w:type="dxa"/>
          </w:tcPr>
          <w:p w14:paraId="324FE06B" w14:textId="31F2E8B1" w:rsidR="00DD000E" w:rsidRPr="002438DC" w:rsidRDefault="00DD000E">
            <w:pPr>
              <w:ind w:left="0" w:firstLine="0"/>
            </w:pPr>
            <w:r w:rsidRPr="002438DC">
              <w:t>[  ]</w:t>
            </w:r>
          </w:p>
        </w:tc>
        <w:tc>
          <w:tcPr>
            <w:tcW w:w="2254" w:type="dxa"/>
          </w:tcPr>
          <w:p w14:paraId="3D612749" w14:textId="5918617E" w:rsidR="00DD000E" w:rsidRPr="002438DC" w:rsidRDefault="00DD000E">
            <w:pPr>
              <w:ind w:left="0" w:firstLine="0"/>
            </w:pPr>
            <w:r w:rsidRPr="002438DC">
              <w:t>[  ]</w:t>
            </w:r>
          </w:p>
        </w:tc>
      </w:tr>
      <w:tr w:rsidR="00DD000E" w14:paraId="6B217FB3" w14:textId="77777777" w:rsidTr="00DD000E">
        <w:tc>
          <w:tcPr>
            <w:tcW w:w="2254" w:type="dxa"/>
          </w:tcPr>
          <w:p w14:paraId="0090E7CB" w14:textId="6F8D9066" w:rsidR="00DD000E" w:rsidRPr="002438DC" w:rsidRDefault="00DD000E">
            <w:pPr>
              <w:ind w:left="0" w:firstLine="0"/>
            </w:pPr>
            <w:r w:rsidRPr="002438DC">
              <w:t>[</w:t>
            </w:r>
            <w:r w:rsidRPr="002438DC">
              <w:rPr>
                <w:highlight w:val="green"/>
              </w:rPr>
              <w:t>Call off Contract Charges</w:t>
            </w:r>
            <w:r w:rsidRPr="002438DC">
              <w:t>]</w:t>
            </w:r>
          </w:p>
        </w:tc>
        <w:tc>
          <w:tcPr>
            <w:tcW w:w="2254" w:type="dxa"/>
          </w:tcPr>
          <w:p w14:paraId="52190EF1" w14:textId="0C84BDB9" w:rsidR="00DD000E" w:rsidRPr="002438DC" w:rsidRDefault="00DD000E">
            <w:pPr>
              <w:ind w:left="0" w:firstLine="0"/>
            </w:pPr>
            <w:r w:rsidRPr="002438DC">
              <w:t>[  ]</w:t>
            </w:r>
          </w:p>
        </w:tc>
        <w:tc>
          <w:tcPr>
            <w:tcW w:w="2254" w:type="dxa"/>
          </w:tcPr>
          <w:p w14:paraId="265F163C" w14:textId="74815CBB" w:rsidR="00DD000E" w:rsidRPr="002438DC" w:rsidRDefault="00DD000E">
            <w:pPr>
              <w:ind w:left="0" w:firstLine="0"/>
            </w:pPr>
            <w:r w:rsidRPr="002438DC">
              <w:t>[  ]</w:t>
            </w:r>
          </w:p>
        </w:tc>
        <w:tc>
          <w:tcPr>
            <w:tcW w:w="2254" w:type="dxa"/>
          </w:tcPr>
          <w:p w14:paraId="28E4C335" w14:textId="195920E3" w:rsidR="00DD000E" w:rsidRPr="002438DC" w:rsidRDefault="00DD000E">
            <w:pPr>
              <w:ind w:left="0" w:firstLine="0"/>
            </w:pPr>
            <w:r w:rsidRPr="002438DC">
              <w:t>[  ]</w:t>
            </w:r>
          </w:p>
        </w:tc>
      </w:tr>
      <w:tr w:rsidR="00DD000E" w14:paraId="25144922" w14:textId="77777777" w:rsidTr="00DD000E">
        <w:tc>
          <w:tcPr>
            <w:tcW w:w="2254" w:type="dxa"/>
          </w:tcPr>
          <w:p w14:paraId="7F2CDFBF" w14:textId="71484BAC" w:rsidR="00DD000E" w:rsidRPr="002438DC" w:rsidRDefault="00DD000E" w:rsidP="002438DC">
            <w:pPr>
              <w:ind w:left="0" w:firstLine="0"/>
              <w:jc w:val="left"/>
            </w:pPr>
            <w:r w:rsidRPr="002438DC">
              <w:t>[</w:t>
            </w:r>
            <w:r w:rsidRPr="002438DC">
              <w:rPr>
                <w:highlight w:val="green"/>
              </w:rPr>
              <w:t>Key Sub</w:t>
            </w:r>
            <w:r w:rsidR="008F10B0">
              <w:rPr>
                <w:highlight w:val="green"/>
              </w:rPr>
              <w:t>-</w:t>
            </w:r>
            <w:r w:rsidRPr="002438DC">
              <w:rPr>
                <w:highlight w:val="green"/>
              </w:rPr>
              <w:t>contractors</w:t>
            </w:r>
            <w:r w:rsidRPr="002438DC">
              <w:t>]</w:t>
            </w:r>
          </w:p>
        </w:tc>
        <w:tc>
          <w:tcPr>
            <w:tcW w:w="2254" w:type="dxa"/>
          </w:tcPr>
          <w:p w14:paraId="7790ADFA" w14:textId="44D2F851" w:rsidR="00DD000E" w:rsidRPr="002438DC" w:rsidRDefault="00DD000E">
            <w:pPr>
              <w:ind w:left="0" w:firstLine="0"/>
            </w:pPr>
            <w:r w:rsidRPr="002438DC">
              <w:t>[  ]</w:t>
            </w:r>
          </w:p>
        </w:tc>
        <w:tc>
          <w:tcPr>
            <w:tcW w:w="2254" w:type="dxa"/>
          </w:tcPr>
          <w:p w14:paraId="046F38F3" w14:textId="6BFED8F2" w:rsidR="00DD000E" w:rsidRPr="002438DC" w:rsidRDefault="00DD000E">
            <w:pPr>
              <w:ind w:left="0" w:firstLine="0"/>
            </w:pPr>
            <w:r w:rsidRPr="002438DC">
              <w:t>[  ]</w:t>
            </w:r>
          </w:p>
        </w:tc>
        <w:tc>
          <w:tcPr>
            <w:tcW w:w="2254" w:type="dxa"/>
          </w:tcPr>
          <w:p w14:paraId="39E86FC2" w14:textId="3D834933" w:rsidR="00DD000E" w:rsidRPr="002438DC" w:rsidRDefault="00DD000E">
            <w:pPr>
              <w:ind w:left="0" w:firstLine="0"/>
            </w:pPr>
            <w:r w:rsidRPr="002438DC">
              <w:t>[  ]</w:t>
            </w:r>
          </w:p>
        </w:tc>
      </w:tr>
      <w:tr w:rsidR="00DD000E" w14:paraId="35FC4BBD" w14:textId="77777777" w:rsidTr="00DD000E">
        <w:tc>
          <w:tcPr>
            <w:tcW w:w="2254" w:type="dxa"/>
          </w:tcPr>
          <w:p w14:paraId="16466729" w14:textId="1B1D0FD2" w:rsidR="00DD000E" w:rsidRPr="002438DC" w:rsidRDefault="00DD000E">
            <w:pPr>
              <w:ind w:left="0" w:firstLine="0"/>
            </w:pPr>
            <w:r w:rsidRPr="002438DC">
              <w:t>[</w:t>
            </w:r>
            <w:r w:rsidRPr="002438DC">
              <w:rPr>
                <w:highlight w:val="green"/>
              </w:rPr>
              <w:t>Technical</w:t>
            </w:r>
            <w:r w:rsidRPr="002438DC">
              <w:t>]</w:t>
            </w:r>
          </w:p>
        </w:tc>
        <w:tc>
          <w:tcPr>
            <w:tcW w:w="2254" w:type="dxa"/>
          </w:tcPr>
          <w:p w14:paraId="25F04026" w14:textId="20EEE6EF" w:rsidR="00DD000E" w:rsidRPr="002438DC" w:rsidRDefault="00DD000E">
            <w:pPr>
              <w:ind w:left="0" w:firstLine="0"/>
            </w:pPr>
            <w:r w:rsidRPr="002438DC">
              <w:t>[  ]</w:t>
            </w:r>
          </w:p>
        </w:tc>
        <w:tc>
          <w:tcPr>
            <w:tcW w:w="2254" w:type="dxa"/>
          </w:tcPr>
          <w:p w14:paraId="0CD9CABF" w14:textId="3B3BD4AE" w:rsidR="00DD000E" w:rsidRPr="002438DC" w:rsidRDefault="00DD000E">
            <w:pPr>
              <w:ind w:left="0" w:firstLine="0"/>
            </w:pPr>
            <w:r w:rsidRPr="002438DC">
              <w:t>[  ]</w:t>
            </w:r>
          </w:p>
        </w:tc>
        <w:tc>
          <w:tcPr>
            <w:tcW w:w="2254" w:type="dxa"/>
          </w:tcPr>
          <w:p w14:paraId="1A43CC2B" w14:textId="10B7DF71" w:rsidR="00DD000E" w:rsidRPr="002438DC" w:rsidRDefault="00DD000E">
            <w:pPr>
              <w:ind w:left="0" w:firstLine="0"/>
            </w:pPr>
            <w:r w:rsidRPr="002438DC">
              <w:t>[  ]</w:t>
            </w:r>
          </w:p>
        </w:tc>
      </w:tr>
      <w:tr w:rsidR="00DD000E" w14:paraId="6A766F4A" w14:textId="77777777" w:rsidTr="00DD000E">
        <w:tc>
          <w:tcPr>
            <w:tcW w:w="2254" w:type="dxa"/>
          </w:tcPr>
          <w:p w14:paraId="4B94DE36" w14:textId="38D62E85" w:rsidR="00DD000E" w:rsidRPr="002438DC" w:rsidRDefault="00DD000E">
            <w:pPr>
              <w:ind w:left="0" w:firstLine="0"/>
            </w:pPr>
            <w:r w:rsidRPr="002438DC">
              <w:t>[</w:t>
            </w:r>
            <w:r w:rsidRPr="002438DC">
              <w:rPr>
                <w:highlight w:val="green"/>
              </w:rPr>
              <w:t>Performance management</w:t>
            </w:r>
            <w:r w:rsidRPr="002438DC">
              <w:t>]</w:t>
            </w:r>
          </w:p>
        </w:tc>
        <w:tc>
          <w:tcPr>
            <w:tcW w:w="2254" w:type="dxa"/>
          </w:tcPr>
          <w:p w14:paraId="291D8F4B" w14:textId="6E00DA26" w:rsidR="00DD000E" w:rsidRPr="002438DC" w:rsidRDefault="00DD000E">
            <w:pPr>
              <w:ind w:left="0" w:firstLine="0"/>
            </w:pPr>
            <w:r w:rsidRPr="002438DC">
              <w:t>[  ]</w:t>
            </w:r>
          </w:p>
        </w:tc>
        <w:tc>
          <w:tcPr>
            <w:tcW w:w="2254" w:type="dxa"/>
          </w:tcPr>
          <w:p w14:paraId="6E0EFA46" w14:textId="03095906" w:rsidR="00DD000E" w:rsidRPr="002438DC" w:rsidRDefault="00DD000E">
            <w:pPr>
              <w:ind w:left="0" w:firstLine="0"/>
            </w:pPr>
            <w:r w:rsidRPr="002438DC">
              <w:t>[  ]</w:t>
            </w:r>
          </w:p>
        </w:tc>
        <w:tc>
          <w:tcPr>
            <w:tcW w:w="2254" w:type="dxa"/>
          </w:tcPr>
          <w:p w14:paraId="4FA43AF3" w14:textId="08BE0BEF" w:rsidR="00DD000E" w:rsidRPr="002438DC" w:rsidRDefault="00DD000E">
            <w:pPr>
              <w:ind w:left="0" w:firstLine="0"/>
            </w:pPr>
            <w:r w:rsidRPr="002438DC">
              <w:t>[  ]</w:t>
            </w:r>
          </w:p>
        </w:tc>
      </w:tr>
    </w:tbl>
    <w:p w14:paraId="5A6CD9D8" w14:textId="02A68B4A" w:rsidR="00E82DAA" w:rsidRDefault="00E82DAA" w:rsidP="007977B2">
      <w:pPr>
        <w:ind w:left="510"/>
        <w:rPr>
          <w:sz w:val="24"/>
          <w:szCs w:val="24"/>
        </w:rPr>
      </w:pP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0DB5C33" w:rsidR="00800221" w:rsidRDefault="00800221"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04" w:name="_Toc4715589"/>
      <w:bookmarkStart w:id="305" w:name="_Toc316562"/>
      <w:r>
        <w:rPr>
          <w:color w:val="000000"/>
          <w:u w:val="none" w:color="000000"/>
        </w:rPr>
        <w:t>CONTRACT SCHEDULE 10: EXIT MANAGEMENT</w:t>
      </w:r>
      <w:bookmarkEnd w:id="304"/>
      <w:r>
        <w:rPr>
          <w:color w:val="000000"/>
          <w:u w:val="none" w:color="000000"/>
        </w:rPr>
        <w:t xml:space="preserve"> </w:t>
      </w:r>
      <w:bookmarkEnd w:id="305"/>
    </w:p>
    <w:p w14:paraId="16A4D7E3" w14:textId="77777777" w:rsidR="00800221" w:rsidRDefault="00800221" w:rsidP="00800221">
      <w:pPr>
        <w:numPr>
          <w:ilvl w:val="0"/>
          <w:numId w:val="89"/>
        </w:numPr>
        <w:spacing w:after="235" w:line="249" w:lineRule="auto"/>
        <w:ind w:right="184" w:hanging="360"/>
      </w:pPr>
      <w:r>
        <w:rPr>
          <w:b/>
        </w:rPr>
        <w:t xml:space="preserve">DEFINITIONS </w:t>
      </w:r>
    </w:p>
    <w:p w14:paraId="4CFAEAB1" w14:textId="4720D4C5" w:rsidR="00800221" w:rsidRDefault="00800221" w:rsidP="00800221">
      <w:pPr>
        <w:numPr>
          <w:ilvl w:val="1"/>
          <w:numId w:val="89"/>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lastRenderedPageBreak/>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paragraph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10. </w:t>
            </w:r>
          </w:p>
        </w:tc>
      </w:tr>
    </w:tbl>
    <w:p w14:paraId="62E39F40" w14:textId="77777777" w:rsidR="00800221" w:rsidRDefault="00800221" w:rsidP="00800221">
      <w:pPr>
        <w:numPr>
          <w:ilvl w:val="0"/>
          <w:numId w:val="89"/>
        </w:numPr>
        <w:spacing w:after="235" w:line="249" w:lineRule="auto"/>
        <w:ind w:right="184" w:hanging="360"/>
      </w:pPr>
      <w:r>
        <w:rPr>
          <w:b/>
        </w:rPr>
        <w:t xml:space="preserve">INTRODUCTION </w:t>
      </w:r>
    </w:p>
    <w:p w14:paraId="51613A4F" w14:textId="6403A894" w:rsidR="00800221" w:rsidRDefault="00800221" w:rsidP="00800221">
      <w:pPr>
        <w:numPr>
          <w:ilvl w:val="1"/>
          <w:numId w:val="89"/>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800221">
      <w:pPr>
        <w:numPr>
          <w:ilvl w:val="1"/>
          <w:numId w:val="89"/>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800221">
      <w:pPr>
        <w:numPr>
          <w:ilvl w:val="0"/>
          <w:numId w:val="89"/>
        </w:numPr>
        <w:spacing w:after="235" w:line="249" w:lineRule="auto"/>
        <w:ind w:right="184" w:hanging="360"/>
      </w:pPr>
      <w:r>
        <w:rPr>
          <w:b/>
        </w:rPr>
        <w:t xml:space="preserve">OBLIGATIONS DURING THE CONTRACT PERIOD TO FACILITATE EXIT </w:t>
      </w:r>
    </w:p>
    <w:p w14:paraId="727838E0" w14:textId="77777777" w:rsidR="00800221" w:rsidRDefault="00800221" w:rsidP="00800221">
      <w:pPr>
        <w:numPr>
          <w:ilvl w:val="1"/>
          <w:numId w:val="89"/>
        </w:numPr>
        <w:ind w:left="1132" w:right="186" w:hanging="566"/>
      </w:pPr>
      <w:r>
        <w:t xml:space="preserve">During the Contract Period, the Supplier shall: </w:t>
      </w:r>
    </w:p>
    <w:p w14:paraId="092AEA1B" w14:textId="77777777" w:rsidR="00800221" w:rsidRDefault="00800221" w:rsidP="00800221">
      <w:pPr>
        <w:numPr>
          <w:ilvl w:val="2"/>
          <w:numId w:val="89"/>
        </w:numPr>
        <w:ind w:right="186" w:hanging="991"/>
      </w:pPr>
      <w:r>
        <w:t xml:space="preserve">create and maintain a Register of all: </w:t>
      </w:r>
    </w:p>
    <w:p w14:paraId="4E63C3AE" w14:textId="24CD61D3" w:rsidR="00800221" w:rsidRDefault="00800221" w:rsidP="00800221">
      <w:pPr>
        <w:numPr>
          <w:ilvl w:val="4"/>
          <w:numId w:val="90"/>
        </w:numPr>
        <w:spacing w:after="0" w:line="361" w:lineRule="auto"/>
        <w:ind w:right="1438" w:hanging="709"/>
      </w:pPr>
      <w:r>
        <w:t xml:space="preserve">Supplier Assets, detailing their: make, model and </w:t>
      </w:r>
      <w:r w:rsidR="00661CD9">
        <w:t xml:space="preserve">i) </w:t>
      </w:r>
      <w:r>
        <w:t xml:space="preserve">asset number;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Non Exclusive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800221">
      <w:pPr>
        <w:numPr>
          <w:ilvl w:val="4"/>
          <w:numId w:val="90"/>
        </w:numPr>
        <w:spacing w:after="112" w:line="249" w:lineRule="auto"/>
        <w:ind w:right="1438" w:hanging="709"/>
      </w:pPr>
      <w:r>
        <w:lastRenderedPageBreak/>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800221">
      <w:pPr>
        <w:numPr>
          <w:ilvl w:val="2"/>
          <w:numId w:val="89"/>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800221">
      <w:pPr>
        <w:numPr>
          <w:ilvl w:val="2"/>
          <w:numId w:val="89"/>
        </w:numPr>
        <w:ind w:right="186" w:hanging="991"/>
      </w:pPr>
      <w:r>
        <w:t xml:space="preserve">agree the format of the Registers with the Customer as part of the process of agreeing the Exit Plan; and </w:t>
      </w:r>
    </w:p>
    <w:p w14:paraId="270DDEAB" w14:textId="77777777" w:rsidR="00800221" w:rsidRDefault="00800221" w:rsidP="00800221">
      <w:pPr>
        <w:numPr>
          <w:ilvl w:val="2"/>
          <w:numId w:val="89"/>
        </w:numPr>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800221">
      <w:pPr>
        <w:numPr>
          <w:ilvl w:val="1"/>
          <w:numId w:val="89"/>
        </w:numPr>
        <w:ind w:left="1132" w:right="186" w:hanging="566"/>
      </w:pPr>
      <w:r>
        <w:t xml:space="preserve">The Supplier shall: </w:t>
      </w:r>
    </w:p>
    <w:p w14:paraId="368096D3" w14:textId="77777777" w:rsidR="00800221" w:rsidRDefault="00800221" w:rsidP="00800221">
      <w:pPr>
        <w:numPr>
          <w:ilvl w:val="2"/>
          <w:numId w:val="89"/>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800221">
      <w:pPr>
        <w:numPr>
          <w:ilvl w:val="2"/>
          <w:numId w:val="89"/>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800221">
      <w:pPr>
        <w:numPr>
          <w:ilvl w:val="1"/>
          <w:numId w:val="89"/>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 </w:t>
      </w:r>
    </w:p>
    <w:p w14:paraId="552F3FF4" w14:textId="05088EBB" w:rsidR="00800221" w:rsidRDefault="00800221" w:rsidP="00800221">
      <w:pPr>
        <w:numPr>
          <w:ilvl w:val="1"/>
          <w:numId w:val="89"/>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w:t>
      </w:r>
      <w:r>
        <w:lastRenderedPageBreak/>
        <w:t xml:space="preserve">termination of this Contract and all matters connected with this Contract Schedule 10 and each Party's compliance with it. </w:t>
      </w:r>
    </w:p>
    <w:p w14:paraId="10B56815" w14:textId="77777777" w:rsidR="00800221" w:rsidRDefault="00800221" w:rsidP="00800221">
      <w:pPr>
        <w:numPr>
          <w:ilvl w:val="0"/>
          <w:numId w:val="89"/>
        </w:numPr>
        <w:spacing w:after="235" w:line="249" w:lineRule="auto"/>
        <w:ind w:right="184" w:hanging="360"/>
      </w:pPr>
      <w:r>
        <w:rPr>
          <w:b/>
        </w:rPr>
        <w:t xml:space="preserve">OBLIGATIONS TO ASSIST ON RE-TENDERING OF GOODS AND/OR SERVICES </w:t>
      </w:r>
    </w:p>
    <w:p w14:paraId="1A66AB73" w14:textId="77777777" w:rsidR="00800221" w:rsidRDefault="00800221" w:rsidP="00800221">
      <w:pPr>
        <w:numPr>
          <w:ilvl w:val="1"/>
          <w:numId w:val="89"/>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800221">
      <w:pPr>
        <w:numPr>
          <w:ilvl w:val="2"/>
          <w:numId w:val="89"/>
        </w:numPr>
        <w:ind w:right="186" w:hanging="991"/>
      </w:pPr>
      <w:r>
        <w:t xml:space="preserve">details of the Service(s); </w:t>
      </w:r>
    </w:p>
    <w:p w14:paraId="01740EFD" w14:textId="77777777" w:rsidR="00800221" w:rsidRDefault="00800221" w:rsidP="00800221">
      <w:pPr>
        <w:numPr>
          <w:ilvl w:val="2"/>
          <w:numId w:val="89"/>
        </w:numPr>
        <w:ind w:right="186" w:hanging="991"/>
      </w:pPr>
      <w:r>
        <w:t xml:space="preserve">a copy of the Registers, updated by the Supplier up to the date of delivery of such Registers;  </w:t>
      </w:r>
    </w:p>
    <w:p w14:paraId="5C6FB52F" w14:textId="77777777" w:rsidR="00800221" w:rsidRDefault="00800221" w:rsidP="00800221">
      <w:pPr>
        <w:numPr>
          <w:ilvl w:val="2"/>
          <w:numId w:val="89"/>
        </w:numPr>
        <w:ind w:right="186" w:hanging="991"/>
      </w:pPr>
      <w:r>
        <w:t xml:space="preserve">an inventory of Customer Data in the Suppliers possession or control; </w:t>
      </w:r>
    </w:p>
    <w:p w14:paraId="4486AB89" w14:textId="77777777" w:rsidR="00800221" w:rsidRDefault="00800221" w:rsidP="00800221">
      <w:pPr>
        <w:numPr>
          <w:ilvl w:val="2"/>
          <w:numId w:val="89"/>
        </w:numPr>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800221">
      <w:pPr>
        <w:numPr>
          <w:ilvl w:val="2"/>
          <w:numId w:val="89"/>
        </w:numPr>
        <w:ind w:right="186" w:hanging="991"/>
      </w:pPr>
      <w:r>
        <w:t xml:space="preserve">a list of on-going and/or threatened disputes in relation to the provision of the Goods and/or Services; </w:t>
      </w:r>
    </w:p>
    <w:p w14:paraId="37F9659D" w14:textId="77777777" w:rsidR="00800221" w:rsidRDefault="00800221" w:rsidP="00800221">
      <w:pPr>
        <w:numPr>
          <w:ilvl w:val="2"/>
          <w:numId w:val="89"/>
        </w:numPr>
        <w:ind w:right="186" w:hanging="991"/>
      </w:pPr>
      <w:r>
        <w:t xml:space="preserve">all information relating to Transferring Supplier Employees required to be provided by the Supplier under this Contract; and </w:t>
      </w:r>
    </w:p>
    <w:p w14:paraId="75BC11B9" w14:textId="77777777" w:rsidR="00800221" w:rsidRDefault="00800221" w:rsidP="00800221">
      <w:pPr>
        <w:numPr>
          <w:ilvl w:val="2"/>
          <w:numId w:val="89"/>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800221">
      <w:pPr>
        <w:numPr>
          <w:ilvl w:val="1"/>
          <w:numId w:val="89"/>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800221">
      <w:pPr>
        <w:numPr>
          <w:ilvl w:val="1"/>
          <w:numId w:val="89"/>
        </w:numPr>
        <w:ind w:left="1132" w:right="186" w:hanging="566"/>
      </w:pPr>
      <w:r>
        <w:t xml:space="preserve">The Supplier shall: </w:t>
      </w:r>
    </w:p>
    <w:p w14:paraId="08CE57FD" w14:textId="77777777" w:rsidR="00800221" w:rsidRDefault="00800221" w:rsidP="00800221">
      <w:pPr>
        <w:numPr>
          <w:ilvl w:val="2"/>
          <w:numId w:val="89"/>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800221">
      <w:pPr>
        <w:numPr>
          <w:ilvl w:val="2"/>
          <w:numId w:val="89"/>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800221">
      <w:pPr>
        <w:numPr>
          <w:ilvl w:val="1"/>
          <w:numId w:val="89"/>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800221">
      <w:pPr>
        <w:numPr>
          <w:ilvl w:val="1"/>
          <w:numId w:val="89"/>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800221">
      <w:pPr>
        <w:numPr>
          <w:ilvl w:val="2"/>
          <w:numId w:val="89"/>
        </w:numPr>
        <w:ind w:right="186" w:hanging="991"/>
      </w:pPr>
      <w:r>
        <w:lastRenderedPageBreak/>
        <w:t xml:space="preserve">prepare an informed offer for those Goods and/or Services; and </w:t>
      </w:r>
    </w:p>
    <w:p w14:paraId="198B65CE" w14:textId="77777777" w:rsidR="00800221" w:rsidRDefault="00800221" w:rsidP="00800221">
      <w:pPr>
        <w:numPr>
          <w:ilvl w:val="2"/>
          <w:numId w:val="89"/>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800221">
      <w:pPr>
        <w:numPr>
          <w:ilvl w:val="0"/>
          <w:numId w:val="89"/>
        </w:numPr>
        <w:spacing w:after="235" w:line="249" w:lineRule="auto"/>
        <w:ind w:right="184" w:hanging="360"/>
      </w:pPr>
      <w:r>
        <w:rPr>
          <w:b/>
        </w:rPr>
        <w:t xml:space="preserve">EXIT PLAN </w:t>
      </w:r>
    </w:p>
    <w:p w14:paraId="5A1EF56F" w14:textId="77777777" w:rsidR="00800221" w:rsidRDefault="00800221" w:rsidP="00800221">
      <w:pPr>
        <w:numPr>
          <w:ilvl w:val="1"/>
          <w:numId w:val="89"/>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800221">
      <w:pPr>
        <w:numPr>
          <w:ilvl w:val="2"/>
          <w:numId w:val="89"/>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800221">
      <w:pPr>
        <w:numPr>
          <w:ilvl w:val="2"/>
          <w:numId w:val="89"/>
        </w:numPr>
        <w:ind w:right="186" w:hanging="991"/>
      </w:pPr>
      <w:r>
        <w:t xml:space="preserve">complies with the requirements set out in paragraph 5.3 of this Contract Schedule 10;  </w:t>
      </w:r>
    </w:p>
    <w:p w14:paraId="0799D9A2" w14:textId="77777777" w:rsidR="00800221" w:rsidRDefault="00800221" w:rsidP="00800221">
      <w:pPr>
        <w:numPr>
          <w:ilvl w:val="2"/>
          <w:numId w:val="89"/>
        </w:numPr>
        <w:ind w:right="186" w:hanging="991"/>
      </w:pPr>
      <w:r>
        <w:t xml:space="preserve">is otherwise reasonably satisfactory to the Customer. </w:t>
      </w:r>
    </w:p>
    <w:p w14:paraId="343ED240" w14:textId="77777777" w:rsidR="00800221" w:rsidRDefault="00800221" w:rsidP="00800221">
      <w:pPr>
        <w:numPr>
          <w:ilvl w:val="1"/>
          <w:numId w:val="89"/>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800221">
      <w:pPr>
        <w:numPr>
          <w:ilvl w:val="1"/>
          <w:numId w:val="89"/>
        </w:numPr>
        <w:ind w:left="1132" w:right="186" w:hanging="566"/>
      </w:pPr>
      <w:r>
        <w:t xml:space="preserve">Unless otherwise specified by the Customer or Approved, the Exit Plan shall set out, as a minimum: </w:t>
      </w:r>
    </w:p>
    <w:p w14:paraId="5A9C7B90" w14:textId="77777777" w:rsidR="00800221" w:rsidRDefault="00800221" w:rsidP="00800221">
      <w:pPr>
        <w:numPr>
          <w:ilvl w:val="2"/>
          <w:numId w:val="89"/>
        </w:numPr>
        <w:ind w:right="186" w:hanging="991"/>
      </w:pPr>
      <w:r>
        <w:t xml:space="preserve">how the Exit Information is obtained;  </w:t>
      </w:r>
    </w:p>
    <w:p w14:paraId="403D2026" w14:textId="77777777" w:rsidR="00800221" w:rsidRDefault="00800221" w:rsidP="00800221">
      <w:pPr>
        <w:numPr>
          <w:ilvl w:val="2"/>
          <w:numId w:val="89"/>
        </w:numPr>
        <w:ind w:right="186" w:hanging="991"/>
      </w:pPr>
      <w:r>
        <w:t xml:space="preserve">the management structure to be employed during both transfer and cessation of the Goods and/or Services;  </w:t>
      </w:r>
    </w:p>
    <w:p w14:paraId="04072DAC" w14:textId="77777777" w:rsidR="00800221" w:rsidRDefault="00800221" w:rsidP="00800221">
      <w:pPr>
        <w:numPr>
          <w:ilvl w:val="2"/>
          <w:numId w:val="89"/>
        </w:numPr>
        <w:ind w:right="186" w:hanging="991"/>
      </w:pPr>
      <w:r>
        <w:t xml:space="preserve">the management structure to be employed during the Termination Assistance Period; </w:t>
      </w:r>
    </w:p>
    <w:p w14:paraId="226FC720" w14:textId="77777777" w:rsidR="00800221" w:rsidRDefault="00800221" w:rsidP="00800221">
      <w:pPr>
        <w:numPr>
          <w:ilvl w:val="2"/>
          <w:numId w:val="89"/>
        </w:numPr>
        <w:ind w:right="186" w:hanging="991"/>
      </w:pPr>
      <w:r>
        <w:t xml:space="preserve">a detailed description of both the transfer and cessation processes, including a timetable;  </w:t>
      </w:r>
    </w:p>
    <w:p w14:paraId="3536CD79" w14:textId="77777777" w:rsidR="00800221" w:rsidRDefault="00800221" w:rsidP="00800221">
      <w:pPr>
        <w:numPr>
          <w:ilvl w:val="2"/>
          <w:numId w:val="89"/>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800221">
      <w:pPr>
        <w:numPr>
          <w:ilvl w:val="2"/>
          <w:numId w:val="89"/>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800221">
      <w:pPr>
        <w:numPr>
          <w:ilvl w:val="2"/>
          <w:numId w:val="89"/>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800221">
      <w:pPr>
        <w:numPr>
          <w:ilvl w:val="2"/>
          <w:numId w:val="89"/>
        </w:numPr>
        <w:ind w:right="186" w:hanging="991"/>
      </w:pPr>
      <w:r>
        <w:t xml:space="preserve">proposals for providing the Customer or a Replacement Supplier copies of all documentation:  </w:t>
      </w:r>
    </w:p>
    <w:p w14:paraId="07E59F88" w14:textId="77777777" w:rsidR="00800221" w:rsidRDefault="00800221" w:rsidP="00800221">
      <w:pPr>
        <w:numPr>
          <w:ilvl w:val="3"/>
          <w:numId w:val="89"/>
        </w:numPr>
        <w:ind w:left="2765" w:right="186" w:hanging="709"/>
      </w:pPr>
      <w:r>
        <w:lastRenderedPageBreak/>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800221">
      <w:pPr>
        <w:numPr>
          <w:ilvl w:val="3"/>
          <w:numId w:val="89"/>
        </w:numPr>
        <w:spacing w:after="117" w:line="249" w:lineRule="auto"/>
        <w:ind w:left="2765" w:right="186" w:hanging="709"/>
      </w:pPr>
      <w:r>
        <w:t xml:space="preserve">relating to the use and operation of the Goods and/or Services;  </w:t>
      </w:r>
    </w:p>
    <w:p w14:paraId="3C89ABBC" w14:textId="77777777" w:rsidR="00800221" w:rsidRDefault="00800221" w:rsidP="00800221">
      <w:pPr>
        <w:numPr>
          <w:ilvl w:val="2"/>
          <w:numId w:val="89"/>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800221">
      <w:pPr>
        <w:numPr>
          <w:ilvl w:val="2"/>
          <w:numId w:val="89"/>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800221">
      <w:pPr>
        <w:numPr>
          <w:ilvl w:val="2"/>
          <w:numId w:val="89"/>
        </w:numPr>
        <w:ind w:right="186" w:hanging="991"/>
      </w:pPr>
      <w:r>
        <w:t xml:space="preserve">proposals for the disposal of any redundant Goods and/or Services and materials; </w:t>
      </w:r>
    </w:p>
    <w:p w14:paraId="0C1F64C5" w14:textId="77777777" w:rsidR="00800221" w:rsidRDefault="00800221" w:rsidP="00800221">
      <w:pPr>
        <w:numPr>
          <w:ilvl w:val="2"/>
          <w:numId w:val="89"/>
        </w:numPr>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800221">
      <w:pPr>
        <w:numPr>
          <w:ilvl w:val="2"/>
          <w:numId w:val="89"/>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800221">
      <w:pPr>
        <w:numPr>
          <w:ilvl w:val="2"/>
          <w:numId w:val="89"/>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Default="00800221" w:rsidP="00800221">
      <w:pPr>
        <w:numPr>
          <w:ilvl w:val="0"/>
          <w:numId w:val="89"/>
        </w:numPr>
        <w:spacing w:after="235" w:line="249" w:lineRule="auto"/>
        <w:ind w:right="184" w:hanging="360"/>
      </w:pPr>
      <w:r>
        <w:rPr>
          <w:b/>
        </w:rPr>
        <w:t xml:space="preserve">TERMINATION ASSISTANCE </w:t>
      </w:r>
    </w:p>
    <w:p w14:paraId="25A7A90A" w14:textId="77777777" w:rsidR="00800221" w:rsidRDefault="00800221" w:rsidP="00800221">
      <w:pPr>
        <w:numPr>
          <w:ilvl w:val="1"/>
          <w:numId w:val="89"/>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800221">
      <w:pPr>
        <w:numPr>
          <w:ilvl w:val="2"/>
          <w:numId w:val="89"/>
        </w:numPr>
        <w:ind w:right="186" w:hanging="991"/>
      </w:pPr>
      <w:r>
        <w:t xml:space="preserve">the date from which Termination Assistance is required; </w:t>
      </w:r>
    </w:p>
    <w:p w14:paraId="7B67CE01" w14:textId="77777777" w:rsidR="00800221" w:rsidRDefault="00800221" w:rsidP="00800221">
      <w:pPr>
        <w:numPr>
          <w:ilvl w:val="2"/>
          <w:numId w:val="89"/>
        </w:numPr>
        <w:ind w:right="186" w:hanging="991"/>
      </w:pPr>
      <w:r>
        <w:t xml:space="preserve">the nature of the Termination Assistance required; and </w:t>
      </w:r>
    </w:p>
    <w:p w14:paraId="5856E928" w14:textId="77777777" w:rsidR="00800221" w:rsidRDefault="00800221" w:rsidP="00800221">
      <w:pPr>
        <w:numPr>
          <w:ilvl w:val="2"/>
          <w:numId w:val="89"/>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800221">
      <w:pPr>
        <w:numPr>
          <w:ilvl w:val="1"/>
          <w:numId w:val="89"/>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w:t>
      </w:r>
      <w:r>
        <w:lastRenderedPageBreak/>
        <w:t xml:space="preserve">Assistance by serving not less than (20) Working Days' written notice upon the Supplier to such effect. </w:t>
      </w:r>
    </w:p>
    <w:p w14:paraId="1E89C60B" w14:textId="77777777" w:rsidR="00800221" w:rsidRDefault="00800221" w:rsidP="00800221">
      <w:pPr>
        <w:numPr>
          <w:ilvl w:val="0"/>
          <w:numId w:val="89"/>
        </w:numPr>
        <w:spacing w:after="235" w:line="249" w:lineRule="auto"/>
        <w:ind w:right="184" w:hanging="360"/>
      </w:pPr>
      <w:r>
        <w:rPr>
          <w:b/>
        </w:rPr>
        <w:t xml:space="preserve">TERMINATION ASSISTANCE PERIOD  </w:t>
      </w:r>
    </w:p>
    <w:p w14:paraId="267F4DEB" w14:textId="77777777" w:rsidR="00800221" w:rsidRDefault="00800221" w:rsidP="00800221">
      <w:pPr>
        <w:numPr>
          <w:ilvl w:val="1"/>
          <w:numId w:val="89"/>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800221">
      <w:pPr>
        <w:numPr>
          <w:ilvl w:val="2"/>
          <w:numId w:val="89"/>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800221">
      <w:pPr>
        <w:numPr>
          <w:ilvl w:val="2"/>
          <w:numId w:val="89"/>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800221">
      <w:pPr>
        <w:numPr>
          <w:ilvl w:val="2"/>
          <w:numId w:val="89"/>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Customer; </w:t>
      </w:r>
    </w:p>
    <w:p w14:paraId="078CDFDF" w14:textId="77777777" w:rsidR="00800221" w:rsidRDefault="00800221" w:rsidP="00800221">
      <w:pPr>
        <w:numPr>
          <w:ilvl w:val="2"/>
          <w:numId w:val="89"/>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800221">
      <w:pPr>
        <w:numPr>
          <w:ilvl w:val="2"/>
          <w:numId w:val="89"/>
        </w:numPr>
        <w:ind w:right="186" w:hanging="991"/>
      </w:pPr>
      <w:r>
        <w:t xml:space="preserve">at the Customer's request and on reasonable notice, deliver up-to-date Registers to the Customer. </w:t>
      </w:r>
    </w:p>
    <w:p w14:paraId="24D46715" w14:textId="4F4310A5" w:rsidR="00800221" w:rsidRDefault="00800221" w:rsidP="00800221">
      <w:pPr>
        <w:numPr>
          <w:ilvl w:val="1"/>
          <w:numId w:val="89"/>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800221">
      <w:pPr>
        <w:numPr>
          <w:ilvl w:val="1"/>
          <w:numId w:val="89"/>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800221">
      <w:pPr>
        <w:numPr>
          <w:ilvl w:val="0"/>
          <w:numId w:val="89"/>
        </w:numPr>
        <w:spacing w:after="235" w:line="249" w:lineRule="auto"/>
        <w:ind w:right="184" w:hanging="360"/>
      </w:pPr>
      <w:r>
        <w:rPr>
          <w:b/>
        </w:rPr>
        <w:t xml:space="preserve">TERMINATION OBLIGATIONS </w:t>
      </w:r>
    </w:p>
    <w:p w14:paraId="5797466E" w14:textId="77777777" w:rsidR="00800221" w:rsidRDefault="00800221" w:rsidP="00800221">
      <w:pPr>
        <w:numPr>
          <w:ilvl w:val="1"/>
          <w:numId w:val="89"/>
        </w:numPr>
        <w:ind w:left="1132" w:right="186" w:hanging="566"/>
      </w:pPr>
      <w:r>
        <w:t xml:space="preserve">The Supplier shall comply with all of its obligations contained in the Exit Plan. </w:t>
      </w:r>
    </w:p>
    <w:p w14:paraId="6175D734" w14:textId="3DC6B70A" w:rsidR="00800221" w:rsidRDefault="00800221" w:rsidP="00800221">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800221">
      <w:pPr>
        <w:numPr>
          <w:ilvl w:val="2"/>
          <w:numId w:val="89"/>
        </w:numPr>
        <w:ind w:right="186" w:hanging="991"/>
      </w:pPr>
      <w:r>
        <w:lastRenderedPageBreak/>
        <w:t xml:space="preserve">cease to use the Customer Data; </w:t>
      </w:r>
    </w:p>
    <w:p w14:paraId="7509C382" w14:textId="77777777" w:rsidR="00800221" w:rsidRDefault="00800221" w:rsidP="00800221">
      <w:pPr>
        <w:numPr>
          <w:ilvl w:val="2"/>
          <w:numId w:val="89"/>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 xml:space="preserve">and uncorrupted version of the Customer Data in electronic form (or such other format as reasonably required by the Customer); </w:t>
      </w:r>
    </w:p>
    <w:p w14:paraId="601A943E" w14:textId="77777777" w:rsidR="00800221" w:rsidRDefault="00800221" w:rsidP="00800221">
      <w:pPr>
        <w:numPr>
          <w:ilvl w:val="2"/>
          <w:numId w:val="89"/>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800221">
      <w:pPr>
        <w:numPr>
          <w:ilvl w:val="2"/>
          <w:numId w:val="89"/>
        </w:numPr>
        <w:ind w:right="186" w:hanging="991"/>
      </w:pPr>
      <w:r>
        <w:t xml:space="preserve">return to the Customer such of the following as is in the Suppliers possession or control: </w:t>
      </w:r>
    </w:p>
    <w:p w14:paraId="3F8B3C53" w14:textId="77777777" w:rsidR="00800221" w:rsidRDefault="00800221" w:rsidP="00800221">
      <w:pPr>
        <w:numPr>
          <w:ilvl w:val="4"/>
          <w:numId w:val="91"/>
        </w:numPr>
        <w:ind w:right="186" w:hanging="709"/>
      </w:pPr>
      <w:r>
        <w:t xml:space="preserve">all materials created by the Supplier under this Contract in which the IPRs are owned by the Customer; </w:t>
      </w:r>
    </w:p>
    <w:p w14:paraId="5B9602CF" w14:textId="77777777" w:rsidR="00800221" w:rsidRDefault="00800221" w:rsidP="00800221">
      <w:pPr>
        <w:numPr>
          <w:ilvl w:val="4"/>
          <w:numId w:val="91"/>
        </w:numPr>
        <w:ind w:right="186" w:hanging="709"/>
      </w:pPr>
      <w:r>
        <w:t xml:space="preserve">any equipment which belongs to the Customer;  </w:t>
      </w:r>
    </w:p>
    <w:p w14:paraId="24F6A40E" w14:textId="77777777" w:rsidR="00800221" w:rsidRDefault="00800221" w:rsidP="00800221">
      <w:pPr>
        <w:numPr>
          <w:ilvl w:val="4"/>
          <w:numId w:val="91"/>
        </w:numPr>
        <w:ind w:right="186" w:hanging="709"/>
      </w:pPr>
      <w:r>
        <w:t xml:space="preserve">any items that have been on-charged to the Customer, such as consumables; and </w:t>
      </w:r>
    </w:p>
    <w:p w14:paraId="2500734C" w14:textId="77777777" w:rsidR="00800221" w:rsidRDefault="00800221" w:rsidP="00800221">
      <w:pPr>
        <w:numPr>
          <w:ilvl w:val="4"/>
          <w:numId w:val="91"/>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800221">
      <w:pPr>
        <w:numPr>
          <w:ilvl w:val="4"/>
          <w:numId w:val="91"/>
        </w:numPr>
        <w:ind w:right="186" w:hanging="709"/>
      </w:pPr>
      <w:r>
        <w:t xml:space="preserve">any sums prepaid by the Customer in respect of Goods and/or Services not Delivered by the Contract Expiry Date; </w:t>
      </w:r>
    </w:p>
    <w:p w14:paraId="369E169A" w14:textId="77777777" w:rsidR="00800221" w:rsidRDefault="00800221" w:rsidP="00800221">
      <w:pPr>
        <w:numPr>
          <w:ilvl w:val="2"/>
          <w:numId w:val="89"/>
        </w:numPr>
        <w:ind w:right="186" w:hanging="991"/>
      </w:pPr>
      <w:r>
        <w:t xml:space="preserve">vacate any Customer Premises; </w:t>
      </w:r>
    </w:p>
    <w:p w14:paraId="69D5F11A" w14:textId="77777777" w:rsidR="00800221" w:rsidRDefault="00800221" w:rsidP="00800221">
      <w:pPr>
        <w:numPr>
          <w:ilvl w:val="2"/>
          <w:numId w:val="89"/>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Default="00800221" w:rsidP="00800221">
      <w:pPr>
        <w:numPr>
          <w:ilvl w:val="2"/>
          <w:numId w:val="89"/>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800221">
      <w:pPr>
        <w:numPr>
          <w:ilvl w:val="4"/>
          <w:numId w:val="92"/>
        </w:numPr>
        <w:ind w:right="186" w:hanging="709"/>
      </w:pPr>
      <w:r>
        <w:t xml:space="preserve">such information relating to the Goods and/or Services as remains in the possession or control of the Supplier; and </w:t>
      </w:r>
    </w:p>
    <w:p w14:paraId="34651CEC" w14:textId="77777777" w:rsidR="00800221" w:rsidRDefault="00800221" w:rsidP="00800221">
      <w:pPr>
        <w:numPr>
          <w:ilvl w:val="4"/>
          <w:numId w:val="92"/>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800221">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w:t>
      </w:r>
      <w:r>
        <w:lastRenderedPageBreak/>
        <w:t xml:space="preserve">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800221">
      <w:pPr>
        <w:numPr>
          <w:ilvl w:val="1"/>
          <w:numId w:val="89"/>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800221">
      <w:pPr>
        <w:numPr>
          <w:ilvl w:val="0"/>
          <w:numId w:val="89"/>
        </w:numPr>
        <w:spacing w:after="235" w:line="249" w:lineRule="auto"/>
        <w:ind w:right="184" w:hanging="360"/>
      </w:pPr>
      <w:r>
        <w:rPr>
          <w:b/>
        </w:rPr>
        <w:t xml:space="preserve">ASSETS AND SUB-CONTRACTS  </w:t>
      </w:r>
    </w:p>
    <w:p w14:paraId="7318816F" w14:textId="77777777" w:rsidR="00800221" w:rsidRDefault="00800221" w:rsidP="00800221">
      <w:pPr>
        <w:numPr>
          <w:ilvl w:val="1"/>
          <w:numId w:val="89"/>
        </w:numPr>
        <w:ind w:left="1132" w:right="186" w:hanging="566"/>
      </w:pPr>
      <w:r>
        <w:t xml:space="preserve">Following notice of termination of this Contract and during the Termination Assistance Period, the Supplier shall not, without the Customer's prior written consent: </w:t>
      </w:r>
    </w:p>
    <w:p w14:paraId="0E2A617C" w14:textId="77777777" w:rsidR="00800221" w:rsidRDefault="00800221" w:rsidP="00800221">
      <w:pPr>
        <w:numPr>
          <w:ilvl w:val="2"/>
          <w:numId w:val="89"/>
        </w:numPr>
        <w:ind w:right="186" w:hanging="991"/>
      </w:pPr>
      <w:r>
        <w:t xml:space="preserve">terminate, enter into or vary any Sub-Contract; </w:t>
      </w:r>
    </w:p>
    <w:p w14:paraId="0AEA83BA" w14:textId="77777777" w:rsidR="00800221" w:rsidRDefault="00800221" w:rsidP="00800221">
      <w:pPr>
        <w:numPr>
          <w:ilvl w:val="2"/>
          <w:numId w:val="89"/>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800221">
      <w:pPr>
        <w:numPr>
          <w:ilvl w:val="2"/>
          <w:numId w:val="89"/>
        </w:numPr>
        <w:ind w:right="186" w:hanging="991"/>
      </w:pPr>
      <w:r>
        <w:t xml:space="preserve">terminate, enter into or vary any licence for software in connection with the provision of Goods and/or Services. </w:t>
      </w:r>
    </w:p>
    <w:p w14:paraId="72EB63B5" w14:textId="56C8AB91" w:rsidR="00800221" w:rsidRDefault="00800221" w:rsidP="00800221">
      <w:pPr>
        <w:numPr>
          <w:ilvl w:val="1"/>
          <w:numId w:val="89"/>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800221">
      <w:pPr>
        <w:numPr>
          <w:ilvl w:val="2"/>
          <w:numId w:val="89"/>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800221">
      <w:pPr>
        <w:numPr>
          <w:ilvl w:val="2"/>
          <w:numId w:val="89"/>
        </w:numPr>
        <w:ind w:right="186" w:hanging="991"/>
      </w:pPr>
      <w:r>
        <w:t xml:space="preserve">which, if any, of: </w:t>
      </w:r>
    </w:p>
    <w:p w14:paraId="3005B44E" w14:textId="77777777" w:rsidR="00800221" w:rsidRDefault="00800221" w:rsidP="00800221">
      <w:pPr>
        <w:numPr>
          <w:ilvl w:val="3"/>
          <w:numId w:val="89"/>
        </w:numPr>
        <w:ind w:left="2765" w:right="186" w:hanging="709"/>
      </w:pPr>
      <w:r>
        <w:t xml:space="preserve">the Exclusive Assets that are not Transferable Assets; and  </w:t>
      </w:r>
    </w:p>
    <w:p w14:paraId="65E2EE9F" w14:textId="77777777" w:rsidR="00800221" w:rsidRDefault="00800221" w:rsidP="00800221">
      <w:pPr>
        <w:numPr>
          <w:ilvl w:val="3"/>
          <w:numId w:val="89"/>
        </w:numPr>
        <w:ind w:left="2765" w:right="186" w:hanging="709"/>
      </w:pPr>
      <w:r>
        <w:t xml:space="preserve">the Non-Exclusive Assets, the Customer and/or the Replacement Supplier requires the continued use of; and </w:t>
      </w:r>
    </w:p>
    <w:p w14:paraId="4DE9453E" w14:textId="77777777" w:rsidR="00800221" w:rsidRDefault="00800221" w:rsidP="00800221">
      <w:pPr>
        <w:numPr>
          <w:ilvl w:val="2"/>
          <w:numId w:val="89"/>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A2311C">
      <w:pPr>
        <w:spacing w:after="208"/>
        <w:ind w:left="1447" w:right="186" w:firstLine="0"/>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800221">
      <w:pPr>
        <w:numPr>
          <w:ilvl w:val="1"/>
          <w:numId w:val="89"/>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w:t>
      </w:r>
      <w:r>
        <w:lastRenderedPageBreak/>
        <w:t xml:space="preserve">Customer shall pay the Supplier the Net Book Value of the Transferring Asset less the amount already paid through the Contract Charges.  </w:t>
      </w:r>
    </w:p>
    <w:p w14:paraId="5851E8A6" w14:textId="77777777" w:rsidR="00800221" w:rsidRDefault="00800221" w:rsidP="00800221">
      <w:pPr>
        <w:numPr>
          <w:ilvl w:val="1"/>
          <w:numId w:val="89"/>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800221">
      <w:pPr>
        <w:numPr>
          <w:ilvl w:val="1"/>
          <w:numId w:val="89"/>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800221">
      <w:pPr>
        <w:numPr>
          <w:ilvl w:val="2"/>
          <w:numId w:val="89"/>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800221">
      <w:pPr>
        <w:numPr>
          <w:ilvl w:val="2"/>
          <w:numId w:val="89"/>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800221">
      <w:pPr>
        <w:numPr>
          <w:ilvl w:val="1"/>
          <w:numId w:val="89"/>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Default="00800221" w:rsidP="00800221">
      <w:pPr>
        <w:numPr>
          <w:ilvl w:val="1"/>
          <w:numId w:val="89"/>
        </w:numPr>
        <w:ind w:left="1132" w:right="186" w:hanging="566"/>
      </w:pPr>
      <w:r>
        <w:t xml:space="preserve">The Customer shall: </w:t>
      </w:r>
    </w:p>
    <w:p w14:paraId="6C449C1C" w14:textId="77777777" w:rsidR="00800221" w:rsidRDefault="00800221" w:rsidP="00800221">
      <w:pPr>
        <w:numPr>
          <w:ilvl w:val="2"/>
          <w:numId w:val="89"/>
        </w:numPr>
        <w:ind w:right="186" w:hanging="991"/>
      </w:pPr>
      <w:r>
        <w:t xml:space="preserve">accept assignments from the Supplier or join with the Supplier in procuring a novation of each Transferring Contract; and </w:t>
      </w:r>
    </w:p>
    <w:p w14:paraId="1F25CF2B" w14:textId="77777777" w:rsidR="00800221" w:rsidRDefault="00800221" w:rsidP="00800221">
      <w:pPr>
        <w:numPr>
          <w:ilvl w:val="2"/>
          <w:numId w:val="89"/>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800221">
      <w:pPr>
        <w:numPr>
          <w:ilvl w:val="1"/>
          <w:numId w:val="89"/>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Default="00800221" w:rsidP="00800221">
      <w:pPr>
        <w:numPr>
          <w:ilvl w:val="1"/>
          <w:numId w:val="89"/>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800221">
      <w:pPr>
        <w:numPr>
          <w:ilvl w:val="0"/>
          <w:numId w:val="89"/>
        </w:numPr>
        <w:spacing w:after="235" w:line="249" w:lineRule="auto"/>
        <w:ind w:right="184" w:hanging="360"/>
      </w:pPr>
      <w:r>
        <w:rPr>
          <w:b/>
        </w:rPr>
        <w:t xml:space="preserve">SUPPLIER PERSONNEL </w:t>
      </w:r>
    </w:p>
    <w:p w14:paraId="052CB32C" w14:textId="77777777" w:rsidR="00800221" w:rsidRDefault="00800221" w:rsidP="00800221">
      <w:pPr>
        <w:numPr>
          <w:ilvl w:val="1"/>
          <w:numId w:val="89"/>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800221">
      <w:pPr>
        <w:numPr>
          <w:ilvl w:val="1"/>
          <w:numId w:val="89"/>
        </w:numPr>
        <w:ind w:left="1132" w:right="186" w:hanging="566"/>
      </w:pPr>
      <w:r>
        <w:lastRenderedPageBreak/>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800221">
      <w:pPr>
        <w:numPr>
          <w:ilvl w:val="1"/>
          <w:numId w:val="89"/>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800221">
      <w:pPr>
        <w:numPr>
          <w:ilvl w:val="1"/>
          <w:numId w:val="89"/>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163265D8" w14:textId="77777777" w:rsidR="00800221" w:rsidRDefault="00800221" w:rsidP="00800221">
      <w:pPr>
        <w:numPr>
          <w:ilvl w:val="1"/>
          <w:numId w:val="89"/>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800221">
      <w:pPr>
        <w:numPr>
          <w:ilvl w:val="0"/>
          <w:numId w:val="89"/>
        </w:numPr>
        <w:spacing w:after="235" w:line="249" w:lineRule="auto"/>
        <w:ind w:right="184" w:hanging="360"/>
      </w:pPr>
      <w:r>
        <w:rPr>
          <w:b/>
        </w:rPr>
        <w:t xml:space="preserve">CHARGES  </w:t>
      </w:r>
    </w:p>
    <w:p w14:paraId="28890BF7" w14:textId="301FE2F4" w:rsidR="00800221" w:rsidRDefault="00800221" w:rsidP="00800221">
      <w:pPr>
        <w:numPr>
          <w:ilvl w:val="1"/>
          <w:numId w:val="89"/>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800221">
      <w:pPr>
        <w:numPr>
          <w:ilvl w:val="0"/>
          <w:numId w:val="89"/>
        </w:numPr>
        <w:spacing w:after="235" w:line="249" w:lineRule="auto"/>
        <w:ind w:right="184" w:hanging="360"/>
      </w:pPr>
      <w:r>
        <w:rPr>
          <w:b/>
        </w:rPr>
        <w:t xml:space="preserve">APPORTIONMENTS  </w:t>
      </w:r>
    </w:p>
    <w:p w14:paraId="18A9E002" w14:textId="77777777" w:rsidR="00800221" w:rsidRDefault="00800221" w:rsidP="00800221">
      <w:pPr>
        <w:numPr>
          <w:ilvl w:val="1"/>
          <w:numId w:val="89"/>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800221">
      <w:pPr>
        <w:numPr>
          <w:ilvl w:val="2"/>
          <w:numId w:val="89"/>
        </w:numPr>
        <w:ind w:right="186" w:hanging="991"/>
      </w:pPr>
      <w:r>
        <w:t xml:space="preserve">the amounts shall be annualised and divided by 365 to reach a daily rate; </w:t>
      </w:r>
    </w:p>
    <w:p w14:paraId="44EA786D" w14:textId="77777777" w:rsidR="00800221" w:rsidRDefault="00800221" w:rsidP="00800221">
      <w:pPr>
        <w:numPr>
          <w:ilvl w:val="2"/>
          <w:numId w:val="89"/>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800221">
      <w:pPr>
        <w:numPr>
          <w:ilvl w:val="2"/>
          <w:numId w:val="89"/>
        </w:numPr>
        <w:ind w:right="186" w:hanging="991"/>
      </w:pPr>
      <w:r>
        <w:t xml:space="preserve">the Supplier shall be responsible for or entitled to (as the case may be) the rest of the invoice. </w:t>
      </w:r>
    </w:p>
    <w:p w14:paraId="05CCC31C" w14:textId="5C47A99E" w:rsidR="00800221" w:rsidRDefault="00800221" w:rsidP="00800221">
      <w:pPr>
        <w:numPr>
          <w:ilvl w:val="1"/>
          <w:numId w:val="89"/>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16FF62D0" w14:textId="18864742" w:rsidR="00DC2924" w:rsidRDefault="00DC2924" w:rsidP="00DC2924">
      <w:pPr>
        <w:ind w:right="186"/>
      </w:pPr>
    </w:p>
    <w:p w14:paraId="72686C1E" w14:textId="4DF85187" w:rsidR="00DC2924" w:rsidRDefault="00DC2924" w:rsidP="00DC2924">
      <w:pPr>
        <w:ind w:right="186"/>
      </w:pPr>
    </w:p>
    <w:p w14:paraId="4A5C90DE" w14:textId="5DE27085" w:rsidR="00DC2924" w:rsidRDefault="00DC2924" w:rsidP="00DC2924">
      <w:pPr>
        <w:ind w:right="186"/>
      </w:pPr>
    </w:p>
    <w:p w14:paraId="53037635" w14:textId="3C9CC678" w:rsidR="00DC2924" w:rsidRDefault="00DC2924" w:rsidP="00DC2924">
      <w:pPr>
        <w:ind w:right="186"/>
      </w:pPr>
    </w:p>
    <w:p w14:paraId="6576C022" w14:textId="43638508" w:rsidR="00DC2924" w:rsidRDefault="00DC2924" w:rsidP="00DC2924">
      <w:pPr>
        <w:ind w:right="186"/>
      </w:pPr>
    </w:p>
    <w:p w14:paraId="5BF363F7" w14:textId="1154CE66" w:rsidR="00DC2924" w:rsidRDefault="00DC2924" w:rsidP="00DC2924">
      <w:pPr>
        <w:ind w:right="186"/>
      </w:pPr>
    </w:p>
    <w:p w14:paraId="7D7EE6AF" w14:textId="0B4B2C21" w:rsidR="00DC2924" w:rsidRDefault="00DC2924" w:rsidP="00DC2924">
      <w:pPr>
        <w:ind w:right="186"/>
      </w:pPr>
    </w:p>
    <w:p w14:paraId="5DE8964C" w14:textId="066AD04F" w:rsidR="00DC2924" w:rsidRDefault="00DC2924" w:rsidP="00DC2924">
      <w:pPr>
        <w:ind w:right="186"/>
      </w:pPr>
    </w:p>
    <w:p w14:paraId="4AC613CE" w14:textId="2939DE55" w:rsidR="00DC2924" w:rsidRDefault="00DC2924" w:rsidP="00DC2924">
      <w:pPr>
        <w:ind w:right="186"/>
      </w:pPr>
    </w:p>
    <w:p w14:paraId="78B3D8E8" w14:textId="395484F4" w:rsidR="00DC2924" w:rsidRDefault="00DC2924" w:rsidP="00DC2924">
      <w:pPr>
        <w:pStyle w:val="Heading1"/>
        <w:spacing w:after="231" w:line="249" w:lineRule="auto"/>
        <w:ind w:left="248" w:right="1"/>
        <w:jc w:val="center"/>
      </w:pPr>
      <w:bookmarkStart w:id="306" w:name="_Toc4715590"/>
      <w:bookmarkStart w:id="307" w:name="_Toc316568"/>
      <w:r>
        <w:rPr>
          <w:color w:val="000000"/>
          <w:u w:val="none" w:color="000000"/>
        </w:rPr>
        <w:t>CONTRACT SCHEDULE 11: VARIATION FORM</w:t>
      </w:r>
      <w:bookmarkEnd w:id="306"/>
      <w:r>
        <w:rPr>
          <w:color w:val="000000"/>
          <w:u w:val="none" w:color="000000"/>
        </w:rPr>
        <w:t xml:space="preserve"> </w:t>
      </w:r>
      <w:bookmarkEnd w:id="307"/>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DC2924">
      <w:pPr>
        <w:numPr>
          <w:ilvl w:val="0"/>
          <w:numId w:val="93"/>
        </w:numPr>
        <w:spacing w:after="225" w:line="249" w:lineRule="auto"/>
        <w:ind w:left="567" w:hanging="425"/>
        <w:jc w:val="left"/>
      </w:pPr>
      <w:r w:rsidRPr="00DC2924">
        <w:rPr>
          <w:rFonts w:eastAsia="Calibri"/>
        </w:rPr>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DC2924">
      <w:pPr>
        <w:numPr>
          <w:ilvl w:val="0"/>
          <w:numId w:val="93"/>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DC2924">
      <w:pPr>
        <w:numPr>
          <w:ilvl w:val="0"/>
          <w:numId w:val="93"/>
        </w:numPr>
        <w:spacing w:after="140" w:line="249" w:lineRule="auto"/>
        <w:ind w:left="567" w:hanging="425"/>
        <w:jc w:val="left"/>
      </w:pPr>
      <w:r w:rsidRPr="00DC2924">
        <w:rPr>
          <w:rFonts w:eastAsia="Calibri"/>
        </w:rPr>
        <w:t>This Contract, including any previous Variations, shall remain effective and unaltered except as amended by this Variation</w:t>
      </w:r>
      <w:r>
        <w:rPr>
          <w:rFonts w:eastAsia="Calibri"/>
        </w:rPr>
        <w:t>.</w:t>
      </w:r>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57B1A3B"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Crg/LdAIAAAIGAAAOAAAAAAAAAAAA&#10;AAAAAC4CAABkcnMvZTJvRG9jLnhtbFBLAQItABQABgAIAAAAIQDsK4Rl2gAAAAMBAAAPAAAAAAAA&#10;AAAAAAAAAM4EAABkcnMvZG93bnJldi54bWxQSwUGAAAAAAQABADzAAAA1QU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2F8709"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F1E0AD8"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W579BdAIAAAIGAAAOAAAAAAAAAAAA&#10;AAAAAC4CAABkcnMvZTJvRG9jLnhtbFBLAQItABQABgAIAAAAIQDsK4Rl2gAAAAMBAAAPAAAAAAAA&#10;AAAAAAAAAM4EAABkcnMvZG93bnJldi54bWxQSwUGAAAAAAQABADzAAAA1QU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5400BA"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lastRenderedPageBreak/>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5E5AB42"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Pr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IyVU+tzAgAAAgYAAA4AAAAAAAAAAAAA&#10;AAAALgIAAGRycy9lMm9Eb2MueG1sUEsBAi0AFAAGAAgAAAAhANt7EDTaAAAAAwEAAA8AAAAAAAAA&#10;AAAAAAAAzQQAAGRycy9kb3ducmV2LnhtbFBLBQYAAAAABAAEAPMAAADU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8981889"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Ex7POdAIAAAIGAAAOAAAAAAAAAAAA&#10;AAAAAC4CAABkcnMvZTJvRG9jLnhtbFBLAQItABQABgAIAAAAIQDbexA02gAAAAMBAAAPAAAAAAAA&#10;AAAAAAAAAM4EAABkcnMvZG93bnJldi54bWxQSwUGAAAAAAQABADzAAAA1QU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AAB28FD"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99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13b31zAgAAAgYAAA4AAAAAAAAAAAAA&#10;AAAALgIAAGRycy9lMm9Eb2MueG1sUEsBAi0AFAAGAAgAAAAhANt7EDTaAAAAAwEAAA8AAAAAAAAA&#10;AAAAAAAAzQQAAGRycy9kb3ducmV2LnhtbFBLBQYAAAAABAAEAPMAAADUBQ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8A42F4C"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DPuNtlzAgAAAgYAAA4AAAAAAAAAAAAA&#10;AAAALgIAAGRycy9lMm9Eb2MueG1sUEsBAi0AFAAGAAgAAAAhAET2CHDaAAAAAwEAAA8AAAAAAAAA&#10;AAAAAAAAzQQAAGRycy9kb3ducmV2LnhtbFBLBQYAAAAABAAEAPMAAADU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08" w:name="_Toc4715591"/>
      <w:bookmarkStart w:id="309" w:name="_Toc316571"/>
      <w:r>
        <w:rPr>
          <w:color w:val="000000"/>
          <w:u w:val="none" w:color="000000"/>
        </w:rPr>
        <w:t>CONTRACT SCHEDULE 12: ALTERNATIVE AND/OR ADDITIONAL CLAUSES</w:t>
      </w:r>
      <w:bookmarkEnd w:id="308"/>
      <w:r>
        <w:rPr>
          <w:color w:val="000000"/>
          <w:u w:val="none" w:color="000000"/>
        </w:rPr>
        <w:t xml:space="preserve"> </w:t>
      </w:r>
      <w:bookmarkEnd w:id="309"/>
    </w:p>
    <w:p w14:paraId="76CA6F53" w14:textId="77777777" w:rsidR="00DC2924" w:rsidRDefault="00DC2924" w:rsidP="00DC2924">
      <w:pPr>
        <w:numPr>
          <w:ilvl w:val="0"/>
          <w:numId w:val="94"/>
        </w:numPr>
        <w:spacing w:after="235" w:line="249" w:lineRule="auto"/>
        <w:ind w:right="184" w:hanging="360"/>
      </w:pPr>
      <w:r>
        <w:rPr>
          <w:b/>
        </w:rPr>
        <w:t xml:space="preserve">INTRODUCTION </w:t>
      </w:r>
    </w:p>
    <w:p w14:paraId="4F1DC035" w14:textId="17F5C22A" w:rsidR="00DC2924" w:rsidRDefault="00DC2924" w:rsidP="00DC2924">
      <w:pPr>
        <w:numPr>
          <w:ilvl w:val="1"/>
          <w:numId w:val="94"/>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77777777" w:rsidR="00DC2924" w:rsidRDefault="00DC2924" w:rsidP="00DC2924">
      <w:pPr>
        <w:numPr>
          <w:ilvl w:val="0"/>
          <w:numId w:val="94"/>
        </w:numPr>
        <w:spacing w:after="235" w:line="249" w:lineRule="auto"/>
        <w:ind w:right="184" w:hanging="360"/>
      </w:pPr>
      <w:r>
        <w:rPr>
          <w:b/>
        </w:rPr>
        <w:t xml:space="preserve">CLAUSES SELECTED </w:t>
      </w:r>
    </w:p>
    <w:p w14:paraId="5DC79EC9" w14:textId="77777777" w:rsidR="00DC2924" w:rsidRDefault="00DC2924" w:rsidP="00DC2924">
      <w:pPr>
        <w:numPr>
          <w:ilvl w:val="1"/>
          <w:numId w:val="94"/>
        </w:numPr>
        <w:ind w:left="1132" w:right="186" w:hanging="566"/>
      </w:pPr>
      <w:r>
        <w:t xml:space="preserve">The Customer may, in the Contract Order Form, request the following Alternative Clauses: </w:t>
      </w:r>
    </w:p>
    <w:p w14:paraId="4E2365C0" w14:textId="4153FE07" w:rsidR="00DC2924" w:rsidRDefault="00DC2924" w:rsidP="00DC2924">
      <w:pPr>
        <w:numPr>
          <w:ilvl w:val="2"/>
          <w:numId w:val="94"/>
        </w:numPr>
        <w:ind w:right="186" w:hanging="991"/>
      </w:pPr>
      <w:r>
        <w:t xml:space="preserve">Scots Law (see paragraph 4.1 of this Contract Schedule 12); </w:t>
      </w:r>
    </w:p>
    <w:p w14:paraId="3F0363B2" w14:textId="264987AF" w:rsidR="00DC2924" w:rsidRDefault="00DC2924" w:rsidP="00DC2924">
      <w:pPr>
        <w:numPr>
          <w:ilvl w:val="2"/>
          <w:numId w:val="94"/>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DC2924">
      <w:pPr>
        <w:numPr>
          <w:ilvl w:val="2"/>
          <w:numId w:val="95"/>
        </w:numPr>
        <w:ind w:right="186" w:hanging="991"/>
      </w:pPr>
      <w:r>
        <w:t xml:space="preserve">Non-FOIA Public Bodies (see paragraph 4.4 of this Contract Schedule 12); </w:t>
      </w:r>
    </w:p>
    <w:p w14:paraId="2DBAC88E" w14:textId="592D194F" w:rsidR="00DC2924" w:rsidRDefault="00DC2924" w:rsidP="00DC2924">
      <w:pPr>
        <w:numPr>
          <w:ilvl w:val="2"/>
          <w:numId w:val="95"/>
        </w:numPr>
        <w:ind w:right="186" w:hanging="991"/>
      </w:pPr>
      <w:r>
        <w:t>Financial Limits (see paragraph 4.5</w:t>
      </w:r>
      <w:r>
        <w:rPr>
          <w:b/>
        </w:rPr>
        <w:t xml:space="preserve"> </w:t>
      </w:r>
      <w:r>
        <w:t xml:space="preserve">of this Contract Schedule 12). </w:t>
      </w:r>
    </w:p>
    <w:p w14:paraId="71ACAA41" w14:textId="77777777" w:rsidR="00DC2924" w:rsidRDefault="00DC2924" w:rsidP="00DC2924">
      <w:pPr>
        <w:numPr>
          <w:ilvl w:val="1"/>
          <w:numId w:val="94"/>
        </w:numPr>
        <w:ind w:left="1132" w:right="186" w:hanging="566"/>
      </w:pPr>
      <w:r>
        <w:t xml:space="preserve">The Customer may, in the Contract Order Form, request the following Additional Clauses should apply: </w:t>
      </w:r>
    </w:p>
    <w:p w14:paraId="080C6FB6" w14:textId="163EF7FA" w:rsidR="00DC2924" w:rsidRDefault="00DC2924" w:rsidP="00DC2924">
      <w:pPr>
        <w:numPr>
          <w:ilvl w:val="2"/>
          <w:numId w:val="94"/>
        </w:numPr>
        <w:ind w:right="186" w:hanging="991"/>
      </w:pPr>
      <w:r>
        <w:t xml:space="preserve">Security Measures (see paragraph 5.1 of this Contract Schedule 12); </w:t>
      </w:r>
    </w:p>
    <w:p w14:paraId="60264267" w14:textId="2D6F0E3A" w:rsidR="00DC2924" w:rsidRDefault="00DC2924" w:rsidP="00DC2924">
      <w:pPr>
        <w:numPr>
          <w:ilvl w:val="2"/>
          <w:numId w:val="94"/>
        </w:numPr>
        <w:spacing w:after="141"/>
        <w:ind w:right="186" w:hanging="991"/>
      </w:pPr>
      <w:r>
        <w:t xml:space="preserve">NHS Additional Clauses (see paragraph 6.1 of this Contract Schedule 12)  </w:t>
      </w:r>
    </w:p>
    <w:p w14:paraId="36CE467B" w14:textId="40125BCD" w:rsidR="00DC2924" w:rsidRDefault="00DC2924" w:rsidP="00DC2924">
      <w:pPr>
        <w:numPr>
          <w:ilvl w:val="2"/>
          <w:numId w:val="94"/>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77777777" w:rsidR="00DC2924" w:rsidRDefault="00DC2924" w:rsidP="00DC2924">
      <w:pPr>
        <w:numPr>
          <w:ilvl w:val="0"/>
          <w:numId w:val="94"/>
        </w:numPr>
        <w:spacing w:after="235" w:line="249" w:lineRule="auto"/>
        <w:ind w:right="184" w:hanging="360"/>
      </w:pPr>
      <w:r>
        <w:rPr>
          <w:b/>
        </w:rPr>
        <w:t xml:space="preserve">IMPLEMENTATION </w:t>
      </w:r>
    </w:p>
    <w:p w14:paraId="2380DEFF" w14:textId="68801456" w:rsidR="00DC2924" w:rsidRDefault="00DC2924" w:rsidP="00DC2924">
      <w:pPr>
        <w:numPr>
          <w:ilvl w:val="1"/>
          <w:numId w:val="94"/>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77777777" w:rsidR="00DC2924" w:rsidRDefault="00DC2924" w:rsidP="00DC2924">
      <w:pPr>
        <w:numPr>
          <w:ilvl w:val="0"/>
          <w:numId w:val="94"/>
        </w:numPr>
        <w:spacing w:after="235" w:line="249" w:lineRule="auto"/>
        <w:ind w:right="184" w:hanging="360"/>
      </w:pPr>
      <w:r>
        <w:rPr>
          <w:b/>
        </w:rPr>
        <w:t xml:space="preserve">ALTERNATIVE CLAUSES </w:t>
      </w:r>
    </w:p>
    <w:p w14:paraId="320CF273" w14:textId="77777777" w:rsidR="00DC2924" w:rsidRDefault="00DC2924" w:rsidP="00DC2924">
      <w:pPr>
        <w:numPr>
          <w:ilvl w:val="1"/>
          <w:numId w:val="94"/>
        </w:numPr>
        <w:ind w:left="1132" w:right="186" w:hanging="566"/>
      </w:pPr>
      <w:r>
        <w:lastRenderedPageBreak/>
        <w:t xml:space="preserve">SCOTS LAW </w:t>
      </w:r>
    </w:p>
    <w:p w14:paraId="35BDEE16" w14:textId="77777777" w:rsidR="00DC2924" w:rsidRDefault="00DC2924" w:rsidP="00DC2924">
      <w:pPr>
        <w:numPr>
          <w:ilvl w:val="2"/>
          <w:numId w:val="94"/>
        </w:numPr>
        <w:spacing w:after="150"/>
        <w:ind w:right="186" w:hanging="991"/>
      </w:pPr>
      <w:r>
        <w:t xml:space="preserve">Law and Jurisdiction (Clause 57) </w:t>
      </w:r>
    </w:p>
    <w:p w14:paraId="52638055" w14:textId="77777777" w:rsidR="00DC2924" w:rsidRDefault="00DC2924" w:rsidP="00DC2924">
      <w:pPr>
        <w:numPr>
          <w:ilvl w:val="3"/>
          <w:numId w:val="94"/>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DC2924">
      <w:pPr>
        <w:numPr>
          <w:ilvl w:val="3"/>
          <w:numId w:val="94"/>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DC2924">
      <w:pPr>
        <w:numPr>
          <w:ilvl w:val="1"/>
          <w:numId w:val="94"/>
        </w:numPr>
        <w:ind w:left="1132" w:right="186" w:hanging="566"/>
      </w:pPr>
      <w:r>
        <w:t xml:space="preserve">NORTHERN IRELAND LAW </w:t>
      </w:r>
    </w:p>
    <w:p w14:paraId="7605B458" w14:textId="77777777" w:rsidR="00DC2924" w:rsidRDefault="00DC2924" w:rsidP="00DC2924">
      <w:pPr>
        <w:numPr>
          <w:ilvl w:val="2"/>
          <w:numId w:val="94"/>
        </w:numPr>
        <w:spacing w:after="148"/>
        <w:ind w:right="186" w:hanging="991"/>
      </w:pPr>
      <w:r>
        <w:t xml:space="preserve">Law and Jurisdiction (Clause 57) </w:t>
      </w:r>
    </w:p>
    <w:p w14:paraId="53E47A2C" w14:textId="77777777" w:rsidR="00DC2924" w:rsidRDefault="00DC2924" w:rsidP="00DC2924">
      <w:pPr>
        <w:numPr>
          <w:ilvl w:val="3"/>
          <w:numId w:val="94"/>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DC2924">
      <w:pPr>
        <w:numPr>
          <w:ilvl w:val="3"/>
          <w:numId w:val="94"/>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DC2924">
      <w:pPr>
        <w:numPr>
          <w:ilvl w:val="2"/>
          <w:numId w:val="94"/>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DC2924">
      <w:pPr>
        <w:numPr>
          <w:ilvl w:val="1"/>
          <w:numId w:val="94"/>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DC2924">
      <w:pPr>
        <w:numPr>
          <w:ilvl w:val="1"/>
          <w:numId w:val="94"/>
        </w:numPr>
        <w:spacing w:after="143"/>
        <w:ind w:left="1132" w:right="186" w:hanging="566"/>
      </w:pPr>
      <w:r>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DC2924">
      <w:pPr>
        <w:numPr>
          <w:ilvl w:val="1"/>
          <w:numId w:val="94"/>
        </w:numPr>
        <w:ind w:left="1132" w:right="186" w:hanging="566"/>
      </w:pPr>
      <w:r>
        <w:t xml:space="preserve">FINANCIAL LIMITS  </w:t>
      </w:r>
    </w:p>
    <w:p w14:paraId="048BF1B8" w14:textId="77777777" w:rsidR="00DC2924" w:rsidRDefault="00DC2924" w:rsidP="00DC2924">
      <w:pPr>
        <w:spacing w:after="210"/>
        <w:ind w:left="1128" w:right="186"/>
      </w:pPr>
      <w:r>
        <w:t xml:space="preserve">In Clause 36.2.1(b)(i) remove the monetary amount and the percentage stated therein and replace respectively with: </w:t>
      </w:r>
    </w:p>
    <w:p w14:paraId="07C4D306"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24E042F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4A765AB2" w14:textId="77777777" w:rsidR="00DC2924" w:rsidRDefault="00DC2924" w:rsidP="00DC2924">
      <w:pPr>
        <w:spacing w:after="213"/>
        <w:ind w:left="1128" w:right="186"/>
      </w:pPr>
      <w:r>
        <w:t xml:space="preserve">In Clause 36.2.1(b)(ii) remove the monetary amount and the percentage stated therein and replace respectively with: </w:t>
      </w:r>
    </w:p>
    <w:p w14:paraId="39822B6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1C7752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BE6C44A" w14:textId="77777777" w:rsidR="00DC2924" w:rsidRDefault="00DC2924" w:rsidP="00DC2924">
      <w:pPr>
        <w:spacing w:after="210"/>
        <w:ind w:left="1128" w:right="186"/>
      </w:pPr>
      <w:r>
        <w:t xml:space="preserve">In Clause 36.2.1(b)(iii) remove the monetary amount and the percentage stated therein and replace respectively with: </w:t>
      </w:r>
    </w:p>
    <w:p w14:paraId="0F054AA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90D1D84" w14:textId="77777777" w:rsidR="00DC2924" w:rsidRDefault="00DC2924" w:rsidP="00DC2924">
      <w:pPr>
        <w:tabs>
          <w:tab w:val="center" w:pos="1133"/>
          <w:tab w:val="center" w:pos="4993"/>
        </w:tabs>
        <w:spacing w:after="223" w:line="259" w:lineRule="auto"/>
        <w:ind w:left="0" w:firstLine="0"/>
        <w:jc w:val="left"/>
      </w:pPr>
      <w:r>
        <w:rPr>
          <w:rFonts w:ascii="Calibri" w:eastAsia="Calibri" w:hAnsi="Calibri" w:cs="Calibri"/>
        </w:rPr>
        <w:lastRenderedPageBreak/>
        <w:tab/>
      </w:r>
      <w:r>
        <w:t xml:space="preserve"> </w:t>
      </w:r>
      <w:r>
        <w:tab/>
      </w:r>
      <w:r>
        <w:rPr>
          <w:shd w:val="clear" w:color="auto" w:fill="FFFF00"/>
        </w:rPr>
        <w:t>[enter percentage in words] [£ X]</w:t>
      </w:r>
      <w:r>
        <w:t xml:space="preserve"> </w:t>
      </w:r>
    </w:p>
    <w:p w14:paraId="673223AC" w14:textId="77777777" w:rsidR="00DC2924" w:rsidRDefault="00DC2924" w:rsidP="00DC2924">
      <w:pPr>
        <w:numPr>
          <w:ilvl w:val="0"/>
          <w:numId w:val="96"/>
        </w:numPr>
        <w:spacing w:after="235" w:line="249" w:lineRule="auto"/>
        <w:ind w:right="184" w:hanging="360"/>
      </w:pPr>
      <w:r>
        <w:rPr>
          <w:b/>
        </w:rPr>
        <w:t xml:space="preserve">ADDITIONAL CLAUSES: GENERAL  </w:t>
      </w:r>
    </w:p>
    <w:p w14:paraId="098F6BB5" w14:textId="77777777" w:rsidR="00DC2924" w:rsidRDefault="00DC2924" w:rsidP="00DC2924">
      <w:pPr>
        <w:numPr>
          <w:ilvl w:val="1"/>
          <w:numId w:val="96"/>
        </w:numPr>
        <w:ind w:left="1132" w:right="186" w:hanging="566"/>
      </w:pPr>
      <w:r>
        <w:t xml:space="preserve">SECURITY MEASURES </w:t>
      </w:r>
    </w:p>
    <w:p w14:paraId="5E23B9A5" w14:textId="77777777" w:rsidR="00DC2924" w:rsidRDefault="00DC2924" w:rsidP="00DC2924">
      <w:pPr>
        <w:numPr>
          <w:ilvl w:val="2"/>
          <w:numId w:val="96"/>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Default="00DC2924" w:rsidP="00DC2924">
      <w:pPr>
        <w:numPr>
          <w:ilvl w:val="2"/>
          <w:numId w:val="96"/>
        </w:numPr>
        <w:ind w:right="186" w:hanging="991"/>
      </w:pPr>
      <w:r>
        <w:t xml:space="preserve">The following new Clause </w:t>
      </w:r>
      <w:r>
        <w:rPr>
          <w:shd w:val="clear" w:color="auto" w:fill="FFFF00"/>
        </w:rPr>
        <w:t>[58]</w:t>
      </w:r>
      <w:r>
        <w:t xml:space="preserve"> shall apply: </w:t>
      </w:r>
    </w:p>
    <w:p w14:paraId="59F1295D" w14:textId="77777777" w:rsidR="00DC2924" w:rsidRDefault="00DC2924" w:rsidP="00DC2924">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Pr>
          <w:b w:val="0"/>
        </w:rPr>
        <w:t xml:space="preserve"> </w:t>
      </w:r>
      <w:r>
        <w:t>[SECURITY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w:t>
      </w:r>
      <w:r>
        <w:lastRenderedPageBreak/>
        <w:t xml:space="preserve">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w:t>
      </w:r>
      <w:r>
        <w:lastRenderedPageBreak/>
        <w:t xml:space="preserve">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r>
        <w:t xml:space="preserve">direct; </w:t>
      </w:r>
    </w:p>
    <w:p w14:paraId="47151FEF" w14:textId="77777777" w:rsidR="00DC2924" w:rsidRDefault="00DC2924" w:rsidP="00DC2924">
      <w:pPr>
        <w:spacing w:after="229"/>
        <w:ind w:left="3404" w:right="186" w:hanging="852"/>
      </w:pPr>
      <w:r>
        <w:t xml:space="preserve">58.8.2. if there comes to its notice any breach by the SubContractor of the obligations of secrecy and security </w:t>
      </w:r>
      <w:r>
        <w:lastRenderedPageBreak/>
        <w:t xml:space="preserve">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if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r>
        <w:t xml:space="preserve">information;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lastRenderedPageBreak/>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lastRenderedPageBreak/>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lastRenderedPageBreak/>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77777777" w:rsidR="00DC2924" w:rsidRDefault="00DC2924" w:rsidP="00DC2924">
      <w:pPr>
        <w:numPr>
          <w:ilvl w:val="0"/>
          <w:numId w:val="97"/>
        </w:numPr>
        <w:spacing w:after="235" w:line="249" w:lineRule="auto"/>
        <w:ind w:right="184" w:hanging="360"/>
      </w:pPr>
      <w:r>
        <w:rPr>
          <w:b/>
        </w:rPr>
        <w:t xml:space="preserve">NHS ADDITIONAL CLAUSES </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Pr>
          <w:shd w:val="clear" w:color="auto" w:fill="FFFF00"/>
        </w:rPr>
        <w:t>[59]</w:t>
      </w:r>
      <w:r>
        <w:t xml:space="preserve"> shall apply: </w:t>
      </w:r>
    </w:p>
    <w:p w14:paraId="2B7C64A8" w14:textId="77777777" w:rsidR="00DC2924" w:rsidRDefault="00DC2924" w:rsidP="00DC2924">
      <w:pPr>
        <w:pStyle w:val="Heading3"/>
        <w:ind w:left="1469"/>
      </w:pPr>
      <w:r>
        <w:t xml:space="preserve">59. </w:t>
      </w:r>
      <w:r>
        <w:rPr>
          <w:b w:val="0"/>
        </w:rPr>
        <w:t xml:space="preserve"> </w:t>
      </w:r>
      <w:r>
        <w:t>[CODING REQUIREMENTS]</w:t>
      </w:r>
      <w:r>
        <w:rPr>
          <w:shd w:val="clear" w:color="auto" w:fill="auto"/>
        </w:rPr>
        <w:t xml:space="preserve">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7777777" w:rsidR="00DC2924" w:rsidRDefault="00DC2924" w:rsidP="00DC2924">
      <w:pPr>
        <w:numPr>
          <w:ilvl w:val="0"/>
          <w:numId w:val="98"/>
        </w:numPr>
        <w:spacing w:after="235" w:line="249" w:lineRule="auto"/>
        <w:ind w:right="184" w:hanging="360"/>
      </w:pPr>
      <w:r>
        <w:rPr>
          <w:b/>
        </w:rPr>
        <w:lastRenderedPageBreak/>
        <w:t xml:space="preserve">MOD ADDITIONAL CLAUSES </w:t>
      </w:r>
    </w:p>
    <w:p w14:paraId="48DC54FD" w14:textId="77777777" w:rsidR="00DC2924" w:rsidRDefault="00DC2924" w:rsidP="00DC2924">
      <w:pPr>
        <w:numPr>
          <w:ilvl w:val="1"/>
          <w:numId w:val="98"/>
        </w:numPr>
        <w:ind w:left="1132" w:right="186" w:hanging="566"/>
      </w:pPr>
      <w:r>
        <w:t xml:space="preserve">The definition of Contract in Schedule 1 (Definitions) to the Contract Terms shall be replaced with the following:  </w:t>
      </w:r>
    </w:p>
    <w:p w14:paraId="47B54A12" w14:textId="77777777" w:rsidR="00DC2924" w:rsidRDefault="00DC2924" w:rsidP="00DC2924">
      <w:pPr>
        <w:numPr>
          <w:ilvl w:val="2"/>
          <w:numId w:val="98"/>
        </w:numPr>
        <w:ind w:right="186" w:hanging="991"/>
      </w:pPr>
      <w:r>
        <w:rPr>
          <w:b/>
        </w:rPr>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DC2924">
      <w:pPr>
        <w:numPr>
          <w:ilvl w:val="1"/>
          <w:numId w:val="98"/>
        </w:numPr>
        <w:ind w:left="1132" w:right="186" w:hanging="566"/>
      </w:pPr>
      <w:r>
        <w:t xml:space="preserve">The following definitions shall be inserted into in Schedule 1 (Definitions) to the Contract Terms: </w:t>
      </w:r>
    </w:p>
    <w:p w14:paraId="1BE9753D" w14:textId="77777777" w:rsidR="00DC2924" w:rsidRDefault="00DC2924" w:rsidP="00DC2924">
      <w:pPr>
        <w:numPr>
          <w:ilvl w:val="1"/>
          <w:numId w:val="98"/>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DC2924">
      <w:pPr>
        <w:numPr>
          <w:ilvl w:val="2"/>
          <w:numId w:val="98"/>
        </w:numPr>
        <w:ind w:right="186" w:hanging="991"/>
      </w:pPr>
      <w:r>
        <w:rPr>
          <w:b/>
        </w:rPr>
        <w:t>"Site"</w:t>
      </w:r>
      <w:r>
        <w:t xml:space="preserve"> shall include any of Her Majesty's Ships or Vessels and Service Stations. </w:t>
      </w:r>
    </w:p>
    <w:p w14:paraId="40AC36E3" w14:textId="77777777" w:rsidR="00DC2924" w:rsidRDefault="00DC2924" w:rsidP="00DC2924">
      <w:pPr>
        <w:numPr>
          <w:ilvl w:val="2"/>
          <w:numId w:val="98"/>
        </w:numPr>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DC2924">
      <w:pPr>
        <w:numPr>
          <w:ilvl w:val="1"/>
          <w:numId w:val="98"/>
        </w:numPr>
        <w:ind w:left="1132" w:right="186" w:hanging="566"/>
      </w:pPr>
      <w:r>
        <w:t xml:space="preserve">The following clauses shall be inserted into Clause 2 of this Contract (Due Diligence): </w:t>
      </w:r>
    </w:p>
    <w:p w14:paraId="25164EC9" w14:textId="77777777" w:rsidR="00DC2924" w:rsidRDefault="00DC2924" w:rsidP="00DC2924">
      <w:pPr>
        <w:numPr>
          <w:ilvl w:val="1"/>
          <w:numId w:val="98"/>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DC2924">
      <w:pPr>
        <w:numPr>
          <w:ilvl w:val="2"/>
          <w:numId w:val="98"/>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2096B7E9" w14:textId="77777777" w:rsidR="00DC2924" w:rsidRDefault="00DC2924" w:rsidP="00DC2924">
      <w:pPr>
        <w:numPr>
          <w:ilvl w:val="1"/>
          <w:numId w:val="98"/>
        </w:numPr>
        <w:ind w:left="1132" w:right="186" w:hanging="566"/>
      </w:pPr>
      <w:r>
        <w:t xml:space="preserve">The following new Clause </w:t>
      </w:r>
      <w:r>
        <w:rPr>
          <w:shd w:val="clear" w:color="auto" w:fill="FFFF00"/>
        </w:rPr>
        <w:t>[60]</w:t>
      </w:r>
      <w:r>
        <w:t xml:space="preserve"> shall apply: </w:t>
      </w:r>
    </w:p>
    <w:p w14:paraId="511A202A" w14:textId="77777777" w:rsidR="00DC2924" w:rsidRDefault="00DC2924" w:rsidP="00DC2924">
      <w:pPr>
        <w:pStyle w:val="Heading3"/>
        <w:ind w:left="1469"/>
      </w:pPr>
      <w:r>
        <w:t>60. [ACCESS TO MOD SITES]</w:t>
      </w:r>
      <w:r>
        <w:rPr>
          <w:shd w:val="clear" w:color="auto" w:fill="auto"/>
        </w:rPr>
        <w:t xml:space="preserve">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r>
        <w:t xml:space="preserve">property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lastRenderedPageBreak/>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w:t>
      </w:r>
      <w:r>
        <w:lastRenderedPageBreak/>
        <w:t xml:space="preserve">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Default="00DC2924" w:rsidP="00DC2924">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sidR="00702281">
        <w:rPr>
          <w:shd w:val="clear" w:color="auto" w:fill="FFFF00"/>
        </w:rPr>
        <w:t>[14</w:t>
      </w:r>
      <w:r>
        <w:rPr>
          <w:shd w:val="clear" w:color="auto" w:fill="FFFF00"/>
        </w:rPr>
        <w:t>]</w:t>
      </w:r>
      <w:r>
        <w:t xml:space="preserve">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Pr>
          <w:b/>
          <w:shd w:val="clear" w:color="auto" w:fill="FFFF00"/>
        </w:rPr>
        <w:t>[1</w:t>
      </w:r>
      <w:r w:rsidR="00702281">
        <w:rPr>
          <w:b/>
          <w:shd w:val="clear" w:color="auto" w:fill="FFFF00"/>
        </w:rPr>
        <w:t>4</w:t>
      </w:r>
      <w:r>
        <w:rPr>
          <w:b/>
          <w:shd w:val="clear" w:color="auto" w:fill="FFFF00"/>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186F0F0C"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14:paraId="642AB7B1" w14:textId="77777777" w:rsidTr="00DF2DAF">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77A0EB90" w14:textId="77777777" w:rsidR="00DC2924" w:rsidRDefault="00DC2924" w:rsidP="00DF2DAF">
            <w:pPr>
              <w:spacing w:after="220" w:line="259" w:lineRule="auto"/>
              <w:ind w:left="0" w:firstLine="0"/>
              <w:jc w:val="left"/>
            </w:pPr>
            <w:r>
              <w:t xml:space="preserve"> </w:t>
            </w:r>
          </w:p>
          <w:p w14:paraId="7379F9F5" w14:textId="77777777" w:rsidR="00DC2924" w:rsidRDefault="00DC2924" w:rsidP="00DF2DAF">
            <w:pPr>
              <w:spacing w:after="218" w:line="259" w:lineRule="auto"/>
              <w:ind w:left="0" w:firstLine="0"/>
              <w:jc w:val="left"/>
            </w:pPr>
            <w:r>
              <w:t xml:space="preserve">DEFCON No </w:t>
            </w:r>
          </w:p>
          <w:p w14:paraId="2977159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5883A60E" w14:textId="77777777" w:rsidR="00DC2924" w:rsidRDefault="00DC2924" w:rsidP="00DF2DAF">
            <w:pPr>
              <w:spacing w:after="220" w:line="259" w:lineRule="auto"/>
              <w:ind w:left="1" w:firstLine="0"/>
              <w:jc w:val="left"/>
            </w:pPr>
            <w:r>
              <w:t xml:space="preserve"> </w:t>
            </w:r>
          </w:p>
          <w:p w14:paraId="4D865861" w14:textId="77777777" w:rsidR="00DC2924" w:rsidRDefault="00DC2924" w:rsidP="00DF2DAF">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5F94D4B" w14:textId="77777777" w:rsidR="00DC2924" w:rsidRDefault="00DC2924" w:rsidP="00DF2DAF">
            <w:pPr>
              <w:spacing w:after="220" w:line="259" w:lineRule="auto"/>
              <w:ind w:left="1" w:firstLine="0"/>
              <w:jc w:val="left"/>
            </w:pPr>
            <w:r>
              <w:t xml:space="preserve"> </w:t>
            </w:r>
          </w:p>
          <w:p w14:paraId="3816F7BC" w14:textId="77777777" w:rsidR="00DC2924" w:rsidRDefault="00DC2924" w:rsidP="00DF2DAF">
            <w:pPr>
              <w:spacing w:after="0" w:line="259" w:lineRule="auto"/>
              <w:ind w:left="1" w:firstLine="0"/>
              <w:jc w:val="left"/>
            </w:pPr>
            <w:r>
              <w:t>Description</w:t>
            </w:r>
            <w:r>
              <w:rPr>
                <w:b/>
              </w:rPr>
              <w:t xml:space="preserve"> </w:t>
            </w:r>
          </w:p>
        </w:tc>
      </w:tr>
      <w:tr w:rsidR="00DC2924" w14:paraId="55A710C7" w14:textId="77777777" w:rsidTr="00DF2DAF">
        <w:trPr>
          <w:trHeight w:val="505"/>
        </w:trPr>
        <w:tc>
          <w:tcPr>
            <w:tcW w:w="2884" w:type="dxa"/>
            <w:tcBorders>
              <w:top w:val="single" w:sz="4" w:space="0" w:color="000000"/>
              <w:left w:val="single" w:sz="4" w:space="0" w:color="000000"/>
              <w:bottom w:val="single" w:sz="4" w:space="0" w:color="000000"/>
              <w:right w:val="single" w:sz="4" w:space="0" w:color="000000"/>
            </w:tcBorders>
          </w:tcPr>
          <w:p w14:paraId="55D5FDAE"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D71EA22" w14:textId="77777777" w:rsidR="00DC2924" w:rsidRDefault="00DC2924" w:rsidP="00DF2DAF">
            <w:pPr>
              <w:spacing w:after="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62FDFBC" w14:textId="77777777" w:rsidR="00DC2924" w:rsidRDefault="00DC2924" w:rsidP="00DF2DAF">
            <w:pPr>
              <w:spacing w:after="0" w:line="259" w:lineRule="auto"/>
              <w:ind w:left="1" w:firstLine="0"/>
              <w:jc w:val="left"/>
            </w:pPr>
            <w:r>
              <w:t xml:space="preserve"> </w:t>
            </w:r>
          </w:p>
        </w:tc>
      </w:tr>
      <w:tr w:rsidR="00DC2924" w14:paraId="6455A8E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53B883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7E4C133"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D4B5F6" w14:textId="77777777" w:rsidR="00DC2924" w:rsidRDefault="00DC2924" w:rsidP="00DF2DAF">
            <w:pPr>
              <w:spacing w:after="0" w:line="259" w:lineRule="auto"/>
              <w:ind w:left="0" w:firstLine="0"/>
              <w:jc w:val="left"/>
            </w:pPr>
            <w:r>
              <w:t xml:space="preserve"> </w:t>
            </w:r>
          </w:p>
        </w:tc>
      </w:tr>
      <w:tr w:rsidR="00DC2924" w14:paraId="5E47EB17"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453DC6F0"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5CC4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F7B0A52" w14:textId="77777777" w:rsidR="00DC2924" w:rsidRDefault="00DC2924" w:rsidP="00DF2DAF">
            <w:pPr>
              <w:spacing w:after="0" w:line="259" w:lineRule="auto"/>
              <w:ind w:left="0" w:firstLine="0"/>
              <w:jc w:val="left"/>
            </w:pPr>
            <w:r>
              <w:t xml:space="preserve"> </w:t>
            </w:r>
          </w:p>
        </w:tc>
      </w:tr>
      <w:tr w:rsidR="00DC2924" w14:paraId="0B8162D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812C29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BF467C"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FEF06" w14:textId="77777777" w:rsidR="00DC2924" w:rsidRDefault="00DC2924" w:rsidP="00DF2DAF">
            <w:pPr>
              <w:spacing w:after="0" w:line="259" w:lineRule="auto"/>
              <w:ind w:left="0" w:firstLine="0"/>
              <w:jc w:val="left"/>
            </w:pPr>
            <w:r>
              <w:t xml:space="preserve"> </w:t>
            </w:r>
          </w:p>
        </w:tc>
      </w:tr>
      <w:tr w:rsidR="00DC2924" w14:paraId="5C6D2641"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7DB9ABA4" w14:textId="77777777" w:rsidR="00DC2924" w:rsidRDefault="00DC2924" w:rsidP="00DF2DAF">
            <w:pPr>
              <w:spacing w:after="0" w:line="259" w:lineRule="auto"/>
              <w:ind w:left="0" w:firstLine="0"/>
              <w:jc w:val="left"/>
            </w:pPr>
            <w:r>
              <w:lastRenderedPageBreak/>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6FAB51A"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B029077" w14:textId="77777777" w:rsidR="00DC2924" w:rsidRDefault="00DC2924" w:rsidP="00DF2DAF">
            <w:pPr>
              <w:spacing w:after="0" w:line="259" w:lineRule="auto"/>
              <w:ind w:left="0" w:firstLine="0"/>
              <w:jc w:val="left"/>
            </w:pPr>
            <w:r>
              <w:t xml:space="preserve"> </w:t>
            </w:r>
          </w:p>
        </w:tc>
      </w:tr>
      <w:tr w:rsidR="00DC2924" w14:paraId="1C6168C9"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626183B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073090"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8DEF4C7" w14:textId="77777777" w:rsidR="00DC2924" w:rsidRDefault="00DC2924" w:rsidP="00DF2DAF">
            <w:pPr>
              <w:spacing w:after="0" w:line="259" w:lineRule="auto"/>
              <w:ind w:left="0" w:firstLine="0"/>
              <w:jc w:val="left"/>
            </w:pPr>
            <w:r>
              <w:t xml:space="preserve"> </w:t>
            </w:r>
          </w:p>
        </w:tc>
      </w:tr>
      <w:tr w:rsidR="00DC2924" w14:paraId="3CF930DB"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5FFDAF7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241A79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BC76EF9" w14:textId="77777777" w:rsidR="00DC2924" w:rsidRDefault="00DC2924" w:rsidP="00DF2DAF">
            <w:pPr>
              <w:spacing w:after="0" w:line="259" w:lineRule="auto"/>
              <w:ind w:left="0" w:firstLine="0"/>
              <w:jc w:val="left"/>
            </w:pPr>
            <w:r>
              <w:t xml:space="preserve"> </w:t>
            </w:r>
          </w:p>
        </w:tc>
      </w:tr>
    </w:tbl>
    <w:p w14:paraId="3ED418B3" w14:textId="77777777" w:rsidR="00DC2924" w:rsidRDefault="00DC2924" w:rsidP="00DC2924">
      <w:pPr>
        <w:spacing w:after="215" w:line="259" w:lineRule="auto"/>
        <w:ind w:left="0" w:firstLine="0"/>
        <w:jc w:val="left"/>
      </w:pPr>
      <w:r>
        <w:rPr>
          <w:rFonts w:ascii="Calibri" w:eastAsia="Calibri" w:hAnsi="Calibri" w:cs="Calibri"/>
        </w:rPr>
        <w:t xml:space="preserve"> </w:t>
      </w:r>
    </w:p>
    <w:p w14:paraId="69C46E61" w14:textId="77777777" w:rsidR="00DC2924" w:rsidRDefault="00DC2924" w:rsidP="00DC2924">
      <w:pPr>
        <w:spacing w:after="229"/>
        <w:ind w:left="8" w:right="186"/>
      </w:pPr>
      <w:r>
        <w:t xml:space="preserve">DEFFORMs (Ministry of Defence Forms) </w:t>
      </w:r>
    </w:p>
    <w:p w14:paraId="2FCB79E6"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14:paraId="22FEB553" w14:textId="77777777" w:rsidTr="00DF2DAF">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C102D4B" w14:textId="77777777" w:rsidR="00DC2924" w:rsidRDefault="00DC2924" w:rsidP="00DF2DAF">
            <w:pPr>
              <w:spacing w:after="218" w:line="259" w:lineRule="auto"/>
              <w:ind w:left="0" w:firstLine="0"/>
              <w:jc w:val="left"/>
            </w:pPr>
            <w:r>
              <w:t xml:space="preserve"> </w:t>
            </w:r>
          </w:p>
          <w:p w14:paraId="03A66DB1" w14:textId="77777777" w:rsidR="00DC2924" w:rsidRDefault="00DC2924" w:rsidP="00DF2DAF">
            <w:pPr>
              <w:spacing w:after="220" w:line="259" w:lineRule="auto"/>
              <w:ind w:left="0" w:firstLine="0"/>
              <w:jc w:val="left"/>
            </w:pPr>
            <w:r>
              <w:t xml:space="preserve">DEFFORM No </w:t>
            </w:r>
          </w:p>
          <w:p w14:paraId="22CAD1CE"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59DF8FA5" w14:textId="77777777" w:rsidR="00DC2924" w:rsidRDefault="00DC2924" w:rsidP="00DF2DAF">
            <w:pPr>
              <w:spacing w:after="218" w:line="259" w:lineRule="auto"/>
              <w:ind w:left="2" w:firstLine="0"/>
              <w:jc w:val="left"/>
            </w:pPr>
            <w:r>
              <w:t xml:space="preserve"> </w:t>
            </w:r>
          </w:p>
          <w:p w14:paraId="7096958A" w14:textId="77777777" w:rsidR="00DC2924" w:rsidRDefault="00DC2924" w:rsidP="00DF2DAF">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5BF3BED9" w14:textId="77777777" w:rsidR="00DC2924" w:rsidRDefault="00DC2924" w:rsidP="00DF2DAF">
            <w:pPr>
              <w:spacing w:after="218" w:line="259" w:lineRule="auto"/>
              <w:ind w:left="2" w:firstLine="0"/>
              <w:jc w:val="left"/>
            </w:pPr>
            <w:r>
              <w:t xml:space="preserve"> </w:t>
            </w:r>
          </w:p>
          <w:p w14:paraId="30ED8471" w14:textId="77777777" w:rsidR="00DC2924" w:rsidRDefault="00DC2924" w:rsidP="00DF2DAF">
            <w:pPr>
              <w:spacing w:after="0" w:line="259" w:lineRule="auto"/>
              <w:ind w:left="2" w:firstLine="0"/>
              <w:jc w:val="left"/>
            </w:pPr>
            <w:r>
              <w:t>Description</w:t>
            </w:r>
            <w:r>
              <w:rPr>
                <w:b/>
              </w:rPr>
              <w:t xml:space="preserve"> </w:t>
            </w:r>
          </w:p>
        </w:tc>
      </w:tr>
      <w:tr w:rsidR="00DC2924" w14:paraId="01574893" w14:textId="77777777" w:rsidTr="00DF2DAF">
        <w:trPr>
          <w:trHeight w:val="505"/>
        </w:trPr>
        <w:tc>
          <w:tcPr>
            <w:tcW w:w="2904" w:type="dxa"/>
            <w:tcBorders>
              <w:top w:val="single" w:sz="4" w:space="0" w:color="000000"/>
              <w:left w:val="single" w:sz="4" w:space="0" w:color="000000"/>
              <w:bottom w:val="single" w:sz="4" w:space="0" w:color="000000"/>
              <w:right w:val="single" w:sz="4" w:space="0" w:color="000000"/>
            </w:tcBorders>
          </w:tcPr>
          <w:p w14:paraId="207EF590"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9F68EF"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B896794" w14:textId="77777777" w:rsidR="00DC2924" w:rsidRDefault="00DC2924" w:rsidP="00DF2DAF">
            <w:pPr>
              <w:spacing w:after="0" w:line="259" w:lineRule="auto"/>
              <w:ind w:left="2" w:firstLine="0"/>
              <w:jc w:val="left"/>
            </w:pPr>
            <w:r>
              <w:t xml:space="preserve"> </w:t>
            </w:r>
          </w:p>
        </w:tc>
      </w:tr>
      <w:tr w:rsidR="00DC2924" w14:paraId="0BF6826C"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0C87DE89"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370EAE9"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DF0DA61" w14:textId="77777777" w:rsidR="00DC2924" w:rsidRDefault="00DC2924" w:rsidP="00DF2DAF">
            <w:pPr>
              <w:spacing w:after="0" w:line="259" w:lineRule="auto"/>
              <w:ind w:left="2" w:firstLine="0"/>
              <w:jc w:val="left"/>
            </w:pPr>
            <w:r>
              <w:t xml:space="preserve"> </w:t>
            </w:r>
          </w:p>
        </w:tc>
      </w:tr>
      <w:tr w:rsidR="00DC2924" w14:paraId="34AD9526"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AF63225"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1EE5ECE"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0B7C280" w14:textId="77777777" w:rsidR="00DC2924" w:rsidRDefault="00DC2924" w:rsidP="00DF2DAF">
            <w:pPr>
              <w:spacing w:after="0" w:line="259" w:lineRule="auto"/>
              <w:ind w:left="2" w:firstLine="0"/>
              <w:jc w:val="left"/>
            </w:pPr>
            <w:r>
              <w:t xml:space="preserve"> </w:t>
            </w:r>
          </w:p>
        </w:tc>
      </w:tr>
      <w:tr w:rsidR="00DC2924" w14:paraId="0F7FF959"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23F94D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C3CF0BD"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EC6233" w14:textId="77777777" w:rsidR="00DC2924" w:rsidRDefault="00DC2924" w:rsidP="00DF2DAF">
            <w:pPr>
              <w:spacing w:after="0" w:line="259" w:lineRule="auto"/>
              <w:ind w:left="2" w:firstLine="0"/>
              <w:jc w:val="left"/>
            </w:pPr>
            <w:r>
              <w:t xml:space="preserve"> </w:t>
            </w:r>
          </w:p>
        </w:tc>
      </w:tr>
      <w:tr w:rsidR="00DC2924" w14:paraId="2459BAAE"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3B8D955D"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A7D5F2"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C7717D" w14:textId="77777777" w:rsidR="00DC2924" w:rsidRDefault="00DC2924" w:rsidP="00DF2DAF">
            <w:pPr>
              <w:spacing w:after="0" w:line="259" w:lineRule="auto"/>
              <w:ind w:left="2" w:firstLine="0"/>
              <w:jc w:val="left"/>
            </w:pPr>
            <w:r>
              <w:t xml:space="preserve"> </w:t>
            </w:r>
          </w:p>
        </w:tc>
      </w:tr>
      <w:tr w:rsidR="00DC2924" w14:paraId="369BC73E"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215B58C4"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869097B"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09D88F5" w14:textId="77777777" w:rsidR="00DC2924" w:rsidRDefault="00DC2924" w:rsidP="00DF2DAF">
            <w:pPr>
              <w:spacing w:after="0" w:line="259" w:lineRule="auto"/>
              <w:ind w:left="2" w:firstLine="0"/>
              <w:jc w:val="left"/>
            </w:pPr>
            <w:r>
              <w:t xml:space="preserve"> </w:t>
            </w:r>
          </w:p>
        </w:tc>
      </w:tr>
      <w:tr w:rsidR="00DC2924" w14:paraId="01F1BA0B"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11375DC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4149E51"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60A3DCC" w14:textId="77777777" w:rsidR="00DC2924" w:rsidRDefault="00DC2924" w:rsidP="00DF2DAF">
            <w:pPr>
              <w:spacing w:after="0" w:line="259" w:lineRule="auto"/>
              <w:ind w:left="2" w:firstLine="0"/>
              <w:jc w:val="left"/>
            </w:pPr>
            <w:r>
              <w:t xml:space="preserve"> </w:t>
            </w:r>
          </w:p>
        </w:tc>
      </w:tr>
    </w:tbl>
    <w:p w14:paraId="317AE015" w14:textId="77777777" w:rsidR="00DC2924" w:rsidRDefault="00DC2924" w:rsidP="00DC2924">
      <w:pPr>
        <w:spacing w:after="218" w:line="259" w:lineRule="auto"/>
        <w:ind w:left="0" w:right="3357" w:firstLine="0"/>
        <w:jc w:val="right"/>
      </w:pPr>
      <w:r>
        <w:rPr>
          <w:b/>
          <w:i/>
          <w:shd w:val="clear" w:color="auto" w:fill="FFFF00"/>
        </w:rPr>
        <w:t>[insert text of applicable DEFCONs and DEFFORMs]</w:t>
      </w:r>
      <w:r>
        <w:rPr>
          <w:b/>
        </w:rPr>
        <w:t xml:space="preserve"> </w:t>
      </w:r>
    </w:p>
    <w:p w14:paraId="12476636" w14:textId="423DF65B" w:rsidR="00800221" w:rsidRPr="00DC2924" w:rsidRDefault="00800221" w:rsidP="00741EA3">
      <w:pPr>
        <w:ind w:left="510"/>
      </w:pPr>
    </w:p>
    <w:p w14:paraId="5E20C910" w14:textId="1F47F6AC" w:rsidR="00800221" w:rsidRDefault="00800221" w:rsidP="00741EA3">
      <w:pPr>
        <w:ind w:left="510"/>
      </w:pPr>
    </w:p>
    <w:p w14:paraId="26CEDD5B" w14:textId="4D695D03" w:rsidR="00702281" w:rsidRDefault="00702281" w:rsidP="00741EA3">
      <w:pPr>
        <w:ind w:left="510"/>
      </w:pPr>
    </w:p>
    <w:p w14:paraId="5E220A8A" w14:textId="6411508F" w:rsidR="00702281" w:rsidRDefault="00702281" w:rsidP="00741EA3">
      <w:pPr>
        <w:ind w:left="510"/>
      </w:pPr>
    </w:p>
    <w:p w14:paraId="074C7504" w14:textId="70978099" w:rsidR="00702281" w:rsidRDefault="00702281" w:rsidP="00741EA3">
      <w:pPr>
        <w:ind w:left="510"/>
      </w:pPr>
    </w:p>
    <w:p w14:paraId="7F2D5714" w14:textId="70EB53A3" w:rsidR="00702281" w:rsidRDefault="00702281" w:rsidP="00741EA3">
      <w:pPr>
        <w:ind w:left="510"/>
      </w:pPr>
    </w:p>
    <w:p w14:paraId="0EF47972" w14:textId="1554B11E" w:rsidR="00702281" w:rsidRDefault="00702281" w:rsidP="00741EA3">
      <w:pPr>
        <w:ind w:left="510"/>
      </w:pPr>
    </w:p>
    <w:p w14:paraId="6D1B81FF" w14:textId="6DE2D6CE" w:rsidR="00702281" w:rsidRDefault="00702281" w:rsidP="00741EA3">
      <w:pPr>
        <w:ind w:left="510"/>
      </w:pPr>
    </w:p>
    <w:p w14:paraId="32579566" w14:textId="447CBE0C" w:rsidR="00702281" w:rsidRDefault="00702281" w:rsidP="00741EA3">
      <w:pPr>
        <w:ind w:left="510"/>
      </w:pPr>
    </w:p>
    <w:p w14:paraId="00939B6B" w14:textId="64CC9272" w:rsidR="00702281" w:rsidRDefault="00702281" w:rsidP="00741EA3">
      <w:pPr>
        <w:ind w:left="510"/>
      </w:pPr>
    </w:p>
    <w:p w14:paraId="171B15A7" w14:textId="2AF37FB9" w:rsidR="00702281" w:rsidRDefault="00702281" w:rsidP="00741EA3">
      <w:pPr>
        <w:ind w:left="510"/>
      </w:pPr>
    </w:p>
    <w:p w14:paraId="5A77AA22" w14:textId="5884BFFD" w:rsidR="00702281" w:rsidRDefault="00702281" w:rsidP="00741EA3">
      <w:pPr>
        <w:ind w:left="510"/>
      </w:pPr>
    </w:p>
    <w:p w14:paraId="77C636EE" w14:textId="77A3E8F3" w:rsidR="00702281" w:rsidRDefault="00702281" w:rsidP="00741EA3">
      <w:pPr>
        <w:ind w:left="510"/>
      </w:pPr>
    </w:p>
    <w:p w14:paraId="662CA118" w14:textId="3C5DB9F3" w:rsidR="00702281" w:rsidRDefault="00702281" w:rsidP="00741EA3">
      <w:pPr>
        <w:ind w:left="510"/>
      </w:pPr>
    </w:p>
    <w:p w14:paraId="72B38554" w14:textId="5588719F" w:rsidR="00702281" w:rsidRDefault="00702281" w:rsidP="00741EA3">
      <w:pPr>
        <w:ind w:left="510"/>
      </w:pPr>
    </w:p>
    <w:p w14:paraId="6E7BBCEC" w14:textId="394B4EE2" w:rsidR="00702281" w:rsidRDefault="00702281" w:rsidP="00741EA3">
      <w:pPr>
        <w:ind w:left="510"/>
      </w:pPr>
    </w:p>
    <w:p w14:paraId="191DF5BE" w14:textId="02336E57" w:rsidR="00702281" w:rsidRDefault="00702281" w:rsidP="00741EA3">
      <w:pPr>
        <w:ind w:left="510"/>
      </w:pPr>
    </w:p>
    <w:p w14:paraId="0A1CC2E5" w14:textId="01C6FAF0" w:rsidR="00702281" w:rsidRDefault="00702281" w:rsidP="00741EA3">
      <w:pPr>
        <w:ind w:left="510"/>
      </w:pPr>
    </w:p>
    <w:p w14:paraId="28F0E19D" w14:textId="3D9358EE" w:rsidR="00702281" w:rsidRDefault="00702281" w:rsidP="00702281">
      <w:pPr>
        <w:pStyle w:val="Heading1"/>
        <w:spacing w:after="218"/>
        <w:ind w:left="236" w:right="3357" w:firstLine="0"/>
      </w:pPr>
      <w:bookmarkStart w:id="310" w:name="_Toc316572"/>
      <w:bookmarkStart w:id="311" w:name="_Toc4715592"/>
      <w:r>
        <w:rPr>
          <w:color w:val="000000"/>
          <w:u w:val="none" w:color="000000"/>
        </w:rPr>
        <w:t>CONTRACT SCHEDULE 13: CONTRACT TENDER</w:t>
      </w:r>
      <w:bookmarkEnd w:id="310"/>
      <w:bookmarkEnd w:id="311"/>
    </w:p>
    <w:p w14:paraId="3C0C199B" w14:textId="77777777" w:rsidR="00702281" w:rsidRDefault="00702281" w:rsidP="00702281">
      <w:pPr>
        <w:spacing w:after="225" w:line="259" w:lineRule="auto"/>
        <w:ind w:left="236" w:firstLine="0"/>
        <w:jc w:val="center"/>
      </w:pPr>
      <w:r>
        <w:rPr>
          <w:b/>
          <w:shd w:val="clear" w:color="auto" w:fill="FFFF00"/>
        </w:rPr>
        <w:t>[   ]</w:t>
      </w:r>
      <w:r>
        <w:rPr>
          <w:b/>
        </w:rPr>
        <w:t xml:space="preserve"> </w:t>
      </w:r>
    </w:p>
    <w:p w14:paraId="49957E9C" w14:textId="77777777" w:rsidR="00702281" w:rsidRPr="00DC2924" w:rsidRDefault="00702281" w:rsidP="00741EA3">
      <w:pPr>
        <w:ind w:left="510"/>
      </w:pPr>
    </w:p>
    <w:sectPr w:rsidR="00702281" w:rsidRPr="00DC2924">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AE49B" w14:textId="77777777" w:rsidR="00691267" w:rsidRDefault="00691267">
      <w:pPr>
        <w:spacing w:after="0" w:line="240" w:lineRule="auto"/>
      </w:pPr>
      <w:r>
        <w:separator/>
      </w:r>
    </w:p>
  </w:endnote>
  <w:endnote w:type="continuationSeparator" w:id="0">
    <w:p w14:paraId="124D7FBA" w14:textId="77777777" w:rsidR="00691267" w:rsidRDefault="00691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6CFFE" w14:textId="77777777" w:rsidR="00FF20F9" w:rsidRDefault="00FF20F9">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54E4" w14:textId="031F4DC2" w:rsidR="00FF20F9" w:rsidRDefault="00FF20F9">
    <w:pPr>
      <w:spacing w:after="0" w:line="259" w:lineRule="auto"/>
      <w:ind w:left="1301" w:firstLine="0"/>
      <w:jc w:val="center"/>
    </w:pPr>
    <w:r>
      <w:fldChar w:fldCharType="begin"/>
    </w:r>
    <w:r>
      <w:instrText xml:space="preserve"> PAGE   \* MERGEFORMAT </w:instrText>
    </w:r>
    <w:r>
      <w:fldChar w:fldCharType="separate"/>
    </w:r>
    <w:r w:rsidR="004F4E17">
      <w:rPr>
        <w:noProof/>
      </w:rPr>
      <w:t>48</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8597" w14:textId="77777777" w:rsidR="00FF20F9" w:rsidRDefault="00FF20F9">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A2E2E" w14:textId="77777777" w:rsidR="00691267" w:rsidRDefault="00691267">
      <w:pPr>
        <w:spacing w:after="0" w:line="240" w:lineRule="auto"/>
      </w:pPr>
      <w:r>
        <w:separator/>
      </w:r>
    </w:p>
  </w:footnote>
  <w:footnote w:type="continuationSeparator" w:id="0">
    <w:p w14:paraId="16894363" w14:textId="77777777" w:rsidR="00691267" w:rsidRDefault="00691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7AAF8" w14:textId="568B9F6F" w:rsidR="00FF20F9" w:rsidRDefault="00FF20F9">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D2629B1"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FF20F9" w:rsidRDefault="00FF20F9">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DDBB0CC"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15161" w14:textId="45705724" w:rsidR="00FF20F9" w:rsidRDefault="00FF20F9">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F4FC22E"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FF20F9" w:rsidRDefault="00FF20F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44267" w14:textId="7A743113" w:rsidR="00FF20F9" w:rsidRDefault="00FF20F9">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47B4BD0"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FF20F9" w:rsidRDefault="00FF20F9">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4217615"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4D65"/>
    <w:multiLevelType w:val="hybridMultilevel"/>
    <w:tmpl w:val="45F66898"/>
    <w:lvl w:ilvl="0" w:tplc="2E5C06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1C08E4"/>
    <w:multiLevelType w:val="multilevel"/>
    <w:tmpl w:val="D39EDE84"/>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upperLetter"/>
      <w:lvlText w:val="(%3)"/>
      <w:lvlJc w:val="left"/>
      <w:pPr>
        <w:ind w:left="1854" w:hanging="720"/>
      </w:pPr>
      <w:rPr>
        <w:rFonts w:ascii="Arial" w:eastAsia="Arial" w:hAnsi="Arial" w:cs="Arial"/>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2"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DD0E64"/>
    <w:multiLevelType w:val="hybridMultilevel"/>
    <w:tmpl w:val="8F52E7E4"/>
    <w:lvl w:ilvl="0" w:tplc="F2ECECDE">
      <w:start w:val="9"/>
      <w:numFmt w:val="lowerLetter"/>
      <w:lvlText w:val="(%1)"/>
      <w:lvlJc w:val="left"/>
      <w:pPr>
        <w:ind w:left="1817" w:hanging="360"/>
      </w:pPr>
      <w:rPr>
        <w:rFonts w:hint="default"/>
      </w:rPr>
    </w:lvl>
    <w:lvl w:ilvl="1" w:tplc="08090019" w:tentative="1">
      <w:start w:val="1"/>
      <w:numFmt w:val="lowerLetter"/>
      <w:lvlText w:val="%2."/>
      <w:lvlJc w:val="left"/>
      <w:pPr>
        <w:ind w:left="2537" w:hanging="360"/>
      </w:pPr>
    </w:lvl>
    <w:lvl w:ilvl="2" w:tplc="0809001B" w:tentative="1">
      <w:start w:val="1"/>
      <w:numFmt w:val="lowerRoman"/>
      <w:lvlText w:val="%3."/>
      <w:lvlJc w:val="right"/>
      <w:pPr>
        <w:ind w:left="3257" w:hanging="180"/>
      </w:pPr>
    </w:lvl>
    <w:lvl w:ilvl="3" w:tplc="0809000F" w:tentative="1">
      <w:start w:val="1"/>
      <w:numFmt w:val="decimal"/>
      <w:lvlText w:val="%4."/>
      <w:lvlJc w:val="left"/>
      <w:pPr>
        <w:ind w:left="3977" w:hanging="360"/>
      </w:pPr>
    </w:lvl>
    <w:lvl w:ilvl="4" w:tplc="08090019" w:tentative="1">
      <w:start w:val="1"/>
      <w:numFmt w:val="lowerLetter"/>
      <w:lvlText w:val="%5."/>
      <w:lvlJc w:val="left"/>
      <w:pPr>
        <w:ind w:left="4697" w:hanging="360"/>
      </w:pPr>
    </w:lvl>
    <w:lvl w:ilvl="5" w:tplc="0809001B" w:tentative="1">
      <w:start w:val="1"/>
      <w:numFmt w:val="lowerRoman"/>
      <w:lvlText w:val="%6."/>
      <w:lvlJc w:val="right"/>
      <w:pPr>
        <w:ind w:left="5417" w:hanging="180"/>
      </w:pPr>
    </w:lvl>
    <w:lvl w:ilvl="6" w:tplc="0809000F" w:tentative="1">
      <w:start w:val="1"/>
      <w:numFmt w:val="decimal"/>
      <w:lvlText w:val="%7."/>
      <w:lvlJc w:val="left"/>
      <w:pPr>
        <w:ind w:left="6137" w:hanging="360"/>
      </w:pPr>
    </w:lvl>
    <w:lvl w:ilvl="7" w:tplc="08090019" w:tentative="1">
      <w:start w:val="1"/>
      <w:numFmt w:val="lowerLetter"/>
      <w:lvlText w:val="%8."/>
      <w:lvlJc w:val="left"/>
      <w:pPr>
        <w:ind w:left="6857" w:hanging="360"/>
      </w:pPr>
    </w:lvl>
    <w:lvl w:ilvl="8" w:tplc="0809001B" w:tentative="1">
      <w:start w:val="1"/>
      <w:numFmt w:val="lowerRoman"/>
      <w:lvlText w:val="%9."/>
      <w:lvlJc w:val="right"/>
      <w:pPr>
        <w:ind w:left="7577" w:hanging="180"/>
      </w:pPr>
    </w:lvl>
  </w:abstractNum>
  <w:abstractNum w:abstractNumId="5"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A661EA4"/>
    <w:multiLevelType w:val="multilevel"/>
    <w:tmpl w:val="8C24DC24"/>
    <w:lvl w:ilvl="0">
      <w:start w:val="23"/>
      <w:numFmt w:val="decimal"/>
      <w:lvlText w:val="%1"/>
      <w:lvlJc w:val="left"/>
      <w:pPr>
        <w:ind w:left="709" w:hanging="709"/>
      </w:pPr>
      <w:rPr>
        <w:rFonts w:hint="default"/>
        <w:b/>
      </w:rPr>
    </w:lvl>
    <w:lvl w:ilvl="1">
      <w:start w:val="2"/>
      <w:numFmt w:val="decimal"/>
      <w:lvlText w:val="%2."/>
      <w:lvlJc w:val="left"/>
      <w:pPr>
        <w:ind w:left="709" w:hanging="709"/>
      </w:pPr>
      <w:rPr>
        <w:rFonts w:hint="default"/>
        <w:b w:val="0"/>
        <w:i w:val="0"/>
        <w:color w:val="000000"/>
        <w:sz w:val="22"/>
        <w:szCs w:val="22"/>
      </w:rPr>
    </w:lvl>
    <w:lvl w:ilvl="2">
      <w:start w:val="3"/>
      <w:numFmt w:val="lowerLetter"/>
      <w:lvlText w:val="(%3)"/>
      <w:lvlJc w:val="left"/>
      <w:pPr>
        <w:ind w:left="809" w:hanging="709"/>
      </w:pPr>
      <w:rPr>
        <w:rFonts w:hint="default"/>
        <w:b w:val="0"/>
        <w:i w:val="0"/>
        <w:sz w:val="22"/>
        <w:szCs w:val="22"/>
      </w:rPr>
    </w:lvl>
    <w:lvl w:ilvl="3">
      <w:start w:val="1"/>
      <w:numFmt w:val="lowerRoman"/>
      <w:lvlText w:val="(%4)"/>
      <w:lvlJc w:val="left"/>
      <w:pPr>
        <w:ind w:left="2126" w:hanging="708"/>
      </w:pPr>
      <w:rPr>
        <w:rFonts w:hint="default"/>
        <w:b w:val="0"/>
        <w:i w:val="0"/>
        <w:sz w:val="22"/>
        <w:szCs w:val="22"/>
      </w:rPr>
    </w:lvl>
    <w:lvl w:ilvl="4">
      <w:start w:val="1"/>
      <w:numFmt w:val="upperLetter"/>
      <w:lvlText w:val="(%5)"/>
      <w:lvlJc w:val="left"/>
      <w:pPr>
        <w:ind w:left="2836" w:hanging="709"/>
      </w:pPr>
      <w:rPr>
        <w:rFonts w:hint="default"/>
        <w:b w:val="0"/>
        <w:i w:val="0"/>
      </w:rPr>
    </w:lvl>
    <w:lvl w:ilvl="5">
      <w:start w:val="1"/>
      <w:numFmt w:val="decimal"/>
      <w:lvlText w:val="%6)"/>
      <w:lvlJc w:val="left"/>
      <w:pPr>
        <w:ind w:left="3544" w:hanging="708"/>
      </w:pPr>
      <w:rPr>
        <w:rFonts w:hint="default"/>
      </w:rPr>
    </w:lvl>
    <w:lvl w:ilvl="6">
      <w:start w:val="1"/>
      <w:numFmt w:val="decimal"/>
      <w:lvlText w:val="%7%3)"/>
      <w:lvlJc w:val="left"/>
      <w:pPr>
        <w:ind w:left="2714" w:hanging="1296"/>
      </w:pPr>
      <w:rPr>
        <w:rFonts w:hint="default"/>
      </w:rPr>
    </w:lvl>
    <w:lvl w:ilvl="7">
      <w:start w:val="1"/>
      <w:numFmt w:val="lowerRoman"/>
      <w:lvlText w:val="%8)"/>
      <w:lvlJc w:val="left"/>
      <w:pPr>
        <w:ind w:left="2858" w:hanging="1440"/>
      </w:pPr>
      <w:rPr>
        <w:rFonts w:hint="default"/>
      </w:rPr>
    </w:lvl>
    <w:lvl w:ilvl="8">
      <w:start w:val="1"/>
      <w:numFmt w:val="upperLetter"/>
      <w:lvlText w:val="%9)"/>
      <w:lvlJc w:val="left"/>
      <w:pPr>
        <w:ind w:left="3002" w:hanging="1584"/>
      </w:pPr>
      <w:rPr>
        <w:rFonts w:hint="default"/>
      </w:rPr>
    </w:lvl>
  </w:abstractNum>
  <w:abstractNum w:abstractNumId="8"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2"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00C2ED8"/>
    <w:multiLevelType w:val="hybridMultilevel"/>
    <w:tmpl w:val="57B4E65E"/>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300C8BE4">
      <w:start w:val="1"/>
      <w:numFmt w:val="upperLetter"/>
      <w:lvlText w:val="%5."/>
      <w:lvlJc w:val="left"/>
      <w:pPr>
        <w:ind w:left="4542" w:hanging="360"/>
      </w:pPr>
      <w:rPr>
        <w:rFonts w:ascii="Arial" w:eastAsia="Arial" w:hAnsi="Arial" w:cs="Arial"/>
      </w:rPr>
    </w:lvl>
    <w:lvl w:ilvl="5" w:tplc="0BC61842">
      <w:start w:val="1"/>
      <w:numFmt w:val="lowerLetter"/>
      <w:lvlText w:val="(%6)"/>
      <w:lvlJc w:val="left"/>
      <w:pPr>
        <w:ind w:left="5522" w:hanging="440"/>
      </w:pPr>
      <w:rPr>
        <w:rFonts w:hint="default"/>
      </w:r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21"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3"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CD05BF4"/>
    <w:multiLevelType w:val="multilevel"/>
    <w:tmpl w:val="D0AAAB78"/>
    <w:numStyleLink w:val="Style1"/>
  </w:abstractNum>
  <w:abstractNum w:abstractNumId="32"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5"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44C632CE"/>
    <w:multiLevelType w:val="hybridMultilevel"/>
    <w:tmpl w:val="A022DBD8"/>
    <w:lvl w:ilvl="0" w:tplc="0809001B">
      <w:start w:val="1"/>
      <w:numFmt w:val="lowerRoman"/>
      <w:lvlText w:val="%1."/>
      <w:lvlJc w:val="right"/>
      <w:pPr>
        <w:ind w:left="3282" w:hanging="360"/>
      </w:pPr>
    </w:lvl>
    <w:lvl w:ilvl="1" w:tplc="08090019" w:tentative="1">
      <w:start w:val="1"/>
      <w:numFmt w:val="lowerLetter"/>
      <w:lvlText w:val="%2."/>
      <w:lvlJc w:val="left"/>
      <w:pPr>
        <w:ind w:left="4002" w:hanging="360"/>
      </w:pPr>
    </w:lvl>
    <w:lvl w:ilvl="2" w:tplc="0809001B" w:tentative="1">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55"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6"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7"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4BF3715E"/>
    <w:multiLevelType w:val="hybridMultilevel"/>
    <w:tmpl w:val="7AE2D340"/>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BE3C78FA">
      <w:start w:val="1"/>
      <w:numFmt w:val="lowerRoman"/>
      <w:lvlText w:val="(%2)"/>
      <w:lvlJc w:val="left"/>
      <w:pPr>
        <w:ind w:left="1800" w:hanging="720"/>
      </w:pPr>
      <w:rPr>
        <w:rFonts w:hint="default"/>
        <w:sz w:val="24"/>
      </w:rPr>
    </w:lvl>
    <w:lvl w:ilvl="2" w:tplc="C26C5EFC">
      <w:start w:val="1"/>
      <w:numFmt w:val="lowerRoman"/>
      <w:lvlText w:val="(%3)"/>
      <w:lvlJc w:val="left"/>
      <w:pPr>
        <w:ind w:left="2700" w:hanging="720"/>
      </w:pPr>
      <w:rPr>
        <w:rFonts w:hint="default"/>
      </w:r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4E746CBE"/>
    <w:multiLevelType w:val="multilevel"/>
    <w:tmpl w:val="E58CD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4" w15:restartNumberingAfterBreak="0">
    <w:nsid w:val="4F98457B"/>
    <w:multiLevelType w:val="hybridMultilevel"/>
    <w:tmpl w:val="23827D02"/>
    <w:lvl w:ilvl="0" w:tplc="A412BD74">
      <w:start w:val="9"/>
      <w:numFmt w:val="lowerLetter"/>
      <w:lvlText w:val="(%1)"/>
      <w:lvlJc w:val="left"/>
      <w:pPr>
        <w:ind w:left="2382" w:hanging="360"/>
      </w:pPr>
      <w:rPr>
        <w:rFonts w:hint="default"/>
      </w:rPr>
    </w:lvl>
    <w:lvl w:ilvl="1" w:tplc="56B0114A">
      <w:start w:val="1"/>
      <w:numFmt w:val="lowerLetter"/>
      <w:lvlText w:val="(%2)"/>
      <w:lvlJc w:val="left"/>
      <w:pPr>
        <w:ind w:left="3102" w:hanging="360"/>
      </w:pPr>
      <w:rPr>
        <w:rFonts w:ascii="Arial" w:eastAsia="Arial" w:hAnsi="Arial" w:cs="Arial"/>
      </w:rPr>
    </w:lvl>
    <w:lvl w:ilvl="2" w:tplc="0809001B">
      <w:start w:val="1"/>
      <w:numFmt w:val="lowerRoman"/>
      <w:lvlText w:val="%3."/>
      <w:lvlJc w:val="right"/>
      <w:pPr>
        <w:ind w:left="3822" w:hanging="180"/>
      </w:pPr>
    </w:lvl>
    <w:lvl w:ilvl="3" w:tplc="0809000F">
      <w:start w:val="1"/>
      <w:numFmt w:val="decimal"/>
      <w:lvlText w:val="%4."/>
      <w:lvlJc w:val="left"/>
      <w:pPr>
        <w:ind w:left="4542" w:hanging="360"/>
      </w:pPr>
    </w:lvl>
    <w:lvl w:ilvl="4" w:tplc="08090019">
      <w:start w:val="1"/>
      <w:numFmt w:val="lowerLetter"/>
      <w:lvlText w:val="%5."/>
      <w:lvlJc w:val="left"/>
      <w:pPr>
        <w:ind w:left="5262" w:hanging="360"/>
      </w:pPr>
    </w:lvl>
    <w:lvl w:ilvl="5" w:tplc="2206AAC2">
      <w:start w:val="1"/>
      <w:numFmt w:val="decimal"/>
      <w:lvlText w:val="(%6)"/>
      <w:lvlJc w:val="right"/>
      <w:pPr>
        <w:ind w:left="5982" w:hanging="180"/>
      </w:pPr>
      <w:rPr>
        <w:rFonts w:ascii="Arial" w:eastAsia="Arial" w:hAnsi="Arial" w:cs="Arial"/>
      </w:rPr>
    </w:lvl>
    <w:lvl w:ilvl="6" w:tplc="0809000F" w:tentative="1">
      <w:start w:val="1"/>
      <w:numFmt w:val="decimal"/>
      <w:lvlText w:val="%7."/>
      <w:lvlJc w:val="left"/>
      <w:pPr>
        <w:ind w:left="6702" w:hanging="360"/>
      </w:pPr>
    </w:lvl>
    <w:lvl w:ilvl="7" w:tplc="08090019" w:tentative="1">
      <w:start w:val="1"/>
      <w:numFmt w:val="lowerLetter"/>
      <w:lvlText w:val="%8."/>
      <w:lvlJc w:val="left"/>
      <w:pPr>
        <w:ind w:left="7422" w:hanging="360"/>
      </w:pPr>
    </w:lvl>
    <w:lvl w:ilvl="8" w:tplc="0809001B" w:tentative="1">
      <w:start w:val="1"/>
      <w:numFmt w:val="lowerRoman"/>
      <w:lvlText w:val="%9."/>
      <w:lvlJc w:val="right"/>
      <w:pPr>
        <w:ind w:left="8142" w:hanging="180"/>
      </w:pPr>
    </w:lvl>
  </w:abstractNum>
  <w:abstractNum w:abstractNumId="65"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70"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5E2C04FE"/>
    <w:multiLevelType w:val="hybridMultilevel"/>
    <w:tmpl w:val="5EEA945C"/>
    <w:lvl w:ilvl="0" w:tplc="22F80BE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81F4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AEA6B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00D9F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963824">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1C4DC8">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C0ACC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5EF876">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1AFEC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84"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7"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90"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1"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76F60D96"/>
    <w:multiLevelType w:val="hybridMultilevel"/>
    <w:tmpl w:val="CD607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01"/>
  </w:num>
  <w:num w:numId="2">
    <w:abstractNumId w:val="31"/>
  </w:num>
  <w:num w:numId="3">
    <w:abstractNumId w:val="10"/>
  </w:num>
  <w:num w:numId="4">
    <w:abstractNumId w:val="95"/>
  </w:num>
  <w:num w:numId="5">
    <w:abstractNumId w:val="45"/>
  </w:num>
  <w:num w:numId="6">
    <w:abstractNumId w:val="19"/>
  </w:num>
  <w:num w:numId="7">
    <w:abstractNumId w:val="53"/>
  </w:num>
  <w:num w:numId="8">
    <w:abstractNumId w:val="32"/>
  </w:num>
  <w:num w:numId="9">
    <w:abstractNumId w:val="93"/>
  </w:num>
  <w:num w:numId="10">
    <w:abstractNumId w:val="92"/>
  </w:num>
  <w:num w:numId="11">
    <w:abstractNumId w:val="61"/>
  </w:num>
  <w:num w:numId="12">
    <w:abstractNumId w:val="30"/>
  </w:num>
  <w:num w:numId="13">
    <w:abstractNumId w:val="16"/>
  </w:num>
  <w:num w:numId="14">
    <w:abstractNumId w:val="78"/>
  </w:num>
  <w:num w:numId="15">
    <w:abstractNumId w:val="40"/>
  </w:num>
  <w:num w:numId="16">
    <w:abstractNumId w:val="97"/>
  </w:num>
  <w:num w:numId="17">
    <w:abstractNumId w:val="59"/>
  </w:num>
  <w:num w:numId="18">
    <w:abstractNumId w:val="23"/>
  </w:num>
  <w:num w:numId="19">
    <w:abstractNumId w:val="67"/>
  </w:num>
  <w:num w:numId="20">
    <w:abstractNumId w:val="88"/>
  </w:num>
  <w:num w:numId="21">
    <w:abstractNumId w:val="51"/>
  </w:num>
  <w:num w:numId="22">
    <w:abstractNumId w:val="14"/>
  </w:num>
  <w:num w:numId="23">
    <w:abstractNumId w:val="42"/>
  </w:num>
  <w:num w:numId="24">
    <w:abstractNumId w:val="70"/>
  </w:num>
  <w:num w:numId="25">
    <w:abstractNumId w:val="74"/>
  </w:num>
  <w:num w:numId="26">
    <w:abstractNumId w:val="18"/>
  </w:num>
  <w:num w:numId="27">
    <w:abstractNumId w:val="76"/>
  </w:num>
  <w:num w:numId="28">
    <w:abstractNumId w:val="6"/>
  </w:num>
  <w:num w:numId="29">
    <w:abstractNumId w:val="100"/>
  </w:num>
  <w:num w:numId="30">
    <w:abstractNumId w:val="8"/>
  </w:num>
  <w:num w:numId="31">
    <w:abstractNumId w:val="71"/>
  </w:num>
  <w:num w:numId="32">
    <w:abstractNumId w:val="52"/>
  </w:num>
  <w:num w:numId="33">
    <w:abstractNumId w:val="12"/>
  </w:num>
  <w:num w:numId="34">
    <w:abstractNumId w:val="98"/>
  </w:num>
  <w:num w:numId="35">
    <w:abstractNumId w:val="47"/>
  </w:num>
  <w:num w:numId="36">
    <w:abstractNumId w:val="43"/>
  </w:num>
  <w:num w:numId="37">
    <w:abstractNumId w:val="91"/>
  </w:num>
  <w:num w:numId="38">
    <w:abstractNumId w:val="35"/>
  </w:num>
  <w:num w:numId="39">
    <w:abstractNumId w:val="57"/>
  </w:num>
  <w:num w:numId="40">
    <w:abstractNumId w:val="26"/>
  </w:num>
  <w:num w:numId="41">
    <w:abstractNumId w:val="29"/>
  </w:num>
  <w:num w:numId="42">
    <w:abstractNumId w:val="99"/>
  </w:num>
  <w:num w:numId="43">
    <w:abstractNumId w:val="37"/>
  </w:num>
  <w:num w:numId="44">
    <w:abstractNumId w:val="58"/>
  </w:num>
  <w:num w:numId="45">
    <w:abstractNumId w:val="66"/>
  </w:num>
  <w:num w:numId="46">
    <w:abstractNumId w:val="48"/>
  </w:num>
  <w:num w:numId="47">
    <w:abstractNumId w:val="73"/>
  </w:num>
  <w:num w:numId="48">
    <w:abstractNumId w:val="17"/>
  </w:num>
  <w:num w:numId="49">
    <w:abstractNumId w:val="81"/>
  </w:num>
  <w:num w:numId="50">
    <w:abstractNumId w:val="27"/>
  </w:num>
  <w:num w:numId="51">
    <w:abstractNumId w:val="80"/>
  </w:num>
  <w:num w:numId="52">
    <w:abstractNumId w:val="68"/>
  </w:num>
  <w:num w:numId="53">
    <w:abstractNumId w:val="84"/>
  </w:num>
  <w:num w:numId="54">
    <w:abstractNumId w:val="75"/>
  </w:num>
  <w:num w:numId="55">
    <w:abstractNumId w:val="46"/>
  </w:num>
  <w:num w:numId="56">
    <w:abstractNumId w:val="65"/>
  </w:num>
  <w:num w:numId="57">
    <w:abstractNumId w:val="34"/>
  </w:num>
  <w:num w:numId="58">
    <w:abstractNumId w:val="83"/>
  </w:num>
  <w:num w:numId="59">
    <w:abstractNumId w:val="69"/>
  </w:num>
  <w:num w:numId="60">
    <w:abstractNumId w:val="28"/>
  </w:num>
  <w:num w:numId="61">
    <w:abstractNumId w:val="1"/>
  </w:num>
  <w:num w:numId="62">
    <w:abstractNumId w:val="2"/>
  </w:num>
  <w:num w:numId="63">
    <w:abstractNumId w:val="44"/>
  </w:num>
  <w:num w:numId="64">
    <w:abstractNumId w:val="0"/>
  </w:num>
  <w:num w:numId="65">
    <w:abstractNumId w:val="20"/>
  </w:num>
  <w:num w:numId="66">
    <w:abstractNumId w:val="22"/>
  </w:num>
  <w:num w:numId="67">
    <w:abstractNumId w:val="3"/>
  </w:num>
  <w:num w:numId="68">
    <w:abstractNumId w:val="89"/>
  </w:num>
  <w:num w:numId="69">
    <w:abstractNumId w:val="41"/>
  </w:num>
  <w:num w:numId="70">
    <w:abstractNumId w:val="60"/>
  </w:num>
  <w:num w:numId="71">
    <w:abstractNumId w:val="5"/>
  </w:num>
  <w:num w:numId="72">
    <w:abstractNumId w:val="79"/>
  </w:num>
  <w:num w:numId="73">
    <w:abstractNumId w:val="15"/>
  </w:num>
  <w:num w:numId="74">
    <w:abstractNumId w:val="9"/>
  </w:num>
  <w:num w:numId="75">
    <w:abstractNumId w:val="11"/>
  </w:num>
  <w:num w:numId="76">
    <w:abstractNumId w:val="55"/>
  </w:num>
  <w:num w:numId="77">
    <w:abstractNumId w:val="86"/>
  </w:num>
  <w:num w:numId="78">
    <w:abstractNumId w:val="63"/>
  </w:num>
  <w:num w:numId="7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0"/>
  </w:num>
  <w:num w:numId="81">
    <w:abstractNumId w:val="9"/>
    <w:lvlOverride w:ilvl="0">
      <w:startOverride w:val="1"/>
    </w:lvlOverride>
    <w:lvlOverride w:ilvl="1">
      <w:startOverride w:val="5"/>
    </w:lvlOverride>
  </w:num>
  <w:num w:numId="82">
    <w:abstractNumId w:val="9"/>
    <w:lvlOverride w:ilvl="0">
      <w:startOverride w:val="1"/>
    </w:lvlOverride>
    <w:lvlOverride w:ilvl="1">
      <w:startOverride w:val="5"/>
    </w:lvlOverride>
  </w:num>
  <w:num w:numId="83">
    <w:abstractNumId w:val="56"/>
  </w:num>
  <w:num w:numId="8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6"/>
  </w:num>
  <w:num w:numId="90">
    <w:abstractNumId w:val="82"/>
  </w:num>
  <w:num w:numId="91">
    <w:abstractNumId w:val="38"/>
  </w:num>
  <w:num w:numId="92">
    <w:abstractNumId w:val="85"/>
  </w:num>
  <w:num w:numId="93">
    <w:abstractNumId w:val="24"/>
  </w:num>
  <w:num w:numId="94">
    <w:abstractNumId w:val="21"/>
  </w:num>
  <w:num w:numId="95">
    <w:abstractNumId w:val="94"/>
  </w:num>
  <w:num w:numId="96">
    <w:abstractNumId w:val="25"/>
  </w:num>
  <w:num w:numId="97">
    <w:abstractNumId w:val="13"/>
  </w:num>
  <w:num w:numId="98">
    <w:abstractNumId w:val="33"/>
  </w:num>
  <w:num w:numId="99">
    <w:abstractNumId w:val="7"/>
  </w:num>
  <w:num w:numId="100">
    <w:abstractNumId w:val="62"/>
  </w:num>
  <w:num w:numId="101">
    <w:abstractNumId w:val="96"/>
  </w:num>
  <w:num w:numId="102">
    <w:abstractNumId w:val="54"/>
  </w:num>
  <w:num w:numId="103">
    <w:abstractNumId w:val="4"/>
  </w:num>
  <w:num w:numId="104">
    <w:abstractNumId w:val="6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ECB"/>
    <w:rsid w:val="00033A3D"/>
    <w:rsid w:val="00034E06"/>
    <w:rsid w:val="0003796D"/>
    <w:rsid w:val="000411A5"/>
    <w:rsid w:val="00043D0D"/>
    <w:rsid w:val="00044919"/>
    <w:rsid w:val="00050A9A"/>
    <w:rsid w:val="0005237C"/>
    <w:rsid w:val="00063B2B"/>
    <w:rsid w:val="00065FCB"/>
    <w:rsid w:val="00075FED"/>
    <w:rsid w:val="000778E4"/>
    <w:rsid w:val="00081980"/>
    <w:rsid w:val="00092291"/>
    <w:rsid w:val="00094152"/>
    <w:rsid w:val="00095A0D"/>
    <w:rsid w:val="0009675A"/>
    <w:rsid w:val="000A4E19"/>
    <w:rsid w:val="000B25FB"/>
    <w:rsid w:val="000B2A9F"/>
    <w:rsid w:val="000B35FD"/>
    <w:rsid w:val="000D0528"/>
    <w:rsid w:val="000E66DE"/>
    <w:rsid w:val="000E7104"/>
    <w:rsid w:val="000F5DB2"/>
    <w:rsid w:val="001036DA"/>
    <w:rsid w:val="00104531"/>
    <w:rsid w:val="001149DC"/>
    <w:rsid w:val="00115FDE"/>
    <w:rsid w:val="00123709"/>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7153F"/>
    <w:rsid w:val="001724D7"/>
    <w:rsid w:val="001845DE"/>
    <w:rsid w:val="00193E0F"/>
    <w:rsid w:val="001A045A"/>
    <w:rsid w:val="001A3BF0"/>
    <w:rsid w:val="001A42C9"/>
    <w:rsid w:val="001A5DB7"/>
    <w:rsid w:val="001B0ED5"/>
    <w:rsid w:val="001C676F"/>
    <w:rsid w:val="001C7E66"/>
    <w:rsid w:val="001D58A1"/>
    <w:rsid w:val="001D7DBA"/>
    <w:rsid w:val="001E4EFD"/>
    <w:rsid w:val="001E4F07"/>
    <w:rsid w:val="001F488E"/>
    <w:rsid w:val="001F798B"/>
    <w:rsid w:val="002033B8"/>
    <w:rsid w:val="00204870"/>
    <w:rsid w:val="00206781"/>
    <w:rsid w:val="00206D13"/>
    <w:rsid w:val="0021005C"/>
    <w:rsid w:val="00210951"/>
    <w:rsid w:val="00214150"/>
    <w:rsid w:val="002159CD"/>
    <w:rsid w:val="00227ABF"/>
    <w:rsid w:val="00230C74"/>
    <w:rsid w:val="00232788"/>
    <w:rsid w:val="0023595D"/>
    <w:rsid w:val="0024059B"/>
    <w:rsid w:val="002438DC"/>
    <w:rsid w:val="00250BE2"/>
    <w:rsid w:val="00263D38"/>
    <w:rsid w:val="00266242"/>
    <w:rsid w:val="00274396"/>
    <w:rsid w:val="00275A5E"/>
    <w:rsid w:val="00282F22"/>
    <w:rsid w:val="00286664"/>
    <w:rsid w:val="002927F1"/>
    <w:rsid w:val="002A3714"/>
    <w:rsid w:val="002A4124"/>
    <w:rsid w:val="002A499C"/>
    <w:rsid w:val="002C0A6A"/>
    <w:rsid w:val="002C1063"/>
    <w:rsid w:val="002C720F"/>
    <w:rsid w:val="002D011B"/>
    <w:rsid w:val="002D2F36"/>
    <w:rsid w:val="002D7B4F"/>
    <w:rsid w:val="002E2A89"/>
    <w:rsid w:val="002E4B63"/>
    <w:rsid w:val="002E62E2"/>
    <w:rsid w:val="002F3512"/>
    <w:rsid w:val="002F55C4"/>
    <w:rsid w:val="00300CD2"/>
    <w:rsid w:val="00302E74"/>
    <w:rsid w:val="00303B23"/>
    <w:rsid w:val="00311688"/>
    <w:rsid w:val="003203C1"/>
    <w:rsid w:val="00321895"/>
    <w:rsid w:val="00323105"/>
    <w:rsid w:val="003231D9"/>
    <w:rsid w:val="00325CE4"/>
    <w:rsid w:val="00326A0E"/>
    <w:rsid w:val="00330EDC"/>
    <w:rsid w:val="00333418"/>
    <w:rsid w:val="003409A6"/>
    <w:rsid w:val="00340F0E"/>
    <w:rsid w:val="00341649"/>
    <w:rsid w:val="003453B0"/>
    <w:rsid w:val="003474A9"/>
    <w:rsid w:val="003531EC"/>
    <w:rsid w:val="003607C4"/>
    <w:rsid w:val="00361752"/>
    <w:rsid w:val="003618FD"/>
    <w:rsid w:val="003621A7"/>
    <w:rsid w:val="00362C83"/>
    <w:rsid w:val="00376B4B"/>
    <w:rsid w:val="00383BF3"/>
    <w:rsid w:val="00386634"/>
    <w:rsid w:val="00395CEE"/>
    <w:rsid w:val="00397745"/>
    <w:rsid w:val="003A209B"/>
    <w:rsid w:val="003A4003"/>
    <w:rsid w:val="003A6BD7"/>
    <w:rsid w:val="003A77A3"/>
    <w:rsid w:val="003B2669"/>
    <w:rsid w:val="003B492F"/>
    <w:rsid w:val="003C1B9E"/>
    <w:rsid w:val="003C34C0"/>
    <w:rsid w:val="003C6CED"/>
    <w:rsid w:val="003C6E54"/>
    <w:rsid w:val="003D2B84"/>
    <w:rsid w:val="003D54C5"/>
    <w:rsid w:val="003D6862"/>
    <w:rsid w:val="003E2053"/>
    <w:rsid w:val="0040085F"/>
    <w:rsid w:val="00400B43"/>
    <w:rsid w:val="00401EA1"/>
    <w:rsid w:val="00404E23"/>
    <w:rsid w:val="00412694"/>
    <w:rsid w:val="0041751E"/>
    <w:rsid w:val="00423768"/>
    <w:rsid w:val="00425C90"/>
    <w:rsid w:val="00432086"/>
    <w:rsid w:val="004404BF"/>
    <w:rsid w:val="00441DDC"/>
    <w:rsid w:val="00443C31"/>
    <w:rsid w:val="00447F1C"/>
    <w:rsid w:val="004522B7"/>
    <w:rsid w:val="00453A0B"/>
    <w:rsid w:val="00455C78"/>
    <w:rsid w:val="004579D8"/>
    <w:rsid w:val="00457A7E"/>
    <w:rsid w:val="00457CCD"/>
    <w:rsid w:val="004601E7"/>
    <w:rsid w:val="004615E7"/>
    <w:rsid w:val="0047169F"/>
    <w:rsid w:val="00482667"/>
    <w:rsid w:val="00484DD3"/>
    <w:rsid w:val="00487272"/>
    <w:rsid w:val="00490B14"/>
    <w:rsid w:val="004918C7"/>
    <w:rsid w:val="00491E1E"/>
    <w:rsid w:val="00493C88"/>
    <w:rsid w:val="004A0F0C"/>
    <w:rsid w:val="004A63B1"/>
    <w:rsid w:val="004A6B55"/>
    <w:rsid w:val="004A718E"/>
    <w:rsid w:val="004A7220"/>
    <w:rsid w:val="004B215E"/>
    <w:rsid w:val="004B5E5C"/>
    <w:rsid w:val="004B7683"/>
    <w:rsid w:val="004D4420"/>
    <w:rsid w:val="004E46CD"/>
    <w:rsid w:val="004E6E31"/>
    <w:rsid w:val="004F2F33"/>
    <w:rsid w:val="004F4E17"/>
    <w:rsid w:val="00502701"/>
    <w:rsid w:val="00510368"/>
    <w:rsid w:val="0051061B"/>
    <w:rsid w:val="005118DC"/>
    <w:rsid w:val="00513A36"/>
    <w:rsid w:val="00515C43"/>
    <w:rsid w:val="00520F76"/>
    <w:rsid w:val="00535B86"/>
    <w:rsid w:val="005426B7"/>
    <w:rsid w:val="00546A74"/>
    <w:rsid w:val="00550F26"/>
    <w:rsid w:val="00553EC4"/>
    <w:rsid w:val="005564CB"/>
    <w:rsid w:val="00557414"/>
    <w:rsid w:val="00560547"/>
    <w:rsid w:val="00565AF3"/>
    <w:rsid w:val="00571A04"/>
    <w:rsid w:val="005741CF"/>
    <w:rsid w:val="00575ECA"/>
    <w:rsid w:val="00581060"/>
    <w:rsid w:val="00590E09"/>
    <w:rsid w:val="005956EE"/>
    <w:rsid w:val="005A2CC6"/>
    <w:rsid w:val="005B3903"/>
    <w:rsid w:val="005C13B5"/>
    <w:rsid w:val="005C6F61"/>
    <w:rsid w:val="005D5E66"/>
    <w:rsid w:val="005E0400"/>
    <w:rsid w:val="005E6AEA"/>
    <w:rsid w:val="005E77E1"/>
    <w:rsid w:val="00601506"/>
    <w:rsid w:val="00606101"/>
    <w:rsid w:val="00610A44"/>
    <w:rsid w:val="00625687"/>
    <w:rsid w:val="00637C27"/>
    <w:rsid w:val="00640827"/>
    <w:rsid w:val="006419AB"/>
    <w:rsid w:val="006425B5"/>
    <w:rsid w:val="006446F3"/>
    <w:rsid w:val="00654E18"/>
    <w:rsid w:val="006550B0"/>
    <w:rsid w:val="0066029F"/>
    <w:rsid w:val="00661527"/>
    <w:rsid w:val="00661CD9"/>
    <w:rsid w:val="00666495"/>
    <w:rsid w:val="00666C03"/>
    <w:rsid w:val="0066744B"/>
    <w:rsid w:val="006734BC"/>
    <w:rsid w:val="0068441B"/>
    <w:rsid w:val="00691267"/>
    <w:rsid w:val="00692649"/>
    <w:rsid w:val="00696DD9"/>
    <w:rsid w:val="006A15F5"/>
    <w:rsid w:val="006C49D3"/>
    <w:rsid w:val="006D3B05"/>
    <w:rsid w:val="006D461D"/>
    <w:rsid w:val="006D5247"/>
    <w:rsid w:val="006E60D6"/>
    <w:rsid w:val="006E7E70"/>
    <w:rsid w:val="006F089F"/>
    <w:rsid w:val="006F1B7A"/>
    <w:rsid w:val="006F2580"/>
    <w:rsid w:val="006F4744"/>
    <w:rsid w:val="00702281"/>
    <w:rsid w:val="00702724"/>
    <w:rsid w:val="007040A7"/>
    <w:rsid w:val="0070442C"/>
    <w:rsid w:val="0070683B"/>
    <w:rsid w:val="00711736"/>
    <w:rsid w:val="007123AA"/>
    <w:rsid w:val="00722B08"/>
    <w:rsid w:val="00725BC7"/>
    <w:rsid w:val="00726F47"/>
    <w:rsid w:val="00734143"/>
    <w:rsid w:val="007355A0"/>
    <w:rsid w:val="00736D95"/>
    <w:rsid w:val="00737E6E"/>
    <w:rsid w:val="00740520"/>
    <w:rsid w:val="00741EA3"/>
    <w:rsid w:val="00751B04"/>
    <w:rsid w:val="007526DA"/>
    <w:rsid w:val="007538E8"/>
    <w:rsid w:val="00761443"/>
    <w:rsid w:val="00774521"/>
    <w:rsid w:val="00786AA8"/>
    <w:rsid w:val="00795C05"/>
    <w:rsid w:val="0079716A"/>
    <w:rsid w:val="007977B2"/>
    <w:rsid w:val="007A2628"/>
    <w:rsid w:val="007A2B7D"/>
    <w:rsid w:val="007A7631"/>
    <w:rsid w:val="007A7E3E"/>
    <w:rsid w:val="007B3917"/>
    <w:rsid w:val="007C28C8"/>
    <w:rsid w:val="007C33A8"/>
    <w:rsid w:val="007D4C61"/>
    <w:rsid w:val="007D6413"/>
    <w:rsid w:val="007D66F2"/>
    <w:rsid w:val="007E1776"/>
    <w:rsid w:val="007E3BA4"/>
    <w:rsid w:val="007E570F"/>
    <w:rsid w:val="007E75F0"/>
    <w:rsid w:val="007F14D5"/>
    <w:rsid w:val="007F2043"/>
    <w:rsid w:val="007F4B21"/>
    <w:rsid w:val="007F5F50"/>
    <w:rsid w:val="007F701D"/>
    <w:rsid w:val="007F7CB2"/>
    <w:rsid w:val="00800221"/>
    <w:rsid w:val="00800EB8"/>
    <w:rsid w:val="0080350A"/>
    <w:rsid w:val="008073A7"/>
    <w:rsid w:val="008218D2"/>
    <w:rsid w:val="008265B2"/>
    <w:rsid w:val="00835F7C"/>
    <w:rsid w:val="00845378"/>
    <w:rsid w:val="00855053"/>
    <w:rsid w:val="0085532A"/>
    <w:rsid w:val="00855B42"/>
    <w:rsid w:val="008619D8"/>
    <w:rsid w:val="00864FA6"/>
    <w:rsid w:val="00872856"/>
    <w:rsid w:val="00886E36"/>
    <w:rsid w:val="008876D2"/>
    <w:rsid w:val="00892C0E"/>
    <w:rsid w:val="008A01D9"/>
    <w:rsid w:val="008A0F16"/>
    <w:rsid w:val="008A6DFC"/>
    <w:rsid w:val="008B13B7"/>
    <w:rsid w:val="008B3247"/>
    <w:rsid w:val="008B4A64"/>
    <w:rsid w:val="008B56F3"/>
    <w:rsid w:val="008B7EF8"/>
    <w:rsid w:val="008C45E9"/>
    <w:rsid w:val="008D02B9"/>
    <w:rsid w:val="008E2770"/>
    <w:rsid w:val="008E27F6"/>
    <w:rsid w:val="008E32D7"/>
    <w:rsid w:val="008E6413"/>
    <w:rsid w:val="008F10B0"/>
    <w:rsid w:val="00901617"/>
    <w:rsid w:val="00906CB0"/>
    <w:rsid w:val="00907121"/>
    <w:rsid w:val="0091079B"/>
    <w:rsid w:val="009111C2"/>
    <w:rsid w:val="00912006"/>
    <w:rsid w:val="00912EEB"/>
    <w:rsid w:val="00914F82"/>
    <w:rsid w:val="00915D7A"/>
    <w:rsid w:val="00921EDB"/>
    <w:rsid w:val="009271F6"/>
    <w:rsid w:val="00931275"/>
    <w:rsid w:val="00933D05"/>
    <w:rsid w:val="009376FD"/>
    <w:rsid w:val="00954B91"/>
    <w:rsid w:val="00955753"/>
    <w:rsid w:val="00961E61"/>
    <w:rsid w:val="00965920"/>
    <w:rsid w:val="00967D80"/>
    <w:rsid w:val="0097255E"/>
    <w:rsid w:val="00973FE3"/>
    <w:rsid w:val="00975556"/>
    <w:rsid w:val="00984C1B"/>
    <w:rsid w:val="00991801"/>
    <w:rsid w:val="0099273D"/>
    <w:rsid w:val="009947CD"/>
    <w:rsid w:val="009B4CA4"/>
    <w:rsid w:val="009B50FF"/>
    <w:rsid w:val="009B67FA"/>
    <w:rsid w:val="009B68F4"/>
    <w:rsid w:val="009B77B2"/>
    <w:rsid w:val="009C1E64"/>
    <w:rsid w:val="009D0E07"/>
    <w:rsid w:val="009D34CC"/>
    <w:rsid w:val="009D60E6"/>
    <w:rsid w:val="009D6C0B"/>
    <w:rsid w:val="009E407F"/>
    <w:rsid w:val="009E65D7"/>
    <w:rsid w:val="009F0BBB"/>
    <w:rsid w:val="009F20C6"/>
    <w:rsid w:val="009F5C87"/>
    <w:rsid w:val="009F74BF"/>
    <w:rsid w:val="00A0171D"/>
    <w:rsid w:val="00A0304C"/>
    <w:rsid w:val="00A10598"/>
    <w:rsid w:val="00A10A93"/>
    <w:rsid w:val="00A11C8F"/>
    <w:rsid w:val="00A15570"/>
    <w:rsid w:val="00A15BEA"/>
    <w:rsid w:val="00A2311C"/>
    <w:rsid w:val="00A40095"/>
    <w:rsid w:val="00A40215"/>
    <w:rsid w:val="00A41DA0"/>
    <w:rsid w:val="00A45BB8"/>
    <w:rsid w:val="00A462D7"/>
    <w:rsid w:val="00A51FE7"/>
    <w:rsid w:val="00A54876"/>
    <w:rsid w:val="00A575FC"/>
    <w:rsid w:val="00A57D07"/>
    <w:rsid w:val="00A60F8E"/>
    <w:rsid w:val="00A620A9"/>
    <w:rsid w:val="00A644B7"/>
    <w:rsid w:val="00A6793F"/>
    <w:rsid w:val="00A7142D"/>
    <w:rsid w:val="00A745FD"/>
    <w:rsid w:val="00A75147"/>
    <w:rsid w:val="00A80A8B"/>
    <w:rsid w:val="00A95526"/>
    <w:rsid w:val="00A97546"/>
    <w:rsid w:val="00AB4F21"/>
    <w:rsid w:val="00AC31A8"/>
    <w:rsid w:val="00AC4446"/>
    <w:rsid w:val="00AC4D30"/>
    <w:rsid w:val="00AC756F"/>
    <w:rsid w:val="00AD2CB2"/>
    <w:rsid w:val="00AD4B53"/>
    <w:rsid w:val="00AD5F9E"/>
    <w:rsid w:val="00AD747B"/>
    <w:rsid w:val="00AE12F2"/>
    <w:rsid w:val="00AE25D5"/>
    <w:rsid w:val="00AE7560"/>
    <w:rsid w:val="00AF0926"/>
    <w:rsid w:val="00AF0FD1"/>
    <w:rsid w:val="00AF1B40"/>
    <w:rsid w:val="00AF534C"/>
    <w:rsid w:val="00AF64AF"/>
    <w:rsid w:val="00B0618B"/>
    <w:rsid w:val="00B1584C"/>
    <w:rsid w:val="00B202BD"/>
    <w:rsid w:val="00B27E06"/>
    <w:rsid w:val="00B3443C"/>
    <w:rsid w:val="00B3666A"/>
    <w:rsid w:val="00B36949"/>
    <w:rsid w:val="00B36CB0"/>
    <w:rsid w:val="00B417BF"/>
    <w:rsid w:val="00B45026"/>
    <w:rsid w:val="00B50FBF"/>
    <w:rsid w:val="00B51656"/>
    <w:rsid w:val="00B51731"/>
    <w:rsid w:val="00B53B16"/>
    <w:rsid w:val="00B55398"/>
    <w:rsid w:val="00B568D2"/>
    <w:rsid w:val="00B56D86"/>
    <w:rsid w:val="00B57920"/>
    <w:rsid w:val="00B6095C"/>
    <w:rsid w:val="00B748E2"/>
    <w:rsid w:val="00B77998"/>
    <w:rsid w:val="00B801D0"/>
    <w:rsid w:val="00B82D9F"/>
    <w:rsid w:val="00B85CDC"/>
    <w:rsid w:val="00B92D9D"/>
    <w:rsid w:val="00BA193F"/>
    <w:rsid w:val="00BA527A"/>
    <w:rsid w:val="00BB282F"/>
    <w:rsid w:val="00BB2F73"/>
    <w:rsid w:val="00BB5D13"/>
    <w:rsid w:val="00BC2843"/>
    <w:rsid w:val="00BD6A20"/>
    <w:rsid w:val="00BE05B9"/>
    <w:rsid w:val="00BE143D"/>
    <w:rsid w:val="00BE309E"/>
    <w:rsid w:val="00BE7177"/>
    <w:rsid w:val="00C0150D"/>
    <w:rsid w:val="00C02FA4"/>
    <w:rsid w:val="00C04D01"/>
    <w:rsid w:val="00C05B21"/>
    <w:rsid w:val="00C10F31"/>
    <w:rsid w:val="00C167C0"/>
    <w:rsid w:val="00C210D3"/>
    <w:rsid w:val="00C25D14"/>
    <w:rsid w:val="00C44D83"/>
    <w:rsid w:val="00C45616"/>
    <w:rsid w:val="00C6068F"/>
    <w:rsid w:val="00C60E2E"/>
    <w:rsid w:val="00C64B73"/>
    <w:rsid w:val="00C65953"/>
    <w:rsid w:val="00C70A2D"/>
    <w:rsid w:val="00C7193B"/>
    <w:rsid w:val="00C72EA0"/>
    <w:rsid w:val="00C76556"/>
    <w:rsid w:val="00C80732"/>
    <w:rsid w:val="00C85119"/>
    <w:rsid w:val="00C90F4D"/>
    <w:rsid w:val="00C92686"/>
    <w:rsid w:val="00C95FF8"/>
    <w:rsid w:val="00CA6DE2"/>
    <w:rsid w:val="00CA7CE2"/>
    <w:rsid w:val="00CB287B"/>
    <w:rsid w:val="00CC4EFD"/>
    <w:rsid w:val="00CD1591"/>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36448"/>
    <w:rsid w:val="00D5381F"/>
    <w:rsid w:val="00D53FE6"/>
    <w:rsid w:val="00D55628"/>
    <w:rsid w:val="00D663ED"/>
    <w:rsid w:val="00D6798F"/>
    <w:rsid w:val="00D75CA5"/>
    <w:rsid w:val="00D7786F"/>
    <w:rsid w:val="00D92B8A"/>
    <w:rsid w:val="00DA0FA7"/>
    <w:rsid w:val="00DA418E"/>
    <w:rsid w:val="00DB2AC9"/>
    <w:rsid w:val="00DB37C5"/>
    <w:rsid w:val="00DB42B3"/>
    <w:rsid w:val="00DC2924"/>
    <w:rsid w:val="00DC3095"/>
    <w:rsid w:val="00DC33CE"/>
    <w:rsid w:val="00DC41FC"/>
    <w:rsid w:val="00DD000E"/>
    <w:rsid w:val="00DD0F63"/>
    <w:rsid w:val="00DD1425"/>
    <w:rsid w:val="00DF2DAF"/>
    <w:rsid w:val="00DF2EF8"/>
    <w:rsid w:val="00DF49F6"/>
    <w:rsid w:val="00DF5909"/>
    <w:rsid w:val="00DF6F75"/>
    <w:rsid w:val="00E07AC5"/>
    <w:rsid w:val="00E23BE7"/>
    <w:rsid w:val="00E345AD"/>
    <w:rsid w:val="00E42129"/>
    <w:rsid w:val="00E4266E"/>
    <w:rsid w:val="00E43C39"/>
    <w:rsid w:val="00E503E5"/>
    <w:rsid w:val="00E80425"/>
    <w:rsid w:val="00E805FF"/>
    <w:rsid w:val="00E82DAA"/>
    <w:rsid w:val="00E83DA2"/>
    <w:rsid w:val="00E83FE8"/>
    <w:rsid w:val="00E85081"/>
    <w:rsid w:val="00E850E7"/>
    <w:rsid w:val="00E87015"/>
    <w:rsid w:val="00E955F4"/>
    <w:rsid w:val="00E9729A"/>
    <w:rsid w:val="00E97830"/>
    <w:rsid w:val="00EA178F"/>
    <w:rsid w:val="00EA7BDD"/>
    <w:rsid w:val="00EA7E4E"/>
    <w:rsid w:val="00EB10E1"/>
    <w:rsid w:val="00EB1906"/>
    <w:rsid w:val="00EB3DF3"/>
    <w:rsid w:val="00EB5832"/>
    <w:rsid w:val="00EC261A"/>
    <w:rsid w:val="00EC3176"/>
    <w:rsid w:val="00EC360C"/>
    <w:rsid w:val="00EC4BBE"/>
    <w:rsid w:val="00EC5090"/>
    <w:rsid w:val="00EC55C6"/>
    <w:rsid w:val="00EE05C2"/>
    <w:rsid w:val="00EE3790"/>
    <w:rsid w:val="00EE6CCE"/>
    <w:rsid w:val="00EE6FD5"/>
    <w:rsid w:val="00EF75E9"/>
    <w:rsid w:val="00EF7C74"/>
    <w:rsid w:val="00F12F35"/>
    <w:rsid w:val="00F17387"/>
    <w:rsid w:val="00F20B89"/>
    <w:rsid w:val="00F350F6"/>
    <w:rsid w:val="00F40523"/>
    <w:rsid w:val="00F417C1"/>
    <w:rsid w:val="00F4431B"/>
    <w:rsid w:val="00F46CD5"/>
    <w:rsid w:val="00F47F7D"/>
    <w:rsid w:val="00F528C5"/>
    <w:rsid w:val="00F566C1"/>
    <w:rsid w:val="00F619C1"/>
    <w:rsid w:val="00F637BE"/>
    <w:rsid w:val="00F6683E"/>
    <w:rsid w:val="00F71B70"/>
    <w:rsid w:val="00F73741"/>
    <w:rsid w:val="00F910E3"/>
    <w:rsid w:val="00F93F8F"/>
    <w:rsid w:val="00F97748"/>
    <w:rsid w:val="00FA4247"/>
    <w:rsid w:val="00FA55EF"/>
    <w:rsid w:val="00FC2FCF"/>
    <w:rsid w:val="00FC4987"/>
    <w:rsid w:val="00FC6A69"/>
    <w:rsid w:val="00FC6C49"/>
    <w:rsid w:val="00FD163C"/>
    <w:rsid w:val="00FD304A"/>
    <w:rsid w:val="00FD33A3"/>
    <w:rsid w:val="00FD72F7"/>
    <w:rsid w:val="00FE16DC"/>
    <w:rsid w:val="00FE2E00"/>
    <w:rsid w:val="00FE30F6"/>
    <w:rsid w:val="00FF0178"/>
    <w:rsid w:val="00FF20F9"/>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94514"/>
  <w15:chartTrackingRefBased/>
  <w15:docId w15:val="{42B3D805-0716-42C9-A86B-5231EF4F3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4"/>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5"/>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paragraph" w:styleId="Revision">
    <w:name w:val="Revision"/>
    <w:hidden/>
    <w:uiPriority w:val="99"/>
    <w:semiHidden/>
    <w:rsid w:val="00D663ED"/>
    <w:pPr>
      <w:spacing w:after="0" w:line="240" w:lineRule="auto"/>
    </w:pPr>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117-update-to-transparency-principles" TargetMode="Externa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1115-unstructured-electronic-invoices"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eur-lex.europa.eu/legal-content/EN/TXT/PDF/?uri=CELEX:32016R0679&amp;from=EN"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eur-lex.europa.eu/legal-content/EN/TXT/PDF/?uri=CELEX:32016R0679&amp;from=EN"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1115-unstructured-electronic-invoice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0815-tax-arrangements-of-appointees"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1115-unstructured-electronic-invoices" TargetMode="External"/><Relationship Id="rId36" Type="http://schemas.openxmlformats.org/officeDocument/2006/relationships/header" Target="header1.xml"/><Relationship Id="rId10" Type="http://schemas.openxmlformats.org/officeDocument/2006/relationships/hyperlink" Target="https://www.gov.uk/government/publications/procurement-policy-note-0815-tax-arrangements-of-appointees" TargetMode="Externa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 Type="http://schemas.openxmlformats.org/officeDocument/2006/relationships/settings" Target="settings.xml"/><Relationship Id="rId9" Type="http://schemas.openxmlformats.org/officeDocument/2006/relationships/hyperlink" Target="https://www.gov.uk/government/publications/procurement-policy-note-0815-tax-arrangements-of-appointees" TargetMode="Externa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1115-unstructured-electronic-invoic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hyperlink" Target="http://eur-lex.europa.eu/legal-content/EN/TXT/PDF/?uri=CELEX:32016R0679&amp;from=EN"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315ED-74A6-43DE-AC5E-44AF7E705CE3}">
  <ds:schemaRefs>
    <ds:schemaRef ds:uri="http://schemas.openxmlformats.org/officeDocument/2006/bibliography"/>
  </ds:schemaRefs>
</ds:datastoreItem>
</file>

<file path=docMetadata/LabelInfo.xml><?xml version="1.0" encoding="utf-8"?>
<clbl:labelList xmlns:clbl="http://schemas.microsoft.com/office/2020/mipLabelMetadata">
  <clbl:label id="{c258b76e-4e36-4e98-9811-b3761d44bb20}" enabled="0" method="" siteId="{c258b76e-4e36-4e98-9811-b3761d44bb20}" removed="1"/>
</clbl:labelList>
</file>

<file path=docProps/app.xml><?xml version="1.0" encoding="utf-8"?>
<Properties xmlns="http://schemas.openxmlformats.org/officeDocument/2006/extended-properties" xmlns:vt="http://schemas.openxmlformats.org/officeDocument/2006/docPropsVTypes">
  <Template>Normal</Template>
  <TotalTime>0</TotalTime>
  <Pages>170</Pages>
  <Words>58041</Words>
  <Characters>330837</Characters>
  <Application>Microsoft Office Word</Application>
  <DocSecurity>0</DocSecurity>
  <Lines>2756</Lines>
  <Paragraphs>776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Hanratty</dc:creator>
  <cp:keywords>Z1808553</cp:keywords>
  <dc:description/>
  <cp:lastModifiedBy>Lesley Groves</cp:lastModifiedBy>
  <cp:revision>2</cp:revision>
  <dcterms:created xsi:type="dcterms:W3CDTF">2025-01-15T07:49:00Z</dcterms:created>
  <dcterms:modified xsi:type="dcterms:W3CDTF">2025-01-15T07:49:00Z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