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384C" w14:textId="77777777" w:rsidR="00882021" w:rsidRDefault="00882021" w:rsidP="00882021"/>
    <w:p w14:paraId="1EC9C826" w14:textId="37E604BF" w:rsidR="00882021" w:rsidRDefault="00882021" w:rsidP="0088202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RMO </w:t>
      </w:r>
      <w:r>
        <w:rPr>
          <w:b/>
          <w:bCs/>
          <w:sz w:val="22"/>
          <w:szCs w:val="22"/>
        </w:rPr>
        <w:t>Specification</w:t>
      </w:r>
    </w:p>
    <w:p w14:paraId="0E50EA75" w14:textId="77777777" w:rsidR="00882021" w:rsidRDefault="00882021" w:rsidP="00882021">
      <w:pPr>
        <w:pStyle w:val="Default"/>
        <w:rPr>
          <w:sz w:val="22"/>
          <w:szCs w:val="22"/>
        </w:rPr>
      </w:pPr>
    </w:p>
    <w:p w14:paraId="3E101BAB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RMO Service is to supply a 24 hour per day, 365 day per year, (366 during a leap year) service to: </w:t>
      </w:r>
    </w:p>
    <w:p w14:paraId="0B023C00" w14:textId="3E88ED86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Bridlington Hospital </w:t>
      </w:r>
      <w:proofErr w:type="spellStart"/>
      <w:r>
        <w:rPr>
          <w:sz w:val="22"/>
          <w:szCs w:val="22"/>
        </w:rPr>
        <w:t>Bessingby</w:t>
      </w:r>
      <w:proofErr w:type="spellEnd"/>
      <w:r>
        <w:rPr>
          <w:sz w:val="22"/>
          <w:szCs w:val="22"/>
        </w:rPr>
        <w:t xml:space="preserve"> Road Bridlington </w:t>
      </w:r>
    </w:p>
    <w:p w14:paraId="6FC48D69" w14:textId="513F408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East Yorkshire YO16 4QP. </w:t>
      </w:r>
    </w:p>
    <w:p w14:paraId="029B5376" w14:textId="77777777" w:rsidR="00882021" w:rsidRDefault="00882021" w:rsidP="00882021">
      <w:pPr>
        <w:pStyle w:val="Default"/>
        <w:rPr>
          <w:sz w:val="22"/>
          <w:szCs w:val="22"/>
        </w:rPr>
      </w:pPr>
    </w:p>
    <w:p w14:paraId="6271E4F0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Service summary </w:t>
      </w:r>
    </w:p>
    <w:p w14:paraId="4668A553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To be an integral part of the team responsible for the provision of medical care to patients on a routine and emergency basis in The Kent (Elective Orthopaedic) ward including clerking in all patients admitted to the ward including the completion of online VTE assessments </w:t>
      </w:r>
    </w:p>
    <w:p w14:paraId="379B4EB3" w14:textId="77777777" w:rsidR="00882021" w:rsidRDefault="00882021" w:rsidP="00882021">
      <w:pPr>
        <w:pStyle w:val="Default"/>
        <w:rPr>
          <w:sz w:val="22"/>
          <w:szCs w:val="22"/>
        </w:rPr>
      </w:pPr>
    </w:p>
    <w:p w14:paraId="55777D85" w14:textId="2F578618" w:rsidR="00882021" w:rsidRDefault="00882021" w:rsidP="00882021">
      <w:r>
        <w:t>2. To be available and on-call on the premises of the Hospital 365 days per yea</w:t>
      </w:r>
      <w:r>
        <w:t xml:space="preserve">r which includes following the Trust “Deteriorating patient” policy in regard to the management of </w:t>
      </w:r>
      <w:r>
        <w:t xml:space="preserve">patients </w:t>
      </w:r>
      <w:r>
        <w:t>in</w:t>
      </w:r>
      <w:r>
        <w:t xml:space="preserve"> cases of </w:t>
      </w:r>
      <w:proofErr w:type="gramStart"/>
      <w:r>
        <w:t>deterioration  out</w:t>
      </w:r>
      <w:proofErr w:type="gramEnd"/>
      <w:r>
        <w:t xml:space="preserve"> of hours.</w:t>
      </w:r>
    </w:p>
    <w:p w14:paraId="0ECF6086" w14:textId="64172BAF" w:rsidR="00882021" w:rsidRDefault="00882021" w:rsidP="00882021">
      <w:pPr>
        <w:pStyle w:val="Default"/>
        <w:rPr>
          <w:sz w:val="22"/>
          <w:szCs w:val="22"/>
        </w:rPr>
      </w:pPr>
    </w:p>
    <w:p w14:paraId="1D0C37E4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To assist in the routine management of all patients in Kent ward and provide backup support to the consultants and any surgical registrars and junior doctors </w:t>
      </w:r>
    </w:p>
    <w:p w14:paraId="78C8EC1C" w14:textId="77777777" w:rsidR="00882021" w:rsidRDefault="00882021" w:rsidP="00882021">
      <w:pPr>
        <w:pStyle w:val="Default"/>
        <w:rPr>
          <w:sz w:val="22"/>
          <w:szCs w:val="22"/>
        </w:rPr>
      </w:pPr>
    </w:p>
    <w:p w14:paraId="4F16D68C" w14:textId="364B7330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To provide emergency and cardiac arrest cover to the entire Hospital as part of the cardiac arrest team</w:t>
      </w:r>
      <w:r>
        <w:rPr>
          <w:sz w:val="22"/>
          <w:szCs w:val="22"/>
        </w:rPr>
        <w:t>.</w:t>
      </w:r>
    </w:p>
    <w:p w14:paraId="3A3193C0" w14:textId="77777777" w:rsidR="00882021" w:rsidRDefault="00882021" w:rsidP="00882021">
      <w:pPr>
        <w:pStyle w:val="Default"/>
        <w:rPr>
          <w:sz w:val="22"/>
          <w:szCs w:val="22"/>
        </w:rPr>
      </w:pPr>
    </w:p>
    <w:p w14:paraId="1AFDECE4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To make an accurate and detailed assessment of each patient when called to do so by the nurses, and to make complete, </w:t>
      </w:r>
      <w:proofErr w:type="gramStart"/>
      <w:r>
        <w:rPr>
          <w:sz w:val="22"/>
          <w:szCs w:val="22"/>
        </w:rPr>
        <w:t>clear</w:t>
      </w:r>
      <w:proofErr w:type="gramEnd"/>
      <w:r>
        <w:rPr>
          <w:sz w:val="22"/>
          <w:szCs w:val="22"/>
        </w:rPr>
        <w:t xml:space="preserve"> and legible medical records of the events with each patient </w:t>
      </w:r>
    </w:p>
    <w:p w14:paraId="1A75ACE4" w14:textId="77777777" w:rsidR="00882021" w:rsidRDefault="00882021" w:rsidP="00882021">
      <w:pPr>
        <w:pStyle w:val="Default"/>
        <w:rPr>
          <w:sz w:val="22"/>
          <w:szCs w:val="22"/>
        </w:rPr>
      </w:pPr>
    </w:p>
    <w:p w14:paraId="2F7653F0" w14:textId="091B7CFA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To discuss with and inform the orthopaedic surgical </w:t>
      </w:r>
      <w:proofErr w:type="gramStart"/>
      <w:r>
        <w:rPr>
          <w:sz w:val="22"/>
          <w:szCs w:val="22"/>
        </w:rPr>
        <w:t>registrar, or</w:t>
      </w:r>
      <w:proofErr w:type="gramEnd"/>
      <w:r>
        <w:rPr>
          <w:sz w:val="22"/>
          <w:szCs w:val="22"/>
        </w:rPr>
        <w:t xml:space="preserve"> receiving ITU or A&amp;E registrar as the case may be, as soon as possible, or to call the patient’s consultant directly via the switchboard for severe cases, if any patient deteriorates. </w:t>
      </w:r>
    </w:p>
    <w:p w14:paraId="7E9635D8" w14:textId="77777777" w:rsidR="00882021" w:rsidRDefault="00882021" w:rsidP="00882021">
      <w:pPr>
        <w:pStyle w:val="Default"/>
        <w:rPr>
          <w:sz w:val="22"/>
          <w:szCs w:val="22"/>
        </w:rPr>
      </w:pPr>
    </w:p>
    <w:p w14:paraId="2559DDA3" w14:textId="10836498" w:rsidR="00882021" w:rsidRDefault="00882021" w:rsidP="00882021">
      <w:r>
        <w:t>7. T</w:t>
      </w:r>
      <w:r>
        <w:t xml:space="preserve">he RMO </w:t>
      </w:r>
      <w:r>
        <w:t>must</w:t>
      </w:r>
      <w:r>
        <w:t xml:space="preserve"> have an up to date ALS certificate. </w:t>
      </w:r>
    </w:p>
    <w:p w14:paraId="1ED93067" w14:textId="039869B2" w:rsidR="00882021" w:rsidRDefault="00882021" w:rsidP="00882021">
      <w:pPr>
        <w:pStyle w:val="Default"/>
        <w:rPr>
          <w:sz w:val="22"/>
          <w:szCs w:val="22"/>
        </w:rPr>
      </w:pPr>
    </w:p>
    <w:p w14:paraId="697EDF00" w14:textId="77777777" w:rsidR="00882021" w:rsidRDefault="00882021" w:rsidP="00882021">
      <w:pPr>
        <w:pStyle w:val="Default"/>
        <w:rPr>
          <w:sz w:val="22"/>
          <w:szCs w:val="22"/>
        </w:rPr>
      </w:pPr>
    </w:p>
    <w:p w14:paraId="433DE169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Main Duties and Responsibilities </w:t>
      </w:r>
    </w:p>
    <w:p w14:paraId="37FD4DE4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To provide medical cover (routine and emergencies) during hours of duty and to act, as may reasonably be required, on behalf of a registrar in his/her absence when requested, always remembering to discuss each patient with the surgical SPR registrar, or consultant, as soon as possible. </w:t>
      </w:r>
    </w:p>
    <w:p w14:paraId="0BA1E804" w14:textId="77777777" w:rsidR="00882021" w:rsidRDefault="00882021" w:rsidP="00882021">
      <w:pPr>
        <w:pStyle w:val="Default"/>
        <w:rPr>
          <w:sz w:val="22"/>
          <w:szCs w:val="22"/>
        </w:rPr>
      </w:pPr>
    </w:p>
    <w:p w14:paraId="5D4EA02B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To assume the role of team leader in the event of a cardiac arrest, until a more senior doctor arrives. </w:t>
      </w:r>
    </w:p>
    <w:p w14:paraId="2C636CBC" w14:textId="77777777" w:rsidR="00882021" w:rsidRDefault="00882021" w:rsidP="00882021">
      <w:pPr>
        <w:pStyle w:val="Default"/>
        <w:rPr>
          <w:sz w:val="22"/>
          <w:szCs w:val="22"/>
        </w:rPr>
      </w:pPr>
    </w:p>
    <w:p w14:paraId="7D4F3D56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To supervise in conjunction with the nurse team leaders and under the guidance of the appropriate registrars and consultants: </w:t>
      </w:r>
    </w:p>
    <w:p w14:paraId="63F112A9" w14:textId="77777777" w:rsidR="00882021" w:rsidRDefault="00882021" w:rsidP="00882021">
      <w:pPr>
        <w:pStyle w:val="Default"/>
        <w:rPr>
          <w:sz w:val="22"/>
          <w:szCs w:val="22"/>
        </w:rPr>
      </w:pPr>
    </w:p>
    <w:p w14:paraId="3265D881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The clinical management of all patients overnight and on weekends </w:t>
      </w:r>
    </w:p>
    <w:p w14:paraId="082F910D" w14:textId="77777777" w:rsidR="00882021" w:rsidRDefault="00882021" w:rsidP="00882021">
      <w:pPr>
        <w:pStyle w:val="Default"/>
        <w:rPr>
          <w:sz w:val="22"/>
          <w:szCs w:val="22"/>
        </w:rPr>
      </w:pPr>
    </w:p>
    <w:p w14:paraId="23DC5E71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The post-operative care of patients. </w:t>
      </w:r>
    </w:p>
    <w:p w14:paraId="581FC9CD" w14:textId="77777777" w:rsidR="00882021" w:rsidRDefault="00882021" w:rsidP="00882021">
      <w:pPr>
        <w:pStyle w:val="Default"/>
        <w:rPr>
          <w:sz w:val="22"/>
          <w:szCs w:val="22"/>
        </w:rPr>
      </w:pPr>
    </w:p>
    <w:p w14:paraId="568D9284" w14:textId="113C02EC" w:rsidR="00882021" w:rsidRDefault="00882021" w:rsidP="00882021">
      <w:pPr>
        <w:pStyle w:val="Default"/>
        <w:pageBreakBefore/>
        <w:rPr>
          <w:rFonts w:ascii="Arial" w:hAnsi="Arial" w:cs="Arial"/>
          <w:sz w:val="20"/>
          <w:szCs w:val="20"/>
        </w:rPr>
      </w:pPr>
    </w:p>
    <w:p w14:paraId="103AB204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To visit patients at the request of nurses and to carry out an examination of each patient when appropriate, recording all findings in the patient’s notes. </w:t>
      </w:r>
    </w:p>
    <w:p w14:paraId="36CBF1AF" w14:textId="77777777" w:rsidR="00882021" w:rsidRDefault="00882021" w:rsidP="00882021">
      <w:pPr>
        <w:pStyle w:val="Default"/>
        <w:rPr>
          <w:sz w:val="22"/>
          <w:szCs w:val="22"/>
        </w:rPr>
      </w:pPr>
    </w:p>
    <w:p w14:paraId="4903A32F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To act as a first aider and provide urgent medical attention to patients, </w:t>
      </w:r>
      <w:proofErr w:type="gramStart"/>
      <w:r>
        <w:rPr>
          <w:sz w:val="22"/>
          <w:szCs w:val="22"/>
        </w:rPr>
        <w:t>staff</w:t>
      </w:r>
      <w:proofErr w:type="gramEnd"/>
      <w:r>
        <w:rPr>
          <w:sz w:val="22"/>
          <w:szCs w:val="22"/>
        </w:rPr>
        <w:t xml:space="preserve"> and visitors in the event of an accident or sudden illness </w:t>
      </w:r>
    </w:p>
    <w:p w14:paraId="2B982F65" w14:textId="77777777" w:rsidR="00882021" w:rsidRDefault="00882021" w:rsidP="00882021">
      <w:pPr>
        <w:pStyle w:val="Default"/>
        <w:rPr>
          <w:sz w:val="22"/>
          <w:szCs w:val="22"/>
        </w:rPr>
      </w:pPr>
    </w:p>
    <w:p w14:paraId="085F100F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To order and review test results and communicate any medical problems or concerns to the appropriate registrar or consultant as required. </w:t>
      </w:r>
    </w:p>
    <w:p w14:paraId="41F7C52C" w14:textId="77777777" w:rsidR="00882021" w:rsidRDefault="00882021" w:rsidP="00882021">
      <w:pPr>
        <w:pStyle w:val="Default"/>
        <w:rPr>
          <w:sz w:val="22"/>
          <w:szCs w:val="22"/>
        </w:rPr>
      </w:pPr>
    </w:p>
    <w:p w14:paraId="59540BE3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To undertake certain medical procedures, for example: </w:t>
      </w:r>
    </w:p>
    <w:p w14:paraId="0858FAAE" w14:textId="77777777" w:rsidR="00882021" w:rsidRDefault="00882021" w:rsidP="00882021">
      <w:pPr>
        <w:pStyle w:val="Default"/>
        <w:rPr>
          <w:sz w:val="22"/>
          <w:szCs w:val="22"/>
        </w:rPr>
      </w:pPr>
    </w:p>
    <w:p w14:paraId="58959850" w14:textId="77777777" w:rsidR="00882021" w:rsidRDefault="00882021" w:rsidP="0088202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Blood taking </w:t>
      </w:r>
    </w:p>
    <w:p w14:paraId="7E010A41" w14:textId="77777777" w:rsidR="00882021" w:rsidRDefault="00882021" w:rsidP="0088202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IV cannulations </w:t>
      </w:r>
    </w:p>
    <w:p w14:paraId="08F34D9D" w14:textId="77777777" w:rsidR="00882021" w:rsidRDefault="00882021" w:rsidP="0088202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Urinary catheters </w:t>
      </w:r>
    </w:p>
    <w:p w14:paraId="499C418F" w14:textId="77777777" w:rsidR="00882021" w:rsidRDefault="00882021" w:rsidP="0088202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Arterial blood sampling </w:t>
      </w:r>
    </w:p>
    <w:p w14:paraId="0A8BF07B" w14:textId="77777777" w:rsidR="00882021" w:rsidRDefault="00882021" w:rsidP="00882021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• ECGs </w:t>
      </w:r>
    </w:p>
    <w:p w14:paraId="3D32D86B" w14:textId="77777777" w:rsidR="00882021" w:rsidRDefault="00882021" w:rsidP="00882021">
      <w:pPr>
        <w:pStyle w:val="Default"/>
        <w:rPr>
          <w:sz w:val="22"/>
          <w:szCs w:val="22"/>
        </w:rPr>
      </w:pPr>
    </w:p>
    <w:p w14:paraId="62A5632D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To comply with all hospital policies and procedures </w:t>
      </w:r>
      <w:proofErr w:type="gramStart"/>
      <w:r>
        <w:rPr>
          <w:sz w:val="22"/>
          <w:szCs w:val="22"/>
        </w:rPr>
        <w:t>in particular those</w:t>
      </w:r>
      <w:proofErr w:type="gramEnd"/>
      <w:r>
        <w:rPr>
          <w:sz w:val="22"/>
          <w:szCs w:val="22"/>
        </w:rPr>
        <w:t xml:space="preserve"> relating to Health and Safety at Work. </w:t>
      </w:r>
    </w:p>
    <w:p w14:paraId="7DDA9B2C" w14:textId="77777777" w:rsidR="00882021" w:rsidRDefault="00882021" w:rsidP="00882021">
      <w:pPr>
        <w:pStyle w:val="Default"/>
        <w:rPr>
          <w:sz w:val="22"/>
          <w:szCs w:val="22"/>
        </w:rPr>
      </w:pPr>
    </w:p>
    <w:p w14:paraId="467FE16B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To maintain confidentiality with respect to the affairs of the hospital, its </w:t>
      </w:r>
      <w:proofErr w:type="gramStart"/>
      <w:r>
        <w:rPr>
          <w:sz w:val="22"/>
          <w:szCs w:val="22"/>
        </w:rPr>
        <w:t>patients</w:t>
      </w:r>
      <w:proofErr w:type="gramEnd"/>
      <w:r>
        <w:rPr>
          <w:sz w:val="22"/>
          <w:szCs w:val="22"/>
        </w:rPr>
        <w:t xml:space="preserve"> and members of staff. </w:t>
      </w:r>
    </w:p>
    <w:p w14:paraId="32F79838" w14:textId="77777777" w:rsidR="00882021" w:rsidRDefault="00882021" w:rsidP="00882021">
      <w:pPr>
        <w:pStyle w:val="Default"/>
        <w:rPr>
          <w:sz w:val="22"/>
          <w:szCs w:val="22"/>
        </w:rPr>
      </w:pPr>
    </w:p>
    <w:p w14:paraId="5F9767B8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To comply with the hospitals clinical governance framework and included therein the complaints policy and procedure, and clinical incidents policy and procedure. </w:t>
      </w:r>
    </w:p>
    <w:p w14:paraId="4E72F3B5" w14:textId="77777777" w:rsidR="00882021" w:rsidRDefault="00882021" w:rsidP="00882021">
      <w:pPr>
        <w:pStyle w:val="Default"/>
        <w:rPr>
          <w:sz w:val="22"/>
          <w:szCs w:val="22"/>
        </w:rPr>
      </w:pPr>
    </w:p>
    <w:p w14:paraId="2AFC35E1" w14:textId="66DCB2A1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While bearing in mind that the busyness at hospitals can vary a lot, we require you to report fatigue and excess stress immediately to the </w:t>
      </w:r>
      <w:r>
        <w:rPr>
          <w:sz w:val="22"/>
          <w:szCs w:val="22"/>
        </w:rPr>
        <w:t>Medicine Care Group</w:t>
      </w:r>
      <w:r>
        <w:rPr>
          <w:sz w:val="22"/>
          <w:szCs w:val="22"/>
        </w:rPr>
        <w:t xml:space="preserve"> Management Team. </w:t>
      </w:r>
    </w:p>
    <w:p w14:paraId="28ABCB63" w14:textId="77777777" w:rsidR="00882021" w:rsidRDefault="00882021" w:rsidP="00882021">
      <w:pPr>
        <w:pStyle w:val="Default"/>
        <w:rPr>
          <w:sz w:val="22"/>
          <w:szCs w:val="22"/>
        </w:rPr>
      </w:pPr>
    </w:p>
    <w:p w14:paraId="61A655DA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To perform any other reasonable request from the Trust associated with the role. </w:t>
      </w:r>
    </w:p>
    <w:p w14:paraId="45387193" w14:textId="77777777" w:rsidR="00882021" w:rsidRDefault="00882021" w:rsidP="00882021">
      <w:pPr>
        <w:pStyle w:val="Default"/>
        <w:rPr>
          <w:sz w:val="22"/>
          <w:szCs w:val="22"/>
        </w:rPr>
      </w:pPr>
    </w:p>
    <w:p w14:paraId="2169E507" w14:textId="77777777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13. The Supplier is responsible to their staff, for ensuring that they keep </w:t>
      </w:r>
      <w:proofErr w:type="gramStart"/>
      <w:r>
        <w:rPr>
          <w:sz w:val="22"/>
          <w:szCs w:val="22"/>
        </w:rPr>
        <w:t>up-to-date</w:t>
      </w:r>
      <w:proofErr w:type="gramEnd"/>
      <w:r>
        <w:rPr>
          <w:sz w:val="22"/>
          <w:szCs w:val="22"/>
        </w:rPr>
        <w:t xml:space="preserve"> any Qualifications / Courses required to perform their duties. This will be at the Suppliers own cost. </w:t>
      </w:r>
    </w:p>
    <w:p w14:paraId="76840219" w14:textId="77777777" w:rsidR="00882021" w:rsidRDefault="00882021" w:rsidP="00882021">
      <w:pPr>
        <w:pStyle w:val="Default"/>
        <w:rPr>
          <w:sz w:val="22"/>
          <w:szCs w:val="22"/>
        </w:rPr>
      </w:pPr>
    </w:p>
    <w:p w14:paraId="6ECECA05" w14:textId="55B2A2FB" w:rsidR="00882021" w:rsidRDefault="00882021" w:rsidP="008820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Limits of Authority </w:t>
      </w:r>
    </w:p>
    <w:p w14:paraId="0E2906AC" w14:textId="77777777" w:rsidR="00882021" w:rsidRDefault="00882021" w:rsidP="00882021">
      <w:pPr>
        <w:pStyle w:val="Default"/>
        <w:rPr>
          <w:sz w:val="22"/>
          <w:szCs w:val="22"/>
        </w:rPr>
      </w:pPr>
    </w:p>
    <w:p w14:paraId="56F1BAD7" w14:textId="038C08F3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. The RMO is prohibited from obtaining informed consent for operations </w:t>
      </w:r>
    </w:p>
    <w:p w14:paraId="1299B974" w14:textId="77777777" w:rsidR="00882021" w:rsidRDefault="00882021" w:rsidP="00882021">
      <w:pPr>
        <w:pStyle w:val="Default"/>
        <w:rPr>
          <w:sz w:val="22"/>
          <w:szCs w:val="22"/>
        </w:rPr>
      </w:pPr>
    </w:p>
    <w:p w14:paraId="2E6C4779" w14:textId="4787FCAF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 RMOs have no admitting rights to the hospital. All patients must be under the care of a registrar or consultant with admitting rights. </w:t>
      </w:r>
    </w:p>
    <w:p w14:paraId="0AFEA681" w14:textId="77777777" w:rsidR="00882021" w:rsidRDefault="00882021" w:rsidP="00882021">
      <w:pPr>
        <w:pStyle w:val="Default"/>
        <w:rPr>
          <w:sz w:val="22"/>
          <w:szCs w:val="22"/>
        </w:rPr>
      </w:pPr>
    </w:p>
    <w:p w14:paraId="66466985" w14:textId="56BB0525" w:rsidR="00882021" w:rsidRDefault="00882021" w:rsidP="008820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>. Except in an acute emergency (</w:t>
      </w:r>
      <w:proofErr w:type="gramStart"/>
      <w:r>
        <w:rPr>
          <w:sz w:val="22"/>
          <w:szCs w:val="22"/>
        </w:rPr>
        <w:t>e.g.</w:t>
      </w:r>
      <w:proofErr w:type="gramEnd"/>
      <w:r>
        <w:rPr>
          <w:sz w:val="22"/>
          <w:szCs w:val="22"/>
        </w:rPr>
        <w:t xml:space="preserve"> cardiac arrest or other acute emergency) all decisions about changes to the management of any patient should be discussed with the appropriate registrar or consultant as soon as possible. </w:t>
      </w:r>
    </w:p>
    <w:p w14:paraId="364AF82C" w14:textId="77777777" w:rsidR="00882021" w:rsidRDefault="00882021" w:rsidP="00882021">
      <w:pPr>
        <w:pStyle w:val="Default"/>
        <w:rPr>
          <w:sz w:val="22"/>
          <w:szCs w:val="22"/>
        </w:rPr>
      </w:pPr>
    </w:p>
    <w:p w14:paraId="2F8AC919" w14:textId="772A871B" w:rsidR="00882021" w:rsidRPr="00882021" w:rsidRDefault="00882021" w:rsidP="00882021">
      <w:pPr>
        <w:pStyle w:val="Default"/>
      </w:pPr>
      <w:r>
        <w:rPr>
          <w:sz w:val="22"/>
          <w:szCs w:val="22"/>
        </w:rPr>
        <w:t>4</w:t>
      </w:r>
      <w:r>
        <w:rPr>
          <w:sz w:val="22"/>
          <w:szCs w:val="22"/>
        </w:rPr>
        <w:t>. The RMO is Administratively Responsible within the Trust to: Clinical Director</w:t>
      </w:r>
      <w:r>
        <w:rPr>
          <w:sz w:val="22"/>
          <w:szCs w:val="22"/>
        </w:rPr>
        <w:t xml:space="preserve">, Medicine </w:t>
      </w:r>
      <w:r>
        <w:rPr>
          <w:sz w:val="22"/>
          <w:szCs w:val="22"/>
        </w:rPr>
        <w:t>Professionally accountable within the Hospital to: Medical Director</w:t>
      </w:r>
    </w:p>
    <w:sectPr w:rsidR="00882021" w:rsidRPr="00882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21"/>
    <w:rsid w:val="00882021"/>
    <w:rsid w:val="00966BBC"/>
    <w:rsid w:val="00DD7580"/>
    <w:rsid w:val="00F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CBB5"/>
  <w15:chartTrackingRefBased/>
  <w15:docId w15:val="{9574272D-876E-4EFE-A0F3-DDD4688A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CROSSLAND, Sarah (YORK AND SCARBOROUGH TEACHING HOSPITALS NHS FOUNDATION TRUST)</dc:creator>
  <cp:keywords/>
  <dc:description/>
  <cp:lastModifiedBy>CROSSLAND, Sarah (YORK AND SCARBOROUGH TEACHING HOSPITALS NHS FOUNDATION TRUST)</cp:lastModifiedBy>
  <cp:revision>1</cp:revision>
  <dcterms:created xsi:type="dcterms:W3CDTF">2023-11-16T08:16:00Z</dcterms:created>
  <dcterms:modified xsi:type="dcterms:W3CDTF">2023-11-16T08:27:00Z</dcterms:modified>
</cp:coreProperties>
</file>