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97376" w14:textId="6AE62CAD" w:rsidR="00917CDA" w:rsidRPr="00C81DB8" w:rsidRDefault="00BF5622" w:rsidP="00917CD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81DB8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B9FACC7" wp14:editId="57B41A92">
            <wp:simplePos x="0" y="0"/>
            <wp:positionH relativeFrom="column">
              <wp:posOffset>17648</wp:posOffset>
            </wp:positionH>
            <wp:positionV relativeFrom="topMargin">
              <wp:posOffset>226368</wp:posOffset>
            </wp:positionV>
            <wp:extent cx="803910" cy="669925"/>
            <wp:effectExtent l="0" t="0" r="0" b="0"/>
            <wp:wrapSquare wrapText="bothSides"/>
            <wp:docPr id="1" name="Picture 1" descr="Newham Council has launched a fraud investigation. Pic: Newham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ham Council has launched a fraud investigation. Pic: Newham Counc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DC0" w:rsidRPr="00C81DB8">
        <w:rPr>
          <w:rFonts w:ascii="Arial" w:hAnsi="Arial" w:cs="Arial"/>
          <w:b/>
          <w:sz w:val="24"/>
          <w:szCs w:val="24"/>
        </w:rPr>
        <w:t xml:space="preserve">LBN </w:t>
      </w:r>
      <w:r w:rsidR="00603845" w:rsidRPr="00603845">
        <w:rPr>
          <w:rFonts w:ascii="Arial" w:hAnsi="Arial" w:cs="Arial"/>
          <w:b/>
          <w:sz w:val="24"/>
          <w:szCs w:val="24"/>
        </w:rPr>
        <w:t>All Age Integrated Health and Well-being service</w:t>
      </w:r>
    </w:p>
    <w:p w14:paraId="1FE82C31" w14:textId="77777777" w:rsidR="000C6F31" w:rsidRDefault="00917CDA" w:rsidP="00917CDA">
      <w:pPr>
        <w:rPr>
          <w:rFonts w:ascii="Arial" w:hAnsi="Arial" w:cs="Arial"/>
          <w:b/>
          <w:sz w:val="24"/>
          <w:szCs w:val="24"/>
        </w:rPr>
      </w:pPr>
      <w:r w:rsidRPr="00C81DB8">
        <w:rPr>
          <w:rFonts w:ascii="Arial" w:hAnsi="Arial" w:cs="Arial"/>
          <w:b/>
          <w:sz w:val="24"/>
          <w:szCs w:val="24"/>
        </w:rPr>
        <w:t xml:space="preserve">Meet the Buyers Webinar Event </w:t>
      </w:r>
    </w:p>
    <w:p w14:paraId="6FD38563" w14:textId="2B25C3AF" w:rsidR="003B3C5C" w:rsidRPr="00C81DB8" w:rsidRDefault="00603845" w:rsidP="00917C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Tuesday 23</w:t>
      </w:r>
      <w:r>
        <w:rPr>
          <w:rFonts w:ascii="Arial" w:hAnsi="Arial" w:cs="Arial"/>
          <w:b/>
          <w:sz w:val="24"/>
          <w:szCs w:val="24"/>
          <w:shd w:val="clear" w:color="auto" w:fill="FFFFFF" w:themeFill="background1"/>
          <w:vertAlign w:val="superscript"/>
        </w:rPr>
        <w:t>rd</w:t>
      </w:r>
      <w:r w:rsidR="00315A2C" w:rsidRPr="00315A2C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 </w:t>
      </w:r>
      <w:r w:rsidR="0059188D" w:rsidRPr="00315A2C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November </w:t>
      </w:r>
      <w:r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2021 at 12 </w:t>
      </w:r>
      <w:r w:rsidR="000C6F31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pm</w:t>
      </w:r>
      <w:r w:rsidR="00315A2C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 </w:t>
      </w:r>
      <w:r w:rsidR="000C6F31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–</w:t>
      </w:r>
      <w:r w:rsidR="00315A2C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1</w:t>
      </w:r>
      <w:r w:rsidR="000C6F31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3</w:t>
      </w:r>
      <w:r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:00</w:t>
      </w:r>
      <w:r w:rsidR="000C6F31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 p</w:t>
      </w:r>
      <w:r w:rsidR="00315A2C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m </w:t>
      </w:r>
    </w:p>
    <w:p w14:paraId="20B108C0" w14:textId="2EC6917F" w:rsidR="00265791" w:rsidRPr="00C81DB8" w:rsidRDefault="00C81DB8" w:rsidP="003B3C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17CDA" w:rsidRPr="00C81DB8">
        <w:rPr>
          <w:rFonts w:ascii="Arial" w:hAnsi="Arial" w:cs="Arial"/>
          <w:sz w:val="24"/>
          <w:szCs w:val="24"/>
        </w:rPr>
        <w:t xml:space="preserve">lease </w:t>
      </w:r>
      <w:r w:rsidR="003B3C5C" w:rsidRPr="00C81DB8">
        <w:rPr>
          <w:rFonts w:ascii="Arial" w:hAnsi="Arial" w:cs="Arial"/>
          <w:sz w:val="24"/>
          <w:szCs w:val="24"/>
        </w:rPr>
        <w:t>complete and return this registration form to</w:t>
      </w:r>
      <w:r w:rsidR="00917CDA" w:rsidRPr="00C81DB8">
        <w:rPr>
          <w:rFonts w:ascii="Arial" w:hAnsi="Arial" w:cs="Arial"/>
          <w:sz w:val="24"/>
          <w:szCs w:val="24"/>
        </w:rPr>
        <w:t xml:space="preserve"> </w:t>
      </w:r>
      <w:r w:rsidR="00603845">
        <w:rPr>
          <w:rFonts w:ascii="Arial" w:hAnsi="Arial" w:cs="Arial"/>
          <w:b/>
          <w:sz w:val="24"/>
          <w:szCs w:val="24"/>
        </w:rPr>
        <w:t>Madalina Pop</w:t>
      </w:r>
      <w:r w:rsidR="0059188D" w:rsidRPr="002C476B">
        <w:rPr>
          <w:rFonts w:ascii="Arial" w:hAnsi="Arial" w:cs="Arial"/>
          <w:b/>
          <w:sz w:val="24"/>
          <w:szCs w:val="24"/>
        </w:rPr>
        <w:t xml:space="preserve"> </w:t>
      </w:r>
      <w:r w:rsidR="00603845">
        <w:rPr>
          <w:rFonts w:ascii="Arial" w:hAnsi="Arial" w:cs="Arial"/>
          <w:b/>
          <w:sz w:val="24"/>
          <w:szCs w:val="24"/>
        </w:rPr>
        <w:t>Madalina.pop</w:t>
      </w:r>
      <w:r w:rsidR="0059188D" w:rsidRPr="002C476B">
        <w:rPr>
          <w:rFonts w:ascii="Arial" w:hAnsi="Arial" w:cs="Arial"/>
          <w:b/>
          <w:sz w:val="24"/>
          <w:szCs w:val="24"/>
        </w:rPr>
        <w:t>@</w:t>
      </w:r>
      <w:r w:rsidR="00E46ADA">
        <w:rPr>
          <w:rFonts w:ascii="Arial" w:hAnsi="Arial" w:cs="Arial"/>
          <w:b/>
          <w:sz w:val="24"/>
          <w:szCs w:val="24"/>
        </w:rPr>
        <w:t>newham.g</w:t>
      </w:r>
      <w:r w:rsidR="0059188D" w:rsidRPr="002C476B">
        <w:rPr>
          <w:rFonts w:ascii="Arial" w:hAnsi="Arial" w:cs="Arial"/>
          <w:b/>
          <w:sz w:val="24"/>
          <w:szCs w:val="24"/>
        </w:rPr>
        <w:t>o</w:t>
      </w:r>
      <w:r w:rsidR="00E46ADA">
        <w:rPr>
          <w:rFonts w:ascii="Arial" w:hAnsi="Arial" w:cs="Arial"/>
          <w:b/>
          <w:sz w:val="24"/>
          <w:szCs w:val="24"/>
        </w:rPr>
        <w:t>v</w:t>
      </w:r>
      <w:r w:rsidR="0059188D" w:rsidRPr="002C476B">
        <w:rPr>
          <w:rFonts w:ascii="Arial" w:hAnsi="Arial" w:cs="Arial"/>
          <w:b/>
          <w:sz w:val="24"/>
          <w:szCs w:val="24"/>
        </w:rPr>
        <w:t>.uk</w:t>
      </w:r>
      <w:r w:rsidR="00917CDA" w:rsidRPr="002C476B">
        <w:rPr>
          <w:rFonts w:ascii="Arial" w:hAnsi="Arial" w:cs="Arial"/>
          <w:b/>
          <w:sz w:val="24"/>
          <w:szCs w:val="24"/>
        </w:rPr>
        <w:t xml:space="preserve"> </w:t>
      </w:r>
      <w:r w:rsidR="00E84849" w:rsidRPr="00E84849">
        <w:rPr>
          <w:rFonts w:ascii="Arial" w:hAnsi="Arial" w:cs="Arial"/>
          <w:b/>
          <w:sz w:val="24"/>
          <w:szCs w:val="24"/>
        </w:rPr>
        <w:t>by 5 pm Friday 19th November 2021</w:t>
      </w:r>
      <w:r w:rsidR="00265791" w:rsidRPr="00C81DB8">
        <w:rPr>
          <w:rFonts w:ascii="Arial" w:hAnsi="Arial" w:cs="Arial"/>
          <w:b/>
          <w:sz w:val="24"/>
          <w:szCs w:val="24"/>
        </w:rPr>
        <w:t>.</w:t>
      </w:r>
    </w:p>
    <w:p w14:paraId="42A962E0" w14:textId="38FC1FDE" w:rsidR="003255C8" w:rsidRPr="00C81DB8" w:rsidRDefault="00265791" w:rsidP="00265791">
      <w:pPr>
        <w:rPr>
          <w:rFonts w:ascii="Arial" w:hAnsi="Arial" w:cs="Arial"/>
          <w:sz w:val="24"/>
          <w:szCs w:val="24"/>
        </w:rPr>
      </w:pPr>
      <w:r w:rsidRPr="00C81DB8">
        <w:rPr>
          <w:rFonts w:ascii="Arial" w:hAnsi="Arial" w:cs="Arial"/>
          <w:sz w:val="24"/>
          <w:szCs w:val="24"/>
        </w:rPr>
        <w:t xml:space="preserve">You are invited to complete this registration form even if you are unable to attend Meet the Buyer’s Event on </w:t>
      </w:r>
      <w:r w:rsidR="005844BD">
        <w:rPr>
          <w:rFonts w:ascii="Arial" w:hAnsi="Arial" w:cs="Arial"/>
          <w:sz w:val="24"/>
          <w:szCs w:val="24"/>
        </w:rPr>
        <w:t>Tuesday</w:t>
      </w:r>
      <w:r w:rsidR="00603845">
        <w:rPr>
          <w:rFonts w:ascii="Arial" w:hAnsi="Arial" w:cs="Arial"/>
          <w:sz w:val="24"/>
          <w:szCs w:val="24"/>
        </w:rPr>
        <w:t xml:space="preserve"> 23</w:t>
      </w:r>
      <w:r w:rsidR="00603845">
        <w:rPr>
          <w:rFonts w:ascii="Arial" w:hAnsi="Arial" w:cs="Arial"/>
          <w:sz w:val="24"/>
          <w:szCs w:val="24"/>
          <w:vertAlign w:val="superscript"/>
        </w:rPr>
        <w:t>rd</w:t>
      </w:r>
      <w:r w:rsidR="00315A2C" w:rsidRPr="00315A2C">
        <w:rPr>
          <w:rFonts w:ascii="Arial" w:hAnsi="Arial" w:cs="Arial"/>
          <w:sz w:val="24"/>
          <w:szCs w:val="24"/>
        </w:rPr>
        <w:t xml:space="preserve"> </w:t>
      </w:r>
      <w:r w:rsidR="0059188D" w:rsidRPr="00315A2C">
        <w:rPr>
          <w:rFonts w:ascii="Arial" w:hAnsi="Arial" w:cs="Arial"/>
          <w:sz w:val="24"/>
          <w:szCs w:val="24"/>
        </w:rPr>
        <w:t>November</w:t>
      </w:r>
      <w:r w:rsidRPr="00315A2C">
        <w:rPr>
          <w:rFonts w:ascii="Arial" w:hAnsi="Arial" w:cs="Arial"/>
          <w:sz w:val="24"/>
          <w:szCs w:val="24"/>
        </w:rPr>
        <w:t>.</w:t>
      </w:r>
      <w:r w:rsidRPr="00C81DB8">
        <w:rPr>
          <w:rFonts w:ascii="Arial" w:hAnsi="Arial" w:cs="Arial"/>
          <w:sz w:val="24"/>
          <w:szCs w:val="24"/>
        </w:rPr>
        <w:t xml:space="preserve"> </w:t>
      </w:r>
      <w:r w:rsidR="00C81DB8">
        <w:rPr>
          <w:rFonts w:ascii="Arial" w:hAnsi="Arial" w:cs="Arial"/>
          <w:sz w:val="24"/>
          <w:szCs w:val="24"/>
        </w:rPr>
        <w:t xml:space="preserve"> If you are unable to attend the Webinar please indicate in the form below. </w:t>
      </w:r>
    </w:p>
    <w:p w14:paraId="7742FCE5" w14:textId="16EF26CB" w:rsidR="003255C8" w:rsidRPr="00C81DB8" w:rsidRDefault="00265791" w:rsidP="00265791">
      <w:pPr>
        <w:rPr>
          <w:rFonts w:ascii="Arial" w:hAnsi="Arial" w:cs="Arial"/>
          <w:sz w:val="24"/>
          <w:szCs w:val="24"/>
        </w:rPr>
      </w:pPr>
      <w:r w:rsidRPr="00C81DB8">
        <w:rPr>
          <w:rFonts w:ascii="Arial" w:hAnsi="Arial" w:cs="Arial"/>
          <w:sz w:val="24"/>
          <w:szCs w:val="24"/>
        </w:rPr>
        <w:t>By completing and returning this form you will receive the webinar presentation, any questions and answers</w:t>
      </w:r>
      <w:r w:rsidR="003255C8" w:rsidRPr="00C81DB8">
        <w:rPr>
          <w:rFonts w:ascii="Arial" w:hAnsi="Arial" w:cs="Arial"/>
          <w:sz w:val="24"/>
          <w:szCs w:val="24"/>
        </w:rPr>
        <w:t>. </w:t>
      </w:r>
    </w:p>
    <w:p w14:paraId="5FECCF02" w14:textId="77777777" w:rsidR="00265791" w:rsidRPr="00C81DB8" w:rsidRDefault="00265791" w:rsidP="00265791">
      <w:pPr>
        <w:rPr>
          <w:rFonts w:ascii="Arial" w:hAnsi="Arial" w:cs="Arial"/>
          <w:sz w:val="24"/>
          <w:szCs w:val="24"/>
        </w:rPr>
      </w:pPr>
      <w:r w:rsidRPr="00C81DB8">
        <w:rPr>
          <w:rFonts w:ascii="Arial" w:hAnsi="Arial" w:cs="Arial"/>
          <w:sz w:val="24"/>
          <w:szCs w:val="24"/>
        </w:rPr>
        <w:t>We will share your organisations details, including main contact person (only) with all other providers who complete and submit the registration form.</w:t>
      </w:r>
      <w:r w:rsidR="009D0C63" w:rsidRPr="00C81DB8">
        <w:rPr>
          <w:rFonts w:ascii="Arial" w:hAnsi="Arial" w:cs="Arial"/>
          <w:sz w:val="24"/>
          <w:szCs w:val="24"/>
        </w:rPr>
        <w:t xml:space="preserve"> If you do not wish your details to be shared please indicate this below</w:t>
      </w:r>
    </w:p>
    <w:p w14:paraId="1ACE5645" w14:textId="77777777" w:rsidR="009D0C63" w:rsidRPr="00C81DB8" w:rsidRDefault="009D0C63" w:rsidP="0026579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81DB8" w14:paraId="1F937A96" w14:textId="77777777" w:rsidTr="00C81DB8">
        <w:tc>
          <w:tcPr>
            <w:tcW w:w="4508" w:type="dxa"/>
          </w:tcPr>
          <w:p w14:paraId="78D06709" w14:textId="77777777" w:rsidR="00C81DB8" w:rsidRDefault="00C81DB8" w:rsidP="003B3C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My organisation’s details can be shared with other providers and during tender stage</w:t>
            </w:r>
          </w:p>
        </w:tc>
        <w:tc>
          <w:tcPr>
            <w:tcW w:w="4508" w:type="dxa"/>
          </w:tcPr>
          <w:p w14:paraId="6E0DB988" w14:textId="2D984029" w:rsidR="00C81DB8" w:rsidRDefault="00C81DB8" w:rsidP="003B3C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</w:tr>
      <w:tr w:rsidR="00C81DB8" w14:paraId="51164AB4" w14:textId="77777777" w:rsidTr="00C81DB8">
        <w:tc>
          <w:tcPr>
            <w:tcW w:w="4508" w:type="dxa"/>
          </w:tcPr>
          <w:p w14:paraId="77D2A0C9" w14:textId="77777777" w:rsidR="00C81DB8" w:rsidRDefault="00C81DB8" w:rsidP="003B3C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am unable to attend the webinar but would still like to receive further information about the Council’s plans during pre-procurement stage</w:t>
            </w:r>
          </w:p>
        </w:tc>
        <w:tc>
          <w:tcPr>
            <w:tcW w:w="4508" w:type="dxa"/>
          </w:tcPr>
          <w:p w14:paraId="666F261E" w14:textId="214245A4" w:rsidR="00C81DB8" w:rsidRDefault="00F11351" w:rsidP="003B3C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</w:tbl>
    <w:p w14:paraId="5F3CB441" w14:textId="77777777" w:rsidR="00917CDA" w:rsidRPr="00C81DB8" w:rsidRDefault="00917CDA" w:rsidP="003B3C5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17CDA" w:rsidRPr="00C81DB8" w14:paraId="18B3CB1F" w14:textId="77777777" w:rsidTr="00917CDA">
        <w:tc>
          <w:tcPr>
            <w:tcW w:w="2263" w:type="dxa"/>
          </w:tcPr>
          <w:p w14:paraId="36DC0BCA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Name of your Organisation</w:t>
            </w:r>
          </w:p>
        </w:tc>
        <w:tc>
          <w:tcPr>
            <w:tcW w:w="6753" w:type="dxa"/>
          </w:tcPr>
          <w:p w14:paraId="32BD069F" w14:textId="6FB00832" w:rsidR="00917CDA" w:rsidRPr="00C81DB8" w:rsidRDefault="00917CDA" w:rsidP="00917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DA" w:rsidRPr="00C81DB8" w14:paraId="75EDDB28" w14:textId="77777777" w:rsidTr="00917CDA">
        <w:tc>
          <w:tcPr>
            <w:tcW w:w="2263" w:type="dxa"/>
          </w:tcPr>
          <w:p w14:paraId="44841112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  <w:p w14:paraId="198FAAD8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99E900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268C783F" w14:textId="4F3746D2" w:rsidR="00F11351" w:rsidRPr="00C81DB8" w:rsidRDefault="00F11351" w:rsidP="00917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DA" w:rsidRPr="00C81DB8" w14:paraId="472934A0" w14:textId="77777777" w:rsidTr="00917CDA">
        <w:tc>
          <w:tcPr>
            <w:tcW w:w="2263" w:type="dxa"/>
          </w:tcPr>
          <w:p w14:paraId="40FD784E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Name of Key Contact</w:t>
            </w:r>
          </w:p>
        </w:tc>
        <w:tc>
          <w:tcPr>
            <w:tcW w:w="6753" w:type="dxa"/>
          </w:tcPr>
          <w:p w14:paraId="56FD1C08" w14:textId="16A4CC6B" w:rsidR="00917CDA" w:rsidRPr="00C81DB8" w:rsidRDefault="00917CDA" w:rsidP="00917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DA" w:rsidRPr="00C81DB8" w14:paraId="7258542D" w14:textId="77777777" w:rsidTr="00917CDA">
        <w:tc>
          <w:tcPr>
            <w:tcW w:w="2263" w:type="dxa"/>
          </w:tcPr>
          <w:p w14:paraId="12D4B02D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6753" w:type="dxa"/>
          </w:tcPr>
          <w:p w14:paraId="04775DDB" w14:textId="4B42EE73" w:rsidR="00917CDA" w:rsidRPr="00C81DB8" w:rsidRDefault="00917CDA" w:rsidP="00917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DA" w:rsidRPr="00C81DB8" w14:paraId="5ABA7A67" w14:textId="77777777" w:rsidTr="00917CDA">
        <w:tc>
          <w:tcPr>
            <w:tcW w:w="2263" w:type="dxa"/>
          </w:tcPr>
          <w:p w14:paraId="41A23656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6753" w:type="dxa"/>
          </w:tcPr>
          <w:p w14:paraId="070B61FA" w14:textId="61C299DA" w:rsidR="00917CDA" w:rsidRPr="00C81DB8" w:rsidRDefault="00917CDA" w:rsidP="00917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DA" w:rsidRPr="00C81DB8" w14:paraId="392C83CA" w14:textId="77777777" w:rsidTr="00917CDA">
        <w:tc>
          <w:tcPr>
            <w:tcW w:w="2263" w:type="dxa"/>
          </w:tcPr>
          <w:p w14:paraId="3EF69F4E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6753" w:type="dxa"/>
          </w:tcPr>
          <w:p w14:paraId="164A3DAB" w14:textId="01952581" w:rsidR="00917CDA" w:rsidRPr="00C81DB8" w:rsidRDefault="00917CDA" w:rsidP="00917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DA" w:rsidRPr="00C81DB8" w14:paraId="501C4621" w14:textId="77777777" w:rsidTr="00917CDA">
        <w:tc>
          <w:tcPr>
            <w:tcW w:w="2263" w:type="dxa"/>
          </w:tcPr>
          <w:p w14:paraId="7BC8BED6" w14:textId="77777777" w:rsidR="00917CDA" w:rsidRPr="00C81DB8" w:rsidRDefault="00917CDA" w:rsidP="00C81D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How many attendees will be attending from your organisation?</w:t>
            </w:r>
            <w:r w:rsidR="00C81DB8">
              <w:rPr>
                <w:rFonts w:ascii="Arial" w:hAnsi="Arial" w:cs="Arial"/>
                <w:b/>
                <w:sz w:val="24"/>
                <w:szCs w:val="24"/>
              </w:rPr>
              <w:t xml:space="preserve"> If more than 1 then please provide name and email address </w:t>
            </w:r>
          </w:p>
        </w:tc>
        <w:tc>
          <w:tcPr>
            <w:tcW w:w="6753" w:type="dxa"/>
          </w:tcPr>
          <w:p w14:paraId="5F4E0B81" w14:textId="51CC6927" w:rsidR="00F11351" w:rsidRPr="00C81DB8" w:rsidRDefault="00F11351" w:rsidP="00917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DA" w:rsidRPr="00C81DB8" w14:paraId="02A5E88E" w14:textId="77777777" w:rsidTr="00917CDA">
        <w:tc>
          <w:tcPr>
            <w:tcW w:w="2263" w:type="dxa"/>
          </w:tcPr>
          <w:p w14:paraId="67BB39E6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Is your organisation a:</w:t>
            </w:r>
          </w:p>
          <w:p w14:paraId="14A92B90" w14:textId="77777777" w:rsidR="00917CDA" w:rsidRPr="00C81DB8" w:rsidRDefault="00917CDA" w:rsidP="003B3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4C3404B8" w14:textId="29EAEC37" w:rsidR="00917CDA" w:rsidRPr="00E46ADA" w:rsidRDefault="00917CDA" w:rsidP="00E46A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3C5C" w:rsidRPr="00C81DB8" w14:paraId="538627CD" w14:textId="77777777" w:rsidTr="00917CDA">
        <w:tc>
          <w:tcPr>
            <w:tcW w:w="2263" w:type="dxa"/>
          </w:tcPr>
          <w:p w14:paraId="31D73DAB" w14:textId="77777777" w:rsidR="003B3C5C" w:rsidRPr="00C81DB8" w:rsidRDefault="003B3C5C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Please provide a short introduction to your organisation (150 words max.)</w:t>
            </w:r>
          </w:p>
          <w:p w14:paraId="296597CD" w14:textId="77777777" w:rsidR="003B3C5C" w:rsidRPr="00C81DB8" w:rsidRDefault="003B3C5C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7D5350" w14:textId="77777777" w:rsidR="003B3C5C" w:rsidRPr="00C81DB8" w:rsidRDefault="003B3C5C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F1F49D" w14:textId="77777777" w:rsidR="003B3C5C" w:rsidRPr="00C81DB8" w:rsidRDefault="003B3C5C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3841E8A1" w14:textId="338EEFB6" w:rsidR="003B3C5C" w:rsidRPr="00F11351" w:rsidRDefault="003B3C5C" w:rsidP="00F1135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17CDA" w:rsidRPr="00C81DB8" w14:paraId="3EF4DD12" w14:textId="77777777" w:rsidTr="00917CDA">
        <w:tc>
          <w:tcPr>
            <w:tcW w:w="2263" w:type="dxa"/>
          </w:tcPr>
          <w:p w14:paraId="5CB1CFF8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Please indicate</w:t>
            </w:r>
            <w:r w:rsidR="003B3C5C" w:rsidRPr="00C81DB8">
              <w:rPr>
                <w:rFonts w:ascii="Arial" w:hAnsi="Arial" w:cs="Arial"/>
                <w:b/>
                <w:sz w:val="24"/>
                <w:szCs w:val="24"/>
              </w:rPr>
              <w:t xml:space="preserve"> if you are interested in being:</w:t>
            </w:r>
          </w:p>
          <w:p w14:paraId="2C843789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533F76" w14:textId="77777777" w:rsidR="00917CDA" w:rsidRPr="00C81DB8" w:rsidRDefault="00917CDA" w:rsidP="003B3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7FB670A6" w14:textId="77777777"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A Partner </w:t>
            </w:r>
          </w:p>
          <w:p w14:paraId="150C87E5" w14:textId="77777777"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A lead provider </w:t>
            </w:r>
          </w:p>
          <w:p w14:paraId="1CC60BC6" w14:textId="77777777"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A member of a consortium </w:t>
            </w:r>
          </w:p>
          <w:p w14:paraId="74BE6B84" w14:textId="77777777"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Do not know yet </w:t>
            </w:r>
          </w:p>
          <w:p w14:paraId="482F96D2" w14:textId="77777777" w:rsidR="00917CDA" w:rsidRPr="00C81DB8" w:rsidRDefault="003B3C5C" w:rsidP="003B3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N/A </w:t>
            </w:r>
          </w:p>
          <w:p w14:paraId="64B9D778" w14:textId="77777777"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Other ( please specify) </w:t>
            </w:r>
          </w:p>
          <w:p w14:paraId="488C06FC" w14:textId="77777777" w:rsidR="003B3C5C" w:rsidRPr="00C81DB8" w:rsidRDefault="003B3C5C" w:rsidP="009902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3C5C" w:rsidRPr="00C81DB8" w14:paraId="4DBBD361" w14:textId="77777777" w:rsidTr="00917CDA">
        <w:tc>
          <w:tcPr>
            <w:tcW w:w="2263" w:type="dxa"/>
          </w:tcPr>
          <w:p w14:paraId="52D1C81D" w14:textId="77777777" w:rsidR="003B3C5C" w:rsidRPr="00C81DB8" w:rsidRDefault="003B3C5C" w:rsidP="003B3C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Please indicate if you are interested in partnering with other providers for this service  </w:t>
            </w:r>
          </w:p>
        </w:tc>
        <w:tc>
          <w:tcPr>
            <w:tcW w:w="6753" w:type="dxa"/>
          </w:tcPr>
          <w:p w14:paraId="54F6F2CD" w14:textId="77777777"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</w:p>
          <w:p w14:paraId="20CD7C64" w14:textId="77777777"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No </w:t>
            </w:r>
          </w:p>
          <w:p w14:paraId="0629BA9C" w14:textId="77777777"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Do not know yet </w:t>
            </w:r>
          </w:p>
          <w:p w14:paraId="09E8A195" w14:textId="77777777"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N/A </w:t>
            </w:r>
          </w:p>
          <w:p w14:paraId="3C8B795E" w14:textId="77777777" w:rsidR="003B3C5C" w:rsidRPr="00C81DB8" w:rsidRDefault="003B3C5C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3C5C" w:rsidRPr="00C81DB8" w14:paraId="3737BCE4" w14:textId="77777777" w:rsidTr="00917CDA">
        <w:tc>
          <w:tcPr>
            <w:tcW w:w="2263" w:type="dxa"/>
          </w:tcPr>
          <w:p w14:paraId="39A90DF9" w14:textId="77777777" w:rsidR="003B3C5C" w:rsidRPr="00C81DB8" w:rsidRDefault="003B3C5C" w:rsidP="003B3C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If yes, please provide a short description of what specific areas you are looking for partnerships</w:t>
            </w:r>
          </w:p>
        </w:tc>
        <w:tc>
          <w:tcPr>
            <w:tcW w:w="6753" w:type="dxa"/>
          </w:tcPr>
          <w:p w14:paraId="2589EC37" w14:textId="77777777" w:rsidR="003B3C5C" w:rsidRPr="00C81DB8" w:rsidRDefault="003B3C5C" w:rsidP="003B3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AE59CFF" w14:textId="0245C386" w:rsidR="00412632" w:rsidRPr="00C81DB8" w:rsidRDefault="00BF5622" w:rsidP="00917C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1DB8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336C296F" wp14:editId="577E4B5C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803910" cy="669925"/>
            <wp:effectExtent l="0" t="0" r="0" b="0"/>
            <wp:wrapSquare wrapText="bothSides"/>
            <wp:docPr id="2" name="Picture 2" descr="Newham Council has launched a fraud investigation. Pic: Newham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ham Council has launched a fraud investigation. Pic: Newham Counc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4C192" w14:textId="77777777" w:rsidR="00265791" w:rsidRPr="00C81DB8" w:rsidRDefault="00265791" w:rsidP="00917C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1DB8">
        <w:rPr>
          <w:rFonts w:ascii="Arial" w:hAnsi="Arial" w:cs="Arial"/>
          <w:b/>
          <w:sz w:val="24"/>
          <w:szCs w:val="24"/>
        </w:rPr>
        <w:t>Please submit any questions you may have</w:t>
      </w:r>
      <w:r w:rsidR="00412632" w:rsidRPr="00C81DB8">
        <w:rPr>
          <w:rFonts w:ascii="Arial" w:hAnsi="Arial" w:cs="Arial"/>
          <w:b/>
          <w:sz w:val="24"/>
          <w:szCs w:val="24"/>
        </w:rPr>
        <w:t xml:space="preserve"> for the Buyers</w:t>
      </w:r>
      <w:r w:rsidRPr="00C81DB8">
        <w:rPr>
          <w:rFonts w:ascii="Arial" w:hAnsi="Arial" w:cs="Arial"/>
          <w:b/>
          <w:sz w:val="24"/>
          <w:szCs w:val="24"/>
        </w:rPr>
        <w:t xml:space="preserve"> in the area provided below. These will be answered in the Meet the Buyers Event and published following this:</w:t>
      </w:r>
    </w:p>
    <w:p w14:paraId="4842DD33" w14:textId="77777777" w:rsidR="00265791" w:rsidRPr="00C81DB8" w:rsidRDefault="00265791" w:rsidP="00917C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65791" w:rsidRPr="00C81DB8" w14:paraId="51E2D8B6" w14:textId="77777777" w:rsidTr="00265791">
        <w:tc>
          <w:tcPr>
            <w:tcW w:w="2263" w:type="dxa"/>
          </w:tcPr>
          <w:p w14:paraId="482CBB3A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Question 1</w:t>
            </w:r>
          </w:p>
          <w:p w14:paraId="771787C5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C07964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FDCFA9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4A147A88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ADA214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2F979B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D7F3F1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B64E34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5791" w:rsidRPr="00C81DB8" w14:paraId="6DB3C9BF" w14:textId="77777777" w:rsidTr="00265791">
        <w:tc>
          <w:tcPr>
            <w:tcW w:w="2263" w:type="dxa"/>
          </w:tcPr>
          <w:p w14:paraId="06A0A453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Question 2</w:t>
            </w:r>
          </w:p>
          <w:p w14:paraId="5BCCAE56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48FD32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264CD7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5D5EC09A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0FAE63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A1C8A8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9BB3D2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4E2A26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5791" w:rsidRPr="00C81DB8" w14:paraId="6C6DA7C9" w14:textId="77777777" w:rsidTr="00265791">
        <w:tc>
          <w:tcPr>
            <w:tcW w:w="2263" w:type="dxa"/>
          </w:tcPr>
          <w:p w14:paraId="254F8B57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Question 3</w:t>
            </w:r>
          </w:p>
          <w:p w14:paraId="77A15242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DD9D06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DDAA27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74D54BC5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C8BED7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4E1997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38ADBD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6E1D7B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DC14C7A" w14:textId="77777777" w:rsidR="00265791" w:rsidRPr="00C81DB8" w:rsidRDefault="00265791" w:rsidP="00917C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265791" w:rsidRPr="00C81DB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F7E70" w14:textId="77777777" w:rsidR="00531927" w:rsidRDefault="00531927" w:rsidP="003B3C5C">
      <w:pPr>
        <w:spacing w:after="0" w:line="240" w:lineRule="auto"/>
      </w:pPr>
      <w:r>
        <w:separator/>
      </w:r>
    </w:p>
  </w:endnote>
  <w:endnote w:type="continuationSeparator" w:id="0">
    <w:p w14:paraId="62287FD2" w14:textId="77777777" w:rsidR="00531927" w:rsidRDefault="00531927" w:rsidP="003B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2C95F" w14:textId="77777777" w:rsidR="00531927" w:rsidRDefault="00531927" w:rsidP="003B3C5C">
      <w:pPr>
        <w:spacing w:after="0" w:line="240" w:lineRule="auto"/>
      </w:pPr>
      <w:r>
        <w:separator/>
      </w:r>
    </w:p>
  </w:footnote>
  <w:footnote w:type="continuationSeparator" w:id="0">
    <w:p w14:paraId="49F0958D" w14:textId="77777777" w:rsidR="00531927" w:rsidRDefault="00531927" w:rsidP="003B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7B454" w14:textId="77777777" w:rsidR="003B3C5C" w:rsidRPr="00731DC0" w:rsidRDefault="003B3C5C" w:rsidP="003B3C5C">
    <w:pPr>
      <w:pStyle w:val="Header"/>
      <w:jc w:val="center"/>
      <w:rPr>
        <w:b/>
        <w:sz w:val="32"/>
        <w:szCs w:val="32"/>
        <w:u w:val="single"/>
      </w:rPr>
    </w:pPr>
    <w:r w:rsidRPr="00731DC0">
      <w:rPr>
        <w:b/>
        <w:sz w:val="32"/>
        <w:szCs w:val="32"/>
        <w:u w:val="single"/>
      </w:rPr>
      <w:t>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BCF"/>
    <w:multiLevelType w:val="hybridMultilevel"/>
    <w:tmpl w:val="61B4D35C"/>
    <w:lvl w:ilvl="0" w:tplc="9B00CF5A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33679"/>
    <w:multiLevelType w:val="hybridMultilevel"/>
    <w:tmpl w:val="377AA71A"/>
    <w:lvl w:ilvl="0" w:tplc="AA283596">
      <w:start w:val="12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AA6363D"/>
    <w:multiLevelType w:val="hybridMultilevel"/>
    <w:tmpl w:val="F6223C48"/>
    <w:lvl w:ilvl="0" w:tplc="AD9492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B545D"/>
    <w:multiLevelType w:val="hybridMultilevel"/>
    <w:tmpl w:val="55702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15C76"/>
    <w:multiLevelType w:val="hybridMultilevel"/>
    <w:tmpl w:val="D1204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DA"/>
    <w:rsid w:val="000673A6"/>
    <w:rsid w:val="000C2C40"/>
    <w:rsid w:val="000C6F31"/>
    <w:rsid w:val="001C0B91"/>
    <w:rsid w:val="00265791"/>
    <w:rsid w:val="002910A3"/>
    <w:rsid w:val="002C476B"/>
    <w:rsid w:val="002C54ED"/>
    <w:rsid w:val="00315A2C"/>
    <w:rsid w:val="003255C8"/>
    <w:rsid w:val="003B3C5C"/>
    <w:rsid w:val="0040416D"/>
    <w:rsid w:val="00412632"/>
    <w:rsid w:val="00531927"/>
    <w:rsid w:val="00563BA3"/>
    <w:rsid w:val="005844BD"/>
    <w:rsid w:val="0059188D"/>
    <w:rsid w:val="00603845"/>
    <w:rsid w:val="006E3FBB"/>
    <w:rsid w:val="00731DC0"/>
    <w:rsid w:val="00791255"/>
    <w:rsid w:val="007922DF"/>
    <w:rsid w:val="008D5B92"/>
    <w:rsid w:val="008E6213"/>
    <w:rsid w:val="00917CDA"/>
    <w:rsid w:val="00990275"/>
    <w:rsid w:val="009D0C63"/>
    <w:rsid w:val="009F07CA"/>
    <w:rsid w:val="00A9542F"/>
    <w:rsid w:val="00B63BB4"/>
    <w:rsid w:val="00B819A9"/>
    <w:rsid w:val="00BB370A"/>
    <w:rsid w:val="00BD3B3B"/>
    <w:rsid w:val="00BF5622"/>
    <w:rsid w:val="00C319F6"/>
    <w:rsid w:val="00C81DB8"/>
    <w:rsid w:val="00D013AE"/>
    <w:rsid w:val="00DF22F5"/>
    <w:rsid w:val="00E46ADA"/>
    <w:rsid w:val="00E84849"/>
    <w:rsid w:val="00F11351"/>
    <w:rsid w:val="00F9049F"/>
    <w:rsid w:val="00FC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56793"/>
  <w15:chartTrackingRefBased/>
  <w15:docId w15:val="{1FEF3C4D-E27C-475F-99DC-7E44BC48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CDA"/>
    <w:pPr>
      <w:ind w:left="720"/>
      <w:contextualSpacing/>
    </w:pPr>
  </w:style>
  <w:style w:type="table" w:styleId="TableGrid">
    <w:name w:val="Table Grid"/>
    <w:basedOn w:val="TableNormal"/>
    <w:uiPriority w:val="39"/>
    <w:rsid w:val="0091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C5C"/>
  </w:style>
  <w:style w:type="paragraph" w:styleId="Footer">
    <w:name w:val="footer"/>
    <w:basedOn w:val="Normal"/>
    <w:link w:val="FooterChar"/>
    <w:uiPriority w:val="99"/>
    <w:unhideWhenUsed/>
    <w:rsid w:val="003B3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C5C"/>
  </w:style>
  <w:style w:type="paragraph" w:styleId="BalloonText">
    <w:name w:val="Balloon Text"/>
    <w:basedOn w:val="Normal"/>
    <w:link w:val="BalloonTextChar"/>
    <w:uiPriority w:val="99"/>
    <w:semiHidden/>
    <w:unhideWhenUsed/>
    <w:rsid w:val="00C81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5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4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4E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135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1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Furniss</dc:creator>
  <cp:keywords/>
  <dc:description/>
  <cp:lastModifiedBy>Fernanda De-Franceschi</cp:lastModifiedBy>
  <cp:revision>2</cp:revision>
  <dcterms:created xsi:type="dcterms:W3CDTF">2021-11-12T17:43:00Z</dcterms:created>
  <dcterms:modified xsi:type="dcterms:W3CDTF">2021-11-12T17:43:00Z</dcterms:modified>
</cp:coreProperties>
</file>