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7A" w:rsidRDefault="0085367A" w:rsidP="0085367A">
      <w:pPr>
        <w:jc w:val="center"/>
        <w:rPr>
          <w:rFonts w:ascii="Arial" w:hAnsi="Arial" w:cs="Arial"/>
          <w:b/>
        </w:rPr>
      </w:pPr>
      <w:r>
        <w:rPr>
          <w:rFonts w:ascii="Arial" w:hAnsi="Arial" w:cs="Arial"/>
          <w:b/>
        </w:rPr>
        <w:t xml:space="preserve">WINCHESTER CITY COUNCIL COMMISSION </w:t>
      </w:r>
    </w:p>
    <w:p w:rsidR="0085367A" w:rsidRDefault="0085367A" w:rsidP="0085367A">
      <w:pPr>
        <w:jc w:val="center"/>
        <w:rPr>
          <w:rFonts w:ascii="Arial" w:hAnsi="Arial" w:cs="Arial"/>
          <w:b/>
        </w:rPr>
      </w:pPr>
    </w:p>
    <w:p w:rsidR="0085367A" w:rsidRDefault="0085367A" w:rsidP="0085367A">
      <w:pPr>
        <w:jc w:val="center"/>
        <w:rPr>
          <w:rFonts w:ascii="Arial" w:hAnsi="Arial" w:cs="Arial"/>
          <w:b/>
        </w:rPr>
      </w:pPr>
      <w:r>
        <w:rPr>
          <w:rFonts w:ascii="Arial" w:hAnsi="Arial" w:cs="Arial"/>
          <w:b/>
        </w:rPr>
        <w:t>SPECIFICATION</w:t>
      </w:r>
    </w:p>
    <w:p w:rsidR="0085367A" w:rsidRDefault="0085367A" w:rsidP="0085367A">
      <w:pPr>
        <w:jc w:val="center"/>
        <w:rPr>
          <w:rFonts w:ascii="Arial" w:hAnsi="Arial" w:cs="Arial"/>
          <w:b/>
        </w:rPr>
      </w:pPr>
    </w:p>
    <w:p w:rsidR="0085367A" w:rsidRDefault="0085367A" w:rsidP="0085367A">
      <w:pPr>
        <w:jc w:val="center"/>
        <w:rPr>
          <w:rFonts w:ascii="Arial" w:hAnsi="Arial" w:cs="Arial"/>
          <w:b/>
        </w:rPr>
      </w:pPr>
      <w:r>
        <w:rPr>
          <w:rFonts w:ascii="Arial" w:hAnsi="Arial" w:cs="Arial"/>
          <w:b/>
        </w:rPr>
        <w:t>MONEY AND BENEFITS ADVICE AND DEBT COUNSELLING SERVICE FOR WINCHESTER CITY COUNCIL HOUSING TENANTS</w:t>
      </w:r>
    </w:p>
    <w:p w:rsidR="0085367A" w:rsidRDefault="0085367A" w:rsidP="0085367A">
      <w:pPr>
        <w:rPr>
          <w:rFonts w:ascii="Arial" w:hAnsi="Arial" w:cs="Arial"/>
          <w:b/>
        </w:rPr>
      </w:pPr>
    </w:p>
    <w:p w:rsidR="0085367A" w:rsidRDefault="0085367A" w:rsidP="0085367A">
      <w:pPr>
        <w:rPr>
          <w:rFonts w:ascii="Arial" w:hAnsi="Arial" w:cs="Arial"/>
          <w:b/>
        </w:rPr>
      </w:pPr>
    </w:p>
    <w:p w:rsidR="0085367A" w:rsidRDefault="0085367A" w:rsidP="00080294">
      <w:pPr>
        <w:tabs>
          <w:tab w:val="left" w:pos="8222"/>
        </w:tabs>
        <w:rPr>
          <w:rFonts w:ascii="Arial" w:hAnsi="Arial" w:cs="Arial"/>
        </w:rPr>
      </w:pPr>
      <w:r w:rsidRPr="002C4DAC">
        <w:rPr>
          <w:rFonts w:ascii="Arial" w:hAnsi="Arial" w:cs="Arial"/>
          <w:b/>
          <w:i/>
        </w:rPr>
        <w:t xml:space="preserve">Summary: </w:t>
      </w:r>
      <w:r w:rsidRPr="002C4DAC">
        <w:rPr>
          <w:rFonts w:ascii="Arial" w:hAnsi="Arial" w:cs="Arial"/>
        </w:rPr>
        <w:t xml:space="preserve">Winchester City Council </w:t>
      </w:r>
      <w:r w:rsidR="00686374">
        <w:rPr>
          <w:rFonts w:ascii="Arial" w:hAnsi="Arial" w:cs="Arial"/>
        </w:rPr>
        <w:t xml:space="preserve">Housing Services </w:t>
      </w:r>
      <w:r w:rsidRPr="002C4DAC">
        <w:rPr>
          <w:rFonts w:ascii="Arial" w:hAnsi="Arial" w:cs="Arial"/>
        </w:rPr>
        <w:t xml:space="preserve">wishes to commission the </w:t>
      </w:r>
      <w:r>
        <w:rPr>
          <w:rFonts w:ascii="Arial" w:hAnsi="Arial" w:cs="Arial"/>
        </w:rPr>
        <w:t xml:space="preserve">provision of </w:t>
      </w:r>
      <w:r w:rsidR="00AC5364">
        <w:rPr>
          <w:rFonts w:ascii="Arial" w:hAnsi="Arial" w:cs="Arial"/>
        </w:rPr>
        <w:t xml:space="preserve">a </w:t>
      </w:r>
      <w:r>
        <w:rPr>
          <w:rFonts w:ascii="Arial" w:hAnsi="Arial" w:cs="Arial"/>
        </w:rPr>
        <w:t xml:space="preserve">money and benefits advice and debt counselling service.  The clients of the service will be Winchester City Council </w:t>
      </w:r>
      <w:r w:rsidR="00AC5364">
        <w:rPr>
          <w:rFonts w:ascii="Arial" w:hAnsi="Arial" w:cs="Arial"/>
        </w:rPr>
        <w:t xml:space="preserve">tenants </w:t>
      </w:r>
      <w:r>
        <w:rPr>
          <w:rFonts w:ascii="Arial" w:hAnsi="Arial" w:cs="Arial"/>
        </w:rPr>
        <w:t>or members of the tenant</w:t>
      </w:r>
      <w:r w:rsidR="00AC5364">
        <w:rPr>
          <w:rFonts w:ascii="Arial" w:hAnsi="Arial" w:cs="Arial"/>
        </w:rPr>
        <w:t>’</w:t>
      </w:r>
      <w:r>
        <w:rPr>
          <w:rFonts w:ascii="Arial" w:hAnsi="Arial" w:cs="Arial"/>
        </w:rPr>
        <w:t>s household and will be referred to the provider by officers from Winchester City Council Housing Services.  The service should provide practical and moral support to clients to enable them to maximise their income and manage their debts.  The objective is to reduce rent arrears, court appearances and evictions as a result of housing debt and to assist tenants with improved money management skills</w:t>
      </w:r>
      <w:r w:rsidR="00AE05C6">
        <w:rPr>
          <w:rFonts w:ascii="Arial" w:hAnsi="Arial" w:cs="Arial"/>
        </w:rPr>
        <w:t>.</w:t>
      </w:r>
      <w:r>
        <w:rPr>
          <w:rFonts w:ascii="Arial" w:hAnsi="Arial" w:cs="Arial"/>
        </w:rPr>
        <w:t xml:space="preserve"> </w:t>
      </w:r>
    </w:p>
    <w:p w:rsidR="0085367A" w:rsidRDefault="0085367A" w:rsidP="0085367A">
      <w:pPr>
        <w:rPr>
          <w:rFonts w:ascii="Arial" w:hAnsi="Arial" w:cs="Arial"/>
        </w:rPr>
      </w:pPr>
    </w:p>
    <w:p w:rsidR="0085367A" w:rsidRPr="002C4DAC" w:rsidRDefault="0085367A" w:rsidP="0085367A">
      <w:pPr>
        <w:rPr>
          <w:rFonts w:ascii="Arial" w:hAnsi="Arial" w:cs="Arial"/>
        </w:rPr>
      </w:pPr>
      <w:r w:rsidRPr="002C4DAC">
        <w:rPr>
          <w:rFonts w:ascii="Arial" w:hAnsi="Arial" w:cs="Arial"/>
          <w:b/>
          <w:i/>
        </w:rPr>
        <w:t>Deadline for bids</w:t>
      </w:r>
      <w:r w:rsidRPr="002C4DAC">
        <w:rPr>
          <w:rFonts w:ascii="Arial" w:hAnsi="Arial" w:cs="Arial"/>
          <w:b/>
        </w:rPr>
        <w:t>:</w:t>
      </w:r>
      <w:r w:rsidRPr="002C4DAC">
        <w:rPr>
          <w:rFonts w:ascii="Arial" w:hAnsi="Arial" w:cs="Arial"/>
        </w:rPr>
        <w:t xml:space="preserve"> Bids from appropriate organisations and individuals should be submitted by </w:t>
      </w:r>
      <w:r w:rsidR="00F91291" w:rsidRPr="00F91291">
        <w:rPr>
          <w:rFonts w:ascii="Arial" w:hAnsi="Arial" w:cs="Arial"/>
          <w:b/>
        </w:rPr>
        <w:t>12:00</w:t>
      </w:r>
      <w:r w:rsidR="00F91291">
        <w:rPr>
          <w:rFonts w:ascii="Arial" w:hAnsi="Arial" w:cs="Arial"/>
        </w:rPr>
        <w:t xml:space="preserve"> </w:t>
      </w:r>
      <w:r w:rsidRPr="002C4DAC">
        <w:rPr>
          <w:rFonts w:ascii="Arial" w:hAnsi="Arial" w:cs="Arial"/>
          <w:b/>
        </w:rPr>
        <w:t>noon</w:t>
      </w:r>
      <w:r w:rsidR="00F91291">
        <w:rPr>
          <w:rFonts w:ascii="Arial" w:hAnsi="Arial" w:cs="Arial"/>
          <w:b/>
        </w:rPr>
        <w:t xml:space="preserve"> on </w:t>
      </w:r>
      <w:r w:rsidR="00F32FC6">
        <w:rPr>
          <w:rFonts w:ascii="Arial" w:hAnsi="Arial" w:cs="Arial"/>
          <w:b/>
        </w:rPr>
        <w:t>Fri</w:t>
      </w:r>
      <w:r w:rsidR="00F91291">
        <w:rPr>
          <w:rFonts w:ascii="Arial" w:hAnsi="Arial" w:cs="Arial"/>
          <w:b/>
        </w:rPr>
        <w:t xml:space="preserve">day </w:t>
      </w:r>
      <w:r w:rsidR="00F32FC6">
        <w:rPr>
          <w:rFonts w:ascii="Arial" w:hAnsi="Arial" w:cs="Arial"/>
          <w:b/>
        </w:rPr>
        <w:t>11</w:t>
      </w:r>
      <w:r w:rsidR="00F91291" w:rsidRPr="00F91291">
        <w:rPr>
          <w:rFonts w:ascii="Arial" w:hAnsi="Arial" w:cs="Arial"/>
          <w:b/>
          <w:vertAlign w:val="superscript"/>
        </w:rPr>
        <w:t>th</w:t>
      </w:r>
      <w:r w:rsidR="00F91291">
        <w:rPr>
          <w:rFonts w:ascii="Arial" w:hAnsi="Arial" w:cs="Arial"/>
          <w:b/>
        </w:rPr>
        <w:t xml:space="preserve"> March 2016</w:t>
      </w:r>
      <w:r w:rsidRPr="002C4DAC">
        <w:rPr>
          <w:rFonts w:ascii="Arial" w:hAnsi="Arial" w:cs="Arial"/>
        </w:rPr>
        <w:t>, in accordance with the requirements set out in section 3 of this specification.</w:t>
      </w:r>
    </w:p>
    <w:p w:rsidR="0085367A" w:rsidRDefault="0085367A" w:rsidP="0085367A">
      <w:pPr>
        <w:rPr>
          <w:rFonts w:ascii="Arial" w:hAnsi="Arial" w:cs="Arial"/>
        </w:rPr>
      </w:pPr>
    </w:p>
    <w:p w:rsidR="0085367A" w:rsidRPr="0085367A" w:rsidRDefault="0085367A" w:rsidP="002861AE">
      <w:pPr>
        <w:pStyle w:val="ListParagraph"/>
        <w:numPr>
          <w:ilvl w:val="0"/>
          <w:numId w:val="13"/>
        </w:numPr>
        <w:ind w:hanging="420"/>
        <w:rPr>
          <w:rFonts w:ascii="Arial" w:hAnsi="Arial" w:cs="Arial"/>
          <w:b/>
        </w:rPr>
      </w:pPr>
      <w:r>
        <w:rPr>
          <w:rFonts w:ascii="Arial" w:hAnsi="Arial" w:cs="Arial"/>
          <w:b/>
        </w:rPr>
        <w:t>Background Information</w:t>
      </w:r>
    </w:p>
    <w:p w:rsidR="0085367A" w:rsidRDefault="0085367A" w:rsidP="0085367A">
      <w:pPr>
        <w:rPr>
          <w:rFonts w:ascii="Arial" w:hAnsi="Arial" w:cs="Arial"/>
        </w:rPr>
      </w:pPr>
    </w:p>
    <w:p w:rsidR="0085367A" w:rsidRPr="0085367A" w:rsidRDefault="0085367A" w:rsidP="0085367A">
      <w:pPr>
        <w:rPr>
          <w:rFonts w:ascii="Arial" w:hAnsi="Arial" w:cs="Arial"/>
        </w:rPr>
      </w:pPr>
      <w:r w:rsidRPr="0085367A">
        <w:rPr>
          <w:rFonts w:ascii="Arial" w:hAnsi="Arial" w:cs="Arial"/>
        </w:rPr>
        <w:t>1.1 Introduction</w:t>
      </w:r>
    </w:p>
    <w:p w:rsidR="0085367A" w:rsidRPr="001E495E" w:rsidRDefault="0085367A" w:rsidP="0085367A">
      <w:pPr>
        <w:rPr>
          <w:rFonts w:ascii="Arial" w:hAnsi="Arial" w:cs="Arial"/>
        </w:rPr>
      </w:pPr>
      <w:r w:rsidRPr="001E495E">
        <w:rPr>
          <w:rFonts w:ascii="Arial" w:hAnsi="Arial" w:cs="Arial"/>
        </w:rPr>
        <w:t>In line with its established commissioning approach, Winchester City Council continuously reviews the services it provides and looks for opportunities to identify different ways of working which are likely to deliver innovative, effective and cost-effective responses to local needs.</w:t>
      </w:r>
    </w:p>
    <w:p w:rsidR="0085367A" w:rsidRPr="001E495E" w:rsidRDefault="0085367A" w:rsidP="0085367A">
      <w:pPr>
        <w:rPr>
          <w:rFonts w:ascii="Arial" w:hAnsi="Arial" w:cs="Arial"/>
        </w:rPr>
      </w:pPr>
    </w:p>
    <w:p w:rsidR="0085367A" w:rsidRPr="00A5057E" w:rsidRDefault="0085367A" w:rsidP="00A5057E">
      <w:pPr>
        <w:pStyle w:val="ListParagraph"/>
        <w:numPr>
          <w:ilvl w:val="1"/>
          <w:numId w:val="19"/>
        </w:numPr>
        <w:ind w:left="426" w:hanging="426"/>
        <w:rPr>
          <w:rFonts w:ascii="Arial" w:hAnsi="Arial" w:cs="Arial"/>
        </w:rPr>
      </w:pPr>
      <w:r w:rsidRPr="00A5057E">
        <w:rPr>
          <w:rFonts w:ascii="Arial" w:hAnsi="Arial" w:cs="Arial"/>
        </w:rPr>
        <w:t>The Policy Context</w:t>
      </w:r>
    </w:p>
    <w:p w:rsidR="003B05F9" w:rsidRDefault="003B05F9" w:rsidP="0085367A">
      <w:pPr>
        <w:rPr>
          <w:rFonts w:ascii="Arial" w:hAnsi="Arial" w:cs="Arial"/>
        </w:rPr>
      </w:pPr>
      <w:r>
        <w:rPr>
          <w:rFonts w:ascii="Arial" w:hAnsi="Arial" w:cs="Arial"/>
        </w:rPr>
        <w:t>The Winchester City Council Strate</w:t>
      </w:r>
      <w:r w:rsidR="00686374">
        <w:rPr>
          <w:rFonts w:ascii="Arial" w:hAnsi="Arial" w:cs="Arial"/>
        </w:rPr>
        <w:t>gy (2010 to 2020) sets out four</w:t>
      </w:r>
      <w:r>
        <w:rPr>
          <w:rFonts w:ascii="Arial" w:hAnsi="Arial" w:cs="Arial"/>
        </w:rPr>
        <w:t xml:space="preserve"> overarching outcome areas, in which the</w:t>
      </w:r>
      <w:r w:rsidR="00686374">
        <w:rPr>
          <w:rFonts w:ascii="Arial" w:hAnsi="Arial" w:cs="Arial"/>
        </w:rPr>
        <w:t xml:space="preserve"> Council is committed to</w:t>
      </w:r>
      <w:r>
        <w:rPr>
          <w:rFonts w:ascii="Arial" w:hAnsi="Arial" w:cs="Arial"/>
        </w:rPr>
        <w:t xml:space="preserve"> delivering real change for local people.  These are: Active </w:t>
      </w:r>
      <w:r w:rsidR="00686374">
        <w:rPr>
          <w:rFonts w:ascii="Arial" w:hAnsi="Arial" w:cs="Arial"/>
        </w:rPr>
        <w:t>Communities, a Prosperous Economy</w:t>
      </w:r>
      <w:r>
        <w:rPr>
          <w:rFonts w:ascii="Arial" w:hAnsi="Arial" w:cs="Arial"/>
        </w:rPr>
        <w:t xml:space="preserve"> and a High Quality Environment, alongside its own ambition to be an Efficient and Effective Council.  </w:t>
      </w:r>
    </w:p>
    <w:p w:rsidR="003B05F9" w:rsidRDefault="003B05F9" w:rsidP="0085367A">
      <w:pPr>
        <w:rPr>
          <w:rFonts w:ascii="Arial" w:hAnsi="Arial" w:cs="Arial"/>
        </w:rPr>
      </w:pPr>
    </w:p>
    <w:p w:rsidR="003A7EB0" w:rsidRDefault="003A7EB0" w:rsidP="0085367A">
      <w:pPr>
        <w:rPr>
          <w:rFonts w:ascii="Arial" w:hAnsi="Arial" w:cs="Arial"/>
        </w:rPr>
      </w:pPr>
      <w:r>
        <w:rPr>
          <w:rFonts w:ascii="Arial" w:hAnsi="Arial" w:cs="Arial"/>
        </w:rPr>
        <w:t>As part of its Active Communities outcome, the Housing Service is committed to supporting its tenants to ensure they can pay their rent, have the security of a home of their own and enjoy many of the benefits of living in Winchester.</w:t>
      </w:r>
    </w:p>
    <w:p w:rsidR="003A7EB0" w:rsidRDefault="003A7EB0" w:rsidP="0085367A">
      <w:pPr>
        <w:rPr>
          <w:rFonts w:ascii="Arial" w:hAnsi="Arial" w:cs="Arial"/>
        </w:rPr>
      </w:pPr>
    </w:p>
    <w:p w:rsidR="00D23007" w:rsidRDefault="00D23007" w:rsidP="00D23007">
      <w:pPr>
        <w:ind w:left="426" w:hanging="426"/>
        <w:rPr>
          <w:rFonts w:ascii="Arial" w:hAnsi="Arial" w:cs="Arial"/>
        </w:rPr>
      </w:pPr>
      <w:r>
        <w:rPr>
          <w:rFonts w:ascii="Arial" w:hAnsi="Arial" w:cs="Arial"/>
        </w:rPr>
        <w:t>1.3</w:t>
      </w:r>
      <w:r>
        <w:rPr>
          <w:rFonts w:ascii="Arial" w:hAnsi="Arial" w:cs="Arial"/>
        </w:rPr>
        <w:tab/>
        <w:t>Rent Arrears Levels for Winchester City Council Tenants</w:t>
      </w:r>
    </w:p>
    <w:p w:rsidR="00D23007" w:rsidRDefault="00D23007" w:rsidP="00D23007">
      <w:pPr>
        <w:rPr>
          <w:rFonts w:ascii="Arial" w:hAnsi="Arial" w:cs="Arial"/>
        </w:rPr>
      </w:pPr>
      <w:r>
        <w:rPr>
          <w:rFonts w:ascii="Arial" w:hAnsi="Arial" w:cs="Arial"/>
        </w:rPr>
        <w:t xml:space="preserve">In comparison to other Housing Providers, rent arrears levels for Winchester City Council tenants are low.  In 2014/15 </w:t>
      </w:r>
      <w:r w:rsidR="00080294">
        <w:rPr>
          <w:rFonts w:ascii="Arial" w:hAnsi="Arial" w:cs="Arial"/>
        </w:rPr>
        <w:t>1.2</w:t>
      </w:r>
      <w:r>
        <w:rPr>
          <w:rFonts w:ascii="Arial" w:hAnsi="Arial" w:cs="Arial"/>
        </w:rPr>
        <w:t>% of all rent due was collected com</w:t>
      </w:r>
      <w:r w:rsidR="006E1B76">
        <w:rPr>
          <w:rFonts w:ascii="Arial" w:hAnsi="Arial" w:cs="Arial"/>
        </w:rPr>
        <w:t>pared to a National Average of 2.68% of rent arrears as a percentage of total rent due.    Despite this very good performance, rent arrears levels are slowly increasing and in 2014/15 8 tenants were evicted for rent arrears.</w:t>
      </w:r>
    </w:p>
    <w:p w:rsidR="006E1B76" w:rsidRDefault="006E1B76" w:rsidP="00D23007">
      <w:pPr>
        <w:rPr>
          <w:rFonts w:ascii="Arial" w:hAnsi="Arial" w:cs="Arial"/>
        </w:rPr>
      </w:pPr>
    </w:p>
    <w:p w:rsidR="006E1B76" w:rsidRDefault="006E1B76" w:rsidP="00D23007">
      <w:pPr>
        <w:rPr>
          <w:rFonts w:ascii="Arial" w:hAnsi="Arial" w:cs="Arial"/>
        </w:rPr>
      </w:pPr>
      <w:r>
        <w:rPr>
          <w:rFonts w:ascii="Arial" w:hAnsi="Arial" w:cs="Arial"/>
        </w:rPr>
        <w:t>Officers working in Housing Services are encountering more tenants who are experiencing financia</w:t>
      </w:r>
      <w:r w:rsidR="00A5057E">
        <w:rPr>
          <w:rFonts w:ascii="Arial" w:hAnsi="Arial" w:cs="Arial"/>
        </w:rPr>
        <w:t>l difficulties and falling</w:t>
      </w:r>
      <w:r>
        <w:rPr>
          <w:rFonts w:ascii="Arial" w:hAnsi="Arial" w:cs="Arial"/>
        </w:rPr>
        <w:t xml:space="preserve"> into rent arrears.  In 2014/15 56 new referrals were made to the current </w:t>
      </w:r>
      <w:r w:rsidR="00A5057E">
        <w:rPr>
          <w:rFonts w:ascii="Arial" w:hAnsi="Arial" w:cs="Arial"/>
        </w:rPr>
        <w:t xml:space="preserve">Money and Benefits Advice Service </w:t>
      </w:r>
      <w:r>
        <w:rPr>
          <w:rFonts w:ascii="Arial" w:hAnsi="Arial" w:cs="Arial"/>
        </w:rPr>
        <w:t xml:space="preserve">provider and </w:t>
      </w:r>
      <w:r>
        <w:rPr>
          <w:rFonts w:ascii="Arial" w:hAnsi="Arial" w:cs="Arial"/>
        </w:rPr>
        <w:lastRenderedPageBreak/>
        <w:t>67 cases were supported with in the region of 843 client contacts and 793 new issues being identified.</w:t>
      </w:r>
    </w:p>
    <w:p w:rsidR="006E1B76" w:rsidRDefault="006E1B76" w:rsidP="00D23007">
      <w:pPr>
        <w:rPr>
          <w:rFonts w:ascii="Arial" w:hAnsi="Arial" w:cs="Arial"/>
        </w:rPr>
      </w:pPr>
      <w:r>
        <w:rPr>
          <w:rFonts w:ascii="Arial" w:hAnsi="Arial" w:cs="Arial"/>
        </w:rPr>
        <w:t xml:space="preserve"> </w:t>
      </w:r>
    </w:p>
    <w:p w:rsidR="0085367A" w:rsidRPr="003A7EB0" w:rsidRDefault="00620F5A" w:rsidP="003A7EB0">
      <w:pPr>
        <w:rPr>
          <w:rFonts w:ascii="Arial" w:hAnsi="Arial" w:cs="Arial"/>
        </w:rPr>
      </w:pPr>
      <w:r>
        <w:rPr>
          <w:rFonts w:ascii="Arial" w:hAnsi="Arial" w:cs="Arial"/>
        </w:rPr>
        <w:t xml:space="preserve">The service is integral to the Housing Service rent arrears process and helps to maintain the overall good performance in rent collection levels.  </w:t>
      </w:r>
    </w:p>
    <w:p w:rsidR="003B05F9" w:rsidRDefault="003B05F9" w:rsidP="0085367A">
      <w:pPr>
        <w:rPr>
          <w:rFonts w:ascii="Arial" w:hAnsi="Arial" w:cs="Arial"/>
        </w:rPr>
      </w:pPr>
    </w:p>
    <w:p w:rsidR="0085367A" w:rsidRPr="00620F5A" w:rsidRDefault="0085367A" w:rsidP="00BF1559">
      <w:pPr>
        <w:pStyle w:val="ListParagraph"/>
        <w:numPr>
          <w:ilvl w:val="0"/>
          <w:numId w:val="13"/>
        </w:numPr>
        <w:ind w:hanging="420"/>
        <w:rPr>
          <w:rFonts w:ascii="Arial" w:hAnsi="Arial" w:cs="Arial"/>
          <w:b/>
        </w:rPr>
      </w:pPr>
      <w:r w:rsidRPr="00620F5A">
        <w:rPr>
          <w:rFonts w:ascii="Arial" w:hAnsi="Arial" w:cs="Arial"/>
          <w:b/>
        </w:rPr>
        <w:t>The Commission</w:t>
      </w:r>
    </w:p>
    <w:p w:rsidR="0085367A" w:rsidRDefault="0085367A" w:rsidP="0085367A">
      <w:pPr>
        <w:rPr>
          <w:rFonts w:ascii="Arial" w:hAnsi="Arial" w:cs="Arial"/>
          <w:b/>
        </w:rPr>
      </w:pPr>
    </w:p>
    <w:p w:rsidR="0085367A" w:rsidRPr="00620F5A" w:rsidRDefault="0085367A" w:rsidP="0085367A">
      <w:pPr>
        <w:tabs>
          <w:tab w:val="left" w:pos="1920"/>
        </w:tabs>
        <w:rPr>
          <w:rFonts w:ascii="Arial" w:hAnsi="Arial" w:cs="Arial"/>
        </w:rPr>
      </w:pPr>
      <w:r w:rsidRPr="00620F5A">
        <w:rPr>
          <w:rFonts w:ascii="Arial" w:hAnsi="Arial" w:cs="Arial"/>
        </w:rPr>
        <w:t>2.1 The Brief</w:t>
      </w:r>
    </w:p>
    <w:p w:rsidR="0085367A" w:rsidRPr="000B2A91" w:rsidRDefault="0085367A" w:rsidP="0085367A">
      <w:pPr>
        <w:tabs>
          <w:tab w:val="left" w:pos="1920"/>
        </w:tabs>
        <w:rPr>
          <w:rFonts w:ascii="Arial" w:hAnsi="Arial" w:cs="Arial"/>
        </w:rPr>
      </w:pPr>
      <w:r w:rsidRPr="000B2A91">
        <w:rPr>
          <w:rFonts w:ascii="Arial" w:hAnsi="Arial" w:cs="Arial"/>
        </w:rPr>
        <w:t>This commission seeks to achieve the following outcome:</w:t>
      </w:r>
    </w:p>
    <w:p w:rsidR="0085367A" w:rsidRPr="000B2A91" w:rsidRDefault="0085367A" w:rsidP="0085367A">
      <w:pPr>
        <w:tabs>
          <w:tab w:val="left" w:pos="1920"/>
        </w:tabs>
        <w:rPr>
          <w:rFonts w:ascii="Arial" w:hAnsi="Arial" w:cs="Arial"/>
        </w:rPr>
      </w:pPr>
    </w:p>
    <w:p w:rsidR="00826B1F" w:rsidRPr="00826B1F" w:rsidRDefault="00620F5A" w:rsidP="0085367A">
      <w:pPr>
        <w:tabs>
          <w:tab w:val="left" w:pos="1920"/>
        </w:tabs>
        <w:rPr>
          <w:rFonts w:ascii="Arial" w:hAnsi="Arial" w:cs="Arial"/>
          <w:i/>
        </w:rPr>
      </w:pPr>
      <w:r w:rsidRPr="00826B1F">
        <w:rPr>
          <w:rFonts w:ascii="Arial" w:hAnsi="Arial" w:cs="Arial"/>
          <w:i/>
        </w:rPr>
        <w:t>Provide</w:t>
      </w:r>
      <w:r w:rsidR="0085367A" w:rsidRPr="00826B1F">
        <w:rPr>
          <w:rFonts w:ascii="Arial" w:hAnsi="Arial" w:cs="Arial"/>
          <w:i/>
        </w:rPr>
        <w:t xml:space="preserve"> money and benefit</w:t>
      </w:r>
      <w:r w:rsidRPr="00826B1F">
        <w:rPr>
          <w:rFonts w:ascii="Arial" w:hAnsi="Arial" w:cs="Arial"/>
          <w:i/>
        </w:rPr>
        <w:t>s</w:t>
      </w:r>
      <w:r w:rsidR="0085367A" w:rsidRPr="00826B1F">
        <w:rPr>
          <w:rFonts w:ascii="Arial" w:hAnsi="Arial" w:cs="Arial"/>
          <w:i/>
        </w:rPr>
        <w:t xml:space="preserve"> advice</w:t>
      </w:r>
      <w:r w:rsidRPr="00826B1F">
        <w:rPr>
          <w:rFonts w:ascii="Arial" w:hAnsi="Arial" w:cs="Arial"/>
          <w:i/>
        </w:rPr>
        <w:t xml:space="preserve"> and debt </w:t>
      </w:r>
      <w:r w:rsidR="0085367A" w:rsidRPr="00826B1F">
        <w:rPr>
          <w:rFonts w:ascii="Arial" w:hAnsi="Arial" w:cs="Arial"/>
          <w:i/>
        </w:rPr>
        <w:t xml:space="preserve">counselling </w:t>
      </w:r>
      <w:r w:rsidRPr="00826B1F">
        <w:rPr>
          <w:rFonts w:ascii="Arial" w:hAnsi="Arial" w:cs="Arial"/>
          <w:i/>
        </w:rPr>
        <w:t xml:space="preserve">services </w:t>
      </w:r>
      <w:r w:rsidR="0085367A" w:rsidRPr="00826B1F">
        <w:rPr>
          <w:rFonts w:ascii="Arial" w:hAnsi="Arial" w:cs="Arial"/>
          <w:i/>
        </w:rPr>
        <w:t xml:space="preserve">to </w:t>
      </w:r>
      <w:r w:rsidRPr="00826B1F">
        <w:rPr>
          <w:rFonts w:ascii="Arial" w:hAnsi="Arial" w:cs="Arial"/>
          <w:i/>
        </w:rPr>
        <w:t xml:space="preserve">Winchester </w:t>
      </w:r>
      <w:r w:rsidR="0085367A" w:rsidRPr="00826B1F">
        <w:rPr>
          <w:rFonts w:ascii="Arial" w:hAnsi="Arial" w:cs="Arial"/>
          <w:i/>
        </w:rPr>
        <w:t xml:space="preserve">City Council tenants </w:t>
      </w:r>
      <w:r w:rsidRPr="00826B1F">
        <w:rPr>
          <w:rFonts w:ascii="Arial" w:hAnsi="Arial" w:cs="Arial"/>
          <w:i/>
        </w:rPr>
        <w:t xml:space="preserve">&amp;/or members of their household </w:t>
      </w:r>
      <w:r w:rsidR="0085367A" w:rsidRPr="00826B1F">
        <w:rPr>
          <w:rFonts w:ascii="Arial" w:hAnsi="Arial" w:cs="Arial"/>
          <w:i/>
        </w:rPr>
        <w:t xml:space="preserve">to </w:t>
      </w:r>
      <w:r w:rsidR="00826B1F" w:rsidRPr="00826B1F">
        <w:rPr>
          <w:rFonts w:ascii="Arial" w:hAnsi="Arial" w:cs="Arial"/>
          <w:i/>
        </w:rPr>
        <w:t>help them maximise their incomes and manage debt.</w:t>
      </w:r>
    </w:p>
    <w:p w:rsidR="0085367A" w:rsidRPr="000B2A91" w:rsidRDefault="0085367A" w:rsidP="0085367A">
      <w:pPr>
        <w:tabs>
          <w:tab w:val="left" w:pos="1920"/>
        </w:tabs>
        <w:rPr>
          <w:rFonts w:ascii="Arial" w:hAnsi="Arial" w:cs="Arial"/>
          <w:b/>
          <w:i/>
        </w:rPr>
      </w:pPr>
    </w:p>
    <w:p w:rsidR="0085367A" w:rsidRPr="000B2A91" w:rsidRDefault="0085367A" w:rsidP="0085367A">
      <w:pPr>
        <w:tabs>
          <w:tab w:val="left" w:pos="1920"/>
        </w:tabs>
        <w:rPr>
          <w:rFonts w:ascii="Arial" w:hAnsi="Arial" w:cs="Arial"/>
        </w:rPr>
      </w:pPr>
      <w:r w:rsidRPr="000B2A91">
        <w:rPr>
          <w:rFonts w:ascii="Arial" w:hAnsi="Arial" w:cs="Arial"/>
        </w:rPr>
        <w:t>This brief sets out the nature of the commission, and provides further details about submitting a bid, the evaluation process and contractual arrangements.</w:t>
      </w:r>
    </w:p>
    <w:p w:rsidR="0085367A" w:rsidRPr="000B2A91" w:rsidRDefault="0085367A" w:rsidP="0085367A">
      <w:pPr>
        <w:tabs>
          <w:tab w:val="left" w:pos="1920"/>
        </w:tabs>
        <w:rPr>
          <w:rFonts w:ascii="Arial" w:hAnsi="Arial" w:cs="Arial"/>
        </w:rPr>
      </w:pPr>
    </w:p>
    <w:p w:rsidR="0085367A" w:rsidRPr="000B2A91" w:rsidRDefault="0085367A" w:rsidP="0085367A">
      <w:pPr>
        <w:tabs>
          <w:tab w:val="left" w:pos="1920"/>
        </w:tabs>
        <w:rPr>
          <w:rFonts w:ascii="Arial" w:hAnsi="Arial" w:cs="Arial"/>
        </w:rPr>
      </w:pPr>
      <w:r w:rsidRPr="000B2A91">
        <w:rPr>
          <w:rFonts w:ascii="Arial" w:hAnsi="Arial" w:cs="Arial"/>
        </w:rPr>
        <w:t>Bids are invited from any individual or organisation in the private, public or voluntary sector with the appropriate expertise and capacity to deliver the commissioned work, as outlined below.</w:t>
      </w:r>
    </w:p>
    <w:p w:rsidR="0085367A" w:rsidRPr="00826B1F" w:rsidRDefault="0085367A" w:rsidP="0085367A">
      <w:pPr>
        <w:tabs>
          <w:tab w:val="left" w:pos="1920"/>
        </w:tabs>
        <w:rPr>
          <w:rFonts w:ascii="Arial" w:hAnsi="Arial" w:cs="Arial"/>
        </w:rPr>
      </w:pPr>
    </w:p>
    <w:p w:rsidR="0085367A" w:rsidRPr="00826B1F" w:rsidRDefault="0085367A" w:rsidP="0085367A">
      <w:pPr>
        <w:tabs>
          <w:tab w:val="left" w:pos="1920"/>
        </w:tabs>
        <w:rPr>
          <w:rFonts w:ascii="Arial" w:hAnsi="Arial" w:cs="Arial"/>
        </w:rPr>
      </w:pPr>
      <w:r w:rsidRPr="00826B1F">
        <w:rPr>
          <w:rFonts w:ascii="Arial" w:hAnsi="Arial" w:cs="Arial"/>
        </w:rPr>
        <w:t>2.2 Expectations and Assumptions</w:t>
      </w:r>
    </w:p>
    <w:p w:rsidR="0085367A" w:rsidRPr="000B2A91" w:rsidRDefault="0085367A" w:rsidP="0085367A">
      <w:pPr>
        <w:tabs>
          <w:tab w:val="left" w:pos="1920"/>
        </w:tabs>
        <w:rPr>
          <w:rFonts w:ascii="Arial" w:hAnsi="Arial" w:cs="Arial"/>
        </w:rPr>
      </w:pPr>
      <w:r w:rsidRPr="000B2A91">
        <w:rPr>
          <w:rFonts w:ascii="Arial" w:hAnsi="Arial" w:cs="Arial"/>
        </w:rPr>
        <w:t>Whilst the</w:t>
      </w:r>
      <w:r w:rsidR="00A5057E">
        <w:rPr>
          <w:rFonts w:ascii="Arial" w:hAnsi="Arial" w:cs="Arial"/>
        </w:rPr>
        <w:t xml:space="preserve"> City</w:t>
      </w:r>
      <w:r w:rsidRPr="000B2A91">
        <w:rPr>
          <w:rFonts w:ascii="Arial" w:hAnsi="Arial" w:cs="Arial"/>
        </w:rPr>
        <w:t xml:space="preserve"> Council is interested in hearing from a range of potential providers, all of whom may approach this commission in different ways, there are some key expectations:</w:t>
      </w:r>
    </w:p>
    <w:p w:rsidR="0085367A" w:rsidRPr="000B2A91" w:rsidRDefault="0085367A" w:rsidP="0085367A">
      <w:pPr>
        <w:tabs>
          <w:tab w:val="left" w:pos="1920"/>
        </w:tabs>
        <w:rPr>
          <w:rFonts w:ascii="Arial" w:hAnsi="Arial" w:cs="Arial"/>
        </w:rPr>
      </w:pPr>
    </w:p>
    <w:p w:rsidR="00A5057E" w:rsidRDefault="0085367A" w:rsidP="0085367A">
      <w:pPr>
        <w:pStyle w:val="ListParagraph"/>
        <w:numPr>
          <w:ilvl w:val="0"/>
          <w:numId w:val="20"/>
        </w:numPr>
        <w:tabs>
          <w:tab w:val="left" w:pos="1920"/>
        </w:tabs>
        <w:rPr>
          <w:rFonts w:ascii="Arial" w:hAnsi="Arial" w:cs="Arial"/>
        </w:rPr>
      </w:pPr>
      <w:r w:rsidRPr="00A5057E">
        <w:rPr>
          <w:rFonts w:ascii="Arial" w:hAnsi="Arial" w:cs="Arial"/>
        </w:rPr>
        <w:t>To provide debt counselling and money and benefits advice to clients from the Winchester district referred by employees from WCC Housing Services, to help them maximise their incomes and manage their debts.</w:t>
      </w:r>
    </w:p>
    <w:p w:rsidR="0095437D" w:rsidRDefault="0085367A" w:rsidP="0085367A">
      <w:pPr>
        <w:pStyle w:val="ListParagraph"/>
        <w:numPr>
          <w:ilvl w:val="0"/>
          <w:numId w:val="20"/>
        </w:numPr>
        <w:tabs>
          <w:tab w:val="left" w:pos="1920"/>
        </w:tabs>
        <w:rPr>
          <w:rFonts w:ascii="Arial" w:hAnsi="Arial" w:cs="Arial"/>
        </w:rPr>
      </w:pPr>
      <w:r w:rsidRPr="0095437D">
        <w:rPr>
          <w:rFonts w:ascii="Arial" w:hAnsi="Arial" w:cs="Arial"/>
        </w:rPr>
        <w:t>To provide a ho</w:t>
      </w:r>
      <w:r w:rsidR="0095437D">
        <w:rPr>
          <w:rFonts w:ascii="Arial" w:hAnsi="Arial" w:cs="Arial"/>
        </w:rPr>
        <w:t>me visiting service for clients.</w:t>
      </w:r>
    </w:p>
    <w:p w:rsidR="0095437D" w:rsidRDefault="0095437D" w:rsidP="0085367A">
      <w:pPr>
        <w:pStyle w:val="ListParagraph"/>
        <w:numPr>
          <w:ilvl w:val="0"/>
          <w:numId w:val="20"/>
        </w:numPr>
        <w:tabs>
          <w:tab w:val="left" w:pos="1920"/>
        </w:tabs>
        <w:rPr>
          <w:rFonts w:ascii="Arial" w:hAnsi="Arial" w:cs="Arial"/>
        </w:rPr>
      </w:pPr>
      <w:r>
        <w:rPr>
          <w:rFonts w:ascii="Arial" w:hAnsi="Arial" w:cs="Arial"/>
        </w:rPr>
        <w:t xml:space="preserve">To </w:t>
      </w:r>
      <w:r w:rsidR="0085367A" w:rsidRPr="0095437D">
        <w:rPr>
          <w:rFonts w:ascii="Arial" w:hAnsi="Arial" w:cs="Arial"/>
        </w:rPr>
        <w:t>provide support on welfare benefit or money advice issues to WCC Housing Service employees.</w:t>
      </w:r>
    </w:p>
    <w:p w:rsidR="00AE05C6" w:rsidRDefault="0095437D" w:rsidP="0085367A">
      <w:pPr>
        <w:pStyle w:val="ListParagraph"/>
        <w:numPr>
          <w:ilvl w:val="0"/>
          <w:numId w:val="20"/>
        </w:numPr>
        <w:tabs>
          <w:tab w:val="left" w:pos="1920"/>
        </w:tabs>
        <w:rPr>
          <w:rFonts w:ascii="Arial" w:hAnsi="Arial" w:cs="Arial"/>
        </w:rPr>
      </w:pPr>
      <w:r w:rsidRPr="004172C9">
        <w:rPr>
          <w:rFonts w:ascii="Arial" w:hAnsi="Arial" w:cs="Arial"/>
        </w:rPr>
        <w:t>The service should be available a minimum of 23</w:t>
      </w:r>
      <w:r w:rsidR="00AE05C6">
        <w:rPr>
          <w:rFonts w:ascii="Arial" w:hAnsi="Arial" w:cs="Arial"/>
        </w:rPr>
        <w:t xml:space="preserve"> </w:t>
      </w:r>
      <w:r w:rsidRPr="004172C9">
        <w:rPr>
          <w:rFonts w:ascii="Arial" w:hAnsi="Arial" w:cs="Arial"/>
        </w:rPr>
        <w:t>hours a week to be worked over at least 3 days per week</w:t>
      </w:r>
      <w:r w:rsidR="002D6B17">
        <w:rPr>
          <w:rFonts w:ascii="Arial" w:hAnsi="Arial" w:cs="Arial"/>
        </w:rPr>
        <w:t>.</w:t>
      </w:r>
    </w:p>
    <w:p w:rsidR="002D6B17" w:rsidRDefault="002D6B17" w:rsidP="0085367A">
      <w:pPr>
        <w:pStyle w:val="ListParagraph"/>
        <w:numPr>
          <w:ilvl w:val="0"/>
          <w:numId w:val="20"/>
        </w:numPr>
        <w:tabs>
          <w:tab w:val="left" w:pos="1920"/>
        </w:tabs>
        <w:rPr>
          <w:rFonts w:ascii="Arial" w:hAnsi="Arial" w:cs="Arial"/>
        </w:rPr>
      </w:pPr>
      <w:r>
        <w:rPr>
          <w:rFonts w:ascii="Arial" w:hAnsi="Arial" w:cs="Arial"/>
        </w:rPr>
        <w:t>Clients must be able to access the service in a variety of ways, including face to face, by telephone, email and text messaging.</w:t>
      </w:r>
    </w:p>
    <w:p w:rsidR="0058129E" w:rsidRDefault="00376972" w:rsidP="0085367A">
      <w:pPr>
        <w:pStyle w:val="ListParagraph"/>
        <w:numPr>
          <w:ilvl w:val="0"/>
          <w:numId w:val="20"/>
        </w:numPr>
        <w:tabs>
          <w:tab w:val="left" w:pos="1920"/>
        </w:tabs>
        <w:rPr>
          <w:rFonts w:ascii="Arial" w:hAnsi="Arial" w:cs="Arial"/>
        </w:rPr>
      </w:pPr>
      <w:r>
        <w:rPr>
          <w:rFonts w:ascii="Arial" w:hAnsi="Arial" w:cs="Arial"/>
        </w:rPr>
        <w:t>To provide a</w:t>
      </w:r>
      <w:r w:rsidR="0058129E">
        <w:rPr>
          <w:rFonts w:ascii="Arial" w:hAnsi="Arial" w:cs="Arial"/>
        </w:rPr>
        <w:t>dded value activities, for example events that promote the service</w:t>
      </w:r>
      <w:r w:rsidR="00D4705E">
        <w:rPr>
          <w:rFonts w:ascii="Arial" w:hAnsi="Arial" w:cs="Arial"/>
        </w:rPr>
        <w:t>.</w:t>
      </w:r>
    </w:p>
    <w:p w:rsidR="0058129E" w:rsidRDefault="0058129E" w:rsidP="0085367A">
      <w:pPr>
        <w:pStyle w:val="ListParagraph"/>
        <w:numPr>
          <w:ilvl w:val="0"/>
          <w:numId w:val="20"/>
        </w:numPr>
        <w:tabs>
          <w:tab w:val="left" w:pos="1920"/>
        </w:tabs>
        <w:rPr>
          <w:rFonts w:ascii="Arial" w:hAnsi="Arial" w:cs="Arial"/>
        </w:rPr>
      </w:pPr>
      <w:r>
        <w:rPr>
          <w:rFonts w:ascii="Arial" w:hAnsi="Arial" w:cs="Arial"/>
        </w:rPr>
        <w:t>To collaborate with other teams within the council who are also offering commentary services</w:t>
      </w:r>
      <w:r w:rsidR="00D4705E">
        <w:rPr>
          <w:rFonts w:ascii="Arial" w:hAnsi="Arial" w:cs="Arial"/>
        </w:rPr>
        <w:t>,</w:t>
      </w:r>
      <w:r>
        <w:rPr>
          <w:rFonts w:ascii="Arial" w:hAnsi="Arial" w:cs="Arial"/>
        </w:rPr>
        <w:t xml:space="preserve"> for example those offering Universal Credit advice</w:t>
      </w:r>
      <w:r w:rsidR="00D4705E">
        <w:rPr>
          <w:rFonts w:ascii="Arial" w:hAnsi="Arial" w:cs="Arial"/>
        </w:rPr>
        <w:t>.</w:t>
      </w:r>
    </w:p>
    <w:p w:rsidR="0058129E" w:rsidRDefault="0058129E" w:rsidP="0085367A">
      <w:pPr>
        <w:pStyle w:val="ListParagraph"/>
        <w:numPr>
          <w:ilvl w:val="0"/>
          <w:numId w:val="20"/>
        </w:numPr>
        <w:tabs>
          <w:tab w:val="left" w:pos="1920"/>
        </w:tabs>
        <w:rPr>
          <w:rFonts w:ascii="Arial" w:hAnsi="Arial" w:cs="Arial"/>
        </w:rPr>
      </w:pPr>
      <w:r>
        <w:rPr>
          <w:rFonts w:ascii="Arial" w:hAnsi="Arial" w:cs="Arial"/>
        </w:rPr>
        <w:t xml:space="preserve">Reporting on outcomes and performance to </w:t>
      </w:r>
      <w:r w:rsidRPr="0058129E">
        <w:rPr>
          <w:rFonts w:ascii="Arial" w:hAnsi="Arial" w:cs="Arial"/>
        </w:rPr>
        <w:t>WCC Income Services Manager</w:t>
      </w:r>
      <w:r>
        <w:rPr>
          <w:rFonts w:ascii="Arial" w:hAnsi="Arial" w:cs="Arial"/>
        </w:rPr>
        <w:t xml:space="preserve"> on </w:t>
      </w:r>
      <w:r w:rsidR="00376972">
        <w:rPr>
          <w:rFonts w:ascii="Arial" w:hAnsi="Arial" w:cs="Arial"/>
        </w:rPr>
        <w:t>a</w:t>
      </w:r>
      <w:r>
        <w:rPr>
          <w:rFonts w:ascii="Arial" w:hAnsi="Arial" w:cs="Arial"/>
        </w:rPr>
        <w:t xml:space="preserve"> regular basis</w:t>
      </w:r>
      <w:r w:rsidR="00D4705E">
        <w:rPr>
          <w:rFonts w:ascii="Arial" w:hAnsi="Arial" w:cs="Arial"/>
        </w:rPr>
        <w:t>,</w:t>
      </w:r>
      <w:r>
        <w:rPr>
          <w:rFonts w:ascii="Arial" w:hAnsi="Arial" w:cs="Arial"/>
        </w:rPr>
        <w:t xml:space="preserve"> including providing</w:t>
      </w:r>
      <w:r w:rsidR="00D4705E">
        <w:rPr>
          <w:rFonts w:ascii="Arial" w:hAnsi="Arial" w:cs="Arial"/>
        </w:rPr>
        <w:t xml:space="preserve"> a</w:t>
      </w:r>
      <w:r>
        <w:rPr>
          <w:rFonts w:ascii="Arial" w:hAnsi="Arial" w:cs="Arial"/>
        </w:rPr>
        <w:t xml:space="preserve"> list of clients who have accessed the service</w:t>
      </w:r>
      <w:r w:rsidR="00D4705E">
        <w:rPr>
          <w:rFonts w:ascii="Arial" w:hAnsi="Arial" w:cs="Arial"/>
        </w:rPr>
        <w:t>.</w:t>
      </w:r>
    </w:p>
    <w:p w:rsidR="0085367A" w:rsidRDefault="0095437D" w:rsidP="0085367A">
      <w:pPr>
        <w:tabs>
          <w:tab w:val="left" w:pos="1920"/>
        </w:tabs>
        <w:rPr>
          <w:rFonts w:ascii="Arial" w:hAnsi="Arial" w:cs="Arial"/>
        </w:rPr>
      </w:pPr>
      <w:r w:rsidRPr="002D6B17">
        <w:rPr>
          <w:rFonts w:ascii="Arial" w:hAnsi="Arial" w:cs="Arial"/>
        </w:rPr>
        <w:t xml:space="preserve">  </w:t>
      </w:r>
      <w:r w:rsidR="0085367A" w:rsidRPr="002D6B17">
        <w:rPr>
          <w:rFonts w:ascii="Arial" w:hAnsi="Arial" w:cs="Arial"/>
        </w:rPr>
        <w:t xml:space="preserve">     </w:t>
      </w:r>
    </w:p>
    <w:p w:rsidR="0085367A" w:rsidRPr="0095437D" w:rsidRDefault="0085367A" w:rsidP="0085367A">
      <w:pPr>
        <w:tabs>
          <w:tab w:val="left" w:pos="1920"/>
        </w:tabs>
        <w:rPr>
          <w:rFonts w:ascii="Arial" w:hAnsi="Arial" w:cs="Arial"/>
        </w:rPr>
      </w:pPr>
      <w:r w:rsidRPr="0095437D">
        <w:rPr>
          <w:rFonts w:ascii="Arial" w:hAnsi="Arial" w:cs="Arial"/>
        </w:rPr>
        <w:t>2.3 Anticipated Characteristics of the Successful Bidder</w:t>
      </w:r>
    </w:p>
    <w:p w:rsidR="0085367A" w:rsidRPr="00D06E5F" w:rsidRDefault="0085367A" w:rsidP="0085367A">
      <w:pPr>
        <w:tabs>
          <w:tab w:val="left" w:pos="1920"/>
        </w:tabs>
        <w:rPr>
          <w:rFonts w:ascii="Arial" w:hAnsi="Arial" w:cs="Arial"/>
        </w:rPr>
      </w:pPr>
      <w:r w:rsidRPr="00D06E5F">
        <w:rPr>
          <w:rFonts w:ascii="Arial" w:hAnsi="Arial" w:cs="Arial"/>
        </w:rPr>
        <w:t xml:space="preserve">The </w:t>
      </w:r>
      <w:r w:rsidR="0095437D">
        <w:rPr>
          <w:rFonts w:ascii="Arial" w:hAnsi="Arial" w:cs="Arial"/>
        </w:rPr>
        <w:t xml:space="preserve">City </w:t>
      </w:r>
      <w:r w:rsidRPr="00D06E5F">
        <w:rPr>
          <w:rFonts w:ascii="Arial" w:hAnsi="Arial" w:cs="Arial"/>
        </w:rPr>
        <w:t>Council has no preconceived view about the type of provider suitable for this commission, but expects the work to be completed to a high standard. To this end, it is anticipated that the successful bidder will have knowledge, skills and capacity in some or all of the following areas:</w:t>
      </w:r>
    </w:p>
    <w:p w:rsidR="0085367A" w:rsidRPr="00D06E5F" w:rsidRDefault="0085367A" w:rsidP="0085367A">
      <w:pPr>
        <w:tabs>
          <w:tab w:val="left" w:pos="1920"/>
        </w:tabs>
        <w:rPr>
          <w:rFonts w:ascii="Arial" w:hAnsi="Arial" w:cs="Arial"/>
        </w:rPr>
      </w:pPr>
    </w:p>
    <w:p w:rsidR="0085367A" w:rsidRPr="00D06E5F" w:rsidRDefault="0085367A" w:rsidP="0085367A">
      <w:pPr>
        <w:numPr>
          <w:ilvl w:val="0"/>
          <w:numId w:val="2"/>
        </w:numPr>
        <w:tabs>
          <w:tab w:val="left" w:pos="1920"/>
        </w:tabs>
        <w:rPr>
          <w:rFonts w:ascii="Arial" w:hAnsi="Arial" w:cs="Arial"/>
        </w:rPr>
      </w:pPr>
      <w:r>
        <w:rPr>
          <w:rFonts w:ascii="Arial" w:hAnsi="Arial" w:cs="Arial"/>
        </w:rPr>
        <w:t>A</w:t>
      </w:r>
      <w:r w:rsidRPr="00D06E5F">
        <w:rPr>
          <w:rFonts w:ascii="Arial" w:hAnsi="Arial" w:cs="Arial"/>
        </w:rPr>
        <w:t xml:space="preserve"> high level of experience </w:t>
      </w:r>
      <w:r>
        <w:rPr>
          <w:rFonts w:ascii="Arial" w:hAnsi="Arial" w:cs="Arial"/>
        </w:rPr>
        <w:t xml:space="preserve">in welfare benefits, money management and debt advice </w:t>
      </w:r>
    </w:p>
    <w:p w:rsidR="0085367A" w:rsidRPr="00D06E5F" w:rsidRDefault="0085367A" w:rsidP="0085367A">
      <w:pPr>
        <w:numPr>
          <w:ilvl w:val="0"/>
          <w:numId w:val="2"/>
        </w:numPr>
        <w:tabs>
          <w:tab w:val="left" w:pos="1920"/>
        </w:tabs>
        <w:rPr>
          <w:rFonts w:ascii="Arial" w:hAnsi="Arial" w:cs="Arial"/>
        </w:rPr>
      </w:pPr>
      <w:r w:rsidRPr="00D06E5F">
        <w:rPr>
          <w:rFonts w:ascii="Arial" w:hAnsi="Arial" w:cs="Arial"/>
        </w:rPr>
        <w:t>Practical experience of working with</w:t>
      </w:r>
      <w:r w:rsidR="009C6044">
        <w:rPr>
          <w:rFonts w:ascii="Arial" w:hAnsi="Arial" w:cs="Arial"/>
        </w:rPr>
        <w:t xml:space="preserve"> social housing tenants</w:t>
      </w:r>
      <w:r>
        <w:rPr>
          <w:rFonts w:ascii="Arial" w:hAnsi="Arial" w:cs="Arial"/>
        </w:rPr>
        <w:t xml:space="preserve"> </w:t>
      </w:r>
    </w:p>
    <w:p w:rsidR="0085367A" w:rsidRPr="009C6044" w:rsidRDefault="009C6044" w:rsidP="009C6044">
      <w:pPr>
        <w:numPr>
          <w:ilvl w:val="0"/>
          <w:numId w:val="2"/>
        </w:numPr>
        <w:tabs>
          <w:tab w:val="left" w:pos="1920"/>
        </w:tabs>
        <w:rPr>
          <w:rFonts w:ascii="Arial" w:hAnsi="Arial" w:cs="Arial"/>
        </w:rPr>
      </w:pPr>
      <w:r w:rsidRPr="00D06E5F">
        <w:rPr>
          <w:rFonts w:ascii="Arial" w:hAnsi="Arial" w:cs="Arial"/>
        </w:rPr>
        <w:t>A</w:t>
      </w:r>
      <w:r w:rsidR="0085367A" w:rsidRPr="009C6044">
        <w:rPr>
          <w:rFonts w:ascii="Arial" w:hAnsi="Arial" w:cs="Arial"/>
        </w:rPr>
        <w:t xml:space="preserve"> high level of familiarity with legal and operational requirements around safeguarding and equalities issues</w:t>
      </w:r>
    </w:p>
    <w:p w:rsidR="0085367A" w:rsidRPr="00D06E5F" w:rsidRDefault="009C6044" w:rsidP="0085367A">
      <w:pPr>
        <w:numPr>
          <w:ilvl w:val="0"/>
          <w:numId w:val="2"/>
        </w:numPr>
        <w:tabs>
          <w:tab w:val="left" w:pos="1920"/>
        </w:tabs>
        <w:rPr>
          <w:rFonts w:ascii="Arial" w:hAnsi="Arial" w:cs="Arial"/>
        </w:rPr>
      </w:pPr>
      <w:r>
        <w:rPr>
          <w:rFonts w:ascii="Arial" w:hAnsi="Arial" w:cs="Arial"/>
        </w:rPr>
        <w:t xml:space="preserve">Excellent communication, </w:t>
      </w:r>
      <w:r w:rsidR="0085367A" w:rsidRPr="00D06E5F">
        <w:rPr>
          <w:rFonts w:ascii="Arial" w:hAnsi="Arial" w:cs="Arial"/>
        </w:rPr>
        <w:t xml:space="preserve">interpersonal </w:t>
      </w:r>
      <w:r>
        <w:rPr>
          <w:rFonts w:ascii="Arial" w:hAnsi="Arial" w:cs="Arial"/>
        </w:rPr>
        <w:t xml:space="preserve">and organisational </w:t>
      </w:r>
      <w:r w:rsidR="0085367A" w:rsidRPr="00D06E5F">
        <w:rPr>
          <w:rFonts w:ascii="Arial" w:hAnsi="Arial" w:cs="Arial"/>
        </w:rPr>
        <w:t>skills</w:t>
      </w:r>
    </w:p>
    <w:p w:rsidR="0085367A" w:rsidRPr="00D06E5F" w:rsidRDefault="009C6044" w:rsidP="0085367A">
      <w:pPr>
        <w:numPr>
          <w:ilvl w:val="0"/>
          <w:numId w:val="2"/>
        </w:numPr>
        <w:tabs>
          <w:tab w:val="left" w:pos="1920"/>
        </w:tabs>
        <w:rPr>
          <w:rFonts w:ascii="Arial" w:hAnsi="Arial" w:cs="Arial"/>
        </w:rPr>
      </w:pPr>
      <w:r>
        <w:rPr>
          <w:rFonts w:ascii="Arial" w:hAnsi="Arial" w:cs="Arial"/>
        </w:rPr>
        <w:t>A</w:t>
      </w:r>
      <w:r w:rsidR="0085367A" w:rsidRPr="00D06E5F">
        <w:rPr>
          <w:rFonts w:ascii="Arial" w:hAnsi="Arial" w:cs="Arial"/>
        </w:rPr>
        <w:t>ppropriate levels of safeguarding and diversity awareness/training</w:t>
      </w:r>
    </w:p>
    <w:p w:rsidR="0085367A" w:rsidRDefault="009C6044" w:rsidP="0085367A">
      <w:pPr>
        <w:numPr>
          <w:ilvl w:val="0"/>
          <w:numId w:val="2"/>
        </w:numPr>
        <w:tabs>
          <w:tab w:val="left" w:pos="1920"/>
        </w:tabs>
        <w:rPr>
          <w:rFonts w:ascii="Arial" w:hAnsi="Arial" w:cs="Arial"/>
        </w:rPr>
      </w:pPr>
      <w:r>
        <w:rPr>
          <w:rFonts w:ascii="Arial" w:hAnsi="Arial" w:cs="Arial"/>
        </w:rPr>
        <w:t>A proven ability to deliver outcomes</w:t>
      </w:r>
    </w:p>
    <w:p w:rsidR="009C6044" w:rsidRPr="00D06E5F" w:rsidRDefault="009C6044" w:rsidP="0085367A">
      <w:pPr>
        <w:numPr>
          <w:ilvl w:val="0"/>
          <w:numId w:val="2"/>
        </w:numPr>
        <w:tabs>
          <w:tab w:val="left" w:pos="1920"/>
        </w:tabs>
        <w:rPr>
          <w:rFonts w:ascii="Arial" w:hAnsi="Arial" w:cs="Arial"/>
        </w:rPr>
      </w:pPr>
      <w:r>
        <w:rPr>
          <w:rFonts w:ascii="Arial" w:hAnsi="Arial" w:cs="Arial"/>
        </w:rPr>
        <w:t>Excellent recording and performance monitoring techniques</w:t>
      </w:r>
    </w:p>
    <w:p w:rsidR="0085367A" w:rsidRPr="000B2A91" w:rsidRDefault="0085367A" w:rsidP="0085367A">
      <w:pPr>
        <w:tabs>
          <w:tab w:val="left" w:pos="1920"/>
        </w:tabs>
        <w:rPr>
          <w:rFonts w:ascii="Arial" w:hAnsi="Arial" w:cs="Arial"/>
        </w:rPr>
      </w:pPr>
    </w:p>
    <w:p w:rsidR="0085367A" w:rsidRPr="009C6044" w:rsidRDefault="0085367A" w:rsidP="0085367A">
      <w:pPr>
        <w:tabs>
          <w:tab w:val="left" w:pos="1920"/>
        </w:tabs>
        <w:rPr>
          <w:rFonts w:ascii="Arial" w:hAnsi="Arial" w:cs="Arial"/>
        </w:rPr>
      </w:pPr>
      <w:r w:rsidRPr="009C6044">
        <w:rPr>
          <w:rFonts w:ascii="Arial" w:hAnsi="Arial" w:cs="Arial"/>
        </w:rPr>
        <w:t>2.4 Fee</w:t>
      </w:r>
    </w:p>
    <w:p w:rsidR="0085367A" w:rsidRDefault="0085367A" w:rsidP="0085367A">
      <w:pPr>
        <w:tabs>
          <w:tab w:val="left" w:pos="1920"/>
        </w:tabs>
        <w:rPr>
          <w:rFonts w:ascii="Arial" w:hAnsi="Arial" w:cs="Arial"/>
        </w:rPr>
      </w:pPr>
      <w:r w:rsidRPr="00D06E5F">
        <w:rPr>
          <w:rFonts w:ascii="Arial" w:hAnsi="Arial" w:cs="Arial"/>
        </w:rPr>
        <w:t>The maxim</w:t>
      </w:r>
      <w:r w:rsidR="009C6044">
        <w:rPr>
          <w:rFonts w:ascii="Arial" w:hAnsi="Arial" w:cs="Arial"/>
        </w:rPr>
        <w:t>um fee for this commission is £3</w:t>
      </w:r>
      <w:r>
        <w:rPr>
          <w:rFonts w:ascii="Arial" w:hAnsi="Arial" w:cs="Arial"/>
        </w:rPr>
        <w:t>0</w:t>
      </w:r>
      <w:r w:rsidR="009C6044">
        <w:rPr>
          <w:rFonts w:ascii="Arial" w:hAnsi="Arial" w:cs="Arial"/>
        </w:rPr>
        <w:t>,000 per annum</w:t>
      </w:r>
      <w:r w:rsidRPr="00D06E5F">
        <w:rPr>
          <w:rFonts w:ascii="Arial" w:hAnsi="Arial" w:cs="Arial"/>
        </w:rPr>
        <w:t xml:space="preserve"> payable over </w:t>
      </w:r>
      <w:r>
        <w:rPr>
          <w:rFonts w:ascii="Arial" w:hAnsi="Arial" w:cs="Arial"/>
        </w:rPr>
        <w:t xml:space="preserve">three </w:t>
      </w:r>
      <w:r w:rsidRPr="00D06E5F">
        <w:rPr>
          <w:rFonts w:ascii="Arial" w:hAnsi="Arial" w:cs="Arial"/>
        </w:rPr>
        <w:t>calendar years</w:t>
      </w:r>
      <w:r w:rsidR="009C6044">
        <w:rPr>
          <w:rFonts w:ascii="Arial" w:hAnsi="Arial" w:cs="Arial"/>
        </w:rPr>
        <w:t xml:space="preserve"> (i.e. £90, 000 exc</w:t>
      </w:r>
      <w:r w:rsidR="00C25250">
        <w:rPr>
          <w:rFonts w:ascii="Arial" w:hAnsi="Arial" w:cs="Arial"/>
        </w:rPr>
        <w:t>lusive of</w:t>
      </w:r>
      <w:r w:rsidR="009C6044">
        <w:rPr>
          <w:rFonts w:ascii="Arial" w:hAnsi="Arial" w:cs="Arial"/>
        </w:rPr>
        <w:t xml:space="preserve"> VAT)</w:t>
      </w:r>
      <w:r w:rsidR="00C25250">
        <w:rPr>
          <w:rFonts w:ascii="Arial" w:hAnsi="Arial" w:cs="Arial"/>
        </w:rPr>
        <w:t xml:space="preserve"> payable in quarters</w:t>
      </w:r>
      <w:r>
        <w:rPr>
          <w:rFonts w:ascii="Arial" w:hAnsi="Arial" w:cs="Arial"/>
        </w:rPr>
        <w:t>.</w:t>
      </w:r>
      <w:r w:rsidR="00C25250">
        <w:rPr>
          <w:rFonts w:ascii="Arial" w:hAnsi="Arial" w:cs="Arial"/>
        </w:rPr>
        <w:t xml:space="preserve">  The first payment will be issued on inception, following receipt of a Purchase Order from the City Council.</w:t>
      </w:r>
    </w:p>
    <w:p w:rsidR="00C25250" w:rsidRDefault="00C25250" w:rsidP="0085367A">
      <w:pPr>
        <w:tabs>
          <w:tab w:val="left" w:pos="1920"/>
        </w:tabs>
        <w:rPr>
          <w:rFonts w:ascii="Arial" w:hAnsi="Arial" w:cs="Arial"/>
        </w:rPr>
      </w:pPr>
    </w:p>
    <w:p w:rsidR="00C25250" w:rsidRPr="00D06E5F" w:rsidRDefault="00C25250" w:rsidP="00C25250">
      <w:pPr>
        <w:tabs>
          <w:tab w:val="left" w:pos="1920"/>
        </w:tabs>
        <w:rPr>
          <w:rFonts w:ascii="Arial" w:hAnsi="Arial" w:cs="Arial"/>
        </w:rPr>
      </w:pPr>
      <w:r w:rsidRPr="00D06E5F">
        <w:rPr>
          <w:rFonts w:ascii="Arial" w:hAnsi="Arial" w:cs="Arial"/>
        </w:rPr>
        <w:t>There are no additional travel or other expenses, unless the Council specifically chooses to fund – on a one-off basis - goods or works (</w:t>
      </w:r>
      <w:proofErr w:type="spellStart"/>
      <w:r w:rsidRPr="00D06E5F">
        <w:rPr>
          <w:rFonts w:ascii="Arial" w:hAnsi="Arial" w:cs="Arial"/>
        </w:rPr>
        <w:t>eg</w:t>
      </w:r>
      <w:proofErr w:type="spellEnd"/>
      <w:r w:rsidRPr="00D06E5F">
        <w:rPr>
          <w:rFonts w:ascii="Arial" w:hAnsi="Arial" w:cs="Arial"/>
        </w:rPr>
        <w:t xml:space="preserve"> printing, venue hire) that are deemed to be required to fulfil the brief effectively and which are agreed in writing in advance.</w:t>
      </w:r>
    </w:p>
    <w:p w:rsidR="00C25250" w:rsidRDefault="00C25250" w:rsidP="0085367A">
      <w:pPr>
        <w:tabs>
          <w:tab w:val="left" w:pos="1920"/>
        </w:tabs>
        <w:rPr>
          <w:rFonts w:ascii="Arial" w:hAnsi="Arial" w:cs="Arial"/>
        </w:rPr>
      </w:pPr>
    </w:p>
    <w:p w:rsidR="0085367A" w:rsidRDefault="00C25250" w:rsidP="0085367A">
      <w:pPr>
        <w:tabs>
          <w:tab w:val="left" w:pos="1920"/>
        </w:tabs>
        <w:rPr>
          <w:rFonts w:ascii="Arial" w:hAnsi="Arial" w:cs="Arial"/>
        </w:rPr>
      </w:pPr>
      <w:r>
        <w:rPr>
          <w:rFonts w:ascii="Arial" w:hAnsi="Arial" w:cs="Arial"/>
        </w:rPr>
        <w:t>The fee</w:t>
      </w:r>
      <w:r w:rsidR="0085367A">
        <w:rPr>
          <w:rFonts w:ascii="Arial" w:hAnsi="Arial" w:cs="Arial"/>
        </w:rPr>
        <w:t xml:space="preserve"> is intended to cover all costs of </w:t>
      </w:r>
      <w:r w:rsidR="00704FEF">
        <w:rPr>
          <w:rFonts w:ascii="Arial" w:hAnsi="Arial" w:cs="Arial"/>
        </w:rPr>
        <w:t xml:space="preserve">the service including </w:t>
      </w:r>
      <w:r w:rsidR="0085367A">
        <w:rPr>
          <w:rFonts w:ascii="Arial" w:hAnsi="Arial" w:cs="Arial"/>
        </w:rPr>
        <w:t xml:space="preserve">paying all staffing costs and for complying with </w:t>
      </w:r>
      <w:r w:rsidR="00704FEF">
        <w:rPr>
          <w:rFonts w:ascii="Arial" w:hAnsi="Arial" w:cs="Arial"/>
        </w:rPr>
        <w:t xml:space="preserve">all relevant </w:t>
      </w:r>
      <w:r w:rsidR="0085367A">
        <w:rPr>
          <w:rFonts w:ascii="Arial" w:hAnsi="Arial" w:cs="Arial"/>
        </w:rPr>
        <w:t xml:space="preserve">legislation. </w:t>
      </w:r>
    </w:p>
    <w:p w:rsidR="0085367A" w:rsidRDefault="0085367A" w:rsidP="0085367A">
      <w:pPr>
        <w:tabs>
          <w:tab w:val="left" w:pos="1920"/>
        </w:tabs>
        <w:rPr>
          <w:rFonts w:ascii="Arial" w:hAnsi="Arial" w:cs="Arial"/>
        </w:rPr>
      </w:pPr>
    </w:p>
    <w:p w:rsidR="0085367A" w:rsidRPr="00704FEF" w:rsidRDefault="0085367A" w:rsidP="0085367A">
      <w:pPr>
        <w:tabs>
          <w:tab w:val="left" w:pos="1920"/>
        </w:tabs>
        <w:rPr>
          <w:rFonts w:ascii="Arial" w:hAnsi="Arial" w:cs="Arial"/>
        </w:rPr>
      </w:pPr>
      <w:r w:rsidRPr="00704FEF">
        <w:rPr>
          <w:rFonts w:ascii="Arial" w:hAnsi="Arial" w:cs="Arial"/>
        </w:rPr>
        <w:t>2.5 Monitoring Arrangements</w:t>
      </w:r>
    </w:p>
    <w:p w:rsidR="0085367A" w:rsidRDefault="0085367A" w:rsidP="0085367A">
      <w:pPr>
        <w:tabs>
          <w:tab w:val="left" w:pos="1920"/>
        </w:tabs>
        <w:rPr>
          <w:rFonts w:ascii="Arial" w:hAnsi="Arial" w:cs="Arial"/>
        </w:rPr>
      </w:pPr>
      <w:r w:rsidRPr="00444561">
        <w:rPr>
          <w:rFonts w:ascii="Arial" w:hAnsi="Arial" w:cs="Arial"/>
        </w:rPr>
        <w:t xml:space="preserve">The successful provider will attend a contract initiation meeting </w:t>
      </w:r>
      <w:r w:rsidR="00704FEF">
        <w:rPr>
          <w:rFonts w:ascii="Arial" w:hAnsi="Arial" w:cs="Arial"/>
        </w:rPr>
        <w:t xml:space="preserve">to </w:t>
      </w:r>
      <w:r w:rsidR="00854CD2">
        <w:rPr>
          <w:rFonts w:ascii="Arial" w:hAnsi="Arial" w:cs="Arial"/>
        </w:rPr>
        <w:t xml:space="preserve">formally </w:t>
      </w:r>
      <w:r w:rsidR="00704FEF">
        <w:rPr>
          <w:rFonts w:ascii="Arial" w:hAnsi="Arial" w:cs="Arial"/>
        </w:rPr>
        <w:t>agree milestones and performance indicators.  This will be followed by quarterly contract monit</w:t>
      </w:r>
      <w:r w:rsidR="00854CD2">
        <w:rPr>
          <w:rFonts w:ascii="Arial" w:hAnsi="Arial" w:cs="Arial"/>
        </w:rPr>
        <w:t>oring meetings led by WCC Income Services Manager.</w:t>
      </w:r>
      <w:r w:rsidR="00704FEF">
        <w:rPr>
          <w:rFonts w:ascii="Arial" w:hAnsi="Arial" w:cs="Arial"/>
        </w:rPr>
        <w:t xml:space="preserve"> </w:t>
      </w:r>
    </w:p>
    <w:p w:rsidR="00704FEF" w:rsidRPr="00444561" w:rsidRDefault="00704FEF" w:rsidP="0085367A">
      <w:pPr>
        <w:tabs>
          <w:tab w:val="left" w:pos="1920"/>
        </w:tabs>
        <w:rPr>
          <w:rFonts w:ascii="Arial" w:hAnsi="Arial" w:cs="Arial"/>
        </w:rPr>
      </w:pPr>
    </w:p>
    <w:p w:rsidR="0085367A" w:rsidRPr="00444561" w:rsidRDefault="00854CD2" w:rsidP="0085367A">
      <w:pPr>
        <w:tabs>
          <w:tab w:val="left" w:pos="1920"/>
        </w:tabs>
        <w:rPr>
          <w:rFonts w:ascii="Arial" w:hAnsi="Arial" w:cs="Arial"/>
        </w:rPr>
      </w:pPr>
      <w:r>
        <w:rPr>
          <w:rFonts w:ascii="Arial" w:hAnsi="Arial" w:cs="Arial"/>
        </w:rPr>
        <w:t xml:space="preserve">The performance indicators required </w:t>
      </w:r>
      <w:r w:rsidR="0085367A">
        <w:rPr>
          <w:rFonts w:ascii="Arial" w:hAnsi="Arial" w:cs="Arial"/>
        </w:rPr>
        <w:t xml:space="preserve">will include the number of clients seen, </w:t>
      </w:r>
      <w:r>
        <w:rPr>
          <w:rFonts w:ascii="Arial" w:hAnsi="Arial" w:cs="Arial"/>
        </w:rPr>
        <w:t xml:space="preserve">client information, </w:t>
      </w:r>
      <w:r w:rsidR="0085367A">
        <w:rPr>
          <w:rFonts w:ascii="Arial" w:hAnsi="Arial" w:cs="Arial"/>
        </w:rPr>
        <w:t xml:space="preserve">time spent with each client, and outcomes. </w:t>
      </w:r>
      <w:r>
        <w:rPr>
          <w:rFonts w:ascii="Arial" w:hAnsi="Arial" w:cs="Arial"/>
        </w:rPr>
        <w:t xml:space="preserve"> The provider will be required to produce quarterly reports</w:t>
      </w:r>
      <w:r w:rsidR="0085367A">
        <w:rPr>
          <w:rFonts w:ascii="Arial" w:hAnsi="Arial" w:cs="Arial"/>
        </w:rPr>
        <w:t xml:space="preserve"> and an annual report</w:t>
      </w:r>
      <w:r>
        <w:rPr>
          <w:rFonts w:ascii="Arial" w:hAnsi="Arial" w:cs="Arial"/>
        </w:rPr>
        <w:t>.</w:t>
      </w:r>
    </w:p>
    <w:p w:rsidR="0085367A" w:rsidRPr="00444561" w:rsidRDefault="0085367A" w:rsidP="0085367A">
      <w:pPr>
        <w:tabs>
          <w:tab w:val="left" w:pos="1920"/>
        </w:tabs>
        <w:rPr>
          <w:rFonts w:ascii="Arial" w:hAnsi="Arial" w:cs="Arial"/>
        </w:rPr>
      </w:pPr>
    </w:p>
    <w:p w:rsidR="0085367A" w:rsidRPr="00854CD2" w:rsidRDefault="00854CD2" w:rsidP="00854CD2">
      <w:pPr>
        <w:pStyle w:val="ListParagraph"/>
        <w:numPr>
          <w:ilvl w:val="0"/>
          <w:numId w:val="25"/>
        </w:numPr>
        <w:tabs>
          <w:tab w:val="left" w:pos="1920"/>
        </w:tabs>
        <w:ind w:left="426" w:hanging="426"/>
        <w:rPr>
          <w:rFonts w:ascii="Arial" w:hAnsi="Arial" w:cs="Arial"/>
          <w:b/>
        </w:rPr>
      </w:pPr>
      <w:r>
        <w:rPr>
          <w:rFonts w:ascii="Arial" w:hAnsi="Arial" w:cs="Arial"/>
          <w:b/>
        </w:rPr>
        <w:t>Making a Bid</w:t>
      </w:r>
    </w:p>
    <w:p w:rsidR="0085367A" w:rsidRDefault="0085367A" w:rsidP="0085367A">
      <w:pPr>
        <w:tabs>
          <w:tab w:val="left" w:pos="1920"/>
        </w:tabs>
        <w:rPr>
          <w:rFonts w:ascii="Arial" w:hAnsi="Arial" w:cs="Arial"/>
          <w:b/>
        </w:rPr>
      </w:pPr>
    </w:p>
    <w:p w:rsidR="0085367A" w:rsidRPr="00A93505" w:rsidRDefault="0085367A" w:rsidP="0085367A">
      <w:pPr>
        <w:tabs>
          <w:tab w:val="left" w:pos="1920"/>
        </w:tabs>
        <w:rPr>
          <w:rFonts w:ascii="Arial" w:hAnsi="Arial" w:cs="Arial"/>
        </w:rPr>
      </w:pPr>
      <w:r w:rsidRPr="00A93505">
        <w:rPr>
          <w:rFonts w:ascii="Arial" w:hAnsi="Arial" w:cs="Arial"/>
        </w:rPr>
        <w:t>3.1 Eligibility to Bid</w:t>
      </w:r>
    </w:p>
    <w:p w:rsidR="0085367A" w:rsidRPr="00A93505" w:rsidRDefault="0085367A" w:rsidP="0085367A">
      <w:pPr>
        <w:tabs>
          <w:tab w:val="left" w:pos="1920"/>
        </w:tabs>
        <w:rPr>
          <w:rFonts w:ascii="Arial" w:hAnsi="Arial" w:cs="Arial"/>
        </w:rPr>
      </w:pPr>
      <w:r w:rsidRPr="00A93505">
        <w:rPr>
          <w:rFonts w:ascii="Arial" w:hAnsi="Arial" w:cs="Arial"/>
        </w:rPr>
        <w:t>This commission has been advertised on the South East Business Portal and via local and regional networks.  Bids may be submitted by any organisation (private, public, voluntary sector) which considers itself able to fulfil the brief effectively or indeed by an individual on the same basis.  Where individuals or organisations feel they would benefit from working together to deliver this project, the Council will accept bids from a combination of partners.  However, the contract will only be with one lead individual or organisation and this lead partner must be made clear on the submission.</w:t>
      </w:r>
    </w:p>
    <w:p w:rsidR="0085367A" w:rsidRPr="00A93505" w:rsidRDefault="0085367A" w:rsidP="0085367A">
      <w:pPr>
        <w:tabs>
          <w:tab w:val="left" w:pos="1920"/>
        </w:tabs>
        <w:rPr>
          <w:rFonts w:ascii="Arial" w:hAnsi="Arial" w:cs="Arial"/>
        </w:rPr>
      </w:pPr>
    </w:p>
    <w:p w:rsidR="0085367A" w:rsidRPr="00854CD2" w:rsidRDefault="00854CD2" w:rsidP="0085367A">
      <w:pPr>
        <w:tabs>
          <w:tab w:val="left" w:pos="1920"/>
        </w:tabs>
        <w:rPr>
          <w:rFonts w:ascii="Arial" w:hAnsi="Arial" w:cs="Arial"/>
        </w:rPr>
      </w:pPr>
      <w:r w:rsidRPr="00854CD2">
        <w:rPr>
          <w:rFonts w:ascii="Arial" w:hAnsi="Arial" w:cs="Arial"/>
        </w:rPr>
        <w:t>3.2 Timings</w:t>
      </w:r>
    </w:p>
    <w:p w:rsidR="0085367A" w:rsidRDefault="0085367A" w:rsidP="0085367A">
      <w:pPr>
        <w:tabs>
          <w:tab w:val="left" w:pos="1920"/>
        </w:tabs>
        <w:rPr>
          <w:rFonts w:ascii="Arial" w:hAnsi="Arial" w:cs="Arial"/>
        </w:rPr>
      </w:pPr>
    </w:p>
    <w:p w:rsidR="00F32FC6" w:rsidRDefault="00F32FC6" w:rsidP="0085367A">
      <w:pPr>
        <w:tabs>
          <w:tab w:val="left" w:pos="1920"/>
        </w:tabs>
        <w:rPr>
          <w:rFonts w:ascii="Arial" w:hAnsi="Arial" w:cs="Arial"/>
        </w:rPr>
      </w:pPr>
    </w:p>
    <w:p w:rsidR="00F32FC6" w:rsidRPr="00A93505" w:rsidRDefault="00F32FC6" w:rsidP="0085367A">
      <w:pPr>
        <w:tabs>
          <w:tab w:val="left" w:pos="1920"/>
        </w:tabs>
        <w:rPr>
          <w:rFonts w:ascii="Arial" w:hAnsi="Arial" w:cs="Arial"/>
        </w:rPr>
      </w:pPr>
    </w:p>
    <w:tbl>
      <w:tblPr>
        <w:tblStyle w:val="TableGrid"/>
        <w:tblW w:w="0" w:type="auto"/>
        <w:tblLook w:val="04A0" w:firstRow="1" w:lastRow="0" w:firstColumn="1" w:lastColumn="0" w:noHBand="0" w:noVBand="1"/>
      </w:tblPr>
      <w:tblGrid>
        <w:gridCol w:w="3085"/>
        <w:gridCol w:w="6157"/>
      </w:tblGrid>
      <w:tr w:rsidR="00B62D16" w:rsidTr="00B62D16">
        <w:tc>
          <w:tcPr>
            <w:tcW w:w="3085" w:type="dxa"/>
          </w:tcPr>
          <w:p w:rsidR="00B62D16" w:rsidRDefault="00B62D16" w:rsidP="0085367A">
            <w:pPr>
              <w:tabs>
                <w:tab w:val="left" w:pos="1920"/>
              </w:tabs>
              <w:rPr>
                <w:rFonts w:ascii="Arial" w:hAnsi="Arial" w:cs="Arial"/>
                <w:b/>
              </w:rPr>
            </w:pPr>
            <w:r>
              <w:rPr>
                <w:rFonts w:ascii="Arial" w:hAnsi="Arial" w:cs="Arial"/>
                <w:b/>
              </w:rPr>
              <w:lastRenderedPageBreak/>
              <w:t>Date</w:t>
            </w:r>
          </w:p>
          <w:p w:rsidR="00B62D16" w:rsidRPr="00B62D16" w:rsidRDefault="00B62D16" w:rsidP="0085367A">
            <w:pPr>
              <w:tabs>
                <w:tab w:val="left" w:pos="1920"/>
              </w:tabs>
              <w:rPr>
                <w:rFonts w:ascii="Arial" w:hAnsi="Arial" w:cs="Arial"/>
                <w:b/>
              </w:rPr>
            </w:pPr>
          </w:p>
        </w:tc>
        <w:tc>
          <w:tcPr>
            <w:tcW w:w="6157" w:type="dxa"/>
          </w:tcPr>
          <w:p w:rsidR="00B62D16" w:rsidRPr="00B62D16" w:rsidRDefault="00B62D16" w:rsidP="0085367A">
            <w:pPr>
              <w:tabs>
                <w:tab w:val="left" w:pos="1920"/>
              </w:tabs>
              <w:rPr>
                <w:rFonts w:ascii="Arial" w:hAnsi="Arial" w:cs="Arial"/>
                <w:b/>
              </w:rPr>
            </w:pPr>
            <w:r>
              <w:rPr>
                <w:rFonts w:ascii="Arial" w:hAnsi="Arial" w:cs="Arial"/>
                <w:b/>
              </w:rPr>
              <w:t>Event</w:t>
            </w:r>
          </w:p>
        </w:tc>
      </w:tr>
      <w:tr w:rsidR="00B62D16" w:rsidTr="00B62D16">
        <w:tc>
          <w:tcPr>
            <w:tcW w:w="3085" w:type="dxa"/>
          </w:tcPr>
          <w:p w:rsidR="00B62D16" w:rsidRPr="00F670C1" w:rsidRDefault="00B62D16" w:rsidP="0085367A">
            <w:pPr>
              <w:tabs>
                <w:tab w:val="left" w:pos="1920"/>
              </w:tabs>
              <w:rPr>
                <w:rFonts w:ascii="Arial" w:hAnsi="Arial" w:cs="Arial"/>
              </w:rPr>
            </w:pPr>
            <w:r w:rsidRPr="00F670C1">
              <w:rPr>
                <w:rFonts w:ascii="Arial" w:hAnsi="Arial" w:cs="Arial"/>
              </w:rPr>
              <w:t>Monday 1</w:t>
            </w:r>
            <w:r w:rsidRPr="00F670C1">
              <w:rPr>
                <w:rFonts w:ascii="Arial" w:hAnsi="Arial" w:cs="Arial"/>
                <w:vertAlign w:val="superscript"/>
              </w:rPr>
              <w:t>st</w:t>
            </w:r>
            <w:r w:rsidRPr="00F670C1">
              <w:rPr>
                <w:rFonts w:ascii="Arial" w:hAnsi="Arial" w:cs="Arial"/>
              </w:rPr>
              <w:t xml:space="preserve"> February 2016</w:t>
            </w:r>
          </w:p>
        </w:tc>
        <w:tc>
          <w:tcPr>
            <w:tcW w:w="6157" w:type="dxa"/>
          </w:tcPr>
          <w:p w:rsidR="00B62D16" w:rsidRDefault="00B62D16" w:rsidP="0085367A">
            <w:pPr>
              <w:tabs>
                <w:tab w:val="left" w:pos="1920"/>
              </w:tabs>
              <w:rPr>
                <w:rFonts w:ascii="Arial" w:hAnsi="Arial" w:cs="Arial"/>
              </w:rPr>
            </w:pPr>
            <w:r>
              <w:rPr>
                <w:rFonts w:ascii="Arial" w:hAnsi="Arial" w:cs="Arial"/>
              </w:rPr>
              <w:t>Specification published on South East Business Portal and Contracts Finder</w:t>
            </w:r>
          </w:p>
        </w:tc>
      </w:tr>
      <w:tr w:rsidR="00B62D16" w:rsidTr="00B62D16">
        <w:tc>
          <w:tcPr>
            <w:tcW w:w="3085" w:type="dxa"/>
          </w:tcPr>
          <w:p w:rsidR="00B62D16" w:rsidRPr="00F670C1" w:rsidRDefault="00F91291" w:rsidP="0085367A">
            <w:pPr>
              <w:tabs>
                <w:tab w:val="left" w:pos="1920"/>
              </w:tabs>
              <w:rPr>
                <w:rFonts w:ascii="Arial" w:hAnsi="Arial" w:cs="Arial"/>
              </w:rPr>
            </w:pPr>
            <w:r w:rsidRPr="00F670C1">
              <w:rPr>
                <w:rFonts w:ascii="Arial" w:hAnsi="Arial" w:cs="Arial"/>
              </w:rPr>
              <w:t>Mon</w:t>
            </w:r>
            <w:r w:rsidR="00B62D16" w:rsidRPr="00F670C1">
              <w:rPr>
                <w:rFonts w:ascii="Arial" w:hAnsi="Arial" w:cs="Arial"/>
              </w:rPr>
              <w:t>day</w:t>
            </w:r>
            <w:r w:rsidRPr="00F670C1">
              <w:rPr>
                <w:rFonts w:ascii="Arial" w:hAnsi="Arial" w:cs="Arial"/>
              </w:rPr>
              <w:t xml:space="preserve"> 22</w:t>
            </w:r>
            <w:r w:rsidRPr="00F670C1">
              <w:rPr>
                <w:rFonts w:ascii="Arial" w:hAnsi="Arial" w:cs="Arial"/>
                <w:vertAlign w:val="superscript"/>
              </w:rPr>
              <w:t>nd</w:t>
            </w:r>
            <w:r w:rsidRPr="00F670C1">
              <w:rPr>
                <w:rFonts w:ascii="Arial" w:hAnsi="Arial" w:cs="Arial"/>
              </w:rPr>
              <w:t xml:space="preserve"> </w:t>
            </w:r>
            <w:r w:rsidR="00B62D16" w:rsidRPr="00F670C1">
              <w:rPr>
                <w:rFonts w:ascii="Arial" w:hAnsi="Arial" w:cs="Arial"/>
              </w:rPr>
              <w:t>February 2016</w:t>
            </w:r>
          </w:p>
        </w:tc>
        <w:tc>
          <w:tcPr>
            <w:tcW w:w="6157" w:type="dxa"/>
          </w:tcPr>
          <w:p w:rsidR="00B62D16" w:rsidRDefault="00B62D16" w:rsidP="008E6CBA">
            <w:pPr>
              <w:tabs>
                <w:tab w:val="left" w:pos="1920"/>
              </w:tabs>
              <w:rPr>
                <w:rFonts w:ascii="Arial" w:hAnsi="Arial" w:cs="Arial"/>
              </w:rPr>
            </w:pPr>
            <w:r>
              <w:rPr>
                <w:rFonts w:ascii="Arial" w:hAnsi="Arial" w:cs="Arial"/>
              </w:rPr>
              <w:t xml:space="preserve">Deadline for </w:t>
            </w:r>
            <w:r w:rsidR="00AD56B3">
              <w:rPr>
                <w:rFonts w:ascii="Arial" w:hAnsi="Arial" w:cs="Arial"/>
              </w:rPr>
              <w:t xml:space="preserve">questions from potential bidders </w:t>
            </w:r>
          </w:p>
        </w:tc>
      </w:tr>
      <w:tr w:rsidR="00F670C1" w:rsidTr="00B62D16">
        <w:tc>
          <w:tcPr>
            <w:tcW w:w="3085" w:type="dxa"/>
          </w:tcPr>
          <w:p w:rsidR="00F670C1" w:rsidRPr="00F670C1" w:rsidRDefault="00F670C1" w:rsidP="00F91291">
            <w:pPr>
              <w:tabs>
                <w:tab w:val="left" w:pos="1920"/>
              </w:tabs>
              <w:rPr>
                <w:rFonts w:ascii="Arial" w:hAnsi="Arial" w:cs="Arial"/>
              </w:rPr>
            </w:pPr>
            <w:r>
              <w:rPr>
                <w:rFonts w:ascii="Arial" w:hAnsi="Arial" w:cs="Arial"/>
              </w:rPr>
              <w:t>Friday 26</w:t>
            </w:r>
            <w:r w:rsidRPr="008E6CBA">
              <w:rPr>
                <w:rFonts w:ascii="Arial" w:hAnsi="Arial" w:cs="Arial"/>
                <w:vertAlign w:val="superscript"/>
              </w:rPr>
              <w:t>th</w:t>
            </w:r>
            <w:r>
              <w:rPr>
                <w:rFonts w:ascii="Arial" w:hAnsi="Arial" w:cs="Arial"/>
              </w:rPr>
              <w:t xml:space="preserve"> February 2016</w:t>
            </w:r>
          </w:p>
        </w:tc>
        <w:tc>
          <w:tcPr>
            <w:tcW w:w="6157" w:type="dxa"/>
          </w:tcPr>
          <w:p w:rsidR="00F670C1" w:rsidRDefault="00F670C1" w:rsidP="0085367A">
            <w:pPr>
              <w:tabs>
                <w:tab w:val="left" w:pos="1920"/>
              </w:tabs>
              <w:rPr>
                <w:rFonts w:ascii="Arial" w:hAnsi="Arial" w:cs="Arial"/>
              </w:rPr>
            </w:pPr>
            <w:r>
              <w:rPr>
                <w:rFonts w:ascii="Arial" w:hAnsi="Arial" w:cs="Arial"/>
              </w:rPr>
              <w:t>Responses to questions will be published on the procurement sites</w:t>
            </w:r>
            <w:r w:rsidR="008E6CBA">
              <w:rPr>
                <w:rFonts w:ascii="Arial" w:hAnsi="Arial" w:cs="Arial"/>
              </w:rPr>
              <w:t xml:space="preserve"> by this date</w:t>
            </w:r>
          </w:p>
        </w:tc>
      </w:tr>
      <w:tr w:rsidR="00B62D16" w:rsidTr="00B62D16">
        <w:tc>
          <w:tcPr>
            <w:tcW w:w="3085" w:type="dxa"/>
          </w:tcPr>
          <w:p w:rsidR="00B62D16" w:rsidRPr="00F670C1" w:rsidRDefault="00F91291" w:rsidP="00F91291">
            <w:pPr>
              <w:tabs>
                <w:tab w:val="left" w:pos="1920"/>
              </w:tabs>
              <w:rPr>
                <w:rFonts w:ascii="Arial" w:hAnsi="Arial" w:cs="Arial"/>
              </w:rPr>
            </w:pPr>
            <w:r w:rsidRPr="00F670C1">
              <w:rPr>
                <w:rFonts w:ascii="Arial" w:hAnsi="Arial" w:cs="Arial"/>
              </w:rPr>
              <w:t xml:space="preserve">12 noon on </w:t>
            </w:r>
            <w:r w:rsidR="00F670C1">
              <w:rPr>
                <w:rFonts w:ascii="Arial" w:hAnsi="Arial" w:cs="Arial"/>
              </w:rPr>
              <w:t xml:space="preserve">Friday </w:t>
            </w:r>
            <w:r w:rsidRPr="00F670C1">
              <w:rPr>
                <w:rFonts w:ascii="Arial" w:hAnsi="Arial" w:cs="Arial"/>
              </w:rPr>
              <w:t>day</w:t>
            </w:r>
            <w:r w:rsidR="00F670C1">
              <w:rPr>
                <w:rFonts w:ascii="Arial" w:hAnsi="Arial" w:cs="Arial"/>
              </w:rPr>
              <w:t>11</w:t>
            </w:r>
            <w:r w:rsidR="00B62D16" w:rsidRPr="00F670C1">
              <w:rPr>
                <w:rFonts w:ascii="Arial" w:hAnsi="Arial" w:cs="Arial"/>
                <w:vertAlign w:val="superscript"/>
              </w:rPr>
              <w:t>th</w:t>
            </w:r>
            <w:r w:rsidR="00B62D16" w:rsidRPr="00F670C1">
              <w:rPr>
                <w:rFonts w:ascii="Arial" w:hAnsi="Arial" w:cs="Arial"/>
              </w:rPr>
              <w:t xml:space="preserve"> March 2016</w:t>
            </w:r>
          </w:p>
        </w:tc>
        <w:tc>
          <w:tcPr>
            <w:tcW w:w="6157" w:type="dxa"/>
          </w:tcPr>
          <w:p w:rsidR="00B62D16" w:rsidRDefault="00B62D16" w:rsidP="0085367A">
            <w:pPr>
              <w:tabs>
                <w:tab w:val="left" w:pos="1920"/>
              </w:tabs>
              <w:rPr>
                <w:rFonts w:ascii="Arial" w:hAnsi="Arial" w:cs="Arial"/>
              </w:rPr>
            </w:pPr>
            <w:r>
              <w:rPr>
                <w:rFonts w:ascii="Arial" w:hAnsi="Arial" w:cs="Arial"/>
              </w:rPr>
              <w:t>Deadline for receipt of written bids</w:t>
            </w:r>
          </w:p>
        </w:tc>
      </w:tr>
      <w:tr w:rsidR="00B62D16" w:rsidTr="00B62D16">
        <w:tc>
          <w:tcPr>
            <w:tcW w:w="3085" w:type="dxa"/>
          </w:tcPr>
          <w:p w:rsidR="00B62D16" w:rsidRPr="00F670C1" w:rsidRDefault="00B92E50" w:rsidP="0085367A">
            <w:pPr>
              <w:tabs>
                <w:tab w:val="left" w:pos="1920"/>
              </w:tabs>
              <w:rPr>
                <w:rFonts w:ascii="Arial" w:hAnsi="Arial" w:cs="Arial"/>
              </w:rPr>
            </w:pPr>
            <w:r w:rsidRPr="00F670C1">
              <w:rPr>
                <w:rFonts w:ascii="Arial" w:hAnsi="Arial" w:cs="Arial"/>
              </w:rPr>
              <w:t>Wednesday 23</w:t>
            </w:r>
            <w:r w:rsidRPr="00F670C1">
              <w:rPr>
                <w:rFonts w:ascii="Arial" w:hAnsi="Arial" w:cs="Arial"/>
                <w:vertAlign w:val="superscript"/>
              </w:rPr>
              <w:t>rd</w:t>
            </w:r>
            <w:r w:rsidRPr="00F670C1">
              <w:rPr>
                <w:rFonts w:ascii="Arial" w:hAnsi="Arial" w:cs="Arial"/>
              </w:rPr>
              <w:t xml:space="preserve"> March 2016</w:t>
            </w:r>
          </w:p>
        </w:tc>
        <w:tc>
          <w:tcPr>
            <w:tcW w:w="6157" w:type="dxa"/>
          </w:tcPr>
          <w:p w:rsidR="00B62D16" w:rsidRDefault="00B62D16" w:rsidP="0085367A">
            <w:pPr>
              <w:tabs>
                <w:tab w:val="left" w:pos="1920"/>
              </w:tabs>
              <w:rPr>
                <w:rFonts w:ascii="Arial" w:hAnsi="Arial" w:cs="Arial"/>
              </w:rPr>
            </w:pPr>
            <w:r>
              <w:rPr>
                <w:rFonts w:ascii="Arial" w:hAnsi="Arial" w:cs="Arial"/>
              </w:rPr>
              <w:t>Evaluation of written bids</w:t>
            </w:r>
          </w:p>
        </w:tc>
      </w:tr>
      <w:tr w:rsidR="00B62D16" w:rsidTr="00B62D16">
        <w:tc>
          <w:tcPr>
            <w:tcW w:w="3085" w:type="dxa"/>
          </w:tcPr>
          <w:p w:rsidR="00B62D16" w:rsidRPr="00F670C1" w:rsidRDefault="008E6CBA" w:rsidP="0085367A">
            <w:pPr>
              <w:tabs>
                <w:tab w:val="left" w:pos="1920"/>
              </w:tabs>
              <w:rPr>
                <w:rFonts w:ascii="Arial" w:hAnsi="Arial" w:cs="Arial"/>
              </w:rPr>
            </w:pPr>
            <w:r w:rsidRPr="008E6CBA">
              <w:rPr>
                <w:rFonts w:ascii="Arial" w:hAnsi="Arial" w:cs="Arial"/>
              </w:rPr>
              <w:t>W</w:t>
            </w:r>
            <w:r w:rsidR="006239CC" w:rsidRPr="008E6CBA">
              <w:rPr>
                <w:rFonts w:ascii="Arial" w:hAnsi="Arial" w:cs="Arial"/>
              </w:rPr>
              <w:t>e</w:t>
            </w:r>
            <w:r w:rsidRPr="008E6CBA">
              <w:rPr>
                <w:rFonts w:ascii="Arial" w:hAnsi="Arial" w:cs="Arial"/>
              </w:rPr>
              <w:t>dne</w:t>
            </w:r>
            <w:r w:rsidR="006239CC" w:rsidRPr="008E6CBA">
              <w:rPr>
                <w:rFonts w:ascii="Arial" w:hAnsi="Arial" w:cs="Arial"/>
              </w:rPr>
              <w:t>sday 1</w:t>
            </w:r>
            <w:r w:rsidRPr="008E6CBA">
              <w:rPr>
                <w:rFonts w:ascii="Arial" w:hAnsi="Arial" w:cs="Arial"/>
              </w:rPr>
              <w:t>3</w:t>
            </w:r>
            <w:r w:rsidR="006239CC" w:rsidRPr="008E6CBA">
              <w:rPr>
                <w:rFonts w:ascii="Arial" w:hAnsi="Arial" w:cs="Arial"/>
                <w:vertAlign w:val="superscript"/>
              </w:rPr>
              <w:t>th</w:t>
            </w:r>
            <w:r w:rsidR="006239CC" w:rsidRPr="008E6CBA">
              <w:rPr>
                <w:rFonts w:ascii="Arial" w:hAnsi="Arial" w:cs="Arial"/>
              </w:rPr>
              <w:t xml:space="preserve"> April 2016</w:t>
            </w:r>
          </w:p>
        </w:tc>
        <w:tc>
          <w:tcPr>
            <w:tcW w:w="6157" w:type="dxa"/>
          </w:tcPr>
          <w:p w:rsidR="00B62D16" w:rsidRDefault="00B62D16" w:rsidP="0085367A">
            <w:pPr>
              <w:tabs>
                <w:tab w:val="left" w:pos="1920"/>
              </w:tabs>
              <w:rPr>
                <w:rFonts w:ascii="Arial" w:hAnsi="Arial" w:cs="Arial"/>
              </w:rPr>
            </w:pPr>
            <w:r>
              <w:rPr>
                <w:rFonts w:ascii="Arial" w:hAnsi="Arial" w:cs="Arial"/>
              </w:rPr>
              <w:t>Short-listed bids invited for interview</w:t>
            </w:r>
          </w:p>
        </w:tc>
      </w:tr>
      <w:tr w:rsidR="00B62D16" w:rsidTr="00B62D16">
        <w:tc>
          <w:tcPr>
            <w:tcW w:w="3085" w:type="dxa"/>
          </w:tcPr>
          <w:p w:rsidR="00B62D16" w:rsidRPr="00F670C1" w:rsidRDefault="006239CC" w:rsidP="0085367A">
            <w:pPr>
              <w:tabs>
                <w:tab w:val="left" w:pos="1920"/>
              </w:tabs>
              <w:rPr>
                <w:rFonts w:ascii="Arial" w:hAnsi="Arial" w:cs="Arial"/>
              </w:rPr>
            </w:pPr>
            <w:r w:rsidRPr="00F670C1">
              <w:rPr>
                <w:rFonts w:ascii="Arial" w:hAnsi="Arial" w:cs="Arial"/>
              </w:rPr>
              <w:t>Monday 18</w:t>
            </w:r>
            <w:r w:rsidRPr="00F670C1">
              <w:rPr>
                <w:rFonts w:ascii="Arial" w:hAnsi="Arial" w:cs="Arial"/>
                <w:vertAlign w:val="superscript"/>
              </w:rPr>
              <w:t>th</w:t>
            </w:r>
            <w:r w:rsidRPr="00F670C1">
              <w:rPr>
                <w:rFonts w:ascii="Arial" w:hAnsi="Arial" w:cs="Arial"/>
              </w:rPr>
              <w:t xml:space="preserve"> April 2016</w:t>
            </w:r>
          </w:p>
        </w:tc>
        <w:tc>
          <w:tcPr>
            <w:tcW w:w="6157" w:type="dxa"/>
          </w:tcPr>
          <w:p w:rsidR="00B62D16" w:rsidRDefault="00B62D16" w:rsidP="0085367A">
            <w:pPr>
              <w:tabs>
                <w:tab w:val="left" w:pos="1920"/>
              </w:tabs>
              <w:rPr>
                <w:rFonts w:ascii="Arial" w:hAnsi="Arial" w:cs="Arial"/>
              </w:rPr>
            </w:pPr>
            <w:r>
              <w:rPr>
                <w:rFonts w:ascii="Arial" w:hAnsi="Arial" w:cs="Arial"/>
              </w:rPr>
              <w:t>Notification of commission award decision</w:t>
            </w:r>
          </w:p>
        </w:tc>
      </w:tr>
      <w:tr w:rsidR="00B62D16" w:rsidTr="00B62D16">
        <w:tc>
          <w:tcPr>
            <w:tcW w:w="3085" w:type="dxa"/>
          </w:tcPr>
          <w:p w:rsidR="00B62D16" w:rsidRPr="00F670C1" w:rsidRDefault="00C93428" w:rsidP="0085367A">
            <w:pPr>
              <w:tabs>
                <w:tab w:val="left" w:pos="1920"/>
              </w:tabs>
              <w:rPr>
                <w:rFonts w:ascii="Arial" w:hAnsi="Arial" w:cs="Arial"/>
              </w:rPr>
            </w:pPr>
            <w:r>
              <w:rPr>
                <w:rFonts w:ascii="Arial" w:hAnsi="Arial" w:cs="Arial"/>
              </w:rPr>
              <w:t>Wednes</w:t>
            </w:r>
            <w:r w:rsidR="006239CC" w:rsidRPr="00F670C1">
              <w:rPr>
                <w:rFonts w:ascii="Arial" w:hAnsi="Arial" w:cs="Arial"/>
              </w:rPr>
              <w:t>day 27</w:t>
            </w:r>
            <w:r w:rsidR="006239CC" w:rsidRPr="00F670C1">
              <w:rPr>
                <w:rFonts w:ascii="Arial" w:hAnsi="Arial" w:cs="Arial"/>
                <w:vertAlign w:val="superscript"/>
              </w:rPr>
              <w:t>th</w:t>
            </w:r>
            <w:r w:rsidR="006239CC" w:rsidRPr="00F670C1">
              <w:rPr>
                <w:rFonts w:ascii="Arial" w:hAnsi="Arial" w:cs="Arial"/>
              </w:rPr>
              <w:t xml:space="preserve"> April 2016</w:t>
            </w:r>
          </w:p>
        </w:tc>
        <w:tc>
          <w:tcPr>
            <w:tcW w:w="6157" w:type="dxa"/>
          </w:tcPr>
          <w:p w:rsidR="00B62D16" w:rsidRDefault="00B62D16" w:rsidP="0085367A">
            <w:pPr>
              <w:tabs>
                <w:tab w:val="left" w:pos="1920"/>
              </w:tabs>
              <w:rPr>
                <w:rFonts w:ascii="Arial" w:hAnsi="Arial" w:cs="Arial"/>
              </w:rPr>
            </w:pPr>
            <w:r>
              <w:rPr>
                <w:rFonts w:ascii="Arial" w:hAnsi="Arial" w:cs="Arial"/>
              </w:rPr>
              <w:t>Inception meeting with provider</w:t>
            </w:r>
          </w:p>
        </w:tc>
      </w:tr>
      <w:tr w:rsidR="00B62D16" w:rsidTr="00B62D16">
        <w:tc>
          <w:tcPr>
            <w:tcW w:w="3085" w:type="dxa"/>
          </w:tcPr>
          <w:p w:rsidR="00B62D16" w:rsidRPr="00F670C1" w:rsidRDefault="006239CC" w:rsidP="0085367A">
            <w:pPr>
              <w:tabs>
                <w:tab w:val="left" w:pos="1920"/>
              </w:tabs>
              <w:rPr>
                <w:rFonts w:ascii="Arial" w:hAnsi="Arial" w:cs="Arial"/>
              </w:rPr>
            </w:pPr>
            <w:r w:rsidRPr="00F670C1">
              <w:rPr>
                <w:rFonts w:ascii="Arial" w:hAnsi="Arial" w:cs="Arial"/>
              </w:rPr>
              <w:t>Monday 2</w:t>
            </w:r>
            <w:r w:rsidRPr="00F670C1">
              <w:rPr>
                <w:rFonts w:ascii="Arial" w:hAnsi="Arial" w:cs="Arial"/>
                <w:vertAlign w:val="superscript"/>
              </w:rPr>
              <w:t>nd</w:t>
            </w:r>
            <w:r w:rsidRPr="00F670C1">
              <w:rPr>
                <w:rFonts w:ascii="Arial" w:hAnsi="Arial" w:cs="Arial"/>
              </w:rPr>
              <w:t xml:space="preserve"> May 2016</w:t>
            </w:r>
          </w:p>
        </w:tc>
        <w:tc>
          <w:tcPr>
            <w:tcW w:w="6157" w:type="dxa"/>
          </w:tcPr>
          <w:p w:rsidR="00B62D16" w:rsidRDefault="00B62D16" w:rsidP="0085367A">
            <w:pPr>
              <w:tabs>
                <w:tab w:val="left" w:pos="1920"/>
              </w:tabs>
              <w:rPr>
                <w:rFonts w:ascii="Arial" w:hAnsi="Arial" w:cs="Arial"/>
              </w:rPr>
            </w:pPr>
            <w:r>
              <w:rPr>
                <w:rFonts w:ascii="Arial" w:hAnsi="Arial" w:cs="Arial"/>
              </w:rPr>
              <w:t>Service commencement</w:t>
            </w:r>
          </w:p>
        </w:tc>
      </w:tr>
    </w:tbl>
    <w:p w:rsidR="00B62D16" w:rsidRPr="00A93505" w:rsidRDefault="00B62D16" w:rsidP="0085367A">
      <w:pPr>
        <w:tabs>
          <w:tab w:val="left" w:pos="1920"/>
        </w:tabs>
        <w:rPr>
          <w:rFonts w:ascii="Arial" w:hAnsi="Arial" w:cs="Arial"/>
        </w:rPr>
      </w:pPr>
    </w:p>
    <w:p w:rsidR="0085367A" w:rsidRPr="00A93505" w:rsidRDefault="0085367A" w:rsidP="0085367A">
      <w:pPr>
        <w:tabs>
          <w:tab w:val="left" w:pos="1920"/>
        </w:tabs>
        <w:rPr>
          <w:rFonts w:ascii="Arial" w:hAnsi="Arial" w:cs="Arial"/>
        </w:rPr>
      </w:pPr>
      <w:r w:rsidRPr="00A93505">
        <w:rPr>
          <w:rFonts w:ascii="Arial" w:hAnsi="Arial" w:cs="Arial"/>
        </w:rPr>
        <w:t>Please note these dates in your diary as they cannot be changed to accommodate individual bidders.</w:t>
      </w:r>
    </w:p>
    <w:p w:rsidR="0085367A" w:rsidRPr="00A93505" w:rsidRDefault="0085367A" w:rsidP="0085367A">
      <w:pPr>
        <w:tabs>
          <w:tab w:val="left" w:pos="1920"/>
        </w:tabs>
        <w:rPr>
          <w:rFonts w:ascii="Arial" w:hAnsi="Arial" w:cs="Arial"/>
        </w:rPr>
      </w:pPr>
    </w:p>
    <w:p w:rsidR="0085367A" w:rsidRPr="00A93505" w:rsidRDefault="0085367A" w:rsidP="0085367A">
      <w:pPr>
        <w:tabs>
          <w:tab w:val="left" w:pos="1920"/>
        </w:tabs>
        <w:rPr>
          <w:rFonts w:ascii="Arial" w:hAnsi="Arial" w:cs="Arial"/>
        </w:rPr>
      </w:pPr>
      <w:r w:rsidRPr="00A93505">
        <w:rPr>
          <w:rFonts w:ascii="Arial" w:hAnsi="Arial" w:cs="Arial"/>
        </w:rPr>
        <w:t>Please note that the interview panel will expect to meet the key personnel involved in delivering the project.</w:t>
      </w:r>
    </w:p>
    <w:p w:rsidR="0085367A" w:rsidRPr="00A93505" w:rsidRDefault="0085367A" w:rsidP="0085367A">
      <w:pPr>
        <w:tabs>
          <w:tab w:val="left" w:pos="1920"/>
        </w:tabs>
        <w:rPr>
          <w:rFonts w:ascii="Arial" w:hAnsi="Arial" w:cs="Arial"/>
        </w:rPr>
      </w:pPr>
    </w:p>
    <w:p w:rsidR="0085367A" w:rsidRPr="00A93505" w:rsidRDefault="0085367A" w:rsidP="0085367A">
      <w:pPr>
        <w:tabs>
          <w:tab w:val="left" w:pos="1920"/>
        </w:tabs>
        <w:rPr>
          <w:rFonts w:ascii="Arial" w:hAnsi="Arial" w:cs="Arial"/>
        </w:rPr>
      </w:pPr>
      <w:r w:rsidRPr="00A93505">
        <w:rPr>
          <w:rFonts w:ascii="Arial" w:hAnsi="Arial" w:cs="Arial"/>
        </w:rPr>
        <w:t>It is recognised tha</w:t>
      </w:r>
      <w:r w:rsidR="006239CC">
        <w:rPr>
          <w:rFonts w:ascii="Arial" w:hAnsi="Arial" w:cs="Arial"/>
        </w:rPr>
        <w:t xml:space="preserve">t the exact timing </w:t>
      </w:r>
      <w:r w:rsidRPr="00A93505">
        <w:rPr>
          <w:rFonts w:ascii="Arial" w:hAnsi="Arial" w:cs="Arial"/>
        </w:rPr>
        <w:t xml:space="preserve">of the </w:t>
      </w:r>
      <w:r w:rsidR="006239CC">
        <w:rPr>
          <w:rFonts w:ascii="Arial" w:hAnsi="Arial" w:cs="Arial"/>
        </w:rPr>
        <w:t>service commencement</w:t>
      </w:r>
      <w:r w:rsidRPr="00A93505">
        <w:rPr>
          <w:rFonts w:ascii="Arial" w:hAnsi="Arial" w:cs="Arial"/>
        </w:rPr>
        <w:t xml:space="preserve"> may depend on the approach adopted to delivering it, but clearly there is a wish to establish the service as quickly as will allow for a good outcome.</w:t>
      </w:r>
    </w:p>
    <w:p w:rsidR="0085367A" w:rsidRPr="00A93505" w:rsidRDefault="0085367A" w:rsidP="0085367A">
      <w:pPr>
        <w:tabs>
          <w:tab w:val="left" w:pos="1920"/>
        </w:tabs>
        <w:rPr>
          <w:rFonts w:ascii="Arial" w:hAnsi="Arial" w:cs="Arial"/>
        </w:rPr>
      </w:pPr>
    </w:p>
    <w:p w:rsidR="0085367A" w:rsidRPr="006239CC" w:rsidRDefault="0085367A" w:rsidP="0085367A">
      <w:pPr>
        <w:tabs>
          <w:tab w:val="left" w:pos="1920"/>
        </w:tabs>
        <w:rPr>
          <w:rFonts w:ascii="Arial" w:hAnsi="Arial" w:cs="Arial"/>
        </w:rPr>
      </w:pPr>
      <w:r w:rsidRPr="006239CC">
        <w:rPr>
          <w:rFonts w:ascii="Arial" w:hAnsi="Arial" w:cs="Arial"/>
        </w:rPr>
        <w:t>3.3 Content of a Bid</w:t>
      </w:r>
    </w:p>
    <w:p w:rsidR="0085367A" w:rsidRPr="00A93505" w:rsidRDefault="0085367A" w:rsidP="0085367A">
      <w:pPr>
        <w:tabs>
          <w:tab w:val="left" w:pos="1920"/>
        </w:tabs>
        <w:rPr>
          <w:rFonts w:ascii="Arial" w:hAnsi="Arial" w:cs="Arial"/>
        </w:rPr>
      </w:pPr>
      <w:r w:rsidRPr="00A93505">
        <w:rPr>
          <w:rFonts w:ascii="Arial" w:hAnsi="Arial" w:cs="Arial"/>
        </w:rPr>
        <w:t>There is no set format for a bid, but you must include the following information, and keep in mind the evaluation criteria:</w:t>
      </w:r>
    </w:p>
    <w:p w:rsidR="0085367A" w:rsidRPr="00A93505" w:rsidRDefault="0085367A" w:rsidP="0085367A">
      <w:pPr>
        <w:tabs>
          <w:tab w:val="left" w:pos="1920"/>
        </w:tabs>
        <w:rPr>
          <w:rFonts w:ascii="Arial" w:hAnsi="Arial" w:cs="Arial"/>
        </w:rPr>
      </w:pPr>
    </w:p>
    <w:p w:rsidR="0085367A" w:rsidRPr="00A93505" w:rsidRDefault="0085367A" w:rsidP="0085367A">
      <w:pPr>
        <w:numPr>
          <w:ilvl w:val="0"/>
          <w:numId w:val="3"/>
        </w:numPr>
        <w:tabs>
          <w:tab w:val="left" w:pos="1920"/>
        </w:tabs>
        <w:rPr>
          <w:rFonts w:ascii="Arial" w:hAnsi="Arial" w:cs="Arial"/>
        </w:rPr>
      </w:pPr>
      <w:r w:rsidRPr="00A93505">
        <w:rPr>
          <w:rFonts w:ascii="Arial" w:hAnsi="Arial" w:cs="Arial"/>
        </w:rPr>
        <w:t>Full description of the organisation(s) including governance arrangements, or – for individuals – a current cv</w:t>
      </w:r>
    </w:p>
    <w:p w:rsidR="0085367A" w:rsidRPr="00A93505" w:rsidRDefault="0085367A" w:rsidP="0085367A">
      <w:pPr>
        <w:numPr>
          <w:ilvl w:val="0"/>
          <w:numId w:val="3"/>
        </w:numPr>
        <w:tabs>
          <w:tab w:val="left" w:pos="1920"/>
        </w:tabs>
        <w:rPr>
          <w:rFonts w:ascii="Arial" w:hAnsi="Arial" w:cs="Arial"/>
        </w:rPr>
      </w:pPr>
      <w:r w:rsidRPr="00A93505">
        <w:rPr>
          <w:rFonts w:ascii="Arial" w:hAnsi="Arial" w:cs="Arial"/>
        </w:rPr>
        <w:t xml:space="preserve">A clear description </w:t>
      </w:r>
      <w:r w:rsidRPr="00A93505">
        <w:rPr>
          <w:rFonts w:ascii="Arial" w:hAnsi="Arial" w:cs="Arial"/>
          <w:b/>
          <w:i/>
        </w:rPr>
        <w:t>not exceeding 3 A4 pages</w:t>
      </w:r>
      <w:r w:rsidRPr="00A93505">
        <w:rPr>
          <w:rFonts w:ascii="Arial" w:hAnsi="Arial" w:cs="Arial"/>
        </w:rPr>
        <w:t xml:space="preserve"> of how you propose to deliver the commission, describing the expertise available </w:t>
      </w:r>
      <w:r w:rsidR="00C90BC5">
        <w:rPr>
          <w:rFonts w:ascii="Arial" w:hAnsi="Arial" w:cs="Arial"/>
        </w:rPr>
        <w:t>for delivery and a set of possible performance indicators relevant to the commission outcomes</w:t>
      </w:r>
      <w:r w:rsidRPr="00A93505">
        <w:rPr>
          <w:rFonts w:ascii="Arial" w:hAnsi="Arial" w:cs="Arial"/>
        </w:rPr>
        <w:t xml:space="preserve"> (excessively long or jargon-ridden bids are less likely to score well during evaluation)</w:t>
      </w:r>
    </w:p>
    <w:p w:rsidR="0085367A" w:rsidRDefault="0085367A" w:rsidP="0085367A">
      <w:pPr>
        <w:numPr>
          <w:ilvl w:val="0"/>
          <w:numId w:val="3"/>
        </w:numPr>
        <w:tabs>
          <w:tab w:val="left" w:pos="1920"/>
        </w:tabs>
        <w:rPr>
          <w:rFonts w:ascii="Arial" w:hAnsi="Arial" w:cs="Arial"/>
        </w:rPr>
      </w:pPr>
      <w:r w:rsidRPr="00A93505">
        <w:rPr>
          <w:rFonts w:ascii="Arial" w:hAnsi="Arial" w:cs="Arial"/>
        </w:rPr>
        <w:t xml:space="preserve">A </w:t>
      </w:r>
      <w:r w:rsidR="00C90BC5">
        <w:rPr>
          <w:rFonts w:ascii="Arial" w:hAnsi="Arial" w:cs="Arial"/>
        </w:rPr>
        <w:t xml:space="preserve">simple </w:t>
      </w:r>
      <w:r w:rsidRPr="00A93505">
        <w:rPr>
          <w:rFonts w:ascii="Arial" w:hAnsi="Arial" w:cs="Arial"/>
        </w:rPr>
        <w:t>proj</w:t>
      </w:r>
      <w:r w:rsidR="00C90BC5">
        <w:rPr>
          <w:rFonts w:ascii="Arial" w:hAnsi="Arial" w:cs="Arial"/>
        </w:rPr>
        <w:t xml:space="preserve">ect plan </w:t>
      </w:r>
    </w:p>
    <w:p w:rsidR="006239CC" w:rsidRPr="006239CC" w:rsidRDefault="006239CC" w:rsidP="006239CC">
      <w:pPr>
        <w:numPr>
          <w:ilvl w:val="0"/>
          <w:numId w:val="3"/>
        </w:numPr>
        <w:tabs>
          <w:tab w:val="left" w:pos="1920"/>
        </w:tabs>
        <w:rPr>
          <w:rFonts w:ascii="Arial" w:hAnsi="Arial" w:cs="Arial"/>
        </w:rPr>
      </w:pPr>
      <w:r w:rsidRPr="00A93505">
        <w:rPr>
          <w:rFonts w:ascii="Arial" w:hAnsi="Arial" w:cs="Arial"/>
        </w:rPr>
        <w:t xml:space="preserve">For lead organisations, a copy of </w:t>
      </w:r>
      <w:r>
        <w:rPr>
          <w:rFonts w:ascii="Arial" w:hAnsi="Arial" w:cs="Arial"/>
        </w:rPr>
        <w:t xml:space="preserve">the most recent annual accounts, an up to date balance sheet </w:t>
      </w:r>
      <w:r w:rsidRPr="00A93505">
        <w:rPr>
          <w:rFonts w:ascii="Arial" w:hAnsi="Arial" w:cs="Arial"/>
        </w:rPr>
        <w:t>or other appropriate evidence where not available</w:t>
      </w:r>
    </w:p>
    <w:p w:rsidR="0085367A" w:rsidRPr="00A93505" w:rsidRDefault="0085367A" w:rsidP="0085367A">
      <w:pPr>
        <w:numPr>
          <w:ilvl w:val="0"/>
          <w:numId w:val="3"/>
        </w:numPr>
        <w:tabs>
          <w:tab w:val="left" w:pos="1920"/>
        </w:tabs>
        <w:rPr>
          <w:rFonts w:ascii="Arial" w:hAnsi="Arial" w:cs="Arial"/>
        </w:rPr>
      </w:pPr>
      <w:r w:rsidRPr="00A93505">
        <w:rPr>
          <w:rFonts w:ascii="Arial" w:hAnsi="Arial" w:cs="Arial"/>
        </w:rPr>
        <w:t xml:space="preserve">A breakdown </w:t>
      </w:r>
      <w:r w:rsidR="006239CC">
        <w:rPr>
          <w:rFonts w:ascii="Arial" w:hAnsi="Arial" w:cs="Arial"/>
        </w:rPr>
        <w:t xml:space="preserve">of costs </w:t>
      </w:r>
      <w:r w:rsidR="00CF081C">
        <w:rPr>
          <w:rFonts w:ascii="Arial" w:hAnsi="Arial" w:cs="Arial"/>
        </w:rPr>
        <w:t>(</w:t>
      </w:r>
      <w:proofErr w:type="spellStart"/>
      <w:r w:rsidR="00CF081C">
        <w:rPr>
          <w:rFonts w:ascii="Arial" w:hAnsi="Arial" w:cs="Arial"/>
        </w:rPr>
        <w:t>exc</w:t>
      </w:r>
      <w:proofErr w:type="spellEnd"/>
      <w:r w:rsidR="00CF081C">
        <w:rPr>
          <w:rFonts w:ascii="Arial" w:hAnsi="Arial" w:cs="Arial"/>
        </w:rPr>
        <w:t xml:space="preserve"> VAT); please also state whether you are VAT registered</w:t>
      </w:r>
    </w:p>
    <w:p w:rsidR="0085367A" w:rsidRDefault="0085367A" w:rsidP="0085367A">
      <w:pPr>
        <w:numPr>
          <w:ilvl w:val="0"/>
          <w:numId w:val="3"/>
        </w:numPr>
        <w:tabs>
          <w:tab w:val="left" w:pos="1920"/>
        </w:tabs>
        <w:rPr>
          <w:rFonts w:ascii="Arial" w:hAnsi="Arial" w:cs="Arial"/>
        </w:rPr>
      </w:pPr>
      <w:r w:rsidRPr="00A93505">
        <w:rPr>
          <w:rFonts w:ascii="Arial" w:hAnsi="Arial" w:cs="Arial"/>
        </w:rPr>
        <w:t>A basic risk assessment</w:t>
      </w:r>
    </w:p>
    <w:p w:rsidR="00C90BC5" w:rsidRPr="00A93505" w:rsidRDefault="00C90BC5" w:rsidP="0085367A">
      <w:pPr>
        <w:numPr>
          <w:ilvl w:val="0"/>
          <w:numId w:val="3"/>
        </w:numPr>
        <w:tabs>
          <w:tab w:val="left" w:pos="1920"/>
        </w:tabs>
        <w:rPr>
          <w:rFonts w:ascii="Arial" w:hAnsi="Arial" w:cs="Arial"/>
        </w:rPr>
      </w:pPr>
      <w:r>
        <w:rPr>
          <w:rFonts w:ascii="Arial" w:hAnsi="Arial" w:cs="Arial"/>
        </w:rPr>
        <w:t>A general statement explaining how you meet the evaluation criteria for the commission as set out below</w:t>
      </w:r>
    </w:p>
    <w:p w:rsidR="0085367A" w:rsidRPr="00A93505" w:rsidRDefault="0085367A" w:rsidP="0085367A">
      <w:pPr>
        <w:numPr>
          <w:ilvl w:val="0"/>
          <w:numId w:val="3"/>
        </w:numPr>
        <w:tabs>
          <w:tab w:val="left" w:pos="1920"/>
        </w:tabs>
        <w:rPr>
          <w:rFonts w:ascii="Arial" w:hAnsi="Arial" w:cs="Arial"/>
        </w:rPr>
      </w:pPr>
      <w:r w:rsidRPr="00A93505">
        <w:rPr>
          <w:rFonts w:ascii="Arial" w:hAnsi="Arial" w:cs="Arial"/>
        </w:rPr>
        <w:lastRenderedPageBreak/>
        <w:t>Two referees for work of a comparable nature, and relev</w:t>
      </w:r>
      <w:r w:rsidR="00CF081C">
        <w:rPr>
          <w:rFonts w:ascii="Arial" w:hAnsi="Arial" w:cs="Arial"/>
        </w:rPr>
        <w:t>ant to the proposed service</w:t>
      </w:r>
      <w:r w:rsidRPr="00A93505">
        <w:rPr>
          <w:rFonts w:ascii="Arial" w:hAnsi="Arial" w:cs="Arial"/>
        </w:rPr>
        <w:t>.</w:t>
      </w:r>
    </w:p>
    <w:p w:rsidR="0085367A" w:rsidRPr="00A93505" w:rsidRDefault="0085367A" w:rsidP="0085367A">
      <w:pPr>
        <w:tabs>
          <w:tab w:val="left" w:pos="1920"/>
        </w:tabs>
        <w:ind w:left="360"/>
        <w:rPr>
          <w:rFonts w:ascii="Arial" w:hAnsi="Arial" w:cs="Arial"/>
        </w:rPr>
      </w:pPr>
    </w:p>
    <w:p w:rsidR="0085367A" w:rsidRPr="00C90BC5" w:rsidRDefault="0085367A" w:rsidP="0085367A">
      <w:pPr>
        <w:tabs>
          <w:tab w:val="left" w:pos="1920"/>
        </w:tabs>
        <w:rPr>
          <w:rFonts w:ascii="Arial" w:hAnsi="Arial" w:cs="Arial"/>
        </w:rPr>
      </w:pPr>
      <w:r w:rsidRPr="00C90BC5">
        <w:rPr>
          <w:rFonts w:ascii="Arial" w:hAnsi="Arial" w:cs="Arial"/>
        </w:rPr>
        <w:t>3.4 Evaluation Process and Criteria</w:t>
      </w:r>
    </w:p>
    <w:p w:rsidR="0085367A" w:rsidRPr="00A93505" w:rsidRDefault="0085367A" w:rsidP="0085367A">
      <w:pPr>
        <w:tabs>
          <w:tab w:val="left" w:pos="1920"/>
        </w:tabs>
        <w:rPr>
          <w:rFonts w:ascii="Arial" w:hAnsi="Arial" w:cs="Arial"/>
        </w:rPr>
      </w:pPr>
      <w:r w:rsidRPr="00A93505">
        <w:rPr>
          <w:rFonts w:ascii="Arial" w:hAnsi="Arial" w:cs="Arial"/>
          <w:i/>
        </w:rPr>
        <w:t>Process</w:t>
      </w:r>
      <w:r w:rsidRPr="00A93505">
        <w:rPr>
          <w:rFonts w:ascii="Arial" w:hAnsi="Arial" w:cs="Arial"/>
        </w:rPr>
        <w:t>: All bids will be evaluated in the following sequence:</w:t>
      </w:r>
    </w:p>
    <w:p w:rsidR="0085367A" w:rsidRPr="00A93505" w:rsidRDefault="0085367A" w:rsidP="0085367A">
      <w:pPr>
        <w:numPr>
          <w:ilvl w:val="0"/>
          <w:numId w:val="4"/>
        </w:numPr>
        <w:tabs>
          <w:tab w:val="left" w:pos="1920"/>
        </w:tabs>
        <w:rPr>
          <w:rFonts w:ascii="Arial" w:hAnsi="Arial" w:cs="Arial"/>
        </w:rPr>
      </w:pPr>
      <w:r w:rsidRPr="00A93505">
        <w:rPr>
          <w:rFonts w:ascii="Arial" w:hAnsi="Arial" w:cs="Arial"/>
        </w:rPr>
        <w:t xml:space="preserve">Shortlisting by a panel, which will </w:t>
      </w:r>
      <w:r w:rsidR="00C90BC5">
        <w:rPr>
          <w:rFonts w:ascii="Arial" w:hAnsi="Arial" w:cs="Arial"/>
        </w:rPr>
        <w:t>include the Head of Housing Management &amp; Allocations; relevant Council officers; a</w:t>
      </w:r>
      <w:r w:rsidRPr="00A93505">
        <w:rPr>
          <w:rFonts w:ascii="Arial" w:hAnsi="Arial" w:cs="Arial"/>
        </w:rPr>
        <w:t xml:space="preserve"> Counci</w:t>
      </w:r>
      <w:r w:rsidR="00C90BC5">
        <w:rPr>
          <w:rFonts w:ascii="Arial" w:hAnsi="Arial" w:cs="Arial"/>
        </w:rPr>
        <w:t xml:space="preserve">llor, and </w:t>
      </w:r>
      <w:r w:rsidR="00AD56B3">
        <w:rPr>
          <w:rFonts w:ascii="Arial" w:hAnsi="Arial" w:cs="Arial"/>
        </w:rPr>
        <w:t xml:space="preserve">if practical </w:t>
      </w:r>
      <w:r w:rsidR="00C90BC5">
        <w:rPr>
          <w:rFonts w:ascii="Arial" w:hAnsi="Arial" w:cs="Arial"/>
        </w:rPr>
        <w:t>a WCC tenant</w:t>
      </w:r>
      <w:r>
        <w:rPr>
          <w:rFonts w:ascii="Arial" w:hAnsi="Arial" w:cs="Arial"/>
        </w:rPr>
        <w:t xml:space="preserve">. </w:t>
      </w:r>
    </w:p>
    <w:p w:rsidR="0085367A" w:rsidRPr="00A93505" w:rsidRDefault="0085367A" w:rsidP="0085367A">
      <w:pPr>
        <w:numPr>
          <w:ilvl w:val="0"/>
          <w:numId w:val="4"/>
        </w:numPr>
        <w:tabs>
          <w:tab w:val="left" w:pos="1920"/>
        </w:tabs>
        <w:rPr>
          <w:rFonts w:ascii="Arial" w:hAnsi="Arial" w:cs="Arial"/>
        </w:rPr>
      </w:pPr>
      <w:r w:rsidRPr="00A93505">
        <w:rPr>
          <w:rFonts w:ascii="Arial" w:hAnsi="Arial" w:cs="Arial"/>
        </w:rPr>
        <w:t>Checks on shortlisted organisations by the Council’s Finance Team: o</w:t>
      </w:r>
      <w:r w:rsidRPr="00A93505">
        <w:rPr>
          <w:rFonts w:ascii="Arial" w:hAnsi="Arial" w:cs="Arial"/>
          <w:color w:val="000000"/>
        </w:rPr>
        <w:t>rganisations deemed to present an unacceptable financial risk to the Council will be rejected;</w:t>
      </w:r>
    </w:p>
    <w:p w:rsidR="0085367A" w:rsidRPr="00A93505" w:rsidRDefault="0085367A" w:rsidP="0085367A">
      <w:pPr>
        <w:numPr>
          <w:ilvl w:val="0"/>
          <w:numId w:val="4"/>
        </w:numPr>
        <w:tabs>
          <w:tab w:val="left" w:pos="1920"/>
        </w:tabs>
        <w:rPr>
          <w:rFonts w:ascii="Arial" w:hAnsi="Arial" w:cs="Arial"/>
        </w:rPr>
      </w:pPr>
      <w:r w:rsidRPr="00A93505">
        <w:rPr>
          <w:rFonts w:ascii="Arial" w:hAnsi="Arial" w:cs="Arial"/>
        </w:rPr>
        <w:t>Take-up of references;</w:t>
      </w:r>
    </w:p>
    <w:p w:rsidR="0085367A" w:rsidRPr="00A93505" w:rsidRDefault="0085367A" w:rsidP="0085367A">
      <w:pPr>
        <w:numPr>
          <w:ilvl w:val="0"/>
          <w:numId w:val="4"/>
        </w:numPr>
        <w:tabs>
          <w:tab w:val="left" w:pos="1920"/>
        </w:tabs>
        <w:rPr>
          <w:rFonts w:ascii="Arial" w:hAnsi="Arial" w:cs="Arial"/>
        </w:rPr>
      </w:pPr>
      <w:r w:rsidRPr="00A93505">
        <w:rPr>
          <w:rFonts w:ascii="Arial" w:hAnsi="Arial" w:cs="Arial"/>
        </w:rPr>
        <w:t>Presentations by up to three individuals/organisations to the panel</w:t>
      </w:r>
      <w:r w:rsidR="00F450D4">
        <w:rPr>
          <w:rFonts w:ascii="Arial" w:hAnsi="Arial" w:cs="Arial"/>
        </w:rPr>
        <w:t xml:space="preserve"> (we would expect the </w:t>
      </w:r>
      <w:r w:rsidR="00885DB4">
        <w:rPr>
          <w:rFonts w:ascii="Arial" w:hAnsi="Arial" w:cs="Arial"/>
        </w:rPr>
        <w:t xml:space="preserve">key </w:t>
      </w:r>
      <w:r w:rsidR="00F450D4">
        <w:rPr>
          <w:rFonts w:ascii="Arial" w:hAnsi="Arial" w:cs="Arial"/>
        </w:rPr>
        <w:t>individuals that would be involved in delivering the commission to attend the interviews)</w:t>
      </w:r>
      <w:r w:rsidR="00AD56B3">
        <w:rPr>
          <w:rFonts w:ascii="Arial" w:hAnsi="Arial" w:cs="Arial"/>
        </w:rPr>
        <w:t>;</w:t>
      </w:r>
    </w:p>
    <w:p w:rsidR="0085367A" w:rsidRPr="00A93505" w:rsidRDefault="0085367A" w:rsidP="0085367A">
      <w:pPr>
        <w:numPr>
          <w:ilvl w:val="0"/>
          <w:numId w:val="4"/>
        </w:numPr>
        <w:tabs>
          <w:tab w:val="left" w:pos="1920"/>
        </w:tabs>
        <w:rPr>
          <w:rFonts w:ascii="Arial" w:hAnsi="Arial" w:cs="Arial"/>
        </w:rPr>
      </w:pPr>
      <w:r w:rsidRPr="00A93505">
        <w:rPr>
          <w:rFonts w:ascii="Arial" w:hAnsi="Arial" w:cs="Arial"/>
        </w:rPr>
        <w:t>Second interviews may be arranged if required.</w:t>
      </w:r>
    </w:p>
    <w:p w:rsidR="0085367A" w:rsidRPr="00A93505" w:rsidRDefault="0085367A" w:rsidP="0085367A">
      <w:pPr>
        <w:tabs>
          <w:tab w:val="left" w:pos="1920"/>
        </w:tabs>
        <w:ind w:left="360"/>
        <w:rPr>
          <w:rFonts w:ascii="Arial" w:hAnsi="Arial" w:cs="Arial"/>
        </w:rPr>
      </w:pPr>
    </w:p>
    <w:p w:rsidR="0085367A" w:rsidRPr="00A93505" w:rsidRDefault="0085367A" w:rsidP="0085367A">
      <w:pPr>
        <w:tabs>
          <w:tab w:val="left" w:pos="1920"/>
        </w:tabs>
        <w:ind w:left="360"/>
        <w:rPr>
          <w:rFonts w:ascii="Arial" w:hAnsi="Arial" w:cs="Arial"/>
        </w:rPr>
      </w:pPr>
      <w:r w:rsidRPr="00A93505">
        <w:rPr>
          <w:rFonts w:ascii="Arial" w:hAnsi="Arial" w:cs="Arial"/>
          <w:i/>
        </w:rPr>
        <w:t>Criteria:</w:t>
      </w:r>
      <w:r w:rsidRPr="00A93505">
        <w:rPr>
          <w:rFonts w:ascii="Arial" w:hAnsi="Arial" w:cs="Arial"/>
        </w:rPr>
        <w:t xml:space="preserve"> The evaluation criteria which will be applied to all bids are as follows:</w:t>
      </w:r>
    </w:p>
    <w:p w:rsidR="0085367A" w:rsidRPr="00A93505" w:rsidRDefault="0085367A" w:rsidP="0085367A">
      <w:pPr>
        <w:numPr>
          <w:ilvl w:val="0"/>
          <w:numId w:val="5"/>
        </w:numPr>
        <w:tabs>
          <w:tab w:val="left" w:pos="1920"/>
        </w:tabs>
        <w:rPr>
          <w:rFonts w:ascii="Arial" w:hAnsi="Arial" w:cs="Arial"/>
        </w:rPr>
      </w:pPr>
      <w:r w:rsidRPr="00A93505">
        <w:rPr>
          <w:rFonts w:ascii="Arial" w:hAnsi="Arial" w:cs="Arial"/>
        </w:rPr>
        <w:t>the ability and capacity of the bidder(s) to deliver the commission, based on:</w:t>
      </w:r>
    </w:p>
    <w:p w:rsidR="0085367A" w:rsidRPr="00A93505" w:rsidRDefault="0085367A" w:rsidP="0085367A">
      <w:pPr>
        <w:numPr>
          <w:ilvl w:val="0"/>
          <w:numId w:val="6"/>
        </w:numPr>
        <w:tabs>
          <w:tab w:val="left" w:pos="1920"/>
        </w:tabs>
        <w:rPr>
          <w:rFonts w:ascii="Arial" w:hAnsi="Arial" w:cs="Arial"/>
        </w:rPr>
      </w:pPr>
      <w:r w:rsidRPr="00A93505">
        <w:rPr>
          <w:rFonts w:ascii="Arial" w:hAnsi="Arial" w:cs="Arial"/>
        </w:rPr>
        <w:t>approach to delivery of the commission (methodology, proposed</w:t>
      </w:r>
      <w:r w:rsidR="00C90BC5">
        <w:rPr>
          <w:rFonts w:ascii="Arial" w:hAnsi="Arial" w:cs="Arial"/>
        </w:rPr>
        <w:t xml:space="preserve"> PIs, </w:t>
      </w:r>
      <w:r w:rsidR="004172C9">
        <w:rPr>
          <w:rFonts w:ascii="Arial" w:hAnsi="Arial" w:cs="Arial"/>
        </w:rPr>
        <w:t>how the commission will be resourced to meet the requirements as set out in the expectations of the commission</w:t>
      </w:r>
      <w:r w:rsidRPr="00A93505">
        <w:rPr>
          <w:rFonts w:ascii="Arial" w:hAnsi="Arial" w:cs="Arial"/>
        </w:rPr>
        <w:t>)</w:t>
      </w:r>
    </w:p>
    <w:p w:rsidR="0085367A" w:rsidRPr="00A93505" w:rsidRDefault="0085367A" w:rsidP="0085367A">
      <w:pPr>
        <w:numPr>
          <w:ilvl w:val="0"/>
          <w:numId w:val="6"/>
        </w:numPr>
        <w:tabs>
          <w:tab w:val="left" w:pos="1920"/>
        </w:tabs>
        <w:rPr>
          <w:rFonts w:ascii="Arial" w:hAnsi="Arial" w:cs="Arial"/>
        </w:rPr>
      </w:pPr>
      <w:r w:rsidRPr="00A93505">
        <w:rPr>
          <w:rFonts w:ascii="Arial" w:hAnsi="Arial" w:cs="Arial"/>
        </w:rPr>
        <w:t>relevant skills and experience (including skills mix)</w:t>
      </w:r>
    </w:p>
    <w:p w:rsidR="0085367A" w:rsidRPr="00A93505" w:rsidRDefault="0085367A" w:rsidP="0085367A">
      <w:pPr>
        <w:numPr>
          <w:ilvl w:val="0"/>
          <w:numId w:val="6"/>
        </w:numPr>
        <w:tabs>
          <w:tab w:val="left" w:pos="1920"/>
        </w:tabs>
        <w:rPr>
          <w:rFonts w:ascii="Arial" w:hAnsi="Arial" w:cs="Arial"/>
        </w:rPr>
      </w:pPr>
      <w:r w:rsidRPr="00A93505">
        <w:rPr>
          <w:rFonts w:ascii="Arial" w:hAnsi="Arial" w:cs="Arial"/>
        </w:rPr>
        <w:t>response to the brief, and to the commissioning approach more broadly (understanding of issues and opportunities)</w:t>
      </w:r>
    </w:p>
    <w:p w:rsidR="0085367A" w:rsidRPr="00A93505" w:rsidRDefault="0085367A" w:rsidP="0085367A">
      <w:pPr>
        <w:tabs>
          <w:tab w:val="left" w:pos="1920"/>
        </w:tabs>
        <w:ind w:left="1080"/>
        <w:rPr>
          <w:rFonts w:ascii="Arial" w:hAnsi="Arial" w:cs="Arial"/>
        </w:rPr>
      </w:pPr>
      <w:r w:rsidRPr="00A93505">
        <w:rPr>
          <w:rFonts w:ascii="Arial" w:hAnsi="Arial" w:cs="Arial"/>
          <w:i/>
        </w:rPr>
        <w:t>max 35 marks</w:t>
      </w:r>
    </w:p>
    <w:p w:rsidR="0085367A" w:rsidRPr="00A93505" w:rsidRDefault="0085367A" w:rsidP="0085367A">
      <w:pPr>
        <w:tabs>
          <w:tab w:val="left" w:pos="1920"/>
        </w:tabs>
        <w:ind w:left="1080"/>
        <w:rPr>
          <w:rFonts w:ascii="Arial" w:hAnsi="Arial" w:cs="Arial"/>
        </w:rPr>
      </w:pPr>
    </w:p>
    <w:p w:rsidR="0085367A" w:rsidRPr="00A93505" w:rsidRDefault="0085367A" w:rsidP="0085367A">
      <w:pPr>
        <w:numPr>
          <w:ilvl w:val="0"/>
          <w:numId w:val="5"/>
        </w:numPr>
        <w:tabs>
          <w:tab w:val="left" w:pos="1920"/>
        </w:tabs>
        <w:rPr>
          <w:rFonts w:ascii="Arial" w:hAnsi="Arial" w:cs="Arial"/>
        </w:rPr>
      </w:pPr>
      <w:r w:rsidRPr="00A93505">
        <w:rPr>
          <w:rFonts w:ascii="Arial" w:hAnsi="Arial" w:cs="Arial"/>
        </w:rPr>
        <w:t>recognition of and provision for the support needs of individuals from minority backgrounds as identified by Equalities Law (including safeguarding and equalities qualifications/policies, proposed access arrangements)</w:t>
      </w:r>
    </w:p>
    <w:p w:rsidR="0085367A" w:rsidRPr="00A93505" w:rsidRDefault="0085367A" w:rsidP="0085367A">
      <w:pPr>
        <w:tabs>
          <w:tab w:val="left" w:pos="1920"/>
        </w:tabs>
        <w:ind w:left="1080"/>
        <w:rPr>
          <w:rFonts w:ascii="Arial" w:hAnsi="Arial" w:cs="Arial"/>
          <w:i/>
        </w:rPr>
      </w:pPr>
      <w:r w:rsidRPr="00A93505">
        <w:rPr>
          <w:rFonts w:ascii="Arial" w:hAnsi="Arial" w:cs="Arial"/>
          <w:i/>
        </w:rPr>
        <w:t>max 20 marks</w:t>
      </w:r>
    </w:p>
    <w:p w:rsidR="0085367A" w:rsidRPr="00A93505" w:rsidRDefault="0085367A" w:rsidP="0085367A">
      <w:pPr>
        <w:tabs>
          <w:tab w:val="left" w:pos="1920"/>
        </w:tabs>
        <w:ind w:left="720"/>
        <w:rPr>
          <w:rFonts w:ascii="Arial" w:hAnsi="Arial" w:cs="Arial"/>
        </w:rPr>
      </w:pPr>
    </w:p>
    <w:p w:rsidR="0085367A" w:rsidRPr="00A93505" w:rsidRDefault="0085367A" w:rsidP="0085367A">
      <w:pPr>
        <w:numPr>
          <w:ilvl w:val="0"/>
          <w:numId w:val="5"/>
        </w:numPr>
        <w:tabs>
          <w:tab w:val="left" w:pos="1920"/>
        </w:tabs>
        <w:rPr>
          <w:rFonts w:ascii="Arial" w:hAnsi="Arial" w:cs="Arial"/>
        </w:rPr>
      </w:pPr>
      <w:r w:rsidRPr="00A93505">
        <w:rPr>
          <w:rFonts w:ascii="Arial" w:hAnsi="Arial" w:cs="Arial"/>
        </w:rPr>
        <w:t xml:space="preserve">the capacity of the bidder(s) to </w:t>
      </w:r>
      <w:r w:rsidR="004172C9">
        <w:rPr>
          <w:rFonts w:ascii="Arial" w:hAnsi="Arial" w:cs="Arial"/>
        </w:rPr>
        <w:t xml:space="preserve">deliver the commission </w:t>
      </w:r>
      <w:r w:rsidRPr="00A93505">
        <w:rPr>
          <w:rFonts w:ascii="Arial" w:hAnsi="Arial" w:cs="Arial"/>
        </w:rPr>
        <w:t>and the credibility of plans to make the project sustainable</w:t>
      </w:r>
    </w:p>
    <w:p w:rsidR="0085367A" w:rsidRPr="00A93505" w:rsidRDefault="0085367A" w:rsidP="0085367A">
      <w:pPr>
        <w:tabs>
          <w:tab w:val="left" w:pos="1080"/>
        </w:tabs>
        <w:ind w:left="1080"/>
        <w:rPr>
          <w:rFonts w:ascii="Arial" w:hAnsi="Arial" w:cs="Arial"/>
          <w:i/>
        </w:rPr>
      </w:pPr>
      <w:r w:rsidRPr="00A93505">
        <w:rPr>
          <w:rFonts w:ascii="Arial" w:hAnsi="Arial" w:cs="Arial"/>
          <w:i/>
        </w:rPr>
        <w:t>max 15 marks</w:t>
      </w:r>
    </w:p>
    <w:p w:rsidR="0085367A" w:rsidRPr="00A93505" w:rsidRDefault="0085367A" w:rsidP="0085367A">
      <w:pPr>
        <w:tabs>
          <w:tab w:val="left" w:pos="1920"/>
        </w:tabs>
        <w:ind w:left="720"/>
        <w:rPr>
          <w:rFonts w:ascii="Arial" w:hAnsi="Arial" w:cs="Arial"/>
        </w:rPr>
      </w:pPr>
    </w:p>
    <w:p w:rsidR="0085367A" w:rsidRPr="00A93505" w:rsidRDefault="0085367A" w:rsidP="0085367A">
      <w:pPr>
        <w:numPr>
          <w:ilvl w:val="0"/>
          <w:numId w:val="5"/>
        </w:numPr>
        <w:tabs>
          <w:tab w:val="left" w:pos="1920"/>
        </w:tabs>
        <w:rPr>
          <w:rFonts w:ascii="Arial" w:hAnsi="Arial" w:cs="Arial"/>
        </w:rPr>
      </w:pPr>
      <w:r w:rsidRPr="00A93505">
        <w:rPr>
          <w:rFonts w:ascii="Arial" w:hAnsi="Arial" w:cs="Arial"/>
        </w:rPr>
        <w:t>the stability and reliability of the bidder (track record, financial status and resilience of lead bidder, overall credibility of bid)</w:t>
      </w:r>
    </w:p>
    <w:p w:rsidR="0085367A" w:rsidRPr="00A93505" w:rsidRDefault="0085367A" w:rsidP="0085367A">
      <w:pPr>
        <w:tabs>
          <w:tab w:val="left" w:pos="1080"/>
        </w:tabs>
        <w:ind w:left="1080"/>
        <w:rPr>
          <w:rFonts w:ascii="Arial" w:hAnsi="Arial" w:cs="Arial"/>
          <w:i/>
        </w:rPr>
      </w:pPr>
      <w:r w:rsidRPr="00A93505">
        <w:rPr>
          <w:rFonts w:ascii="Arial" w:hAnsi="Arial" w:cs="Arial"/>
          <w:i/>
        </w:rPr>
        <w:t>max 10 marks</w:t>
      </w:r>
    </w:p>
    <w:p w:rsidR="0085367A" w:rsidRPr="00A93505" w:rsidRDefault="0085367A" w:rsidP="0085367A">
      <w:pPr>
        <w:tabs>
          <w:tab w:val="left" w:pos="1080"/>
        </w:tabs>
        <w:ind w:left="1080"/>
        <w:rPr>
          <w:rFonts w:ascii="Arial" w:hAnsi="Arial" w:cs="Arial"/>
        </w:rPr>
      </w:pPr>
    </w:p>
    <w:p w:rsidR="0085367A" w:rsidRPr="00A93505" w:rsidRDefault="0085367A" w:rsidP="0085367A">
      <w:pPr>
        <w:numPr>
          <w:ilvl w:val="0"/>
          <w:numId w:val="5"/>
        </w:numPr>
        <w:tabs>
          <w:tab w:val="left" w:pos="1920"/>
        </w:tabs>
        <w:rPr>
          <w:rFonts w:ascii="Arial" w:hAnsi="Arial" w:cs="Arial"/>
        </w:rPr>
      </w:pPr>
      <w:r w:rsidRPr="00A93505">
        <w:rPr>
          <w:rFonts w:ascii="Arial" w:hAnsi="Arial" w:cs="Arial"/>
        </w:rPr>
        <w:t>value for money of the bid, such as day rates, added value, enhancements and potenti</w:t>
      </w:r>
      <w:r>
        <w:rPr>
          <w:rFonts w:ascii="Arial" w:hAnsi="Arial" w:cs="Arial"/>
        </w:rPr>
        <w:t xml:space="preserve">al </w:t>
      </w:r>
      <w:r w:rsidR="004172C9">
        <w:rPr>
          <w:rFonts w:ascii="Arial" w:hAnsi="Arial" w:cs="Arial"/>
        </w:rPr>
        <w:t>impact of the project on tenants</w:t>
      </w:r>
      <w:r w:rsidRPr="00A93505">
        <w:rPr>
          <w:rFonts w:ascii="Arial" w:hAnsi="Arial" w:cs="Arial"/>
        </w:rPr>
        <w:t>.</w:t>
      </w:r>
    </w:p>
    <w:p w:rsidR="0085367A" w:rsidRPr="00A93505" w:rsidRDefault="0085367A" w:rsidP="0085367A">
      <w:pPr>
        <w:tabs>
          <w:tab w:val="left" w:pos="1080"/>
        </w:tabs>
        <w:ind w:left="1080"/>
        <w:rPr>
          <w:rFonts w:ascii="Arial" w:hAnsi="Arial" w:cs="Arial"/>
          <w:i/>
        </w:rPr>
      </w:pPr>
      <w:r w:rsidRPr="00A93505">
        <w:rPr>
          <w:rFonts w:ascii="Arial" w:hAnsi="Arial" w:cs="Arial"/>
          <w:i/>
        </w:rPr>
        <w:t>max 20 marks</w:t>
      </w:r>
    </w:p>
    <w:p w:rsidR="0085367A" w:rsidRPr="00A93505" w:rsidRDefault="0085367A" w:rsidP="0085367A">
      <w:pPr>
        <w:tabs>
          <w:tab w:val="left" w:pos="1920"/>
        </w:tabs>
        <w:rPr>
          <w:rFonts w:ascii="Arial" w:hAnsi="Arial" w:cs="Arial"/>
        </w:rPr>
      </w:pPr>
    </w:p>
    <w:p w:rsidR="0085367A" w:rsidRPr="004172C9" w:rsidRDefault="0085367A" w:rsidP="0085367A">
      <w:pPr>
        <w:tabs>
          <w:tab w:val="left" w:pos="1920"/>
        </w:tabs>
        <w:rPr>
          <w:rFonts w:ascii="Arial" w:hAnsi="Arial" w:cs="Arial"/>
        </w:rPr>
      </w:pPr>
      <w:r w:rsidRPr="004172C9">
        <w:rPr>
          <w:rFonts w:ascii="Arial" w:hAnsi="Arial" w:cs="Arial"/>
        </w:rPr>
        <w:t>3.5 Contracting Arrangements</w:t>
      </w:r>
    </w:p>
    <w:p w:rsidR="0085367A" w:rsidRPr="00A93505" w:rsidRDefault="0085367A" w:rsidP="0085367A">
      <w:pPr>
        <w:tabs>
          <w:tab w:val="left" w:pos="1920"/>
        </w:tabs>
        <w:rPr>
          <w:rFonts w:ascii="Arial" w:hAnsi="Arial" w:cs="Arial"/>
        </w:rPr>
      </w:pPr>
      <w:r w:rsidRPr="00A93505">
        <w:rPr>
          <w:rFonts w:ascii="Arial" w:hAnsi="Arial" w:cs="Arial"/>
        </w:rPr>
        <w:t xml:space="preserve">Following the selection of the preferred bidder, a follow-up meeting may be arranged for further information or clarification.  Assuming this is satisfactory, there will be an </w:t>
      </w:r>
      <w:r w:rsidRPr="00A93505">
        <w:rPr>
          <w:rFonts w:ascii="Arial" w:hAnsi="Arial" w:cs="Arial"/>
        </w:rPr>
        <w:lastRenderedPageBreak/>
        <w:t>inception meeting at which any contractual details can be finalised</w:t>
      </w:r>
      <w:r w:rsidR="004172C9">
        <w:rPr>
          <w:rFonts w:ascii="Arial" w:hAnsi="Arial" w:cs="Arial"/>
        </w:rPr>
        <w:t xml:space="preserve"> and performance indicators agreed</w:t>
      </w:r>
      <w:r w:rsidRPr="00A93505">
        <w:rPr>
          <w:rFonts w:ascii="Arial" w:hAnsi="Arial" w:cs="Arial"/>
        </w:rPr>
        <w:t>.</w:t>
      </w:r>
    </w:p>
    <w:p w:rsidR="0085367A" w:rsidRPr="00A93505" w:rsidRDefault="0085367A" w:rsidP="0085367A">
      <w:pPr>
        <w:tabs>
          <w:tab w:val="left" w:pos="1920"/>
        </w:tabs>
        <w:rPr>
          <w:rFonts w:ascii="Arial" w:hAnsi="Arial" w:cs="Arial"/>
        </w:rPr>
      </w:pPr>
    </w:p>
    <w:p w:rsidR="0085367A" w:rsidRDefault="0085367A" w:rsidP="0085367A">
      <w:pPr>
        <w:tabs>
          <w:tab w:val="left" w:pos="1920"/>
        </w:tabs>
        <w:rPr>
          <w:rFonts w:ascii="Arial" w:hAnsi="Arial" w:cs="Arial"/>
        </w:rPr>
      </w:pPr>
      <w:r w:rsidRPr="00A93505">
        <w:rPr>
          <w:rFonts w:ascii="Arial" w:hAnsi="Arial" w:cs="Arial"/>
        </w:rPr>
        <w:t>A purchase order will then be issued, and – in combination with this specification and the successful bidding document – will form the contract.  Please note that it can take up to two weeks to set up a new supplier on the Council’s payments system, and another week for an initial payment after that period.  Bidders may wish to factor this in to the project plan, if it is reliant on start-up funding.</w:t>
      </w:r>
    </w:p>
    <w:p w:rsidR="0085367A" w:rsidRDefault="0085367A" w:rsidP="0085367A">
      <w:pPr>
        <w:tabs>
          <w:tab w:val="left" w:pos="1920"/>
        </w:tabs>
        <w:rPr>
          <w:rFonts w:ascii="Arial" w:hAnsi="Arial" w:cs="Arial"/>
          <w:b/>
        </w:rPr>
      </w:pPr>
    </w:p>
    <w:p w:rsidR="0085367A" w:rsidRPr="00BC6AE6" w:rsidRDefault="0085367A" w:rsidP="004172C9">
      <w:pPr>
        <w:pStyle w:val="ListParagraph"/>
        <w:numPr>
          <w:ilvl w:val="0"/>
          <w:numId w:val="12"/>
        </w:numPr>
        <w:tabs>
          <w:tab w:val="left" w:pos="1920"/>
        </w:tabs>
        <w:ind w:left="426" w:hanging="426"/>
        <w:rPr>
          <w:rFonts w:ascii="Arial" w:hAnsi="Arial" w:cs="Arial"/>
          <w:b/>
        </w:rPr>
      </w:pPr>
      <w:r w:rsidRPr="00BC6AE6">
        <w:rPr>
          <w:rFonts w:ascii="Arial" w:hAnsi="Arial" w:cs="Arial"/>
          <w:b/>
        </w:rPr>
        <w:t>Making a Bid</w:t>
      </w:r>
    </w:p>
    <w:p w:rsidR="0085367A" w:rsidRDefault="0085367A" w:rsidP="0085367A">
      <w:pPr>
        <w:tabs>
          <w:tab w:val="left" w:pos="1920"/>
        </w:tabs>
        <w:rPr>
          <w:rFonts w:ascii="Arial" w:hAnsi="Arial" w:cs="Arial"/>
        </w:rPr>
      </w:pPr>
      <w:r w:rsidRPr="002C4DAC">
        <w:rPr>
          <w:rFonts w:ascii="Arial" w:hAnsi="Arial" w:cs="Arial"/>
        </w:rPr>
        <w:t>Please submit</w:t>
      </w:r>
      <w:r w:rsidR="004172C9">
        <w:rPr>
          <w:rFonts w:ascii="Arial" w:hAnsi="Arial" w:cs="Arial"/>
        </w:rPr>
        <w:t xml:space="preserve"> your bid</w:t>
      </w:r>
      <w:r w:rsidR="00F91291">
        <w:rPr>
          <w:rFonts w:ascii="Arial" w:hAnsi="Arial" w:cs="Arial"/>
        </w:rPr>
        <w:t>, consisting of one hard copy and one electronic copy on a memory stick or disc,</w:t>
      </w:r>
      <w:r w:rsidR="004172C9">
        <w:rPr>
          <w:rFonts w:ascii="Arial" w:hAnsi="Arial" w:cs="Arial"/>
        </w:rPr>
        <w:t xml:space="preserve"> by </w:t>
      </w:r>
      <w:r w:rsidR="00F91291">
        <w:rPr>
          <w:rFonts w:ascii="Arial" w:hAnsi="Arial" w:cs="Arial"/>
        </w:rPr>
        <w:t xml:space="preserve">12:00 noon on </w:t>
      </w:r>
      <w:r w:rsidR="00F32FC6">
        <w:rPr>
          <w:rFonts w:ascii="Arial" w:hAnsi="Arial" w:cs="Arial"/>
        </w:rPr>
        <w:t>Fri</w:t>
      </w:r>
      <w:r w:rsidR="00F91291">
        <w:rPr>
          <w:rFonts w:ascii="Arial" w:hAnsi="Arial" w:cs="Arial"/>
        </w:rPr>
        <w:t>day</w:t>
      </w:r>
      <w:r w:rsidR="00F32FC6">
        <w:rPr>
          <w:rFonts w:ascii="Arial" w:hAnsi="Arial" w:cs="Arial"/>
        </w:rPr>
        <w:t>11</w:t>
      </w:r>
      <w:r w:rsidR="004172C9" w:rsidRPr="004172C9">
        <w:rPr>
          <w:rFonts w:ascii="Arial" w:hAnsi="Arial" w:cs="Arial"/>
          <w:vertAlign w:val="superscript"/>
        </w:rPr>
        <w:t>th</w:t>
      </w:r>
      <w:r w:rsidR="004172C9">
        <w:rPr>
          <w:rFonts w:ascii="Arial" w:hAnsi="Arial" w:cs="Arial"/>
        </w:rPr>
        <w:t xml:space="preserve"> </w:t>
      </w:r>
      <w:r w:rsidR="00F91291">
        <w:rPr>
          <w:rFonts w:ascii="Arial" w:hAnsi="Arial" w:cs="Arial"/>
        </w:rPr>
        <w:t>March 2016, in a sea</w:t>
      </w:r>
      <w:r w:rsidR="002861AE">
        <w:rPr>
          <w:rFonts w:ascii="Arial" w:hAnsi="Arial" w:cs="Arial"/>
        </w:rPr>
        <w:t xml:space="preserve">led envelope </w:t>
      </w:r>
      <w:r>
        <w:rPr>
          <w:rFonts w:ascii="Arial" w:hAnsi="Arial" w:cs="Arial"/>
        </w:rPr>
        <w:t>t</w:t>
      </w:r>
      <w:r w:rsidRPr="002C4DAC">
        <w:rPr>
          <w:rFonts w:ascii="Arial" w:hAnsi="Arial" w:cs="Arial"/>
        </w:rPr>
        <w:t>o:</w:t>
      </w:r>
    </w:p>
    <w:p w:rsidR="002861AE" w:rsidRPr="002C4DAC" w:rsidRDefault="002861AE" w:rsidP="0085367A">
      <w:pPr>
        <w:tabs>
          <w:tab w:val="left" w:pos="1920"/>
        </w:tabs>
        <w:rPr>
          <w:rFonts w:ascii="Arial" w:hAnsi="Arial" w:cs="Arial"/>
        </w:rPr>
      </w:pPr>
    </w:p>
    <w:p w:rsidR="0085367A" w:rsidRDefault="00F91291" w:rsidP="0085367A">
      <w:pPr>
        <w:tabs>
          <w:tab w:val="left" w:pos="1920"/>
        </w:tabs>
        <w:rPr>
          <w:rFonts w:ascii="Arial" w:hAnsi="Arial" w:cs="Arial"/>
        </w:rPr>
      </w:pPr>
      <w:r>
        <w:rPr>
          <w:rFonts w:ascii="Arial" w:hAnsi="Arial" w:cs="Arial"/>
        </w:rPr>
        <w:t>Amber Russell</w:t>
      </w:r>
    </w:p>
    <w:p w:rsidR="0085367A" w:rsidRPr="002C4DAC" w:rsidRDefault="00F91291" w:rsidP="0085367A">
      <w:pPr>
        <w:tabs>
          <w:tab w:val="left" w:pos="1920"/>
        </w:tabs>
        <w:rPr>
          <w:rFonts w:ascii="Arial" w:hAnsi="Arial" w:cs="Arial"/>
        </w:rPr>
      </w:pPr>
      <w:r>
        <w:rPr>
          <w:rFonts w:ascii="Arial" w:hAnsi="Arial" w:cs="Arial"/>
        </w:rPr>
        <w:t>Head of Housing Management &amp; Allocations</w:t>
      </w:r>
      <w:bookmarkStart w:id="0" w:name="_GoBack"/>
      <w:bookmarkEnd w:id="0"/>
    </w:p>
    <w:p w:rsidR="0085367A" w:rsidRPr="002C4DAC" w:rsidRDefault="0085367A" w:rsidP="0085367A">
      <w:pPr>
        <w:tabs>
          <w:tab w:val="left" w:pos="1920"/>
        </w:tabs>
        <w:rPr>
          <w:rFonts w:ascii="Arial" w:hAnsi="Arial" w:cs="Arial"/>
        </w:rPr>
      </w:pPr>
      <w:r w:rsidRPr="002C4DAC">
        <w:rPr>
          <w:rFonts w:ascii="Arial" w:hAnsi="Arial" w:cs="Arial"/>
        </w:rPr>
        <w:t>Winchester City Council</w:t>
      </w:r>
    </w:p>
    <w:p w:rsidR="0085367A" w:rsidRDefault="00F91291" w:rsidP="0085367A">
      <w:pPr>
        <w:tabs>
          <w:tab w:val="left" w:pos="1920"/>
        </w:tabs>
        <w:rPr>
          <w:rFonts w:ascii="Arial" w:hAnsi="Arial" w:cs="Arial"/>
        </w:rPr>
      </w:pPr>
      <w:r>
        <w:rPr>
          <w:rFonts w:ascii="Arial" w:hAnsi="Arial" w:cs="Arial"/>
        </w:rPr>
        <w:t>Colebrook Street</w:t>
      </w:r>
    </w:p>
    <w:p w:rsidR="00F91291" w:rsidRDefault="00F91291" w:rsidP="0085367A">
      <w:pPr>
        <w:tabs>
          <w:tab w:val="left" w:pos="1920"/>
        </w:tabs>
        <w:rPr>
          <w:rFonts w:ascii="Arial" w:hAnsi="Arial" w:cs="Arial"/>
        </w:rPr>
      </w:pPr>
      <w:r>
        <w:rPr>
          <w:rFonts w:ascii="Arial" w:hAnsi="Arial" w:cs="Arial"/>
        </w:rPr>
        <w:t>Winchester</w:t>
      </w:r>
    </w:p>
    <w:p w:rsidR="00F91291" w:rsidRDefault="00F91291" w:rsidP="0085367A">
      <w:pPr>
        <w:tabs>
          <w:tab w:val="left" w:pos="1920"/>
        </w:tabs>
        <w:rPr>
          <w:rFonts w:ascii="Arial" w:hAnsi="Arial" w:cs="Arial"/>
        </w:rPr>
      </w:pPr>
      <w:r>
        <w:rPr>
          <w:rFonts w:ascii="Arial" w:hAnsi="Arial" w:cs="Arial"/>
        </w:rPr>
        <w:t>Hampshire</w:t>
      </w:r>
    </w:p>
    <w:p w:rsidR="00F91291" w:rsidRPr="002C4DAC" w:rsidRDefault="00F91291" w:rsidP="0085367A">
      <w:pPr>
        <w:tabs>
          <w:tab w:val="left" w:pos="1920"/>
        </w:tabs>
        <w:rPr>
          <w:rFonts w:ascii="Arial" w:hAnsi="Arial" w:cs="Arial"/>
        </w:rPr>
      </w:pPr>
      <w:r>
        <w:rPr>
          <w:rFonts w:ascii="Arial" w:hAnsi="Arial" w:cs="Arial"/>
        </w:rPr>
        <w:t>SO23 9LJ</w:t>
      </w:r>
    </w:p>
    <w:p w:rsidR="0085367A" w:rsidRPr="002C4DAC" w:rsidRDefault="0085367A" w:rsidP="0085367A">
      <w:pPr>
        <w:tabs>
          <w:tab w:val="left" w:pos="1920"/>
        </w:tabs>
        <w:rPr>
          <w:rFonts w:ascii="Arial" w:hAnsi="Arial" w:cs="Arial"/>
        </w:rPr>
      </w:pPr>
    </w:p>
    <w:p w:rsidR="0085367A" w:rsidRPr="002C4DAC" w:rsidRDefault="00F91291" w:rsidP="0085367A">
      <w:pPr>
        <w:tabs>
          <w:tab w:val="left" w:pos="1920"/>
        </w:tabs>
        <w:rPr>
          <w:rFonts w:ascii="Arial" w:hAnsi="Arial" w:cs="Arial"/>
        </w:rPr>
      </w:pPr>
      <w:r>
        <w:rPr>
          <w:rFonts w:ascii="Arial" w:hAnsi="Arial" w:cs="Arial"/>
        </w:rPr>
        <w:t>Please mark the bid</w:t>
      </w:r>
      <w:r w:rsidR="0085367A" w:rsidRPr="002C4DAC">
        <w:rPr>
          <w:rFonts w:ascii="Arial" w:hAnsi="Arial" w:cs="Arial"/>
        </w:rPr>
        <w:t xml:space="preserve"> ‘</w:t>
      </w:r>
      <w:r>
        <w:rPr>
          <w:rFonts w:ascii="Arial" w:hAnsi="Arial" w:cs="Arial"/>
        </w:rPr>
        <w:t>Money and Benefits Advice C</w:t>
      </w:r>
      <w:r w:rsidR="0085367A">
        <w:rPr>
          <w:rFonts w:ascii="Arial" w:hAnsi="Arial" w:cs="Arial"/>
        </w:rPr>
        <w:t>om</w:t>
      </w:r>
      <w:r w:rsidR="0085367A" w:rsidRPr="002C4DAC">
        <w:rPr>
          <w:rFonts w:ascii="Arial" w:hAnsi="Arial" w:cs="Arial"/>
        </w:rPr>
        <w:t>mission</w:t>
      </w:r>
      <w:r>
        <w:rPr>
          <w:rFonts w:ascii="Arial" w:hAnsi="Arial" w:cs="Arial"/>
        </w:rPr>
        <w:t xml:space="preserve"> - Confidential</w:t>
      </w:r>
      <w:r w:rsidR="0085367A" w:rsidRPr="002C4DAC">
        <w:rPr>
          <w:rFonts w:ascii="Arial" w:hAnsi="Arial" w:cs="Arial"/>
        </w:rPr>
        <w:t>’ with your company/organisation name alongside it.</w:t>
      </w:r>
    </w:p>
    <w:p w:rsidR="0085367A" w:rsidRDefault="0085367A" w:rsidP="0085367A">
      <w:pPr>
        <w:rPr>
          <w:rFonts w:ascii="Arial" w:hAnsi="Arial" w:cs="Arial"/>
        </w:rPr>
      </w:pPr>
    </w:p>
    <w:p w:rsidR="0085367A" w:rsidRDefault="00F91291" w:rsidP="0085367A">
      <w:pPr>
        <w:rPr>
          <w:rFonts w:ascii="Arial" w:hAnsi="Arial" w:cs="Arial"/>
        </w:rPr>
      </w:pPr>
      <w:r>
        <w:rPr>
          <w:rFonts w:ascii="Arial" w:hAnsi="Arial" w:cs="Arial"/>
        </w:rPr>
        <w:t>Proof of postage is not considered to be proof of receipt.  You may wish to send your bid by a ‘signed for’ service.</w:t>
      </w:r>
    </w:p>
    <w:p w:rsidR="00F91291" w:rsidRDefault="00F91291" w:rsidP="0085367A">
      <w:pPr>
        <w:rPr>
          <w:rFonts w:ascii="Arial" w:hAnsi="Arial" w:cs="Arial"/>
        </w:rPr>
      </w:pPr>
    </w:p>
    <w:p w:rsidR="002861AE" w:rsidRDefault="002861AE" w:rsidP="0085367A">
      <w:pPr>
        <w:rPr>
          <w:rFonts w:ascii="Arial" w:hAnsi="Arial" w:cs="Arial"/>
        </w:rPr>
      </w:pPr>
      <w:r>
        <w:rPr>
          <w:rFonts w:ascii="Arial" w:hAnsi="Arial" w:cs="Arial"/>
        </w:rPr>
        <w:t xml:space="preserve">The contact officer for this commission is Christopher Pope, Income Services Manager, Winchester City Council, email </w:t>
      </w:r>
      <w:hyperlink r:id="rId9" w:history="1">
        <w:r w:rsidRPr="00267C3A">
          <w:rPr>
            <w:rStyle w:val="Hyperlink"/>
            <w:rFonts w:ascii="Arial" w:hAnsi="Arial" w:cs="Arial"/>
          </w:rPr>
          <w:t>cpope@winchester.gov.uk</w:t>
        </w:r>
      </w:hyperlink>
      <w:r>
        <w:rPr>
          <w:rFonts w:ascii="Arial" w:hAnsi="Arial" w:cs="Arial"/>
        </w:rPr>
        <w:t xml:space="preserve">  All questions/points of clarification should be raised via the contact officer.</w:t>
      </w:r>
    </w:p>
    <w:p w:rsidR="002861AE" w:rsidRDefault="002861AE" w:rsidP="0085367A">
      <w:pPr>
        <w:rPr>
          <w:rFonts w:ascii="Arial" w:hAnsi="Arial" w:cs="Arial"/>
        </w:rPr>
      </w:pPr>
    </w:p>
    <w:p w:rsidR="0085367A" w:rsidRPr="00D21EC6" w:rsidRDefault="002861AE" w:rsidP="002861AE">
      <w:pPr>
        <w:tabs>
          <w:tab w:val="left" w:pos="1920"/>
        </w:tabs>
        <w:rPr>
          <w:rFonts w:ascii="Arial" w:hAnsi="Arial" w:cs="Arial"/>
        </w:rPr>
      </w:pPr>
      <w:r>
        <w:rPr>
          <w:rFonts w:ascii="Arial" w:hAnsi="Arial" w:cs="Arial"/>
        </w:rPr>
        <w:t>.</w:t>
      </w:r>
    </w:p>
    <w:p w:rsidR="00F7662C" w:rsidRPr="0069389B" w:rsidRDefault="00567FCE">
      <w:pPr>
        <w:rPr>
          <w:rFonts w:ascii="Arial" w:hAnsi="Arial" w:cs="Arial"/>
        </w:rPr>
      </w:pPr>
    </w:p>
    <w:sectPr w:rsidR="00F7662C" w:rsidRPr="0069389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74" w:rsidRDefault="00686374" w:rsidP="00686374">
      <w:r>
        <w:separator/>
      </w:r>
    </w:p>
  </w:endnote>
  <w:endnote w:type="continuationSeparator" w:id="0">
    <w:p w:rsidR="00686374" w:rsidRDefault="00686374" w:rsidP="0068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59" w:rsidRDefault="00BF1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66684"/>
      <w:docPartObj>
        <w:docPartGallery w:val="Page Numbers (Bottom of Page)"/>
        <w:docPartUnique/>
      </w:docPartObj>
    </w:sdtPr>
    <w:sdtEndPr/>
    <w:sdtContent>
      <w:sdt>
        <w:sdtPr>
          <w:id w:val="-1669238322"/>
          <w:docPartObj>
            <w:docPartGallery w:val="Page Numbers (Top of Page)"/>
            <w:docPartUnique/>
          </w:docPartObj>
        </w:sdtPr>
        <w:sdtEndPr/>
        <w:sdtContent>
          <w:p w:rsidR="00686374" w:rsidRDefault="00686374">
            <w:pPr>
              <w:pStyle w:val="Footer"/>
              <w:jc w:val="center"/>
            </w:pPr>
            <w:r w:rsidRPr="00686374">
              <w:rPr>
                <w:rFonts w:ascii="Arial" w:hAnsi="Arial" w:cs="Arial"/>
                <w:sz w:val="20"/>
                <w:szCs w:val="20"/>
              </w:rPr>
              <w:t xml:space="preserve">Page </w:t>
            </w:r>
            <w:r w:rsidRPr="00686374">
              <w:rPr>
                <w:rFonts w:ascii="Arial" w:hAnsi="Arial" w:cs="Arial"/>
                <w:b/>
                <w:bCs/>
                <w:sz w:val="20"/>
                <w:szCs w:val="20"/>
              </w:rPr>
              <w:fldChar w:fldCharType="begin"/>
            </w:r>
            <w:r w:rsidRPr="00686374">
              <w:rPr>
                <w:rFonts w:ascii="Arial" w:hAnsi="Arial" w:cs="Arial"/>
                <w:b/>
                <w:bCs/>
                <w:sz w:val="20"/>
                <w:szCs w:val="20"/>
              </w:rPr>
              <w:instrText xml:space="preserve"> PAGE </w:instrText>
            </w:r>
            <w:r w:rsidRPr="00686374">
              <w:rPr>
                <w:rFonts w:ascii="Arial" w:hAnsi="Arial" w:cs="Arial"/>
                <w:b/>
                <w:bCs/>
                <w:sz w:val="20"/>
                <w:szCs w:val="20"/>
              </w:rPr>
              <w:fldChar w:fldCharType="separate"/>
            </w:r>
            <w:r w:rsidR="00567FCE">
              <w:rPr>
                <w:rFonts w:ascii="Arial" w:hAnsi="Arial" w:cs="Arial"/>
                <w:b/>
                <w:bCs/>
                <w:noProof/>
                <w:sz w:val="20"/>
                <w:szCs w:val="20"/>
              </w:rPr>
              <w:t>1</w:t>
            </w:r>
            <w:r w:rsidRPr="00686374">
              <w:rPr>
                <w:rFonts w:ascii="Arial" w:hAnsi="Arial" w:cs="Arial"/>
                <w:b/>
                <w:bCs/>
                <w:sz w:val="20"/>
                <w:szCs w:val="20"/>
              </w:rPr>
              <w:fldChar w:fldCharType="end"/>
            </w:r>
            <w:r w:rsidRPr="00686374">
              <w:rPr>
                <w:rFonts w:ascii="Arial" w:hAnsi="Arial" w:cs="Arial"/>
                <w:sz w:val="20"/>
                <w:szCs w:val="20"/>
              </w:rPr>
              <w:t xml:space="preserve"> of </w:t>
            </w:r>
            <w:r w:rsidRPr="00686374">
              <w:rPr>
                <w:rFonts w:ascii="Arial" w:hAnsi="Arial" w:cs="Arial"/>
                <w:b/>
                <w:bCs/>
                <w:sz w:val="20"/>
                <w:szCs w:val="20"/>
              </w:rPr>
              <w:fldChar w:fldCharType="begin"/>
            </w:r>
            <w:r w:rsidRPr="00686374">
              <w:rPr>
                <w:rFonts w:ascii="Arial" w:hAnsi="Arial" w:cs="Arial"/>
                <w:b/>
                <w:bCs/>
                <w:sz w:val="20"/>
                <w:szCs w:val="20"/>
              </w:rPr>
              <w:instrText xml:space="preserve"> NUMPAGES  </w:instrText>
            </w:r>
            <w:r w:rsidRPr="00686374">
              <w:rPr>
                <w:rFonts w:ascii="Arial" w:hAnsi="Arial" w:cs="Arial"/>
                <w:b/>
                <w:bCs/>
                <w:sz w:val="20"/>
                <w:szCs w:val="20"/>
              </w:rPr>
              <w:fldChar w:fldCharType="separate"/>
            </w:r>
            <w:r w:rsidR="00567FCE">
              <w:rPr>
                <w:rFonts w:ascii="Arial" w:hAnsi="Arial" w:cs="Arial"/>
                <w:b/>
                <w:bCs/>
                <w:noProof/>
                <w:sz w:val="20"/>
                <w:szCs w:val="20"/>
              </w:rPr>
              <w:t>6</w:t>
            </w:r>
            <w:r w:rsidRPr="00686374">
              <w:rPr>
                <w:rFonts w:ascii="Arial" w:hAnsi="Arial" w:cs="Arial"/>
                <w:b/>
                <w:bCs/>
                <w:sz w:val="20"/>
                <w:szCs w:val="20"/>
              </w:rPr>
              <w:fldChar w:fldCharType="end"/>
            </w:r>
          </w:p>
        </w:sdtContent>
      </w:sdt>
    </w:sdtContent>
  </w:sdt>
  <w:p w:rsidR="00686374" w:rsidRDefault="006863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59" w:rsidRDefault="00BF1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74" w:rsidRDefault="00686374" w:rsidP="00686374">
      <w:r>
        <w:separator/>
      </w:r>
    </w:p>
  </w:footnote>
  <w:footnote w:type="continuationSeparator" w:id="0">
    <w:p w:rsidR="00686374" w:rsidRDefault="00686374" w:rsidP="0068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59" w:rsidRDefault="00BF1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74" w:rsidRPr="00686374" w:rsidRDefault="00686374" w:rsidP="00686374">
    <w:pPr>
      <w:pStyle w:val="Header"/>
      <w:jc w:val="center"/>
      <w:rPr>
        <w:rFonts w:ascii="Arial" w:hAnsi="Arial" w:cs="Arial"/>
        <w:sz w:val="20"/>
        <w:szCs w:val="20"/>
      </w:rPr>
    </w:pPr>
    <w:r>
      <w:rPr>
        <w:rFonts w:ascii="Arial" w:hAnsi="Arial" w:cs="Arial"/>
        <w:sz w:val="20"/>
        <w:szCs w:val="20"/>
      </w:rPr>
      <w:t>Money and Benefits Advice and Debt Counselling Service for WCC Tenants</w:t>
    </w:r>
  </w:p>
  <w:p w:rsidR="00686374" w:rsidRDefault="006863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59" w:rsidRDefault="00BF1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2A"/>
    <w:multiLevelType w:val="hybridMultilevel"/>
    <w:tmpl w:val="52DAF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A794255"/>
    <w:multiLevelType w:val="hybridMultilevel"/>
    <w:tmpl w:val="105634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C81661"/>
    <w:multiLevelType w:val="hybridMultilevel"/>
    <w:tmpl w:val="540CD6F0"/>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D434581"/>
    <w:multiLevelType w:val="hybridMultilevel"/>
    <w:tmpl w:val="E07EE5BC"/>
    <w:lvl w:ilvl="0" w:tplc="08090019">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239013AF"/>
    <w:multiLevelType w:val="hybridMultilevel"/>
    <w:tmpl w:val="83B88CCC"/>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nsid w:val="250201B9"/>
    <w:multiLevelType w:val="hybridMultilevel"/>
    <w:tmpl w:val="97867EF4"/>
    <w:lvl w:ilvl="0" w:tplc="D6F88F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9012D5"/>
    <w:multiLevelType w:val="hybridMultilevel"/>
    <w:tmpl w:val="51C2D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2C5331"/>
    <w:multiLevelType w:val="hybridMultilevel"/>
    <w:tmpl w:val="7556E9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41434A"/>
    <w:multiLevelType w:val="hybridMultilevel"/>
    <w:tmpl w:val="8EBE9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CED5FC3"/>
    <w:multiLevelType w:val="hybridMultilevel"/>
    <w:tmpl w:val="25DE1E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620F4D"/>
    <w:multiLevelType w:val="multilevel"/>
    <w:tmpl w:val="67F6CC5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52275DC9"/>
    <w:multiLevelType w:val="hybridMultilevel"/>
    <w:tmpl w:val="58C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2415BB9"/>
    <w:multiLevelType w:val="hybridMultilevel"/>
    <w:tmpl w:val="352AF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5671D64"/>
    <w:multiLevelType w:val="multilevel"/>
    <w:tmpl w:val="8C8681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84C238D"/>
    <w:multiLevelType w:val="hybridMultilevel"/>
    <w:tmpl w:val="21144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F0338A7"/>
    <w:multiLevelType w:val="hybridMultilevel"/>
    <w:tmpl w:val="01A67F38"/>
    <w:lvl w:ilvl="0" w:tplc="0090FC2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AC4360"/>
    <w:multiLevelType w:val="hybridMultilevel"/>
    <w:tmpl w:val="D5C8DC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0535BF"/>
    <w:multiLevelType w:val="hybridMultilevel"/>
    <w:tmpl w:val="18ACCD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0F954E4"/>
    <w:multiLevelType w:val="hybridMultilevel"/>
    <w:tmpl w:val="E7E84C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18584C"/>
    <w:multiLevelType w:val="hybridMultilevel"/>
    <w:tmpl w:val="00C03914"/>
    <w:lvl w:ilvl="0" w:tplc="5E76680A">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DA6D27"/>
    <w:multiLevelType w:val="hybridMultilevel"/>
    <w:tmpl w:val="A4F2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414055E"/>
    <w:multiLevelType w:val="hybridMultilevel"/>
    <w:tmpl w:val="1E4A3E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3D35AB"/>
    <w:multiLevelType w:val="hybridMultilevel"/>
    <w:tmpl w:val="5E1CF676"/>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792E2A96"/>
    <w:multiLevelType w:val="hybridMultilevel"/>
    <w:tmpl w:val="EFCE67E0"/>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F04187"/>
    <w:multiLevelType w:val="hybridMultilevel"/>
    <w:tmpl w:val="2476109C"/>
    <w:lvl w:ilvl="0" w:tplc="B4C6824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2"/>
  </w:num>
  <w:num w:numId="2">
    <w:abstractNumId w:val="14"/>
  </w:num>
  <w:num w:numId="3">
    <w:abstractNumId w:val="0"/>
  </w:num>
  <w:num w:numId="4">
    <w:abstractNumId w:val="2"/>
  </w:num>
  <w:num w:numId="5">
    <w:abstractNumId w:val="3"/>
  </w:num>
  <w:num w:numId="6">
    <w:abstractNumId w:val="4"/>
  </w:num>
  <w:num w:numId="7">
    <w:abstractNumId w:val="8"/>
  </w:num>
  <w:num w:numId="8">
    <w:abstractNumId w:val="11"/>
  </w:num>
  <w:num w:numId="9">
    <w:abstractNumId w:val="12"/>
  </w:num>
  <w:num w:numId="10">
    <w:abstractNumId w:val="20"/>
  </w:num>
  <w:num w:numId="11">
    <w:abstractNumId w:val="10"/>
  </w:num>
  <w:num w:numId="12">
    <w:abstractNumId w:val="15"/>
  </w:num>
  <w:num w:numId="13">
    <w:abstractNumId w:val="24"/>
  </w:num>
  <w:num w:numId="14">
    <w:abstractNumId w:val="19"/>
  </w:num>
  <w:num w:numId="15">
    <w:abstractNumId w:val="7"/>
  </w:num>
  <w:num w:numId="16">
    <w:abstractNumId w:val="17"/>
  </w:num>
  <w:num w:numId="17">
    <w:abstractNumId w:val="23"/>
  </w:num>
  <w:num w:numId="18">
    <w:abstractNumId w:val="21"/>
  </w:num>
  <w:num w:numId="19">
    <w:abstractNumId w:val="13"/>
  </w:num>
  <w:num w:numId="20">
    <w:abstractNumId w:val="18"/>
  </w:num>
  <w:num w:numId="21">
    <w:abstractNumId w:val="6"/>
  </w:num>
  <w:num w:numId="22">
    <w:abstractNumId w:val="16"/>
  </w:num>
  <w:num w:numId="23">
    <w:abstractNumId w:val="1"/>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7A"/>
    <w:rsid w:val="00080294"/>
    <w:rsid w:val="002861AE"/>
    <w:rsid w:val="002D6B17"/>
    <w:rsid w:val="00376972"/>
    <w:rsid w:val="003A7A0D"/>
    <w:rsid w:val="003A7EB0"/>
    <w:rsid w:val="003B05F9"/>
    <w:rsid w:val="004172C9"/>
    <w:rsid w:val="004E3C2D"/>
    <w:rsid w:val="00567FCE"/>
    <w:rsid w:val="0058129E"/>
    <w:rsid w:val="00620F5A"/>
    <w:rsid w:val="006239CC"/>
    <w:rsid w:val="00686374"/>
    <w:rsid w:val="0069389B"/>
    <w:rsid w:val="006E1B76"/>
    <w:rsid w:val="00704FEF"/>
    <w:rsid w:val="00723623"/>
    <w:rsid w:val="00826B1F"/>
    <w:rsid w:val="00834709"/>
    <w:rsid w:val="00841F15"/>
    <w:rsid w:val="0085367A"/>
    <w:rsid w:val="00854CD2"/>
    <w:rsid w:val="00885DB4"/>
    <w:rsid w:val="008E6CBA"/>
    <w:rsid w:val="0095437D"/>
    <w:rsid w:val="009C6044"/>
    <w:rsid w:val="00A5057E"/>
    <w:rsid w:val="00A92ACC"/>
    <w:rsid w:val="00AC5364"/>
    <w:rsid w:val="00AD56B3"/>
    <w:rsid w:val="00AE05C6"/>
    <w:rsid w:val="00B62D16"/>
    <w:rsid w:val="00B92E50"/>
    <w:rsid w:val="00BF1559"/>
    <w:rsid w:val="00C25250"/>
    <w:rsid w:val="00C90BC5"/>
    <w:rsid w:val="00C93428"/>
    <w:rsid w:val="00CF081C"/>
    <w:rsid w:val="00D23007"/>
    <w:rsid w:val="00D4705E"/>
    <w:rsid w:val="00E50B0D"/>
    <w:rsid w:val="00F32FC6"/>
    <w:rsid w:val="00F450D4"/>
    <w:rsid w:val="00F670C1"/>
    <w:rsid w:val="00F9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67A"/>
    <w:pPr>
      <w:ind w:left="720"/>
      <w:contextualSpacing/>
    </w:pPr>
  </w:style>
  <w:style w:type="paragraph" w:styleId="Header">
    <w:name w:val="header"/>
    <w:basedOn w:val="Normal"/>
    <w:link w:val="HeaderChar"/>
    <w:uiPriority w:val="99"/>
    <w:unhideWhenUsed/>
    <w:rsid w:val="00686374"/>
    <w:pPr>
      <w:tabs>
        <w:tab w:val="center" w:pos="4513"/>
        <w:tab w:val="right" w:pos="9026"/>
      </w:tabs>
    </w:pPr>
  </w:style>
  <w:style w:type="character" w:customStyle="1" w:styleId="HeaderChar">
    <w:name w:val="Header Char"/>
    <w:basedOn w:val="DefaultParagraphFont"/>
    <w:link w:val="Header"/>
    <w:uiPriority w:val="99"/>
    <w:rsid w:val="006863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6374"/>
    <w:pPr>
      <w:tabs>
        <w:tab w:val="center" w:pos="4513"/>
        <w:tab w:val="right" w:pos="9026"/>
      </w:tabs>
    </w:pPr>
  </w:style>
  <w:style w:type="character" w:customStyle="1" w:styleId="FooterChar">
    <w:name w:val="Footer Char"/>
    <w:basedOn w:val="DefaultParagraphFont"/>
    <w:link w:val="Footer"/>
    <w:uiPriority w:val="99"/>
    <w:rsid w:val="0068637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6374"/>
    <w:rPr>
      <w:rFonts w:ascii="Tahoma" w:hAnsi="Tahoma" w:cs="Tahoma"/>
      <w:sz w:val="16"/>
      <w:szCs w:val="16"/>
    </w:rPr>
  </w:style>
  <w:style w:type="character" w:customStyle="1" w:styleId="BalloonTextChar">
    <w:name w:val="Balloon Text Char"/>
    <w:basedOn w:val="DefaultParagraphFont"/>
    <w:link w:val="BalloonText"/>
    <w:uiPriority w:val="99"/>
    <w:semiHidden/>
    <w:rsid w:val="00686374"/>
    <w:rPr>
      <w:rFonts w:ascii="Tahoma" w:eastAsia="Times New Roman" w:hAnsi="Tahoma" w:cs="Tahoma"/>
      <w:sz w:val="16"/>
      <w:szCs w:val="16"/>
      <w:lang w:eastAsia="en-GB"/>
    </w:rPr>
  </w:style>
  <w:style w:type="paragraph" w:styleId="NoSpacing">
    <w:name w:val="No Spacing"/>
    <w:link w:val="NoSpacingChar"/>
    <w:uiPriority w:val="1"/>
    <w:qFormat/>
    <w:rsid w:val="0068637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86374"/>
    <w:rPr>
      <w:rFonts w:eastAsiaTheme="minorEastAsia"/>
      <w:lang w:val="en-US" w:eastAsia="ja-JP"/>
    </w:rPr>
  </w:style>
  <w:style w:type="table" w:styleId="TableGrid">
    <w:name w:val="Table Grid"/>
    <w:basedOn w:val="TableNormal"/>
    <w:uiPriority w:val="59"/>
    <w:rsid w:val="00B6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1AE"/>
    <w:rPr>
      <w:color w:val="0000FF" w:themeColor="hyperlink"/>
      <w:u w:val="single"/>
    </w:rPr>
  </w:style>
  <w:style w:type="character" w:styleId="CommentReference">
    <w:name w:val="annotation reference"/>
    <w:basedOn w:val="DefaultParagraphFont"/>
    <w:uiPriority w:val="99"/>
    <w:semiHidden/>
    <w:unhideWhenUsed/>
    <w:rsid w:val="00AE05C6"/>
    <w:rPr>
      <w:sz w:val="16"/>
      <w:szCs w:val="16"/>
    </w:rPr>
  </w:style>
  <w:style w:type="paragraph" w:styleId="CommentText">
    <w:name w:val="annotation text"/>
    <w:basedOn w:val="Normal"/>
    <w:link w:val="CommentTextChar"/>
    <w:uiPriority w:val="99"/>
    <w:semiHidden/>
    <w:unhideWhenUsed/>
    <w:rsid w:val="00AE05C6"/>
    <w:rPr>
      <w:sz w:val="20"/>
      <w:szCs w:val="20"/>
    </w:rPr>
  </w:style>
  <w:style w:type="character" w:customStyle="1" w:styleId="CommentTextChar">
    <w:name w:val="Comment Text Char"/>
    <w:basedOn w:val="DefaultParagraphFont"/>
    <w:link w:val="CommentText"/>
    <w:uiPriority w:val="99"/>
    <w:semiHidden/>
    <w:rsid w:val="00AE05C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05C6"/>
    <w:rPr>
      <w:b/>
      <w:bCs/>
    </w:rPr>
  </w:style>
  <w:style w:type="character" w:customStyle="1" w:styleId="CommentSubjectChar">
    <w:name w:val="Comment Subject Char"/>
    <w:basedOn w:val="CommentTextChar"/>
    <w:link w:val="CommentSubject"/>
    <w:uiPriority w:val="99"/>
    <w:semiHidden/>
    <w:rsid w:val="00AE05C6"/>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67A"/>
    <w:pPr>
      <w:ind w:left="720"/>
      <w:contextualSpacing/>
    </w:pPr>
  </w:style>
  <w:style w:type="paragraph" w:styleId="Header">
    <w:name w:val="header"/>
    <w:basedOn w:val="Normal"/>
    <w:link w:val="HeaderChar"/>
    <w:uiPriority w:val="99"/>
    <w:unhideWhenUsed/>
    <w:rsid w:val="00686374"/>
    <w:pPr>
      <w:tabs>
        <w:tab w:val="center" w:pos="4513"/>
        <w:tab w:val="right" w:pos="9026"/>
      </w:tabs>
    </w:pPr>
  </w:style>
  <w:style w:type="character" w:customStyle="1" w:styleId="HeaderChar">
    <w:name w:val="Header Char"/>
    <w:basedOn w:val="DefaultParagraphFont"/>
    <w:link w:val="Header"/>
    <w:uiPriority w:val="99"/>
    <w:rsid w:val="006863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6374"/>
    <w:pPr>
      <w:tabs>
        <w:tab w:val="center" w:pos="4513"/>
        <w:tab w:val="right" w:pos="9026"/>
      </w:tabs>
    </w:pPr>
  </w:style>
  <w:style w:type="character" w:customStyle="1" w:styleId="FooterChar">
    <w:name w:val="Footer Char"/>
    <w:basedOn w:val="DefaultParagraphFont"/>
    <w:link w:val="Footer"/>
    <w:uiPriority w:val="99"/>
    <w:rsid w:val="0068637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6374"/>
    <w:rPr>
      <w:rFonts w:ascii="Tahoma" w:hAnsi="Tahoma" w:cs="Tahoma"/>
      <w:sz w:val="16"/>
      <w:szCs w:val="16"/>
    </w:rPr>
  </w:style>
  <w:style w:type="character" w:customStyle="1" w:styleId="BalloonTextChar">
    <w:name w:val="Balloon Text Char"/>
    <w:basedOn w:val="DefaultParagraphFont"/>
    <w:link w:val="BalloonText"/>
    <w:uiPriority w:val="99"/>
    <w:semiHidden/>
    <w:rsid w:val="00686374"/>
    <w:rPr>
      <w:rFonts w:ascii="Tahoma" w:eastAsia="Times New Roman" w:hAnsi="Tahoma" w:cs="Tahoma"/>
      <w:sz w:val="16"/>
      <w:szCs w:val="16"/>
      <w:lang w:eastAsia="en-GB"/>
    </w:rPr>
  </w:style>
  <w:style w:type="paragraph" w:styleId="NoSpacing">
    <w:name w:val="No Spacing"/>
    <w:link w:val="NoSpacingChar"/>
    <w:uiPriority w:val="1"/>
    <w:qFormat/>
    <w:rsid w:val="0068637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86374"/>
    <w:rPr>
      <w:rFonts w:eastAsiaTheme="minorEastAsia"/>
      <w:lang w:val="en-US" w:eastAsia="ja-JP"/>
    </w:rPr>
  </w:style>
  <w:style w:type="table" w:styleId="TableGrid">
    <w:name w:val="Table Grid"/>
    <w:basedOn w:val="TableNormal"/>
    <w:uiPriority w:val="59"/>
    <w:rsid w:val="00B6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1AE"/>
    <w:rPr>
      <w:color w:val="0000FF" w:themeColor="hyperlink"/>
      <w:u w:val="single"/>
    </w:rPr>
  </w:style>
  <w:style w:type="character" w:styleId="CommentReference">
    <w:name w:val="annotation reference"/>
    <w:basedOn w:val="DefaultParagraphFont"/>
    <w:uiPriority w:val="99"/>
    <w:semiHidden/>
    <w:unhideWhenUsed/>
    <w:rsid w:val="00AE05C6"/>
    <w:rPr>
      <w:sz w:val="16"/>
      <w:szCs w:val="16"/>
    </w:rPr>
  </w:style>
  <w:style w:type="paragraph" w:styleId="CommentText">
    <w:name w:val="annotation text"/>
    <w:basedOn w:val="Normal"/>
    <w:link w:val="CommentTextChar"/>
    <w:uiPriority w:val="99"/>
    <w:semiHidden/>
    <w:unhideWhenUsed/>
    <w:rsid w:val="00AE05C6"/>
    <w:rPr>
      <w:sz w:val="20"/>
      <w:szCs w:val="20"/>
    </w:rPr>
  </w:style>
  <w:style w:type="character" w:customStyle="1" w:styleId="CommentTextChar">
    <w:name w:val="Comment Text Char"/>
    <w:basedOn w:val="DefaultParagraphFont"/>
    <w:link w:val="CommentText"/>
    <w:uiPriority w:val="99"/>
    <w:semiHidden/>
    <w:rsid w:val="00AE05C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05C6"/>
    <w:rPr>
      <w:b/>
      <w:bCs/>
    </w:rPr>
  </w:style>
  <w:style w:type="character" w:customStyle="1" w:styleId="CommentSubjectChar">
    <w:name w:val="Comment Subject Char"/>
    <w:basedOn w:val="CommentTextChar"/>
    <w:link w:val="CommentSubject"/>
    <w:uiPriority w:val="99"/>
    <w:semiHidden/>
    <w:rsid w:val="00AE05C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pope@wincheste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17DA-F404-48BA-AD74-D9474038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ctxadmin</cp:lastModifiedBy>
  <cp:revision>4</cp:revision>
  <cp:lastPrinted>2016-01-29T08:36:00Z</cp:lastPrinted>
  <dcterms:created xsi:type="dcterms:W3CDTF">2016-01-28T15:36:00Z</dcterms:created>
  <dcterms:modified xsi:type="dcterms:W3CDTF">2016-01-29T08:38:00Z</dcterms:modified>
</cp:coreProperties>
</file>