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A14A3" w14:textId="179E18EC" w:rsidR="00C14351" w:rsidRPr="00E6632A" w:rsidRDefault="00C14351">
      <w:pPr>
        <w:rPr>
          <w:b/>
          <w:bCs/>
        </w:rPr>
      </w:pPr>
      <w:r w:rsidRPr="00E6632A">
        <w:rPr>
          <w:b/>
          <w:bCs/>
          <w:highlight w:val="yellow"/>
        </w:rPr>
        <w:t xml:space="preserve">DRAFT Scope for </w:t>
      </w:r>
      <w:r w:rsidR="00C27CC2">
        <w:rPr>
          <w:b/>
          <w:bCs/>
          <w:highlight w:val="yellow"/>
        </w:rPr>
        <w:t xml:space="preserve">Grenfell </w:t>
      </w:r>
      <w:r w:rsidRPr="00E6632A">
        <w:rPr>
          <w:b/>
          <w:bCs/>
          <w:highlight w:val="yellow"/>
        </w:rPr>
        <w:t>Commemoration Event Provider</w:t>
      </w:r>
      <w:r w:rsidRPr="00E6632A">
        <w:rPr>
          <w:b/>
          <w:bCs/>
        </w:rPr>
        <w:t xml:space="preserve"> </w:t>
      </w:r>
    </w:p>
    <w:p w14:paraId="23C59418" w14:textId="77777777" w:rsidR="00D507E2" w:rsidRDefault="00D507E2"/>
    <w:p w14:paraId="0AE24ECC" w14:textId="77777777" w:rsidR="00D507E2" w:rsidRPr="00E6632A" w:rsidRDefault="00D507E2">
      <w:pPr>
        <w:rPr>
          <w:b/>
          <w:bCs/>
        </w:rPr>
      </w:pPr>
      <w:r w:rsidRPr="00E6632A">
        <w:rPr>
          <w:b/>
          <w:bCs/>
        </w:rPr>
        <w:t xml:space="preserve">CONTEXT </w:t>
      </w:r>
    </w:p>
    <w:p w14:paraId="10F897B8" w14:textId="3A64F0F4" w:rsidR="00D507E2" w:rsidRDefault="00D507E2" w:rsidP="00D507E2">
      <w:pPr>
        <w:pStyle w:val="ListParagraph"/>
        <w:numPr>
          <w:ilvl w:val="0"/>
          <w:numId w:val="5"/>
        </w:numPr>
      </w:pPr>
      <w:r>
        <w:t>The Department for Levelling Up, Housing and Communities (DLUHC) seeks a supplier to provide Events Planning, Delivery &amp; Related Services in connection with the commemoration of the Grenfell Fire</w:t>
      </w:r>
      <w:r w:rsidR="009F56FA">
        <w:t xml:space="preserve"> for the next </w:t>
      </w:r>
      <w:r w:rsidR="00EA3648">
        <w:t xml:space="preserve">3 </w:t>
      </w:r>
      <w:r w:rsidR="009F56FA">
        <w:t>years</w:t>
      </w:r>
      <w:r>
        <w:t xml:space="preserve">. </w:t>
      </w:r>
    </w:p>
    <w:p w14:paraId="5586A869" w14:textId="77777777" w:rsidR="009F56FA" w:rsidRDefault="00D507E2" w:rsidP="00D507E2">
      <w:pPr>
        <w:pStyle w:val="ListParagraph"/>
        <w:numPr>
          <w:ilvl w:val="0"/>
          <w:numId w:val="5"/>
        </w:numPr>
      </w:pPr>
      <w:r>
        <w:t xml:space="preserve">The specific nature of events is to be jointly determined with the relevant community groups, </w:t>
      </w:r>
      <w:r w:rsidR="009F56FA">
        <w:t xml:space="preserve">and the supplier will be expected to be able to demonstrate excellent approaches to co-design and collaboration. </w:t>
      </w:r>
    </w:p>
    <w:p w14:paraId="545E6298" w14:textId="25FBF4C8" w:rsidR="00D507E2" w:rsidRDefault="009F56FA" w:rsidP="009F56FA">
      <w:pPr>
        <w:pStyle w:val="ListParagraph"/>
        <w:numPr>
          <w:ilvl w:val="0"/>
          <w:numId w:val="5"/>
        </w:numPr>
      </w:pPr>
      <w:r>
        <w:t xml:space="preserve">It is anticipated that services could be required for a </w:t>
      </w:r>
      <w:r w:rsidR="00D507E2">
        <w:t>variety of events, including, but not limited to</w:t>
      </w:r>
      <w:r>
        <w:t xml:space="preserve">, </w:t>
      </w:r>
      <w:r w:rsidR="00915739">
        <w:t xml:space="preserve">Commemorative Community Events, </w:t>
      </w:r>
      <w:r w:rsidR="00D507E2">
        <w:t>Conferences</w:t>
      </w:r>
      <w:r>
        <w:t xml:space="preserve">, </w:t>
      </w:r>
      <w:r w:rsidR="00D507E2">
        <w:t>Consultation events</w:t>
      </w:r>
      <w:r>
        <w:t xml:space="preserve">, </w:t>
      </w:r>
      <w:r w:rsidR="00D507E2">
        <w:t>Workshops</w:t>
      </w:r>
      <w:r>
        <w:t xml:space="preserve">, </w:t>
      </w:r>
      <w:r w:rsidR="00D507E2">
        <w:t>Exhibitions</w:t>
      </w:r>
      <w:r>
        <w:t xml:space="preserve">, </w:t>
      </w:r>
      <w:r w:rsidR="00D507E2">
        <w:t>Roundtable discussions</w:t>
      </w:r>
      <w:r>
        <w:t xml:space="preserve">, </w:t>
      </w:r>
      <w:r w:rsidR="00D507E2">
        <w:t>Presentations</w:t>
      </w:r>
      <w:r w:rsidR="00915739">
        <w:t xml:space="preserve">.  </w:t>
      </w:r>
    </w:p>
    <w:p w14:paraId="6F56B830" w14:textId="05685BA8" w:rsidR="00D507E2" w:rsidRDefault="009F56FA" w:rsidP="00D507E2">
      <w:pPr>
        <w:pStyle w:val="ListParagraph"/>
        <w:numPr>
          <w:ilvl w:val="0"/>
          <w:numId w:val="5"/>
        </w:numPr>
      </w:pPr>
      <w:r>
        <w:t>T</w:t>
      </w:r>
      <w:r w:rsidR="00D507E2">
        <w:t xml:space="preserve">he Supplier must provide events </w:t>
      </w:r>
      <w:r>
        <w:t>p</w:t>
      </w:r>
      <w:r w:rsidR="00D507E2">
        <w:t xml:space="preserve">lanning, </w:t>
      </w:r>
      <w:r>
        <w:t>d</w:t>
      </w:r>
      <w:r w:rsidR="00D507E2">
        <w:t xml:space="preserve">elivery &amp; related services </w:t>
      </w:r>
      <w:r>
        <w:t>to the satisfaction of DLUHC</w:t>
      </w:r>
      <w:r w:rsidR="00D507E2">
        <w:t xml:space="preserve">. The Supplier must have relevant expertise </w:t>
      </w:r>
      <w:r>
        <w:t xml:space="preserve">or supply chain </w:t>
      </w:r>
      <w:r w:rsidR="00D507E2">
        <w:t>to manage all aspects of the requirements listed below</w:t>
      </w:r>
      <w:r>
        <w:t xml:space="preserve">. </w:t>
      </w:r>
    </w:p>
    <w:p w14:paraId="28C3F4EE" w14:textId="2000EDAC" w:rsidR="00D507E2" w:rsidRDefault="00D507E2"/>
    <w:p w14:paraId="6B51066C" w14:textId="77777777" w:rsidR="00E6632A" w:rsidRPr="00E6632A" w:rsidRDefault="00E6632A" w:rsidP="00E6632A">
      <w:pPr>
        <w:rPr>
          <w:b/>
          <w:bCs/>
        </w:rPr>
      </w:pPr>
      <w:r w:rsidRPr="00E6632A">
        <w:rPr>
          <w:b/>
          <w:bCs/>
        </w:rPr>
        <w:t xml:space="preserve">GENERAL REQUIREMENTS </w:t>
      </w:r>
    </w:p>
    <w:p w14:paraId="1E7048C2" w14:textId="77777777" w:rsidR="00E6632A" w:rsidRDefault="00E6632A" w:rsidP="00C27CC2">
      <w:pPr>
        <w:pStyle w:val="ListParagraph"/>
        <w:numPr>
          <w:ilvl w:val="0"/>
          <w:numId w:val="5"/>
        </w:numPr>
      </w:pPr>
      <w:r>
        <w:t xml:space="preserve">The Supplier is required to work with relevant community groups, other agencies and other nominated providers to ensure best results. </w:t>
      </w:r>
    </w:p>
    <w:p w14:paraId="54A40721" w14:textId="77777777" w:rsidR="00E6632A" w:rsidRDefault="00E6632A" w:rsidP="00C27CC2">
      <w:pPr>
        <w:pStyle w:val="ListParagraph"/>
        <w:numPr>
          <w:ilvl w:val="0"/>
          <w:numId w:val="5"/>
        </w:numPr>
      </w:pPr>
      <w:r>
        <w:t>The Supplier will produce and share risk assessments and consider health and safety precautions as applicable.</w:t>
      </w:r>
    </w:p>
    <w:p w14:paraId="33B24FDC" w14:textId="77777777" w:rsidR="00E6632A" w:rsidRDefault="00E6632A" w:rsidP="00C27CC2">
      <w:pPr>
        <w:pStyle w:val="ListParagraph"/>
        <w:numPr>
          <w:ilvl w:val="0"/>
          <w:numId w:val="5"/>
        </w:numPr>
      </w:pPr>
      <w:r>
        <w:t xml:space="preserve">The Supplier is required to deliver all of the required services including the provision of any necessary equipment required for the event. </w:t>
      </w:r>
    </w:p>
    <w:p w14:paraId="5AAE80B7" w14:textId="0028DF9E" w:rsidR="00E6632A" w:rsidRDefault="00E6632A" w:rsidP="00C27CC2">
      <w:pPr>
        <w:pStyle w:val="ListParagraph"/>
        <w:numPr>
          <w:ilvl w:val="0"/>
          <w:numId w:val="5"/>
        </w:numPr>
      </w:pPr>
      <w:r>
        <w:t xml:space="preserve">The Supplier is required to create mobilisation plans to respond urgently to high priority briefs following an unexpected event. </w:t>
      </w:r>
    </w:p>
    <w:p w14:paraId="08BEB850" w14:textId="77777777" w:rsidR="00C27CC2" w:rsidRDefault="00C27CC2" w:rsidP="00C27CC2">
      <w:pPr>
        <w:pStyle w:val="ListParagraph"/>
        <w:numPr>
          <w:ilvl w:val="0"/>
          <w:numId w:val="5"/>
        </w:numPr>
      </w:pPr>
      <w:r>
        <w:t xml:space="preserve">The Supplier should assume a mixture of indoor and outdoor events, and have given consideration to inclement weather plans. </w:t>
      </w:r>
    </w:p>
    <w:p w14:paraId="738CC57E" w14:textId="77777777" w:rsidR="00E6632A" w:rsidRDefault="00E6632A" w:rsidP="00C27CC2">
      <w:pPr>
        <w:pStyle w:val="ListParagraph"/>
        <w:numPr>
          <w:ilvl w:val="0"/>
          <w:numId w:val="5"/>
        </w:numPr>
      </w:pPr>
      <w:r>
        <w:t xml:space="preserve">The Supplier will provide a full quote/cost breakdown of all aspects of the products and services provided prior to confirmation of the order. </w:t>
      </w:r>
    </w:p>
    <w:p w14:paraId="7A816AE1" w14:textId="77777777" w:rsidR="00E6632A" w:rsidRDefault="00E6632A" w:rsidP="00C27CC2">
      <w:pPr>
        <w:pStyle w:val="ListParagraph"/>
        <w:numPr>
          <w:ilvl w:val="0"/>
          <w:numId w:val="5"/>
        </w:numPr>
      </w:pPr>
      <w:r>
        <w:t xml:space="preserve">The Supplier will ensure, where appropriate, the security approval of suppliers and subcontracting parties, and their staff. </w:t>
      </w:r>
    </w:p>
    <w:p w14:paraId="51EE4089" w14:textId="77777777" w:rsidR="00E6632A" w:rsidRDefault="00E6632A" w:rsidP="00C27CC2">
      <w:pPr>
        <w:pStyle w:val="ListParagraph"/>
        <w:numPr>
          <w:ilvl w:val="0"/>
          <w:numId w:val="5"/>
        </w:numPr>
      </w:pPr>
      <w:r>
        <w:t xml:space="preserve">The supplier will confirm relevant safeguarding arrangements are in place (e.g. personal data/children/vulnerable adults). </w:t>
      </w:r>
    </w:p>
    <w:p w14:paraId="3C2E98EB" w14:textId="77777777" w:rsidR="00E6632A" w:rsidRDefault="00E6632A" w:rsidP="00C27CC2">
      <w:pPr>
        <w:pStyle w:val="ListParagraph"/>
        <w:numPr>
          <w:ilvl w:val="0"/>
          <w:numId w:val="5"/>
        </w:numPr>
      </w:pPr>
      <w:r>
        <w:t xml:space="preserve">The Supplier will comply with legal, accessibility and usability best practices. </w:t>
      </w:r>
    </w:p>
    <w:p w14:paraId="0D35FDA9" w14:textId="62AD3E58" w:rsidR="00E6632A" w:rsidRDefault="00E6632A"/>
    <w:p w14:paraId="5C5643DF" w14:textId="56A57E7C" w:rsidR="00E6632A" w:rsidRPr="00E6632A" w:rsidRDefault="00D45BD3" w:rsidP="00E6632A">
      <w:pPr>
        <w:rPr>
          <w:b/>
          <w:bCs/>
        </w:rPr>
      </w:pPr>
      <w:r>
        <w:rPr>
          <w:b/>
          <w:bCs/>
        </w:rPr>
        <w:t>MANAGED SERVICE FOR PLANNING, DELIVERY &amp; RELATED SERVICES</w:t>
      </w:r>
    </w:p>
    <w:p w14:paraId="6CF27BA3" w14:textId="67A67B24" w:rsidR="007133BF" w:rsidRDefault="007133BF" w:rsidP="00C27CC2">
      <w:pPr>
        <w:pStyle w:val="ListParagraph"/>
        <w:numPr>
          <w:ilvl w:val="0"/>
          <w:numId w:val="5"/>
        </w:numPr>
      </w:pPr>
      <w:r>
        <w:t xml:space="preserve">The Supplier will provide (either directly or through supply chain management) </w:t>
      </w:r>
      <w:r w:rsidR="00915739">
        <w:t xml:space="preserve">commemorative </w:t>
      </w:r>
      <w:r>
        <w:t>event planning and delivery services</w:t>
      </w:r>
      <w:r w:rsidR="00915739">
        <w:t xml:space="preserve"> which </w:t>
      </w:r>
      <w:r>
        <w:t>may include, but are not limited to:</w:t>
      </w:r>
    </w:p>
    <w:p w14:paraId="2D7E1A52" w14:textId="77777777" w:rsidR="007133BF" w:rsidRDefault="007133BF" w:rsidP="00C27CC2">
      <w:pPr>
        <w:pStyle w:val="ListParagraph"/>
        <w:numPr>
          <w:ilvl w:val="0"/>
          <w:numId w:val="12"/>
        </w:numPr>
      </w:pPr>
      <w:r>
        <w:t xml:space="preserve">Evaluation of events and demonstration of Return on Investment </w:t>
      </w:r>
    </w:p>
    <w:p w14:paraId="59C48A3D" w14:textId="77777777" w:rsidR="007133BF" w:rsidRDefault="007133BF" w:rsidP="00C27CC2">
      <w:pPr>
        <w:pStyle w:val="ListParagraph"/>
        <w:numPr>
          <w:ilvl w:val="0"/>
          <w:numId w:val="12"/>
        </w:numPr>
      </w:pPr>
      <w:r>
        <w:t xml:space="preserve">Event production (technical services) </w:t>
      </w:r>
    </w:p>
    <w:p w14:paraId="63F826D1" w14:textId="77777777" w:rsidR="007133BF" w:rsidRDefault="007133BF" w:rsidP="00C27CC2">
      <w:pPr>
        <w:pStyle w:val="ListParagraph"/>
        <w:numPr>
          <w:ilvl w:val="0"/>
          <w:numId w:val="12"/>
        </w:numPr>
      </w:pPr>
      <w:r>
        <w:t xml:space="preserve">Project planning and management including budgetary management </w:t>
      </w:r>
    </w:p>
    <w:p w14:paraId="41F605E7" w14:textId="77777777" w:rsidR="007133BF" w:rsidRDefault="007133BF" w:rsidP="00C27CC2">
      <w:pPr>
        <w:pStyle w:val="ListParagraph"/>
        <w:numPr>
          <w:ilvl w:val="0"/>
          <w:numId w:val="12"/>
        </w:numPr>
      </w:pPr>
      <w:r>
        <w:t xml:space="preserve">Provision of delegate management services </w:t>
      </w:r>
    </w:p>
    <w:p w14:paraId="164D50ED" w14:textId="77777777" w:rsidR="007133BF" w:rsidRDefault="007133BF" w:rsidP="00C27CC2">
      <w:pPr>
        <w:pStyle w:val="ListParagraph"/>
        <w:numPr>
          <w:ilvl w:val="0"/>
          <w:numId w:val="12"/>
        </w:numPr>
      </w:pPr>
      <w:r>
        <w:t xml:space="preserve">Provision of on-site resource to manage and coordinate events </w:t>
      </w:r>
    </w:p>
    <w:p w14:paraId="2F265E0E" w14:textId="77777777" w:rsidR="007133BF" w:rsidRDefault="007133BF" w:rsidP="00C27CC2">
      <w:pPr>
        <w:pStyle w:val="ListParagraph"/>
        <w:numPr>
          <w:ilvl w:val="0"/>
          <w:numId w:val="12"/>
        </w:numPr>
      </w:pPr>
      <w:r>
        <w:t>Arrangement for specialist insurance as required</w:t>
      </w:r>
    </w:p>
    <w:p w14:paraId="6DF2FD46" w14:textId="77777777" w:rsidR="007133BF" w:rsidRDefault="007133BF" w:rsidP="00C27CC2">
      <w:pPr>
        <w:pStyle w:val="ListParagraph"/>
        <w:numPr>
          <w:ilvl w:val="0"/>
          <w:numId w:val="12"/>
        </w:numPr>
      </w:pPr>
      <w:r>
        <w:t>Event and exhibition design &amp; production, including safe stage and stand design, build, installation, decoration and removal</w:t>
      </w:r>
    </w:p>
    <w:p w14:paraId="1DEB5D7E" w14:textId="77777777" w:rsidR="007133BF" w:rsidRDefault="007133BF" w:rsidP="00C27CC2">
      <w:pPr>
        <w:pStyle w:val="ListParagraph"/>
        <w:numPr>
          <w:ilvl w:val="0"/>
          <w:numId w:val="12"/>
        </w:numPr>
      </w:pPr>
      <w:r>
        <w:t>Identification and sourcing of event contributors</w:t>
      </w:r>
    </w:p>
    <w:p w14:paraId="4E53932C" w14:textId="77777777" w:rsidR="00E6632A" w:rsidRDefault="00E6632A" w:rsidP="00E6632A"/>
    <w:p w14:paraId="7741D5AC" w14:textId="3F316CDA" w:rsidR="00E6632A" w:rsidRPr="00D45BD3" w:rsidRDefault="00D45BD3" w:rsidP="00E6632A">
      <w:pPr>
        <w:rPr>
          <w:b/>
          <w:bCs/>
        </w:rPr>
      </w:pPr>
      <w:r w:rsidRPr="00D45BD3">
        <w:rPr>
          <w:b/>
          <w:bCs/>
        </w:rPr>
        <w:t>HEALTH</w:t>
      </w:r>
      <w:r w:rsidR="00915739">
        <w:rPr>
          <w:b/>
          <w:bCs/>
        </w:rPr>
        <w:t xml:space="preserve">, </w:t>
      </w:r>
      <w:r w:rsidRPr="00D45BD3">
        <w:rPr>
          <w:b/>
          <w:bCs/>
        </w:rPr>
        <w:t xml:space="preserve">SAFETY </w:t>
      </w:r>
      <w:r w:rsidR="00915739">
        <w:rPr>
          <w:b/>
          <w:bCs/>
        </w:rPr>
        <w:t>AND ENVIRONMENT</w:t>
      </w:r>
    </w:p>
    <w:p w14:paraId="00F1EEEA" w14:textId="10E0BFE9" w:rsidR="00915739" w:rsidRDefault="00915739" w:rsidP="00C27CC2">
      <w:pPr>
        <w:pStyle w:val="ListParagraph"/>
        <w:numPr>
          <w:ilvl w:val="0"/>
          <w:numId w:val="5"/>
        </w:numPr>
      </w:pPr>
      <w:r>
        <w:t xml:space="preserve">Risk Assessments and Method Statements for events must be shared in advance with relevant parties. </w:t>
      </w:r>
    </w:p>
    <w:p w14:paraId="192F0252" w14:textId="0A58106B" w:rsidR="00915739" w:rsidRDefault="00915739" w:rsidP="00C27CC2">
      <w:pPr>
        <w:pStyle w:val="ListParagraph"/>
        <w:numPr>
          <w:ilvl w:val="0"/>
          <w:numId w:val="5"/>
        </w:numPr>
      </w:pPr>
      <w:r>
        <w:t xml:space="preserve">Appropriate insurance cover must be in place. </w:t>
      </w:r>
    </w:p>
    <w:p w14:paraId="6F7A9184" w14:textId="4E57F970" w:rsidR="00915739" w:rsidRDefault="00915739" w:rsidP="00C27CC2">
      <w:pPr>
        <w:pStyle w:val="ListParagraph"/>
        <w:numPr>
          <w:ilvl w:val="0"/>
          <w:numId w:val="5"/>
        </w:numPr>
      </w:pPr>
      <w:r>
        <w:t xml:space="preserve">Arrangements should be in place for the management of emergencies during events. </w:t>
      </w:r>
    </w:p>
    <w:p w14:paraId="6DE455B2" w14:textId="77777777" w:rsidR="00915739" w:rsidRDefault="00915739" w:rsidP="00C27CC2">
      <w:pPr>
        <w:pStyle w:val="ListParagraph"/>
        <w:numPr>
          <w:ilvl w:val="0"/>
          <w:numId w:val="5"/>
        </w:numPr>
      </w:pPr>
      <w:r>
        <w:t xml:space="preserve">Arrangements must be in place for the safe handling of waste. </w:t>
      </w:r>
    </w:p>
    <w:p w14:paraId="1FDA09FC" w14:textId="21DD825B" w:rsidR="00915739" w:rsidRDefault="00915739" w:rsidP="00C27CC2">
      <w:pPr>
        <w:pStyle w:val="ListParagraph"/>
        <w:numPr>
          <w:ilvl w:val="0"/>
          <w:numId w:val="5"/>
        </w:numPr>
      </w:pPr>
      <w:r>
        <w:t xml:space="preserve">Arrangements for provision of </w:t>
      </w:r>
      <w:r w:rsidR="00E6632A">
        <w:t>First Aid</w:t>
      </w:r>
      <w:r>
        <w:t>.</w:t>
      </w:r>
    </w:p>
    <w:p w14:paraId="33AF2DC2" w14:textId="47BFE9FD" w:rsidR="00E6632A" w:rsidRDefault="00915739" w:rsidP="00C27CC2">
      <w:pPr>
        <w:pStyle w:val="ListParagraph"/>
        <w:numPr>
          <w:ilvl w:val="0"/>
          <w:numId w:val="5"/>
        </w:numPr>
      </w:pPr>
      <w:r>
        <w:t xml:space="preserve">Provisions in line with latest Government guidance for safe management of </w:t>
      </w:r>
      <w:r w:rsidR="00D45BD3">
        <w:t>COVID</w:t>
      </w:r>
      <w:r w:rsidR="00E6632A">
        <w:t xml:space="preserve">-19 </w:t>
      </w:r>
      <w:r>
        <w:t>or other public health risks</w:t>
      </w:r>
      <w:r w:rsidR="00E6632A">
        <w:t>.</w:t>
      </w:r>
    </w:p>
    <w:p w14:paraId="627B3222" w14:textId="77777777" w:rsidR="00E6632A" w:rsidRDefault="00E6632A" w:rsidP="00E6632A"/>
    <w:p w14:paraId="2B3F2735" w14:textId="42265493" w:rsidR="00E6632A" w:rsidRPr="00D45BD3" w:rsidRDefault="00D45BD3" w:rsidP="00E6632A">
      <w:pPr>
        <w:rPr>
          <w:b/>
          <w:bCs/>
        </w:rPr>
      </w:pPr>
      <w:r w:rsidRPr="00D45BD3">
        <w:rPr>
          <w:b/>
          <w:bCs/>
        </w:rPr>
        <w:t>CATERING</w:t>
      </w:r>
      <w:r w:rsidR="007133BF">
        <w:rPr>
          <w:b/>
          <w:bCs/>
        </w:rPr>
        <w:t xml:space="preserve"> AND WELFARE</w:t>
      </w:r>
    </w:p>
    <w:p w14:paraId="30CFE277" w14:textId="5A336134" w:rsidR="00E6632A" w:rsidRDefault="007133BF" w:rsidP="00C27CC2">
      <w:pPr>
        <w:pStyle w:val="ListParagraph"/>
        <w:numPr>
          <w:ilvl w:val="0"/>
          <w:numId w:val="5"/>
        </w:numPr>
      </w:pPr>
      <w:r>
        <w:t xml:space="preserve">As required, provision of catering and welfare services, </w:t>
      </w:r>
      <w:r w:rsidR="00E6632A">
        <w:t xml:space="preserve">which may include but are not limited to </w:t>
      </w:r>
      <w:r>
        <w:t>culturally and event appropriate catering c</w:t>
      </w:r>
      <w:r w:rsidR="00E6632A">
        <w:t>oncessions.</w:t>
      </w:r>
    </w:p>
    <w:p w14:paraId="322FAA46" w14:textId="77777777" w:rsidR="00E6632A" w:rsidRDefault="00E6632A" w:rsidP="00E6632A"/>
    <w:p w14:paraId="69A41E5D" w14:textId="03718EEE" w:rsidR="00E6632A" w:rsidRPr="00D45BD3" w:rsidRDefault="00D45BD3" w:rsidP="00E6632A">
      <w:pPr>
        <w:rPr>
          <w:b/>
          <w:bCs/>
        </w:rPr>
      </w:pPr>
      <w:r w:rsidRPr="00D45BD3">
        <w:rPr>
          <w:b/>
          <w:bCs/>
        </w:rPr>
        <w:t>TRANSPORT</w:t>
      </w:r>
      <w:r w:rsidR="00915739">
        <w:rPr>
          <w:b/>
          <w:bCs/>
        </w:rPr>
        <w:t xml:space="preserve"> AND LOGISTICS</w:t>
      </w:r>
    </w:p>
    <w:p w14:paraId="582DB4F1" w14:textId="4C8BE79C" w:rsidR="00E6632A" w:rsidRDefault="00915739" w:rsidP="00C27CC2">
      <w:pPr>
        <w:pStyle w:val="ListParagraph"/>
        <w:numPr>
          <w:ilvl w:val="0"/>
          <w:numId w:val="5"/>
        </w:numPr>
      </w:pPr>
      <w:r>
        <w:t xml:space="preserve">This </w:t>
      </w:r>
      <w:r w:rsidR="00E6632A">
        <w:t xml:space="preserve">may include but </w:t>
      </w:r>
      <w:r>
        <w:t xml:space="preserve">is </w:t>
      </w:r>
      <w:r w:rsidR="00E6632A">
        <w:t xml:space="preserve">not limited to </w:t>
      </w:r>
      <w:r>
        <w:t xml:space="preserve">provision of couriers for ensuring successful event management. </w:t>
      </w:r>
    </w:p>
    <w:p w14:paraId="2E413A31" w14:textId="26827F24" w:rsidR="00915739" w:rsidRDefault="00915739" w:rsidP="00C27CC2">
      <w:pPr>
        <w:pStyle w:val="ListParagraph"/>
        <w:numPr>
          <w:ilvl w:val="0"/>
          <w:numId w:val="5"/>
        </w:numPr>
      </w:pPr>
      <w:r>
        <w:t>The supplier should work with relevant organisations to ensure coordinated transport and logistics arrangements.</w:t>
      </w:r>
    </w:p>
    <w:p w14:paraId="6C83759D" w14:textId="77777777" w:rsidR="00E6632A" w:rsidRDefault="00E6632A" w:rsidP="00E6632A"/>
    <w:p w14:paraId="0A43EFBD" w14:textId="3F8C0770" w:rsidR="00E6632A" w:rsidRPr="00D45BD3" w:rsidRDefault="00D45BD3" w:rsidP="00E6632A">
      <w:pPr>
        <w:rPr>
          <w:b/>
          <w:bCs/>
        </w:rPr>
      </w:pPr>
      <w:r w:rsidRPr="00D45BD3">
        <w:rPr>
          <w:b/>
          <w:bCs/>
        </w:rPr>
        <w:t>EVENT TECHNOLOGY</w:t>
      </w:r>
    </w:p>
    <w:p w14:paraId="78128DCF" w14:textId="77777777" w:rsidR="00D45BD3" w:rsidRDefault="00D45BD3" w:rsidP="00C27CC2">
      <w:pPr>
        <w:pStyle w:val="ListParagraph"/>
        <w:numPr>
          <w:ilvl w:val="0"/>
          <w:numId w:val="5"/>
        </w:numPr>
      </w:pPr>
      <w:r>
        <w:t>The Supplier will provide Audio Visual (AV) equipment, services, design and integration to meet the requirements of individual events, including but not limited to</w:t>
      </w:r>
    </w:p>
    <w:p w14:paraId="7AD7381B" w14:textId="77777777" w:rsidR="00D45BD3" w:rsidRDefault="00D45BD3" w:rsidP="00D45BD3">
      <w:pPr>
        <w:pStyle w:val="ListParagraph"/>
        <w:numPr>
          <w:ilvl w:val="0"/>
          <w:numId w:val="10"/>
        </w:numPr>
      </w:pPr>
      <w:r>
        <w:t>Design and installation of bespoke AV systems for events of varying sizes, including</w:t>
      </w:r>
    </w:p>
    <w:p w14:paraId="2D905208" w14:textId="77777777" w:rsidR="00D45BD3" w:rsidRDefault="00D45BD3" w:rsidP="00D45BD3">
      <w:pPr>
        <w:pStyle w:val="ListParagraph"/>
        <w:numPr>
          <w:ilvl w:val="1"/>
          <w:numId w:val="10"/>
        </w:numPr>
      </w:pPr>
      <w:r>
        <w:t xml:space="preserve">Microphone systems </w:t>
      </w:r>
    </w:p>
    <w:p w14:paraId="14A7B7E1" w14:textId="77777777" w:rsidR="00D45BD3" w:rsidRDefault="00D45BD3" w:rsidP="00D45BD3">
      <w:pPr>
        <w:pStyle w:val="ListParagraph"/>
        <w:numPr>
          <w:ilvl w:val="1"/>
          <w:numId w:val="10"/>
        </w:numPr>
      </w:pPr>
      <w:r>
        <w:t xml:space="preserve">Camera systems, including camera relay and filming </w:t>
      </w:r>
    </w:p>
    <w:p w14:paraId="0145E458" w14:textId="77777777" w:rsidR="00D45BD3" w:rsidRDefault="00D45BD3" w:rsidP="00D45BD3">
      <w:pPr>
        <w:pStyle w:val="ListParagraph"/>
        <w:numPr>
          <w:ilvl w:val="1"/>
          <w:numId w:val="10"/>
        </w:numPr>
      </w:pPr>
      <w:r>
        <w:t xml:space="preserve">Speaker management systems </w:t>
      </w:r>
    </w:p>
    <w:p w14:paraId="7155C0E2" w14:textId="77777777" w:rsidR="00D45BD3" w:rsidRDefault="00D45BD3" w:rsidP="00D45BD3">
      <w:pPr>
        <w:pStyle w:val="ListParagraph"/>
        <w:numPr>
          <w:ilvl w:val="1"/>
          <w:numId w:val="10"/>
        </w:numPr>
      </w:pPr>
      <w:r>
        <w:t xml:space="preserve">Translation booths </w:t>
      </w:r>
    </w:p>
    <w:p w14:paraId="01D591CC" w14:textId="77777777" w:rsidR="00D45BD3" w:rsidRDefault="00D45BD3" w:rsidP="00D45BD3">
      <w:pPr>
        <w:pStyle w:val="ListParagraph"/>
        <w:numPr>
          <w:ilvl w:val="0"/>
          <w:numId w:val="10"/>
        </w:numPr>
      </w:pPr>
      <w:r>
        <w:t xml:space="preserve">Event broadcasting, webcasting, livestreaming and video-conferencing provision and management </w:t>
      </w:r>
    </w:p>
    <w:p w14:paraId="7946E924" w14:textId="77777777" w:rsidR="00D45BD3" w:rsidRDefault="00D45BD3" w:rsidP="00D45BD3">
      <w:pPr>
        <w:pStyle w:val="ListParagraph"/>
        <w:numPr>
          <w:ilvl w:val="0"/>
          <w:numId w:val="10"/>
        </w:numPr>
      </w:pPr>
      <w:r>
        <w:t xml:space="preserve">Provision of basic AV equipment </w:t>
      </w:r>
    </w:p>
    <w:p w14:paraId="306B0676" w14:textId="77777777" w:rsidR="00D45BD3" w:rsidRDefault="00D45BD3" w:rsidP="00D45BD3">
      <w:pPr>
        <w:pStyle w:val="ListParagraph"/>
        <w:numPr>
          <w:ilvl w:val="0"/>
          <w:numId w:val="10"/>
        </w:numPr>
      </w:pPr>
      <w:r>
        <w:t>Provision of laptops, tablet computers, touch screen style devices as necessary</w:t>
      </w:r>
    </w:p>
    <w:p w14:paraId="14E3BB81" w14:textId="77777777" w:rsidR="00D45BD3" w:rsidRDefault="00D45BD3" w:rsidP="00D45BD3">
      <w:pPr>
        <w:pStyle w:val="ListParagraph"/>
        <w:numPr>
          <w:ilvl w:val="0"/>
          <w:numId w:val="10"/>
        </w:numPr>
      </w:pPr>
      <w:r>
        <w:t xml:space="preserve">AV Production planning and management </w:t>
      </w:r>
    </w:p>
    <w:p w14:paraId="7F9D0725" w14:textId="77777777" w:rsidR="00D45BD3" w:rsidRDefault="00D45BD3" w:rsidP="00D45BD3">
      <w:pPr>
        <w:pStyle w:val="ListParagraph"/>
        <w:numPr>
          <w:ilvl w:val="0"/>
          <w:numId w:val="10"/>
        </w:numPr>
      </w:pPr>
      <w:r>
        <w:t xml:space="preserve">Projection systems </w:t>
      </w:r>
    </w:p>
    <w:p w14:paraId="46281AFD" w14:textId="77777777" w:rsidR="00D45BD3" w:rsidRDefault="00D45BD3" w:rsidP="00D45BD3">
      <w:pPr>
        <w:pStyle w:val="ListParagraph"/>
        <w:numPr>
          <w:ilvl w:val="0"/>
          <w:numId w:val="10"/>
        </w:numPr>
      </w:pPr>
      <w:r>
        <w:t xml:space="preserve">Sound production (including control) </w:t>
      </w:r>
    </w:p>
    <w:p w14:paraId="7CF493B1" w14:textId="77777777" w:rsidR="00D45BD3" w:rsidRDefault="00D45BD3" w:rsidP="00D45BD3">
      <w:pPr>
        <w:pStyle w:val="ListParagraph"/>
        <w:numPr>
          <w:ilvl w:val="0"/>
          <w:numId w:val="10"/>
        </w:numPr>
      </w:pPr>
      <w:r>
        <w:t>Voting handsets</w:t>
      </w:r>
    </w:p>
    <w:p w14:paraId="75E9DCF9" w14:textId="77777777" w:rsidR="00D45BD3" w:rsidRDefault="00E6632A" w:rsidP="00C27CC2">
      <w:pPr>
        <w:pStyle w:val="ListParagraph"/>
        <w:numPr>
          <w:ilvl w:val="0"/>
          <w:numId w:val="5"/>
        </w:numPr>
      </w:pPr>
      <w:r>
        <w:t>Events Technology &amp; Entertainment which may include but are not limited to - Audio Visual (AV) provisions such as Staging, Lighting, Sound.</w:t>
      </w:r>
    </w:p>
    <w:p w14:paraId="1E2A0944" w14:textId="77777777" w:rsidR="00D45BD3" w:rsidRDefault="00E6632A" w:rsidP="00C27CC2">
      <w:pPr>
        <w:pStyle w:val="ListParagraph"/>
        <w:numPr>
          <w:ilvl w:val="0"/>
          <w:numId w:val="5"/>
        </w:numPr>
      </w:pPr>
      <w:r>
        <w:t>Video streaming, Photography, and Hybrid Event Technology.</w:t>
      </w:r>
    </w:p>
    <w:p w14:paraId="4CC7BEDA" w14:textId="4655C1B8" w:rsidR="00E6632A" w:rsidRDefault="00E6632A" w:rsidP="00C27CC2">
      <w:pPr>
        <w:pStyle w:val="ListParagraph"/>
        <w:numPr>
          <w:ilvl w:val="0"/>
          <w:numId w:val="5"/>
        </w:numPr>
      </w:pPr>
      <w:r>
        <w:t>Venue Dressing, Pyrotechnics &amp; Special Effects and Entertainment.</w:t>
      </w:r>
    </w:p>
    <w:p w14:paraId="02229F91" w14:textId="77777777" w:rsidR="00D45BD3" w:rsidRDefault="00D45BD3" w:rsidP="00C27CC2">
      <w:pPr>
        <w:pStyle w:val="ListParagraph"/>
        <w:numPr>
          <w:ilvl w:val="0"/>
          <w:numId w:val="5"/>
        </w:numPr>
      </w:pPr>
      <w:r>
        <w:t xml:space="preserve">Event photography </w:t>
      </w:r>
    </w:p>
    <w:p w14:paraId="62F59359" w14:textId="18E4DAD9" w:rsidR="00D45BD3" w:rsidRDefault="007133BF" w:rsidP="00C27CC2">
      <w:pPr>
        <w:pStyle w:val="ListParagraph"/>
        <w:numPr>
          <w:ilvl w:val="0"/>
          <w:numId w:val="5"/>
        </w:numPr>
      </w:pPr>
      <w:r>
        <w:t xml:space="preserve">Post-production video editing </w:t>
      </w:r>
    </w:p>
    <w:p w14:paraId="25F1941A" w14:textId="77777777" w:rsidR="00E6632A" w:rsidRDefault="00E6632A" w:rsidP="00E6632A"/>
    <w:p w14:paraId="3FCB7A4B" w14:textId="4CBC255C" w:rsidR="00E6632A" w:rsidRPr="00D45BD3" w:rsidRDefault="00915739" w:rsidP="00E6632A">
      <w:pPr>
        <w:rPr>
          <w:b/>
          <w:bCs/>
        </w:rPr>
      </w:pPr>
      <w:r>
        <w:rPr>
          <w:b/>
          <w:bCs/>
        </w:rPr>
        <w:t xml:space="preserve">VENUES, </w:t>
      </w:r>
      <w:r w:rsidR="00D45BD3" w:rsidRPr="00D45BD3">
        <w:rPr>
          <w:b/>
          <w:bCs/>
        </w:rPr>
        <w:t>FACILITIES</w:t>
      </w:r>
      <w:r>
        <w:rPr>
          <w:b/>
          <w:bCs/>
        </w:rPr>
        <w:t xml:space="preserve"> AND STRUCTURES</w:t>
      </w:r>
    </w:p>
    <w:p w14:paraId="7A4A765D" w14:textId="3A62C6BC" w:rsidR="007133BF" w:rsidRDefault="00915739" w:rsidP="00C27CC2">
      <w:pPr>
        <w:pStyle w:val="ListParagraph"/>
        <w:numPr>
          <w:ilvl w:val="0"/>
          <w:numId w:val="5"/>
        </w:numPr>
      </w:pPr>
      <w:r>
        <w:t>Arrangements for v</w:t>
      </w:r>
      <w:r w:rsidR="007133BF">
        <w:t>enue sourcing, contracting and management</w:t>
      </w:r>
      <w:r>
        <w:t xml:space="preserve">. </w:t>
      </w:r>
    </w:p>
    <w:p w14:paraId="1531867A" w14:textId="6A74FBA1" w:rsidR="007133BF" w:rsidRDefault="007133BF" w:rsidP="00C27CC2">
      <w:pPr>
        <w:pStyle w:val="ListParagraph"/>
        <w:numPr>
          <w:ilvl w:val="0"/>
          <w:numId w:val="5"/>
        </w:numPr>
      </w:pPr>
      <w:r>
        <w:t xml:space="preserve">As required, provision of </w:t>
      </w:r>
    </w:p>
    <w:p w14:paraId="571B9F29" w14:textId="0A629961" w:rsidR="007133BF" w:rsidRDefault="00915739" w:rsidP="007133BF">
      <w:pPr>
        <w:pStyle w:val="ListParagraph"/>
        <w:numPr>
          <w:ilvl w:val="0"/>
          <w:numId w:val="10"/>
        </w:numPr>
      </w:pPr>
      <w:r>
        <w:t>B</w:t>
      </w:r>
      <w:r w:rsidR="00E6632A">
        <w:t xml:space="preserve">arriers &amp; </w:t>
      </w:r>
      <w:r w:rsidR="007133BF">
        <w:t>f</w:t>
      </w:r>
      <w:r w:rsidR="00E6632A">
        <w:t xml:space="preserve">encing, </w:t>
      </w:r>
    </w:p>
    <w:p w14:paraId="57C514D9" w14:textId="77777777" w:rsidR="007133BF" w:rsidRDefault="00E6632A" w:rsidP="007133BF">
      <w:pPr>
        <w:pStyle w:val="ListParagraph"/>
        <w:numPr>
          <w:ilvl w:val="0"/>
          <w:numId w:val="10"/>
        </w:numPr>
      </w:pPr>
      <w:r>
        <w:t xml:space="preserve">Toilets </w:t>
      </w:r>
    </w:p>
    <w:p w14:paraId="595E79AF" w14:textId="77777777" w:rsidR="007133BF" w:rsidRDefault="00E6632A" w:rsidP="007133BF">
      <w:pPr>
        <w:pStyle w:val="ListParagraph"/>
        <w:numPr>
          <w:ilvl w:val="0"/>
          <w:numId w:val="10"/>
        </w:numPr>
      </w:pPr>
      <w:r>
        <w:t xml:space="preserve">Marquee </w:t>
      </w:r>
    </w:p>
    <w:p w14:paraId="61B3E408" w14:textId="3463FB31" w:rsidR="007133BF" w:rsidRDefault="00915739" w:rsidP="007133BF">
      <w:pPr>
        <w:pStyle w:val="ListParagraph"/>
        <w:numPr>
          <w:ilvl w:val="0"/>
          <w:numId w:val="10"/>
        </w:numPr>
      </w:pPr>
      <w:r>
        <w:t xml:space="preserve">Temporary </w:t>
      </w:r>
      <w:r w:rsidR="00E6632A">
        <w:t>Power</w:t>
      </w:r>
    </w:p>
    <w:p w14:paraId="463F7204" w14:textId="7C885627" w:rsidR="007133BF" w:rsidRDefault="00E6632A" w:rsidP="007133BF">
      <w:pPr>
        <w:pStyle w:val="ListParagraph"/>
        <w:numPr>
          <w:ilvl w:val="0"/>
          <w:numId w:val="10"/>
        </w:numPr>
      </w:pPr>
      <w:r>
        <w:t xml:space="preserve">Furniture </w:t>
      </w:r>
      <w:r w:rsidR="00915739">
        <w:t>h</w:t>
      </w:r>
      <w:r>
        <w:t>ire</w:t>
      </w:r>
      <w:r w:rsidR="00915739">
        <w:t>/purchase</w:t>
      </w:r>
    </w:p>
    <w:p w14:paraId="2479E395" w14:textId="22139251" w:rsidR="007133BF" w:rsidRDefault="00E6632A" w:rsidP="007133BF">
      <w:pPr>
        <w:pStyle w:val="ListParagraph"/>
        <w:numPr>
          <w:ilvl w:val="0"/>
          <w:numId w:val="10"/>
        </w:numPr>
      </w:pPr>
      <w:r>
        <w:t xml:space="preserve">Display Stands </w:t>
      </w:r>
      <w:r w:rsidR="00915739">
        <w:t>or similar</w:t>
      </w:r>
    </w:p>
    <w:p w14:paraId="7C1F68B5" w14:textId="155DFED9" w:rsidR="00E6632A" w:rsidRDefault="00E6632A" w:rsidP="007133BF">
      <w:pPr>
        <w:pStyle w:val="ListParagraph"/>
        <w:numPr>
          <w:ilvl w:val="0"/>
          <w:numId w:val="10"/>
        </w:numPr>
      </w:pPr>
      <w:r>
        <w:t>Storage Units/Portacabins.</w:t>
      </w:r>
    </w:p>
    <w:p w14:paraId="5C00E34F" w14:textId="77777777" w:rsidR="00E6632A" w:rsidRDefault="00E6632A" w:rsidP="00E6632A"/>
    <w:p w14:paraId="291D3BC5" w14:textId="33D58C7C" w:rsidR="00E6632A" w:rsidRPr="00D45BD3" w:rsidRDefault="00D45BD3" w:rsidP="00E6632A">
      <w:pPr>
        <w:rPr>
          <w:b/>
          <w:bCs/>
        </w:rPr>
      </w:pPr>
      <w:r w:rsidRPr="00D45BD3">
        <w:rPr>
          <w:b/>
          <w:bCs/>
        </w:rPr>
        <w:t>MARKETING</w:t>
      </w:r>
    </w:p>
    <w:p w14:paraId="04A10F49" w14:textId="77777777" w:rsidR="00915739" w:rsidRDefault="00915739" w:rsidP="00C27CC2">
      <w:pPr>
        <w:pStyle w:val="ListParagraph"/>
        <w:numPr>
          <w:ilvl w:val="0"/>
          <w:numId w:val="5"/>
        </w:numPr>
      </w:pPr>
      <w:r>
        <w:t xml:space="preserve">Design and production of </w:t>
      </w:r>
      <w:r w:rsidR="00E6632A">
        <w:t>Digital/</w:t>
      </w:r>
      <w:r>
        <w:t>Email/</w:t>
      </w:r>
      <w:r w:rsidR="00E6632A">
        <w:t xml:space="preserve">Social Media Marketing, </w:t>
      </w:r>
    </w:p>
    <w:p w14:paraId="60834035" w14:textId="77777777" w:rsidR="00915739" w:rsidRDefault="00915739" w:rsidP="00C27CC2">
      <w:pPr>
        <w:pStyle w:val="ListParagraph"/>
        <w:numPr>
          <w:ilvl w:val="0"/>
          <w:numId w:val="5"/>
        </w:numPr>
      </w:pPr>
      <w:r>
        <w:t xml:space="preserve">Design and development of event website with on-line registrations facilities </w:t>
      </w:r>
    </w:p>
    <w:p w14:paraId="618AC7E3" w14:textId="26430EB1" w:rsidR="00E6632A" w:rsidRDefault="00E6632A" w:rsidP="00C27CC2">
      <w:pPr>
        <w:pStyle w:val="ListParagraph"/>
        <w:numPr>
          <w:ilvl w:val="0"/>
          <w:numId w:val="5"/>
        </w:numPr>
      </w:pPr>
      <w:r>
        <w:t>Printing - Maps, Badges, Literature and Post-Event Evaluation.</w:t>
      </w:r>
    </w:p>
    <w:p w14:paraId="6B3B5C88" w14:textId="77777777" w:rsidR="007133BF" w:rsidRDefault="007133BF" w:rsidP="00C27CC2">
      <w:pPr>
        <w:pStyle w:val="ListParagraph"/>
        <w:numPr>
          <w:ilvl w:val="0"/>
          <w:numId w:val="5"/>
        </w:numPr>
      </w:pPr>
      <w:r>
        <w:t xml:space="preserve">Design and production of event content e.g. PowerPoint, videos and graphic animations </w:t>
      </w:r>
    </w:p>
    <w:p w14:paraId="242328B5" w14:textId="77777777" w:rsidR="00E6632A" w:rsidRDefault="00E6632A" w:rsidP="00E6632A"/>
    <w:p w14:paraId="73DD680A" w14:textId="1F886A96" w:rsidR="00E6632A" w:rsidRPr="00D45BD3" w:rsidRDefault="00D45BD3" w:rsidP="00E6632A">
      <w:pPr>
        <w:rPr>
          <w:b/>
          <w:bCs/>
        </w:rPr>
      </w:pPr>
      <w:r w:rsidRPr="00D45BD3">
        <w:rPr>
          <w:b/>
          <w:bCs/>
        </w:rPr>
        <w:t>TEMPORARY STAFFING</w:t>
      </w:r>
    </w:p>
    <w:p w14:paraId="4C9AD507" w14:textId="0B521E20" w:rsidR="007133BF" w:rsidRDefault="00E6632A" w:rsidP="00C27CC2">
      <w:pPr>
        <w:pStyle w:val="ListParagraph"/>
        <w:numPr>
          <w:ilvl w:val="0"/>
          <w:numId w:val="5"/>
        </w:numPr>
      </w:pPr>
      <w:r>
        <w:t xml:space="preserve">Temporary staffing may include but </w:t>
      </w:r>
      <w:r w:rsidR="00915739">
        <w:t xml:space="preserve">is </w:t>
      </w:r>
      <w:r>
        <w:t xml:space="preserve">not limited to </w:t>
      </w:r>
    </w:p>
    <w:p w14:paraId="11FC6F27" w14:textId="38EB09E6" w:rsidR="007133BF" w:rsidRDefault="00E6632A" w:rsidP="007133BF">
      <w:pPr>
        <w:pStyle w:val="ListParagraph"/>
        <w:numPr>
          <w:ilvl w:val="1"/>
          <w:numId w:val="2"/>
        </w:numPr>
      </w:pPr>
      <w:r>
        <w:t>Events Management</w:t>
      </w:r>
    </w:p>
    <w:p w14:paraId="322D9B98" w14:textId="66E907CC" w:rsidR="007133BF" w:rsidRDefault="007133BF" w:rsidP="007133BF">
      <w:pPr>
        <w:pStyle w:val="ListParagraph"/>
        <w:numPr>
          <w:ilvl w:val="1"/>
          <w:numId w:val="2"/>
        </w:numPr>
      </w:pPr>
      <w:r w:rsidRPr="007133BF">
        <w:t xml:space="preserve">Facilitation &amp; show calling </w:t>
      </w:r>
    </w:p>
    <w:p w14:paraId="4DE3115E" w14:textId="49263E68" w:rsidR="007133BF" w:rsidRPr="007133BF" w:rsidRDefault="007133BF" w:rsidP="007133BF">
      <w:pPr>
        <w:pStyle w:val="ListParagraph"/>
        <w:numPr>
          <w:ilvl w:val="1"/>
          <w:numId w:val="2"/>
        </w:numPr>
      </w:pPr>
      <w:r w:rsidRPr="007133BF">
        <w:t xml:space="preserve">Transcription </w:t>
      </w:r>
      <w:r>
        <w:t xml:space="preserve">and interpretation </w:t>
      </w:r>
      <w:r w:rsidRPr="007133BF">
        <w:t xml:space="preserve">services </w:t>
      </w:r>
    </w:p>
    <w:p w14:paraId="1ECA409E" w14:textId="77777777" w:rsidR="007133BF" w:rsidRDefault="00E6632A" w:rsidP="007133BF">
      <w:pPr>
        <w:pStyle w:val="ListParagraph"/>
        <w:numPr>
          <w:ilvl w:val="1"/>
          <w:numId w:val="2"/>
        </w:numPr>
      </w:pPr>
      <w:r>
        <w:t>Stewarding</w:t>
      </w:r>
      <w:r w:rsidR="007133BF">
        <w:t xml:space="preserve"> and </w:t>
      </w:r>
      <w:r>
        <w:t>Security</w:t>
      </w:r>
    </w:p>
    <w:p w14:paraId="0D59F6A7" w14:textId="77777777" w:rsidR="007133BF" w:rsidRDefault="00E6632A" w:rsidP="007133BF">
      <w:pPr>
        <w:pStyle w:val="ListParagraph"/>
        <w:numPr>
          <w:ilvl w:val="1"/>
          <w:numId w:val="2"/>
        </w:numPr>
      </w:pPr>
      <w:r>
        <w:t>First Aid</w:t>
      </w:r>
    </w:p>
    <w:p w14:paraId="0FCBA5B8" w14:textId="117ED696" w:rsidR="007133BF" w:rsidRDefault="00E6632A" w:rsidP="00E6632A">
      <w:pPr>
        <w:pStyle w:val="ListParagraph"/>
        <w:numPr>
          <w:ilvl w:val="1"/>
          <w:numId w:val="2"/>
        </w:numPr>
      </w:pPr>
      <w:r>
        <w:t>Volunteers</w:t>
      </w:r>
    </w:p>
    <w:sectPr w:rsidR="00713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67D2D"/>
    <w:multiLevelType w:val="hybridMultilevel"/>
    <w:tmpl w:val="8D046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85BD1"/>
    <w:multiLevelType w:val="hybridMultilevel"/>
    <w:tmpl w:val="40EAD0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EE2003"/>
    <w:multiLevelType w:val="hybridMultilevel"/>
    <w:tmpl w:val="9384D0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5319F"/>
    <w:multiLevelType w:val="hybridMultilevel"/>
    <w:tmpl w:val="630C27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8519E"/>
    <w:multiLevelType w:val="hybridMultilevel"/>
    <w:tmpl w:val="E530E8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9385AB3"/>
    <w:multiLevelType w:val="hybridMultilevel"/>
    <w:tmpl w:val="D1E4CBEC"/>
    <w:lvl w:ilvl="0" w:tplc="FD9288BA">
      <w:start w:val="2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6" w15:restartNumberingAfterBreak="0">
    <w:nsid w:val="3BCA6337"/>
    <w:multiLevelType w:val="hybridMultilevel"/>
    <w:tmpl w:val="5B36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E13268"/>
    <w:multiLevelType w:val="hybridMultilevel"/>
    <w:tmpl w:val="C0DC42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142D05"/>
    <w:multiLevelType w:val="hybridMultilevel"/>
    <w:tmpl w:val="2A1833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41714F"/>
    <w:multiLevelType w:val="hybridMultilevel"/>
    <w:tmpl w:val="79FAF08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E92350"/>
    <w:multiLevelType w:val="hybridMultilevel"/>
    <w:tmpl w:val="3EAA88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A40FB"/>
    <w:multiLevelType w:val="hybridMultilevel"/>
    <w:tmpl w:val="1C4C09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638BA"/>
    <w:multiLevelType w:val="hybridMultilevel"/>
    <w:tmpl w:val="9BA45CDE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0703653">
    <w:abstractNumId w:val="10"/>
  </w:num>
  <w:num w:numId="2" w16cid:durableId="2030449848">
    <w:abstractNumId w:val="12"/>
  </w:num>
  <w:num w:numId="3" w16cid:durableId="507401947">
    <w:abstractNumId w:val="8"/>
  </w:num>
  <w:num w:numId="4" w16cid:durableId="465392819">
    <w:abstractNumId w:val="6"/>
  </w:num>
  <w:num w:numId="5" w16cid:durableId="1590313586">
    <w:abstractNumId w:val="11"/>
  </w:num>
  <w:num w:numId="6" w16cid:durableId="915673776">
    <w:abstractNumId w:val="0"/>
  </w:num>
  <w:num w:numId="7" w16cid:durableId="57872510">
    <w:abstractNumId w:val="1"/>
  </w:num>
  <w:num w:numId="8" w16cid:durableId="1735470709">
    <w:abstractNumId w:val="2"/>
  </w:num>
  <w:num w:numId="9" w16cid:durableId="2088992393">
    <w:abstractNumId w:val="7"/>
  </w:num>
  <w:num w:numId="10" w16cid:durableId="543830302">
    <w:abstractNumId w:val="4"/>
  </w:num>
  <w:num w:numId="11" w16cid:durableId="745499520">
    <w:abstractNumId w:val="3"/>
  </w:num>
  <w:num w:numId="12" w16cid:durableId="852066153">
    <w:abstractNumId w:val="9"/>
  </w:num>
  <w:num w:numId="13" w16cid:durableId="8561925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351"/>
    <w:rsid w:val="001A6E2A"/>
    <w:rsid w:val="002E270B"/>
    <w:rsid w:val="00344118"/>
    <w:rsid w:val="003B41A3"/>
    <w:rsid w:val="003F410A"/>
    <w:rsid w:val="005548EB"/>
    <w:rsid w:val="005C5057"/>
    <w:rsid w:val="00622279"/>
    <w:rsid w:val="007133BF"/>
    <w:rsid w:val="00915739"/>
    <w:rsid w:val="009F56FA"/>
    <w:rsid w:val="00A33AF6"/>
    <w:rsid w:val="00B014B3"/>
    <w:rsid w:val="00BF745F"/>
    <w:rsid w:val="00C1269B"/>
    <w:rsid w:val="00C14351"/>
    <w:rsid w:val="00C27CC2"/>
    <w:rsid w:val="00D45BD3"/>
    <w:rsid w:val="00D507E2"/>
    <w:rsid w:val="00DA7018"/>
    <w:rsid w:val="00DB625A"/>
    <w:rsid w:val="00E6632A"/>
    <w:rsid w:val="00EA3648"/>
    <w:rsid w:val="00F70201"/>
    <w:rsid w:val="00F95B91"/>
    <w:rsid w:val="00FA04A6"/>
    <w:rsid w:val="00FB57B4"/>
    <w:rsid w:val="23C0F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B466E"/>
  <w15:chartTrackingRefBased/>
  <w15:docId w15:val="{0E17A207-3BD9-4833-B8D7-0DD6ED4C5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35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A70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70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70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0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7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3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CB7E1F660E4D499F35AD51896216AD" ma:contentTypeVersion="14" ma:contentTypeDescription="Create a new document." ma:contentTypeScope="" ma:versionID="c7b53f061a487ac372387ae218598d8f">
  <xsd:schema xmlns:xsd="http://www.w3.org/2001/XMLSchema" xmlns:xs="http://www.w3.org/2001/XMLSchema" xmlns:p="http://schemas.microsoft.com/office/2006/metadata/properties" xmlns:ns2="3fa4860e-4e84-4984-b511-cb934d7752ca" xmlns:ns3="63fd57c9-5291-4ee5-b3d3-37b4b570c278" targetNamespace="http://schemas.microsoft.com/office/2006/metadata/properties" ma:root="true" ma:fieldsID="3463da11504ace64b66e4877222555ad" ns2:_="" ns3:_="">
    <xsd:import namespace="3fa4860e-4e84-4984-b511-cb934d7752ca"/>
    <xsd:import namespace="63fd57c9-5291-4ee5-b3d3-37b4b570c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4860e-4e84-4984-b511-cb934d7752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d57c9-5291-4ee5-b3d3-37b4b570c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039ED4-A70F-43B6-AD92-623DB8A704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a4860e-4e84-4984-b511-cb934d7752ca"/>
    <ds:schemaRef ds:uri="63fd57c9-5291-4ee5-b3d3-37b4b570c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83EBD8-615D-4196-803F-621A2A1421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F53CF9-5D5B-4858-87B3-97D436F4DEC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1042</TotalTime>
  <Pages>1</Pages>
  <Words>821</Words>
  <Characters>4681</Characters>
  <Application>Microsoft Office Word</Application>
  <DocSecurity>4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Hogan</dc:creator>
  <cp:keywords/>
  <dc:description/>
  <cp:lastModifiedBy>Tenga Davis</cp:lastModifiedBy>
  <cp:revision>17</cp:revision>
  <dcterms:created xsi:type="dcterms:W3CDTF">2021-11-10T19:29:00Z</dcterms:created>
  <dcterms:modified xsi:type="dcterms:W3CDTF">2023-02-09T17:57:00Z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0x010100ECCB7E1F660E4D499F35AD51896216AD</vt:lpwstr>
  </property>
</Properties>
</file>