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C7778" w14:textId="0D5DCA45" w:rsidR="00243482" w:rsidRDefault="00822815">
      <w:pPr>
        <w:rPr>
          <w:rFonts w:ascii="Arial" w:eastAsia="Arial" w:hAnsi="Arial" w:cs="Arial"/>
          <w:b/>
          <w:sz w:val="36"/>
          <w:szCs w:val="36"/>
        </w:rPr>
      </w:pPr>
      <w:r>
        <w:rPr>
          <w:rFonts w:ascii="Arial" w:eastAsia="Arial" w:hAnsi="Arial" w:cs="Arial"/>
          <w:b/>
          <w:sz w:val="36"/>
          <w:szCs w:val="36"/>
        </w:rPr>
        <w:t>Framework Schedule 3 (Framework Prices)</w:t>
      </w:r>
    </w:p>
    <w:p w14:paraId="72EFD948" w14:textId="77777777" w:rsidR="00243482" w:rsidRPr="00A878D0" w:rsidRDefault="00822815">
      <w:pPr>
        <w:numPr>
          <w:ilvl w:val="0"/>
          <w:numId w:val="1"/>
        </w:numPr>
        <w:pBdr>
          <w:top w:val="nil"/>
          <w:left w:val="nil"/>
          <w:bottom w:val="nil"/>
          <w:right w:val="nil"/>
          <w:between w:val="nil"/>
        </w:pBdr>
        <w:tabs>
          <w:tab w:val="left" w:pos="142"/>
        </w:tabs>
        <w:spacing w:before="120" w:after="240" w:line="240" w:lineRule="auto"/>
        <w:jc w:val="both"/>
        <w:rPr>
          <w:rFonts w:ascii="Arial" w:hAnsi="Arial" w:cs="Arial"/>
          <w:sz w:val="24"/>
          <w:szCs w:val="24"/>
        </w:rPr>
      </w:pPr>
      <w:bookmarkStart w:id="0" w:name="_heading=h.gjdgxs" w:colFirst="0" w:colLast="0"/>
      <w:bookmarkEnd w:id="0"/>
      <w:r w:rsidRPr="00A878D0">
        <w:rPr>
          <w:rFonts w:ascii="Arial" w:eastAsia="Arial" w:hAnsi="Arial" w:cs="Arial"/>
          <w:b/>
          <w:color w:val="000000"/>
          <w:sz w:val="24"/>
          <w:szCs w:val="24"/>
        </w:rPr>
        <w:t>How Framework Prices are used to calculate Call-Off Charges</w:t>
      </w:r>
    </w:p>
    <w:p w14:paraId="12EEB6EF" w14:textId="0B01EA7A" w:rsidR="000F4623" w:rsidRDefault="00822815" w:rsidP="0050487A">
      <w:pPr>
        <w:numPr>
          <w:ilvl w:val="1"/>
          <w:numId w:val="1"/>
        </w:numPr>
        <w:pBdr>
          <w:top w:val="nil"/>
          <w:left w:val="nil"/>
          <w:bottom w:val="nil"/>
          <w:right w:val="nil"/>
          <w:between w:val="nil"/>
        </w:pBdr>
        <w:tabs>
          <w:tab w:val="left" w:pos="709"/>
        </w:tabs>
        <w:spacing w:before="120" w:after="120" w:line="240" w:lineRule="auto"/>
        <w:ind w:left="1134" w:hanging="504"/>
        <w:jc w:val="both"/>
        <w:rPr>
          <w:rFonts w:ascii="Arial" w:eastAsia="Arial" w:hAnsi="Arial" w:cs="Arial"/>
          <w:color w:val="000000"/>
          <w:sz w:val="24"/>
          <w:szCs w:val="24"/>
        </w:rPr>
      </w:pPr>
      <w:r w:rsidRPr="00A878D0">
        <w:rPr>
          <w:rFonts w:ascii="Arial" w:eastAsia="Arial" w:hAnsi="Arial" w:cs="Arial"/>
          <w:color w:val="000000"/>
          <w:sz w:val="24"/>
          <w:szCs w:val="24"/>
        </w:rPr>
        <w:t xml:space="preserve">The </w:t>
      </w:r>
      <w:r w:rsidR="000F4623">
        <w:rPr>
          <w:rFonts w:ascii="Arial" w:eastAsia="Arial" w:hAnsi="Arial" w:cs="Arial"/>
          <w:color w:val="000000"/>
          <w:sz w:val="24"/>
          <w:szCs w:val="24"/>
        </w:rPr>
        <w:t>Call Off Charges shall consist of:</w:t>
      </w:r>
    </w:p>
    <w:p w14:paraId="638CF002" w14:textId="6439F931" w:rsidR="00B8101F" w:rsidRPr="0050487A" w:rsidRDefault="00890450" w:rsidP="0050487A">
      <w:pPr>
        <w:pStyle w:val="GPSL3numberedclause"/>
        <w:rPr>
          <w:rFonts w:ascii="Arial" w:eastAsia="Arial" w:hAnsi="Arial"/>
          <w:sz w:val="24"/>
          <w:szCs w:val="24"/>
        </w:rPr>
      </w:pPr>
      <w:r w:rsidRPr="006C019E">
        <w:rPr>
          <w:rFonts w:ascii="Arial" w:eastAsia="Arial" w:hAnsi="Arial"/>
          <w:sz w:val="24"/>
          <w:szCs w:val="24"/>
        </w:rPr>
        <w:t>t</w:t>
      </w:r>
      <w:r w:rsidR="00B8101F" w:rsidRPr="0050487A">
        <w:rPr>
          <w:rFonts w:ascii="Arial" w:eastAsia="Arial" w:hAnsi="Arial"/>
          <w:sz w:val="24"/>
          <w:szCs w:val="24"/>
        </w:rPr>
        <w:t>he Supplier Fees;</w:t>
      </w:r>
    </w:p>
    <w:p w14:paraId="50132A6D" w14:textId="37512549" w:rsidR="00B8101F" w:rsidRPr="0050487A" w:rsidRDefault="00890450" w:rsidP="0050487A">
      <w:pPr>
        <w:pStyle w:val="GPSL3numberedclause"/>
        <w:rPr>
          <w:rFonts w:ascii="Arial" w:eastAsia="Arial" w:hAnsi="Arial"/>
          <w:sz w:val="24"/>
          <w:szCs w:val="24"/>
        </w:rPr>
      </w:pPr>
      <w:r>
        <w:rPr>
          <w:rFonts w:ascii="Arial" w:eastAsia="Arial" w:hAnsi="Arial"/>
          <w:sz w:val="24"/>
          <w:szCs w:val="24"/>
        </w:rPr>
        <w:t>any</w:t>
      </w:r>
      <w:r w:rsidR="00B8101F" w:rsidRPr="0050487A">
        <w:rPr>
          <w:rFonts w:ascii="Arial" w:eastAsia="Arial" w:hAnsi="Arial"/>
          <w:sz w:val="24"/>
          <w:szCs w:val="24"/>
        </w:rPr>
        <w:t xml:space="preserve"> Affiliate Firm Fees; and</w:t>
      </w:r>
    </w:p>
    <w:p w14:paraId="57B87099" w14:textId="7597721A" w:rsidR="00B8101F" w:rsidRPr="0050487A" w:rsidRDefault="00890450" w:rsidP="0050487A">
      <w:pPr>
        <w:pStyle w:val="GPSL3numberedclause"/>
        <w:rPr>
          <w:rFonts w:ascii="Arial" w:eastAsia="Arial" w:hAnsi="Arial"/>
          <w:sz w:val="24"/>
          <w:szCs w:val="24"/>
        </w:rPr>
      </w:pPr>
      <w:r w:rsidRPr="006C019E">
        <w:rPr>
          <w:rFonts w:ascii="Arial" w:eastAsia="Arial" w:hAnsi="Arial"/>
          <w:sz w:val="24"/>
          <w:szCs w:val="24"/>
        </w:rPr>
        <w:t>a</w:t>
      </w:r>
      <w:r w:rsidR="00B8101F" w:rsidRPr="0050487A">
        <w:rPr>
          <w:rFonts w:ascii="Arial" w:eastAsia="Arial" w:hAnsi="Arial"/>
          <w:sz w:val="24"/>
          <w:szCs w:val="24"/>
        </w:rPr>
        <w:t xml:space="preserve">ny </w:t>
      </w:r>
      <w:r w:rsidR="000B2DC3">
        <w:rPr>
          <w:rFonts w:ascii="Arial" w:eastAsia="Arial" w:hAnsi="Arial"/>
          <w:sz w:val="24"/>
          <w:szCs w:val="24"/>
        </w:rPr>
        <w:t>Reimbursable Expenses</w:t>
      </w:r>
      <w:r w:rsidR="00B8101F" w:rsidRPr="0050487A">
        <w:rPr>
          <w:rFonts w:ascii="Arial" w:eastAsia="Arial" w:hAnsi="Arial"/>
          <w:sz w:val="24"/>
          <w:szCs w:val="24"/>
        </w:rPr>
        <w:t xml:space="preserve"> </w:t>
      </w:r>
      <w:r w:rsidR="000B2DC3">
        <w:rPr>
          <w:rFonts w:ascii="Arial" w:eastAsia="Arial" w:hAnsi="Arial"/>
          <w:sz w:val="24"/>
          <w:szCs w:val="24"/>
        </w:rPr>
        <w:t xml:space="preserve">where such Reimbursable Expenses are </w:t>
      </w:r>
      <w:r w:rsidR="00B8101F" w:rsidRPr="0050487A">
        <w:rPr>
          <w:rFonts w:ascii="Arial" w:eastAsia="Arial" w:hAnsi="Arial"/>
          <w:sz w:val="24"/>
          <w:szCs w:val="24"/>
        </w:rPr>
        <w:t xml:space="preserve">expressly </w:t>
      </w:r>
      <w:r w:rsidR="000B2DC3">
        <w:rPr>
          <w:rFonts w:ascii="Arial" w:eastAsia="Arial" w:hAnsi="Arial"/>
          <w:sz w:val="24"/>
          <w:szCs w:val="24"/>
        </w:rPr>
        <w:t>provided for</w:t>
      </w:r>
      <w:r w:rsidR="00B8101F" w:rsidRPr="0050487A">
        <w:rPr>
          <w:rFonts w:ascii="Arial" w:eastAsia="Arial" w:hAnsi="Arial"/>
          <w:sz w:val="24"/>
          <w:szCs w:val="24"/>
        </w:rPr>
        <w:t xml:space="preserve"> in the Call Off Order Form.</w:t>
      </w:r>
    </w:p>
    <w:p w14:paraId="766FA32D" w14:textId="626334D5" w:rsidR="00243482" w:rsidRPr="00A878D0" w:rsidRDefault="00822815" w:rsidP="0050487A">
      <w:pPr>
        <w:numPr>
          <w:ilvl w:val="1"/>
          <w:numId w:val="1"/>
        </w:numPr>
        <w:pBdr>
          <w:top w:val="nil"/>
          <w:left w:val="nil"/>
          <w:bottom w:val="nil"/>
          <w:right w:val="nil"/>
          <w:between w:val="nil"/>
        </w:pBdr>
        <w:tabs>
          <w:tab w:val="left" w:pos="709"/>
        </w:tabs>
        <w:spacing w:before="120" w:after="120" w:line="240" w:lineRule="auto"/>
        <w:ind w:left="1134" w:hanging="504"/>
        <w:jc w:val="both"/>
        <w:rPr>
          <w:rFonts w:ascii="Arial" w:eastAsia="Arial" w:hAnsi="Arial" w:cs="Arial"/>
          <w:color w:val="000000"/>
          <w:sz w:val="24"/>
          <w:szCs w:val="24"/>
        </w:rPr>
      </w:pPr>
      <w:r w:rsidRPr="00A878D0">
        <w:rPr>
          <w:rFonts w:ascii="Arial" w:eastAsia="Arial" w:hAnsi="Arial" w:cs="Arial"/>
          <w:color w:val="000000"/>
          <w:sz w:val="24"/>
          <w:szCs w:val="24"/>
        </w:rPr>
        <w:t xml:space="preserve">Framework Prices: </w:t>
      </w:r>
    </w:p>
    <w:p w14:paraId="33D3F7A6" w14:textId="19254047" w:rsidR="00243482" w:rsidRPr="00A878D0" w:rsidRDefault="00822815" w:rsidP="0050487A">
      <w:pPr>
        <w:numPr>
          <w:ilvl w:val="2"/>
          <w:numId w:val="1"/>
        </w:numPr>
        <w:pBdr>
          <w:top w:val="nil"/>
          <w:left w:val="nil"/>
          <w:bottom w:val="nil"/>
          <w:right w:val="nil"/>
          <w:between w:val="nil"/>
        </w:pBdr>
        <w:tabs>
          <w:tab w:val="left" w:pos="1985"/>
          <w:tab w:val="left" w:pos="2127"/>
          <w:tab w:val="left" w:pos="1440"/>
        </w:tabs>
        <w:spacing w:before="120" w:after="120" w:line="240" w:lineRule="auto"/>
        <w:ind w:left="1980" w:hanging="810"/>
        <w:jc w:val="both"/>
        <w:rPr>
          <w:rFonts w:ascii="Arial" w:eastAsia="Arial" w:hAnsi="Arial" w:cs="Arial"/>
          <w:color w:val="000000"/>
          <w:sz w:val="24"/>
          <w:szCs w:val="24"/>
        </w:rPr>
      </w:pPr>
      <w:r w:rsidRPr="00A878D0">
        <w:rPr>
          <w:rFonts w:ascii="Arial" w:eastAsia="Arial" w:hAnsi="Arial" w:cs="Arial"/>
          <w:color w:val="000000"/>
          <w:sz w:val="24"/>
          <w:szCs w:val="24"/>
        </w:rPr>
        <w:t>will be used as the basis for</w:t>
      </w:r>
      <w:r w:rsidR="000F4623">
        <w:rPr>
          <w:rFonts w:ascii="Arial" w:eastAsia="Arial" w:hAnsi="Arial" w:cs="Arial"/>
          <w:color w:val="000000"/>
          <w:sz w:val="24"/>
          <w:szCs w:val="24"/>
        </w:rPr>
        <w:t xml:space="preserve"> </w:t>
      </w:r>
      <w:r w:rsidRPr="00A878D0">
        <w:rPr>
          <w:rFonts w:ascii="Arial" w:eastAsia="Arial" w:hAnsi="Arial" w:cs="Arial"/>
          <w:color w:val="000000"/>
          <w:sz w:val="24"/>
          <w:szCs w:val="24"/>
        </w:rPr>
        <w:t xml:space="preserve">the </w:t>
      </w:r>
      <w:r w:rsidR="00B8101F">
        <w:rPr>
          <w:rFonts w:ascii="Arial" w:eastAsia="Arial" w:hAnsi="Arial" w:cs="Arial"/>
          <w:color w:val="000000"/>
          <w:sz w:val="24"/>
          <w:szCs w:val="24"/>
        </w:rPr>
        <w:t>Supplier Fees</w:t>
      </w:r>
      <w:r w:rsidR="00B8101F" w:rsidRPr="00A878D0">
        <w:rPr>
          <w:rFonts w:ascii="Arial" w:eastAsia="Arial" w:hAnsi="Arial" w:cs="Arial"/>
          <w:color w:val="000000"/>
          <w:sz w:val="24"/>
          <w:szCs w:val="24"/>
        </w:rPr>
        <w:t xml:space="preserve"> </w:t>
      </w:r>
      <w:r w:rsidRPr="00A878D0">
        <w:rPr>
          <w:rFonts w:ascii="Arial" w:eastAsia="Arial" w:hAnsi="Arial" w:cs="Arial"/>
          <w:color w:val="000000"/>
          <w:sz w:val="24"/>
          <w:szCs w:val="24"/>
        </w:rPr>
        <w:t>(and are maximums that the Supplier may charge</w:t>
      </w:r>
      <w:r w:rsidR="00B8101F">
        <w:rPr>
          <w:rFonts w:ascii="Arial" w:eastAsia="Arial" w:hAnsi="Arial" w:cs="Arial"/>
          <w:color w:val="000000"/>
          <w:sz w:val="24"/>
          <w:szCs w:val="24"/>
        </w:rPr>
        <w:t xml:space="preserve"> in respect of such Supplier Fees</w:t>
      </w:r>
      <w:r w:rsidRPr="00A878D0">
        <w:rPr>
          <w:rFonts w:ascii="Arial" w:eastAsia="Arial" w:hAnsi="Arial" w:cs="Arial"/>
          <w:color w:val="000000"/>
          <w:sz w:val="24"/>
          <w:szCs w:val="24"/>
        </w:rPr>
        <w:t>) under each Call Off Contract; and</w:t>
      </w:r>
    </w:p>
    <w:p w14:paraId="65D07059" w14:textId="77777777" w:rsidR="00243482" w:rsidRPr="00A878D0" w:rsidRDefault="00822815" w:rsidP="0050487A">
      <w:pPr>
        <w:numPr>
          <w:ilvl w:val="2"/>
          <w:numId w:val="1"/>
        </w:numPr>
        <w:pBdr>
          <w:top w:val="nil"/>
          <w:left w:val="nil"/>
          <w:bottom w:val="nil"/>
          <w:right w:val="nil"/>
          <w:between w:val="nil"/>
        </w:pBdr>
        <w:tabs>
          <w:tab w:val="left" w:pos="1985"/>
          <w:tab w:val="left" w:pos="2127"/>
        </w:tabs>
        <w:spacing w:before="120" w:after="120" w:line="240" w:lineRule="auto"/>
        <w:ind w:left="1980" w:hanging="810"/>
        <w:jc w:val="both"/>
        <w:rPr>
          <w:rFonts w:ascii="Arial" w:eastAsia="Arial" w:hAnsi="Arial" w:cs="Arial"/>
          <w:color w:val="000000"/>
          <w:sz w:val="24"/>
          <w:szCs w:val="24"/>
        </w:rPr>
      </w:pPr>
      <w:r w:rsidRPr="00A878D0">
        <w:rPr>
          <w:rFonts w:ascii="Arial" w:eastAsia="Arial" w:hAnsi="Arial" w:cs="Arial"/>
          <w:color w:val="000000"/>
          <w:sz w:val="24"/>
          <w:szCs w:val="24"/>
        </w:rPr>
        <w:t>cannot be increased except as in accordance with this Schedule.</w:t>
      </w:r>
    </w:p>
    <w:p w14:paraId="0872E665" w14:textId="77777777" w:rsidR="00243482" w:rsidRPr="00A878D0" w:rsidRDefault="00822815" w:rsidP="0050487A">
      <w:pPr>
        <w:numPr>
          <w:ilvl w:val="1"/>
          <w:numId w:val="1"/>
        </w:numPr>
        <w:pBdr>
          <w:top w:val="nil"/>
          <w:left w:val="nil"/>
          <w:bottom w:val="nil"/>
          <w:right w:val="nil"/>
          <w:between w:val="nil"/>
        </w:pBdr>
        <w:tabs>
          <w:tab w:val="left" w:pos="709"/>
        </w:tabs>
        <w:spacing w:before="120" w:after="120" w:line="240" w:lineRule="auto"/>
        <w:ind w:left="1134" w:hanging="504"/>
        <w:jc w:val="both"/>
        <w:rPr>
          <w:rFonts w:ascii="Arial" w:eastAsia="Arial" w:hAnsi="Arial" w:cs="Arial"/>
          <w:color w:val="000000"/>
          <w:sz w:val="24"/>
          <w:szCs w:val="24"/>
        </w:rPr>
      </w:pPr>
      <w:r w:rsidRPr="00A878D0">
        <w:rPr>
          <w:rFonts w:ascii="Arial" w:eastAsia="Arial" w:hAnsi="Arial" w:cs="Arial"/>
          <w:color w:val="000000"/>
          <w:sz w:val="24"/>
          <w:szCs w:val="24"/>
        </w:rPr>
        <w:t>The Charges:</w:t>
      </w:r>
    </w:p>
    <w:p w14:paraId="3AFD5EEC" w14:textId="77777777" w:rsidR="00243482" w:rsidRPr="00A878D0" w:rsidRDefault="00822815" w:rsidP="0050487A">
      <w:pPr>
        <w:numPr>
          <w:ilvl w:val="2"/>
          <w:numId w:val="1"/>
        </w:numPr>
        <w:pBdr>
          <w:top w:val="nil"/>
          <w:left w:val="nil"/>
          <w:bottom w:val="nil"/>
          <w:right w:val="nil"/>
          <w:between w:val="nil"/>
        </w:pBdr>
        <w:tabs>
          <w:tab w:val="left" w:pos="1985"/>
          <w:tab w:val="left" w:pos="2127"/>
        </w:tabs>
        <w:spacing w:before="120" w:after="120" w:line="240" w:lineRule="auto"/>
        <w:ind w:left="1980" w:hanging="810"/>
        <w:jc w:val="both"/>
        <w:rPr>
          <w:rFonts w:ascii="Arial" w:eastAsia="Arial" w:hAnsi="Arial" w:cs="Arial"/>
          <w:color w:val="000000"/>
          <w:sz w:val="24"/>
          <w:szCs w:val="24"/>
        </w:rPr>
      </w:pPr>
      <w:r w:rsidRPr="00A878D0">
        <w:rPr>
          <w:rFonts w:ascii="Arial" w:eastAsia="Arial" w:hAnsi="Arial" w:cs="Arial"/>
          <w:color w:val="000000"/>
          <w:sz w:val="24"/>
          <w:szCs w:val="24"/>
        </w:rPr>
        <w:t xml:space="preserve">shall be calculated in accordance with the terms of the Call Off Contract and in particular in accordance with the terms of the Order Form; </w:t>
      </w:r>
    </w:p>
    <w:p w14:paraId="258FFD4B" w14:textId="686D601A" w:rsidR="00243482" w:rsidRPr="00A878D0" w:rsidRDefault="00822815" w:rsidP="0050487A">
      <w:pPr>
        <w:numPr>
          <w:ilvl w:val="2"/>
          <w:numId w:val="1"/>
        </w:numPr>
        <w:pBdr>
          <w:top w:val="nil"/>
          <w:left w:val="nil"/>
          <w:bottom w:val="nil"/>
          <w:right w:val="nil"/>
          <w:between w:val="nil"/>
        </w:pBdr>
        <w:tabs>
          <w:tab w:val="left" w:pos="1985"/>
          <w:tab w:val="left" w:pos="2127"/>
        </w:tabs>
        <w:spacing w:before="120" w:after="120" w:line="240" w:lineRule="auto"/>
        <w:ind w:left="1980" w:hanging="810"/>
        <w:jc w:val="both"/>
        <w:rPr>
          <w:rFonts w:ascii="Arial" w:eastAsia="Arial" w:hAnsi="Arial" w:cs="Arial"/>
          <w:color w:val="000000"/>
          <w:sz w:val="24"/>
          <w:szCs w:val="24"/>
        </w:rPr>
      </w:pPr>
      <w:r w:rsidRPr="00A878D0">
        <w:rPr>
          <w:rFonts w:ascii="Arial" w:eastAsia="Arial" w:hAnsi="Arial" w:cs="Arial"/>
          <w:color w:val="000000"/>
          <w:sz w:val="24"/>
          <w:szCs w:val="24"/>
        </w:rPr>
        <w:t xml:space="preserve">cannot be increased except as specifically permitted by the Call Off Contract and in particular shall only be subject to Indexation where specifically stated in the Order Form. </w:t>
      </w:r>
    </w:p>
    <w:p w14:paraId="1FF4DA40" w14:textId="4B7DF739" w:rsidR="00243482" w:rsidRPr="00A878D0" w:rsidRDefault="00822815" w:rsidP="0050487A">
      <w:pPr>
        <w:numPr>
          <w:ilvl w:val="1"/>
          <w:numId w:val="1"/>
        </w:numPr>
        <w:pBdr>
          <w:top w:val="nil"/>
          <w:left w:val="nil"/>
          <w:bottom w:val="nil"/>
          <w:right w:val="nil"/>
          <w:between w:val="nil"/>
        </w:pBdr>
        <w:tabs>
          <w:tab w:val="left" w:pos="709"/>
        </w:tabs>
        <w:spacing w:before="120" w:after="120" w:line="240" w:lineRule="auto"/>
        <w:ind w:left="1134" w:hanging="504"/>
        <w:jc w:val="both"/>
        <w:rPr>
          <w:rFonts w:ascii="Arial" w:eastAsia="Arial" w:hAnsi="Arial" w:cs="Arial"/>
          <w:color w:val="000000"/>
          <w:sz w:val="24"/>
          <w:szCs w:val="24"/>
        </w:rPr>
      </w:pPr>
      <w:bookmarkStart w:id="1" w:name="_heading=h.30j0zll" w:colFirst="0" w:colLast="0"/>
      <w:bookmarkEnd w:id="1"/>
      <w:r w:rsidRPr="00A878D0">
        <w:rPr>
          <w:rFonts w:ascii="Arial" w:eastAsia="Arial" w:hAnsi="Arial" w:cs="Arial"/>
          <w:color w:val="000000"/>
          <w:sz w:val="24"/>
          <w:szCs w:val="24"/>
        </w:rPr>
        <w:t xml:space="preserve">Any variation to the </w:t>
      </w:r>
      <w:r w:rsidR="00B8101F">
        <w:rPr>
          <w:rFonts w:ascii="Arial" w:eastAsia="Arial" w:hAnsi="Arial" w:cs="Arial"/>
          <w:color w:val="000000"/>
          <w:sz w:val="24"/>
          <w:szCs w:val="24"/>
        </w:rPr>
        <w:t>Supplier Fees</w:t>
      </w:r>
      <w:r w:rsidR="00B8101F" w:rsidRPr="00A878D0">
        <w:rPr>
          <w:rFonts w:ascii="Arial" w:eastAsia="Arial" w:hAnsi="Arial" w:cs="Arial"/>
          <w:color w:val="000000"/>
          <w:sz w:val="24"/>
          <w:szCs w:val="24"/>
        </w:rPr>
        <w:t xml:space="preserve"> </w:t>
      </w:r>
      <w:r w:rsidRPr="00A878D0">
        <w:rPr>
          <w:rFonts w:ascii="Arial" w:eastAsia="Arial" w:hAnsi="Arial" w:cs="Arial"/>
          <w:color w:val="000000"/>
          <w:sz w:val="24"/>
          <w:szCs w:val="24"/>
        </w:rPr>
        <w:t xml:space="preserve">payable under a Call Off Contract must be agreed between the Supplier and </w:t>
      </w:r>
      <w:r w:rsidR="00B8101F">
        <w:rPr>
          <w:rFonts w:ascii="Arial" w:eastAsia="Arial" w:hAnsi="Arial" w:cs="Arial"/>
          <w:color w:val="000000"/>
          <w:sz w:val="24"/>
          <w:szCs w:val="24"/>
        </w:rPr>
        <w:t>UKEF</w:t>
      </w:r>
      <w:r w:rsidRPr="00A878D0">
        <w:rPr>
          <w:rFonts w:ascii="Arial" w:eastAsia="Arial" w:hAnsi="Arial" w:cs="Arial"/>
          <w:color w:val="000000"/>
          <w:sz w:val="24"/>
          <w:szCs w:val="24"/>
        </w:rPr>
        <w:t xml:space="preserve"> and implemented using the same procedure for altering Framework Prices in accordance with the provisions of this Framework Schedule 3</w:t>
      </w:r>
    </w:p>
    <w:p w14:paraId="0F657EFA" w14:textId="77777777" w:rsidR="00243482" w:rsidRPr="00A878D0" w:rsidRDefault="00822815">
      <w:pPr>
        <w:numPr>
          <w:ilvl w:val="0"/>
          <w:numId w:val="1"/>
        </w:numPr>
        <w:pBdr>
          <w:top w:val="nil"/>
          <w:left w:val="nil"/>
          <w:bottom w:val="nil"/>
          <w:right w:val="nil"/>
          <w:between w:val="nil"/>
        </w:pBdr>
        <w:tabs>
          <w:tab w:val="left" w:pos="142"/>
        </w:tabs>
        <w:spacing w:before="120" w:after="240" w:line="240" w:lineRule="auto"/>
        <w:jc w:val="both"/>
        <w:rPr>
          <w:rFonts w:ascii="Arial" w:hAnsi="Arial" w:cs="Arial"/>
          <w:sz w:val="24"/>
          <w:szCs w:val="24"/>
        </w:rPr>
      </w:pPr>
      <w:r w:rsidRPr="00A878D0">
        <w:rPr>
          <w:rFonts w:ascii="Arial" w:eastAsia="Arial" w:hAnsi="Arial" w:cs="Arial"/>
          <w:b/>
          <w:color w:val="000000"/>
          <w:sz w:val="24"/>
          <w:szCs w:val="24"/>
        </w:rPr>
        <w:t>How Framework Prices are calculated</w:t>
      </w:r>
    </w:p>
    <w:p w14:paraId="43C4F95D" w14:textId="27D314C6" w:rsidR="00243482" w:rsidRPr="00A878D0" w:rsidRDefault="00822815">
      <w:pPr>
        <w:numPr>
          <w:ilvl w:val="1"/>
          <w:numId w:val="1"/>
        </w:numPr>
        <w:pBdr>
          <w:top w:val="nil"/>
          <w:left w:val="nil"/>
          <w:bottom w:val="nil"/>
          <w:right w:val="nil"/>
          <w:between w:val="nil"/>
        </w:pBdr>
        <w:tabs>
          <w:tab w:val="left" w:pos="709"/>
        </w:tabs>
        <w:spacing w:before="120" w:after="120" w:line="240" w:lineRule="auto"/>
        <w:ind w:left="1134" w:hanging="504"/>
        <w:rPr>
          <w:rFonts w:ascii="Arial" w:eastAsia="Arial" w:hAnsi="Arial" w:cs="Arial"/>
          <w:color w:val="000000"/>
          <w:sz w:val="24"/>
          <w:szCs w:val="24"/>
        </w:rPr>
      </w:pPr>
      <w:r w:rsidRPr="00A878D0">
        <w:rPr>
          <w:rFonts w:ascii="Arial" w:eastAsia="Arial" w:hAnsi="Arial" w:cs="Arial"/>
          <w:color w:val="000000"/>
          <w:sz w:val="24"/>
          <w:szCs w:val="24"/>
        </w:rPr>
        <w:t xml:space="preserve">The pricing mechanisms and prices set out in Annex 1 shall be available for use in calculation of </w:t>
      </w:r>
      <w:r w:rsidR="00B54D3D">
        <w:rPr>
          <w:rFonts w:ascii="Arial" w:eastAsia="Arial" w:hAnsi="Arial" w:cs="Arial"/>
          <w:color w:val="000000"/>
          <w:sz w:val="24"/>
          <w:szCs w:val="24"/>
        </w:rPr>
        <w:t xml:space="preserve">the </w:t>
      </w:r>
      <w:r w:rsidR="00D80047">
        <w:rPr>
          <w:rFonts w:ascii="Arial" w:eastAsia="Arial" w:hAnsi="Arial" w:cs="Arial"/>
          <w:color w:val="000000"/>
          <w:sz w:val="24"/>
          <w:szCs w:val="24"/>
        </w:rPr>
        <w:t>Supplier’s Fees.</w:t>
      </w:r>
      <w:r w:rsidR="00B54D3D">
        <w:rPr>
          <w:rFonts w:ascii="Arial" w:eastAsia="Arial" w:hAnsi="Arial" w:cs="Arial"/>
          <w:color w:val="000000"/>
          <w:sz w:val="24"/>
          <w:szCs w:val="24"/>
        </w:rPr>
        <w:t xml:space="preserve"> </w:t>
      </w:r>
    </w:p>
    <w:p w14:paraId="769F35A1" w14:textId="67339425" w:rsidR="00243482" w:rsidRPr="00A878D0" w:rsidRDefault="00822815">
      <w:pPr>
        <w:numPr>
          <w:ilvl w:val="0"/>
          <w:numId w:val="1"/>
        </w:numPr>
        <w:pBdr>
          <w:top w:val="nil"/>
          <w:left w:val="nil"/>
          <w:bottom w:val="nil"/>
          <w:right w:val="nil"/>
          <w:between w:val="nil"/>
        </w:pBdr>
        <w:tabs>
          <w:tab w:val="left" w:pos="142"/>
        </w:tabs>
        <w:spacing w:before="120" w:after="240" w:line="240" w:lineRule="auto"/>
        <w:jc w:val="both"/>
        <w:rPr>
          <w:rFonts w:ascii="Arial" w:hAnsi="Arial" w:cs="Arial"/>
          <w:sz w:val="24"/>
          <w:szCs w:val="24"/>
        </w:rPr>
      </w:pPr>
      <w:bookmarkStart w:id="2" w:name="bookmark=id.3znysh7" w:colFirst="0" w:colLast="0"/>
      <w:bookmarkStart w:id="3" w:name="_heading=h.1fob9te" w:colFirst="0" w:colLast="0"/>
      <w:bookmarkEnd w:id="2"/>
      <w:bookmarkEnd w:id="3"/>
      <w:r w:rsidRPr="00A878D0">
        <w:rPr>
          <w:rFonts w:ascii="Arial" w:eastAsia="Arial" w:hAnsi="Arial" w:cs="Arial"/>
          <w:b/>
          <w:color w:val="000000"/>
          <w:sz w:val="24"/>
          <w:szCs w:val="24"/>
        </w:rPr>
        <w:t>Are costs and expenses included in the Framework Prices</w:t>
      </w:r>
    </w:p>
    <w:p w14:paraId="54D96151" w14:textId="40C7417C" w:rsidR="00243482" w:rsidRPr="00A878D0" w:rsidRDefault="00822815">
      <w:pPr>
        <w:numPr>
          <w:ilvl w:val="1"/>
          <w:numId w:val="1"/>
        </w:numPr>
        <w:pBdr>
          <w:top w:val="nil"/>
          <w:left w:val="nil"/>
          <w:bottom w:val="nil"/>
          <w:right w:val="nil"/>
          <w:between w:val="nil"/>
        </w:pBdr>
        <w:tabs>
          <w:tab w:val="left" w:pos="709"/>
        </w:tabs>
        <w:spacing w:before="120" w:after="120" w:line="240" w:lineRule="auto"/>
        <w:ind w:left="1134" w:hanging="504"/>
        <w:rPr>
          <w:rFonts w:ascii="Arial" w:eastAsia="Arial" w:hAnsi="Arial" w:cs="Arial"/>
          <w:color w:val="000000"/>
          <w:sz w:val="24"/>
          <w:szCs w:val="24"/>
        </w:rPr>
      </w:pPr>
      <w:r w:rsidRPr="00A878D0">
        <w:rPr>
          <w:rFonts w:ascii="Arial" w:eastAsia="Arial" w:hAnsi="Arial" w:cs="Arial"/>
          <w:color w:val="000000"/>
          <w:sz w:val="24"/>
          <w:szCs w:val="24"/>
        </w:rPr>
        <w:t xml:space="preserve">Except as expressly set out in </w:t>
      </w:r>
      <w:r w:rsidR="00B54D3D">
        <w:rPr>
          <w:rFonts w:ascii="Arial" w:eastAsia="Arial" w:hAnsi="Arial" w:cs="Arial"/>
          <w:color w:val="000000"/>
          <w:sz w:val="24"/>
          <w:szCs w:val="24"/>
        </w:rPr>
        <w:t>p</w:t>
      </w:r>
      <w:r w:rsidRPr="00A878D0">
        <w:rPr>
          <w:rFonts w:ascii="Arial" w:eastAsia="Arial" w:hAnsi="Arial" w:cs="Arial"/>
          <w:color w:val="000000"/>
          <w:sz w:val="24"/>
          <w:szCs w:val="24"/>
        </w:rPr>
        <w:t>aragraph</w:t>
      </w:r>
      <w:r w:rsidR="006B777D">
        <w:rPr>
          <w:rFonts w:ascii="Arial" w:eastAsia="Arial" w:hAnsi="Arial" w:cs="Arial"/>
          <w:color w:val="000000"/>
          <w:sz w:val="24"/>
          <w:szCs w:val="24"/>
        </w:rPr>
        <w:t>s</w:t>
      </w:r>
      <w:r w:rsidRPr="00A878D0">
        <w:rPr>
          <w:rFonts w:ascii="Arial" w:eastAsia="Arial" w:hAnsi="Arial" w:cs="Arial"/>
          <w:color w:val="000000"/>
          <w:sz w:val="24"/>
          <w:szCs w:val="24"/>
        </w:rPr>
        <w:t> 4</w:t>
      </w:r>
      <w:r w:rsidR="006B777D">
        <w:rPr>
          <w:rFonts w:ascii="Arial" w:eastAsia="Arial" w:hAnsi="Arial" w:cs="Arial"/>
          <w:color w:val="000000"/>
          <w:sz w:val="24"/>
          <w:szCs w:val="24"/>
        </w:rPr>
        <w:t xml:space="preserve"> and 7</w:t>
      </w:r>
      <w:r w:rsidRPr="00A878D0">
        <w:rPr>
          <w:rFonts w:ascii="Arial" w:eastAsia="Arial" w:hAnsi="Arial" w:cs="Arial"/>
          <w:color w:val="000000"/>
          <w:sz w:val="24"/>
          <w:szCs w:val="24"/>
        </w:rPr>
        <w:t xml:space="preserve"> below, or otherwise stated in a Call Off Order Form the Framework Prices shall include all costs and expenses relating to the provision of Deliverables. No further amounts shall be payable in respect of matters such as:</w:t>
      </w:r>
    </w:p>
    <w:p w14:paraId="327735C5" w14:textId="77777777" w:rsidR="00243482" w:rsidRPr="006D17D5" w:rsidRDefault="00822815">
      <w:pPr>
        <w:numPr>
          <w:ilvl w:val="2"/>
          <w:numId w:val="1"/>
        </w:numPr>
        <w:pBdr>
          <w:top w:val="nil"/>
          <w:left w:val="nil"/>
          <w:bottom w:val="nil"/>
          <w:right w:val="nil"/>
          <w:between w:val="nil"/>
        </w:pBdr>
        <w:tabs>
          <w:tab w:val="left" w:pos="1985"/>
          <w:tab w:val="left" w:pos="2127"/>
          <w:tab w:val="left" w:pos="1980"/>
        </w:tabs>
        <w:spacing w:before="120" w:after="120" w:line="240" w:lineRule="auto"/>
        <w:ind w:left="1980" w:hanging="810"/>
        <w:rPr>
          <w:rFonts w:ascii="Arial" w:eastAsia="Arial" w:hAnsi="Arial" w:cs="Arial"/>
          <w:color w:val="000000"/>
          <w:sz w:val="24"/>
          <w:szCs w:val="24"/>
        </w:rPr>
      </w:pPr>
      <w:r w:rsidRPr="00A878D0">
        <w:rPr>
          <w:rFonts w:ascii="Arial" w:eastAsia="Arial" w:hAnsi="Arial" w:cs="Arial"/>
          <w:color w:val="000000"/>
          <w:sz w:val="24"/>
          <w:szCs w:val="24"/>
        </w:rPr>
        <w:t xml:space="preserve">incidental expenses such as travel, subsistence and lodging, document or report reproduction, shipping, desktop or office equipment costs, network or data interchange costs or other </w:t>
      </w:r>
      <w:r w:rsidRPr="006D17D5">
        <w:rPr>
          <w:rFonts w:ascii="Arial" w:eastAsia="Arial" w:hAnsi="Arial" w:cs="Arial"/>
          <w:color w:val="000000"/>
          <w:sz w:val="24"/>
          <w:szCs w:val="24"/>
        </w:rPr>
        <w:t>telecommunications charges; or</w:t>
      </w:r>
    </w:p>
    <w:p w14:paraId="22569C23" w14:textId="06E7838D" w:rsidR="00243482" w:rsidRPr="00246C72" w:rsidRDefault="00822815">
      <w:pPr>
        <w:numPr>
          <w:ilvl w:val="2"/>
          <w:numId w:val="1"/>
        </w:numPr>
        <w:pBdr>
          <w:top w:val="nil"/>
          <w:left w:val="nil"/>
          <w:bottom w:val="nil"/>
          <w:right w:val="nil"/>
          <w:between w:val="nil"/>
        </w:pBdr>
        <w:tabs>
          <w:tab w:val="left" w:pos="1985"/>
          <w:tab w:val="left" w:pos="2127"/>
          <w:tab w:val="left" w:pos="1980"/>
        </w:tabs>
        <w:spacing w:before="120" w:after="120" w:line="240" w:lineRule="auto"/>
        <w:ind w:left="1980" w:hanging="810"/>
        <w:rPr>
          <w:rFonts w:ascii="Arial" w:eastAsia="Arial" w:hAnsi="Arial" w:cs="Arial"/>
          <w:color w:val="000000"/>
          <w:sz w:val="24"/>
          <w:szCs w:val="24"/>
        </w:rPr>
      </w:pPr>
      <w:r w:rsidRPr="00246C72">
        <w:rPr>
          <w:rFonts w:ascii="Arial" w:eastAsia="Arial" w:hAnsi="Arial" w:cs="Arial"/>
          <w:color w:val="000000"/>
          <w:sz w:val="24"/>
          <w:szCs w:val="24"/>
        </w:rPr>
        <w:t>costs incurred prior to the commencement of any Call Off Contract.</w:t>
      </w:r>
    </w:p>
    <w:p w14:paraId="42A97A8A" w14:textId="7BFFD47D" w:rsidR="0024309E" w:rsidRPr="0050487A" w:rsidRDefault="00E027AC" w:rsidP="0050487A">
      <w:pPr>
        <w:pStyle w:val="GPSL1CLAUSEHEADING"/>
        <w:rPr>
          <w:rFonts w:eastAsia="Times New Roman"/>
        </w:rPr>
      </w:pPr>
      <w:r w:rsidRPr="0050487A">
        <w:lastRenderedPageBreak/>
        <w:t xml:space="preserve"> </w:t>
      </w:r>
      <w:r w:rsidR="002C44C7">
        <w:t>Affiliate Firm</w:t>
      </w:r>
      <w:r w:rsidR="0024309E">
        <w:t xml:space="preserve"> FEES</w:t>
      </w:r>
    </w:p>
    <w:p w14:paraId="49EFFD63" w14:textId="203E3979" w:rsidR="00F82C9B" w:rsidRPr="00272670" w:rsidRDefault="0024309E" w:rsidP="0050487A">
      <w:pPr>
        <w:pStyle w:val="GPSL2numberedclause"/>
        <w:rPr>
          <w:rFonts w:ascii="Arial" w:hAnsi="Arial"/>
          <w:sz w:val="24"/>
          <w:szCs w:val="24"/>
        </w:rPr>
      </w:pPr>
      <w:r w:rsidRPr="00272670">
        <w:rPr>
          <w:rFonts w:ascii="Arial" w:eastAsia="Calibri" w:hAnsi="Arial"/>
          <w:sz w:val="24"/>
          <w:szCs w:val="24"/>
        </w:rPr>
        <w:t xml:space="preserve"> Where the Supplier appoints an Affiliate Firm in accordance with </w:t>
      </w:r>
      <w:r w:rsidR="00065AF6" w:rsidRPr="00272670">
        <w:rPr>
          <w:rFonts w:ascii="Arial" w:eastAsia="Calibri" w:hAnsi="Arial"/>
          <w:sz w:val="24"/>
          <w:szCs w:val="24"/>
        </w:rPr>
        <w:t>Call-</w:t>
      </w:r>
      <w:r w:rsidR="00CE4471" w:rsidRPr="00272670">
        <w:rPr>
          <w:rFonts w:ascii="Arial" w:eastAsia="Calibri" w:hAnsi="Arial"/>
          <w:sz w:val="24"/>
          <w:szCs w:val="24"/>
        </w:rPr>
        <w:t>off</w:t>
      </w:r>
      <w:r w:rsidR="008500FA" w:rsidRPr="00272670">
        <w:rPr>
          <w:rFonts w:ascii="Arial" w:eastAsia="Calibri" w:hAnsi="Arial"/>
          <w:sz w:val="24"/>
          <w:szCs w:val="24"/>
        </w:rPr>
        <w:t xml:space="preserve"> </w:t>
      </w:r>
      <w:r w:rsidRPr="00272670">
        <w:rPr>
          <w:rFonts w:ascii="Arial" w:eastAsia="Calibri" w:hAnsi="Arial"/>
          <w:sz w:val="24"/>
          <w:szCs w:val="24"/>
        </w:rPr>
        <w:t xml:space="preserve">Schedule </w:t>
      </w:r>
      <w:r w:rsidR="006C019E" w:rsidRPr="00272670">
        <w:rPr>
          <w:rFonts w:ascii="Arial" w:eastAsia="Calibri" w:hAnsi="Arial"/>
          <w:sz w:val="24"/>
          <w:szCs w:val="24"/>
        </w:rPr>
        <w:t>2</w:t>
      </w:r>
      <w:r w:rsidR="00065AF6" w:rsidRPr="00272670">
        <w:rPr>
          <w:rFonts w:ascii="Arial" w:eastAsia="Calibri" w:hAnsi="Arial"/>
          <w:sz w:val="24"/>
          <w:szCs w:val="24"/>
        </w:rPr>
        <w:t>4</w:t>
      </w:r>
      <w:r w:rsidR="00A167E6" w:rsidRPr="00272670">
        <w:rPr>
          <w:rFonts w:ascii="Arial" w:eastAsia="Calibri" w:hAnsi="Arial"/>
          <w:sz w:val="24"/>
          <w:szCs w:val="24"/>
        </w:rPr>
        <w:t xml:space="preserve"> </w:t>
      </w:r>
      <w:r w:rsidRPr="00272670">
        <w:rPr>
          <w:rFonts w:ascii="Arial" w:eastAsia="Calibri" w:hAnsi="Arial"/>
          <w:sz w:val="24"/>
          <w:szCs w:val="24"/>
        </w:rPr>
        <w:t xml:space="preserve">the Supplier may charge </w:t>
      </w:r>
      <w:r w:rsidR="002C44C7" w:rsidRPr="00272670">
        <w:rPr>
          <w:rFonts w:ascii="Arial" w:eastAsia="Calibri" w:hAnsi="Arial"/>
          <w:sz w:val="24"/>
          <w:szCs w:val="24"/>
        </w:rPr>
        <w:t>UKEF</w:t>
      </w:r>
      <w:r w:rsidR="0011737C" w:rsidRPr="00272670">
        <w:rPr>
          <w:rFonts w:ascii="Arial" w:eastAsia="Calibri" w:hAnsi="Arial"/>
          <w:sz w:val="24"/>
          <w:szCs w:val="24"/>
        </w:rPr>
        <w:t xml:space="preserve"> </w:t>
      </w:r>
      <w:r w:rsidR="000B2DC3" w:rsidRPr="00272670">
        <w:rPr>
          <w:rFonts w:ascii="Arial" w:eastAsia="Calibri" w:hAnsi="Arial"/>
          <w:sz w:val="24"/>
          <w:szCs w:val="24"/>
        </w:rPr>
        <w:t>in respect of UKEF Account Work or</w:t>
      </w:r>
      <w:r w:rsidR="0011737C" w:rsidRPr="00272670">
        <w:rPr>
          <w:rFonts w:ascii="Arial" w:eastAsia="Calibri" w:hAnsi="Arial"/>
          <w:sz w:val="24"/>
          <w:szCs w:val="24"/>
        </w:rPr>
        <w:t xml:space="preserve"> the </w:t>
      </w:r>
      <w:r w:rsidR="00FC32EA" w:rsidRPr="00272670">
        <w:rPr>
          <w:rFonts w:ascii="Arial" w:eastAsia="Calibri" w:hAnsi="Arial"/>
          <w:sz w:val="24"/>
          <w:szCs w:val="24"/>
        </w:rPr>
        <w:t>Aerospace Sector Customer</w:t>
      </w:r>
      <w:r w:rsidR="000B2DC3" w:rsidRPr="00272670">
        <w:rPr>
          <w:rFonts w:ascii="Arial" w:eastAsia="Calibri" w:hAnsi="Arial"/>
          <w:sz w:val="24"/>
          <w:szCs w:val="24"/>
        </w:rPr>
        <w:t xml:space="preserve"> in respect of any other Services</w:t>
      </w:r>
      <w:r w:rsidR="0011737C" w:rsidRPr="00272670">
        <w:rPr>
          <w:rFonts w:ascii="Arial" w:eastAsia="Calibri" w:hAnsi="Arial"/>
          <w:sz w:val="24"/>
          <w:szCs w:val="24"/>
        </w:rPr>
        <w:t xml:space="preserve"> </w:t>
      </w:r>
      <w:r w:rsidR="00B8101F" w:rsidRPr="00272670">
        <w:rPr>
          <w:rFonts w:ascii="Arial" w:eastAsia="Calibri" w:hAnsi="Arial"/>
          <w:sz w:val="24"/>
          <w:szCs w:val="24"/>
        </w:rPr>
        <w:t>the Affiliate Firm Fees</w:t>
      </w:r>
      <w:r w:rsidR="00F82C9B" w:rsidRPr="00272670">
        <w:rPr>
          <w:rFonts w:ascii="Arial" w:eastAsia="Calibri" w:hAnsi="Arial"/>
          <w:sz w:val="24"/>
          <w:szCs w:val="24"/>
        </w:rPr>
        <w:t xml:space="preserve"> where it has complied with paragraph 4.2.</w:t>
      </w:r>
    </w:p>
    <w:p w14:paraId="67D3442F" w14:textId="77777777" w:rsidR="00F82C9B" w:rsidRPr="00272670" w:rsidRDefault="00F82C9B" w:rsidP="0050487A">
      <w:pPr>
        <w:pStyle w:val="GPSL2numberedclause"/>
        <w:numPr>
          <w:ilvl w:val="0"/>
          <w:numId w:val="0"/>
        </w:numPr>
        <w:ind w:left="643"/>
        <w:rPr>
          <w:rFonts w:ascii="Arial" w:hAnsi="Arial"/>
          <w:sz w:val="24"/>
          <w:szCs w:val="24"/>
        </w:rPr>
      </w:pPr>
    </w:p>
    <w:p w14:paraId="5FE9E1D8" w14:textId="6BA906A9" w:rsidR="00F82C9B" w:rsidRPr="00272670" w:rsidRDefault="00F82C9B" w:rsidP="00272670">
      <w:pPr>
        <w:pStyle w:val="GPSL2numberedclause"/>
        <w:rPr>
          <w:rFonts w:ascii="Arial" w:hAnsi="Arial"/>
          <w:sz w:val="24"/>
          <w:szCs w:val="24"/>
        </w:rPr>
      </w:pPr>
      <w:r w:rsidRPr="00272670">
        <w:rPr>
          <w:rFonts w:ascii="Arial" w:hAnsi="Arial"/>
          <w:sz w:val="24"/>
          <w:szCs w:val="24"/>
        </w:rPr>
        <w:t xml:space="preserve"> The Supplier shall:</w:t>
      </w:r>
    </w:p>
    <w:p w14:paraId="679EBDAC" w14:textId="55EA26DC" w:rsidR="0011737C" w:rsidRPr="00272670" w:rsidRDefault="0011737C" w:rsidP="0011737C">
      <w:pPr>
        <w:pStyle w:val="GPSL3numberedclause"/>
        <w:rPr>
          <w:sz w:val="24"/>
          <w:szCs w:val="24"/>
        </w:rPr>
      </w:pPr>
      <w:r w:rsidRPr="00272670">
        <w:rPr>
          <w:rFonts w:ascii="Arial" w:hAnsi="Arial"/>
          <w:sz w:val="24"/>
          <w:szCs w:val="24"/>
          <w:lang w:val="en-US"/>
        </w:rPr>
        <w:t xml:space="preserve">negotiate </w:t>
      </w:r>
      <w:r w:rsidR="00FC32EA" w:rsidRPr="00272670">
        <w:rPr>
          <w:rFonts w:ascii="Arial" w:hAnsi="Arial"/>
          <w:sz w:val="24"/>
          <w:szCs w:val="24"/>
          <w:lang w:val="en-US"/>
        </w:rPr>
        <w:t xml:space="preserve">rates </w:t>
      </w:r>
      <w:r w:rsidRPr="00272670">
        <w:rPr>
          <w:rFonts w:ascii="Arial" w:hAnsi="Arial"/>
          <w:sz w:val="24"/>
          <w:szCs w:val="24"/>
          <w:lang w:val="en-US"/>
        </w:rPr>
        <w:t>with the Affiliate Firm</w:t>
      </w:r>
      <w:r w:rsidR="00FC32EA" w:rsidRPr="00272670">
        <w:rPr>
          <w:rFonts w:ascii="Arial" w:hAnsi="Arial"/>
          <w:sz w:val="24"/>
          <w:szCs w:val="24"/>
          <w:lang w:val="en-US"/>
        </w:rPr>
        <w:t xml:space="preserve"> where possible to ensure</w:t>
      </w:r>
      <w:r w:rsidRPr="00272670">
        <w:rPr>
          <w:rFonts w:ascii="Arial" w:hAnsi="Arial"/>
          <w:sz w:val="24"/>
          <w:szCs w:val="24"/>
          <w:lang w:val="en-US"/>
        </w:rPr>
        <w:t xml:space="preserve"> </w:t>
      </w:r>
      <w:r w:rsidR="00FC32EA" w:rsidRPr="00272670">
        <w:rPr>
          <w:rFonts w:ascii="Arial" w:hAnsi="Arial"/>
          <w:sz w:val="24"/>
          <w:szCs w:val="24"/>
          <w:lang w:val="en-US"/>
        </w:rPr>
        <w:t xml:space="preserve">value for money for </w:t>
      </w:r>
      <w:r w:rsidR="00B8101F" w:rsidRPr="00272670">
        <w:rPr>
          <w:rFonts w:ascii="Arial" w:hAnsi="Arial"/>
          <w:sz w:val="24"/>
          <w:szCs w:val="24"/>
          <w:lang w:val="en-US"/>
        </w:rPr>
        <w:t>UKEF</w:t>
      </w:r>
      <w:r w:rsidR="00FC32EA" w:rsidRPr="00272670">
        <w:rPr>
          <w:rFonts w:ascii="Arial" w:hAnsi="Arial"/>
          <w:sz w:val="24"/>
          <w:szCs w:val="24"/>
          <w:lang w:val="en-US"/>
        </w:rPr>
        <w:t xml:space="preserve"> in respect of</w:t>
      </w:r>
      <w:r w:rsidRPr="00272670">
        <w:rPr>
          <w:rFonts w:ascii="Arial" w:hAnsi="Arial"/>
          <w:sz w:val="24"/>
          <w:szCs w:val="24"/>
          <w:lang w:val="en-US"/>
        </w:rPr>
        <w:t xml:space="preserve"> the Deliverable</w:t>
      </w:r>
      <w:r w:rsidR="00FC32EA" w:rsidRPr="00272670">
        <w:rPr>
          <w:rFonts w:ascii="Arial" w:hAnsi="Arial"/>
          <w:sz w:val="24"/>
          <w:szCs w:val="24"/>
          <w:lang w:val="en-US"/>
        </w:rPr>
        <w:t>s</w:t>
      </w:r>
      <w:r w:rsidRPr="00272670">
        <w:rPr>
          <w:rFonts w:ascii="Arial" w:hAnsi="Arial"/>
          <w:sz w:val="24"/>
          <w:szCs w:val="24"/>
          <w:lang w:val="en-US"/>
        </w:rPr>
        <w:t>.</w:t>
      </w:r>
    </w:p>
    <w:p w14:paraId="0855D66B" w14:textId="4B63F450" w:rsidR="00F82C9B" w:rsidRPr="00272670" w:rsidRDefault="0011737C">
      <w:pPr>
        <w:pStyle w:val="GPSL3numberedclause"/>
        <w:rPr>
          <w:rFonts w:ascii="Arial" w:hAnsi="Arial"/>
          <w:sz w:val="24"/>
          <w:szCs w:val="24"/>
        </w:rPr>
      </w:pPr>
      <w:r w:rsidRPr="00272670">
        <w:rPr>
          <w:rFonts w:ascii="Arial" w:hAnsi="Arial"/>
          <w:sz w:val="24"/>
          <w:szCs w:val="24"/>
        </w:rPr>
        <w:t>n</w:t>
      </w:r>
      <w:r w:rsidR="00F82C9B" w:rsidRPr="00272670">
        <w:rPr>
          <w:rFonts w:ascii="Arial" w:hAnsi="Arial"/>
          <w:sz w:val="24"/>
          <w:szCs w:val="24"/>
        </w:rPr>
        <w:t>ot charge any profit, management fee, administrative fee or other mark up in</w:t>
      </w:r>
      <w:r w:rsidR="00B8101F" w:rsidRPr="00272670">
        <w:rPr>
          <w:rFonts w:ascii="Arial" w:hAnsi="Arial"/>
          <w:sz w:val="24"/>
          <w:szCs w:val="24"/>
        </w:rPr>
        <w:t xml:space="preserve"> respect of the Affiliate Firm F</w:t>
      </w:r>
      <w:r w:rsidR="00F82C9B" w:rsidRPr="00272670">
        <w:rPr>
          <w:rFonts w:ascii="Arial" w:hAnsi="Arial"/>
          <w:sz w:val="24"/>
          <w:szCs w:val="24"/>
        </w:rPr>
        <w:t>ees;</w:t>
      </w:r>
    </w:p>
    <w:p w14:paraId="02653FF1" w14:textId="46CE8CD9" w:rsidR="009A7FF6" w:rsidRPr="000B057C" w:rsidRDefault="006B777D" w:rsidP="00112788">
      <w:pPr>
        <w:pStyle w:val="GPSL3numberedclause"/>
        <w:rPr>
          <w:sz w:val="24"/>
          <w:szCs w:val="24"/>
        </w:rPr>
      </w:pPr>
      <w:r w:rsidRPr="00272670">
        <w:rPr>
          <w:rFonts w:ascii="Arial" w:hAnsi="Arial"/>
          <w:sz w:val="24"/>
          <w:szCs w:val="24"/>
          <w:lang w:val="en-US"/>
        </w:rPr>
        <w:t xml:space="preserve">if requested, provide </w:t>
      </w:r>
      <w:r w:rsidR="002C44C7" w:rsidRPr="00272670">
        <w:rPr>
          <w:rFonts w:ascii="Arial" w:hAnsi="Arial"/>
          <w:sz w:val="24"/>
          <w:szCs w:val="24"/>
          <w:lang w:val="en-US"/>
        </w:rPr>
        <w:t>UKEF</w:t>
      </w:r>
      <w:r w:rsidRPr="00272670">
        <w:rPr>
          <w:rFonts w:ascii="Arial" w:hAnsi="Arial"/>
          <w:sz w:val="24"/>
          <w:szCs w:val="24"/>
          <w:lang w:val="en-US"/>
        </w:rPr>
        <w:t xml:space="preserve"> with Supporting Documentation in respect of the Affiliate</w:t>
      </w:r>
      <w:r w:rsidR="00B8101F" w:rsidRPr="00272670">
        <w:rPr>
          <w:rFonts w:ascii="Arial" w:hAnsi="Arial"/>
          <w:sz w:val="24"/>
          <w:szCs w:val="24"/>
          <w:lang w:val="en-US"/>
        </w:rPr>
        <w:t xml:space="preserve"> Firm F</w:t>
      </w:r>
      <w:r w:rsidRPr="00272670">
        <w:rPr>
          <w:rFonts w:ascii="Arial" w:hAnsi="Arial"/>
          <w:sz w:val="24"/>
          <w:szCs w:val="24"/>
          <w:lang w:val="en-US"/>
        </w:rPr>
        <w:t>ees and its compliance with this paragraph 4.2.</w:t>
      </w:r>
    </w:p>
    <w:p w14:paraId="0FF0E774" w14:textId="3DC5DC86" w:rsidR="00144C79" w:rsidRDefault="00776DDF" w:rsidP="000B057C">
      <w:pPr>
        <w:pStyle w:val="GPSL2numberedclause"/>
        <w:rPr>
          <w:rFonts w:ascii="Arial" w:hAnsi="Arial"/>
          <w:sz w:val="24"/>
          <w:szCs w:val="24"/>
        </w:rPr>
      </w:pPr>
      <w:r w:rsidRPr="000B057C">
        <w:rPr>
          <w:rFonts w:ascii="Arial" w:hAnsi="Arial"/>
          <w:sz w:val="24"/>
          <w:szCs w:val="24"/>
        </w:rPr>
        <w:t>In respect of UKEF Account Work</w:t>
      </w:r>
      <w:r w:rsidR="00BE0341">
        <w:rPr>
          <w:rFonts w:ascii="Arial" w:hAnsi="Arial"/>
          <w:sz w:val="24"/>
          <w:szCs w:val="24"/>
        </w:rPr>
        <w:t xml:space="preserve"> and subject to UKEF’s consent</w:t>
      </w:r>
      <w:r w:rsidRPr="000B057C">
        <w:rPr>
          <w:rFonts w:ascii="Arial" w:hAnsi="Arial"/>
          <w:sz w:val="24"/>
          <w:szCs w:val="24"/>
        </w:rPr>
        <w:t>, t</w:t>
      </w:r>
      <w:r w:rsidR="00063601" w:rsidRPr="000B057C">
        <w:rPr>
          <w:rFonts w:ascii="Arial" w:hAnsi="Arial"/>
          <w:sz w:val="24"/>
          <w:szCs w:val="24"/>
        </w:rPr>
        <w:t>he Supplier may notify UKEF that it wishes to assign its right to receive payment of the Affiliate Firm Fees</w:t>
      </w:r>
      <w:r w:rsidR="00144C79">
        <w:rPr>
          <w:rFonts w:ascii="Arial" w:hAnsi="Arial"/>
          <w:sz w:val="24"/>
          <w:szCs w:val="24"/>
        </w:rPr>
        <w:t xml:space="preserve"> element of the Charges</w:t>
      </w:r>
      <w:r w:rsidR="00063601" w:rsidRPr="000B057C">
        <w:rPr>
          <w:rFonts w:ascii="Arial" w:hAnsi="Arial"/>
          <w:sz w:val="24"/>
          <w:szCs w:val="24"/>
        </w:rPr>
        <w:t xml:space="preserve"> to the Affiliate Firm</w:t>
      </w:r>
      <w:r w:rsidR="00144C79">
        <w:rPr>
          <w:rFonts w:ascii="Arial" w:hAnsi="Arial"/>
          <w:sz w:val="24"/>
          <w:szCs w:val="24"/>
        </w:rPr>
        <w:t xml:space="preserve"> and shall specify the date from which it wishes such assignment to take effect.</w:t>
      </w:r>
    </w:p>
    <w:p w14:paraId="7BF4A061" w14:textId="5395FD1F" w:rsidR="00C62985" w:rsidRPr="000B057C" w:rsidRDefault="00063601" w:rsidP="000B057C">
      <w:pPr>
        <w:pStyle w:val="GPSL2numberedclause"/>
        <w:rPr>
          <w:rFonts w:ascii="Arial" w:hAnsi="Arial"/>
          <w:sz w:val="24"/>
          <w:szCs w:val="24"/>
        </w:rPr>
      </w:pPr>
      <w:r w:rsidRPr="000B057C">
        <w:rPr>
          <w:rFonts w:ascii="Arial" w:hAnsi="Arial"/>
          <w:sz w:val="24"/>
          <w:szCs w:val="24"/>
        </w:rPr>
        <w:t xml:space="preserve"> </w:t>
      </w:r>
      <w:r w:rsidR="00C62985" w:rsidRPr="000B057C">
        <w:rPr>
          <w:rFonts w:ascii="Arial" w:hAnsi="Arial"/>
          <w:sz w:val="24"/>
          <w:szCs w:val="24"/>
        </w:rPr>
        <w:t>UKEF may at its sole discretion</w:t>
      </w:r>
      <w:r w:rsidR="00776DDF" w:rsidRPr="000B057C">
        <w:rPr>
          <w:rFonts w:ascii="Arial" w:hAnsi="Arial"/>
          <w:sz w:val="24"/>
          <w:szCs w:val="24"/>
        </w:rPr>
        <w:t xml:space="preserve"> consent to </w:t>
      </w:r>
      <w:r w:rsidR="00144C79">
        <w:rPr>
          <w:rFonts w:ascii="Arial" w:hAnsi="Arial"/>
          <w:sz w:val="24"/>
          <w:szCs w:val="24"/>
        </w:rPr>
        <w:t>the</w:t>
      </w:r>
      <w:r w:rsidR="00776DDF" w:rsidRPr="000B057C">
        <w:rPr>
          <w:rFonts w:ascii="Arial" w:hAnsi="Arial"/>
          <w:sz w:val="24"/>
          <w:szCs w:val="24"/>
        </w:rPr>
        <w:t xml:space="preserve"> assignment</w:t>
      </w:r>
      <w:r w:rsidR="00144C79">
        <w:rPr>
          <w:rFonts w:ascii="Arial" w:hAnsi="Arial"/>
          <w:sz w:val="24"/>
          <w:szCs w:val="24"/>
        </w:rPr>
        <w:t xml:space="preserve"> of the Affiliate Firm Fees to the Affiliate Firm, where UKEF does not consent to such assignment the Affiliate Firm Fees will continue to be paid to the Supplier as part of the Charges</w:t>
      </w:r>
      <w:r w:rsidR="00776DDF" w:rsidRPr="000B057C">
        <w:rPr>
          <w:rFonts w:ascii="Arial" w:hAnsi="Arial"/>
          <w:sz w:val="24"/>
          <w:szCs w:val="24"/>
        </w:rPr>
        <w:t xml:space="preserve">. </w:t>
      </w:r>
      <w:r w:rsidR="00C62985" w:rsidRPr="000B057C">
        <w:rPr>
          <w:rFonts w:ascii="Arial" w:hAnsi="Arial"/>
          <w:sz w:val="24"/>
          <w:szCs w:val="24"/>
        </w:rPr>
        <w:t xml:space="preserve"> </w:t>
      </w:r>
    </w:p>
    <w:p w14:paraId="6E439CAA" w14:textId="4E855C7C" w:rsidR="00985438" w:rsidRPr="00985438" w:rsidRDefault="00985438" w:rsidP="000B057C">
      <w:pPr>
        <w:pStyle w:val="GPSL2numberedclause"/>
        <w:rPr>
          <w:rFonts w:ascii="Arial" w:hAnsi="Arial"/>
          <w:sz w:val="24"/>
          <w:szCs w:val="24"/>
        </w:rPr>
      </w:pPr>
      <w:r w:rsidRPr="000B057C">
        <w:rPr>
          <w:rFonts w:ascii="Arial" w:hAnsi="Arial"/>
          <w:sz w:val="24"/>
          <w:szCs w:val="24"/>
        </w:rPr>
        <w:t xml:space="preserve">The Supplier </w:t>
      </w:r>
      <w:r>
        <w:rPr>
          <w:rFonts w:ascii="Arial" w:hAnsi="Arial"/>
          <w:sz w:val="24"/>
          <w:szCs w:val="24"/>
        </w:rPr>
        <w:t>shall ensure</w:t>
      </w:r>
      <w:r w:rsidRPr="000B057C">
        <w:rPr>
          <w:rFonts w:ascii="Arial" w:hAnsi="Arial"/>
          <w:sz w:val="24"/>
          <w:szCs w:val="24"/>
        </w:rPr>
        <w:t xml:space="preserve"> that the terms of any assignment are limited to the payment of the Affiliate Firm Fees approved by </w:t>
      </w:r>
      <w:r>
        <w:rPr>
          <w:rFonts w:ascii="Arial" w:hAnsi="Arial"/>
          <w:sz w:val="24"/>
          <w:szCs w:val="24"/>
        </w:rPr>
        <w:t>the Supplier under paragraph 4.6</w:t>
      </w:r>
      <w:r w:rsidRPr="000B057C">
        <w:rPr>
          <w:rFonts w:ascii="Arial" w:hAnsi="Arial"/>
          <w:sz w:val="24"/>
          <w:szCs w:val="24"/>
        </w:rPr>
        <w:t>.1 and without prejudice to the Supplier’s obligations set out in Call-off Schedule 24 or any other right UKEF may have under the Contract.</w:t>
      </w:r>
    </w:p>
    <w:p w14:paraId="10A32510" w14:textId="08E2E19E" w:rsidR="00776DDF" w:rsidRPr="000B057C" w:rsidRDefault="00776DDF" w:rsidP="000B057C">
      <w:pPr>
        <w:pStyle w:val="GPSL2numberedclause"/>
        <w:rPr>
          <w:rFonts w:ascii="Arial" w:hAnsi="Arial"/>
          <w:sz w:val="24"/>
          <w:szCs w:val="24"/>
        </w:rPr>
      </w:pPr>
      <w:r w:rsidRPr="000B057C">
        <w:rPr>
          <w:rFonts w:ascii="Arial" w:hAnsi="Arial"/>
          <w:sz w:val="24"/>
          <w:szCs w:val="24"/>
        </w:rPr>
        <w:t xml:space="preserve">Where UKEF has consented to the assignment </w:t>
      </w:r>
      <w:r w:rsidR="00702543">
        <w:rPr>
          <w:rFonts w:ascii="Arial" w:hAnsi="Arial"/>
          <w:sz w:val="24"/>
          <w:szCs w:val="24"/>
        </w:rPr>
        <w:t xml:space="preserve">the Parties shall make this a special term to the Call-Off Contract Order Form and </w:t>
      </w:r>
      <w:r w:rsidRPr="000B057C">
        <w:rPr>
          <w:rFonts w:ascii="Arial" w:hAnsi="Arial"/>
          <w:sz w:val="24"/>
          <w:szCs w:val="24"/>
        </w:rPr>
        <w:t>UKEF shall pay the Affiliate Firm Fees</w:t>
      </w:r>
      <w:r w:rsidR="00702543">
        <w:rPr>
          <w:rFonts w:ascii="Arial" w:hAnsi="Arial"/>
          <w:sz w:val="24"/>
          <w:szCs w:val="24"/>
        </w:rPr>
        <w:t xml:space="preserve"> to the Affiliate Firm</w:t>
      </w:r>
      <w:r w:rsidRPr="000B057C">
        <w:rPr>
          <w:rFonts w:ascii="Arial" w:hAnsi="Arial"/>
          <w:sz w:val="24"/>
          <w:szCs w:val="24"/>
        </w:rPr>
        <w:t xml:space="preserve"> </w:t>
      </w:r>
      <w:r w:rsidR="00702543">
        <w:rPr>
          <w:rFonts w:ascii="Arial" w:hAnsi="Arial"/>
          <w:sz w:val="24"/>
          <w:szCs w:val="24"/>
        </w:rPr>
        <w:t>within 28 days</w:t>
      </w:r>
      <w:r w:rsidR="004D5518">
        <w:rPr>
          <w:rFonts w:ascii="Arial" w:hAnsi="Arial"/>
          <w:sz w:val="24"/>
          <w:szCs w:val="24"/>
        </w:rPr>
        <w:t xml:space="preserve"> (or such other period stated in the relevant Call-off Order Form)</w:t>
      </w:r>
      <w:r w:rsidR="00702543">
        <w:rPr>
          <w:rFonts w:ascii="Arial" w:hAnsi="Arial"/>
          <w:sz w:val="24"/>
          <w:szCs w:val="24"/>
        </w:rPr>
        <w:t xml:space="preserve"> of a valid invoice being received </w:t>
      </w:r>
      <w:r w:rsidR="00144C79">
        <w:rPr>
          <w:rFonts w:ascii="Arial" w:hAnsi="Arial"/>
          <w:sz w:val="24"/>
          <w:szCs w:val="24"/>
        </w:rPr>
        <w:t xml:space="preserve">by UKEF </w:t>
      </w:r>
      <w:r w:rsidRPr="000B057C">
        <w:rPr>
          <w:rFonts w:ascii="Arial" w:hAnsi="Arial"/>
          <w:sz w:val="24"/>
          <w:szCs w:val="24"/>
        </w:rPr>
        <w:t>subject to the following:</w:t>
      </w:r>
    </w:p>
    <w:p w14:paraId="7CFE387F" w14:textId="34FF21E7" w:rsidR="00D30F1D" w:rsidRPr="000B057C" w:rsidRDefault="00985438">
      <w:pPr>
        <w:pStyle w:val="GPSL3numberedclause"/>
        <w:rPr>
          <w:rFonts w:ascii="Arial" w:hAnsi="Arial"/>
          <w:sz w:val="24"/>
          <w:szCs w:val="24"/>
        </w:rPr>
      </w:pPr>
      <w:r>
        <w:rPr>
          <w:rFonts w:ascii="Arial" w:hAnsi="Arial"/>
          <w:sz w:val="24"/>
          <w:szCs w:val="24"/>
        </w:rPr>
        <w:t>An invoice shall only be valid where t</w:t>
      </w:r>
      <w:r w:rsidR="00776DDF" w:rsidRPr="000B057C">
        <w:rPr>
          <w:rFonts w:ascii="Arial" w:hAnsi="Arial"/>
          <w:sz w:val="24"/>
          <w:szCs w:val="24"/>
        </w:rPr>
        <w:t xml:space="preserve">he Supplier </w:t>
      </w:r>
      <w:r w:rsidR="00063601" w:rsidRPr="000B057C">
        <w:rPr>
          <w:rFonts w:ascii="Arial" w:hAnsi="Arial"/>
          <w:sz w:val="24"/>
          <w:szCs w:val="24"/>
        </w:rPr>
        <w:t>confirm</w:t>
      </w:r>
      <w:r>
        <w:rPr>
          <w:rFonts w:ascii="Arial" w:hAnsi="Arial"/>
          <w:sz w:val="24"/>
          <w:szCs w:val="24"/>
        </w:rPr>
        <w:t>s</w:t>
      </w:r>
      <w:r w:rsidR="00063601" w:rsidRPr="000B057C">
        <w:rPr>
          <w:rFonts w:ascii="Arial" w:hAnsi="Arial"/>
          <w:sz w:val="24"/>
          <w:szCs w:val="24"/>
        </w:rPr>
        <w:t xml:space="preserve"> to</w:t>
      </w:r>
      <w:r w:rsidR="00AA3494" w:rsidRPr="000B057C">
        <w:rPr>
          <w:rFonts w:ascii="Arial" w:hAnsi="Arial"/>
          <w:sz w:val="24"/>
          <w:szCs w:val="24"/>
        </w:rPr>
        <w:t xml:space="preserve"> UKEF </w:t>
      </w:r>
      <w:r w:rsidR="00063601" w:rsidRPr="000B057C">
        <w:rPr>
          <w:rFonts w:ascii="Arial" w:hAnsi="Arial"/>
          <w:sz w:val="24"/>
          <w:szCs w:val="24"/>
        </w:rPr>
        <w:t xml:space="preserve">that the invoice </w:t>
      </w:r>
      <w:r w:rsidR="0093207B">
        <w:rPr>
          <w:rFonts w:ascii="Arial" w:hAnsi="Arial"/>
          <w:sz w:val="24"/>
          <w:szCs w:val="24"/>
        </w:rPr>
        <w:t xml:space="preserve">provided by the Affiliate Firm </w:t>
      </w:r>
      <w:r w:rsidR="00063601" w:rsidRPr="000B057C">
        <w:rPr>
          <w:rFonts w:ascii="Arial" w:hAnsi="Arial"/>
          <w:sz w:val="24"/>
          <w:szCs w:val="24"/>
        </w:rPr>
        <w:t xml:space="preserve">is </w:t>
      </w:r>
      <w:r>
        <w:rPr>
          <w:rFonts w:ascii="Arial" w:hAnsi="Arial"/>
          <w:sz w:val="24"/>
          <w:szCs w:val="24"/>
        </w:rPr>
        <w:t xml:space="preserve">accurate and </w:t>
      </w:r>
      <w:r w:rsidR="00C62985" w:rsidRPr="000B057C">
        <w:rPr>
          <w:rFonts w:ascii="Arial" w:hAnsi="Arial"/>
          <w:sz w:val="24"/>
          <w:szCs w:val="24"/>
        </w:rPr>
        <w:t xml:space="preserve">for </w:t>
      </w:r>
      <w:r w:rsidR="00063601" w:rsidRPr="000B057C">
        <w:rPr>
          <w:rFonts w:ascii="Arial" w:hAnsi="Arial"/>
          <w:sz w:val="24"/>
          <w:szCs w:val="24"/>
        </w:rPr>
        <w:t>fees and expenses reasonably</w:t>
      </w:r>
      <w:r w:rsidR="00C62985" w:rsidRPr="000B057C">
        <w:rPr>
          <w:rFonts w:ascii="Arial" w:hAnsi="Arial"/>
          <w:sz w:val="24"/>
          <w:szCs w:val="24"/>
        </w:rPr>
        <w:t xml:space="preserve"> incurred </w:t>
      </w:r>
      <w:r w:rsidR="00063601" w:rsidRPr="000B057C">
        <w:rPr>
          <w:rFonts w:ascii="Arial" w:hAnsi="Arial"/>
          <w:sz w:val="24"/>
          <w:szCs w:val="24"/>
        </w:rPr>
        <w:t xml:space="preserve">by the Affiliate Firm </w:t>
      </w:r>
      <w:r w:rsidR="00776DDF" w:rsidRPr="000B057C">
        <w:rPr>
          <w:rFonts w:ascii="Arial" w:hAnsi="Arial"/>
          <w:sz w:val="24"/>
          <w:szCs w:val="24"/>
        </w:rPr>
        <w:t>in performance of the Services</w:t>
      </w:r>
      <w:r w:rsidR="0093207B">
        <w:rPr>
          <w:rFonts w:ascii="Arial" w:hAnsi="Arial"/>
          <w:sz w:val="24"/>
          <w:szCs w:val="24"/>
        </w:rPr>
        <w:t xml:space="preserve"> within 5 Working Days</w:t>
      </w:r>
      <w:r w:rsidR="00702543">
        <w:rPr>
          <w:rFonts w:ascii="Arial" w:hAnsi="Arial"/>
          <w:sz w:val="24"/>
          <w:szCs w:val="24"/>
        </w:rPr>
        <w:t xml:space="preserve"> </w:t>
      </w:r>
      <w:r w:rsidR="004D5518">
        <w:rPr>
          <w:rFonts w:ascii="Arial" w:hAnsi="Arial"/>
          <w:sz w:val="24"/>
          <w:szCs w:val="24"/>
        </w:rPr>
        <w:t xml:space="preserve">(or such other period stated in the relevant Call-off Order Form) </w:t>
      </w:r>
      <w:r w:rsidR="00702543">
        <w:rPr>
          <w:rFonts w:ascii="Arial" w:hAnsi="Arial"/>
          <w:sz w:val="24"/>
          <w:szCs w:val="24"/>
        </w:rPr>
        <w:t>of such invoice being issued</w:t>
      </w:r>
      <w:r w:rsidR="00776DDF" w:rsidRPr="000B057C">
        <w:rPr>
          <w:rFonts w:ascii="Arial" w:hAnsi="Arial"/>
          <w:sz w:val="24"/>
          <w:szCs w:val="24"/>
        </w:rPr>
        <w:t>;</w:t>
      </w:r>
      <w:r w:rsidRPr="00985438">
        <w:rPr>
          <w:rFonts w:ascii="Arial" w:hAnsi="Arial"/>
          <w:sz w:val="24"/>
          <w:szCs w:val="24"/>
        </w:rPr>
        <w:t xml:space="preserve"> </w:t>
      </w:r>
      <w:r>
        <w:rPr>
          <w:rFonts w:ascii="Arial" w:hAnsi="Arial"/>
          <w:sz w:val="24"/>
          <w:szCs w:val="24"/>
        </w:rPr>
        <w:t>and</w:t>
      </w:r>
      <w:r>
        <w:rPr>
          <w:rStyle w:val="CommentReference"/>
          <w:rFonts w:eastAsia="Calibri" w:cs="Calibri"/>
          <w:lang w:eastAsia="en-GB"/>
        </w:rPr>
        <w:t xml:space="preserve"> </w:t>
      </w:r>
    </w:p>
    <w:p w14:paraId="1ABB085F" w14:textId="3AC47A3B" w:rsidR="00776DDF" w:rsidRPr="000B057C" w:rsidRDefault="00B102F8">
      <w:pPr>
        <w:pStyle w:val="GPSL3numberedclause"/>
        <w:rPr>
          <w:rFonts w:ascii="Arial" w:hAnsi="Arial"/>
          <w:sz w:val="24"/>
          <w:szCs w:val="24"/>
        </w:rPr>
      </w:pPr>
      <w:r w:rsidRPr="000B057C">
        <w:rPr>
          <w:rFonts w:ascii="Arial" w:hAnsi="Arial"/>
          <w:sz w:val="24"/>
          <w:szCs w:val="24"/>
        </w:rPr>
        <w:t xml:space="preserve">The Supplier providing or ensuring the Affiliate Firm provides </w:t>
      </w:r>
      <w:r w:rsidR="00B660EC" w:rsidRPr="006D5E06">
        <w:rPr>
          <w:rFonts w:ascii="Arial" w:hAnsi="Arial"/>
          <w:sz w:val="24"/>
          <w:szCs w:val="24"/>
        </w:rPr>
        <w:t xml:space="preserve">to UKEF </w:t>
      </w:r>
      <w:r w:rsidRPr="000B057C">
        <w:rPr>
          <w:rFonts w:ascii="Arial" w:hAnsi="Arial"/>
          <w:sz w:val="24"/>
          <w:szCs w:val="24"/>
        </w:rPr>
        <w:t>contact details and bank account details as to where payment should be made</w:t>
      </w:r>
      <w:r w:rsidR="00985438">
        <w:rPr>
          <w:rFonts w:ascii="Arial" w:hAnsi="Arial"/>
          <w:sz w:val="24"/>
          <w:szCs w:val="24"/>
        </w:rPr>
        <w:t>.</w:t>
      </w:r>
      <w:r w:rsidR="00FC76D5">
        <w:rPr>
          <w:rFonts w:ascii="Arial" w:hAnsi="Arial"/>
          <w:sz w:val="24"/>
          <w:szCs w:val="24"/>
        </w:rPr>
        <w:t xml:space="preserve"> </w:t>
      </w:r>
    </w:p>
    <w:p w14:paraId="45A1502C" w14:textId="52B50F98" w:rsidR="00B660EC" w:rsidRPr="007B31F6" w:rsidRDefault="00063601" w:rsidP="007B31F6">
      <w:pPr>
        <w:pStyle w:val="GPSL2numberedclause"/>
        <w:rPr>
          <w:rFonts w:ascii="Arial" w:hAnsi="Arial"/>
          <w:sz w:val="24"/>
          <w:szCs w:val="24"/>
        </w:rPr>
      </w:pPr>
      <w:r w:rsidRPr="000B057C">
        <w:rPr>
          <w:rFonts w:ascii="Arial" w:hAnsi="Arial"/>
          <w:sz w:val="24"/>
          <w:szCs w:val="24"/>
        </w:rPr>
        <w:t xml:space="preserve">UKEF may at its sole discretion </w:t>
      </w:r>
      <w:r w:rsidR="00776DDF" w:rsidRPr="000B057C">
        <w:rPr>
          <w:rFonts w:ascii="Arial" w:hAnsi="Arial"/>
          <w:sz w:val="24"/>
          <w:szCs w:val="24"/>
        </w:rPr>
        <w:t>agree</w:t>
      </w:r>
      <w:r w:rsidR="00FC76D5">
        <w:rPr>
          <w:rFonts w:ascii="Arial" w:hAnsi="Arial"/>
          <w:sz w:val="24"/>
          <w:szCs w:val="24"/>
        </w:rPr>
        <w:t xml:space="preserve"> in writing</w:t>
      </w:r>
      <w:r w:rsidR="00776DDF" w:rsidRPr="000B057C">
        <w:rPr>
          <w:rFonts w:ascii="Arial" w:hAnsi="Arial"/>
          <w:sz w:val="24"/>
          <w:szCs w:val="24"/>
        </w:rPr>
        <w:t xml:space="preserve"> to pay</w:t>
      </w:r>
      <w:r w:rsidRPr="000B057C">
        <w:rPr>
          <w:rFonts w:ascii="Arial" w:hAnsi="Arial"/>
          <w:sz w:val="24"/>
          <w:szCs w:val="24"/>
        </w:rPr>
        <w:t xml:space="preserve"> the Affiliate Firm Fees in a currency other that GBP. </w:t>
      </w:r>
    </w:p>
    <w:p w14:paraId="60935BB4" w14:textId="77777777" w:rsidR="001D608E" w:rsidRPr="00D30F1D" w:rsidRDefault="001D608E" w:rsidP="000B057C">
      <w:pPr>
        <w:pStyle w:val="GPSL3numberedclause"/>
        <w:numPr>
          <w:ilvl w:val="0"/>
          <w:numId w:val="0"/>
        </w:numPr>
        <w:ind w:left="1855" w:hanging="720"/>
      </w:pPr>
    </w:p>
    <w:p w14:paraId="7AAE6CBE" w14:textId="77777777" w:rsidR="00F71F0E" w:rsidRPr="00A878D0" w:rsidRDefault="00F71F0E" w:rsidP="0050487A">
      <w:pPr>
        <w:pBdr>
          <w:top w:val="nil"/>
          <w:left w:val="nil"/>
          <w:bottom w:val="nil"/>
          <w:right w:val="nil"/>
          <w:between w:val="nil"/>
        </w:pBdr>
        <w:tabs>
          <w:tab w:val="left" w:pos="1985"/>
          <w:tab w:val="left" w:pos="2127"/>
          <w:tab w:val="left" w:pos="1980"/>
        </w:tabs>
        <w:spacing w:before="120" w:after="120" w:line="240" w:lineRule="auto"/>
        <w:ind w:left="1980"/>
        <w:jc w:val="both"/>
        <w:rPr>
          <w:rFonts w:ascii="Arial" w:eastAsia="Arial" w:hAnsi="Arial" w:cs="Arial"/>
          <w:color w:val="000000"/>
          <w:sz w:val="24"/>
          <w:szCs w:val="24"/>
        </w:rPr>
      </w:pPr>
    </w:p>
    <w:p w14:paraId="6FB0AED2" w14:textId="77777777" w:rsidR="00243482" w:rsidRPr="00A878D0" w:rsidRDefault="00822815" w:rsidP="00065AF6">
      <w:pPr>
        <w:numPr>
          <w:ilvl w:val="0"/>
          <w:numId w:val="1"/>
        </w:numPr>
        <w:pBdr>
          <w:top w:val="nil"/>
          <w:left w:val="nil"/>
          <w:bottom w:val="nil"/>
          <w:right w:val="nil"/>
          <w:between w:val="nil"/>
        </w:pBdr>
        <w:tabs>
          <w:tab w:val="left" w:pos="142"/>
        </w:tabs>
        <w:spacing w:before="120" w:after="240" w:line="240" w:lineRule="auto"/>
        <w:jc w:val="both"/>
        <w:rPr>
          <w:rFonts w:ascii="Arial" w:hAnsi="Arial" w:cs="Arial"/>
          <w:sz w:val="24"/>
          <w:szCs w:val="24"/>
        </w:rPr>
      </w:pPr>
      <w:r w:rsidRPr="00A878D0">
        <w:rPr>
          <w:rFonts w:ascii="Arial" w:eastAsia="Arial" w:hAnsi="Arial" w:cs="Arial"/>
          <w:b/>
          <w:color w:val="000000"/>
          <w:sz w:val="24"/>
          <w:szCs w:val="24"/>
        </w:rPr>
        <w:t>When the Supplier can ask to change the Framework Prices</w:t>
      </w:r>
    </w:p>
    <w:p w14:paraId="682FB2C3" w14:textId="77777777" w:rsidR="00243482" w:rsidRPr="00A878D0" w:rsidRDefault="00822815" w:rsidP="0050487A">
      <w:pPr>
        <w:numPr>
          <w:ilvl w:val="1"/>
          <w:numId w:val="1"/>
        </w:numPr>
        <w:pBdr>
          <w:top w:val="nil"/>
          <w:left w:val="nil"/>
          <w:bottom w:val="nil"/>
          <w:right w:val="nil"/>
          <w:between w:val="nil"/>
        </w:pBdr>
        <w:tabs>
          <w:tab w:val="left" w:pos="709"/>
        </w:tabs>
        <w:spacing w:before="120" w:after="120" w:line="240" w:lineRule="auto"/>
        <w:ind w:left="1134" w:hanging="504"/>
        <w:jc w:val="both"/>
        <w:rPr>
          <w:rFonts w:ascii="Arial" w:eastAsia="Arial" w:hAnsi="Arial" w:cs="Arial"/>
          <w:color w:val="000000"/>
          <w:sz w:val="24"/>
          <w:szCs w:val="24"/>
        </w:rPr>
      </w:pPr>
      <w:r w:rsidRPr="00A878D0">
        <w:rPr>
          <w:rFonts w:ascii="Arial" w:eastAsia="Arial" w:hAnsi="Arial" w:cs="Arial"/>
          <w:color w:val="000000"/>
          <w:sz w:val="24"/>
          <w:szCs w:val="24"/>
        </w:rPr>
        <w:t>The Framework Prices will be fixed for the first two (2) years following the Framework Contract Commencement Date (the date of expiry of such period is a "</w:t>
      </w:r>
      <w:r w:rsidRPr="00A878D0">
        <w:rPr>
          <w:rFonts w:ascii="Arial" w:eastAsia="Arial" w:hAnsi="Arial" w:cs="Arial"/>
          <w:b/>
          <w:color w:val="000000"/>
          <w:sz w:val="24"/>
          <w:szCs w:val="24"/>
        </w:rPr>
        <w:t>Review Date</w:t>
      </w:r>
      <w:r w:rsidRPr="00A878D0">
        <w:rPr>
          <w:rFonts w:ascii="Arial" w:eastAsia="Arial" w:hAnsi="Arial" w:cs="Arial"/>
          <w:color w:val="000000"/>
          <w:sz w:val="24"/>
          <w:szCs w:val="24"/>
        </w:rPr>
        <w:t>").  After this Framework Prices can only be adjusted on each following yearly anniversary (the date of each such anniversary is also a "</w:t>
      </w:r>
      <w:r w:rsidRPr="00A878D0">
        <w:rPr>
          <w:rFonts w:ascii="Arial" w:eastAsia="Arial" w:hAnsi="Arial" w:cs="Arial"/>
          <w:b/>
          <w:color w:val="000000"/>
          <w:sz w:val="24"/>
          <w:szCs w:val="24"/>
        </w:rPr>
        <w:t>Review Date</w:t>
      </w:r>
      <w:r w:rsidRPr="00A878D0">
        <w:rPr>
          <w:rFonts w:ascii="Arial" w:eastAsia="Arial" w:hAnsi="Arial" w:cs="Arial"/>
          <w:color w:val="000000"/>
          <w:sz w:val="24"/>
          <w:szCs w:val="24"/>
        </w:rPr>
        <w:t>").</w:t>
      </w:r>
    </w:p>
    <w:p w14:paraId="08E9C214" w14:textId="144DCEEE" w:rsidR="00243482" w:rsidRPr="00A878D0" w:rsidRDefault="00822815" w:rsidP="0050487A">
      <w:pPr>
        <w:numPr>
          <w:ilvl w:val="1"/>
          <w:numId w:val="1"/>
        </w:numPr>
        <w:pBdr>
          <w:top w:val="nil"/>
          <w:left w:val="nil"/>
          <w:bottom w:val="nil"/>
          <w:right w:val="nil"/>
          <w:between w:val="nil"/>
        </w:pBdr>
        <w:tabs>
          <w:tab w:val="left" w:pos="709"/>
        </w:tabs>
        <w:spacing w:before="120" w:after="120" w:line="240" w:lineRule="auto"/>
        <w:ind w:left="1134" w:hanging="504"/>
        <w:jc w:val="both"/>
        <w:rPr>
          <w:rFonts w:ascii="Arial" w:eastAsia="Arial" w:hAnsi="Arial" w:cs="Arial"/>
          <w:color w:val="000000"/>
          <w:sz w:val="24"/>
          <w:szCs w:val="24"/>
        </w:rPr>
      </w:pPr>
      <w:bookmarkStart w:id="4" w:name="_heading=h.2et92p0" w:colFirst="0" w:colLast="0"/>
      <w:bookmarkEnd w:id="4"/>
      <w:r w:rsidRPr="00A878D0">
        <w:rPr>
          <w:rFonts w:ascii="Arial" w:eastAsia="Arial" w:hAnsi="Arial" w:cs="Arial"/>
          <w:color w:val="000000"/>
          <w:sz w:val="24"/>
          <w:szCs w:val="24"/>
        </w:rPr>
        <w:t xml:space="preserve">The Supplier shall give </w:t>
      </w:r>
      <w:r w:rsidR="00E027AC">
        <w:rPr>
          <w:rFonts w:ascii="Arial" w:eastAsia="Arial" w:hAnsi="Arial" w:cs="Arial"/>
          <w:color w:val="000000"/>
          <w:sz w:val="24"/>
          <w:szCs w:val="24"/>
        </w:rPr>
        <w:t>UKEF</w:t>
      </w:r>
      <w:r w:rsidR="00BE47E2" w:rsidRPr="00A878D0">
        <w:rPr>
          <w:rFonts w:ascii="Arial" w:eastAsia="Arial" w:hAnsi="Arial" w:cs="Arial"/>
          <w:color w:val="000000"/>
          <w:sz w:val="24"/>
          <w:szCs w:val="24"/>
        </w:rPr>
        <w:t xml:space="preserve"> </w:t>
      </w:r>
      <w:r w:rsidRPr="00A878D0">
        <w:rPr>
          <w:rFonts w:ascii="Arial" w:eastAsia="Arial" w:hAnsi="Arial" w:cs="Arial"/>
          <w:color w:val="000000"/>
          <w:sz w:val="24"/>
          <w:szCs w:val="24"/>
        </w:rPr>
        <w:t>at least three (3) Months' notice in writing prior to a Review Date where it wants to request an increase.  If the Supplier does not give notice in time then it will only be able to request an increase prior to the next Review Date.</w:t>
      </w:r>
    </w:p>
    <w:p w14:paraId="0AC72793" w14:textId="77777777" w:rsidR="00243482" w:rsidRPr="00A878D0" w:rsidRDefault="00822815" w:rsidP="0050487A">
      <w:pPr>
        <w:numPr>
          <w:ilvl w:val="1"/>
          <w:numId w:val="1"/>
        </w:numPr>
        <w:pBdr>
          <w:top w:val="nil"/>
          <w:left w:val="nil"/>
          <w:bottom w:val="nil"/>
          <w:right w:val="nil"/>
          <w:between w:val="nil"/>
        </w:pBdr>
        <w:tabs>
          <w:tab w:val="left" w:pos="709"/>
        </w:tabs>
        <w:spacing w:before="120" w:after="120" w:line="240" w:lineRule="auto"/>
        <w:ind w:left="1134" w:hanging="504"/>
        <w:jc w:val="both"/>
        <w:rPr>
          <w:rFonts w:ascii="Arial" w:eastAsia="Arial" w:hAnsi="Arial" w:cs="Arial"/>
          <w:color w:val="000000"/>
          <w:sz w:val="24"/>
          <w:szCs w:val="24"/>
        </w:rPr>
      </w:pPr>
      <w:r w:rsidRPr="00A878D0">
        <w:rPr>
          <w:rFonts w:ascii="Arial" w:eastAsia="Arial" w:hAnsi="Arial" w:cs="Arial"/>
          <w:color w:val="000000"/>
          <w:sz w:val="24"/>
          <w:szCs w:val="24"/>
        </w:rPr>
        <w:t>Any notice requesting an increase shall include:</w:t>
      </w:r>
    </w:p>
    <w:p w14:paraId="1545EF9F" w14:textId="77777777" w:rsidR="00243482" w:rsidRPr="00A878D0" w:rsidRDefault="00822815" w:rsidP="0050487A">
      <w:pPr>
        <w:numPr>
          <w:ilvl w:val="2"/>
          <w:numId w:val="1"/>
        </w:numPr>
        <w:pBdr>
          <w:top w:val="nil"/>
          <w:left w:val="nil"/>
          <w:bottom w:val="nil"/>
          <w:right w:val="nil"/>
          <w:between w:val="nil"/>
        </w:pBdr>
        <w:tabs>
          <w:tab w:val="left" w:pos="1985"/>
          <w:tab w:val="left" w:pos="2127"/>
        </w:tabs>
        <w:spacing w:before="120" w:after="120" w:line="240" w:lineRule="auto"/>
        <w:ind w:left="1980" w:hanging="810"/>
        <w:jc w:val="both"/>
        <w:rPr>
          <w:rFonts w:ascii="Arial" w:eastAsia="Arial" w:hAnsi="Arial" w:cs="Arial"/>
          <w:color w:val="000000"/>
          <w:sz w:val="24"/>
          <w:szCs w:val="24"/>
        </w:rPr>
      </w:pPr>
      <w:r w:rsidRPr="00A878D0">
        <w:rPr>
          <w:rFonts w:ascii="Arial" w:eastAsia="Arial" w:hAnsi="Arial" w:cs="Arial"/>
          <w:color w:val="000000"/>
          <w:sz w:val="24"/>
          <w:szCs w:val="24"/>
        </w:rPr>
        <w:t>a list of the Framework Prices to be reviewed;</w:t>
      </w:r>
    </w:p>
    <w:p w14:paraId="37066999" w14:textId="77777777" w:rsidR="00243482" w:rsidRPr="00A878D0" w:rsidRDefault="00822815" w:rsidP="0050487A">
      <w:pPr>
        <w:numPr>
          <w:ilvl w:val="2"/>
          <w:numId w:val="1"/>
        </w:numPr>
        <w:pBdr>
          <w:top w:val="nil"/>
          <w:left w:val="nil"/>
          <w:bottom w:val="nil"/>
          <w:right w:val="nil"/>
          <w:between w:val="nil"/>
        </w:pBdr>
        <w:tabs>
          <w:tab w:val="left" w:pos="1985"/>
          <w:tab w:val="left" w:pos="2127"/>
        </w:tabs>
        <w:spacing w:before="120" w:after="120" w:line="240" w:lineRule="auto"/>
        <w:ind w:left="1980" w:hanging="810"/>
        <w:jc w:val="both"/>
        <w:rPr>
          <w:rFonts w:ascii="Arial" w:eastAsia="Arial" w:hAnsi="Arial" w:cs="Arial"/>
          <w:color w:val="000000"/>
          <w:sz w:val="24"/>
          <w:szCs w:val="24"/>
        </w:rPr>
      </w:pPr>
      <w:r w:rsidRPr="00A878D0">
        <w:rPr>
          <w:rFonts w:ascii="Arial" w:eastAsia="Arial" w:hAnsi="Arial" w:cs="Arial"/>
          <w:color w:val="000000"/>
          <w:sz w:val="24"/>
          <w:szCs w:val="24"/>
        </w:rPr>
        <w:t>for each Framework Price under review, written evidence of the justification for the requested increase including:</w:t>
      </w:r>
    </w:p>
    <w:p w14:paraId="0C0DED53" w14:textId="77777777" w:rsidR="00243482" w:rsidRPr="00A878D0" w:rsidRDefault="00822815" w:rsidP="0050487A">
      <w:pPr>
        <w:numPr>
          <w:ilvl w:val="3"/>
          <w:numId w:val="1"/>
        </w:numPr>
        <w:pBdr>
          <w:top w:val="nil"/>
          <w:left w:val="nil"/>
          <w:bottom w:val="nil"/>
          <w:right w:val="nil"/>
          <w:between w:val="nil"/>
        </w:pBdr>
        <w:tabs>
          <w:tab w:val="left" w:pos="1985"/>
          <w:tab w:val="left" w:pos="2127"/>
          <w:tab w:val="left" w:pos="1985"/>
          <w:tab w:val="left" w:pos="2552"/>
        </w:tabs>
        <w:spacing w:before="120" w:after="120" w:line="240" w:lineRule="auto"/>
        <w:ind w:left="1985" w:hanging="815"/>
        <w:jc w:val="both"/>
        <w:rPr>
          <w:rFonts w:ascii="Arial" w:eastAsia="Arial" w:hAnsi="Arial" w:cs="Arial"/>
          <w:b/>
          <w:i/>
          <w:color w:val="000000"/>
          <w:sz w:val="24"/>
          <w:szCs w:val="24"/>
        </w:rPr>
      </w:pPr>
      <w:r w:rsidRPr="00A878D0">
        <w:rPr>
          <w:rFonts w:ascii="Arial" w:eastAsia="Arial" w:hAnsi="Arial" w:cs="Arial"/>
          <w:color w:val="000000"/>
          <w:sz w:val="24"/>
          <w:szCs w:val="24"/>
        </w:rPr>
        <w:t xml:space="preserve">a breakdown of the profit and cost components that comprise the relevant Framework Price; </w:t>
      </w:r>
    </w:p>
    <w:p w14:paraId="0D563B5C" w14:textId="77777777" w:rsidR="00243482" w:rsidRPr="00A878D0" w:rsidRDefault="00822815" w:rsidP="0050487A">
      <w:pPr>
        <w:numPr>
          <w:ilvl w:val="3"/>
          <w:numId w:val="1"/>
        </w:numPr>
        <w:pBdr>
          <w:top w:val="nil"/>
          <w:left w:val="nil"/>
          <w:bottom w:val="nil"/>
          <w:right w:val="nil"/>
          <w:between w:val="nil"/>
        </w:pBdr>
        <w:tabs>
          <w:tab w:val="left" w:pos="1985"/>
          <w:tab w:val="left" w:pos="2127"/>
          <w:tab w:val="left" w:pos="1985"/>
          <w:tab w:val="left" w:pos="2552"/>
        </w:tabs>
        <w:spacing w:before="120" w:after="120" w:line="240" w:lineRule="auto"/>
        <w:ind w:left="1985" w:hanging="815"/>
        <w:jc w:val="both"/>
        <w:rPr>
          <w:rFonts w:ascii="Arial" w:eastAsia="Arial" w:hAnsi="Arial" w:cs="Arial"/>
          <w:color w:val="000000"/>
          <w:sz w:val="24"/>
          <w:szCs w:val="24"/>
        </w:rPr>
      </w:pPr>
      <w:r w:rsidRPr="00A878D0">
        <w:rPr>
          <w:rFonts w:ascii="Arial" w:eastAsia="Arial" w:hAnsi="Arial" w:cs="Arial"/>
          <w:color w:val="000000"/>
          <w:sz w:val="24"/>
          <w:szCs w:val="24"/>
        </w:rPr>
        <w:t>details of the movement in the different identified cost components of the relevant Framework Price;</w:t>
      </w:r>
    </w:p>
    <w:p w14:paraId="402FE05C" w14:textId="77777777" w:rsidR="00243482" w:rsidRPr="00A878D0" w:rsidRDefault="00822815" w:rsidP="0050487A">
      <w:pPr>
        <w:numPr>
          <w:ilvl w:val="3"/>
          <w:numId w:val="1"/>
        </w:numPr>
        <w:pBdr>
          <w:top w:val="nil"/>
          <w:left w:val="nil"/>
          <w:bottom w:val="nil"/>
          <w:right w:val="nil"/>
          <w:between w:val="nil"/>
        </w:pBdr>
        <w:tabs>
          <w:tab w:val="left" w:pos="1985"/>
          <w:tab w:val="left" w:pos="2127"/>
          <w:tab w:val="left" w:pos="1985"/>
          <w:tab w:val="left" w:pos="2552"/>
        </w:tabs>
        <w:spacing w:before="120" w:after="120" w:line="240" w:lineRule="auto"/>
        <w:ind w:left="1985" w:hanging="815"/>
        <w:jc w:val="both"/>
        <w:rPr>
          <w:rFonts w:ascii="Arial" w:eastAsia="Arial" w:hAnsi="Arial" w:cs="Arial"/>
          <w:color w:val="000000"/>
          <w:sz w:val="24"/>
          <w:szCs w:val="24"/>
        </w:rPr>
      </w:pPr>
      <w:r w:rsidRPr="00A878D0">
        <w:rPr>
          <w:rFonts w:ascii="Arial" w:eastAsia="Arial" w:hAnsi="Arial" w:cs="Arial"/>
          <w:color w:val="000000"/>
          <w:sz w:val="24"/>
          <w:szCs w:val="24"/>
        </w:rPr>
        <w:t>reasons for the movement in the different identified cost components of the relevant Framework Price;</w:t>
      </w:r>
    </w:p>
    <w:p w14:paraId="07BEFC25" w14:textId="77777777" w:rsidR="00243482" w:rsidRPr="00A878D0" w:rsidRDefault="00822815" w:rsidP="0050487A">
      <w:pPr>
        <w:numPr>
          <w:ilvl w:val="3"/>
          <w:numId w:val="1"/>
        </w:numPr>
        <w:pBdr>
          <w:top w:val="nil"/>
          <w:left w:val="nil"/>
          <w:bottom w:val="nil"/>
          <w:right w:val="nil"/>
          <w:between w:val="nil"/>
        </w:pBdr>
        <w:tabs>
          <w:tab w:val="left" w:pos="1985"/>
          <w:tab w:val="left" w:pos="2127"/>
          <w:tab w:val="left" w:pos="1985"/>
          <w:tab w:val="left" w:pos="2552"/>
        </w:tabs>
        <w:spacing w:before="120" w:after="120" w:line="240" w:lineRule="auto"/>
        <w:ind w:left="1985" w:hanging="815"/>
        <w:jc w:val="both"/>
        <w:rPr>
          <w:rFonts w:ascii="Arial" w:eastAsia="Arial" w:hAnsi="Arial" w:cs="Arial"/>
          <w:b/>
          <w:i/>
          <w:color w:val="000000"/>
          <w:sz w:val="24"/>
          <w:szCs w:val="24"/>
        </w:rPr>
      </w:pPr>
      <w:r w:rsidRPr="00A878D0">
        <w:rPr>
          <w:rFonts w:ascii="Arial" w:eastAsia="Arial" w:hAnsi="Arial" w:cs="Arial"/>
          <w:color w:val="000000"/>
          <w:sz w:val="24"/>
          <w:szCs w:val="24"/>
        </w:rPr>
        <w:t>evidence that the Supplier has attempted to mitigate against the increase in the relevant cost components.</w:t>
      </w:r>
    </w:p>
    <w:p w14:paraId="44DBDF4C" w14:textId="4004D59B" w:rsidR="00243482" w:rsidRPr="00A878D0" w:rsidRDefault="00E027AC" w:rsidP="0050487A">
      <w:pPr>
        <w:numPr>
          <w:ilvl w:val="1"/>
          <w:numId w:val="1"/>
        </w:numPr>
        <w:pBdr>
          <w:top w:val="nil"/>
          <w:left w:val="nil"/>
          <w:bottom w:val="nil"/>
          <w:right w:val="nil"/>
          <w:between w:val="nil"/>
        </w:pBdr>
        <w:tabs>
          <w:tab w:val="left" w:pos="709"/>
        </w:tabs>
        <w:spacing w:before="120" w:after="120" w:line="240" w:lineRule="auto"/>
        <w:ind w:left="1134" w:hanging="504"/>
        <w:jc w:val="both"/>
        <w:rPr>
          <w:rFonts w:ascii="Arial" w:eastAsia="Arial" w:hAnsi="Arial" w:cs="Arial"/>
          <w:color w:val="000000"/>
          <w:sz w:val="24"/>
          <w:szCs w:val="24"/>
        </w:rPr>
      </w:pPr>
      <w:r>
        <w:rPr>
          <w:rFonts w:ascii="Arial" w:eastAsia="Arial" w:hAnsi="Arial" w:cs="Arial"/>
          <w:color w:val="000000"/>
          <w:sz w:val="24"/>
          <w:szCs w:val="24"/>
        </w:rPr>
        <w:t>UKEF</w:t>
      </w:r>
      <w:r w:rsidR="00BE47E2" w:rsidRPr="00A878D0">
        <w:rPr>
          <w:rFonts w:ascii="Arial" w:eastAsia="Arial" w:hAnsi="Arial" w:cs="Arial"/>
          <w:color w:val="000000"/>
          <w:sz w:val="24"/>
          <w:szCs w:val="24"/>
        </w:rPr>
        <w:t xml:space="preserve"> </w:t>
      </w:r>
      <w:r w:rsidR="00822815" w:rsidRPr="00A878D0">
        <w:rPr>
          <w:rFonts w:ascii="Arial" w:eastAsia="Arial" w:hAnsi="Arial" w:cs="Arial"/>
          <w:color w:val="000000"/>
          <w:sz w:val="24"/>
          <w:szCs w:val="24"/>
        </w:rPr>
        <w:t xml:space="preserve">shall consider each request for a price increase.  </w:t>
      </w:r>
      <w:r>
        <w:rPr>
          <w:rFonts w:ascii="Arial" w:eastAsia="Arial" w:hAnsi="Arial" w:cs="Arial"/>
          <w:color w:val="000000"/>
          <w:sz w:val="24"/>
          <w:szCs w:val="24"/>
        </w:rPr>
        <w:t>UKEF</w:t>
      </w:r>
      <w:r w:rsidR="00BE47E2" w:rsidRPr="00A878D0">
        <w:rPr>
          <w:rFonts w:ascii="Arial" w:eastAsia="Arial" w:hAnsi="Arial" w:cs="Arial"/>
          <w:color w:val="000000"/>
          <w:sz w:val="24"/>
          <w:szCs w:val="24"/>
        </w:rPr>
        <w:t xml:space="preserve"> </w:t>
      </w:r>
      <w:r w:rsidR="00822815" w:rsidRPr="00A878D0">
        <w:rPr>
          <w:rFonts w:ascii="Arial" w:eastAsia="Arial" w:hAnsi="Arial" w:cs="Arial"/>
          <w:color w:val="000000"/>
          <w:sz w:val="24"/>
          <w:szCs w:val="24"/>
        </w:rPr>
        <w:t>may grant Approval to an increase at its sole discretion.</w:t>
      </w:r>
    </w:p>
    <w:p w14:paraId="421247DE" w14:textId="133D5874" w:rsidR="00243482" w:rsidRPr="00A878D0" w:rsidRDefault="00822815" w:rsidP="0050487A">
      <w:pPr>
        <w:numPr>
          <w:ilvl w:val="1"/>
          <w:numId w:val="1"/>
        </w:numPr>
        <w:pBdr>
          <w:top w:val="nil"/>
          <w:left w:val="nil"/>
          <w:bottom w:val="nil"/>
          <w:right w:val="nil"/>
          <w:between w:val="nil"/>
        </w:pBdr>
        <w:tabs>
          <w:tab w:val="left" w:pos="709"/>
        </w:tabs>
        <w:spacing w:before="120" w:after="120" w:line="240" w:lineRule="auto"/>
        <w:ind w:left="1134" w:hanging="504"/>
        <w:jc w:val="both"/>
        <w:rPr>
          <w:rFonts w:ascii="Arial" w:eastAsia="Arial" w:hAnsi="Arial" w:cs="Arial"/>
          <w:color w:val="000000"/>
          <w:sz w:val="24"/>
          <w:szCs w:val="24"/>
        </w:rPr>
      </w:pPr>
      <w:r w:rsidRPr="00A878D0">
        <w:rPr>
          <w:rFonts w:ascii="Arial" w:eastAsia="Arial" w:hAnsi="Arial" w:cs="Arial"/>
          <w:color w:val="000000"/>
          <w:sz w:val="24"/>
          <w:szCs w:val="24"/>
        </w:rPr>
        <w:t xml:space="preserve">Where </w:t>
      </w:r>
      <w:r w:rsidR="00E027AC">
        <w:rPr>
          <w:rFonts w:ascii="Arial" w:eastAsia="Arial" w:hAnsi="Arial" w:cs="Arial"/>
          <w:color w:val="000000"/>
          <w:sz w:val="24"/>
          <w:szCs w:val="24"/>
        </w:rPr>
        <w:t>UKEF</w:t>
      </w:r>
      <w:r w:rsidR="00BE47E2" w:rsidRPr="00A878D0">
        <w:rPr>
          <w:rFonts w:ascii="Arial" w:eastAsia="Arial" w:hAnsi="Arial" w:cs="Arial"/>
          <w:color w:val="000000"/>
          <w:sz w:val="24"/>
          <w:szCs w:val="24"/>
        </w:rPr>
        <w:t xml:space="preserve"> </w:t>
      </w:r>
      <w:r w:rsidRPr="00A878D0">
        <w:rPr>
          <w:rFonts w:ascii="Arial" w:eastAsia="Arial" w:hAnsi="Arial" w:cs="Arial"/>
          <w:color w:val="000000"/>
          <w:sz w:val="24"/>
          <w:szCs w:val="24"/>
        </w:rPr>
        <w:t xml:space="preserve">approves an increase then it will be implemented from the first (1st) Working Day following the relevant Review Date or such later date as </w:t>
      </w:r>
      <w:r w:rsidR="00E027AC">
        <w:rPr>
          <w:rFonts w:ascii="Arial" w:eastAsia="Arial" w:hAnsi="Arial" w:cs="Arial"/>
          <w:color w:val="000000"/>
          <w:sz w:val="24"/>
          <w:szCs w:val="24"/>
        </w:rPr>
        <w:t>UKEF</w:t>
      </w:r>
      <w:r w:rsidR="00BE47E2" w:rsidRPr="00A878D0">
        <w:rPr>
          <w:rFonts w:ascii="Arial" w:eastAsia="Arial" w:hAnsi="Arial" w:cs="Arial"/>
          <w:color w:val="000000"/>
          <w:sz w:val="24"/>
          <w:szCs w:val="24"/>
        </w:rPr>
        <w:t xml:space="preserve"> </w:t>
      </w:r>
      <w:r w:rsidRPr="00A878D0">
        <w:rPr>
          <w:rFonts w:ascii="Arial" w:eastAsia="Arial" w:hAnsi="Arial" w:cs="Arial"/>
          <w:color w:val="000000"/>
          <w:sz w:val="24"/>
          <w:szCs w:val="24"/>
        </w:rPr>
        <w:t>may determine at its sole discretion and Annex 1 shall be updated accordingly.</w:t>
      </w:r>
    </w:p>
    <w:p w14:paraId="525BE0A5" w14:textId="77777777" w:rsidR="00243482" w:rsidRPr="00A878D0" w:rsidRDefault="00822815" w:rsidP="00065AF6">
      <w:pPr>
        <w:numPr>
          <w:ilvl w:val="0"/>
          <w:numId w:val="1"/>
        </w:numPr>
        <w:pBdr>
          <w:top w:val="nil"/>
          <w:left w:val="nil"/>
          <w:bottom w:val="nil"/>
          <w:right w:val="nil"/>
          <w:between w:val="nil"/>
        </w:pBdr>
        <w:tabs>
          <w:tab w:val="left" w:pos="142"/>
        </w:tabs>
        <w:spacing w:before="120" w:after="240" w:line="240" w:lineRule="auto"/>
        <w:jc w:val="both"/>
        <w:rPr>
          <w:rFonts w:ascii="Arial" w:hAnsi="Arial" w:cs="Arial"/>
          <w:sz w:val="24"/>
          <w:szCs w:val="24"/>
        </w:rPr>
      </w:pPr>
      <w:r w:rsidRPr="00A878D0">
        <w:rPr>
          <w:rFonts w:ascii="Arial" w:eastAsia="Arial" w:hAnsi="Arial" w:cs="Arial"/>
          <w:b/>
          <w:color w:val="000000"/>
          <w:sz w:val="24"/>
          <w:szCs w:val="24"/>
        </w:rPr>
        <w:t>Other events that allow the Supplier to change the Framework Prices</w:t>
      </w:r>
    </w:p>
    <w:p w14:paraId="29C60158" w14:textId="77777777" w:rsidR="00243482" w:rsidRPr="00A878D0" w:rsidRDefault="00822815" w:rsidP="0050487A">
      <w:pPr>
        <w:numPr>
          <w:ilvl w:val="1"/>
          <w:numId w:val="1"/>
        </w:numPr>
        <w:pBdr>
          <w:top w:val="nil"/>
          <w:left w:val="nil"/>
          <w:bottom w:val="nil"/>
          <w:right w:val="nil"/>
          <w:between w:val="nil"/>
        </w:pBdr>
        <w:tabs>
          <w:tab w:val="left" w:pos="709"/>
        </w:tabs>
        <w:spacing w:before="120" w:after="120" w:line="240" w:lineRule="auto"/>
        <w:ind w:left="1134" w:hanging="504"/>
        <w:jc w:val="both"/>
        <w:rPr>
          <w:rFonts w:ascii="Arial" w:eastAsia="Arial" w:hAnsi="Arial" w:cs="Arial"/>
          <w:color w:val="000000"/>
          <w:sz w:val="24"/>
          <w:szCs w:val="24"/>
        </w:rPr>
      </w:pPr>
      <w:r w:rsidRPr="00A878D0">
        <w:rPr>
          <w:rFonts w:ascii="Arial" w:eastAsia="Arial" w:hAnsi="Arial" w:cs="Arial"/>
          <w:color w:val="000000"/>
          <w:sz w:val="24"/>
          <w:szCs w:val="24"/>
        </w:rPr>
        <w:t>The Framework Prices can also be varied (and Annex 1 will be updated accordingly) due to:</w:t>
      </w:r>
    </w:p>
    <w:p w14:paraId="2C2E59EC" w14:textId="77777777" w:rsidR="00243482" w:rsidRPr="00A878D0" w:rsidRDefault="00822815" w:rsidP="0050487A">
      <w:pPr>
        <w:numPr>
          <w:ilvl w:val="2"/>
          <w:numId w:val="1"/>
        </w:numPr>
        <w:pBdr>
          <w:top w:val="nil"/>
          <w:left w:val="nil"/>
          <w:bottom w:val="nil"/>
          <w:right w:val="nil"/>
          <w:between w:val="nil"/>
        </w:pBdr>
        <w:tabs>
          <w:tab w:val="left" w:pos="1985"/>
          <w:tab w:val="left" w:pos="2127"/>
        </w:tabs>
        <w:spacing w:before="120" w:after="120" w:line="240" w:lineRule="auto"/>
        <w:ind w:left="1980" w:hanging="810"/>
        <w:jc w:val="both"/>
        <w:rPr>
          <w:rFonts w:ascii="Arial" w:eastAsia="Arial" w:hAnsi="Arial" w:cs="Arial"/>
          <w:color w:val="000000"/>
          <w:sz w:val="24"/>
          <w:szCs w:val="24"/>
        </w:rPr>
      </w:pPr>
      <w:r w:rsidRPr="00A878D0">
        <w:rPr>
          <w:rFonts w:ascii="Arial" w:eastAsia="Arial" w:hAnsi="Arial" w:cs="Arial"/>
          <w:color w:val="000000"/>
          <w:sz w:val="24"/>
          <w:szCs w:val="24"/>
        </w:rPr>
        <w:t>a Specific Change in Law in accordance with Clause 24;</w:t>
      </w:r>
    </w:p>
    <w:p w14:paraId="093C7B1E" w14:textId="77777777" w:rsidR="00243482" w:rsidRPr="00A878D0" w:rsidRDefault="00822815" w:rsidP="0050487A">
      <w:pPr>
        <w:numPr>
          <w:ilvl w:val="2"/>
          <w:numId w:val="1"/>
        </w:numPr>
        <w:pBdr>
          <w:top w:val="nil"/>
          <w:left w:val="nil"/>
          <w:bottom w:val="nil"/>
          <w:right w:val="nil"/>
          <w:between w:val="nil"/>
        </w:pBdr>
        <w:tabs>
          <w:tab w:val="left" w:pos="1985"/>
          <w:tab w:val="left" w:pos="2127"/>
        </w:tabs>
        <w:spacing w:before="120" w:after="120" w:line="240" w:lineRule="auto"/>
        <w:ind w:left="1980" w:hanging="810"/>
        <w:jc w:val="both"/>
        <w:rPr>
          <w:rFonts w:ascii="Arial" w:eastAsia="Arial" w:hAnsi="Arial" w:cs="Arial"/>
          <w:color w:val="000000"/>
          <w:sz w:val="24"/>
          <w:szCs w:val="24"/>
        </w:rPr>
      </w:pPr>
      <w:r w:rsidRPr="00A878D0">
        <w:rPr>
          <w:rFonts w:ascii="Arial" w:eastAsia="Arial" w:hAnsi="Arial" w:cs="Arial"/>
          <w:color w:val="000000"/>
          <w:sz w:val="24"/>
          <w:szCs w:val="24"/>
        </w:rPr>
        <w:t xml:space="preserve">a review in accordance with insurance requirements in Clause 13; </w:t>
      </w:r>
    </w:p>
    <w:p w14:paraId="2CBE12C5" w14:textId="77777777" w:rsidR="00243482" w:rsidRPr="001B322C" w:rsidRDefault="00822815" w:rsidP="0050487A">
      <w:pPr>
        <w:numPr>
          <w:ilvl w:val="2"/>
          <w:numId w:val="1"/>
        </w:numPr>
        <w:pBdr>
          <w:top w:val="nil"/>
          <w:left w:val="nil"/>
          <w:bottom w:val="nil"/>
          <w:right w:val="nil"/>
          <w:between w:val="nil"/>
        </w:pBdr>
        <w:tabs>
          <w:tab w:val="left" w:pos="1985"/>
          <w:tab w:val="left" w:pos="2127"/>
        </w:tabs>
        <w:spacing w:before="120" w:after="120" w:line="240" w:lineRule="auto"/>
        <w:ind w:left="1980" w:hanging="810"/>
        <w:jc w:val="both"/>
        <w:rPr>
          <w:rFonts w:ascii="Arial" w:eastAsia="Arial" w:hAnsi="Arial" w:cs="Arial"/>
          <w:color w:val="000000"/>
          <w:sz w:val="24"/>
          <w:szCs w:val="24"/>
        </w:rPr>
      </w:pPr>
      <w:r>
        <w:rPr>
          <w:rFonts w:ascii="Arial" w:eastAsia="Arial" w:hAnsi="Arial" w:cs="Arial"/>
          <w:color w:val="000000"/>
          <w:sz w:val="24"/>
          <w:szCs w:val="24"/>
        </w:rPr>
        <w:t xml:space="preserve">a request from the Supplier, which it can make at any time, to </w:t>
      </w:r>
      <w:r w:rsidRPr="001B322C">
        <w:rPr>
          <w:rFonts w:ascii="Arial" w:eastAsia="Arial" w:hAnsi="Arial" w:cs="Arial"/>
          <w:color w:val="000000"/>
          <w:sz w:val="24"/>
          <w:szCs w:val="24"/>
        </w:rPr>
        <w:t xml:space="preserve">decrease the Framework Prices; </w:t>
      </w:r>
    </w:p>
    <w:p w14:paraId="383781C7" w14:textId="77777777" w:rsidR="00243482" w:rsidRDefault="00822815" w:rsidP="00065AF6">
      <w:pPr>
        <w:numPr>
          <w:ilvl w:val="0"/>
          <w:numId w:val="1"/>
        </w:numPr>
        <w:pBdr>
          <w:top w:val="nil"/>
          <w:left w:val="nil"/>
          <w:bottom w:val="nil"/>
          <w:right w:val="nil"/>
          <w:between w:val="nil"/>
        </w:pBdr>
        <w:tabs>
          <w:tab w:val="left" w:pos="142"/>
        </w:tabs>
        <w:spacing w:before="120" w:after="240" w:line="240" w:lineRule="auto"/>
        <w:jc w:val="both"/>
      </w:pPr>
      <w:r>
        <w:rPr>
          <w:rFonts w:ascii="Arial" w:eastAsia="Arial" w:hAnsi="Arial" w:cs="Arial"/>
          <w:b/>
          <w:color w:val="000000"/>
          <w:sz w:val="24"/>
          <w:szCs w:val="24"/>
        </w:rPr>
        <w:t>When you will be reimbursed for travel and subsistence</w:t>
      </w:r>
    </w:p>
    <w:p w14:paraId="447A702E" w14:textId="5B9734CF" w:rsidR="00243482" w:rsidRDefault="00822815" w:rsidP="0050487A">
      <w:pPr>
        <w:numPr>
          <w:ilvl w:val="1"/>
          <w:numId w:val="1"/>
        </w:numPr>
        <w:pBdr>
          <w:top w:val="nil"/>
          <w:left w:val="nil"/>
          <w:bottom w:val="nil"/>
          <w:right w:val="nil"/>
          <w:between w:val="nil"/>
        </w:pBdr>
        <w:tabs>
          <w:tab w:val="left" w:pos="709"/>
        </w:tabs>
        <w:spacing w:before="120" w:after="120" w:line="240" w:lineRule="auto"/>
        <w:ind w:left="1134" w:hanging="504"/>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Expenses shall only be recoverable </w:t>
      </w:r>
      <w:r w:rsidR="00BD7A33">
        <w:rPr>
          <w:rFonts w:ascii="Arial" w:eastAsia="Arial" w:hAnsi="Arial" w:cs="Arial"/>
          <w:color w:val="000000"/>
          <w:sz w:val="24"/>
          <w:szCs w:val="24"/>
        </w:rPr>
        <w:t xml:space="preserve">by the Supplier </w:t>
      </w:r>
      <w:r>
        <w:rPr>
          <w:rFonts w:ascii="Arial" w:eastAsia="Arial" w:hAnsi="Arial" w:cs="Arial"/>
          <w:color w:val="000000"/>
          <w:sz w:val="24"/>
          <w:szCs w:val="24"/>
        </w:rPr>
        <w:t>where:</w:t>
      </w:r>
    </w:p>
    <w:p w14:paraId="282E7A17" w14:textId="77777777" w:rsidR="00243482" w:rsidRDefault="00822815" w:rsidP="0050487A">
      <w:pPr>
        <w:numPr>
          <w:ilvl w:val="2"/>
          <w:numId w:val="1"/>
        </w:numPr>
        <w:pBdr>
          <w:top w:val="nil"/>
          <w:left w:val="nil"/>
          <w:bottom w:val="nil"/>
          <w:right w:val="nil"/>
          <w:between w:val="nil"/>
        </w:pBdr>
        <w:tabs>
          <w:tab w:val="left" w:pos="1985"/>
          <w:tab w:val="left" w:pos="2127"/>
          <w:tab w:val="left" w:pos="1980"/>
        </w:tabs>
        <w:spacing w:before="120" w:after="120" w:line="240" w:lineRule="auto"/>
        <w:ind w:left="1980" w:hanging="810"/>
        <w:jc w:val="both"/>
        <w:rPr>
          <w:rFonts w:ascii="Arial" w:eastAsia="Arial" w:hAnsi="Arial" w:cs="Arial"/>
          <w:color w:val="000000"/>
          <w:sz w:val="24"/>
          <w:szCs w:val="24"/>
        </w:rPr>
      </w:pPr>
      <w:r>
        <w:rPr>
          <w:rFonts w:ascii="Arial" w:eastAsia="Arial" w:hAnsi="Arial" w:cs="Arial"/>
          <w:color w:val="000000"/>
          <w:sz w:val="24"/>
          <w:szCs w:val="24"/>
        </w:rPr>
        <w:t>the Time and Materials pricing mechanism is used; and</w:t>
      </w:r>
    </w:p>
    <w:p w14:paraId="1A0E94FB" w14:textId="77777777" w:rsidR="00243482" w:rsidRDefault="00822815" w:rsidP="0050487A">
      <w:pPr>
        <w:numPr>
          <w:ilvl w:val="2"/>
          <w:numId w:val="1"/>
        </w:numPr>
        <w:pBdr>
          <w:top w:val="nil"/>
          <w:left w:val="nil"/>
          <w:bottom w:val="nil"/>
          <w:right w:val="nil"/>
          <w:between w:val="nil"/>
        </w:pBdr>
        <w:tabs>
          <w:tab w:val="left" w:pos="1985"/>
          <w:tab w:val="left" w:pos="2127"/>
          <w:tab w:val="left" w:pos="1980"/>
        </w:tabs>
        <w:spacing w:before="120" w:after="120" w:line="240" w:lineRule="auto"/>
        <w:ind w:left="1980" w:hanging="810"/>
        <w:jc w:val="both"/>
        <w:rPr>
          <w:rFonts w:ascii="Arial" w:eastAsia="Arial" w:hAnsi="Arial" w:cs="Arial"/>
          <w:color w:val="000000"/>
          <w:sz w:val="24"/>
          <w:szCs w:val="24"/>
        </w:rPr>
      </w:pPr>
      <w:r>
        <w:rPr>
          <w:rFonts w:ascii="Arial" w:eastAsia="Arial" w:hAnsi="Arial" w:cs="Arial"/>
          <w:color w:val="000000"/>
          <w:sz w:val="24"/>
          <w:szCs w:val="24"/>
        </w:rPr>
        <w:t>the Order Form states that recovery is permitted; and</w:t>
      </w:r>
    </w:p>
    <w:p w14:paraId="61D7A0AF" w14:textId="77777777" w:rsidR="009D41FA" w:rsidRDefault="00822815" w:rsidP="0050487A">
      <w:pPr>
        <w:numPr>
          <w:ilvl w:val="2"/>
          <w:numId w:val="1"/>
        </w:numPr>
        <w:pBdr>
          <w:top w:val="nil"/>
          <w:left w:val="nil"/>
          <w:bottom w:val="nil"/>
          <w:right w:val="nil"/>
          <w:between w:val="nil"/>
        </w:pBdr>
        <w:tabs>
          <w:tab w:val="left" w:pos="1985"/>
          <w:tab w:val="left" w:pos="2127"/>
          <w:tab w:val="left" w:pos="1980"/>
        </w:tabs>
        <w:spacing w:before="120" w:after="120" w:line="240" w:lineRule="auto"/>
        <w:ind w:left="1980" w:hanging="810"/>
        <w:jc w:val="both"/>
        <w:rPr>
          <w:rFonts w:ascii="Arial" w:eastAsia="Arial" w:hAnsi="Arial" w:cs="Arial"/>
          <w:color w:val="000000"/>
          <w:sz w:val="24"/>
          <w:szCs w:val="24"/>
        </w:rPr>
      </w:pPr>
      <w:bookmarkStart w:id="5" w:name="_heading=h.tyjcwt" w:colFirst="0" w:colLast="0"/>
      <w:bookmarkEnd w:id="5"/>
      <w:r>
        <w:rPr>
          <w:rFonts w:ascii="Arial" w:eastAsia="Arial" w:hAnsi="Arial" w:cs="Arial"/>
          <w:color w:val="000000"/>
          <w:sz w:val="24"/>
          <w:szCs w:val="24"/>
        </w:rPr>
        <w:t>they are Reimbursable Expenses and are supported by Supporting Documentation</w:t>
      </w:r>
      <w:r w:rsidR="009D41FA">
        <w:rPr>
          <w:rFonts w:ascii="Arial" w:eastAsia="Arial" w:hAnsi="Arial" w:cs="Arial"/>
          <w:color w:val="000000"/>
          <w:sz w:val="24"/>
          <w:szCs w:val="24"/>
        </w:rPr>
        <w:t>;</w:t>
      </w:r>
    </w:p>
    <w:p w14:paraId="3C7625BE" w14:textId="136B1A8A" w:rsidR="00243482" w:rsidRPr="009D41FA" w:rsidRDefault="00CF083A" w:rsidP="0050487A">
      <w:pPr>
        <w:numPr>
          <w:ilvl w:val="2"/>
          <w:numId w:val="1"/>
        </w:numPr>
        <w:pBdr>
          <w:top w:val="nil"/>
          <w:left w:val="nil"/>
          <w:bottom w:val="nil"/>
          <w:right w:val="nil"/>
          <w:between w:val="nil"/>
        </w:pBdr>
        <w:tabs>
          <w:tab w:val="left" w:pos="1985"/>
          <w:tab w:val="left" w:pos="2127"/>
          <w:tab w:val="left" w:pos="1980"/>
        </w:tabs>
        <w:spacing w:before="120" w:after="120" w:line="240" w:lineRule="auto"/>
        <w:ind w:left="1980" w:hanging="810"/>
        <w:jc w:val="both"/>
        <w:rPr>
          <w:rFonts w:ascii="Arial" w:eastAsia="Arial" w:hAnsi="Arial" w:cs="Arial"/>
          <w:color w:val="000000"/>
          <w:sz w:val="24"/>
          <w:szCs w:val="24"/>
        </w:rPr>
      </w:pPr>
      <w:r>
        <w:rPr>
          <w:rFonts w:ascii="Arial" w:eastAsia="Arial" w:hAnsi="Arial" w:cs="Arial"/>
          <w:color w:val="000000"/>
          <w:sz w:val="24"/>
          <w:szCs w:val="24"/>
        </w:rPr>
        <w:t xml:space="preserve">in respect of </w:t>
      </w:r>
      <w:r w:rsidR="002C44C7">
        <w:rPr>
          <w:rFonts w:ascii="Arial" w:eastAsia="Arial" w:hAnsi="Arial" w:cs="Arial"/>
          <w:color w:val="000000"/>
          <w:sz w:val="24"/>
          <w:szCs w:val="24"/>
        </w:rPr>
        <w:t>UKEF</w:t>
      </w:r>
      <w:r>
        <w:rPr>
          <w:rFonts w:ascii="Arial" w:eastAsia="Arial" w:hAnsi="Arial" w:cs="Arial"/>
          <w:color w:val="000000"/>
          <w:sz w:val="24"/>
          <w:szCs w:val="24"/>
        </w:rPr>
        <w:t xml:space="preserve"> Account Work, </w:t>
      </w:r>
      <w:r w:rsidR="009D41FA" w:rsidRPr="009D41FA">
        <w:rPr>
          <w:rFonts w:ascii="Arial" w:eastAsia="Arial" w:hAnsi="Arial" w:cs="Arial"/>
          <w:color w:val="000000"/>
          <w:sz w:val="24"/>
          <w:szCs w:val="24"/>
        </w:rPr>
        <w:t xml:space="preserve">the Reimbursable Expenses </w:t>
      </w:r>
      <w:r w:rsidR="00E027AC">
        <w:rPr>
          <w:rFonts w:ascii="Arial" w:eastAsia="Arial" w:hAnsi="Arial" w:cs="Arial"/>
          <w:color w:val="000000"/>
          <w:sz w:val="24"/>
          <w:szCs w:val="24"/>
        </w:rPr>
        <w:t>comply</w:t>
      </w:r>
      <w:r w:rsidR="00B47C38">
        <w:rPr>
          <w:rFonts w:ascii="Arial" w:eastAsia="Arial" w:hAnsi="Arial" w:cs="Arial"/>
          <w:color w:val="000000"/>
          <w:sz w:val="24"/>
          <w:szCs w:val="24"/>
        </w:rPr>
        <w:t xml:space="preserve"> with</w:t>
      </w:r>
      <w:r>
        <w:rPr>
          <w:rFonts w:ascii="Arial" w:eastAsia="Arial" w:hAnsi="Arial" w:cs="Arial"/>
          <w:color w:val="000000"/>
          <w:sz w:val="24"/>
          <w:szCs w:val="24"/>
        </w:rPr>
        <w:t xml:space="preserve"> paragraph 7.8 of Framework Schedule 1 (Specification) and</w:t>
      </w:r>
      <w:r w:rsidR="00B47C38">
        <w:rPr>
          <w:rFonts w:ascii="Arial" w:eastAsia="Arial" w:hAnsi="Arial" w:cs="Arial"/>
          <w:color w:val="000000"/>
          <w:sz w:val="24"/>
          <w:szCs w:val="24"/>
        </w:rPr>
        <w:t xml:space="preserve"> </w:t>
      </w:r>
      <w:r w:rsidR="002C44C7">
        <w:rPr>
          <w:rFonts w:ascii="Arial" w:eastAsia="Arial" w:hAnsi="Arial" w:cs="Arial"/>
          <w:color w:val="000000"/>
          <w:sz w:val="24"/>
          <w:szCs w:val="24"/>
        </w:rPr>
        <w:t>UKEF</w:t>
      </w:r>
      <w:r w:rsidR="009D41FA" w:rsidRPr="0050487A">
        <w:rPr>
          <w:rFonts w:ascii="Arial" w:hAnsi="Arial" w:cs="Arial"/>
          <w:sz w:val="24"/>
          <w:szCs w:val="24"/>
        </w:rPr>
        <w:t xml:space="preserve">'s expenses policy </w:t>
      </w:r>
      <w:r w:rsidR="00102564">
        <w:rPr>
          <w:rFonts w:ascii="Arial" w:hAnsi="Arial" w:cs="Arial"/>
          <w:sz w:val="24"/>
          <w:szCs w:val="24"/>
        </w:rPr>
        <w:t xml:space="preserve">(if any) </w:t>
      </w:r>
      <w:r w:rsidR="00E027AC">
        <w:rPr>
          <w:rFonts w:ascii="Arial" w:hAnsi="Arial" w:cs="Arial"/>
          <w:sz w:val="24"/>
          <w:szCs w:val="24"/>
        </w:rPr>
        <w:t>a</w:t>
      </w:r>
      <w:r w:rsidR="00B47C38">
        <w:rPr>
          <w:rFonts w:ascii="Arial" w:hAnsi="Arial" w:cs="Arial"/>
          <w:sz w:val="24"/>
          <w:szCs w:val="24"/>
        </w:rPr>
        <w:t>s amended from time to time.</w:t>
      </w:r>
    </w:p>
    <w:p w14:paraId="053EC672" w14:textId="0EE5E692" w:rsidR="009F04C9" w:rsidRDefault="002C44C7" w:rsidP="0050487A">
      <w:pPr>
        <w:numPr>
          <w:ilvl w:val="1"/>
          <w:numId w:val="1"/>
        </w:numPr>
        <w:pBdr>
          <w:top w:val="nil"/>
          <w:left w:val="nil"/>
          <w:bottom w:val="nil"/>
          <w:right w:val="nil"/>
          <w:between w:val="nil"/>
        </w:pBdr>
        <w:tabs>
          <w:tab w:val="left" w:pos="709"/>
        </w:tabs>
        <w:spacing w:before="120" w:after="120" w:line="240" w:lineRule="auto"/>
        <w:ind w:left="1134" w:hanging="504"/>
        <w:jc w:val="both"/>
        <w:rPr>
          <w:rFonts w:ascii="Arial" w:eastAsia="Arial" w:hAnsi="Arial" w:cs="Arial"/>
          <w:color w:val="000000"/>
          <w:sz w:val="24"/>
          <w:szCs w:val="24"/>
        </w:rPr>
      </w:pPr>
      <w:bookmarkStart w:id="6" w:name="_heading=h.3dy6vkm" w:colFirst="0" w:colLast="0"/>
      <w:bookmarkEnd w:id="6"/>
      <w:r>
        <w:rPr>
          <w:rFonts w:ascii="Arial" w:eastAsia="Arial" w:hAnsi="Arial" w:cs="Arial"/>
          <w:color w:val="000000"/>
          <w:sz w:val="24"/>
          <w:szCs w:val="24"/>
        </w:rPr>
        <w:t>UKEF</w:t>
      </w:r>
      <w:r w:rsidR="00822815">
        <w:rPr>
          <w:rFonts w:ascii="Arial" w:eastAsia="Arial" w:hAnsi="Arial" w:cs="Arial"/>
          <w:color w:val="000000"/>
          <w:sz w:val="24"/>
          <w:szCs w:val="24"/>
        </w:rPr>
        <w:t xml:space="preserve"> shall provide a copy of their current expenses policy</w:t>
      </w:r>
      <w:r w:rsidR="00102564">
        <w:rPr>
          <w:rFonts w:ascii="Arial" w:eastAsia="Arial" w:hAnsi="Arial" w:cs="Arial"/>
          <w:color w:val="000000"/>
          <w:sz w:val="24"/>
          <w:szCs w:val="24"/>
        </w:rPr>
        <w:t xml:space="preserve"> (if any)</w:t>
      </w:r>
      <w:r w:rsidR="00822815">
        <w:rPr>
          <w:rFonts w:ascii="Arial" w:eastAsia="Arial" w:hAnsi="Arial" w:cs="Arial"/>
          <w:color w:val="000000"/>
          <w:sz w:val="24"/>
          <w:szCs w:val="24"/>
        </w:rPr>
        <w:t xml:space="preserve"> to the Supplier upon request. </w:t>
      </w:r>
    </w:p>
    <w:p w14:paraId="6B99D31B" w14:textId="106DF1B8" w:rsidR="00BD7A33" w:rsidRPr="009F04C9" w:rsidRDefault="009F04C9" w:rsidP="0050487A">
      <w:pPr>
        <w:numPr>
          <w:ilvl w:val="1"/>
          <w:numId w:val="1"/>
        </w:numPr>
        <w:pBdr>
          <w:top w:val="nil"/>
          <w:left w:val="nil"/>
          <w:bottom w:val="nil"/>
          <w:right w:val="nil"/>
          <w:between w:val="nil"/>
        </w:pBdr>
        <w:tabs>
          <w:tab w:val="left" w:pos="709"/>
        </w:tabs>
        <w:spacing w:before="120" w:after="120" w:line="240" w:lineRule="auto"/>
        <w:ind w:left="1134" w:hanging="504"/>
        <w:jc w:val="both"/>
        <w:rPr>
          <w:rFonts w:ascii="Arial" w:eastAsia="Arial" w:hAnsi="Arial" w:cs="Arial"/>
          <w:color w:val="000000"/>
          <w:sz w:val="24"/>
          <w:szCs w:val="24"/>
        </w:rPr>
      </w:pPr>
      <w:r w:rsidRPr="009F04C9">
        <w:rPr>
          <w:rFonts w:ascii="Arial" w:eastAsia="Arial" w:hAnsi="Arial" w:cs="Arial"/>
          <w:color w:val="000000"/>
          <w:sz w:val="24"/>
          <w:szCs w:val="24"/>
        </w:rPr>
        <w:t xml:space="preserve">The </w:t>
      </w:r>
      <w:r w:rsidRPr="0050487A">
        <w:rPr>
          <w:rFonts w:ascii="Arial" w:hAnsi="Arial" w:cs="Arial"/>
          <w:sz w:val="24"/>
          <w:szCs w:val="24"/>
        </w:rPr>
        <w:t>Supplier shall be responsible for ensuring it has entered into an appropriate arrangement with the relevant Aerospace Sector Customer for the payment of any Reimbursable Expenses or other expense</w:t>
      </w:r>
      <w:r w:rsidR="00A167E6">
        <w:rPr>
          <w:rFonts w:ascii="Arial" w:hAnsi="Arial" w:cs="Arial"/>
          <w:sz w:val="24"/>
          <w:szCs w:val="24"/>
        </w:rPr>
        <w:t>s</w:t>
      </w:r>
      <w:r w:rsidRPr="0050487A">
        <w:rPr>
          <w:rFonts w:ascii="Arial" w:hAnsi="Arial" w:cs="Arial"/>
          <w:sz w:val="24"/>
          <w:szCs w:val="24"/>
        </w:rPr>
        <w:t xml:space="preserve"> due to the Supplier which do not relate to UKEF Account Work. </w:t>
      </w:r>
    </w:p>
    <w:p w14:paraId="0426AFDF" w14:textId="77777777" w:rsidR="009F04C9" w:rsidRDefault="009F04C9" w:rsidP="0050487A">
      <w:pPr>
        <w:pBdr>
          <w:top w:val="nil"/>
          <w:left w:val="nil"/>
          <w:bottom w:val="nil"/>
          <w:right w:val="nil"/>
          <w:between w:val="nil"/>
        </w:pBdr>
        <w:tabs>
          <w:tab w:val="left" w:pos="709"/>
        </w:tabs>
        <w:spacing w:before="120" w:after="120" w:line="240" w:lineRule="auto"/>
        <w:ind w:left="1134"/>
        <w:jc w:val="both"/>
        <w:rPr>
          <w:rFonts w:ascii="Arial" w:eastAsia="Arial" w:hAnsi="Arial" w:cs="Arial"/>
          <w:color w:val="000000"/>
          <w:sz w:val="24"/>
          <w:szCs w:val="24"/>
        </w:rPr>
      </w:pPr>
    </w:p>
    <w:p w14:paraId="6998D9A2" w14:textId="1BC93490" w:rsidR="00A878D0" w:rsidRPr="00A878D0" w:rsidRDefault="009621DA" w:rsidP="00A878D0">
      <w:pPr>
        <w:pStyle w:val="GPSL1CLAUSEHEADING"/>
        <w:rPr>
          <w:rFonts w:ascii="Arial" w:hAnsi="Arial"/>
          <w:sz w:val="24"/>
          <w:szCs w:val="24"/>
        </w:rPr>
      </w:pPr>
      <w:r>
        <w:rPr>
          <w:rFonts w:ascii="Arial" w:hAnsi="Arial"/>
          <w:caps w:val="0"/>
          <w:sz w:val="24"/>
          <w:szCs w:val="24"/>
        </w:rPr>
        <w:t>Currency Conversion</w:t>
      </w:r>
    </w:p>
    <w:p w14:paraId="7DD8EDC8" w14:textId="21617107" w:rsidR="009621DA" w:rsidRPr="009621DA" w:rsidRDefault="009621DA" w:rsidP="009621DA">
      <w:pPr>
        <w:pStyle w:val="GPSL2numberedclause"/>
        <w:rPr>
          <w:rFonts w:ascii="Arial" w:eastAsia="Arial" w:hAnsi="Arial"/>
          <w:sz w:val="24"/>
          <w:szCs w:val="24"/>
        </w:rPr>
      </w:pPr>
      <w:r>
        <w:rPr>
          <w:rFonts w:ascii="Arial" w:eastAsia="Arial" w:hAnsi="Arial"/>
          <w:sz w:val="24"/>
          <w:szCs w:val="24"/>
        </w:rPr>
        <w:t xml:space="preserve">Subject to paragraphs </w:t>
      </w:r>
      <w:r w:rsidR="00BA0C35">
        <w:rPr>
          <w:rFonts w:ascii="Arial" w:eastAsia="Arial" w:hAnsi="Arial"/>
          <w:sz w:val="24"/>
          <w:szCs w:val="24"/>
        </w:rPr>
        <w:t>4.8</w:t>
      </w:r>
      <w:r w:rsidR="0093207B">
        <w:rPr>
          <w:rFonts w:ascii="Arial" w:eastAsia="Arial" w:hAnsi="Arial"/>
          <w:sz w:val="24"/>
          <w:szCs w:val="24"/>
        </w:rPr>
        <w:t xml:space="preserve">, </w:t>
      </w:r>
      <w:r>
        <w:rPr>
          <w:rFonts w:ascii="Arial" w:eastAsia="Arial" w:hAnsi="Arial"/>
          <w:sz w:val="24"/>
          <w:szCs w:val="24"/>
        </w:rPr>
        <w:t>8.2 to 8</w:t>
      </w:r>
      <w:r w:rsidRPr="009621DA">
        <w:rPr>
          <w:rFonts w:ascii="Arial" w:eastAsia="Arial" w:hAnsi="Arial"/>
          <w:sz w:val="24"/>
          <w:szCs w:val="24"/>
        </w:rPr>
        <w:t xml:space="preserve">.5 of this Framework Schedule 3, the currency of the Contract is Pounds Sterling (GBP) and all amounts due under the Contract shall be invoiced in GBP. </w:t>
      </w:r>
    </w:p>
    <w:p w14:paraId="06271D07" w14:textId="77777777" w:rsidR="009621DA" w:rsidRPr="009621DA" w:rsidRDefault="009621DA" w:rsidP="009621DA">
      <w:pPr>
        <w:pStyle w:val="GPSL2numberedclause"/>
        <w:rPr>
          <w:rFonts w:ascii="Arial" w:eastAsia="Arial" w:hAnsi="Arial"/>
          <w:sz w:val="24"/>
          <w:szCs w:val="24"/>
        </w:rPr>
      </w:pPr>
      <w:r w:rsidRPr="009621DA">
        <w:rPr>
          <w:rFonts w:ascii="Arial" w:eastAsia="Arial" w:hAnsi="Arial"/>
          <w:sz w:val="24"/>
          <w:szCs w:val="24"/>
        </w:rPr>
        <w:t>Where requested by the Supplier, UKEF may, on a case by case basis and at its absolute discretion agree to the currency of a Call-off Contract and all amounts due under that Call-off Contract being invoiced in either US Dollars (USD) or Euros (EUR) in which case the applicable currency shall be stated in the Order Form for the relevant Call-off Contract.</w:t>
      </w:r>
    </w:p>
    <w:p w14:paraId="25914353" w14:textId="5B39B13D" w:rsidR="009621DA" w:rsidRPr="009621DA" w:rsidRDefault="009621DA" w:rsidP="009621DA">
      <w:pPr>
        <w:pStyle w:val="GPSL2numberedclause"/>
        <w:rPr>
          <w:rFonts w:ascii="Arial" w:eastAsia="Arial" w:hAnsi="Arial"/>
          <w:sz w:val="24"/>
          <w:szCs w:val="24"/>
        </w:rPr>
      </w:pPr>
      <w:r w:rsidRPr="009621DA">
        <w:rPr>
          <w:rFonts w:ascii="Arial" w:eastAsia="Arial" w:hAnsi="Arial"/>
          <w:sz w:val="24"/>
          <w:szCs w:val="24"/>
        </w:rPr>
        <w:t xml:space="preserve">Where it is stated in the Order Form that a currency other than GBP will be used, all </w:t>
      </w:r>
      <w:r w:rsidR="00A54005">
        <w:rPr>
          <w:rFonts w:ascii="Arial" w:eastAsia="Arial" w:hAnsi="Arial"/>
          <w:sz w:val="24"/>
          <w:szCs w:val="24"/>
        </w:rPr>
        <w:t>Supplier Fees</w:t>
      </w:r>
      <w:r w:rsidRPr="009621DA">
        <w:rPr>
          <w:rFonts w:ascii="Arial" w:eastAsia="Arial" w:hAnsi="Arial"/>
          <w:sz w:val="24"/>
          <w:szCs w:val="24"/>
        </w:rPr>
        <w:t xml:space="preserve"> due under the relevant Call-off Contract shall be converted from GBP to USD or EUR (as applicable) using the exchange rate stated in the Order Form. </w:t>
      </w:r>
    </w:p>
    <w:p w14:paraId="50D0A051" w14:textId="77777777" w:rsidR="009621DA" w:rsidRPr="009621DA" w:rsidRDefault="009621DA" w:rsidP="009621DA">
      <w:pPr>
        <w:pStyle w:val="GPSL2numberedclause"/>
        <w:rPr>
          <w:rFonts w:ascii="Arial" w:eastAsia="Arial" w:hAnsi="Arial"/>
          <w:sz w:val="24"/>
          <w:szCs w:val="24"/>
        </w:rPr>
      </w:pPr>
      <w:r w:rsidRPr="009621DA">
        <w:rPr>
          <w:rFonts w:ascii="Arial" w:eastAsia="Arial" w:hAnsi="Arial"/>
          <w:sz w:val="24"/>
          <w:szCs w:val="24"/>
        </w:rPr>
        <w:t xml:space="preserve">The exchange rate stated in the Order Form shall be the Bank of England’s spot rate for the purchase of USD or EUR (as applicable) with GBP on the date the Call-off Contract is entered into or such other date as is agreed between the Parties. </w:t>
      </w:r>
    </w:p>
    <w:p w14:paraId="6EA3231B" w14:textId="77777777" w:rsidR="009621DA" w:rsidRPr="009621DA" w:rsidRDefault="009621DA" w:rsidP="009621DA">
      <w:pPr>
        <w:pStyle w:val="GPSL2numberedclause"/>
        <w:rPr>
          <w:rFonts w:ascii="Arial" w:eastAsia="Arial" w:hAnsi="Arial"/>
          <w:sz w:val="24"/>
          <w:szCs w:val="24"/>
        </w:rPr>
      </w:pPr>
      <w:r w:rsidRPr="009621DA">
        <w:rPr>
          <w:rFonts w:ascii="Arial" w:eastAsia="Arial" w:hAnsi="Arial"/>
          <w:sz w:val="24"/>
          <w:szCs w:val="24"/>
        </w:rPr>
        <w:t>The Supplier accepts that if UKEF agrees to make payment of any amount due under a Contract in either USD or EUR, it shall not be liable for any shortfall that may arise when the amount paid in USD or EUR is converted into GBP, or any bank or other costs of conversion incurred by the Supplier.</w:t>
      </w:r>
    </w:p>
    <w:p w14:paraId="0386C14B" w14:textId="37862DBA" w:rsidR="009621DA" w:rsidRPr="009621DA" w:rsidRDefault="009621DA" w:rsidP="009621DA">
      <w:pPr>
        <w:pStyle w:val="GPSL2numberedclause"/>
        <w:rPr>
          <w:rFonts w:ascii="Arial" w:eastAsia="Arial" w:hAnsi="Arial"/>
          <w:sz w:val="24"/>
          <w:szCs w:val="24"/>
        </w:rPr>
      </w:pPr>
      <w:r w:rsidRPr="009621DA">
        <w:rPr>
          <w:rFonts w:ascii="Arial" w:eastAsia="Arial" w:hAnsi="Arial"/>
          <w:sz w:val="24"/>
          <w:szCs w:val="24"/>
        </w:rPr>
        <w:t>If UKEF refuses a request by the S</w:t>
      </w:r>
      <w:r>
        <w:rPr>
          <w:rFonts w:ascii="Arial" w:eastAsia="Arial" w:hAnsi="Arial"/>
          <w:sz w:val="24"/>
          <w:szCs w:val="24"/>
        </w:rPr>
        <w:t>upplier under paragraph 8.2 paragraph 8</w:t>
      </w:r>
      <w:r w:rsidRPr="009621DA">
        <w:rPr>
          <w:rFonts w:ascii="Arial" w:eastAsia="Arial" w:hAnsi="Arial"/>
          <w:sz w:val="24"/>
          <w:szCs w:val="24"/>
        </w:rPr>
        <w:t xml:space="preserve">.1 of this Framework Schedule 3 shall apply to the Contract. </w:t>
      </w:r>
    </w:p>
    <w:p w14:paraId="55A10F89" w14:textId="77777777" w:rsidR="00243482" w:rsidRPr="00A878D0" w:rsidRDefault="00243482">
      <w:pPr>
        <w:pBdr>
          <w:top w:val="nil"/>
          <w:left w:val="nil"/>
          <w:bottom w:val="nil"/>
          <w:right w:val="nil"/>
          <w:between w:val="nil"/>
        </w:pBdr>
        <w:tabs>
          <w:tab w:val="left" w:pos="0"/>
        </w:tabs>
        <w:spacing w:before="240" w:after="240" w:line="240" w:lineRule="auto"/>
        <w:ind w:left="644" w:hanging="360"/>
        <w:jc w:val="both"/>
        <w:rPr>
          <w:rFonts w:ascii="Arial Bold" w:eastAsia="Arial Bold" w:hAnsi="Arial Bold" w:cs="Arial Bold"/>
          <w:b/>
          <w:smallCaps/>
          <w:color w:val="000000"/>
          <w:sz w:val="24"/>
          <w:szCs w:val="24"/>
          <w:highlight w:val="yellow"/>
        </w:rPr>
      </w:pPr>
    </w:p>
    <w:p w14:paraId="1EDDEBFD" w14:textId="77777777" w:rsidR="00243482" w:rsidRPr="00A878D0" w:rsidRDefault="00243482">
      <w:pPr>
        <w:pBdr>
          <w:top w:val="nil"/>
          <w:left w:val="nil"/>
          <w:bottom w:val="nil"/>
          <w:right w:val="nil"/>
          <w:between w:val="nil"/>
        </w:pBdr>
        <w:tabs>
          <w:tab w:val="left" w:pos="1985"/>
          <w:tab w:val="left" w:pos="2127"/>
        </w:tabs>
        <w:spacing w:before="120" w:after="120" w:line="240" w:lineRule="auto"/>
        <w:ind w:left="1656" w:hanging="1372"/>
        <w:rPr>
          <w:rFonts w:ascii="Arial" w:eastAsia="Arial" w:hAnsi="Arial" w:cs="Arial"/>
          <w:color w:val="000000"/>
          <w:sz w:val="24"/>
          <w:szCs w:val="24"/>
        </w:rPr>
      </w:pPr>
    </w:p>
    <w:p w14:paraId="42B30DFF" w14:textId="6DB421EE" w:rsidR="00A20667" w:rsidRDefault="00A20667">
      <w:pPr>
        <w:rPr>
          <w:sz w:val="24"/>
          <w:szCs w:val="24"/>
        </w:rPr>
      </w:pPr>
      <w:bookmarkStart w:id="7" w:name="_heading=h.1t3h5sf" w:colFirst="0" w:colLast="0"/>
      <w:bookmarkEnd w:id="7"/>
    </w:p>
    <w:p w14:paraId="32869994" w14:textId="77777777" w:rsidR="00243482" w:rsidRDefault="00822815">
      <w:pPr>
        <w:rPr>
          <w:rFonts w:ascii="Arial" w:eastAsia="Arial" w:hAnsi="Arial" w:cs="Arial"/>
          <w:b/>
          <w:sz w:val="36"/>
          <w:szCs w:val="36"/>
        </w:rPr>
      </w:pPr>
      <w:r w:rsidRPr="00A20667">
        <w:rPr>
          <w:sz w:val="24"/>
          <w:szCs w:val="24"/>
        </w:rPr>
        <w:br w:type="page"/>
      </w:r>
      <w:r>
        <w:rPr>
          <w:rFonts w:ascii="Arial" w:eastAsia="Arial" w:hAnsi="Arial" w:cs="Arial"/>
          <w:b/>
          <w:sz w:val="36"/>
          <w:szCs w:val="36"/>
        </w:rPr>
        <w:lastRenderedPageBreak/>
        <w:t>Annex 1: Rates and Prices</w:t>
      </w:r>
    </w:p>
    <w:p w14:paraId="6A2CB53E" w14:textId="3FC1598F" w:rsidR="00243482" w:rsidRDefault="00822815">
      <w:pPr>
        <w:keepNext/>
        <w:pBdr>
          <w:top w:val="nil"/>
          <w:left w:val="nil"/>
          <w:bottom w:val="nil"/>
          <w:right w:val="nil"/>
          <w:between w:val="nil"/>
        </w:pBdr>
        <w:spacing w:before="240" w:after="240" w:line="240" w:lineRule="auto"/>
        <w:rPr>
          <w:rFonts w:ascii="Arial" w:eastAsia="Arial" w:hAnsi="Arial" w:cs="Arial"/>
          <w:b/>
          <w:color w:val="000000"/>
          <w:sz w:val="24"/>
          <w:szCs w:val="24"/>
        </w:rPr>
      </w:pPr>
      <w:r>
        <w:rPr>
          <w:rFonts w:ascii="Arial" w:eastAsia="Arial" w:hAnsi="Arial" w:cs="Arial"/>
          <w:b/>
          <w:color w:val="000000"/>
          <w:sz w:val="24"/>
          <w:szCs w:val="24"/>
        </w:rPr>
        <w:t xml:space="preserve">Table 1: </w:t>
      </w:r>
      <w:r w:rsidR="00A20667">
        <w:rPr>
          <w:rFonts w:ascii="Arial" w:eastAsia="Arial" w:hAnsi="Arial" w:cs="Arial"/>
          <w:b/>
          <w:color w:val="000000"/>
          <w:sz w:val="24"/>
          <w:szCs w:val="24"/>
        </w:rPr>
        <w:t xml:space="preserve">Hourly Rates </w:t>
      </w:r>
    </w:p>
    <w:p w14:paraId="2980212F" w14:textId="704FBC03" w:rsidR="00243482" w:rsidRDefault="00822815" w:rsidP="0050487A">
      <w:pPr>
        <w:pBdr>
          <w:top w:val="nil"/>
          <w:left w:val="nil"/>
          <w:bottom w:val="nil"/>
          <w:right w:val="nil"/>
          <w:between w:val="nil"/>
        </w:pBdr>
        <w:spacing w:before="240" w:after="120" w:line="240" w:lineRule="auto"/>
        <w:jc w:val="both"/>
        <w:rPr>
          <w:rFonts w:ascii="Arial" w:eastAsia="Arial" w:hAnsi="Arial" w:cs="Arial"/>
          <w:i/>
          <w:color w:val="000000"/>
          <w:sz w:val="24"/>
          <w:szCs w:val="24"/>
        </w:rPr>
      </w:pPr>
      <w:r>
        <w:rPr>
          <w:rFonts w:ascii="Arial" w:eastAsia="Arial" w:hAnsi="Arial" w:cs="Arial"/>
          <w:color w:val="000000"/>
          <w:sz w:val="24"/>
          <w:szCs w:val="24"/>
        </w:rPr>
        <w:t xml:space="preserve">The Supplier (and </w:t>
      </w:r>
      <w:r w:rsidR="006866F8">
        <w:rPr>
          <w:rFonts w:ascii="Arial" w:eastAsia="Arial" w:hAnsi="Arial" w:cs="Arial"/>
          <w:color w:val="000000"/>
          <w:sz w:val="24"/>
          <w:szCs w:val="24"/>
        </w:rPr>
        <w:t xml:space="preserve">any </w:t>
      </w:r>
      <w:r>
        <w:rPr>
          <w:rFonts w:ascii="Arial" w:eastAsia="Arial" w:hAnsi="Arial" w:cs="Arial"/>
          <w:color w:val="000000"/>
          <w:sz w:val="24"/>
          <w:szCs w:val="24"/>
        </w:rPr>
        <w:t>Sub-Contractor) shall not be entitled to include any uplift for risks or contingencies within its rates</w:t>
      </w:r>
      <w:r w:rsidR="003C0FC2">
        <w:rPr>
          <w:rFonts w:ascii="Arial" w:eastAsia="Arial" w:hAnsi="Arial" w:cs="Arial"/>
          <w:color w:val="000000"/>
          <w:sz w:val="24"/>
          <w:szCs w:val="24"/>
        </w:rPr>
        <w:t>.</w:t>
      </w:r>
      <w:r w:rsidR="00890450">
        <w:rPr>
          <w:rFonts w:ascii="Arial" w:eastAsia="Arial" w:hAnsi="Arial" w:cs="Arial"/>
          <w:color w:val="000000"/>
          <w:sz w:val="24"/>
          <w:szCs w:val="24"/>
        </w:rPr>
        <w:t xml:space="preserve"> </w:t>
      </w:r>
      <w:r>
        <w:rPr>
          <w:rFonts w:ascii="Arial" w:eastAsia="Arial" w:hAnsi="Arial" w:cs="Arial"/>
          <w:i/>
          <w:color w:val="000000"/>
          <w:sz w:val="24"/>
          <w:szCs w:val="24"/>
        </w:rPr>
        <w:t>The rates below shall not be subject to variation by way of Indexation</w:t>
      </w:r>
      <w:r w:rsidR="00A167E6">
        <w:rPr>
          <w:rFonts w:ascii="Arial" w:eastAsia="Arial" w:hAnsi="Arial" w:cs="Arial"/>
          <w:i/>
          <w:color w:val="000000"/>
          <w:sz w:val="24"/>
          <w:szCs w:val="24"/>
        </w:rPr>
        <w:t xml:space="preserve"> </w:t>
      </w:r>
      <w:r>
        <w:rPr>
          <w:rFonts w:ascii="Arial" w:eastAsia="Arial" w:hAnsi="Arial" w:cs="Arial"/>
          <w:i/>
          <w:color w:val="000000"/>
          <w:sz w:val="24"/>
          <w:szCs w:val="24"/>
        </w:rPr>
        <w:t xml:space="preserve">but may be subject to change based on exchange rate as set out in </w:t>
      </w:r>
      <w:r w:rsidR="00A20667">
        <w:rPr>
          <w:rFonts w:ascii="Arial" w:eastAsia="Arial" w:hAnsi="Arial" w:cs="Arial"/>
          <w:i/>
          <w:color w:val="000000"/>
          <w:sz w:val="24"/>
          <w:szCs w:val="24"/>
        </w:rPr>
        <w:t>this</w:t>
      </w:r>
      <w:r>
        <w:rPr>
          <w:rFonts w:ascii="Arial" w:eastAsia="Arial" w:hAnsi="Arial" w:cs="Arial"/>
          <w:i/>
          <w:color w:val="000000"/>
          <w:sz w:val="24"/>
          <w:szCs w:val="24"/>
        </w:rPr>
        <w:t xml:space="preserve"> Framework </w:t>
      </w:r>
      <w:r w:rsidR="00A20667">
        <w:rPr>
          <w:rFonts w:ascii="Arial" w:eastAsia="Arial" w:hAnsi="Arial" w:cs="Arial"/>
          <w:i/>
          <w:color w:val="000000"/>
          <w:sz w:val="24"/>
          <w:szCs w:val="24"/>
        </w:rPr>
        <w:t>Schedule</w:t>
      </w:r>
      <w:r w:rsidR="001656C3">
        <w:rPr>
          <w:rFonts w:ascii="Arial" w:eastAsia="Arial" w:hAnsi="Arial" w:cs="Arial"/>
          <w:i/>
          <w:color w:val="000000"/>
          <w:sz w:val="24"/>
          <w:szCs w:val="24"/>
        </w:rPr>
        <w:t>]</w:t>
      </w:r>
      <w:r>
        <w:rPr>
          <w:rFonts w:ascii="Arial" w:eastAsia="Arial" w:hAnsi="Arial" w:cs="Arial"/>
          <w:i/>
          <w:color w:val="000000"/>
          <w:sz w:val="24"/>
          <w:szCs w:val="24"/>
        </w:rPr>
        <w:t>.</w:t>
      </w:r>
    </w:p>
    <w:p w14:paraId="3385E43D" w14:textId="77777777" w:rsidR="00243482" w:rsidRDefault="00822815" w:rsidP="0050487A">
      <w:pPr>
        <w:pBdr>
          <w:top w:val="nil"/>
          <w:left w:val="nil"/>
          <w:bottom w:val="nil"/>
          <w:right w:val="nil"/>
          <w:between w:val="nil"/>
        </w:pBdr>
        <w:spacing w:before="240" w:after="0" w:line="240" w:lineRule="auto"/>
        <w:jc w:val="both"/>
        <w:rPr>
          <w:rFonts w:ascii="Arial" w:eastAsia="Arial" w:hAnsi="Arial" w:cs="Arial"/>
          <w:i/>
          <w:color w:val="000000"/>
          <w:sz w:val="24"/>
          <w:szCs w:val="24"/>
        </w:rPr>
      </w:pPr>
      <w:r>
        <w:rPr>
          <w:rFonts w:ascii="Arial" w:eastAsia="Arial" w:hAnsi="Arial" w:cs="Arial"/>
          <w:i/>
          <w:color w:val="000000"/>
          <w:sz w:val="24"/>
          <w:szCs w:val="24"/>
        </w:rPr>
        <w:t>Legal Grades (to be replicated for other countries/jurisdictions if applicable)</w:t>
      </w:r>
    </w:p>
    <w:p w14:paraId="3291BBAC" w14:textId="77777777" w:rsidR="00243482" w:rsidRDefault="00243482">
      <w:pPr>
        <w:pBdr>
          <w:top w:val="nil"/>
          <w:left w:val="nil"/>
          <w:bottom w:val="nil"/>
          <w:right w:val="nil"/>
          <w:between w:val="nil"/>
        </w:pBdr>
        <w:spacing w:before="240" w:after="0" w:line="240" w:lineRule="auto"/>
        <w:rPr>
          <w:rFonts w:ascii="Arial" w:eastAsia="Arial" w:hAnsi="Arial" w:cs="Arial"/>
          <w:b/>
          <w:i/>
          <w:color w:val="000000"/>
          <w:sz w:val="24"/>
          <w:szCs w:val="24"/>
        </w:rPr>
      </w:pPr>
    </w:p>
    <w:tbl>
      <w:tblPr>
        <w:tblStyle w:val="a"/>
        <w:tblW w:w="90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987"/>
        <w:gridCol w:w="7029"/>
      </w:tblGrid>
      <w:tr w:rsidR="00243482" w14:paraId="7E40F92C" w14:textId="77777777">
        <w:trPr>
          <w:trHeight w:val="556"/>
        </w:trPr>
        <w:tc>
          <w:tcPr>
            <w:tcW w:w="1987" w:type="dxa"/>
            <w:shd w:val="clear" w:color="auto" w:fill="548DD4"/>
          </w:tcPr>
          <w:p w14:paraId="1BD98237" w14:textId="77777777" w:rsidR="00243482" w:rsidRDefault="00822815">
            <w:pPr>
              <w:keepNext/>
              <w:pBdr>
                <w:top w:val="nil"/>
                <w:left w:val="nil"/>
                <w:bottom w:val="nil"/>
                <w:right w:val="nil"/>
                <w:between w:val="nil"/>
              </w:pBdr>
              <w:spacing w:before="240" w:after="120" w:line="240" w:lineRule="auto"/>
              <w:ind w:left="142"/>
              <w:rPr>
                <w:rFonts w:ascii="Arial" w:eastAsia="Arial" w:hAnsi="Arial" w:cs="Arial"/>
                <w:b/>
                <w:color w:val="000000"/>
                <w:sz w:val="24"/>
                <w:szCs w:val="24"/>
              </w:rPr>
            </w:pPr>
            <w:r>
              <w:rPr>
                <w:rFonts w:ascii="Arial" w:eastAsia="Arial" w:hAnsi="Arial" w:cs="Arial"/>
                <w:b/>
                <w:color w:val="000000"/>
                <w:sz w:val="24"/>
                <w:szCs w:val="24"/>
              </w:rPr>
              <w:t>Legal Grade</w:t>
            </w:r>
          </w:p>
        </w:tc>
        <w:tc>
          <w:tcPr>
            <w:tcW w:w="7029" w:type="dxa"/>
            <w:shd w:val="clear" w:color="auto" w:fill="548DD4"/>
          </w:tcPr>
          <w:p w14:paraId="02652B76" w14:textId="77777777" w:rsidR="00243482" w:rsidRDefault="00822815">
            <w:pPr>
              <w:keepNext/>
              <w:pBdr>
                <w:top w:val="nil"/>
                <w:left w:val="nil"/>
                <w:bottom w:val="nil"/>
                <w:right w:val="nil"/>
                <w:between w:val="nil"/>
              </w:pBdr>
              <w:spacing w:before="240" w:after="120" w:line="240" w:lineRule="auto"/>
              <w:ind w:left="142"/>
              <w:rPr>
                <w:rFonts w:ascii="Arial" w:eastAsia="Arial" w:hAnsi="Arial" w:cs="Arial"/>
                <w:b/>
                <w:color w:val="000000"/>
                <w:sz w:val="24"/>
                <w:szCs w:val="24"/>
              </w:rPr>
            </w:pPr>
            <w:r>
              <w:rPr>
                <w:rFonts w:ascii="Arial" w:eastAsia="Arial" w:hAnsi="Arial" w:cs="Arial"/>
                <w:b/>
                <w:color w:val="000000"/>
                <w:sz w:val="24"/>
                <w:szCs w:val="24"/>
              </w:rPr>
              <w:t>Hourly Rate (£)</w:t>
            </w:r>
          </w:p>
        </w:tc>
      </w:tr>
      <w:tr w:rsidR="00243482" w14:paraId="6DFB5483" w14:textId="77777777">
        <w:trPr>
          <w:trHeight w:val="556"/>
        </w:trPr>
        <w:tc>
          <w:tcPr>
            <w:tcW w:w="1987" w:type="dxa"/>
          </w:tcPr>
          <w:p w14:paraId="1DA40CBE" w14:textId="77777777" w:rsidR="00243482" w:rsidRDefault="0082281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1</w:t>
            </w:r>
          </w:p>
        </w:tc>
        <w:tc>
          <w:tcPr>
            <w:tcW w:w="7029" w:type="dxa"/>
          </w:tcPr>
          <w:p w14:paraId="398993E4" w14:textId="77777777" w:rsidR="00243482" w:rsidRDefault="00243482">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p>
        </w:tc>
      </w:tr>
      <w:tr w:rsidR="00243482" w14:paraId="2F0AFF28" w14:textId="77777777">
        <w:trPr>
          <w:trHeight w:val="556"/>
        </w:trPr>
        <w:tc>
          <w:tcPr>
            <w:tcW w:w="1987" w:type="dxa"/>
          </w:tcPr>
          <w:p w14:paraId="5DE618C1" w14:textId="77777777" w:rsidR="00243482" w:rsidRDefault="0082281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2</w:t>
            </w:r>
          </w:p>
        </w:tc>
        <w:tc>
          <w:tcPr>
            <w:tcW w:w="7029" w:type="dxa"/>
          </w:tcPr>
          <w:p w14:paraId="5F5084FE" w14:textId="77777777" w:rsidR="00243482" w:rsidRDefault="00243482">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p>
        </w:tc>
      </w:tr>
      <w:tr w:rsidR="00243482" w14:paraId="5B476396" w14:textId="77777777">
        <w:trPr>
          <w:trHeight w:val="562"/>
        </w:trPr>
        <w:tc>
          <w:tcPr>
            <w:tcW w:w="1987" w:type="dxa"/>
          </w:tcPr>
          <w:p w14:paraId="53EB772C" w14:textId="77777777" w:rsidR="00243482" w:rsidRDefault="0082281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3</w:t>
            </w:r>
          </w:p>
        </w:tc>
        <w:tc>
          <w:tcPr>
            <w:tcW w:w="7029" w:type="dxa"/>
          </w:tcPr>
          <w:p w14:paraId="0B47C46E" w14:textId="77777777" w:rsidR="00243482" w:rsidRDefault="00243482">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p>
        </w:tc>
      </w:tr>
      <w:tr w:rsidR="00243482" w14:paraId="202A4D32" w14:textId="77777777">
        <w:trPr>
          <w:trHeight w:val="556"/>
        </w:trPr>
        <w:tc>
          <w:tcPr>
            <w:tcW w:w="1987" w:type="dxa"/>
          </w:tcPr>
          <w:p w14:paraId="5CC45119" w14:textId="77777777" w:rsidR="00243482" w:rsidRDefault="0082281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4</w:t>
            </w:r>
          </w:p>
        </w:tc>
        <w:tc>
          <w:tcPr>
            <w:tcW w:w="7029" w:type="dxa"/>
          </w:tcPr>
          <w:p w14:paraId="72682397" w14:textId="77777777" w:rsidR="00243482" w:rsidRDefault="00243482">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p>
        </w:tc>
      </w:tr>
      <w:tr w:rsidR="00243482" w14:paraId="527D1246" w14:textId="77777777">
        <w:trPr>
          <w:trHeight w:val="556"/>
        </w:trPr>
        <w:tc>
          <w:tcPr>
            <w:tcW w:w="1987" w:type="dxa"/>
          </w:tcPr>
          <w:p w14:paraId="11E03C07" w14:textId="77777777" w:rsidR="00243482" w:rsidRDefault="0082281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5</w:t>
            </w:r>
          </w:p>
        </w:tc>
        <w:tc>
          <w:tcPr>
            <w:tcW w:w="7029" w:type="dxa"/>
          </w:tcPr>
          <w:p w14:paraId="626B893F" w14:textId="77777777" w:rsidR="00243482" w:rsidRDefault="00243482">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p>
        </w:tc>
      </w:tr>
      <w:tr w:rsidR="00243482" w14:paraId="45588121" w14:textId="77777777">
        <w:trPr>
          <w:trHeight w:val="556"/>
        </w:trPr>
        <w:tc>
          <w:tcPr>
            <w:tcW w:w="1987" w:type="dxa"/>
          </w:tcPr>
          <w:p w14:paraId="2332DFD9" w14:textId="77777777" w:rsidR="00243482" w:rsidRDefault="0082281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6</w:t>
            </w:r>
          </w:p>
        </w:tc>
        <w:tc>
          <w:tcPr>
            <w:tcW w:w="7029" w:type="dxa"/>
          </w:tcPr>
          <w:p w14:paraId="71C24831" w14:textId="77777777" w:rsidR="00243482" w:rsidRDefault="00243482">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p>
        </w:tc>
      </w:tr>
      <w:tr w:rsidR="00243482" w14:paraId="6FC10A97" w14:textId="77777777">
        <w:trPr>
          <w:trHeight w:val="244"/>
        </w:trPr>
        <w:tc>
          <w:tcPr>
            <w:tcW w:w="1987" w:type="dxa"/>
          </w:tcPr>
          <w:p w14:paraId="6F5E963E" w14:textId="77777777" w:rsidR="00243482" w:rsidRDefault="00822815">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7</w:t>
            </w:r>
          </w:p>
        </w:tc>
        <w:tc>
          <w:tcPr>
            <w:tcW w:w="7029" w:type="dxa"/>
          </w:tcPr>
          <w:p w14:paraId="1AB6BEC3" w14:textId="77777777" w:rsidR="00243482" w:rsidRDefault="00243482">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p>
        </w:tc>
      </w:tr>
    </w:tbl>
    <w:p w14:paraId="5BC03532" w14:textId="77777777" w:rsidR="00243482" w:rsidRDefault="00243482">
      <w:pPr>
        <w:keepNext/>
        <w:pBdr>
          <w:top w:val="nil"/>
          <w:left w:val="nil"/>
          <w:bottom w:val="nil"/>
          <w:right w:val="nil"/>
          <w:between w:val="nil"/>
        </w:pBdr>
        <w:spacing w:before="240" w:after="240" w:line="240" w:lineRule="auto"/>
        <w:rPr>
          <w:rFonts w:ascii="Arial" w:eastAsia="Arial" w:hAnsi="Arial" w:cs="Arial"/>
          <w:i/>
          <w:color w:val="000000"/>
          <w:sz w:val="24"/>
          <w:szCs w:val="24"/>
        </w:rPr>
      </w:pPr>
    </w:p>
    <w:p w14:paraId="77C5A031" w14:textId="77777777" w:rsidR="00243482" w:rsidRDefault="00822815">
      <w:pPr>
        <w:rPr>
          <w:rFonts w:ascii="Arial" w:eastAsia="Arial" w:hAnsi="Arial" w:cs="Arial"/>
          <w:i/>
          <w:sz w:val="24"/>
          <w:szCs w:val="24"/>
        </w:rPr>
      </w:pPr>
      <w:r>
        <w:br w:type="page"/>
      </w:r>
    </w:p>
    <w:p w14:paraId="5C3128AA" w14:textId="77777777" w:rsidR="00243482" w:rsidRDefault="00243482">
      <w:pPr>
        <w:pBdr>
          <w:top w:val="nil"/>
          <w:left w:val="nil"/>
          <w:bottom w:val="nil"/>
          <w:right w:val="nil"/>
          <w:between w:val="nil"/>
        </w:pBdr>
        <w:spacing w:before="240" w:after="120" w:line="240" w:lineRule="auto"/>
        <w:ind w:left="-142"/>
        <w:rPr>
          <w:rFonts w:ascii="Arial" w:eastAsia="Arial" w:hAnsi="Arial" w:cs="Arial"/>
          <w:b/>
          <w:i/>
          <w:color w:val="000000"/>
          <w:sz w:val="24"/>
          <w:szCs w:val="24"/>
        </w:rPr>
      </w:pPr>
    </w:p>
    <w:p w14:paraId="64F1EB68" w14:textId="77777777" w:rsidR="00243482" w:rsidRDefault="00822815">
      <w:pPr>
        <w:keepNext/>
        <w:pBdr>
          <w:top w:val="nil"/>
          <w:left w:val="nil"/>
          <w:bottom w:val="nil"/>
          <w:right w:val="nil"/>
          <w:between w:val="nil"/>
        </w:pBdr>
        <w:spacing w:before="240" w:after="240" w:line="240" w:lineRule="auto"/>
        <w:rPr>
          <w:rFonts w:ascii="Arial" w:eastAsia="Arial" w:hAnsi="Arial" w:cs="Arial"/>
          <w:b/>
          <w:color w:val="000000"/>
          <w:sz w:val="24"/>
          <w:szCs w:val="24"/>
        </w:rPr>
      </w:pPr>
      <w:r>
        <w:rPr>
          <w:rFonts w:ascii="Arial" w:eastAsia="Arial" w:hAnsi="Arial" w:cs="Arial"/>
          <w:b/>
          <w:color w:val="000000"/>
          <w:sz w:val="24"/>
          <w:szCs w:val="24"/>
        </w:rPr>
        <w:t>Table 3: Relevant Currency for Exchange Rate Mechanism</w:t>
      </w:r>
    </w:p>
    <w:p w14:paraId="2FE0D2F8" w14:textId="77777777" w:rsidR="00243482" w:rsidRDefault="00822815">
      <w:pPr>
        <w:keepNext/>
        <w:pBdr>
          <w:top w:val="nil"/>
          <w:left w:val="nil"/>
          <w:bottom w:val="nil"/>
          <w:right w:val="nil"/>
          <w:between w:val="nil"/>
        </w:pBdr>
        <w:spacing w:before="240" w:after="240" w:line="240" w:lineRule="auto"/>
        <w:rPr>
          <w:rFonts w:ascii="Arial" w:eastAsia="Arial" w:hAnsi="Arial" w:cs="Arial"/>
          <w:i/>
          <w:color w:val="000000"/>
          <w:sz w:val="24"/>
          <w:szCs w:val="24"/>
        </w:rPr>
      </w:pPr>
      <w:r>
        <w:rPr>
          <w:rFonts w:ascii="Arial" w:eastAsia="Arial" w:hAnsi="Arial" w:cs="Arial"/>
          <w:i/>
          <w:color w:val="000000"/>
          <w:sz w:val="24"/>
          <w:szCs w:val="24"/>
        </w:rPr>
        <w:t>A maximum of one currency may be selected.</w:t>
      </w: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43482" w14:paraId="7E752AC6" w14:textId="77777777">
        <w:trPr>
          <w:trHeight w:val="727"/>
        </w:trPr>
        <w:tc>
          <w:tcPr>
            <w:tcW w:w="4508" w:type="dxa"/>
            <w:shd w:val="clear" w:color="auto" w:fill="548DD4"/>
          </w:tcPr>
          <w:p w14:paraId="5F0A33EE" w14:textId="77777777" w:rsidR="00243482" w:rsidRDefault="00243482">
            <w:pPr>
              <w:rPr>
                <w:rFonts w:ascii="Arial" w:eastAsia="Arial" w:hAnsi="Arial" w:cs="Arial"/>
                <w:b/>
                <w:sz w:val="24"/>
                <w:szCs w:val="24"/>
              </w:rPr>
            </w:pPr>
          </w:p>
          <w:p w14:paraId="25772860" w14:textId="77777777" w:rsidR="00243482" w:rsidRDefault="00822815">
            <w:pPr>
              <w:rPr>
                <w:rFonts w:ascii="Arial" w:eastAsia="Arial" w:hAnsi="Arial" w:cs="Arial"/>
                <w:b/>
                <w:sz w:val="24"/>
                <w:szCs w:val="24"/>
              </w:rPr>
            </w:pPr>
            <w:r>
              <w:rPr>
                <w:rFonts w:ascii="Arial" w:eastAsia="Arial" w:hAnsi="Arial" w:cs="Arial"/>
                <w:b/>
                <w:sz w:val="24"/>
                <w:szCs w:val="24"/>
              </w:rPr>
              <w:t>Euros (EUR)</w:t>
            </w:r>
          </w:p>
        </w:tc>
        <w:tc>
          <w:tcPr>
            <w:tcW w:w="4508" w:type="dxa"/>
            <w:shd w:val="clear" w:color="auto" w:fill="548DD4"/>
          </w:tcPr>
          <w:p w14:paraId="6754A877" w14:textId="77777777" w:rsidR="00243482" w:rsidRDefault="00243482">
            <w:pPr>
              <w:rPr>
                <w:rFonts w:ascii="Arial" w:eastAsia="Arial" w:hAnsi="Arial" w:cs="Arial"/>
                <w:b/>
                <w:sz w:val="24"/>
                <w:szCs w:val="24"/>
              </w:rPr>
            </w:pPr>
          </w:p>
          <w:p w14:paraId="35CFC2E9" w14:textId="77777777" w:rsidR="00243482" w:rsidRDefault="00822815">
            <w:pPr>
              <w:rPr>
                <w:rFonts w:ascii="Arial" w:eastAsia="Arial" w:hAnsi="Arial" w:cs="Arial"/>
                <w:b/>
                <w:sz w:val="24"/>
                <w:szCs w:val="24"/>
              </w:rPr>
            </w:pPr>
            <w:r>
              <w:rPr>
                <w:rFonts w:ascii="Arial" w:eastAsia="Arial" w:hAnsi="Arial" w:cs="Arial"/>
                <w:b/>
                <w:sz w:val="24"/>
                <w:szCs w:val="24"/>
              </w:rPr>
              <w:t>Dollars (USD)</w:t>
            </w:r>
          </w:p>
        </w:tc>
      </w:tr>
      <w:tr w:rsidR="00243482" w14:paraId="5418CEA4" w14:textId="77777777">
        <w:trPr>
          <w:trHeight w:val="718"/>
        </w:trPr>
        <w:tc>
          <w:tcPr>
            <w:tcW w:w="4508" w:type="dxa"/>
          </w:tcPr>
          <w:p w14:paraId="6FF6EEBB" w14:textId="77777777" w:rsidR="00243482" w:rsidRDefault="00822815">
            <w:pPr>
              <w:rPr>
                <w:rFonts w:ascii="Arial" w:eastAsia="Arial" w:hAnsi="Arial" w:cs="Arial"/>
                <w:b/>
                <w:sz w:val="24"/>
                <w:szCs w:val="24"/>
                <w:highlight w:val="yellow"/>
              </w:rPr>
            </w:pPr>
            <w:r>
              <w:rPr>
                <w:rFonts w:ascii="Arial" w:eastAsia="Arial" w:hAnsi="Arial" w:cs="Arial"/>
                <w:b/>
                <w:sz w:val="24"/>
                <w:szCs w:val="24"/>
                <w:highlight w:val="yellow"/>
              </w:rPr>
              <w:t>Y/N</w:t>
            </w:r>
          </w:p>
        </w:tc>
        <w:tc>
          <w:tcPr>
            <w:tcW w:w="4508" w:type="dxa"/>
          </w:tcPr>
          <w:p w14:paraId="6F315F10" w14:textId="77777777" w:rsidR="00243482" w:rsidRDefault="00822815">
            <w:pPr>
              <w:rPr>
                <w:rFonts w:ascii="Arial" w:eastAsia="Arial" w:hAnsi="Arial" w:cs="Arial"/>
                <w:b/>
                <w:sz w:val="24"/>
                <w:szCs w:val="24"/>
                <w:highlight w:val="yellow"/>
              </w:rPr>
            </w:pPr>
            <w:r>
              <w:rPr>
                <w:rFonts w:ascii="Arial" w:eastAsia="Arial" w:hAnsi="Arial" w:cs="Arial"/>
                <w:b/>
                <w:sz w:val="24"/>
                <w:szCs w:val="24"/>
                <w:highlight w:val="yellow"/>
              </w:rPr>
              <w:t>Y/N</w:t>
            </w:r>
          </w:p>
        </w:tc>
      </w:tr>
    </w:tbl>
    <w:p w14:paraId="56BC3DB9" w14:textId="77777777" w:rsidR="00243482" w:rsidRDefault="00243482">
      <w:pPr>
        <w:rPr>
          <w:rFonts w:ascii="Arial" w:eastAsia="Arial" w:hAnsi="Arial" w:cs="Arial"/>
          <w:b/>
          <w:sz w:val="24"/>
          <w:szCs w:val="24"/>
        </w:rPr>
      </w:pPr>
    </w:p>
    <w:sectPr w:rsidR="00243482">
      <w:headerReference w:type="default" r:id="rId9"/>
      <w:footerReference w:type="default" r:id="rId10"/>
      <w:headerReference w:type="first" r:id="rId11"/>
      <w:footerReference w:type="first" r:id="rId12"/>
      <w:pgSz w:w="11906" w:h="16838"/>
      <w:pgMar w:top="1888"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2776E" w14:textId="77777777" w:rsidR="006C14E2" w:rsidRDefault="006C14E2">
      <w:pPr>
        <w:spacing w:after="0" w:line="240" w:lineRule="auto"/>
      </w:pPr>
      <w:r>
        <w:separator/>
      </w:r>
    </w:p>
  </w:endnote>
  <w:endnote w:type="continuationSeparator" w:id="0">
    <w:p w14:paraId="647B27DA" w14:textId="77777777" w:rsidR="006C14E2" w:rsidRDefault="006C1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7F5D" w14:textId="77777777" w:rsidR="009400D7" w:rsidRDefault="009400D7" w:rsidP="004E13A1">
    <w:pPr>
      <w:tabs>
        <w:tab w:val="center" w:pos="4513"/>
        <w:tab w:val="right" w:pos="9026"/>
      </w:tabs>
      <w:spacing w:after="0"/>
      <w:rPr>
        <w:rFonts w:ascii="Arial" w:hAnsi="Arial" w:cs="Arial"/>
        <w:sz w:val="20"/>
        <w:szCs w:val="20"/>
      </w:rPr>
    </w:pPr>
    <w:r>
      <w:rPr>
        <w:rFonts w:ascii="Arial" w:hAnsi="Arial" w:cs="Arial"/>
        <w:sz w:val="20"/>
        <w:szCs w:val="20"/>
      </w:rPr>
      <w:t>Framework Ref: CR_1520</w:t>
    </w:r>
  </w:p>
  <w:p w14:paraId="59F9F5BD" w14:textId="5689531B" w:rsidR="009400D7" w:rsidRDefault="009400D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7B31F6">
      <w:rPr>
        <w:rFonts w:ascii="Arial" w:eastAsia="Arial" w:hAnsi="Arial" w:cs="Arial"/>
        <w:noProof/>
        <w:color w:val="000000"/>
        <w:sz w:val="20"/>
        <w:szCs w:val="20"/>
      </w:rPr>
      <w:t>7</w:t>
    </w:r>
    <w:r>
      <w:rPr>
        <w:rFonts w:ascii="Arial" w:eastAsia="Arial" w:hAnsi="Arial" w:cs="Arial"/>
        <w:color w:val="000000"/>
        <w:sz w:val="20"/>
        <w:szCs w:val="20"/>
      </w:rPr>
      <w:fldChar w:fldCharType="end"/>
    </w:r>
  </w:p>
  <w:p w14:paraId="655531FE" w14:textId="77777777" w:rsidR="009400D7" w:rsidRDefault="009400D7">
    <w:pPr>
      <w:tabs>
        <w:tab w:val="left" w:pos="720"/>
        <w:tab w:val="left" w:pos="1440"/>
        <w:tab w:val="left" w:pos="2160"/>
        <w:tab w:val="left" w:pos="2880"/>
        <w:tab w:val="left" w:pos="3600"/>
        <w:tab w:val="left" w:pos="4320"/>
        <w:tab w:val="left" w:pos="4905"/>
      </w:tabs>
      <w:spacing w:after="0" w:line="240" w:lineRule="auto"/>
      <w:jc w:val="both"/>
      <w:rPr>
        <w:rFonts w:ascii="Arial" w:eastAsia="Arial" w:hAnsi="Arial" w:cs="Arial"/>
        <w:color w:val="BFBFBF"/>
        <w:sz w:val="20"/>
        <w:szCs w:val="20"/>
      </w:rPr>
    </w:pPr>
    <w:r>
      <w:rPr>
        <w:rFonts w:ascii="Arial" w:eastAsia="Arial" w:hAnsi="Arial" w:cs="Arial"/>
        <w:sz w:val="20"/>
        <w:szCs w:val="20"/>
      </w:rPr>
      <w:t>Model Version: v3.1</w:t>
    </w:r>
    <w:r>
      <w:rPr>
        <w:rFonts w:ascii="Arial" w:eastAsia="Arial" w:hAnsi="Arial" w:cs="Arial"/>
        <w:sz w:val="20"/>
        <w:szCs w:val="20"/>
      </w:rPr>
      <w:tab/>
    </w:r>
    <w:r>
      <w:rPr>
        <w:rFonts w:ascii="Arial" w:eastAsia="Arial" w:hAnsi="Arial" w:cs="Arial"/>
        <w:color w:val="BFBFBF"/>
        <w:sz w:val="20"/>
        <w:szCs w:val="20"/>
      </w:rPr>
      <w:tab/>
    </w:r>
    <w:r>
      <w:rPr>
        <w:color w:val="BFBFBF"/>
      </w:rPr>
      <w:tab/>
    </w:r>
    <w:r>
      <w:rPr>
        <w:color w:val="BFBFBF"/>
      </w:rPr>
      <w:tab/>
    </w:r>
    <w:r>
      <w:rPr>
        <w:color w:val="BFBFB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C2E5" w14:textId="77777777" w:rsidR="009400D7" w:rsidRDefault="009400D7">
    <w:pPr>
      <w:tabs>
        <w:tab w:val="center" w:pos="4513"/>
        <w:tab w:val="right" w:pos="9026"/>
      </w:tabs>
      <w:spacing w:after="0"/>
    </w:pPr>
    <w:r>
      <w:t>Framework Ref: RM</w:t>
    </w:r>
    <w:r>
      <w:tab/>
      <w:t xml:space="preserve">                                           </w:t>
    </w:r>
  </w:p>
  <w:p w14:paraId="42798303" w14:textId="77777777" w:rsidR="009400D7" w:rsidRDefault="009400D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4AA3F04B" w14:textId="77777777" w:rsidR="009400D7" w:rsidRDefault="009400D7">
    <w:pPr>
      <w:tabs>
        <w:tab w:val="left" w:pos="720"/>
        <w:tab w:val="left" w:pos="1440"/>
        <w:tab w:val="left" w:pos="2160"/>
        <w:tab w:val="left" w:pos="2880"/>
        <w:tab w:val="left" w:pos="3600"/>
        <w:tab w:val="left" w:pos="4320"/>
        <w:tab w:val="left" w:pos="4905"/>
      </w:tabs>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1F9D2" w14:textId="77777777" w:rsidR="006C14E2" w:rsidRDefault="006C14E2">
      <w:pPr>
        <w:spacing w:after="0" w:line="240" w:lineRule="auto"/>
      </w:pPr>
      <w:r>
        <w:separator/>
      </w:r>
    </w:p>
  </w:footnote>
  <w:footnote w:type="continuationSeparator" w:id="0">
    <w:p w14:paraId="51D8D8BF" w14:textId="77777777" w:rsidR="006C14E2" w:rsidRDefault="006C1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3944" w14:textId="77777777" w:rsidR="009400D7" w:rsidRDefault="009400D7">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Framework Schedule 3 (Framework Prices)</w:t>
    </w:r>
  </w:p>
  <w:p w14:paraId="1F06B55B" w14:textId="77777777" w:rsidR="009400D7" w:rsidRDefault="009400D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97D1" w14:textId="77777777" w:rsidR="009400D7" w:rsidRDefault="009400D7">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Framework Schedule 3 (Framework Prices)</w:t>
    </w:r>
  </w:p>
  <w:p w14:paraId="22C5EB45" w14:textId="77777777" w:rsidR="009400D7" w:rsidRDefault="009400D7">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000000"/>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FE9"/>
    <w:multiLevelType w:val="multilevel"/>
    <w:tmpl w:val="E6ACFAD2"/>
    <w:lvl w:ilvl="0">
      <w:start w:val="1"/>
      <w:numFmt w:val="decimal"/>
      <w:pStyle w:val="GPsDefinition"/>
      <w:lvlText w:val="%1."/>
      <w:lvlJc w:val="left"/>
      <w:pPr>
        <w:tabs>
          <w:tab w:val="num" w:pos="720"/>
        </w:tabs>
        <w:ind w:left="720" w:hanging="720"/>
      </w:pPr>
    </w:lvl>
    <w:lvl w:ilvl="1">
      <w:start w:val="1"/>
      <w:numFmt w:val="decimal"/>
      <w:pStyle w:val="GPSDefinitionL2"/>
      <w:lvlText w:val="%2."/>
      <w:lvlJc w:val="left"/>
      <w:pPr>
        <w:tabs>
          <w:tab w:val="num" w:pos="1440"/>
        </w:tabs>
        <w:ind w:left="1440" w:hanging="720"/>
      </w:pPr>
    </w:lvl>
    <w:lvl w:ilvl="2">
      <w:start w:val="1"/>
      <w:numFmt w:val="decimal"/>
      <w:pStyle w:val="GPSDefinitionL3"/>
      <w:lvlText w:val="%3."/>
      <w:lvlJc w:val="left"/>
      <w:pPr>
        <w:tabs>
          <w:tab w:val="num" w:pos="2160"/>
        </w:tabs>
        <w:ind w:left="2160" w:hanging="720"/>
      </w:pPr>
    </w:lvl>
    <w:lvl w:ilvl="3">
      <w:start w:val="1"/>
      <w:numFmt w:val="decimal"/>
      <w:pStyle w:val="GPSDefinition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6163D0"/>
    <w:multiLevelType w:val="multilevel"/>
    <w:tmpl w:val="FDE0044E"/>
    <w:lvl w:ilvl="0">
      <w:start w:val="1"/>
      <w:numFmt w:val="decimal"/>
      <w:pStyle w:val="GPSL1CLAUSEHEADING"/>
      <w:lvlText w:val="%1."/>
      <w:lvlJc w:val="left"/>
      <w:pPr>
        <w:ind w:left="644" w:hanging="360"/>
      </w:pPr>
      <w:rPr>
        <w:rFonts w:ascii="Arial" w:hAnsi="Arial" w:cs="Arial" w:hint="default"/>
        <w:smallCaps w:val="0"/>
        <w:strike w:val="0"/>
        <w:color w:val="000000"/>
        <w:sz w:val="24"/>
        <w:szCs w:val="24"/>
        <w:u w:val="none"/>
        <w:vertAlign w:val="baseline"/>
      </w:rPr>
    </w:lvl>
    <w:lvl w:ilvl="1">
      <w:start w:val="1"/>
      <w:numFmt w:val="decimal"/>
      <w:pStyle w:val="GPSL2numberedclause"/>
      <w:lvlText w:val="%1.%2"/>
      <w:lvlJc w:val="left"/>
      <w:pPr>
        <w:ind w:left="785" w:hanging="359"/>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1855" w:hanging="720"/>
      </w:pPr>
      <w:rPr>
        <w:rFonts w:ascii="Arial" w:hAnsi="Arial" w:cs="Arial" w:hint="default"/>
        <w:b w:val="0"/>
        <w:i w:val="0"/>
        <w:smallCaps w:val="0"/>
        <w:strike w:val="0"/>
        <w:color w:val="000000"/>
        <w:sz w:val="24"/>
        <w:szCs w:val="24"/>
        <w:u w:val="none"/>
        <w:vertAlign w:val="baseline"/>
      </w:rPr>
    </w:lvl>
    <w:lvl w:ilvl="3">
      <w:start w:val="1"/>
      <w:numFmt w:val="lowerLetter"/>
      <w:pStyle w:val="GPSL4numberedclause"/>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pStyle w:val="GPSL5numberedclause"/>
      <w:lvlText w:val="(%5)"/>
      <w:lvlJc w:val="left"/>
      <w:pPr>
        <w:ind w:left="3349"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1D043CF"/>
    <w:multiLevelType w:val="hybridMultilevel"/>
    <w:tmpl w:val="5978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C17D05"/>
    <w:multiLevelType w:val="multilevel"/>
    <w:tmpl w:val="FA7AC970"/>
    <w:lvl w:ilvl="0">
      <w:start w:val="2"/>
      <w:numFmt w:val="decimal"/>
      <w:lvlText w:val="%1."/>
      <w:lvlJc w:val="right"/>
      <w:pPr>
        <w:ind w:left="720" w:hanging="360"/>
      </w:pPr>
      <w:rPr>
        <w:rFonts w:ascii="Arial" w:eastAsia="Arial" w:hAnsi="Arial" w:cs="Arial"/>
        <w:b/>
        <w:sz w:val="22"/>
        <w:szCs w:val="22"/>
        <w:u w:val="none"/>
      </w:rPr>
    </w:lvl>
    <w:lvl w:ilvl="1">
      <w:start w:val="1"/>
      <w:numFmt w:val="decimal"/>
      <w:lvlText w:val="%1.%2."/>
      <w:lvlJc w:val="right"/>
      <w:pPr>
        <w:ind w:left="1440" w:hanging="360"/>
      </w:pPr>
      <w:rPr>
        <w:rFonts w:ascii="Arial" w:eastAsia="Arial" w:hAnsi="Arial" w:cs="Arial"/>
        <w:b w:val="0"/>
        <w:u w:val="none"/>
      </w:rPr>
    </w:lvl>
    <w:lvl w:ilvl="2">
      <w:start w:val="1"/>
      <w:numFmt w:val="decimal"/>
      <w:lvlText w:val="%1.%2.%3."/>
      <w:lvlJc w:val="right"/>
      <w:pPr>
        <w:ind w:left="2160" w:hanging="360"/>
      </w:pPr>
      <w:rPr>
        <w:rFonts w:ascii="Arial" w:eastAsia="Arial" w:hAnsi="Arial" w:cs="Arial"/>
        <w:b w:val="0"/>
        <w:u w:val="none"/>
      </w:rPr>
    </w:lvl>
    <w:lvl w:ilvl="3">
      <w:start w:val="1"/>
      <w:numFmt w:val="decimal"/>
      <w:lvlText w:val="%1.%2.%3.%4."/>
      <w:lvlJc w:val="right"/>
      <w:pPr>
        <w:ind w:left="2880" w:hanging="360"/>
      </w:pPr>
      <w:rPr>
        <w:rFonts w:ascii="Arial" w:eastAsia="Arial" w:hAnsi="Arial" w:cs="Arial"/>
        <w:b w:val="0"/>
        <w:u w:val="none"/>
      </w:rPr>
    </w:lvl>
    <w:lvl w:ilvl="4">
      <w:start w:val="1"/>
      <w:numFmt w:val="decimal"/>
      <w:lvlText w:val="%1.%2.%3.%4.%5."/>
      <w:lvlJc w:val="right"/>
      <w:pPr>
        <w:ind w:left="3600" w:hanging="360"/>
      </w:pPr>
      <w:rPr>
        <w:rFonts w:ascii="Arial" w:eastAsia="Arial" w:hAnsi="Arial" w:cs="Arial"/>
        <w:b w:val="0"/>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482"/>
    <w:rsid w:val="0000737D"/>
    <w:rsid w:val="00063601"/>
    <w:rsid w:val="00065AF6"/>
    <w:rsid w:val="000B057C"/>
    <w:rsid w:val="000B2DC3"/>
    <w:rsid w:val="000D0EF2"/>
    <w:rsid w:val="000D43B4"/>
    <w:rsid w:val="000F4623"/>
    <w:rsid w:val="00102564"/>
    <w:rsid w:val="00112788"/>
    <w:rsid w:val="0011737C"/>
    <w:rsid w:val="00135329"/>
    <w:rsid w:val="00144C79"/>
    <w:rsid w:val="001656C3"/>
    <w:rsid w:val="001A79E0"/>
    <w:rsid w:val="001B322C"/>
    <w:rsid w:val="001C6F77"/>
    <w:rsid w:val="001D608E"/>
    <w:rsid w:val="001E425C"/>
    <w:rsid w:val="0024309E"/>
    <w:rsid w:val="00243482"/>
    <w:rsid w:val="00246C72"/>
    <w:rsid w:val="00272670"/>
    <w:rsid w:val="00294A92"/>
    <w:rsid w:val="002C44C7"/>
    <w:rsid w:val="002C5950"/>
    <w:rsid w:val="002D0E94"/>
    <w:rsid w:val="002D7130"/>
    <w:rsid w:val="00337E26"/>
    <w:rsid w:val="0036697E"/>
    <w:rsid w:val="003C0FC2"/>
    <w:rsid w:val="003D0A54"/>
    <w:rsid w:val="00402DBC"/>
    <w:rsid w:val="00426561"/>
    <w:rsid w:val="00486985"/>
    <w:rsid w:val="004B6CED"/>
    <w:rsid w:val="004C57B9"/>
    <w:rsid w:val="004D5518"/>
    <w:rsid w:val="004E13A1"/>
    <w:rsid w:val="0050487A"/>
    <w:rsid w:val="00504984"/>
    <w:rsid w:val="00515784"/>
    <w:rsid w:val="00516E1C"/>
    <w:rsid w:val="00554B5B"/>
    <w:rsid w:val="00596EC4"/>
    <w:rsid w:val="00597534"/>
    <w:rsid w:val="005F6CE7"/>
    <w:rsid w:val="00617148"/>
    <w:rsid w:val="0062684A"/>
    <w:rsid w:val="00637659"/>
    <w:rsid w:val="006866F8"/>
    <w:rsid w:val="006B777D"/>
    <w:rsid w:val="006B7F3A"/>
    <w:rsid w:val="006C012B"/>
    <w:rsid w:val="006C019E"/>
    <w:rsid w:val="006C14E2"/>
    <w:rsid w:val="006D17D5"/>
    <w:rsid w:val="00702543"/>
    <w:rsid w:val="00732C32"/>
    <w:rsid w:val="00747729"/>
    <w:rsid w:val="00751C40"/>
    <w:rsid w:val="00776DDF"/>
    <w:rsid w:val="007861B7"/>
    <w:rsid w:val="0079022A"/>
    <w:rsid w:val="007B31F6"/>
    <w:rsid w:val="00802D9A"/>
    <w:rsid w:val="008044EC"/>
    <w:rsid w:val="00822815"/>
    <w:rsid w:val="008500FA"/>
    <w:rsid w:val="00890450"/>
    <w:rsid w:val="00890AB5"/>
    <w:rsid w:val="008A20BF"/>
    <w:rsid w:val="008A7F7D"/>
    <w:rsid w:val="008F27C5"/>
    <w:rsid w:val="00903C32"/>
    <w:rsid w:val="009231B2"/>
    <w:rsid w:val="0093207B"/>
    <w:rsid w:val="009400D7"/>
    <w:rsid w:val="00945FE5"/>
    <w:rsid w:val="00952535"/>
    <w:rsid w:val="009621DA"/>
    <w:rsid w:val="009679CC"/>
    <w:rsid w:val="00985438"/>
    <w:rsid w:val="009A7FF6"/>
    <w:rsid w:val="009D118A"/>
    <w:rsid w:val="009D41FA"/>
    <w:rsid w:val="009F04C9"/>
    <w:rsid w:val="00A13C4B"/>
    <w:rsid w:val="00A167E6"/>
    <w:rsid w:val="00A20667"/>
    <w:rsid w:val="00A54005"/>
    <w:rsid w:val="00A7273A"/>
    <w:rsid w:val="00A81034"/>
    <w:rsid w:val="00A81CCB"/>
    <w:rsid w:val="00A878D0"/>
    <w:rsid w:val="00AA3494"/>
    <w:rsid w:val="00B102F8"/>
    <w:rsid w:val="00B45737"/>
    <w:rsid w:val="00B47C38"/>
    <w:rsid w:val="00B54D3D"/>
    <w:rsid w:val="00B660EC"/>
    <w:rsid w:val="00B72E9F"/>
    <w:rsid w:val="00B72F54"/>
    <w:rsid w:val="00B8101F"/>
    <w:rsid w:val="00BA0C35"/>
    <w:rsid w:val="00BB2049"/>
    <w:rsid w:val="00BD7A33"/>
    <w:rsid w:val="00BE0341"/>
    <w:rsid w:val="00BE3D26"/>
    <w:rsid w:val="00BE47E2"/>
    <w:rsid w:val="00C455A9"/>
    <w:rsid w:val="00C50AEF"/>
    <w:rsid w:val="00C62985"/>
    <w:rsid w:val="00CD1521"/>
    <w:rsid w:val="00CD77D1"/>
    <w:rsid w:val="00CE4471"/>
    <w:rsid w:val="00CF083A"/>
    <w:rsid w:val="00D2035D"/>
    <w:rsid w:val="00D30F1D"/>
    <w:rsid w:val="00D3128E"/>
    <w:rsid w:val="00D80047"/>
    <w:rsid w:val="00DD1018"/>
    <w:rsid w:val="00DE27FA"/>
    <w:rsid w:val="00E027AC"/>
    <w:rsid w:val="00E06E26"/>
    <w:rsid w:val="00E433C7"/>
    <w:rsid w:val="00E50A80"/>
    <w:rsid w:val="00EA5BEE"/>
    <w:rsid w:val="00F25DE5"/>
    <w:rsid w:val="00F71F0E"/>
    <w:rsid w:val="00F82C9B"/>
    <w:rsid w:val="00F956D2"/>
    <w:rsid w:val="00FC32EA"/>
    <w:rsid w:val="00FC5261"/>
    <w:rsid w:val="00FC76D5"/>
    <w:rsid w:val="00FD4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2F49F"/>
  <w15:docId w15:val="{ECA198EE-67E7-4549-AEBD-A49D3F4A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Emphasis">
    <w:name w:val="Emphasis"/>
    <w:basedOn w:val="DefaultParagraphFon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GPSL1CLAUSEHEADING">
    <w:name w:val="GPS L1 CLAUSE HEADING"/>
    <w:basedOn w:val="Normal"/>
    <w:next w:val="Normal"/>
    <w:qFormat/>
    <w:pPr>
      <w:numPr>
        <w:numId w:val="1"/>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1"/>
      </w:numPr>
      <w:tabs>
        <w:tab w:val="left" w:pos="1134"/>
      </w:tabs>
      <w:adjustRightInd w:val="0"/>
      <w:spacing w:before="120" w:after="120" w:line="240" w:lineRule="auto"/>
      <w:ind w:left="643"/>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1985"/>
        <w:tab w:val="clear" w:pos="2127"/>
      </w:tabs>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qFormat/>
    <w:pPr>
      <w:numPr>
        <w:ilvl w:val="4"/>
      </w:numPr>
      <w:tabs>
        <w:tab w:val="num" w:pos="360"/>
        <w:tab w:val="left" w:pos="3402"/>
      </w:tabs>
    </w:p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qFormat/>
    <w:pPr>
      <w:numPr>
        <w:ilvl w:val="5"/>
      </w:numPr>
      <w:tabs>
        <w:tab w:val="num" w:pos="360"/>
        <w:tab w:val="left" w:pos="4253"/>
      </w:tabs>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character" w:customStyle="1" w:styleId="GPSDefinitionL2Char">
    <w:name w:val="GPS Definition L2 Char"/>
    <w:link w:val="GPSDefinitionL2"/>
    <w:rPr>
      <w:rFonts w:ascii="Arial" w:eastAsia="Times New Roman" w:hAnsi="Arial" w:cs="Arial"/>
    </w:rPr>
  </w:style>
  <w:style w:type="paragraph" w:customStyle="1" w:styleId="GPSDefinitionL3">
    <w:name w:val="GPS Definition L3"/>
    <w:basedOn w:val="GPSDefinitionL2"/>
    <w:qFormat/>
    <w:pPr>
      <w:numPr>
        <w:ilvl w:val="2"/>
      </w:numPr>
      <w:tabs>
        <w:tab w:val="num" w:pos="360"/>
      </w:tabs>
    </w:pPr>
  </w:style>
  <w:style w:type="paragraph" w:customStyle="1" w:styleId="GPSDefinitionL4">
    <w:name w:val="GPS Definition L4"/>
    <w:basedOn w:val="GPSDefinitionL3"/>
    <w:qFormat/>
    <w:pPr>
      <w:numPr>
        <w:ilvl w:val="3"/>
      </w:numPr>
      <w:tabs>
        <w:tab w:val="num" w:pos="360"/>
        <w:tab w:val="num" w:pos="2160"/>
      </w:tabs>
    </w:p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L2GuidanceChar">
    <w:name w:val="GPS L2 Guidance Char"/>
    <w:link w:val="GPSL2Guidance"/>
    <w:rPr>
      <w:rFonts w:ascii="Calibri" w:eastAsia="Times New Roman" w:hAnsi="Calibri" w:cs="Arial"/>
      <w:b/>
      <w:i/>
      <w:lang w:eastAsia="zh-CN"/>
    </w:rPr>
  </w:style>
  <w:style w:type="paragraph" w:customStyle="1" w:styleId="GPSL1SCHEDULEHeading">
    <w:name w:val="GPS L1 SCHEDULE Heading"/>
    <w:basedOn w:val="GPSL1CLAUSEHEADING"/>
    <w:link w:val="GPSL1SCHEDULEHeadingChar"/>
    <w:autoRedefine/>
    <w:rsid w:val="003C776E"/>
    <w:pPr>
      <w:tabs>
        <w:tab w:val="clear" w:pos="0"/>
        <w:tab w:val="left" w:pos="142"/>
      </w:tabs>
      <w:spacing w:before="120"/>
      <w:ind w:left="360"/>
      <w:outlineLvl w:val="9"/>
    </w:pPr>
    <w:rPr>
      <w:rFonts w:ascii="Arial" w:hAnsi="Arial"/>
      <w:caps w:val="0"/>
      <w:sz w:val="24"/>
    </w:rPr>
  </w:style>
  <w:style w:type="character" w:customStyle="1" w:styleId="GPSL1SCHEDULEHeadingChar">
    <w:name w:val="GPS L1 SCHEDULE Heading Char"/>
    <w:link w:val="GPSL1SCHEDULEHeading"/>
    <w:rsid w:val="003C776E"/>
    <w:rPr>
      <w:rFonts w:ascii="Arial" w:eastAsia="STZhongsong" w:hAnsi="Arial" w:cs="Arial"/>
      <w:b/>
      <w:sz w:val="24"/>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Annexname">
    <w:name w:val="GPS Sch Annex name"/>
    <w:basedOn w:val="Normal"/>
    <w:link w:val="GPSSchAnnexnameChar"/>
    <w:qFormat/>
    <w:pPr>
      <w:keepNext/>
      <w:adjustRightInd w:val="0"/>
      <w:spacing w:after="240" w:line="240" w:lineRule="auto"/>
      <w:jc w:val="center"/>
      <w:outlineLvl w:val="1"/>
    </w:pPr>
    <w:rPr>
      <w:rFonts w:eastAsia="STZhongsong" w:cs="Times New Roman"/>
      <w:b/>
      <w:caps/>
      <w:sz w:val="20"/>
      <w:lang w:eastAsia="zh-CN"/>
    </w:rPr>
  </w:style>
  <w:style w:type="character" w:customStyle="1" w:styleId="GPSSchAnnexnameChar">
    <w:name w:val="GPS Sch Annex name Char"/>
    <w:link w:val="GPSSchAnnexname"/>
    <w:rPr>
      <w:rFonts w:ascii="Calibri" w:eastAsia="STZhongsong" w:hAnsi="Calibri" w:cs="Times New Roman"/>
      <w:b/>
      <w:caps/>
      <w:sz w:val="20"/>
      <w:lang w:eastAsia="zh-CN"/>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Pr>
      <w:rFonts w:ascii="Calibri" w:hAnsi="Calibri"/>
      <w:b/>
      <w:lang w:val="x-none" w:eastAsia="en-GB"/>
    </w:rPr>
  </w:style>
  <w:style w:type="paragraph" w:customStyle="1" w:styleId="MarginText">
    <w:name w:val="Margin Text"/>
    <w:basedOn w:val="Normal"/>
    <w:link w:val="MarginTextChar"/>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2NumberedBoldHeading">
    <w:name w:val="GPS L2 Numbered Bold Heading"/>
    <w:basedOn w:val="Normal"/>
    <w:link w:val="GPSL2NumberedBoldHeadingChar"/>
    <w:qFormat/>
    <w:pPr>
      <w:tabs>
        <w:tab w:val="left" w:pos="1134"/>
      </w:tabs>
      <w:adjustRightInd w:val="0"/>
      <w:spacing w:before="120" w:after="120" w:line="240" w:lineRule="auto"/>
      <w:ind w:left="644" w:hanging="218"/>
      <w:jc w:val="both"/>
    </w:pPr>
    <w:rPr>
      <w:rFonts w:eastAsia="Times New Roman" w:cs="Arial"/>
      <w:b/>
      <w:lang w:eastAsia="zh-CN"/>
    </w:r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2GuidanceNumbered">
    <w:name w:val="GPS L2 Guidance Numbered"/>
    <w:basedOn w:val="Normal"/>
    <w:link w:val="GPSL2GuidanceNumberedChar"/>
    <w:qFormat/>
    <w:pPr>
      <w:tabs>
        <w:tab w:val="num" w:pos="720"/>
        <w:tab w:val="left" w:pos="1418"/>
      </w:tabs>
      <w:adjustRightInd w:val="0"/>
      <w:spacing w:before="120" w:after="120" w:line="240" w:lineRule="auto"/>
      <w:ind w:left="720" w:hanging="720"/>
      <w:jc w:val="both"/>
    </w:pPr>
    <w:rPr>
      <w:rFonts w:eastAsia="Times New Roman" w:cs="Arial"/>
      <w:b/>
      <w:i/>
      <w:lang w:eastAsia="zh-CN"/>
    </w:rPr>
  </w:style>
  <w:style w:type="paragraph" w:customStyle="1" w:styleId="GPSL3Guidance">
    <w:name w:val="GPS L3 Guidance"/>
    <w:basedOn w:val="GPSL3numberedclause"/>
    <w:link w:val="GPSL3GuidanceChar"/>
    <w:qFormat/>
    <w:pPr>
      <w:numPr>
        <w:ilvl w:val="0"/>
        <w:numId w:val="0"/>
      </w:numPr>
      <w:tabs>
        <w:tab w:val="clear" w:pos="2127"/>
      </w:tabs>
      <w:ind w:left="1985"/>
    </w:pPr>
    <w:rPr>
      <w:b/>
      <w:i/>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chPart">
    <w:name w:val="GPS Sch Part"/>
    <w:basedOn w:val="GPSSchAnnexname"/>
    <w:link w:val="GPSSchPartChar"/>
    <w:qFormat/>
    <w:pPr>
      <w:spacing w:before="240"/>
      <w:ind w:firstLine="426"/>
      <w:outlineLvl w:val="9"/>
    </w:pPr>
    <w:rPr>
      <w:rFonts w:ascii="Arial Bold" w:hAnsi="Arial Bold"/>
      <w:sz w:val="22"/>
    </w:rPr>
  </w:style>
  <w:style w:type="paragraph" w:customStyle="1" w:styleId="GPSL2Numbered">
    <w:name w:val="GPS L2 Numbered"/>
    <w:basedOn w:val="GPSL2NumberedBoldHeading"/>
    <w:link w:val="GPSL2NumberedChar"/>
    <w:qFormat/>
    <w:pPr>
      <w:tabs>
        <w:tab w:val="left" w:pos="709"/>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4Guidance">
    <w:name w:val="GPS L4 Guidance"/>
    <w:basedOn w:val="GPSL3Guidance"/>
    <w:link w:val="GPSL4GuidanceChar"/>
    <w:qFormat/>
  </w:style>
  <w:style w:type="character" w:customStyle="1" w:styleId="GPSL4GuidanceChar">
    <w:name w:val="GPS L4 Guidance Char"/>
    <w:link w:val="GPSL4Guidance"/>
    <w:locked/>
    <w:rPr>
      <w:rFonts w:ascii="Calibri" w:eastAsia="Times New Roman" w:hAnsi="Calibri" w:cs="Arial"/>
      <w:b/>
      <w:i/>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L2GuidanceNumberedChar">
    <w:name w:val="GPS L2 Guidance Numbered Char"/>
    <w:link w:val="GPSL2GuidanceNumbered"/>
    <w:rPr>
      <w:rFonts w:eastAsia="Times New Roman" w:cs="Arial"/>
      <w:b/>
      <w:i/>
      <w:lang w:eastAsia="zh-CN"/>
    </w:rPr>
  </w:style>
  <w:style w:type="character" w:customStyle="1" w:styleId="GPSL3GuidanceChar">
    <w:name w:val="GPS L3 Guidance Char"/>
    <w:link w:val="GPSL3Guidance"/>
    <w:rPr>
      <w:rFonts w:ascii="Calibri" w:eastAsia="Times New Roman" w:hAnsi="Calibri" w:cs="Arial"/>
      <w:b/>
      <w:i/>
      <w:lang w:eastAsia="zh-CN"/>
    </w:rPr>
  </w:style>
  <w:style w:type="character" w:customStyle="1" w:styleId="GPSSchPartChar">
    <w:name w:val="GPS Sch Part Char"/>
    <w:link w:val="GPSSchPart"/>
    <w:rPr>
      <w:rFonts w:ascii="Arial Bold" w:eastAsia="STZhongsong" w:hAnsi="Arial Bold" w:cs="Times New Roman"/>
      <w:b/>
      <w:caps/>
      <w:lang w:eastAsia="zh-CN"/>
    </w:rPr>
  </w:style>
  <w:style w:type="character" w:styleId="Hyperlink">
    <w:name w:val="Hyperlink"/>
    <w:basedOn w:val="DefaultParagraphFont"/>
    <w:uiPriority w:val="99"/>
    <w:unhideWhenUsed/>
    <w:rPr>
      <w:color w:val="0000FF" w:themeColor="hyperlink"/>
      <w:u w:val="single"/>
    </w:rPr>
  </w:style>
  <w:style w:type="paragraph" w:customStyle="1" w:styleId="Normal1">
    <w:name w:val="Normal1"/>
    <w:pPr>
      <w:widowControl w:val="0"/>
      <w:spacing w:after="80" w:line="240" w:lineRule="auto"/>
    </w:pPr>
    <w:rPr>
      <w:color w:val="000000"/>
    </w:rPr>
  </w:style>
  <w:style w:type="paragraph" w:styleId="Revision">
    <w:name w:val="Revision"/>
    <w:hidden/>
    <w:uiPriority w:val="99"/>
    <w:semiHidden/>
    <w:pPr>
      <w:spacing w:after="0" w:line="240" w:lineRule="auto"/>
    </w:pPr>
  </w:style>
  <w:style w:type="character" w:customStyle="1" w:styleId="GPSL2NumberedBoldHeadingChar">
    <w:name w:val="GPS L2 Numbered Bold Heading Char"/>
    <w:link w:val="GPSL2NumberedBoldHeading"/>
    <w:locked/>
    <w:rsid w:val="0057789E"/>
    <w:rPr>
      <w:rFonts w:ascii="Calibri" w:eastAsia="Times New Roman" w:hAnsi="Calibri" w:cs="Arial"/>
      <w:b/>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F82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107781">
      <w:bodyDiv w:val="1"/>
      <w:marLeft w:val="0"/>
      <w:marRight w:val="0"/>
      <w:marTop w:val="0"/>
      <w:marBottom w:val="0"/>
      <w:divBdr>
        <w:top w:val="none" w:sz="0" w:space="0" w:color="auto"/>
        <w:left w:val="none" w:sz="0" w:space="0" w:color="auto"/>
        <w:bottom w:val="none" w:sz="0" w:space="0" w:color="auto"/>
        <w:right w:val="none" w:sz="0" w:space="0" w:color="auto"/>
      </w:divBdr>
      <w:divsChild>
        <w:div w:id="2022270985">
          <w:marLeft w:val="0"/>
          <w:marRight w:val="0"/>
          <w:marTop w:val="0"/>
          <w:marBottom w:val="0"/>
          <w:divBdr>
            <w:top w:val="none" w:sz="0" w:space="0" w:color="auto"/>
            <w:left w:val="none" w:sz="0" w:space="0" w:color="auto"/>
            <w:bottom w:val="none" w:sz="0" w:space="0" w:color="auto"/>
            <w:right w:val="none" w:sz="0" w:space="0" w:color="auto"/>
          </w:divBdr>
          <w:divsChild>
            <w:div w:id="4807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L4TSuVD2C1hBZbLxU4gliM2PqyA==">AMUW2mX1wFngfJhIYr60as5WwIZLuxB9z4cTELP4jJYog+jW3HuI325NGn/rYg0KNPE0j1vxbnwnDpGLlcYSqSye5ewbK1ybGqA+BJH2Gf+8/bNjD8LPWdJ7A7WEO3UEsbgMk4a14YjHO9cKNRRvdT/BqCgQBDW8yd0uV1YasK/AVRBwphQu9OMVF4pWktM/JQOciACMRCIHNQ25pbvxyF35N23Ilkzih+w8KzLgkXDpc7vCv5vzsjc=</go:docsCustomData>
</go:gDocsCustomXmlDataStorage>
</file>

<file path=customXml/itemProps1.xml><?xml version="1.0" encoding="utf-8"?>
<ds:datastoreItem xmlns:ds="http://schemas.openxmlformats.org/officeDocument/2006/customXml" ds:itemID="{2247399E-75FD-48C3-965D-EF1799CE036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Ryan</dc:creator>
  <cp:keywords/>
  <cp:lastModifiedBy>Townsend, James (TRADE)</cp:lastModifiedBy>
  <cp:revision>4</cp:revision>
  <dcterms:created xsi:type="dcterms:W3CDTF">2021-11-05T09:52:00Z</dcterms:created>
  <dcterms:modified xsi:type="dcterms:W3CDTF">2021-11-16T09:26:00Z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MSIP_Label_c1c05e37-788c-4c59-b50e-5c98323c0a70_Enabled">
    <vt:lpwstr>true</vt:lpwstr>
  </property>
  <property fmtid="{D5CDD505-2E9C-101B-9397-08002B2CF9AE}" pid="4" name="MSIP_Label_c1c05e37-788c-4c59-b50e-5c98323c0a70_SetDate">
    <vt:lpwstr>2021-11-16T09:25:29Z</vt:lpwstr>
  </property>
  <property fmtid="{D5CDD505-2E9C-101B-9397-08002B2CF9AE}" pid="5" name="MSIP_Label_c1c05e37-788c-4c59-b50e-5c98323c0a70_Method">
    <vt:lpwstr>Standard</vt:lpwstr>
  </property>
  <property fmtid="{D5CDD505-2E9C-101B-9397-08002B2CF9AE}" pid="6" name="MSIP_Label_c1c05e37-788c-4c59-b50e-5c98323c0a70_Name">
    <vt:lpwstr>OFFICIAL</vt:lpwstr>
  </property>
  <property fmtid="{D5CDD505-2E9C-101B-9397-08002B2CF9AE}" pid="7" name="MSIP_Label_c1c05e37-788c-4c59-b50e-5c98323c0a70_SiteId">
    <vt:lpwstr>8fa217ec-33aa-46fb-ad96-dfe68006bb86</vt:lpwstr>
  </property>
  <property fmtid="{D5CDD505-2E9C-101B-9397-08002B2CF9AE}" pid="8" name="MSIP_Label_c1c05e37-788c-4c59-b50e-5c98323c0a70_ActionId">
    <vt:lpwstr>9bffcdb3-0e9c-4eb8-9451-05d4ed5ac557</vt:lpwstr>
  </property>
  <property fmtid="{D5CDD505-2E9C-101B-9397-08002B2CF9AE}" pid="9" name="MSIP_Label_c1c05e37-788c-4c59-b50e-5c98323c0a70_ContentBits">
    <vt:lpwstr>0</vt:lpwstr>
  </property>
</Properties>
</file>