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A5B78" w14:textId="77777777" w:rsidR="00433284" w:rsidRDefault="00433284" w:rsidP="00433284">
      <w:pPr>
        <w:pStyle w:val="BlankDocumentTitle"/>
      </w:pPr>
      <w:r>
        <w:t>MODEL AGREEMENT FOR SERVICES SCHEDULES</w:t>
      </w:r>
    </w:p>
    <w:p w14:paraId="4D33DDEA" w14:textId="77777777" w:rsidR="00433284" w:rsidRDefault="00433284" w:rsidP="00433284">
      <w:pPr>
        <w:pStyle w:val="StdBodyText"/>
      </w:pPr>
    </w:p>
    <w:p w14:paraId="59D5333F" w14:textId="7AEFBE3B" w:rsidR="00433284" w:rsidRDefault="00A41738" w:rsidP="00A41738">
      <w:pPr>
        <w:pStyle w:val="ScheduleHeading2"/>
        <w:numPr>
          <w:ilvl w:val="0"/>
          <w:numId w:val="0"/>
        </w:numPr>
      </w:pPr>
      <w:bookmarkStart w:id="0" w:name="_Ref_ContractCompanion_9kb9Ur06F"/>
      <w:bookmarkStart w:id="1" w:name="_Ref44506762"/>
      <w:bookmarkStart w:id="2" w:name="_9kR3WTrAG84BCZtjmj09ucKi2575IH136y89KLC"/>
      <w:bookmarkStart w:id="3" w:name="_9kR3WTrAG84BGdtjmj09ucKi2575IH136y89KLC"/>
      <w:bookmarkEnd w:id="0"/>
      <w:r>
        <w:t>SCHEDULE 2.2</w:t>
      </w:r>
    </w:p>
    <w:bookmarkEnd w:id="1"/>
    <w:p w14:paraId="631BDE89" w14:textId="77777777" w:rsidR="00433284" w:rsidRDefault="00433284" w:rsidP="00433284">
      <w:pPr>
        <w:pStyle w:val="StdBodyText"/>
      </w:pPr>
    </w:p>
    <w:p w14:paraId="3F352821" w14:textId="77777777" w:rsidR="00433284" w:rsidRDefault="00433284" w:rsidP="00433284">
      <w:pPr>
        <w:pStyle w:val="BlankDocumentTitle"/>
      </w:pPr>
      <w:bookmarkStart w:id="4" w:name="PERFORMANCELEVELS"/>
      <w:r>
        <w:t>PERFORMANCE LEVELS</w:t>
      </w:r>
      <w:bookmarkEnd w:id="2"/>
      <w:bookmarkEnd w:id="3"/>
    </w:p>
    <w:bookmarkEnd w:id="4"/>
    <w:p w14:paraId="75514537" w14:textId="77777777" w:rsidR="00433284" w:rsidRDefault="00433284" w:rsidP="00433284">
      <w:pPr>
        <w:rPr>
          <w:rFonts w:eastAsia="Times New Roman" w:cs="Times New Roman"/>
          <w:szCs w:val="24"/>
          <w:lang w:eastAsia="en-GB"/>
        </w:rPr>
      </w:pPr>
      <w:r>
        <w:br w:type="page"/>
      </w:r>
    </w:p>
    <w:p w14:paraId="49D936E8" w14:textId="77777777" w:rsidR="00433284" w:rsidRDefault="00433284" w:rsidP="00433284">
      <w:pPr>
        <w:pStyle w:val="BlankDocumentTitle"/>
      </w:pPr>
      <w:r>
        <w:lastRenderedPageBreak/>
        <w:t>Performance Levels</w:t>
      </w:r>
    </w:p>
    <w:p w14:paraId="2D1C39B9" w14:textId="77777777" w:rsidR="00433284" w:rsidRDefault="00433284" w:rsidP="00433284">
      <w:pPr>
        <w:pStyle w:val="ScheduleText1"/>
      </w:pPr>
      <w:r>
        <w:t>DEFINITIONS</w:t>
      </w:r>
    </w:p>
    <w:p w14:paraId="2EDF4713" w14:textId="77777777" w:rsidR="00433284" w:rsidRDefault="00433284" w:rsidP="00A41738">
      <w:pPr>
        <w:pStyle w:val="ScheduleText2"/>
        <w:numPr>
          <w:ilvl w:val="1"/>
          <w:numId w:val="14"/>
        </w:numPr>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2"/>
        <w:gridCol w:w="5519"/>
      </w:tblGrid>
      <w:tr w:rsidR="00433284" w14:paraId="77D6F132" w14:textId="77777777" w:rsidTr="0010400B">
        <w:tc>
          <w:tcPr>
            <w:tcW w:w="2932" w:type="dxa"/>
          </w:tcPr>
          <w:p w14:paraId="46B667B6" w14:textId="77777777" w:rsidR="00433284" w:rsidRDefault="00433284" w:rsidP="0010400B">
            <w:pPr>
              <w:pStyle w:val="StdBodyTextBold"/>
            </w:pPr>
            <w:r>
              <w:t>“Available”</w:t>
            </w:r>
          </w:p>
        </w:tc>
        <w:tc>
          <w:tcPr>
            <w:tcW w:w="5519" w:type="dxa"/>
          </w:tcPr>
          <w:p w14:paraId="5EB599B7" w14:textId="15554722" w:rsidR="00433284" w:rsidRDefault="00433284" w:rsidP="0010400B">
            <w:pPr>
              <w:pStyle w:val="StdBodyText"/>
            </w:pPr>
            <w:r>
              <w:t xml:space="preserve">has the meaning given in </w:t>
            </w:r>
            <w:bookmarkStart w:id="5" w:name="_9kR3WTr2CC47GeEnoewrqyBK"/>
            <w:r w:rsidRPr="008D73A8">
              <w:t xml:space="preserve">Paragraph </w:t>
            </w:r>
            <w:bookmarkEnd w:id="5"/>
            <w:r w:rsidRPr="008D73A8">
              <w:fldChar w:fldCharType="begin"/>
            </w:r>
            <w:r w:rsidRPr="008D73A8">
              <w:instrText xml:space="preserve"> REF _Ref44586840 \r \h </w:instrText>
            </w:r>
            <w:r>
              <w:instrText xml:space="preserve"> \* MERGEFORMAT </w:instrText>
            </w:r>
            <w:r w:rsidRPr="008D73A8">
              <w:fldChar w:fldCharType="separate"/>
            </w:r>
            <w:r w:rsidR="00CF16D6">
              <w:t>1.1</w:t>
            </w:r>
            <w:r w:rsidRPr="008D73A8">
              <w:fldChar w:fldCharType="end"/>
            </w:r>
            <w:r>
              <w:t xml:space="preserve"> of </w:t>
            </w:r>
            <w:bookmarkStart w:id="6" w:name="_9kR3WTr2CC48AXEn7Zt"/>
            <w:r>
              <w:t xml:space="preserve">Part </w:t>
            </w:r>
            <w:bookmarkStart w:id="7" w:name="_9kMHG5YVt56579GfGp9bvrorw56DEAGL"/>
            <w:r>
              <w:fldChar w:fldCharType="begin"/>
            </w:r>
            <w:r>
              <w:instrText xml:space="preserve"> REF _Ref_ContractCompanion_9kb9Ur03D \w \n \h \t \* MERGEFORMAT </w:instrText>
            </w:r>
            <w:r>
              <w:fldChar w:fldCharType="separate"/>
            </w:r>
            <w:r w:rsidR="00CF16D6">
              <w:t>B</w:t>
            </w:r>
            <w:r>
              <w:fldChar w:fldCharType="end"/>
            </w:r>
            <w:bookmarkEnd w:id="6"/>
            <w:r>
              <w:t xml:space="preserve"> </w:t>
            </w:r>
            <w:bookmarkEnd w:id="7"/>
            <w:r>
              <w:t xml:space="preserve">of </w:t>
            </w:r>
            <w:r>
              <w:fldChar w:fldCharType="begin"/>
            </w:r>
            <w:r>
              <w:instrText xml:space="preserve"> REF _Ref_ContractCompanion_9kb9Ur47B \w \n \h \* MERGEFORMAT </w:instrText>
            </w:r>
            <w:r>
              <w:fldChar w:fldCharType="separate"/>
            </w:r>
            <w:r w:rsidR="00CF16D6">
              <w:t>Annex 1</w:t>
            </w:r>
            <w:r>
              <w:fldChar w:fldCharType="end"/>
            </w:r>
            <w:r>
              <w:t>;</w:t>
            </w:r>
          </w:p>
        </w:tc>
      </w:tr>
      <w:tr w:rsidR="00433284" w14:paraId="685ECF26" w14:textId="77777777" w:rsidTr="0010400B">
        <w:tc>
          <w:tcPr>
            <w:tcW w:w="2932" w:type="dxa"/>
          </w:tcPr>
          <w:p w14:paraId="0BF004B4" w14:textId="77777777" w:rsidR="00433284" w:rsidRDefault="00433284" w:rsidP="0010400B">
            <w:pPr>
              <w:pStyle w:val="StdBodyTextBold"/>
            </w:pPr>
            <w:r>
              <w:t>“End User”</w:t>
            </w:r>
          </w:p>
        </w:tc>
        <w:tc>
          <w:tcPr>
            <w:tcW w:w="5519" w:type="dxa"/>
          </w:tcPr>
          <w:p w14:paraId="11F1127C" w14:textId="77777777" w:rsidR="00433284" w:rsidRDefault="00433284" w:rsidP="0010400B">
            <w:pPr>
              <w:pStyle w:val="StdBodyText"/>
            </w:pPr>
            <w:r>
              <w:t>any person authorised by the Authority to use the IT Environment and/or the Services;</w:t>
            </w:r>
          </w:p>
        </w:tc>
      </w:tr>
      <w:tr w:rsidR="00433284" w14:paraId="2C87EF18" w14:textId="77777777" w:rsidTr="0010400B">
        <w:tc>
          <w:tcPr>
            <w:tcW w:w="2932" w:type="dxa"/>
          </w:tcPr>
          <w:p w14:paraId="183DD62D" w14:textId="77777777" w:rsidR="00433284" w:rsidRDefault="00433284" w:rsidP="0010400B">
            <w:pPr>
              <w:pStyle w:val="StdBodyTextBold"/>
            </w:pPr>
            <w:r>
              <w:t>“Help Desk”</w:t>
            </w:r>
          </w:p>
        </w:tc>
        <w:tc>
          <w:tcPr>
            <w:tcW w:w="5519" w:type="dxa"/>
          </w:tcPr>
          <w:p w14:paraId="174E2902" w14:textId="77777777" w:rsidR="00433284" w:rsidRDefault="00433284" w:rsidP="0010400B">
            <w:pPr>
              <w:pStyle w:val="StdBodyText"/>
            </w:pPr>
            <w:r>
              <w:t>the single point of contact help desk set up and operated by the Supplier for the purposes of this Agreement;</w:t>
            </w:r>
          </w:p>
        </w:tc>
      </w:tr>
      <w:tr w:rsidR="00433284" w14:paraId="6D1AB074" w14:textId="77777777" w:rsidTr="0010400B">
        <w:tc>
          <w:tcPr>
            <w:tcW w:w="2932" w:type="dxa"/>
          </w:tcPr>
          <w:p w14:paraId="75EC3C7D" w14:textId="77777777" w:rsidR="00433284" w:rsidRDefault="00433284" w:rsidP="0010400B">
            <w:pPr>
              <w:pStyle w:val="StdBodyTextBold"/>
            </w:pPr>
            <w:r>
              <w:t>“Non-Available”</w:t>
            </w:r>
          </w:p>
        </w:tc>
        <w:tc>
          <w:tcPr>
            <w:tcW w:w="5519" w:type="dxa"/>
          </w:tcPr>
          <w:p w14:paraId="02D98046" w14:textId="77777777" w:rsidR="00433284" w:rsidRDefault="00433284" w:rsidP="0010400B">
            <w:pPr>
              <w:pStyle w:val="StdBodyText"/>
            </w:pPr>
            <w:r>
              <w:t>in relation to the IT Environment or the Services, that the IT Environment or the Services are not Available;</w:t>
            </w:r>
          </w:p>
        </w:tc>
      </w:tr>
      <w:tr w:rsidR="00433284" w14:paraId="70CB6714" w14:textId="77777777" w:rsidTr="0010400B">
        <w:tc>
          <w:tcPr>
            <w:tcW w:w="2932" w:type="dxa"/>
          </w:tcPr>
          <w:p w14:paraId="33F046BC" w14:textId="77777777" w:rsidR="00433284" w:rsidRDefault="00433284" w:rsidP="0010400B">
            <w:pPr>
              <w:pStyle w:val="StdBodyTextBold"/>
            </w:pPr>
            <w:r>
              <w:t>“Performance Monitoring Report”</w:t>
            </w:r>
          </w:p>
        </w:tc>
        <w:tc>
          <w:tcPr>
            <w:tcW w:w="5519" w:type="dxa"/>
          </w:tcPr>
          <w:p w14:paraId="23D656C4" w14:textId="688C3374" w:rsidR="00F341F4" w:rsidRDefault="00433284" w:rsidP="0010400B">
            <w:pPr>
              <w:pStyle w:val="StdBodyText"/>
            </w:pPr>
            <w:r>
              <w:t xml:space="preserve">has the meaning given in </w:t>
            </w:r>
            <w:bookmarkStart w:id="8" w:name="_9kR3WTr2CC48FcEnoewrqyBJt"/>
            <w:r>
              <w:t xml:space="preserve">Paragraph </w:t>
            </w:r>
            <w:r>
              <w:fldChar w:fldCharType="begin"/>
            </w:r>
            <w:r>
              <w:instrText xml:space="preserve"> REF _Ref_ContractCompanion_9kb9Ur047 \w \h \t \* MERGEFORMAT </w:instrText>
            </w:r>
            <w:r>
              <w:fldChar w:fldCharType="separate"/>
            </w:r>
            <w:r w:rsidR="00CF16D6">
              <w:t>1.1(a)</w:t>
            </w:r>
            <w:r>
              <w:fldChar w:fldCharType="end"/>
            </w:r>
            <w:bookmarkEnd w:id="8"/>
            <w:r>
              <w:t xml:space="preserve"> of </w:t>
            </w:r>
            <w:r>
              <w:fldChar w:fldCharType="begin"/>
            </w:r>
            <w:r>
              <w:instrText xml:space="preserve"> REF _Ref_ContractCompanion_9kb9Ur4AG \w \n \h \* MERGEFORMAT </w:instrText>
            </w:r>
            <w:r>
              <w:fldChar w:fldCharType="separate"/>
            </w:r>
            <w:r w:rsidR="00CF16D6">
              <w:t>Part B</w:t>
            </w:r>
            <w:r>
              <w:fldChar w:fldCharType="end"/>
            </w:r>
            <w:r>
              <w:t>;</w:t>
            </w:r>
          </w:p>
        </w:tc>
      </w:tr>
      <w:tr w:rsidR="00433284" w14:paraId="3B7E8EF1" w14:textId="77777777" w:rsidTr="0010400B">
        <w:tc>
          <w:tcPr>
            <w:tcW w:w="2932" w:type="dxa"/>
          </w:tcPr>
          <w:p w14:paraId="6CA923F8" w14:textId="77777777" w:rsidR="00433284" w:rsidRDefault="00433284" w:rsidP="0010400B">
            <w:pPr>
              <w:pStyle w:val="StdBodyTextBold"/>
            </w:pPr>
            <w:r>
              <w:t>“Repeat KPI Failure”</w:t>
            </w:r>
          </w:p>
        </w:tc>
        <w:tc>
          <w:tcPr>
            <w:tcW w:w="5519" w:type="dxa"/>
          </w:tcPr>
          <w:p w14:paraId="2FD5E352" w14:textId="34366F89" w:rsidR="00433284" w:rsidRDefault="00433284" w:rsidP="0010400B">
            <w:pPr>
              <w:pStyle w:val="StdBodyText"/>
            </w:pPr>
            <w:r>
              <w:t xml:space="preserve">has the meaning given in </w:t>
            </w:r>
            <w:bookmarkStart w:id="9" w:name="_9kR3WTr2CC49IeEnoewrqyDL"/>
            <w:r>
              <w:t xml:space="preserve">Paragraph </w:t>
            </w:r>
            <w:r>
              <w:fldChar w:fldCharType="begin"/>
            </w:r>
            <w:r>
              <w:instrText xml:space="preserve"> REF _Ref_ContractCompanion_9kb9Ur058 \n \h \t \* MERGEFORMAT </w:instrText>
            </w:r>
            <w:r>
              <w:fldChar w:fldCharType="separate"/>
            </w:r>
            <w:r w:rsidR="00CF16D6">
              <w:t>3.1</w:t>
            </w:r>
            <w:r>
              <w:fldChar w:fldCharType="end"/>
            </w:r>
            <w:bookmarkEnd w:id="9"/>
            <w:r>
              <w:t xml:space="preserve"> of </w:t>
            </w:r>
            <w:r>
              <w:fldChar w:fldCharType="begin"/>
            </w:r>
            <w:r>
              <w:instrText xml:space="preserve"> REF _Ref_ContractCompanion_9kb9Ur464 \w \n \h \* MERGEFORMAT </w:instrText>
            </w:r>
            <w:r>
              <w:fldChar w:fldCharType="separate"/>
            </w:r>
            <w:r w:rsidR="00CF16D6">
              <w:t>Part A</w:t>
            </w:r>
            <w:r>
              <w:fldChar w:fldCharType="end"/>
            </w:r>
            <w:r>
              <w:t>;</w:t>
            </w:r>
          </w:p>
        </w:tc>
      </w:tr>
      <w:tr w:rsidR="00433284" w14:paraId="61E82325" w14:textId="77777777" w:rsidTr="0010400B">
        <w:tc>
          <w:tcPr>
            <w:tcW w:w="2932" w:type="dxa"/>
          </w:tcPr>
          <w:p w14:paraId="5584210A" w14:textId="77777777" w:rsidR="00433284" w:rsidRDefault="00433284" w:rsidP="0010400B">
            <w:pPr>
              <w:pStyle w:val="StdBodyTextBold"/>
            </w:pPr>
            <w:r>
              <w:t>“Service Availability”</w:t>
            </w:r>
          </w:p>
        </w:tc>
        <w:tc>
          <w:tcPr>
            <w:tcW w:w="5519" w:type="dxa"/>
          </w:tcPr>
          <w:p w14:paraId="48F45EDD" w14:textId="39E0FC55" w:rsidR="00433284" w:rsidRDefault="00433284" w:rsidP="0010400B">
            <w:pPr>
              <w:pStyle w:val="StdBodyText"/>
            </w:pPr>
            <w:r>
              <w:t xml:space="preserve">has the meaning given in Paragraph </w:t>
            </w:r>
            <w:r>
              <w:fldChar w:fldCharType="begin"/>
            </w:r>
            <w:r>
              <w:instrText xml:space="preserve"> REF _Ref_ContractCompanion_9kb9Ur069 \w \n \h \t \* MERGEFORMAT </w:instrText>
            </w:r>
            <w:r>
              <w:fldChar w:fldCharType="separate"/>
            </w:r>
            <w:r w:rsidR="00CF16D6">
              <w:t>2</w:t>
            </w:r>
            <w:r>
              <w:fldChar w:fldCharType="end"/>
            </w:r>
            <w:r>
              <w:t xml:space="preserve"> of </w:t>
            </w:r>
            <w:bookmarkStart w:id="10" w:name="_9kMIH5YVt4EE6ACZGp9bv"/>
            <w:r>
              <w:t xml:space="preserve">Part </w:t>
            </w:r>
            <w:bookmarkStart w:id="11" w:name="_9kMJI5YVt56579GfGp9bvrorw56DEAGL"/>
            <w:r>
              <w:fldChar w:fldCharType="begin"/>
            </w:r>
            <w:r>
              <w:instrText xml:space="preserve"> REF _Ref_ContractCompanion_9kb9Ur03D \w \n \h \t \* MERGEFORMAT </w:instrText>
            </w:r>
            <w:r>
              <w:fldChar w:fldCharType="separate"/>
            </w:r>
            <w:r w:rsidR="00CF16D6">
              <w:t>B</w:t>
            </w:r>
            <w:r>
              <w:fldChar w:fldCharType="end"/>
            </w:r>
            <w:bookmarkEnd w:id="10"/>
            <w:r>
              <w:t xml:space="preserve"> </w:t>
            </w:r>
            <w:bookmarkEnd w:id="11"/>
            <w:r>
              <w:t xml:space="preserve">of </w:t>
            </w:r>
            <w:r>
              <w:fldChar w:fldCharType="begin"/>
            </w:r>
            <w:r>
              <w:instrText xml:space="preserve"> REF _Ref_ContractCompanion_9kb9Ur486 \w \n \h \* MERGEFORMAT </w:instrText>
            </w:r>
            <w:r>
              <w:fldChar w:fldCharType="separate"/>
            </w:r>
            <w:r w:rsidR="00CF16D6">
              <w:t>Annex 1</w:t>
            </w:r>
            <w:r>
              <w:fldChar w:fldCharType="end"/>
            </w:r>
            <w:r>
              <w:t>;</w:t>
            </w:r>
          </w:p>
        </w:tc>
      </w:tr>
      <w:tr w:rsidR="00433284" w14:paraId="4897CFCF" w14:textId="77777777" w:rsidTr="0010400B">
        <w:tc>
          <w:tcPr>
            <w:tcW w:w="2932" w:type="dxa"/>
          </w:tcPr>
          <w:p w14:paraId="21991AA2" w14:textId="77777777" w:rsidR="00433284" w:rsidRDefault="00433284" w:rsidP="0010400B">
            <w:pPr>
              <w:pStyle w:val="StdBodyTextBold"/>
            </w:pPr>
            <w:r>
              <w:t>“Service Downtime”</w:t>
            </w:r>
          </w:p>
        </w:tc>
        <w:tc>
          <w:tcPr>
            <w:tcW w:w="5519" w:type="dxa"/>
          </w:tcPr>
          <w:p w14:paraId="099F8AAD" w14:textId="77777777" w:rsidR="00433284" w:rsidRDefault="00433284" w:rsidP="0010400B">
            <w:pPr>
              <w:pStyle w:val="StdBodyText"/>
            </w:pPr>
            <w:r>
              <w:t>any period of time during which any of the Services are not Available; and</w:t>
            </w:r>
          </w:p>
        </w:tc>
      </w:tr>
    </w:tbl>
    <w:p w14:paraId="5860DEDF" w14:textId="77777777" w:rsidR="00433284" w:rsidRDefault="00433284" w:rsidP="00433284">
      <w:pPr>
        <w:sectPr w:rsidR="00433284" w:rsidSect="0010400B">
          <w:footerReference w:type="default" r:id="rId11"/>
          <w:footerReference w:type="first" r:id="rId12"/>
          <w:pgSz w:w="11909" w:h="16834"/>
          <w:pgMar w:top="1418" w:right="1418" w:bottom="1418" w:left="1418" w:header="709" w:footer="709" w:gutter="0"/>
          <w:paperSrc w:first="265" w:other="265"/>
          <w:pgNumType w:start="1"/>
          <w:cols w:space="720"/>
          <w:docGrid w:linePitch="326"/>
        </w:sectPr>
      </w:pPr>
    </w:p>
    <w:p w14:paraId="1752F754" w14:textId="77777777" w:rsidR="00433284" w:rsidRDefault="00433284" w:rsidP="00A41738">
      <w:pPr>
        <w:pStyle w:val="PartHeading"/>
        <w:numPr>
          <w:ilvl w:val="0"/>
          <w:numId w:val="21"/>
        </w:numPr>
      </w:pPr>
      <w:bookmarkStart w:id="12" w:name="_Ref_ContractCompanion_9kb9Ur464"/>
      <w:bookmarkStart w:id="13" w:name="PARTA"/>
      <w:r>
        <w:lastRenderedPageBreak/>
        <w:t xml:space="preserve">: </w:t>
      </w:r>
      <w:r w:rsidRPr="000C5DD5">
        <w:t>Performance</w:t>
      </w:r>
      <w:r>
        <w:t xml:space="preserve"> Indicators and Service Credits</w:t>
      </w:r>
      <w:bookmarkEnd w:id="12"/>
    </w:p>
    <w:bookmarkEnd w:id="13"/>
    <w:p w14:paraId="64E7194C" w14:textId="77777777" w:rsidR="00433284" w:rsidRDefault="00433284" w:rsidP="00433284">
      <w:pPr>
        <w:pStyle w:val="ScheduleText1"/>
        <w:numPr>
          <w:ilvl w:val="0"/>
          <w:numId w:val="11"/>
        </w:numPr>
      </w:pPr>
      <w:r>
        <w:t>PERFORMANCE INDICATORS</w:t>
      </w:r>
    </w:p>
    <w:p w14:paraId="10C252E7" w14:textId="50BFCF20" w:rsidR="00433284" w:rsidRDefault="00433284" w:rsidP="00A41738">
      <w:pPr>
        <w:pStyle w:val="ScheduleText2"/>
        <w:numPr>
          <w:ilvl w:val="1"/>
          <w:numId w:val="14"/>
        </w:numPr>
      </w:pPr>
      <w:r>
        <w:fldChar w:fldCharType="begin"/>
      </w:r>
      <w:r>
        <w:instrText xml:space="preserve"> REF _Ref_ContractCompanion_9kb9Ur488 \w \n \h \* MERGEFORMAT </w:instrText>
      </w:r>
      <w:r>
        <w:fldChar w:fldCharType="separate"/>
      </w:r>
      <w:r w:rsidR="00CF16D6">
        <w:t>Annex 1</w:t>
      </w:r>
      <w:r>
        <w:fldChar w:fldCharType="end"/>
      </w:r>
      <w:r>
        <w:t xml:space="preserve"> sets out the Key Performance Indicators and Subsidiary Performance Indicators which the Parties have agreed shall be used to measure the performance of the Services by the Supplier. </w:t>
      </w:r>
    </w:p>
    <w:p w14:paraId="09F316AD" w14:textId="039FF154" w:rsidR="00433284" w:rsidRDefault="00433284" w:rsidP="00A41738">
      <w:pPr>
        <w:pStyle w:val="ScheduleText2"/>
        <w:numPr>
          <w:ilvl w:val="1"/>
          <w:numId w:val="14"/>
        </w:numPr>
      </w:pPr>
      <w:r>
        <w:t xml:space="preserve">The Supplier shall monitor its performance against each Performance Indicator and shall send the Authority a report detailing the level of service actually achieved in accordance with </w:t>
      </w:r>
      <w:bookmarkStart w:id="14" w:name="_9kR3WTr2BB8HMeEn7S"/>
      <w:r>
        <w:fldChar w:fldCharType="begin"/>
      </w:r>
      <w:r>
        <w:instrText xml:space="preserve"> REF _Ref_ContractCompanion_9kb9Ur4DC \w \n \h \* MERGEFORMAT </w:instrText>
      </w:r>
      <w:r>
        <w:fldChar w:fldCharType="separate"/>
      </w:r>
      <w:r w:rsidR="00CF16D6">
        <w:t>Part B</w:t>
      </w:r>
      <w:r>
        <w:fldChar w:fldCharType="end"/>
      </w:r>
      <w:bookmarkEnd w:id="14"/>
      <w:r>
        <w:t xml:space="preserve">. </w:t>
      </w:r>
    </w:p>
    <w:p w14:paraId="4DB9AB83" w14:textId="2EAC74F7" w:rsidR="00433284" w:rsidRDefault="00433284" w:rsidP="00A41738">
      <w:pPr>
        <w:pStyle w:val="ScheduleText2"/>
        <w:numPr>
          <w:ilvl w:val="1"/>
          <w:numId w:val="14"/>
        </w:numPr>
      </w:pPr>
      <w:r>
        <w:t xml:space="preserve">Service Points, and therefore Service Credits, shall accrue for any KPI Failure and shall be calculated in accordance with </w:t>
      </w:r>
      <w:bookmarkStart w:id="15" w:name="_9kMHG5YVtCIAAKIcLhkhy7sAMMkR0KeiuEEWO63"/>
      <w:r>
        <w:t xml:space="preserve">Paragraphs </w:t>
      </w:r>
      <w:r>
        <w:fldChar w:fldCharType="begin"/>
      </w:r>
      <w:r>
        <w:instrText xml:space="preserve"> REF _Ref_ContractCompanion_9kb9Ur4DJ \w \n \h \t \* MERGEFORMAT </w:instrText>
      </w:r>
      <w:r>
        <w:fldChar w:fldCharType="separate"/>
      </w:r>
      <w:r w:rsidR="00CF16D6">
        <w:t>2</w:t>
      </w:r>
      <w:r>
        <w:fldChar w:fldCharType="end"/>
      </w:r>
      <w:bookmarkEnd w:id="15"/>
      <w:r>
        <w:t xml:space="preserve">, </w:t>
      </w:r>
      <w:bookmarkStart w:id="16" w:name="_9kMHG5YVtCIAAKLfLhkhy7sAMMkR0KejuDCDzFQ"/>
      <w:r>
        <w:fldChar w:fldCharType="begin"/>
      </w:r>
      <w:r>
        <w:instrText xml:space="preserve"> REF _Ref_ContractCompanion_9kb9Ur4ED \w \n \h \t \* MERGEFORMAT </w:instrText>
      </w:r>
      <w:r>
        <w:fldChar w:fldCharType="separate"/>
      </w:r>
      <w:r w:rsidR="00CF16D6">
        <w:t>3</w:t>
      </w:r>
      <w:r>
        <w:fldChar w:fldCharType="end"/>
      </w:r>
      <w:bookmarkEnd w:id="16"/>
      <w:r>
        <w:t xml:space="preserve"> and </w:t>
      </w:r>
      <w:bookmarkStart w:id="17" w:name="_9kMHG5YVtCIAAKOiLhkhy7sAMMkR0KelxEEWO63"/>
      <w:r>
        <w:fldChar w:fldCharType="begin"/>
      </w:r>
      <w:r>
        <w:instrText xml:space="preserve"> REF _Ref_ContractCompanion_9kb9Ur4EG \w \n \h \t \* MERGEFORMAT </w:instrText>
      </w:r>
      <w:r>
        <w:fldChar w:fldCharType="separate"/>
      </w:r>
      <w:r w:rsidR="00CF16D6">
        <w:t>5</w:t>
      </w:r>
      <w:r>
        <w:fldChar w:fldCharType="end"/>
      </w:r>
      <w:bookmarkEnd w:id="17"/>
      <w:r>
        <w:t>.</w:t>
      </w:r>
    </w:p>
    <w:p w14:paraId="66F59110" w14:textId="77777777" w:rsidR="00433284" w:rsidRDefault="00433284" w:rsidP="00A41738">
      <w:pPr>
        <w:pStyle w:val="ScheduleText1"/>
        <w:numPr>
          <w:ilvl w:val="0"/>
          <w:numId w:val="14"/>
        </w:numPr>
      </w:pPr>
      <w:bookmarkStart w:id="18" w:name="_Ref_ContractCompanion_9kb9Ur4DJ"/>
      <w:bookmarkStart w:id="19" w:name="_9kR3WTrAG88IGaJfifw5q8KKiPyIcgsCCUM41FQ"/>
      <w:r>
        <w:t>SERVICE POINTS</w:t>
      </w:r>
      <w:bookmarkEnd w:id="18"/>
      <w:bookmarkEnd w:id="19"/>
    </w:p>
    <w:p w14:paraId="75CAEFCC" w14:textId="77777777" w:rsidR="00433284" w:rsidRDefault="00433284" w:rsidP="00A41738">
      <w:pPr>
        <w:pStyle w:val="ScheduleText2"/>
        <w:numPr>
          <w:ilvl w:val="1"/>
          <w:numId w:val="14"/>
        </w:numPr>
      </w:pPr>
      <w:r>
        <w:t>If the level of performance of the Supplier during a Service Period achieves the Target Performance Level in respect of a Key Performance Indicator, no Service Points shall accrue to the Supplier in respect of that Key Performance Indicator.</w:t>
      </w:r>
    </w:p>
    <w:p w14:paraId="055E4EE9" w14:textId="6CD7B887" w:rsidR="00433284" w:rsidRDefault="00433284" w:rsidP="00A41738">
      <w:pPr>
        <w:pStyle w:val="ScheduleText2"/>
        <w:numPr>
          <w:ilvl w:val="1"/>
          <w:numId w:val="14"/>
        </w:numPr>
      </w:pPr>
      <w:r>
        <w:t xml:space="preserve">If the level of performance of the Supplier during a Service Period is below the Target Performance Level in respect of a Key Performance Indicator, Service Points shall accrue to the Supplier in respect of that Key Performance Indicator as set out in </w:t>
      </w:r>
      <w:bookmarkStart w:id="20" w:name="_9kMHG5YVtCIABC8BFhTls99rk1C1ga6OGyvjoEE"/>
      <w:r>
        <w:t xml:space="preserve">Paragraph </w:t>
      </w:r>
      <w:r>
        <w:fldChar w:fldCharType="begin"/>
      </w:r>
      <w:r>
        <w:instrText xml:space="preserve"> REF _Ref_ContractCompanion_9kb9Ur4EJ \n \h \t \* MERGEFORMAT </w:instrText>
      </w:r>
      <w:r>
        <w:fldChar w:fldCharType="separate"/>
      </w:r>
      <w:r w:rsidR="00CF16D6">
        <w:t>2.3</w:t>
      </w:r>
      <w:r>
        <w:fldChar w:fldCharType="end"/>
      </w:r>
      <w:bookmarkEnd w:id="20"/>
      <w:r>
        <w:t>.</w:t>
      </w:r>
    </w:p>
    <w:p w14:paraId="0E060668" w14:textId="77A55EC4" w:rsidR="00433284" w:rsidRDefault="00433284" w:rsidP="00A41738">
      <w:pPr>
        <w:pStyle w:val="ScheduleText2"/>
        <w:numPr>
          <w:ilvl w:val="1"/>
          <w:numId w:val="14"/>
        </w:numPr>
      </w:pPr>
      <w:bookmarkStart w:id="21" w:name="_Ref_ContractCompanion_9kb9Ur4EJ"/>
      <w:bookmarkStart w:id="22" w:name="_9kR3WTrAG89A69DfRjq77pizAzeY4MEwthmCCOU"/>
      <w:r>
        <w:t xml:space="preserve">The number of Service Points that shall accrue to the Supplier in respect of a KPI Failure shall be the applicable number as set out in </w:t>
      </w:r>
      <w:r>
        <w:fldChar w:fldCharType="begin"/>
      </w:r>
      <w:r>
        <w:instrText xml:space="preserve"> REF _Ref_ContractCompanion_9kb9Ur48A \w \n \h \* MERGEFORMAT </w:instrText>
      </w:r>
      <w:r>
        <w:fldChar w:fldCharType="separate"/>
      </w:r>
      <w:r w:rsidR="00CF16D6">
        <w:t>Annex 1</w:t>
      </w:r>
      <w:r>
        <w:fldChar w:fldCharType="end"/>
      </w:r>
      <w:r>
        <w:t xml:space="preserve"> depending on whether the KPI Failure is a Minor KPI Failure, a Serious KPI Failure or a Severe KPI Failure, unless the KPI Failure is a Repeat KPI Failure when the provisions of </w:t>
      </w:r>
      <w:bookmarkStart w:id="23" w:name="_9kMHG5YVtCIABCBFFgTls99rk1C1ga6OGyvjoEE"/>
      <w:r>
        <w:t xml:space="preserve">Paragraph </w:t>
      </w:r>
      <w:r>
        <w:fldChar w:fldCharType="begin"/>
      </w:r>
      <w:r>
        <w:instrText xml:space="preserve"> REF _Ref_ContractCompanion_9kb9Ur563 \n \h \t \* MERGEFORMAT </w:instrText>
      </w:r>
      <w:r>
        <w:fldChar w:fldCharType="separate"/>
      </w:r>
      <w:r w:rsidR="00CF16D6">
        <w:t>3.2</w:t>
      </w:r>
      <w:r>
        <w:fldChar w:fldCharType="end"/>
      </w:r>
      <w:bookmarkEnd w:id="23"/>
      <w:r>
        <w:t xml:space="preserve"> shall apply.</w:t>
      </w:r>
      <w:bookmarkEnd w:id="21"/>
      <w:bookmarkEnd w:id="22"/>
    </w:p>
    <w:p w14:paraId="18307B61" w14:textId="77777777" w:rsidR="00433284" w:rsidRDefault="00433284" w:rsidP="00A41738">
      <w:pPr>
        <w:pStyle w:val="ScheduleText1"/>
        <w:numPr>
          <w:ilvl w:val="0"/>
          <w:numId w:val="14"/>
        </w:numPr>
      </w:pPr>
      <w:bookmarkStart w:id="24" w:name="_Ref_ContractCompanion_9kb9Ur4ED"/>
      <w:bookmarkStart w:id="25" w:name="_9kR3WTrAG88IJdJfifw5q8KKiPyIchsBABxDOLK"/>
      <w:r>
        <w:t>REPEAT KPI FAILURES AND RELATED KPI FAILURES</w:t>
      </w:r>
      <w:bookmarkEnd w:id="24"/>
      <w:bookmarkEnd w:id="25"/>
    </w:p>
    <w:p w14:paraId="16FA098A" w14:textId="77777777" w:rsidR="00433284" w:rsidRDefault="00433284" w:rsidP="00433284">
      <w:pPr>
        <w:pStyle w:val="StdBodyText1"/>
      </w:pPr>
      <w:r w:rsidRPr="00AA1846">
        <w:rPr>
          <w:rStyle w:val="StdBodyTextBoldChar"/>
        </w:rPr>
        <w:t>Repeat</w:t>
      </w:r>
      <w:r>
        <w:t xml:space="preserve"> </w:t>
      </w:r>
      <w:r w:rsidRPr="00AA1846">
        <w:rPr>
          <w:rStyle w:val="StdBodyTextBoldChar"/>
        </w:rPr>
        <w:t>KPI</w:t>
      </w:r>
      <w:r>
        <w:t xml:space="preserve"> </w:t>
      </w:r>
      <w:r w:rsidRPr="00AA1846">
        <w:rPr>
          <w:rStyle w:val="StdBodyTextBoldChar"/>
        </w:rPr>
        <w:t>Failures</w:t>
      </w:r>
    </w:p>
    <w:p w14:paraId="114CA9AF" w14:textId="77777777" w:rsidR="00433284" w:rsidRDefault="00433284" w:rsidP="00A41738">
      <w:pPr>
        <w:pStyle w:val="ScheduleText2"/>
        <w:numPr>
          <w:ilvl w:val="1"/>
          <w:numId w:val="14"/>
        </w:numPr>
      </w:pPr>
      <w:bookmarkStart w:id="26" w:name="_Ref_ContractCompanion_9kb9Ur058"/>
      <w:r>
        <w:t>If a KPI Failure occurs in respect of the same Key Performance Indicator in any two consecutive Measurement Periods, the second and any subsequent such KPI Failure shall be a “</w:t>
      </w:r>
      <w:r w:rsidRPr="00AA1846">
        <w:rPr>
          <w:rStyle w:val="StdBodyTextBoldChar"/>
        </w:rPr>
        <w:t>Repeat KPI Failure</w:t>
      </w:r>
      <w:r>
        <w:t>”.</w:t>
      </w:r>
      <w:bookmarkEnd w:id="26"/>
    </w:p>
    <w:p w14:paraId="45165B0B" w14:textId="77777777" w:rsidR="00433284" w:rsidRDefault="00433284" w:rsidP="00A41738">
      <w:pPr>
        <w:pStyle w:val="ScheduleText2"/>
        <w:numPr>
          <w:ilvl w:val="1"/>
          <w:numId w:val="14"/>
        </w:numPr>
      </w:pPr>
      <w:bookmarkStart w:id="27" w:name="_9kR3WTrAG89A9DDeRjq77pizAzeY4MEwthmCCOU"/>
      <w:bookmarkStart w:id="28" w:name="_Ref_ContractCompanion_9kb9Ur563"/>
      <w:r>
        <w:t>The number of Service Points that shall accrue to the Supplier in respect of a KPI Failure that is a Repeat KPI Failure shall be calculated as follows:</w:t>
      </w:r>
      <w:bookmarkEnd w:id="27"/>
      <w:r>
        <w:t xml:space="preserve"> </w:t>
      </w:r>
      <w:bookmarkEnd w:id="28"/>
    </w:p>
    <w:p w14:paraId="05AF7EE1" w14:textId="77777777" w:rsidR="00433284" w:rsidRDefault="00433284" w:rsidP="00433284">
      <w:pPr>
        <w:pStyle w:val="StdBodyText2"/>
      </w:pPr>
      <w:r w:rsidRPr="00AA1846">
        <w:rPr>
          <w:rStyle w:val="StdBodyTextBoldChar"/>
        </w:rPr>
        <w:t>SP = P x</w:t>
      </w:r>
      <w:r>
        <w:t xml:space="preserve"> </w:t>
      </w:r>
      <w:r w:rsidRPr="00AA1846">
        <w:rPr>
          <w:rStyle w:val="StdBodyTextBoldChar"/>
        </w:rPr>
        <w:t>2</w:t>
      </w:r>
    </w:p>
    <w:p w14:paraId="38A334F6" w14:textId="77777777" w:rsidR="00433284" w:rsidRDefault="00433284" w:rsidP="00433284">
      <w:pPr>
        <w:pStyle w:val="StdBodyText2"/>
      </w:pPr>
      <w:r>
        <w:t xml:space="preserve">where: </w:t>
      </w:r>
    </w:p>
    <w:p w14:paraId="6833962F" w14:textId="77777777" w:rsidR="00433284" w:rsidRDefault="00433284" w:rsidP="00433284">
      <w:pPr>
        <w:pStyle w:val="StdBodyText2"/>
        <w:ind w:left="1440" w:hanging="720"/>
      </w:pPr>
      <w:r w:rsidRPr="00AA1846">
        <w:rPr>
          <w:rStyle w:val="StdBodyTextBoldChar"/>
        </w:rPr>
        <w:t>SP =</w:t>
      </w:r>
      <w:r>
        <w:t xml:space="preserve"> </w:t>
      </w:r>
      <w:r>
        <w:tab/>
        <w:t>the number of Service Points that shall accrue for the Repeat KPI Failure; and</w:t>
      </w:r>
    </w:p>
    <w:p w14:paraId="1E157A98" w14:textId="605C80AC" w:rsidR="00433284" w:rsidRDefault="00433284" w:rsidP="00433284">
      <w:pPr>
        <w:pStyle w:val="StdBodyText2"/>
        <w:ind w:left="1440" w:hanging="720"/>
      </w:pPr>
      <w:r w:rsidRPr="00AA1846">
        <w:rPr>
          <w:rStyle w:val="StdBodyTextBoldChar"/>
        </w:rPr>
        <w:t>P =</w:t>
      </w:r>
      <w:r>
        <w:t xml:space="preserve">  </w:t>
      </w:r>
      <w:r>
        <w:tab/>
        <w:t xml:space="preserve">the applicable number of Service Points for that KPI Failure as set out in </w:t>
      </w:r>
      <w:r>
        <w:fldChar w:fldCharType="begin"/>
      </w:r>
      <w:r>
        <w:instrText xml:space="preserve"> REF _Ref_ContractCompanion_9kb9Ur48C \w \n \h \* MERGEFORMAT </w:instrText>
      </w:r>
      <w:r>
        <w:fldChar w:fldCharType="separate"/>
      </w:r>
      <w:r w:rsidR="00CF16D6">
        <w:t>Annex 1</w:t>
      </w:r>
      <w:r>
        <w:fldChar w:fldCharType="end"/>
      </w:r>
      <w:r w:rsidR="00422322">
        <w:t>.</w:t>
      </w:r>
    </w:p>
    <w:p w14:paraId="390CD3D0" w14:textId="2138797D" w:rsidR="00433284" w:rsidRPr="006A5F70" w:rsidRDefault="00433284" w:rsidP="006A5F70">
      <w:pPr>
        <w:pStyle w:val="StdBodyText1"/>
        <w:ind w:left="0"/>
      </w:pPr>
      <w:r w:rsidRPr="006A5F70">
        <w:rPr>
          <w:rStyle w:val="StdBodyTextBoldChar"/>
          <w:i/>
        </w:rPr>
        <w:lastRenderedPageBreak/>
        <w:t>Worked example based on the following Service Points regime for Service Availability:</w:t>
      </w:r>
    </w:p>
    <w:tbl>
      <w:tblPr>
        <w:tblStyle w:val="TableGrid"/>
        <w:tblW w:w="0" w:type="auto"/>
        <w:tblInd w:w="720" w:type="dxa"/>
        <w:tblLook w:val="04A0" w:firstRow="1" w:lastRow="0" w:firstColumn="1" w:lastColumn="0" w:noHBand="0" w:noVBand="1"/>
      </w:tblPr>
      <w:tblGrid>
        <w:gridCol w:w="5229"/>
        <w:gridCol w:w="3114"/>
      </w:tblGrid>
      <w:tr w:rsidR="00433284" w:rsidRPr="008F00DD" w14:paraId="3B600E57" w14:textId="77777777" w:rsidTr="0010400B">
        <w:tc>
          <w:tcPr>
            <w:tcW w:w="5229" w:type="dxa"/>
            <w:shd w:val="pct15" w:color="auto" w:fill="auto"/>
          </w:tcPr>
          <w:p w14:paraId="3C26AE0D" w14:textId="77777777" w:rsidR="00433284" w:rsidRPr="008F00DD" w:rsidRDefault="00433284" w:rsidP="0010400B">
            <w:pPr>
              <w:pStyle w:val="StdBodyText"/>
            </w:pPr>
            <w:r w:rsidRPr="008F00DD">
              <w:t>Service Availability Severity Levels</w:t>
            </w:r>
          </w:p>
        </w:tc>
        <w:tc>
          <w:tcPr>
            <w:tcW w:w="3114" w:type="dxa"/>
            <w:shd w:val="pct15" w:color="auto" w:fill="auto"/>
          </w:tcPr>
          <w:p w14:paraId="32EFFA3F" w14:textId="77777777" w:rsidR="00433284" w:rsidRPr="008F00DD" w:rsidRDefault="00433284" w:rsidP="0010400B">
            <w:pPr>
              <w:pStyle w:val="StdBodyText"/>
            </w:pPr>
            <w:r w:rsidRPr="008F00DD">
              <w:t>Service Points</w:t>
            </w:r>
          </w:p>
        </w:tc>
      </w:tr>
      <w:tr w:rsidR="00433284" w:rsidRPr="008F00DD" w14:paraId="0190F462" w14:textId="77777777" w:rsidTr="0010400B">
        <w:tc>
          <w:tcPr>
            <w:tcW w:w="5229" w:type="dxa"/>
          </w:tcPr>
          <w:p w14:paraId="6F12F612" w14:textId="77119AB1" w:rsidR="00433284" w:rsidRPr="008F00DD" w:rsidRDefault="00433284" w:rsidP="0010400B">
            <w:pPr>
              <w:pStyle w:val="StdBodyText"/>
            </w:pPr>
            <w:r w:rsidRPr="008F00DD">
              <w:t>Target Performance Level:</w:t>
            </w:r>
            <w:r w:rsidRPr="008F00DD">
              <w:tab/>
            </w:r>
            <w:r w:rsidRPr="008F00DD">
              <w:tab/>
              <w:t>99</w:t>
            </w:r>
            <w:r w:rsidR="00254ACA" w:rsidRPr="008F00DD">
              <w:t>.9</w:t>
            </w:r>
            <w:r w:rsidRPr="008F00DD">
              <w:t>%</w:t>
            </w:r>
          </w:p>
        </w:tc>
        <w:tc>
          <w:tcPr>
            <w:tcW w:w="3114" w:type="dxa"/>
          </w:tcPr>
          <w:p w14:paraId="457701E8" w14:textId="77777777" w:rsidR="00433284" w:rsidRPr="008F00DD" w:rsidRDefault="00433284" w:rsidP="0010400B">
            <w:pPr>
              <w:pStyle w:val="StdBodyText"/>
            </w:pPr>
            <w:r w:rsidRPr="008F00DD">
              <w:t>0</w:t>
            </w:r>
          </w:p>
        </w:tc>
      </w:tr>
      <w:tr w:rsidR="00433284" w:rsidRPr="008D4DD0" w14:paraId="67EB3475" w14:textId="77777777" w:rsidTr="0010400B">
        <w:tc>
          <w:tcPr>
            <w:tcW w:w="5229" w:type="dxa"/>
          </w:tcPr>
          <w:p w14:paraId="30FBF193" w14:textId="3793423B" w:rsidR="00433284" w:rsidRPr="008D4DD0" w:rsidRDefault="00C37F7F" w:rsidP="0010400B">
            <w:pPr>
              <w:pStyle w:val="StdBodyText"/>
            </w:pPr>
            <w:r w:rsidRPr="008F00DD">
              <w:t xml:space="preserve">Minor </w:t>
            </w:r>
            <w:r w:rsidR="00433284" w:rsidRPr="009558AF">
              <w:t>KPI Failure:</w:t>
            </w:r>
            <w:r w:rsidR="00433284" w:rsidRPr="009558AF">
              <w:tab/>
            </w:r>
            <w:r w:rsidR="00433284" w:rsidRPr="009558AF">
              <w:tab/>
            </w:r>
            <w:r w:rsidR="00254ACA" w:rsidRPr="009558AF">
              <w:t xml:space="preserve">           </w:t>
            </w:r>
            <w:r w:rsidRPr="005A392F">
              <w:rPr>
                <w:rFonts w:cs="Arial"/>
                <w:lang w:eastAsia="en-US"/>
              </w:rPr>
              <w:t>99.</w:t>
            </w:r>
            <w:r w:rsidR="00CF5485">
              <w:rPr>
                <w:rFonts w:cs="Arial"/>
                <w:lang w:eastAsia="en-US"/>
              </w:rPr>
              <w:t>5</w:t>
            </w:r>
            <w:r w:rsidRPr="005A392F">
              <w:rPr>
                <w:rFonts w:cs="Arial"/>
                <w:lang w:eastAsia="en-US"/>
              </w:rPr>
              <w:t>%-99.9%</w:t>
            </w:r>
          </w:p>
        </w:tc>
        <w:tc>
          <w:tcPr>
            <w:tcW w:w="3114" w:type="dxa"/>
          </w:tcPr>
          <w:p w14:paraId="4C6F610E" w14:textId="439FE234" w:rsidR="00433284" w:rsidRPr="008D4DD0" w:rsidRDefault="00C37F7F" w:rsidP="0010400B">
            <w:pPr>
              <w:pStyle w:val="StdBodyText"/>
            </w:pPr>
            <w:r w:rsidRPr="008D4DD0">
              <w:t>20</w:t>
            </w:r>
            <w:r w:rsidR="00254ACA" w:rsidRPr="005A392F">
              <w:t xml:space="preserve"> </w:t>
            </w:r>
            <w:r w:rsidRPr="005A392F">
              <w:t xml:space="preserve">service </w:t>
            </w:r>
            <w:r w:rsidR="00254ACA" w:rsidRPr="008F00DD">
              <w:t>point</w:t>
            </w:r>
            <w:r w:rsidRPr="008F00DD">
              <w:t>s accrued</w:t>
            </w:r>
            <w:r w:rsidR="00254ACA" w:rsidRPr="009558AF">
              <w:t xml:space="preserve"> </w:t>
            </w:r>
            <w:r w:rsidRPr="008D4DD0">
              <w:t xml:space="preserve">for Service Availability Performance Level between </w:t>
            </w:r>
            <w:r w:rsidRPr="005A392F">
              <w:t>99.</w:t>
            </w:r>
            <w:r w:rsidR="00AB159E">
              <w:t>5</w:t>
            </w:r>
            <w:r w:rsidRPr="005A392F">
              <w:t>%-99.9%</w:t>
            </w:r>
            <w:r w:rsidRPr="008F00DD">
              <w:t>.</w:t>
            </w:r>
            <w:r w:rsidR="00254ACA" w:rsidRPr="008F00DD">
              <w:t xml:space="preserve"> Performance Level threshold</w:t>
            </w:r>
            <w:r w:rsidR="008F00CF" w:rsidRPr="008D4DD0">
              <w:t xml:space="preserve"> (rounded to the nearest 0.1</w:t>
            </w:r>
            <w:r w:rsidR="00CC7E59" w:rsidRPr="008F00DD">
              <w:t>)</w:t>
            </w:r>
          </w:p>
        </w:tc>
      </w:tr>
    </w:tbl>
    <w:p w14:paraId="166F8B73" w14:textId="59596D27" w:rsidR="00433284" w:rsidRPr="006A5F70" w:rsidRDefault="00433284" w:rsidP="00433284">
      <w:pPr>
        <w:pStyle w:val="StdBodyTextBold"/>
        <w:rPr>
          <w:i/>
          <w:u w:val="single"/>
        </w:rPr>
      </w:pPr>
      <w:r w:rsidRPr="006A5F70">
        <w:rPr>
          <w:i/>
          <w:u w:val="single"/>
        </w:rPr>
        <w:t>Example:</w:t>
      </w:r>
    </w:p>
    <w:p w14:paraId="50458781" w14:textId="091220DA" w:rsidR="00433284" w:rsidRPr="006A5F70" w:rsidRDefault="00433284" w:rsidP="00433284">
      <w:pPr>
        <w:pStyle w:val="StdBodyText"/>
        <w:rPr>
          <w:i/>
        </w:rPr>
      </w:pPr>
      <w:r w:rsidRPr="006A5F70">
        <w:rPr>
          <w:i/>
        </w:rPr>
        <w:t>If the Supplier achieves Service Availability of 9</w:t>
      </w:r>
      <w:r w:rsidR="00254ACA" w:rsidRPr="006A5F70">
        <w:rPr>
          <w:i/>
        </w:rPr>
        <w:t>9</w:t>
      </w:r>
      <w:r w:rsidRPr="006A5F70">
        <w:rPr>
          <w:i/>
        </w:rPr>
        <w:t>.</w:t>
      </w:r>
      <w:r w:rsidR="00C37F7F">
        <w:rPr>
          <w:i/>
        </w:rPr>
        <w:t>5</w:t>
      </w:r>
      <w:r w:rsidRPr="006A5F70">
        <w:rPr>
          <w:i/>
        </w:rPr>
        <w:t xml:space="preserve">% in a given Measurement Period, it will incur a </w:t>
      </w:r>
      <w:r w:rsidR="00C37F7F">
        <w:rPr>
          <w:i/>
        </w:rPr>
        <w:t xml:space="preserve">Minor </w:t>
      </w:r>
      <w:r w:rsidRPr="006A5F70">
        <w:rPr>
          <w:i/>
        </w:rPr>
        <w:t xml:space="preserve">KPI Failure for Service Availability in that Measurement Period and accordingly accrue </w:t>
      </w:r>
      <w:r w:rsidR="00C37F7F">
        <w:rPr>
          <w:i/>
        </w:rPr>
        <w:t>20</w:t>
      </w:r>
      <w:r w:rsidRPr="006A5F70">
        <w:rPr>
          <w:i/>
        </w:rPr>
        <w:t xml:space="preserve"> Service Point</w:t>
      </w:r>
      <w:r w:rsidR="00254ACA" w:rsidRPr="006A5F70">
        <w:rPr>
          <w:i/>
        </w:rPr>
        <w:t>s</w:t>
      </w:r>
      <w:r w:rsidR="00422322">
        <w:rPr>
          <w:i/>
        </w:rPr>
        <w:t xml:space="preserve"> (99.</w:t>
      </w:r>
      <w:r w:rsidR="00AB159E">
        <w:rPr>
          <w:i/>
        </w:rPr>
        <w:t>5</w:t>
      </w:r>
      <w:r w:rsidR="00422322">
        <w:rPr>
          <w:i/>
        </w:rPr>
        <w:t>% – 99.</w:t>
      </w:r>
      <w:r w:rsidR="00C37F7F">
        <w:rPr>
          <w:i/>
        </w:rPr>
        <w:t>9</w:t>
      </w:r>
      <w:r w:rsidR="00422322">
        <w:rPr>
          <w:i/>
        </w:rPr>
        <w:t>%</w:t>
      </w:r>
      <w:r w:rsidR="00C37F7F">
        <w:rPr>
          <w:i/>
        </w:rPr>
        <w:t>)</w:t>
      </w:r>
      <w:r w:rsidRPr="006A5F70">
        <w:rPr>
          <w:i/>
        </w:rPr>
        <w:t>. If, in the next Measurement Period, it achieves Service Availability of 9</w:t>
      </w:r>
      <w:r w:rsidR="00254ACA" w:rsidRPr="006A5F70">
        <w:rPr>
          <w:i/>
        </w:rPr>
        <w:t>9</w:t>
      </w:r>
      <w:r w:rsidRPr="006A5F70">
        <w:rPr>
          <w:i/>
        </w:rPr>
        <w:t>.</w:t>
      </w:r>
      <w:r w:rsidR="00AB159E">
        <w:rPr>
          <w:i/>
        </w:rPr>
        <w:t>5</w:t>
      </w:r>
      <w:r w:rsidRPr="006A5F70">
        <w:rPr>
          <w:i/>
        </w:rPr>
        <w:t>%</w:t>
      </w:r>
      <w:r w:rsidR="00C96A84">
        <w:rPr>
          <w:i/>
        </w:rPr>
        <w:t>,</w:t>
      </w:r>
      <w:r w:rsidRPr="006A5F70">
        <w:rPr>
          <w:i/>
        </w:rPr>
        <w:t xml:space="preserve"> it will incur a </w:t>
      </w:r>
      <w:r w:rsidR="00254ACA" w:rsidRPr="006A5F70">
        <w:rPr>
          <w:i/>
        </w:rPr>
        <w:t xml:space="preserve">further </w:t>
      </w:r>
      <w:r w:rsidR="00C37F7F">
        <w:rPr>
          <w:i/>
        </w:rPr>
        <w:t xml:space="preserve">Minor </w:t>
      </w:r>
      <w:r w:rsidRPr="006A5F70">
        <w:rPr>
          <w:i/>
        </w:rPr>
        <w:t xml:space="preserve">KPI Failure and accordingly accrue </w:t>
      </w:r>
      <w:r w:rsidR="00C37F7F">
        <w:rPr>
          <w:i/>
        </w:rPr>
        <w:t>20</w:t>
      </w:r>
      <w:r w:rsidRPr="006A5F70">
        <w:rPr>
          <w:i/>
        </w:rPr>
        <w:t xml:space="preserve"> Service Points</w:t>
      </w:r>
      <w:r w:rsidR="00FA615E">
        <w:rPr>
          <w:i/>
        </w:rPr>
        <w:t xml:space="preserve"> (99.</w:t>
      </w:r>
      <w:r w:rsidR="00AB159E">
        <w:rPr>
          <w:i/>
        </w:rPr>
        <w:t>5</w:t>
      </w:r>
      <w:r w:rsidR="00FA615E">
        <w:rPr>
          <w:i/>
        </w:rPr>
        <w:t>% – 99.</w:t>
      </w:r>
      <w:r w:rsidR="00C37F7F">
        <w:rPr>
          <w:i/>
        </w:rPr>
        <w:t>9</w:t>
      </w:r>
      <w:r w:rsidR="00FA615E">
        <w:rPr>
          <w:i/>
        </w:rPr>
        <w:t>%</w:t>
      </w:r>
      <w:r w:rsidR="00C37F7F">
        <w:rPr>
          <w:i/>
        </w:rPr>
        <w:t>)</w:t>
      </w:r>
      <w:r w:rsidRPr="006A5F70">
        <w:rPr>
          <w:i/>
        </w:rPr>
        <w:t xml:space="preserve">, but as the failure is a Repeat Failure, this amount is doubled and so the Supplier will incur </w:t>
      </w:r>
      <w:r w:rsidR="00C37F7F">
        <w:rPr>
          <w:i/>
        </w:rPr>
        <w:t>40</w:t>
      </w:r>
      <w:r w:rsidRPr="006A5F70">
        <w:rPr>
          <w:i/>
        </w:rPr>
        <w:t xml:space="preserve"> Service Points for the failure (i.e. SP = </w:t>
      </w:r>
      <w:r w:rsidR="00887C9A">
        <w:rPr>
          <w:i/>
        </w:rPr>
        <w:t>20</w:t>
      </w:r>
      <w:r w:rsidRPr="006A5F70">
        <w:rPr>
          <w:i/>
        </w:rPr>
        <w:t xml:space="preserve"> x </w:t>
      </w:r>
      <w:bookmarkStart w:id="29" w:name="_9kMIH5YVtCIAAKIcLhkhy7sAMMkR0KeiuEEWO63"/>
      <w:r w:rsidRPr="006A5F70">
        <w:rPr>
          <w:i/>
        </w:rPr>
        <w:t>2</w:t>
      </w:r>
      <w:bookmarkEnd w:id="29"/>
      <w:r w:rsidRPr="006A5F70">
        <w:rPr>
          <w:i/>
        </w:rPr>
        <w:t>). If in the next Measurement Period it achieves Service Availability of 9</w:t>
      </w:r>
      <w:r w:rsidR="00254ACA" w:rsidRPr="006A5F70">
        <w:rPr>
          <w:i/>
        </w:rPr>
        <w:t>9</w:t>
      </w:r>
      <w:r w:rsidRPr="006A5F70">
        <w:rPr>
          <w:i/>
        </w:rPr>
        <w:t>.</w:t>
      </w:r>
      <w:r w:rsidR="00C37F7F">
        <w:rPr>
          <w:i/>
        </w:rPr>
        <w:t>5</w:t>
      </w:r>
      <w:r w:rsidRPr="006A5F70">
        <w:rPr>
          <w:i/>
        </w:rPr>
        <w:t xml:space="preserve">%, the Supplier will again incur </w:t>
      </w:r>
      <w:r w:rsidR="00C37F7F">
        <w:rPr>
          <w:i/>
        </w:rPr>
        <w:t>40</w:t>
      </w:r>
      <w:r w:rsidRPr="006A5F70">
        <w:rPr>
          <w:i/>
        </w:rPr>
        <w:t xml:space="preserve"> Service Points.</w:t>
      </w:r>
    </w:p>
    <w:p w14:paraId="6A66D6A6" w14:textId="3711EC73" w:rsidR="00433284" w:rsidRDefault="00433284" w:rsidP="00A41738">
      <w:pPr>
        <w:pStyle w:val="ScheduleText1"/>
        <w:keepNext/>
        <w:numPr>
          <w:ilvl w:val="0"/>
          <w:numId w:val="14"/>
        </w:numPr>
      </w:pPr>
      <w:r>
        <w:t>PERMITTED MAINTENANCE</w:t>
      </w:r>
    </w:p>
    <w:p w14:paraId="064590A6" w14:textId="14C9115B" w:rsidR="00433284" w:rsidRDefault="00433284" w:rsidP="00A41738">
      <w:pPr>
        <w:pStyle w:val="ScheduleText2"/>
        <w:numPr>
          <w:ilvl w:val="1"/>
          <w:numId w:val="14"/>
        </w:numPr>
      </w:pPr>
      <w:r>
        <w:t xml:space="preserve">The Supplier shall be allowed to </w:t>
      </w:r>
      <w:bookmarkStart w:id="30" w:name="_9kR3WTr2BB9AAmkyvi"/>
      <w:r>
        <w:t xml:space="preserve">book </w:t>
      </w:r>
      <w:bookmarkEnd w:id="30"/>
      <w:r>
        <w:t xml:space="preserve">Service Downtime for Permitted Maintenance which shall take place between the hours and on the day specified in the Maintenance Schedule unless otherwise agreed in writing with the Authority.  </w:t>
      </w:r>
    </w:p>
    <w:p w14:paraId="35CAEAD3" w14:textId="77777777" w:rsidR="00433284" w:rsidRDefault="00433284" w:rsidP="00A41738">
      <w:pPr>
        <w:pStyle w:val="ScheduleText1"/>
        <w:numPr>
          <w:ilvl w:val="0"/>
          <w:numId w:val="14"/>
        </w:numPr>
      </w:pPr>
      <w:bookmarkStart w:id="31" w:name="_Ref_ContractCompanion_9kb9Ur4EG"/>
      <w:bookmarkStart w:id="32" w:name="_9kR3WTrAG88IMgJfifw5q8KKiPyIcjvCCUM412G"/>
      <w:r>
        <w:t>SERVICE CREDITS</w:t>
      </w:r>
      <w:bookmarkEnd w:id="31"/>
      <w:bookmarkEnd w:id="32"/>
    </w:p>
    <w:p w14:paraId="449F752C" w14:textId="45A8D79C" w:rsidR="00433284" w:rsidRDefault="00433284" w:rsidP="00A41738">
      <w:pPr>
        <w:pStyle w:val="ScheduleText2"/>
        <w:numPr>
          <w:ilvl w:val="1"/>
          <w:numId w:val="14"/>
        </w:numPr>
      </w:pPr>
      <w:bookmarkStart w:id="33" w:name="_9kMJI5YVtCIA6FGbvlol2BwjQWut4BzC9595GUW"/>
      <w:r>
        <w:t xml:space="preserve">Schedule </w:t>
      </w:r>
      <w:bookmarkEnd w:id="33"/>
      <w:r w:rsidR="00743D3B">
        <w:t>7.1</w:t>
      </w:r>
      <w:r>
        <w:t xml:space="preserve"> (</w:t>
      </w:r>
      <w:r w:rsidRPr="009C48DF">
        <w:rPr>
          <w:i/>
        </w:rPr>
        <w:t>Charges and Invoicing</w:t>
      </w:r>
      <w:r>
        <w:t xml:space="preserve">) sets out the mechanism by which Service Points shall be converted into Service Credits. </w:t>
      </w:r>
    </w:p>
    <w:p w14:paraId="345EEEA1" w14:textId="17830199" w:rsidR="00433284" w:rsidRDefault="00433284" w:rsidP="00A41738">
      <w:pPr>
        <w:pStyle w:val="ScheduleText2"/>
        <w:numPr>
          <w:ilvl w:val="1"/>
          <w:numId w:val="14"/>
        </w:numPr>
      </w:pPr>
      <w:r>
        <w:t xml:space="preserve">The Authority shall use the Performance Monitoring Reports provided pursuant to </w:t>
      </w:r>
      <w:r>
        <w:fldChar w:fldCharType="begin"/>
      </w:r>
      <w:r>
        <w:instrText xml:space="preserve"> REF _Ref_ContractCompanion_9kb9Ur4BB \w \n \h \* MERGEFORMAT </w:instrText>
      </w:r>
      <w:r>
        <w:fldChar w:fldCharType="separate"/>
      </w:r>
      <w:r w:rsidR="00CF16D6">
        <w:t>Part B</w:t>
      </w:r>
      <w:r>
        <w:fldChar w:fldCharType="end"/>
      </w:r>
      <w:r>
        <w:t xml:space="preserve"> to verify the calculation and accuracy of the Service Credits (if any) applicable to each Service Period.</w:t>
      </w:r>
    </w:p>
    <w:p w14:paraId="38F56191" w14:textId="77777777" w:rsidR="00433284" w:rsidRDefault="00433284" w:rsidP="00433284"/>
    <w:p w14:paraId="38ACD1AA" w14:textId="77777777" w:rsidR="00433284" w:rsidRPr="00BF452A" w:rsidRDefault="00433284" w:rsidP="00433284">
      <w:pPr>
        <w:rPr>
          <w:lang w:eastAsia="en-GB"/>
        </w:rPr>
        <w:sectPr w:rsidR="00433284" w:rsidRPr="00BF452A" w:rsidSect="0010400B">
          <w:pgSz w:w="11909" w:h="16834"/>
          <w:pgMar w:top="1418" w:right="1418" w:bottom="1418" w:left="1418" w:header="709" w:footer="709" w:gutter="0"/>
          <w:paperSrc w:first="265" w:other="265"/>
          <w:cols w:space="720"/>
          <w:docGrid w:linePitch="299"/>
        </w:sectPr>
      </w:pPr>
    </w:p>
    <w:p w14:paraId="58F4465D" w14:textId="77777777" w:rsidR="00433284" w:rsidRDefault="00433284" w:rsidP="00A41738">
      <w:pPr>
        <w:pStyle w:val="PartHeading"/>
        <w:numPr>
          <w:ilvl w:val="0"/>
          <w:numId w:val="21"/>
        </w:numPr>
      </w:pPr>
      <w:bookmarkStart w:id="34" w:name="_Ref_ContractCompanion_9kb9Ur4AG"/>
      <w:bookmarkStart w:id="35" w:name="_Ref_ContractCompanion_9kb9Ur4B9"/>
      <w:bookmarkStart w:id="36" w:name="_Ref_ContractCompanion_9kb9Ur4BB"/>
      <w:bookmarkStart w:id="37" w:name="_Ref_ContractCompanion_9kb9Ur4DC"/>
      <w:bookmarkStart w:id="38" w:name="_Ref_ContractCompanion_9kb9Ur5AD"/>
      <w:bookmarkStart w:id="39" w:name="_9kR3WTrAG89EJiJfifw5q8KKiPyId48BDBON79C"/>
      <w:bookmarkStart w:id="40" w:name="_Ref_ContractCompanion_9kb9Us772"/>
      <w:bookmarkStart w:id="41" w:name="PARTB"/>
      <w:r>
        <w:lastRenderedPageBreak/>
        <w:t>: Performance Monitoring</w:t>
      </w:r>
      <w:bookmarkEnd w:id="34"/>
      <w:bookmarkEnd w:id="35"/>
      <w:bookmarkEnd w:id="36"/>
      <w:bookmarkEnd w:id="37"/>
      <w:bookmarkEnd w:id="38"/>
      <w:bookmarkEnd w:id="39"/>
      <w:bookmarkEnd w:id="40"/>
    </w:p>
    <w:bookmarkEnd w:id="41"/>
    <w:p w14:paraId="2E3C554C" w14:textId="77777777" w:rsidR="00433284" w:rsidRDefault="00433284" w:rsidP="00433284">
      <w:pPr>
        <w:pStyle w:val="ScheduleText1"/>
        <w:numPr>
          <w:ilvl w:val="0"/>
          <w:numId w:val="12"/>
        </w:numPr>
      </w:pPr>
      <w:r>
        <w:t>PERFORMANCE MONITORING AND PERFORMANCE REVIEW</w:t>
      </w:r>
    </w:p>
    <w:p w14:paraId="5BA11395" w14:textId="77777777" w:rsidR="00433284" w:rsidRDefault="00433284" w:rsidP="00A41738">
      <w:pPr>
        <w:pStyle w:val="ScheduleText2"/>
        <w:numPr>
          <w:ilvl w:val="1"/>
          <w:numId w:val="14"/>
        </w:numPr>
      </w:pPr>
      <w:r>
        <w:t>Within 10 Working Days of the end of each Service Period, the Supplier shall provide:</w:t>
      </w:r>
    </w:p>
    <w:p w14:paraId="4D792633" w14:textId="17E0F91E" w:rsidR="00433284" w:rsidRDefault="00433284" w:rsidP="00A41738">
      <w:pPr>
        <w:pStyle w:val="ScheduleText4"/>
        <w:numPr>
          <w:ilvl w:val="3"/>
          <w:numId w:val="14"/>
        </w:numPr>
      </w:pPr>
      <w:bookmarkStart w:id="42" w:name="_Ref_ContractCompanion_9kb9Ur047"/>
      <w:r>
        <w:t xml:space="preserve">a report to the Authority Representative which summarises the performance by the Supplier against each of the Performance Indicators as more particularly described in </w:t>
      </w:r>
      <w:bookmarkStart w:id="43" w:name="_9kMHG5YVtCIABCFHDgTlUPy0yBAuwzrchFAHONI"/>
      <w:r>
        <w:t xml:space="preserve">Paragraph </w:t>
      </w:r>
      <w:r>
        <w:fldChar w:fldCharType="begin"/>
      </w:r>
      <w:r>
        <w:instrText xml:space="preserve"> REF _Ref_ContractCompanion_9kb9Ur567 \n \h \t \* MERGEFORMAT </w:instrText>
      </w:r>
      <w:r>
        <w:fldChar w:fldCharType="separate"/>
      </w:r>
      <w:r w:rsidR="00CF16D6">
        <w:t>1.2</w:t>
      </w:r>
      <w:r>
        <w:fldChar w:fldCharType="end"/>
      </w:r>
      <w:bookmarkEnd w:id="43"/>
      <w:r>
        <w:t xml:space="preserve"> (the “</w:t>
      </w:r>
      <w:r w:rsidRPr="009C48DF">
        <w:rPr>
          <w:rStyle w:val="StdBodyTextBoldChar"/>
        </w:rPr>
        <w:t>Performance Monitoring Report</w:t>
      </w:r>
      <w:r>
        <w:t>”)</w:t>
      </w:r>
      <w:bookmarkEnd w:id="42"/>
      <w:r w:rsidR="00352E74">
        <w:t>.</w:t>
      </w:r>
    </w:p>
    <w:p w14:paraId="3BBB6205" w14:textId="454841A7" w:rsidR="00433284" w:rsidRDefault="00352E74" w:rsidP="00A41738">
      <w:pPr>
        <w:pStyle w:val="ScheduleText4"/>
        <w:numPr>
          <w:ilvl w:val="3"/>
          <w:numId w:val="14"/>
        </w:numPr>
      </w:pPr>
      <w:bookmarkStart w:id="44" w:name="_Ref44507145"/>
      <w:r>
        <w:t>NOT USED</w:t>
      </w:r>
      <w:r w:rsidR="00433284">
        <w:t>.</w:t>
      </w:r>
      <w:bookmarkEnd w:id="44"/>
    </w:p>
    <w:p w14:paraId="1EAC3E73" w14:textId="77777777" w:rsidR="00433284" w:rsidRDefault="00433284" w:rsidP="00433284">
      <w:pPr>
        <w:pStyle w:val="StdBodyText2"/>
      </w:pPr>
      <w:r w:rsidRPr="009C48DF">
        <w:rPr>
          <w:rStyle w:val="StdBodyTextBoldChar"/>
        </w:rPr>
        <w:t>Performance Monitoring</w:t>
      </w:r>
      <w:r>
        <w:t xml:space="preserve"> </w:t>
      </w:r>
      <w:r w:rsidRPr="009C48DF">
        <w:rPr>
          <w:rStyle w:val="StdBodyTextBoldChar"/>
        </w:rPr>
        <w:t>Report</w:t>
      </w:r>
    </w:p>
    <w:p w14:paraId="50E47314" w14:textId="77777777" w:rsidR="00433284" w:rsidRDefault="00433284" w:rsidP="00A41738">
      <w:pPr>
        <w:pStyle w:val="ScheduleText2"/>
        <w:numPr>
          <w:ilvl w:val="1"/>
          <w:numId w:val="14"/>
        </w:numPr>
      </w:pPr>
      <w:bookmarkStart w:id="45" w:name="_Ref_ContractCompanion_9kb9Ur567"/>
      <w:bookmarkStart w:id="46" w:name="_9kR3WTrAG89ADFBeRjSNwyw98suxpafD8FMLGDC"/>
      <w:r>
        <w:t>The Performance Monitoring Report shall be in such format as agreed between the Parties from time to time and contain, as a minimum, the following information:</w:t>
      </w:r>
      <w:bookmarkEnd w:id="45"/>
      <w:bookmarkEnd w:id="46"/>
    </w:p>
    <w:p w14:paraId="671FB409" w14:textId="77777777" w:rsidR="00433284" w:rsidRDefault="00433284" w:rsidP="00433284">
      <w:pPr>
        <w:pStyle w:val="StdBodyText2"/>
      </w:pPr>
      <w:r w:rsidRPr="009C48DF">
        <w:rPr>
          <w:rStyle w:val="StdBodyTextBoldChar"/>
        </w:rPr>
        <w:t>Information in respect of the Service Period just</w:t>
      </w:r>
      <w:r>
        <w:t xml:space="preserve"> </w:t>
      </w:r>
      <w:r w:rsidRPr="009C48DF">
        <w:rPr>
          <w:rStyle w:val="StdBodyTextBoldChar"/>
        </w:rPr>
        <w:t>ended</w:t>
      </w:r>
    </w:p>
    <w:p w14:paraId="464A9B14" w14:textId="77777777" w:rsidR="00433284" w:rsidRDefault="00433284" w:rsidP="00A41738">
      <w:pPr>
        <w:pStyle w:val="ScheduleText4"/>
        <w:numPr>
          <w:ilvl w:val="3"/>
          <w:numId w:val="14"/>
        </w:numPr>
      </w:pPr>
      <w:r>
        <w:t xml:space="preserve">for each Key Performance Indicator and Subsidiary Performance Indicator, the actual performance achieved over the Service Period, and that achieved over the previous 3 Measurement Periods; </w:t>
      </w:r>
    </w:p>
    <w:p w14:paraId="372C37FE" w14:textId="77777777" w:rsidR="00433284" w:rsidRDefault="00433284" w:rsidP="00A41738">
      <w:pPr>
        <w:pStyle w:val="ScheduleText4"/>
        <w:numPr>
          <w:ilvl w:val="3"/>
          <w:numId w:val="14"/>
        </w:numPr>
      </w:pPr>
      <w:r>
        <w:t>a summary of all Performance Failures that occurred during the Service Period;</w:t>
      </w:r>
    </w:p>
    <w:p w14:paraId="366CCA10" w14:textId="28F9232E" w:rsidR="00433284" w:rsidRDefault="00433284" w:rsidP="00A41738">
      <w:pPr>
        <w:pStyle w:val="ScheduleText4"/>
        <w:numPr>
          <w:ilvl w:val="3"/>
          <w:numId w:val="14"/>
        </w:numPr>
      </w:pPr>
      <w:r>
        <w:t xml:space="preserve">the severity level </w:t>
      </w:r>
      <w:r w:rsidR="009B0A78">
        <w:t xml:space="preserve">(where appropriate) </w:t>
      </w:r>
      <w:r>
        <w:t>of each KPI Failure which occurred during the Service Period and whether each PI Failure which occurred during the Service Period fell below the PI Service Threshold;</w:t>
      </w:r>
    </w:p>
    <w:p w14:paraId="0690A9E6" w14:textId="77777777" w:rsidR="00433284" w:rsidRDefault="00433284" w:rsidP="00A41738">
      <w:pPr>
        <w:pStyle w:val="ScheduleText4"/>
        <w:numPr>
          <w:ilvl w:val="3"/>
          <w:numId w:val="14"/>
        </w:numPr>
      </w:pPr>
      <w:r>
        <w:t>which Performance Failures remain outstanding and progress in resolving them;</w:t>
      </w:r>
    </w:p>
    <w:p w14:paraId="76D2871C" w14:textId="77777777" w:rsidR="00433284" w:rsidRDefault="00433284" w:rsidP="00A41738">
      <w:pPr>
        <w:pStyle w:val="ScheduleText4"/>
        <w:numPr>
          <w:ilvl w:val="3"/>
          <w:numId w:val="14"/>
        </w:numPr>
      </w:pPr>
      <w:r>
        <w:t xml:space="preserve">for any Material KPI Failures or Material PI Failures occurring during the Service Period, the cause of the relevant KPI Failure or PI Failure and the action being taken to reduce the likelihood of recurrence; </w:t>
      </w:r>
    </w:p>
    <w:p w14:paraId="059643F9" w14:textId="77777777" w:rsidR="00433284" w:rsidRDefault="00433284" w:rsidP="00A41738">
      <w:pPr>
        <w:pStyle w:val="ScheduleText4"/>
        <w:numPr>
          <w:ilvl w:val="3"/>
          <w:numId w:val="14"/>
        </w:numPr>
      </w:pPr>
      <w:r>
        <w:t>the status of any outstanding Rectification Plan processes, including:</w:t>
      </w:r>
    </w:p>
    <w:p w14:paraId="70BA523D" w14:textId="77777777" w:rsidR="00433284" w:rsidRDefault="00433284" w:rsidP="00A41738">
      <w:pPr>
        <w:pStyle w:val="ScheduleText5"/>
        <w:numPr>
          <w:ilvl w:val="4"/>
          <w:numId w:val="14"/>
        </w:numPr>
      </w:pPr>
      <w:r>
        <w:t>whether or not a Rectification Plan has been agreed; and</w:t>
      </w:r>
    </w:p>
    <w:p w14:paraId="36F1E380" w14:textId="77777777" w:rsidR="00433284" w:rsidRDefault="00433284" w:rsidP="00A41738">
      <w:pPr>
        <w:pStyle w:val="ScheduleText5"/>
        <w:numPr>
          <w:ilvl w:val="4"/>
          <w:numId w:val="14"/>
        </w:numPr>
      </w:pPr>
      <w:r>
        <w:t>where a Rectification Plan has been agreed, a summary of the Supplier’s progress in implementing that Rectification Plan;</w:t>
      </w:r>
    </w:p>
    <w:p w14:paraId="78B16A5B" w14:textId="77777777" w:rsidR="00433284" w:rsidRDefault="00433284" w:rsidP="00A41738">
      <w:pPr>
        <w:pStyle w:val="ScheduleText4"/>
        <w:numPr>
          <w:ilvl w:val="3"/>
          <w:numId w:val="14"/>
        </w:numPr>
      </w:pPr>
      <w:r>
        <w:t>for any Repeat Failures, actions taken to resolve the underlying cause and prevent recurrence;</w:t>
      </w:r>
    </w:p>
    <w:p w14:paraId="494A227D" w14:textId="77777777" w:rsidR="00433284" w:rsidRDefault="00433284" w:rsidP="00A41738">
      <w:pPr>
        <w:pStyle w:val="ScheduleText4"/>
        <w:numPr>
          <w:ilvl w:val="3"/>
          <w:numId w:val="14"/>
        </w:numPr>
      </w:pPr>
      <w:r>
        <w:lastRenderedPageBreak/>
        <w:t>the number of Service Points awarded in respect of each KPI Failure;</w:t>
      </w:r>
    </w:p>
    <w:p w14:paraId="3C19F1F2" w14:textId="77777777" w:rsidR="00433284" w:rsidRDefault="00433284" w:rsidP="00A41738">
      <w:pPr>
        <w:pStyle w:val="ScheduleText4"/>
        <w:numPr>
          <w:ilvl w:val="3"/>
          <w:numId w:val="14"/>
        </w:numPr>
      </w:pPr>
      <w:r>
        <w:t>the Service Credits to be applied, indicating the KPI Failure(s) to which the Service Credits relate;</w:t>
      </w:r>
    </w:p>
    <w:p w14:paraId="4A63B744" w14:textId="77777777" w:rsidR="00433284" w:rsidRDefault="00433284" w:rsidP="00A41738">
      <w:pPr>
        <w:pStyle w:val="ScheduleText4"/>
        <w:numPr>
          <w:ilvl w:val="3"/>
          <w:numId w:val="14"/>
        </w:numPr>
      </w:pPr>
      <w:r>
        <w:t xml:space="preserve">the conduct and performance of any agreed periodic tests that have occurred, such as the annual failover test of the Service Continuity Plan; </w:t>
      </w:r>
    </w:p>
    <w:p w14:paraId="6E7A8A2F" w14:textId="77777777" w:rsidR="00433284" w:rsidRDefault="00433284" w:rsidP="00A41738">
      <w:pPr>
        <w:pStyle w:val="ScheduleText4"/>
        <w:numPr>
          <w:ilvl w:val="3"/>
          <w:numId w:val="14"/>
        </w:numPr>
      </w:pPr>
      <w:r>
        <w:t xml:space="preserve">relevant particulars of any aspects of the Supplier’s performance which fail to meet the requirements of this Agreement; </w:t>
      </w:r>
    </w:p>
    <w:p w14:paraId="6E142F26" w14:textId="77777777" w:rsidR="00433284" w:rsidRDefault="00433284" w:rsidP="00A41738">
      <w:pPr>
        <w:pStyle w:val="ScheduleText4"/>
        <w:numPr>
          <w:ilvl w:val="3"/>
          <w:numId w:val="14"/>
        </w:numPr>
      </w:pPr>
      <w:r>
        <w:t>such other details as the Authority may reasonably require from time to time; and</w:t>
      </w:r>
    </w:p>
    <w:p w14:paraId="1761AB3C" w14:textId="77777777" w:rsidR="00433284" w:rsidRDefault="00433284" w:rsidP="00433284">
      <w:pPr>
        <w:pStyle w:val="StdBodyText2"/>
      </w:pPr>
      <w:r w:rsidRPr="00692E1E">
        <w:rPr>
          <w:rStyle w:val="StdBodyTextBoldChar"/>
        </w:rPr>
        <w:t>Information in respect of previous Service</w:t>
      </w:r>
      <w:r>
        <w:t xml:space="preserve"> </w:t>
      </w:r>
      <w:r w:rsidRPr="00692E1E">
        <w:rPr>
          <w:rStyle w:val="StdBodyTextBoldChar"/>
        </w:rPr>
        <w:t>Periods</w:t>
      </w:r>
    </w:p>
    <w:p w14:paraId="18F2DBF7" w14:textId="77777777" w:rsidR="00433284" w:rsidRDefault="00433284" w:rsidP="00A41738">
      <w:pPr>
        <w:pStyle w:val="ScheduleText4"/>
        <w:numPr>
          <w:ilvl w:val="3"/>
          <w:numId w:val="14"/>
        </w:numPr>
      </w:pPr>
      <w:r>
        <w:t xml:space="preserve">a rolling total of the number of Performance Failures that have occurred over the past six Service Periods; </w:t>
      </w:r>
    </w:p>
    <w:p w14:paraId="37ED4AED" w14:textId="77777777" w:rsidR="00433284" w:rsidRDefault="00433284" w:rsidP="00A41738">
      <w:pPr>
        <w:pStyle w:val="ScheduleText4"/>
        <w:numPr>
          <w:ilvl w:val="3"/>
          <w:numId w:val="14"/>
        </w:numPr>
      </w:pPr>
      <w:r>
        <w:t xml:space="preserve">the amount of Service Credits that have been incurred by the Supplier over the past six Service Periods; </w:t>
      </w:r>
    </w:p>
    <w:p w14:paraId="256048C8" w14:textId="69E75965" w:rsidR="00433284" w:rsidRDefault="00433284" w:rsidP="00A41738">
      <w:pPr>
        <w:pStyle w:val="ScheduleText4"/>
        <w:numPr>
          <w:ilvl w:val="3"/>
          <w:numId w:val="14"/>
        </w:numPr>
      </w:pPr>
      <w:r>
        <w:t>the conduct and performance of any agreed periodic tests that have occurred in such Service Period such as the annual failover test of the Service Continuity Plan; and</w:t>
      </w:r>
    </w:p>
    <w:p w14:paraId="79D4DC98" w14:textId="54D84D95" w:rsidR="00433284" w:rsidRDefault="00433284" w:rsidP="00433284">
      <w:pPr>
        <w:pStyle w:val="StdBodyText1"/>
      </w:pPr>
      <w:r w:rsidRPr="00716D74">
        <w:rPr>
          <w:rStyle w:val="StdBodyTextBoldChar"/>
        </w:rPr>
        <w:t>Information in respect of the next</w:t>
      </w:r>
      <w:r>
        <w:t xml:space="preserve"> </w:t>
      </w:r>
      <w:r w:rsidR="00032CCE">
        <w:rPr>
          <w:rStyle w:val="StdBodyTextBoldChar"/>
        </w:rPr>
        <w:t>Service Period</w:t>
      </w:r>
    </w:p>
    <w:p w14:paraId="761FBF68" w14:textId="09251FEE" w:rsidR="00433284" w:rsidRDefault="00433284" w:rsidP="00A41738">
      <w:pPr>
        <w:pStyle w:val="ScheduleText4"/>
        <w:numPr>
          <w:ilvl w:val="3"/>
          <w:numId w:val="14"/>
        </w:numPr>
      </w:pPr>
      <w:r>
        <w:t xml:space="preserve">any scheduled Service Downtime for Permitted Maintenance and Updates that has been agreed between the Authority and the Supplier for the next </w:t>
      </w:r>
      <w:r w:rsidR="00032CCE">
        <w:t>Service Period</w:t>
      </w:r>
      <w:r>
        <w:t>.</w:t>
      </w:r>
    </w:p>
    <w:p w14:paraId="3AFEF34A" w14:textId="77777777" w:rsidR="00433284" w:rsidRDefault="00433284" w:rsidP="00433284">
      <w:pPr>
        <w:pStyle w:val="StdBodyText1"/>
      </w:pPr>
      <w:r w:rsidRPr="00716D74">
        <w:rPr>
          <w:rStyle w:val="StdBodyTextBoldChar"/>
        </w:rPr>
        <w:t>Balanced Scorecard</w:t>
      </w:r>
      <w:r>
        <w:t xml:space="preserve"> </w:t>
      </w:r>
      <w:r w:rsidRPr="00716D74">
        <w:rPr>
          <w:rStyle w:val="StdBodyTextBoldChar"/>
        </w:rPr>
        <w:t>Report</w:t>
      </w:r>
    </w:p>
    <w:p w14:paraId="61C8371F" w14:textId="5EF25BDE" w:rsidR="00433284" w:rsidRDefault="00352E74" w:rsidP="00A41738">
      <w:pPr>
        <w:pStyle w:val="ScheduleText2"/>
        <w:numPr>
          <w:ilvl w:val="1"/>
          <w:numId w:val="14"/>
        </w:numPr>
      </w:pPr>
      <w:bookmarkStart w:id="47" w:name="_Ref_ContractCompanion_9kb9Ur56A"/>
      <w:bookmarkStart w:id="48" w:name="_9kR3WTrAG89B78CfRjE5mnqtlncWzF6sp59kgBM"/>
      <w:r>
        <w:t>NOT USED</w:t>
      </w:r>
      <w:r w:rsidR="00433284">
        <w:t>:</w:t>
      </w:r>
      <w:bookmarkEnd w:id="47"/>
      <w:bookmarkEnd w:id="48"/>
    </w:p>
    <w:p w14:paraId="58F786EA" w14:textId="2370271C" w:rsidR="00433284" w:rsidRDefault="00352E74" w:rsidP="00A41738">
      <w:pPr>
        <w:pStyle w:val="ScheduleText4"/>
        <w:numPr>
          <w:ilvl w:val="3"/>
          <w:numId w:val="14"/>
        </w:numPr>
      </w:pPr>
      <w:r>
        <w:t>NOT USED</w:t>
      </w:r>
      <w:r w:rsidR="00433284">
        <w:t>;</w:t>
      </w:r>
    </w:p>
    <w:p w14:paraId="2AFF9301" w14:textId="2C11F71D" w:rsidR="00433284" w:rsidRDefault="00352E74" w:rsidP="00A41738">
      <w:pPr>
        <w:pStyle w:val="ScheduleText4"/>
        <w:numPr>
          <w:ilvl w:val="3"/>
          <w:numId w:val="14"/>
        </w:numPr>
      </w:pPr>
      <w:r>
        <w:t>NOT USED</w:t>
      </w:r>
      <w:r w:rsidR="00433284">
        <w:t>;</w:t>
      </w:r>
    </w:p>
    <w:p w14:paraId="29B75898" w14:textId="4841EC06" w:rsidR="00433284" w:rsidRDefault="00352E74" w:rsidP="00A41738">
      <w:pPr>
        <w:pStyle w:val="ScheduleText4"/>
        <w:numPr>
          <w:ilvl w:val="3"/>
          <w:numId w:val="14"/>
        </w:numPr>
      </w:pPr>
      <w:r>
        <w:t>NOT USED</w:t>
      </w:r>
      <w:r w:rsidR="00433284">
        <w:t>;</w:t>
      </w:r>
    </w:p>
    <w:p w14:paraId="79CE80C7" w14:textId="24088FE0" w:rsidR="00433284" w:rsidRDefault="00352E74" w:rsidP="00A41738">
      <w:pPr>
        <w:pStyle w:val="ScheduleText4"/>
        <w:numPr>
          <w:ilvl w:val="3"/>
          <w:numId w:val="14"/>
        </w:numPr>
      </w:pPr>
      <w:r>
        <w:t>NOT USED</w:t>
      </w:r>
      <w:r w:rsidR="00433284">
        <w:t xml:space="preserve">; </w:t>
      </w:r>
    </w:p>
    <w:p w14:paraId="022F5007" w14:textId="2BAC3AD4" w:rsidR="00433284" w:rsidRDefault="00352E74" w:rsidP="00A41738">
      <w:pPr>
        <w:pStyle w:val="ScheduleText4"/>
        <w:numPr>
          <w:ilvl w:val="3"/>
          <w:numId w:val="14"/>
        </w:numPr>
      </w:pPr>
      <w:r>
        <w:t>NOT USED</w:t>
      </w:r>
      <w:r w:rsidR="00433284">
        <w:t>;</w:t>
      </w:r>
    </w:p>
    <w:p w14:paraId="6C1DC839" w14:textId="09599596" w:rsidR="00433284" w:rsidRDefault="00352E74" w:rsidP="00A41738">
      <w:pPr>
        <w:pStyle w:val="ScheduleText4"/>
        <w:numPr>
          <w:ilvl w:val="3"/>
          <w:numId w:val="14"/>
        </w:numPr>
      </w:pPr>
      <w:r>
        <w:t>NOT USED</w:t>
      </w:r>
      <w:r w:rsidR="00433284">
        <w:t xml:space="preserve">; </w:t>
      </w:r>
    </w:p>
    <w:p w14:paraId="4D972EF1" w14:textId="5318879F" w:rsidR="00433284" w:rsidRDefault="00352E74" w:rsidP="00A41738">
      <w:pPr>
        <w:pStyle w:val="ScheduleText4"/>
        <w:numPr>
          <w:ilvl w:val="3"/>
          <w:numId w:val="14"/>
        </w:numPr>
      </w:pPr>
      <w:r>
        <w:t>NOT USED</w:t>
      </w:r>
      <w:r w:rsidR="00433284">
        <w:t xml:space="preserve">; </w:t>
      </w:r>
    </w:p>
    <w:p w14:paraId="3BF0A440" w14:textId="6F17BE11" w:rsidR="00433284" w:rsidRDefault="00352E74" w:rsidP="00A41738">
      <w:pPr>
        <w:pStyle w:val="ScheduleText4"/>
        <w:numPr>
          <w:ilvl w:val="3"/>
          <w:numId w:val="14"/>
        </w:numPr>
      </w:pPr>
      <w:r>
        <w:t>NOT USED</w:t>
      </w:r>
      <w:r w:rsidR="00433284">
        <w:t>.</w:t>
      </w:r>
    </w:p>
    <w:p w14:paraId="19D9F6C8" w14:textId="7760FFCC" w:rsidR="00433284" w:rsidRDefault="005253C2" w:rsidP="00A41738">
      <w:pPr>
        <w:pStyle w:val="ScheduleText2"/>
        <w:numPr>
          <w:ilvl w:val="1"/>
          <w:numId w:val="14"/>
        </w:numPr>
      </w:pPr>
      <w:r>
        <w:t>NOT USED</w:t>
      </w:r>
    </w:p>
    <w:p w14:paraId="59DD0DBA" w14:textId="1DDECCEF" w:rsidR="00433284" w:rsidRDefault="00433284" w:rsidP="00A41738">
      <w:pPr>
        <w:pStyle w:val="ScheduleText2"/>
        <w:numPr>
          <w:ilvl w:val="1"/>
          <w:numId w:val="14"/>
        </w:numPr>
      </w:pPr>
      <w:bookmarkStart w:id="49" w:name="_9kR3WTrAG89BABEhRjSJsC4q1G6pu6w5PB66681"/>
      <w:bookmarkStart w:id="50" w:name="_Ref_ContractCompanion_9kb9Ur04C"/>
      <w:bookmarkStart w:id="51" w:name="_Ref_ContractCompanion_9kb9Ur574"/>
      <w:r>
        <w:lastRenderedPageBreak/>
        <w:t xml:space="preserve">The Parties shall attend </w:t>
      </w:r>
      <w:r w:rsidR="005253C2">
        <w:t xml:space="preserve">the Service Management Board </w:t>
      </w:r>
      <w:r>
        <w:t>on a monthly basis (unless otherwise agreed) to review the Performance Monitoring Reports</w:t>
      </w:r>
      <w:r w:rsidR="005253C2">
        <w:t xml:space="preserve"> in accordance with Schedule 8.1 (</w:t>
      </w:r>
      <w:r w:rsidR="005253C2" w:rsidRPr="00FD2C02">
        <w:rPr>
          <w:i/>
          <w:iCs/>
        </w:rPr>
        <w:t>Governance</w:t>
      </w:r>
      <w:r w:rsidR="005253C2">
        <w:t>)</w:t>
      </w:r>
      <w:r>
        <w:t>.</w:t>
      </w:r>
      <w:bookmarkEnd w:id="49"/>
      <w:r>
        <w:t xml:space="preserve"> </w:t>
      </w:r>
      <w:bookmarkEnd w:id="50"/>
      <w:bookmarkEnd w:id="51"/>
    </w:p>
    <w:p w14:paraId="106485D2" w14:textId="721BA34C" w:rsidR="00433284" w:rsidRDefault="005253C2" w:rsidP="00A41738">
      <w:pPr>
        <w:pStyle w:val="ScheduleText4"/>
        <w:numPr>
          <w:ilvl w:val="3"/>
          <w:numId w:val="14"/>
        </w:numPr>
      </w:pPr>
      <w:r>
        <w:t>NOT USED</w:t>
      </w:r>
      <w:r w:rsidR="00433284">
        <w:t>;</w:t>
      </w:r>
    </w:p>
    <w:p w14:paraId="7B6E7651" w14:textId="2E22CAF8" w:rsidR="00433284" w:rsidRDefault="005253C2" w:rsidP="00A41738">
      <w:pPr>
        <w:pStyle w:val="ScheduleText4"/>
        <w:numPr>
          <w:ilvl w:val="3"/>
          <w:numId w:val="14"/>
        </w:numPr>
      </w:pPr>
      <w:r>
        <w:t>NOT USED;</w:t>
      </w:r>
    </w:p>
    <w:p w14:paraId="57BE07FF" w14:textId="07D15095" w:rsidR="00433284" w:rsidRDefault="005253C2" w:rsidP="00A41738">
      <w:pPr>
        <w:pStyle w:val="ScheduleText4"/>
        <w:numPr>
          <w:ilvl w:val="3"/>
          <w:numId w:val="14"/>
        </w:numPr>
      </w:pPr>
      <w:r>
        <w:t>NOT USED</w:t>
      </w:r>
      <w:r w:rsidR="00433284">
        <w:t xml:space="preserve">. </w:t>
      </w:r>
    </w:p>
    <w:p w14:paraId="3045A42B" w14:textId="77777777" w:rsidR="00433284" w:rsidRDefault="00433284" w:rsidP="00A41738">
      <w:pPr>
        <w:pStyle w:val="ScheduleText2"/>
        <w:numPr>
          <w:ilvl w:val="1"/>
          <w:numId w:val="14"/>
        </w:numPr>
      </w:pPr>
      <w:r>
        <w:t xml:space="preserve">The Authority shall be entitled to raise any additional questions and/or request any further information from the Supplier regarding any KPI Failure and/or PI Failure. </w:t>
      </w:r>
    </w:p>
    <w:p w14:paraId="7AB7D9FD" w14:textId="77777777" w:rsidR="00433284" w:rsidRDefault="00433284" w:rsidP="00A41738">
      <w:pPr>
        <w:pStyle w:val="ScheduleText1"/>
        <w:numPr>
          <w:ilvl w:val="0"/>
          <w:numId w:val="14"/>
        </w:numPr>
      </w:pPr>
      <w:r>
        <w:t xml:space="preserve">PERFORMANCE RECORDS </w:t>
      </w:r>
    </w:p>
    <w:p w14:paraId="7A32ACFA" w14:textId="77777777" w:rsidR="00433284" w:rsidRDefault="00433284" w:rsidP="00A41738">
      <w:pPr>
        <w:pStyle w:val="ScheduleText2"/>
        <w:numPr>
          <w:ilvl w:val="1"/>
          <w:numId w:val="14"/>
        </w:numPr>
      </w:pPr>
      <w:bookmarkStart w:id="52" w:name="_9kR3WTrAG89BDFBdRjVgA63xr1G7qv771w856MP"/>
      <w:bookmarkStart w:id="53" w:name="_Ref_ContractCompanion_9kb9Ur577"/>
      <w:r>
        <w:t>The Supplier shall keep appropriate documents and records (including Help Desk records, staff records, timesheets, training programmes, staff training records, goods received documentation, supplier accreditation records, complaints received etc) in relation to the Services being delivered.</w:t>
      </w:r>
      <w:bookmarkEnd w:id="52"/>
      <w:r>
        <w:t xml:space="preserve">  Without prejudice to the generality of the foregoing, the Supplier shall maintain accurate records of call histories for a minimum of 12 months and provide prompt access to such records to the Authority upon the Authority's request.  The records and documents of the Supplier shall be available for inspection by the Authority and/or its nominee at any time and the Authority and/or its nominee may make copies of any such records and documents.</w:t>
      </w:r>
      <w:bookmarkEnd w:id="53"/>
    </w:p>
    <w:p w14:paraId="0522EC95" w14:textId="3E1FACE2" w:rsidR="00433284" w:rsidRDefault="00433284" w:rsidP="00A41738">
      <w:pPr>
        <w:pStyle w:val="ScheduleText2"/>
        <w:numPr>
          <w:ilvl w:val="1"/>
          <w:numId w:val="14"/>
        </w:numPr>
      </w:pPr>
      <w:r>
        <w:t xml:space="preserve">In addition to the requirement in </w:t>
      </w:r>
      <w:bookmarkStart w:id="54" w:name="_9kMHG5YVtCIABDFHDfTlXiC85zt3I9sx993yA78"/>
      <w:r>
        <w:t xml:space="preserve">Paragraph </w:t>
      </w:r>
      <w:r>
        <w:fldChar w:fldCharType="begin"/>
      </w:r>
      <w:r>
        <w:instrText xml:space="preserve"> REF _Ref_ContractCompanion_9kb9Ur577 \n \h \t \* MERGEFORMAT </w:instrText>
      </w:r>
      <w:r>
        <w:fldChar w:fldCharType="separate"/>
      </w:r>
      <w:r w:rsidR="00CF16D6">
        <w:t>2.1</w:t>
      </w:r>
      <w:r>
        <w:fldChar w:fldCharType="end"/>
      </w:r>
      <w:bookmarkEnd w:id="54"/>
      <w:r>
        <w:t xml:space="preserve"> to maintain appropriate documents and records, the Supplier shall provide to the Authority such supporting documentation as the Authority may reasonably require in order to verify the level of the performance of the Supplier both before and after each Operational Service Commencement Date and the calculations of the amount of Service Credits for any specified period. </w:t>
      </w:r>
    </w:p>
    <w:p w14:paraId="27DACA0D" w14:textId="056C25B1" w:rsidR="00433284" w:rsidRDefault="00433284" w:rsidP="00A41738">
      <w:pPr>
        <w:pStyle w:val="ScheduleText2"/>
        <w:numPr>
          <w:ilvl w:val="1"/>
          <w:numId w:val="14"/>
        </w:numPr>
      </w:pPr>
      <w:bookmarkStart w:id="55" w:name="_Ref_ContractCompanion_9kb9Us788"/>
      <w:r>
        <w:t>The Supplier shall ensure that the Performance Monitoring Report (as well as historic Performance Monitoring Reports) and any variations or amendments thereto, any reports and summaries produced in accordance with this Schedule and any other document or record reasonably required by the Authority are available to the Authority on-line and are capable of being printed.</w:t>
      </w:r>
      <w:bookmarkEnd w:id="55"/>
    </w:p>
    <w:p w14:paraId="0F8617DD" w14:textId="77777777" w:rsidR="00433284" w:rsidRDefault="00433284" w:rsidP="00A41738">
      <w:pPr>
        <w:pStyle w:val="ScheduleText1"/>
        <w:numPr>
          <w:ilvl w:val="0"/>
          <w:numId w:val="14"/>
        </w:numPr>
      </w:pPr>
      <w:r>
        <w:t>PERFORMANCE VERIFICATION</w:t>
      </w:r>
    </w:p>
    <w:p w14:paraId="264E232C" w14:textId="77777777" w:rsidR="00433284" w:rsidRDefault="00433284" w:rsidP="00A41738">
      <w:pPr>
        <w:pStyle w:val="ScheduleText2"/>
        <w:numPr>
          <w:ilvl w:val="1"/>
          <w:numId w:val="14"/>
        </w:numPr>
      </w:pPr>
      <w:r>
        <w:t>The Authority reserves the right to verify the Availability of the IT Environment and/or the Services and the Supplier’s performance under this Agreement against the Performance Indicators including by sending test transactions through the IT Environment or otherwise.</w:t>
      </w:r>
    </w:p>
    <w:p w14:paraId="1EA81711" w14:textId="77777777" w:rsidR="00433284" w:rsidRDefault="00433284" w:rsidP="00433284">
      <w:pPr>
        <w:sectPr w:rsidR="00433284" w:rsidSect="0010400B">
          <w:pgSz w:w="11909" w:h="16834"/>
          <w:pgMar w:top="1418" w:right="1418" w:bottom="1418" w:left="1418" w:header="709" w:footer="709" w:gutter="0"/>
          <w:paperSrc w:first="265" w:other="265"/>
          <w:cols w:space="720"/>
          <w:docGrid w:linePitch="299"/>
        </w:sectPr>
      </w:pPr>
    </w:p>
    <w:p w14:paraId="3189B6FA" w14:textId="77777777" w:rsidR="00433284" w:rsidRDefault="00433284" w:rsidP="00433284">
      <w:pPr>
        <w:pStyle w:val="AnnexHeading"/>
      </w:pPr>
      <w:bookmarkStart w:id="56" w:name="_Ref_ContractCompanion_9kb9Ur479"/>
      <w:bookmarkStart w:id="57" w:name="_Ref_ContractCompanion_9kb9Ur47B"/>
      <w:bookmarkStart w:id="58" w:name="_Ref_ContractCompanion_9kb9Ur47D"/>
      <w:bookmarkStart w:id="59" w:name="_Ref_ContractCompanion_9kb9Ur486"/>
      <w:bookmarkStart w:id="60" w:name="_Ref_ContractCompanion_9kb9Ur488"/>
      <w:bookmarkStart w:id="61" w:name="_Ref_ContractCompanion_9kb9Ur48A"/>
      <w:bookmarkStart w:id="62" w:name="_Ref_ContractCompanion_9kb9Ur48C"/>
      <w:bookmarkStart w:id="63" w:name="_Ref_ContractCompanion_9kb9Ur6A5"/>
      <w:bookmarkStart w:id="64" w:name="ANNEX1KPIS"/>
      <w:r>
        <w:lastRenderedPageBreak/>
        <w:t xml:space="preserve">: </w:t>
      </w:r>
      <w:r w:rsidRPr="00BF452A">
        <w:t>Key</w:t>
      </w:r>
      <w:r>
        <w:t xml:space="preserve"> </w:t>
      </w:r>
      <w:r w:rsidRPr="00423042">
        <w:t>Performance</w:t>
      </w:r>
      <w:r>
        <w:t xml:space="preserve"> Indicators and Subsidiary Performance Indicators</w:t>
      </w:r>
      <w:bookmarkEnd w:id="56"/>
      <w:bookmarkEnd w:id="57"/>
      <w:bookmarkEnd w:id="58"/>
      <w:bookmarkEnd w:id="59"/>
      <w:bookmarkEnd w:id="60"/>
      <w:bookmarkEnd w:id="61"/>
      <w:bookmarkEnd w:id="62"/>
      <w:bookmarkEnd w:id="63"/>
    </w:p>
    <w:p w14:paraId="0B3D5975" w14:textId="77777777" w:rsidR="00433284" w:rsidRDefault="00433284" w:rsidP="00A41738">
      <w:pPr>
        <w:pStyle w:val="PartHeading"/>
        <w:numPr>
          <w:ilvl w:val="0"/>
          <w:numId w:val="23"/>
        </w:numPr>
      </w:pPr>
      <w:bookmarkStart w:id="65" w:name="_Ref44509664"/>
      <w:bookmarkStart w:id="66" w:name="PARTAKPITABLE"/>
      <w:bookmarkEnd w:id="64"/>
      <w:r>
        <w:t xml:space="preserve">: </w:t>
      </w:r>
      <w:r w:rsidRPr="00F01C94">
        <w:t>Key</w:t>
      </w:r>
      <w:r>
        <w:t xml:space="preserve"> Performance Indicators and Subsidiary </w:t>
      </w:r>
      <w:r w:rsidRPr="00705C7C">
        <w:t>Performance</w:t>
      </w:r>
      <w:r>
        <w:t xml:space="preserve"> Indicators Tables</w:t>
      </w:r>
      <w:bookmarkEnd w:id="65"/>
    </w:p>
    <w:bookmarkEnd w:id="66"/>
    <w:p w14:paraId="4B9D9FAA" w14:textId="5D07FF42" w:rsidR="00433284" w:rsidRDefault="00433284" w:rsidP="00433284">
      <w:pPr>
        <w:pStyle w:val="StdBodyText"/>
      </w:pPr>
      <w:r>
        <w:t>The Key Performance Indicators and Subsidiary Performance Indicators that shall apply to the Operational Services are set out below:</w:t>
      </w:r>
    </w:p>
    <w:p w14:paraId="79032581" w14:textId="0018FE2F" w:rsidR="00433284" w:rsidRDefault="00433284" w:rsidP="00A41738">
      <w:pPr>
        <w:pStyle w:val="AppendixText1"/>
      </w:pPr>
      <w:r w:rsidRPr="00BF452A">
        <w:t>Key Performance Indicators</w:t>
      </w:r>
    </w:p>
    <w:tbl>
      <w:tblPr>
        <w:tblStyle w:val="TableGrid"/>
        <w:tblW w:w="5000" w:type="pct"/>
        <w:tblLook w:val="04A0" w:firstRow="1" w:lastRow="0" w:firstColumn="1" w:lastColumn="0" w:noHBand="0" w:noVBand="1"/>
      </w:tblPr>
      <w:tblGrid>
        <w:gridCol w:w="1854"/>
        <w:gridCol w:w="1761"/>
        <w:gridCol w:w="1400"/>
        <w:gridCol w:w="2041"/>
        <w:gridCol w:w="1677"/>
        <w:gridCol w:w="1960"/>
        <w:gridCol w:w="1611"/>
        <w:gridCol w:w="1684"/>
      </w:tblGrid>
      <w:tr w:rsidR="00F243CC" w:rsidRPr="001E3F96" w14:paraId="29BA9F06" w14:textId="77777777" w:rsidTr="00E40E95">
        <w:trPr>
          <w:tblHeader/>
        </w:trPr>
        <w:tc>
          <w:tcPr>
            <w:tcW w:w="664" w:type="pct"/>
            <w:shd w:val="clear" w:color="auto" w:fill="BFBFBF" w:themeFill="background1" w:themeFillShade="BF"/>
          </w:tcPr>
          <w:p w14:paraId="5B419DF1" w14:textId="0B560588" w:rsidR="00D661E4" w:rsidRPr="001E3F96" w:rsidRDefault="00D661E4" w:rsidP="009B2939">
            <w:pPr>
              <w:rPr>
                <w:rFonts w:cs="Arial"/>
                <w:b/>
                <w:bCs/>
                <w:szCs w:val="24"/>
              </w:rPr>
            </w:pPr>
            <w:r w:rsidRPr="001E3F96">
              <w:rPr>
                <w:rFonts w:cs="Arial"/>
                <w:b/>
                <w:bCs/>
                <w:szCs w:val="24"/>
              </w:rPr>
              <w:t xml:space="preserve">Key Performance Indicator No. </w:t>
            </w:r>
          </w:p>
        </w:tc>
        <w:tc>
          <w:tcPr>
            <w:tcW w:w="631" w:type="pct"/>
            <w:shd w:val="clear" w:color="auto" w:fill="BFBFBF" w:themeFill="background1" w:themeFillShade="BF"/>
          </w:tcPr>
          <w:p w14:paraId="7F55191D" w14:textId="7946A49E" w:rsidR="00D661E4" w:rsidRPr="001E3F96" w:rsidRDefault="00D661E4">
            <w:pPr>
              <w:rPr>
                <w:rFonts w:cs="Arial"/>
                <w:b/>
                <w:bCs/>
                <w:szCs w:val="24"/>
              </w:rPr>
            </w:pPr>
            <w:r w:rsidRPr="001E3F96">
              <w:rPr>
                <w:rFonts w:cs="Arial"/>
                <w:b/>
                <w:bCs/>
                <w:szCs w:val="24"/>
              </w:rPr>
              <w:t>Key Performance Indicator Title</w:t>
            </w:r>
          </w:p>
        </w:tc>
        <w:tc>
          <w:tcPr>
            <w:tcW w:w="502" w:type="pct"/>
            <w:shd w:val="clear" w:color="auto" w:fill="BFBFBF" w:themeFill="background1" w:themeFillShade="BF"/>
          </w:tcPr>
          <w:p w14:paraId="7EB16352" w14:textId="24B5426F" w:rsidR="00D661E4" w:rsidRPr="001E3F96" w:rsidRDefault="00D661E4">
            <w:pPr>
              <w:rPr>
                <w:rFonts w:cs="Arial"/>
                <w:b/>
                <w:bCs/>
                <w:szCs w:val="24"/>
              </w:rPr>
            </w:pPr>
            <w:r w:rsidRPr="001E3F96">
              <w:rPr>
                <w:rFonts w:cs="Arial"/>
                <w:b/>
                <w:bCs/>
                <w:szCs w:val="24"/>
              </w:rPr>
              <w:t>Definition</w:t>
            </w:r>
          </w:p>
        </w:tc>
        <w:tc>
          <w:tcPr>
            <w:tcW w:w="731" w:type="pct"/>
            <w:shd w:val="clear" w:color="auto" w:fill="BFBFBF" w:themeFill="background1" w:themeFillShade="BF"/>
          </w:tcPr>
          <w:p w14:paraId="763C2F4E" w14:textId="36F9DDE8" w:rsidR="00D661E4" w:rsidRPr="001E3F96" w:rsidRDefault="00D661E4">
            <w:pPr>
              <w:rPr>
                <w:rFonts w:cs="Arial"/>
                <w:b/>
                <w:bCs/>
                <w:szCs w:val="24"/>
              </w:rPr>
            </w:pPr>
            <w:r w:rsidRPr="001E3F96">
              <w:rPr>
                <w:rFonts w:cs="Arial"/>
                <w:b/>
                <w:bCs/>
                <w:szCs w:val="24"/>
              </w:rPr>
              <w:t>Frequency of Measurement</w:t>
            </w:r>
          </w:p>
        </w:tc>
        <w:tc>
          <w:tcPr>
            <w:tcW w:w="601" w:type="pct"/>
            <w:shd w:val="clear" w:color="auto" w:fill="BFBFBF" w:themeFill="background1" w:themeFillShade="BF"/>
          </w:tcPr>
          <w:p w14:paraId="78865357" w14:textId="74FB5828" w:rsidR="00D661E4" w:rsidRPr="001E3F96" w:rsidRDefault="00D661E4">
            <w:pPr>
              <w:rPr>
                <w:rFonts w:cs="Arial"/>
                <w:b/>
                <w:bCs/>
                <w:szCs w:val="24"/>
              </w:rPr>
            </w:pPr>
            <w:r w:rsidRPr="001E3F96">
              <w:rPr>
                <w:rFonts w:cs="Arial"/>
                <w:b/>
                <w:bCs/>
                <w:szCs w:val="24"/>
              </w:rPr>
              <w:t>Severity Levels</w:t>
            </w:r>
          </w:p>
        </w:tc>
        <w:tc>
          <w:tcPr>
            <w:tcW w:w="702" w:type="pct"/>
            <w:shd w:val="clear" w:color="auto" w:fill="BFBFBF" w:themeFill="background1" w:themeFillShade="BF"/>
          </w:tcPr>
          <w:p w14:paraId="7DEFC08A" w14:textId="2B766826" w:rsidR="00D661E4" w:rsidRPr="001E3F96" w:rsidRDefault="00D661E4">
            <w:pPr>
              <w:rPr>
                <w:rFonts w:cs="Arial"/>
                <w:b/>
                <w:bCs/>
                <w:szCs w:val="24"/>
              </w:rPr>
            </w:pPr>
            <w:r w:rsidRPr="001E3F96">
              <w:rPr>
                <w:rFonts w:cs="Arial"/>
                <w:b/>
                <w:bCs/>
                <w:szCs w:val="24"/>
              </w:rPr>
              <w:t>Target Performance Levels</w:t>
            </w:r>
          </w:p>
        </w:tc>
        <w:tc>
          <w:tcPr>
            <w:tcW w:w="577" w:type="pct"/>
            <w:shd w:val="clear" w:color="auto" w:fill="BFBFBF" w:themeFill="background1" w:themeFillShade="BF"/>
          </w:tcPr>
          <w:p w14:paraId="71BA5C0D" w14:textId="4FC99840" w:rsidR="00D661E4" w:rsidRPr="001E3F96" w:rsidRDefault="00D661E4">
            <w:pPr>
              <w:rPr>
                <w:rFonts w:cs="Arial"/>
                <w:b/>
                <w:bCs/>
                <w:szCs w:val="24"/>
              </w:rPr>
            </w:pPr>
            <w:r w:rsidRPr="001E3F96">
              <w:rPr>
                <w:rFonts w:cs="Arial"/>
                <w:b/>
                <w:bCs/>
                <w:szCs w:val="24"/>
              </w:rPr>
              <w:t>Service Points</w:t>
            </w:r>
          </w:p>
        </w:tc>
        <w:tc>
          <w:tcPr>
            <w:tcW w:w="593" w:type="pct"/>
            <w:shd w:val="clear" w:color="auto" w:fill="BFBFBF" w:themeFill="background1" w:themeFillShade="BF"/>
          </w:tcPr>
          <w:p w14:paraId="156A4A8C" w14:textId="28445720" w:rsidR="00D661E4" w:rsidRPr="001E3F96" w:rsidRDefault="00D661E4">
            <w:pPr>
              <w:pStyle w:val="StdBodyText"/>
              <w:rPr>
                <w:rFonts w:cs="Arial"/>
                <w:b/>
                <w:bCs/>
              </w:rPr>
            </w:pPr>
            <w:r w:rsidRPr="001E3F96">
              <w:rPr>
                <w:rFonts w:eastAsiaTheme="minorHAnsi" w:cs="Arial"/>
                <w:b/>
                <w:bCs/>
                <w:lang w:eastAsia="en-US"/>
              </w:rPr>
              <w:t>Publishable Performance Information</w:t>
            </w:r>
          </w:p>
        </w:tc>
      </w:tr>
      <w:tr w:rsidR="004C6ED2" w:rsidRPr="00947771" w14:paraId="0C99F23E" w14:textId="77777777" w:rsidTr="001E3F96">
        <w:trPr>
          <w:trHeight w:val="1214"/>
        </w:trPr>
        <w:tc>
          <w:tcPr>
            <w:tcW w:w="664" w:type="pct"/>
          </w:tcPr>
          <w:p w14:paraId="77736B90" w14:textId="3599984A" w:rsidR="00D661E4" w:rsidRPr="001E3F96" w:rsidRDefault="00D661E4" w:rsidP="00A34987">
            <w:pPr>
              <w:rPr>
                <w:rFonts w:cs="Arial"/>
                <w:szCs w:val="24"/>
              </w:rPr>
            </w:pPr>
            <w:r w:rsidRPr="001E3F96">
              <w:rPr>
                <w:rFonts w:cs="Arial"/>
                <w:szCs w:val="24"/>
              </w:rPr>
              <w:t>KPI1</w:t>
            </w:r>
          </w:p>
        </w:tc>
        <w:tc>
          <w:tcPr>
            <w:tcW w:w="631" w:type="pct"/>
          </w:tcPr>
          <w:p w14:paraId="21F270F8" w14:textId="3BEC1327" w:rsidR="00D661E4" w:rsidRPr="001E3F96" w:rsidRDefault="00D661E4" w:rsidP="001E3F96">
            <w:pPr>
              <w:rPr>
                <w:rFonts w:cs="Arial"/>
                <w:szCs w:val="24"/>
              </w:rPr>
            </w:pPr>
            <w:r w:rsidRPr="001E3F96">
              <w:rPr>
                <w:rFonts w:cs="Arial"/>
                <w:szCs w:val="24"/>
              </w:rPr>
              <w:t>Service Availability</w:t>
            </w:r>
          </w:p>
          <w:p w14:paraId="6CE4A518" w14:textId="77777777" w:rsidR="00D661E4" w:rsidRPr="001E3F96" w:rsidRDefault="00D661E4" w:rsidP="001E3F96">
            <w:pPr>
              <w:rPr>
                <w:rFonts w:cs="Arial"/>
                <w:szCs w:val="24"/>
              </w:rPr>
            </w:pPr>
          </w:p>
        </w:tc>
        <w:tc>
          <w:tcPr>
            <w:tcW w:w="502" w:type="pct"/>
          </w:tcPr>
          <w:p w14:paraId="1A9E831B" w14:textId="3BE1E52C" w:rsidR="00D661E4" w:rsidRPr="001E3F96" w:rsidRDefault="00D661E4" w:rsidP="001E3F96">
            <w:pPr>
              <w:rPr>
                <w:rFonts w:cs="Arial"/>
                <w:szCs w:val="24"/>
              </w:rPr>
            </w:pPr>
            <w:r w:rsidRPr="001E3F96">
              <w:rPr>
                <w:rFonts w:cs="Arial"/>
                <w:szCs w:val="24"/>
              </w:rPr>
              <w:t xml:space="preserve">See Paragraph </w:t>
            </w:r>
            <w:r w:rsidRPr="00624624">
              <w:rPr>
                <w:rFonts w:cs="Arial"/>
                <w:szCs w:val="24"/>
              </w:rPr>
              <w:fldChar w:fldCharType="begin"/>
            </w:r>
            <w:r w:rsidRPr="00947771">
              <w:rPr>
                <w:rFonts w:cs="Arial"/>
                <w:szCs w:val="24"/>
              </w:rPr>
              <w:instrText xml:space="preserve"> REF _Ref_ContractCompanion_9kb9Ur57A \r \h </w:instrText>
            </w:r>
            <w:r w:rsidR="00947771" w:rsidRPr="00947771">
              <w:rPr>
                <w:rFonts w:cs="Arial"/>
                <w:szCs w:val="24"/>
              </w:rPr>
              <w:instrText xml:space="preserve"> \* MERGEFORMAT </w:instrText>
            </w:r>
            <w:r w:rsidRPr="00624624">
              <w:rPr>
                <w:rFonts w:cs="Arial"/>
                <w:szCs w:val="24"/>
              </w:rPr>
            </w:r>
            <w:r w:rsidRPr="00624624">
              <w:rPr>
                <w:rFonts w:cs="Arial"/>
                <w:szCs w:val="24"/>
              </w:rPr>
              <w:fldChar w:fldCharType="separate"/>
            </w:r>
            <w:r w:rsidR="00CF16D6">
              <w:rPr>
                <w:rFonts w:cs="Arial"/>
                <w:szCs w:val="24"/>
              </w:rPr>
              <w:t>1</w:t>
            </w:r>
            <w:r w:rsidRPr="00624624">
              <w:rPr>
                <w:rFonts w:cs="Arial"/>
                <w:szCs w:val="24"/>
              </w:rPr>
              <w:fldChar w:fldCharType="end"/>
            </w:r>
            <w:r w:rsidRPr="00947771">
              <w:rPr>
                <w:rFonts w:cs="Arial"/>
                <w:szCs w:val="24"/>
              </w:rPr>
              <w:t xml:space="preserve"> and </w:t>
            </w:r>
            <w:r w:rsidRPr="00624624">
              <w:rPr>
                <w:rFonts w:cs="Arial"/>
                <w:szCs w:val="24"/>
              </w:rPr>
              <w:fldChar w:fldCharType="begin"/>
            </w:r>
            <w:r w:rsidRPr="00947771">
              <w:rPr>
                <w:rFonts w:cs="Arial"/>
                <w:szCs w:val="24"/>
              </w:rPr>
              <w:instrText xml:space="preserve"> REF _Ref_ContractCompanion_9kb9Ur069 \r \h </w:instrText>
            </w:r>
            <w:r w:rsidR="00947771" w:rsidRPr="00947771">
              <w:rPr>
                <w:rFonts w:cs="Arial"/>
                <w:szCs w:val="24"/>
              </w:rPr>
              <w:instrText xml:space="preserve"> \* MERGEFORMAT </w:instrText>
            </w:r>
            <w:r w:rsidRPr="00624624">
              <w:rPr>
                <w:rFonts w:cs="Arial"/>
                <w:szCs w:val="24"/>
              </w:rPr>
            </w:r>
            <w:r w:rsidRPr="00624624">
              <w:rPr>
                <w:rFonts w:cs="Arial"/>
                <w:szCs w:val="24"/>
              </w:rPr>
              <w:fldChar w:fldCharType="separate"/>
            </w:r>
            <w:r w:rsidR="00CF16D6">
              <w:rPr>
                <w:rFonts w:cs="Arial"/>
                <w:szCs w:val="24"/>
              </w:rPr>
              <w:t>2</w:t>
            </w:r>
            <w:r w:rsidRPr="00624624">
              <w:rPr>
                <w:rFonts w:cs="Arial"/>
                <w:szCs w:val="24"/>
              </w:rPr>
              <w:fldChar w:fldCharType="end"/>
            </w:r>
            <w:r w:rsidR="002631BF">
              <w:rPr>
                <w:rFonts w:cs="Arial"/>
                <w:szCs w:val="24"/>
              </w:rPr>
              <w:t xml:space="preserve"> </w:t>
            </w:r>
            <w:r w:rsidRPr="001E3F96">
              <w:rPr>
                <w:rFonts w:cs="Arial"/>
                <w:szCs w:val="24"/>
              </w:rPr>
              <w:t xml:space="preserve">of </w:t>
            </w:r>
            <w:r w:rsidRPr="001E3F96">
              <w:rPr>
                <w:rFonts w:cs="Arial"/>
                <w:szCs w:val="24"/>
              </w:rPr>
              <w:fldChar w:fldCharType="begin"/>
            </w:r>
            <w:r w:rsidRPr="001E3F96">
              <w:rPr>
                <w:rFonts w:cs="Arial"/>
                <w:szCs w:val="24"/>
              </w:rPr>
              <w:instrText xml:space="preserve"> REF _Ref_ContractCompanion_9kb9Ur586 \w \n \h  \* MERGEFORMAT \* MERGEFORMAT </w:instrText>
            </w:r>
            <w:r w:rsidRPr="001E3F96">
              <w:rPr>
                <w:rFonts w:cs="Arial"/>
                <w:szCs w:val="24"/>
              </w:rPr>
            </w:r>
            <w:r w:rsidRPr="001E3F96">
              <w:rPr>
                <w:rFonts w:cs="Arial"/>
                <w:szCs w:val="24"/>
              </w:rPr>
              <w:fldChar w:fldCharType="separate"/>
            </w:r>
            <w:r w:rsidR="00CF16D6">
              <w:rPr>
                <w:rFonts w:cs="Arial"/>
                <w:szCs w:val="24"/>
              </w:rPr>
              <w:t>Part B</w:t>
            </w:r>
            <w:r w:rsidRPr="001E3F96">
              <w:rPr>
                <w:rFonts w:cs="Arial"/>
                <w:szCs w:val="24"/>
              </w:rPr>
              <w:fldChar w:fldCharType="end"/>
            </w:r>
            <w:r w:rsidRPr="001E3F96">
              <w:rPr>
                <w:rFonts w:cs="Arial"/>
                <w:szCs w:val="24"/>
              </w:rPr>
              <w:t xml:space="preserve"> of this Annex</w:t>
            </w:r>
            <w:r w:rsidRPr="00947771">
              <w:rPr>
                <w:rFonts w:cs="Arial"/>
                <w:szCs w:val="24"/>
              </w:rPr>
              <w:t>.</w:t>
            </w:r>
          </w:p>
        </w:tc>
        <w:tc>
          <w:tcPr>
            <w:tcW w:w="731" w:type="pct"/>
          </w:tcPr>
          <w:p w14:paraId="4E18602D" w14:textId="6421A96A" w:rsidR="00D661E4" w:rsidRPr="001E3F96" w:rsidRDefault="00D661E4" w:rsidP="001E3F96">
            <w:pPr>
              <w:rPr>
                <w:rFonts w:cs="Arial"/>
                <w:szCs w:val="24"/>
              </w:rPr>
            </w:pPr>
            <w:r w:rsidRPr="001E3F96">
              <w:rPr>
                <w:rFonts w:cs="Arial"/>
                <w:szCs w:val="24"/>
              </w:rPr>
              <w:t>Monthly</w:t>
            </w:r>
          </w:p>
        </w:tc>
        <w:tc>
          <w:tcPr>
            <w:tcW w:w="601" w:type="pct"/>
          </w:tcPr>
          <w:p w14:paraId="325E9242" w14:textId="5005CC1B" w:rsidR="00D661E4" w:rsidRPr="001E3F96" w:rsidDel="001960E4" w:rsidRDefault="00947771" w:rsidP="001E3F96">
            <w:pPr>
              <w:rPr>
                <w:rFonts w:cs="Arial"/>
                <w:szCs w:val="24"/>
              </w:rPr>
            </w:pPr>
            <w:r w:rsidRPr="00947771">
              <w:rPr>
                <w:szCs w:val="24"/>
              </w:rPr>
              <w:t>Target Performance Level</w:t>
            </w:r>
          </w:p>
        </w:tc>
        <w:tc>
          <w:tcPr>
            <w:tcW w:w="702" w:type="pct"/>
          </w:tcPr>
          <w:p w14:paraId="182E6F20" w14:textId="7A6D3EF1" w:rsidR="00D661E4" w:rsidRPr="001E3F96" w:rsidRDefault="00D661E4" w:rsidP="001E3F96">
            <w:pPr>
              <w:rPr>
                <w:rFonts w:cs="Arial"/>
                <w:szCs w:val="24"/>
              </w:rPr>
            </w:pPr>
            <w:r w:rsidRPr="001E3F96">
              <w:rPr>
                <w:rFonts w:cs="Arial"/>
                <w:szCs w:val="24"/>
              </w:rPr>
              <w:t>99.9%</w:t>
            </w:r>
          </w:p>
        </w:tc>
        <w:tc>
          <w:tcPr>
            <w:tcW w:w="577" w:type="pct"/>
          </w:tcPr>
          <w:p w14:paraId="4869CAC2" w14:textId="30FE24AC" w:rsidR="00D661E4" w:rsidRPr="001E3F96" w:rsidRDefault="00D661E4" w:rsidP="001E3F96">
            <w:pPr>
              <w:rPr>
                <w:rFonts w:cs="Arial"/>
                <w:szCs w:val="24"/>
              </w:rPr>
            </w:pPr>
          </w:p>
        </w:tc>
        <w:tc>
          <w:tcPr>
            <w:tcW w:w="593" w:type="pct"/>
          </w:tcPr>
          <w:p w14:paraId="5D792C00" w14:textId="512BF139" w:rsidR="00D661E4" w:rsidRPr="001E3F96" w:rsidRDefault="00D661E4" w:rsidP="001E3F96">
            <w:pPr>
              <w:rPr>
                <w:rFonts w:cs="Arial"/>
                <w:szCs w:val="24"/>
              </w:rPr>
            </w:pPr>
            <w:r w:rsidRPr="001E3F96">
              <w:rPr>
                <w:rFonts w:cs="Arial"/>
                <w:szCs w:val="24"/>
              </w:rPr>
              <w:t>Yes</w:t>
            </w:r>
          </w:p>
        </w:tc>
      </w:tr>
      <w:tr w:rsidR="004C6ED2" w:rsidRPr="008D4DD0" w14:paraId="64795602" w14:textId="77777777" w:rsidTr="001E3F96">
        <w:tc>
          <w:tcPr>
            <w:tcW w:w="664" w:type="pct"/>
          </w:tcPr>
          <w:p w14:paraId="39D6E0F5" w14:textId="77777777" w:rsidR="00D661E4" w:rsidRPr="008D4DD0" w:rsidRDefault="00D661E4" w:rsidP="00A34987">
            <w:pPr>
              <w:rPr>
                <w:rFonts w:cs="Arial"/>
                <w:szCs w:val="24"/>
              </w:rPr>
            </w:pPr>
          </w:p>
        </w:tc>
        <w:tc>
          <w:tcPr>
            <w:tcW w:w="631" w:type="pct"/>
          </w:tcPr>
          <w:p w14:paraId="0380E276" w14:textId="4C1491EB" w:rsidR="00D661E4" w:rsidRPr="005A392F" w:rsidRDefault="00D661E4" w:rsidP="001E3F96">
            <w:pPr>
              <w:rPr>
                <w:rFonts w:cs="Arial"/>
                <w:szCs w:val="24"/>
              </w:rPr>
            </w:pPr>
          </w:p>
        </w:tc>
        <w:tc>
          <w:tcPr>
            <w:tcW w:w="502" w:type="pct"/>
          </w:tcPr>
          <w:p w14:paraId="027C78FA" w14:textId="77777777" w:rsidR="00D661E4" w:rsidRPr="005A392F" w:rsidRDefault="00D661E4" w:rsidP="001E3F96">
            <w:pPr>
              <w:rPr>
                <w:rFonts w:cs="Arial"/>
                <w:szCs w:val="24"/>
              </w:rPr>
            </w:pPr>
          </w:p>
        </w:tc>
        <w:tc>
          <w:tcPr>
            <w:tcW w:w="731" w:type="pct"/>
          </w:tcPr>
          <w:p w14:paraId="7C39B375" w14:textId="77777777" w:rsidR="00D661E4" w:rsidRPr="005A392F" w:rsidRDefault="00D661E4" w:rsidP="001E3F96">
            <w:pPr>
              <w:rPr>
                <w:rFonts w:cs="Arial"/>
                <w:szCs w:val="24"/>
              </w:rPr>
            </w:pPr>
          </w:p>
        </w:tc>
        <w:tc>
          <w:tcPr>
            <w:tcW w:w="601" w:type="pct"/>
          </w:tcPr>
          <w:p w14:paraId="247D30D7" w14:textId="18BCE406" w:rsidR="00D661E4" w:rsidRPr="005A392F" w:rsidDel="001960E4" w:rsidRDefault="00D661E4" w:rsidP="001E3F96">
            <w:pPr>
              <w:rPr>
                <w:rFonts w:cs="Arial"/>
                <w:szCs w:val="24"/>
              </w:rPr>
            </w:pPr>
            <w:r w:rsidRPr="008D4DD0">
              <w:rPr>
                <w:rFonts w:cs="Arial"/>
                <w:szCs w:val="24"/>
                <w:lang w:eastAsia="en-GB"/>
              </w:rPr>
              <w:t>Minor KPI Failure</w:t>
            </w:r>
          </w:p>
        </w:tc>
        <w:tc>
          <w:tcPr>
            <w:tcW w:w="702" w:type="pct"/>
          </w:tcPr>
          <w:p w14:paraId="4CA688E4" w14:textId="4C2ED3A4" w:rsidR="00D661E4" w:rsidRPr="005A392F" w:rsidRDefault="00D661E4" w:rsidP="001E3F96">
            <w:pPr>
              <w:rPr>
                <w:rFonts w:cs="Arial"/>
                <w:szCs w:val="24"/>
              </w:rPr>
            </w:pPr>
            <w:r>
              <w:rPr>
                <w:rFonts w:cs="Arial"/>
                <w:szCs w:val="24"/>
              </w:rPr>
              <w:t>99.5%-99.9%</w:t>
            </w:r>
          </w:p>
        </w:tc>
        <w:tc>
          <w:tcPr>
            <w:tcW w:w="577" w:type="pct"/>
          </w:tcPr>
          <w:p w14:paraId="2BDE6746" w14:textId="5FC687A7" w:rsidR="00D661E4" w:rsidRPr="005A392F" w:rsidRDefault="00D661E4" w:rsidP="001E3F96">
            <w:pPr>
              <w:rPr>
                <w:rFonts w:cs="Arial"/>
                <w:szCs w:val="24"/>
              </w:rPr>
            </w:pPr>
            <w:r w:rsidRPr="005A392F">
              <w:rPr>
                <w:rFonts w:cs="Arial"/>
                <w:szCs w:val="24"/>
              </w:rPr>
              <w:t>20</w:t>
            </w:r>
            <w:r w:rsidR="009F594E">
              <w:rPr>
                <w:rFonts w:cs="Arial"/>
                <w:szCs w:val="24"/>
              </w:rPr>
              <w:t xml:space="preserve"> Service Points.</w:t>
            </w:r>
          </w:p>
        </w:tc>
        <w:tc>
          <w:tcPr>
            <w:tcW w:w="593" w:type="pct"/>
          </w:tcPr>
          <w:p w14:paraId="0E2CB71C" w14:textId="77777777" w:rsidR="00D661E4" w:rsidRPr="008F00DD" w:rsidRDefault="00D661E4" w:rsidP="001E3F96">
            <w:pPr>
              <w:rPr>
                <w:rFonts w:cs="Arial"/>
                <w:szCs w:val="24"/>
              </w:rPr>
            </w:pPr>
          </w:p>
        </w:tc>
      </w:tr>
      <w:tr w:rsidR="004C6ED2" w:rsidRPr="008D4DD0" w14:paraId="1CD355DD" w14:textId="77777777" w:rsidTr="001E3F96">
        <w:tc>
          <w:tcPr>
            <w:tcW w:w="664" w:type="pct"/>
          </w:tcPr>
          <w:p w14:paraId="45AAB570" w14:textId="77777777" w:rsidR="00D661E4" w:rsidRPr="008D4DD0" w:rsidRDefault="00D661E4" w:rsidP="00A34987">
            <w:pPr>
              <w:rPr>
                <w:rFonts w:cs="Arial"/>
                <w:szCs w:val="24"/>
              </w:rPr>
            </w:pPr>
          </w:p>
        </w:tc>
        <w:tc>
          <w:tcPr>
            <w:tcW w:w="631" w:type="pct"/>
          </w:tcPr>
          <w:p w14:paraId="40FF56A4" w14:textId="3B7A0A4D" w:rsidR="00D661E4" w:rsidRPr="005A392F" w:rsidRDefault="00D661E4" w:rsidP="001E3F96">
            <w:pPr>
              <w:rPr>
                <w:rFonts w:cs="Arial"/>
                <w:szCs w:val="24"/>
              </w:rPr>
            </w:pPr>
          </w:p>
        </w:tc>
        <w:tc>
          <w:tcPr>
            <w:tcW w:w="502" w:type="pct"/>
          </w:tcPr>
          <w:p w14:paraId="1EAB99F6" w14:textId="77777777" w:rsidR="00D661E4" w:rsidRPr="005A392F" w:rsidRDefault="00D661E4" w:rsidP="001E3F96">
            <w:pPr>
              <w:rPr>
                <w:rFonts w:cs="Arial"/>
                <w:szCs w:val="24"/>
              </w:rPr>
            </w:pPr>
          </w:p>
        </w:tc>
        <w:tc>
          <w:tcPr>
            <w:tcW w:w="731" w:type="pct"/>
          </w:tcPr>
          <w:p w14:paraId="383E37AD" w14:textId="77777777" w:rsidR="00D661E4" w:rsidRPr="005A392F" w:rsidRDefault="00D661E4" w:rsidP="001E3F96">
            <w:pPr>
              <w:rPr>
                <w:rFonts w:cs="Arial"/>
                <w:szCs w:val="24"/>
              </w:rPr>
            </w:pPr>
          </w:p>
        </w:tc>
        <w:tc>
          <w:tcPr>
            <w:tcW w:w="601" w:type="pct"/>
          </w:tcPr>
          <w:p w14:paraId="0592205A" w14:textId="21846CAF" w:rsidR="00D661E4" w:rsidRPr="005A392F" w:rsidDel="001960E4" w:rsidRDefault="00D661E4" w:rsidP="001E3F96">
            <w:pPr>
              <w:rPr>
                <w:rFonts w:cs="Arial"/>
                <w:szCs w:val="24"/>
              </w:rPr>
            </w:pPr>
            <w:r w:rsidRPr="008D4DD0">
              <w:rPr>
                <w:rFonts w:cs="Arial"/>
                <w:szCs w:val="24"/>
                <w:lang w:eastAsia="en-GB"/>
              </w:rPr>
              <w:t>Serious KPI Failure</w:t>
            </w:r>
          </w:p>
        </w:tc>
        <w:tc>
          <w:tcPr>
            <w:tcW w:w="702" w:type="pct"/>
          </w:tcPr>
          <w:p w14:paraId="45EAC25C" w14:textId="5574BCA5" w:rsidR="00D661E4" w:rsidRPr="005A392F" w:rsidRDefault="00D661E4" w:rsidP="001E3F96">
            <w:pPr>
              <w:rPr>
                <w:rFonts w:cs="Arial"/>
                <w:szCs w:val="24"/>
              </w:rPr>
            </w:pPr>
            <w:r>
              <w:rPr>
                <w:rFonts w:cs="Arial"/>
                <w:szCs w:val="24"/>
              </w:rPr>
              <w:t>99%-99.5%</w:t>
            </w:r>
          </w:p>
        </w:tc>
        <w:tc>
          <w:tcPr>
            <w:tcW w:w="577" w:type="pct"/>
          </w:tcPr>
          <w:p w14:paraId="5A2F2D72" w14:textId="1078F235" w:rsidR="00D661E4" w:rsidRPr="005A392F" w:rsidRDefault="00D661E4" w:rsidP="001E3F96">
            <w:pPr>
              <w:rPr>
                <w:rFonts w:cs="Arial"/>
                <w:szCs w:val="24"/>
              </w:rPr>
            </w:pPr>
            <w:r w:rsidRPr="005A392F">
              <w:rPr>
                <w:rFonts w:cs="Arial"/>
                <w:szCs w:val="24"/>
              </w:rPr>
              <w:t>50</w:t>
            </w:r>
            <w:r w:rsidR="009F594E">
              <w:rPr>
                <w:rFonts w:cs="Arial"/>
                <w:szCs w:val="24"/>
              </w:rPr>
              <w:t xml:space="preserve"> Service Points.</w:t>
            </w:r>
          </w:p>
        </w:tc>
        <w:tc>
          <w:tcPr>
            <w:tcW w:w="593" w:type="pct"/>
          </w:tcPr>
          <w:p w14:paraId="5EEF4913" w14:textId="77777777" w:rsidR="00D661E4" w:rsidRPr="008F00DD" w:rsidRDefault="00D661E4" w:rsidP="001E3F96">
            <w:pPr>
              <w:rPr>
                <w:rFonts w:cs="Arial"/>
                <w:szCs w:val="24"/>
              </w:rPr>
            </w:pPr>
          </w:p>
        </w:tc>
      </w:tr>
      <w:tr w:rsidR="004C6ED2" w:rsidRPr="008D4DD0" w14:paraId="0265274A" w14:textId="77777777" w:rsidTr="001E3F96">
        <w:tc>
          <w:tcPr>
            <w:tcW w:w="664" w:type="pct"/>
          </w:tcPr>
          <w:p w14:paraId="20EAB959" w14:textId="77777777" w:rsidR="00D661E4" w:rsidRPr="008D4DD0" w:rsidRDefault="00D661E4" w:rsidP="00A34987">
            <w:pPr>
              <w:rPr>
                <w:rFonts w:cs="Arial"/>
                <w:szCs w:val="24"/>
              </w:rPr>
            </w:pPr>
          </w:p>
        </w:tc>
        <w:tc>
          <w:tcPr>
            <w:tcW w:w="631" w:type="pct"/>
          </w:tcPr>
          <w:p w14:paraId="67D56146" w14:textId="7A75EE50" w:rsidR="00D661E4" w:rsidRPr="005A392F" w:rsidRDefault="00D661E4" w:rsidP="001E3F96">
            <w:pPr>
              <w:rPr>
                <w:rFonts w:cs="Arial"/>
                <w:szCs w:val="24"/>
              </w:rPr>
            </w:pPr>
          </w:p>
        </w:tc>
        <w:tc>
          <w:tcPr>
            <w:tcW w:w="502" w:type="pct"/>
          </w:tcPr>
          <w:p w14:paraId="0001A163" w14:textId="77777777" w:rsidR="00D661E4" w:rsidRPr="005A392F" w:rsidRDefault="00D661E4" w:rsidP="001E3F96">
            <w:pPr>
              <w:rPr>
                <w:rFonts w:cs="Arial"/>
                <w:szCs w:val="24"/>
              </w:rPr>
            </w:pPr>
          </w:p>
        </w:tc>
        <w:tc>
          <w:tcPr>
            <w:tcW w:w="731" w:type="pct"/>
          </w:tcPr>
          <w:p w14:paraId="5998F61B" w14:textId="77777777" w:rsidR="00D661E4" w:rsidRPr="005A392F" w:rsidRDefault="00D661E4" w:rsidP="001E3F96">
            <w:pPr>
              <w:rPr>
                <w:rFonts w:cs="Arial"/>
                <w:szCs w:val="24"/>
              </w:rPr>
            </w:pPr>
          </w:p>
        </w:tc>
        <w:tc>
          <w:tcPr>
            <w:tcW w:w="601" w:type="pct"/>
          </w:tcPr>
          <w:p w14:paraId="50486A23" w14:textId="704A3962" w:rsidR="00D661E4" w:rsidRPr="005A392F" w:rsidRDefault="00D661E4" w:rsidP="001E3F96">
            <w:pPr>
              <w:rPr>
                <w:rFonts w:cs="Arial"/>
                <w:szCs w:val="24"/>
              </w:rPr>
            </w:pPr>
            <w:r w:rsidRPr="008D4DD0">
              <w:rPr>
                <w:rFonts w:cs="Arial"/>
                <w:szCs w:val="24"/>
                <w:lang w:eastAsia="en-GB"/>
              </w:rPr>
              <w:t>Severe KPI Failure</w:t>
            </w:r>
          </w:p>
        </w:tc>
        <w:tc>
          <w:tcPr>
            <w:tcW w:w="702" w:type="pct"/>
          </w:tcPr>
          <w:p w14:paraId="5C264AEA" w14:textId="48CBDF75" w:rsidR="00D661E4" w:rsidRPr="005A392F" w:rsidRDefault="00D661E4" w:rsidP="001E3F96">
            <w:pPr>
              <w:rPr>
                <w:rFonts w:cs="Arial"/>
                <w:szCs w:val="24"/>
              </w:rPr>
            </w:pPr>
            <w:r w:rsidRPr="005A392F">
              <w:rPr>
                <w:rFonts w:cs="Arial"/>
                <w:szCs w:val="24"/>
              </w:rPr>
              <w:t>95%-99%</w:t>
            </w:r>
          </w:p>
        </w:tc>
        <w:tc>
          <w:tcPr>
            <w:tcW w:w="577" w:type="pct"/>
          </w:tcPr>
          <w:p w14:paraId="4414EA4B" w14:textId="22628AE9" w:rsidR="00D661E4" w:rsidRPr="005A392F" w:rsidRDefault="00D661E4" w:rsidP="001E3F96">
            <w:pPr>
              <w:rPr>
                <w:rFonts w:cs="Arial"/>
                <w:szCs w:val="24"/>
              </w:rPr>
            </w:pPr>
            <w:r w:rsidRPr="005A392F">
              <w:rPr>
                <w:rFonts w:cs="Arial"/>
                <w:szCs w:val="24"/>
              </w:rPr>
              <w:t>100</w:t>
            </w:r>
            <w:r w:rsidR="009F594E">
              <w:rPr>
                <w:rFonts w:cs="Arial"/>
                <w:szCs w:val="24"/>
              </w:rPr>
              <w:t xml:space="preserve"> Service Points.</w:t>
            </w:r>
          </w:p>
        </w:tc>
        <w:tc>
          <w:tcPr>
            <w:tcW w:w="593" w:type="pct"/>
          </w:tcPr>
          <w:p w14:paraId="716D1FAD" w14:textId="77777777" w:rsidR="00D661E4" w:rsidRPr="008F00DD" w:rsidRDefault="00D661E4" w:rsidP="001E3F96">
            <w:pPr>
              <w:rPr>
                <w:rFonts w:cs="Arial"/>
                <w:szCs w:val="24"/>
              </w:rPr>
            </w:pPr>
          </w:p>
        </w:tc>
      </w:tr>
      <w:tr w:rsidR="004C6ED2" w:rsidRPr="008D4DD0" w14:paraId="0E5DE851" w14:textId="77777777" w:rsidTr="001E3F96">
        <w:tc>
          <w:tcPr>
            <w:tcW w:w="664" w:type="pct"/>
          </w:tcPr>
          <w:p w14:paraId="08EED9C4" w14:textId="77777777" w:rsidR="00D661E4" w:rsidRPr="008D4DD0" w:rsidRDefault="00D661E4" w:rsidP="00A34987">
            <w:pPr>
              <w:rPr>
                <w:rFonts w:cs="Arial"/>
                <w:szCs w:val="24"/>
              </w:rPr>
            </w:pPr>
          </w:p>
        </w:tc>
        <w:tc>
          <w:tcPr>
            <w:tcW w:w="631" w:type="pct"/>
          </w:tcPr>
          <w:p w14:paraId="4E24F23E" w14:textId="722C27B1" w:rsidR="00D661E4" w:rsidRPr="005A392F" w:rsidRDefault="00D661E4" w:rsidP="001E3F96">
            <w:pPr>
              <w:rPr>
                <w:rFonts w:cs="Arial"/>
                <w:szCs w:val="24"/>
              </w:rPr>
            </w:pPr>
          </w:p>
        </w:tc>
        <w:tc>
          <w:tcPr>
            <w:tcW w:w="502" w:type="pct"/>
          </w:tcPr>
          <w:p w14:paraId="7A6E1DA5" w14:textId="77777777" w:rsidR="00D661E4" w:rsidRPr="005A392F" w:rsidRDefault="00D661E4" w:rsidP="001E3F96">
            <w:pPr>
              <w:rPr>
                <w:rFonts w:cs="Arial"/>
                <w:szCs w:val="24"/>
              </w:rPr>
            </w:pPr>
          </w:p>
        </w:tc>
        <w:tc>
          <w:tcPr>
            <w:tcW w:w="731" w:type="pct"/>
          </w:tcPr>
          <w:p w14:paraId="6D743D12" w14:textId="77777777" w:rsidR="00D661E4" w:rsidRPr="005A392F" w:rsidRDefault="00D661E4" w:rsidP="001E3F96">
            <w:pPr>
              <w:rPr>
                <w:rFonts w:cs="Arial"/>
                <w:szCs w:val="24"/>
              </w:rPr>
            </w:pPr>
          </w:p>
        </w:tc>
        <w:tc>
          <w:tcPr>
            <w:tcW w:w="601" w:type="pct"/>
          </w:tcPr>
          <w:p w14:paraId="0B6B4B29" w14:textId="2322F980" w:rsidR="00D661E4" w:rsidRPr="005A392F" w:rsidRDefault="00624624" w:rsidP="001E3F96">
            <w:pPr>
              <w:rPr>
                <w:rFonts w:cs="Arial"/>
                <w:szCs w:val="24"/>
              </w:rPr>
            </w:pPr>
            <w:r>
              <w:t>KPI Service Threshold</w:t>
            </w:r>
          </w:p>
        </w:tc>
        <w:tc>
          <w:tcPr>
            <w:tcW w:w="702" w:type="pct"/>
          </w:tcPr>
          <w:p w14:paraId="1F57DEBE" w14:textId="22FBA1D8" w:rsidR="00D661E4" w:rsidRPr="005A392F" w:rsidRDefault="008E401B" w:rsidP="001E3F96">
            <w:pPr>
              <w:rPr>
                <w:rFonts w:cs="Arial"/>
                <w:szCs w:val="24"/>
              </w:rPr>
            </w:pPr>
            <w:r>
              <w:rPr>
                <w:rFonts w:cs="Arial"/>
                <w:szCs w:val="24"/>
              </w:rPr>
              <w:t>&lt;</w:t>
            </w:r>
            <w:r w:rsidR="00D661E4" w:rsidRPr="005A392F">
              <w:rPr>
                <w:rFonts w:cs="Arial"/>
                <w:szCs w:val="24"/>
              </w:rPr>
              <w:t>95%</w:t>
            </w:r>
          </w:p>
        </w:tc>
        <w:tc>
          <w:tcPr>
            <w:tcW w:w="577" w:type="pct"/>
          </w:tcPr>
          <w:p w14:paraId="0908D49A" w14:textId="5548BA31" w:rsidR="00D661E4" w:rsidRPr="005A392F" w:rsidRDefault="00D661E4" w:rsidP="001E3F96">
            <w:pPr>
              <w:rPr>
                <w:rFonts w:cs="Arial"/>
                <w:szCs w:val="24"/>
              </w:rPr>
            </w:pPr>
            <w:r w:rsidRPr="005A392F">
              <w:rPr>
                <w:rFonts w:cs="Arial"/>
                <w:szCs w:val="24"/>
              </w:rPr>
              <w:t>200</w:t>
            </w:r>
            <w:r w:rsidR="009F594E">
              <w:rPr>
                <w:rFonts w:cs="Arial"/>
                <w:szCs w:val="24"/>
              </w:rPr>
              <w:t xml:space="preserve"> Service Points.</w:t>
            </w:r>
          </w:p>
        </w:tc>
        <w:tc>
          <w:tcPr>
            <w:tcW w:w="593" w:type="pct"/>
          </w:tcPr>
          <w:p w14:paraId="32D0C68D" w14:textId="77777777" w:rsidR="00D661E4" w:rsidRPr="008F00DD" w:rsidRDefault="00D661E4" w:rsidP="001E3F96">
            <w:pPr>
              <w:rPr>
                <w:rFonts w:cs="Arial"/>
                <w:szCs w:val="24"/>
              </w:rPr>
            </w:pPr>
          </w:p>
        </w:tc>
      </w:tr>
      <w:tr w:rsidR="004C6ED2" w:rsidRPr="00CA1F44" w14:paraId="67E77646" w14:textId="77777777" w:rsidTr="001E3F96">
        <w:tc>
          <w:tcPr>
            <w:tcW w:w="664" w:type="pct"/>
          </w:tcPr>
          <w:p w14:paraId="21E7E20C" w14:textId="5E4CDAD3" w:rsidR="00CB6B37" w:rsidRPr="001E3F96" w:rsidRDefault="00CB6B37" w:rsidP="00A34987">
            <w:pPr>
              <w:rPr>
                <w:rFonts w:cs="Arial"/>
                <w:szCs w:val="24"/>
              </w:rPr>
            </w:pPr>
            <w:r w:rsidRPr="001E3F96">
              <w:rPr>
                <w:rFonts w:cs="Arial"/>
                <w:szCs w:val="24"/>
              </w:rPr>
              <w:t>KPI2</w:t>
            </w:r>
          </w:p>
        </w:tc>
        <w:tc>
          <w:tcPr>
            <w:tcW w:w="631" w:type="pct"/>
          </w:tcPr>
          <w:p w14:paraId="57D7BCD3" w14:textId="7605666E" w:rsidR="00CB6B37" w:rsidRPr="001E3F96" w:rsidRDefault="00CB6B37" w:rsidP="001E3F96">
            <w:pPr>
              <w:rPr>
                <w:rFonts w:cs="Arial"/>
                <w:szCs w:val="24"/>
              </w:rPr>
            </w:pPr>
            <w:r w:rsidRPr="001E3F96">
              <w:rPr>
                <w:rFonts w:cs="Arial"/>
                <w:szCs w:val="24"/>
              </w:rPr>
              <w:t xml:space="preserve">Fix Times </w:t>
            </w:r>
          </w:p>
        </w:tc>
        <w:tc>
          <w:tcPr>
            <w:tcW w:w="502" w:type="pct"/>
          </w:tcPr>
          <w:p w14:paraId="0A73DC06" w14:textId="20740CB3" w:rsidR="00CB6B37" w:rsidRPr="001E3F96" w:rsidRDefault="00CB6B37" w:rsidP="001E3F96">
            <w:pPr>
              <w:rPr>
                <w:rFonts w:cs="Arial"/>
                <w:szCs w:val="24"/>
              </w:rPr>
            </w:pPr>
            <w:r w:rsidRPr="001E3F96">
              <w:rPr>
                <w:rFonts w:cs="Arial"/>
                <w:szCs w:val="24"/>
              </w:rPr>
              <w:t xml:space="preserve">See Paragraph </w:t>
            </w:r>
            <w:r w:rsidR="007E79F2">
              <w:rPr>
                <w:rFonts w:cs="Arial"/>
                <w:szCs w:val="24"/>
              </w:rPr>
              <w:fldChar w:fldCharType="begin"/>
            </w:r>
            <w:r w:rsidR="007E79F2">
              <w:rPr>
                <w:rFonts w:cs="Arial"/>
                <w:szCs w:val="24"/>
              </w:rPr>
              <w:instrText xml:space="preserve"> REF _Ref108788308 \r \h </w:instrText>
            </w:r>
            <w:r w:rsidR="007E79F2">
              <w:rPr>
                <w:rFonts w:cs="Arial"/>
                <w:szCs w:val="24"/>
              </w:rPr>
            </w:r>
            <w:r w:rsidR="007E79F2">
              <w:rPr>
                <w:rFonts w:cs="Arial"/>
                <w:szCs w:val="24"/>
              </w:rPr>
              <w:fldChar w:fldCharType="separate"/>
            </w:r>
            <w:r w:rsidR="007E79F2">
              <w:rPr>
                <w:rFonts w:cs="Arial"/>
                <w:szCs w:val="24"/>
              </w:rPr>
              <w:t>4</w:t>
            </w:r>
            <w:r w:rsidR="007E79F2">
              <w:rPr>
                <w:rFonts w:cs="Arial"/>
                <w:szCs w:val="24"/>
              </w:rPr>
              <w:fldChar w:fldCharType="end"/>
            </w:r>
            <w:r w:rsidR="007E79F2">
              <w:rPr>
                <w:rFonts w:cs="Arial"/>
                <w:szCs w:val="24"/>
              </w:rPr>
              <w:t xml:space="preserve"> </w:t>
            </w:r>
            <w:r w:rsidRPr="001E3F96">
              <w:rPr>
                <w:rFonts w:cs="Arial"/>
                <w:szCs w:val="24"/>
              </w:rPr>
              <w:t xml:space="preserve">of </w:t>
            </w:r>
            <w:r w:rsidRPr="001E3F96">
              <w:rPr>
                <w:rFonts w:cs="Arial"/>
                <w:szCs w:val="24"/>
              </w:rPr>
              <w:fldChar w:fldCharType="begin"/>
            </w:r>
            <w:r w:rsidRPr="001E3F96">
              <w:rPr>
                <w:rFonts w:cs="Arial"/>
                <w:szCs w:val="24"/>
              </w:rPr>
              <w:instrText xml:space="preserve"> REF _Ref_ContractCompanion_9kb9Ur586 \w \n \h  \* MERGEFORMAT \* MERGEFORMAT </w:instrText>
            </w:r>
            <w:r w:rsidRPr="001E3F96">
              <w:rPr>
                <w:rFonts w:cs="Arial"/>
                <w:szCs w:val="24"/>
              </w:rPr>
            </w:r>
            <w:r w:rsidRPr="001E3F96">
              <w:rPr>
                <w:rFonts w:cs="Arial"/>
                <w:szCs w:val="24"/>
              </w:rPr>
              <w:fldChar w:fldCharType="separate"/>
            </w:r>
            <w:r w:rsidR="00CF16D6">
              <w:rPr>
                <w:rFonts w:cs="Arial"/>
                <w:szCs w:val="24"/>
              </w:rPr>
              <w:t>Part B</w:t>
            </w:r>
            <w:r w:rsidRPr="001E3F96">
              <w:rPr>
                <w:rFonts w:cs="Arial"/>
                <w:szCs w:val="24"/>
              </w:rPr>
              <w:fldChar w:fldCharType="end"/>
            </w:r>
            <w:r w:rsidRPr="001E3F96">
              <w:rPr>
                <w:rFonts w:cs="Arial"/>
                <w:szCs w:val="24"/>
              </w:rPr>
              <w:t xml:space="preserve"> of this Annex</w:t>
            </w:r>
            <w:r w:rsidR="007867E1">
              <w:rPr>
                <w:rFonts w:cs="Arial"/>
                <w:szCs w:val="24"/>
              </w:rPr>
              <w:t>.</w:t>
            </w:r>
          </w:p>
        </w:tc>
        <w:tc>
          <w:tcPr>
            <w:tcW w:w="731" w:type="pct"/>
          </w:tcPr>
          <w:p w14:paraId="19CC7ED7" w14:textId="77777777" w:rsidR="00CB6B37" w:rsidRPr="001E3F96" w:rsidRDefault="00CB6B37" w:rsidP="001E3F96">
            <w:pPr>
              <w:rPr>
                <w:rFonts w:cs="Arial"/>
                <w:szCs w:val="24"/>
              </w:rPr>
            </w:pPr>
            <w:r w:rsidRPr="001E3F96">
              <w:rPr>
                <w:rFonts w:cs="Arial"/>
                <w:szCs w:val="24"/>
              </w:rPr>
              <w:t>Monthly</w:t>
            </w:r>
          </w:p>
        </w:tc>
        <w:tc>
          <w:tcPr>
            <w:tcW w:w="601" w:type="pct"/>
          </w:tcPr>
          <w:p w14:paraId="1ACA152B" w14:textId="5F220105" w:rsidR="00CB6B37" w:rsidRPr="001E3F96" w:rsidRDefault="00CB6B37" w:rsidP="001E3F96">
            <w:pPr>
              <w:rPr>
                <w:rFonts w:cs="Arial"/>
                <w:szCs w:val="24"/>
              </w:rPr>
            </w:pPr>
            <w:r w:rsidRPr="00947771">
              <w:rPr>
                <w:szCs w:val="24"/>
              </w:rPr>
              <w:t>Target Performance Level</w:t>
            </w:r>
          </w:p>
        </w:tc>
        <w:tc>
          <w:tcPr>
            <w:tcW w:w="702" w:type="pct"/>
          </w:tcPr>
          <w:p w14:paraId="5FD2291E" w14:textId="364B53A6" w:rsidR="00CB6B37" w:rsidRPr="00282992" w:rsidRDefault="009B2939" w:rsidP="00EC5986">
            <w:pPr>
              <w:pStyle w:val="ListParagraph"/>
              <w:numPr>
                <w:ilvl w:val="0"/>
                <w:numId w:val="47"/>
              </w:numPr>
              <w:rPr>
                <w:rFonts w:cs="Arial"/>
                <w:szCs w:val="24"/>
              </w:rPr>
            </w:pPr>
            <w:r w:rsidRPr="00EC5986">
              <w:rPr>
                <w:rFonts w:cs="Arial"/>
                <w:b/>
                <w:bCs/>
                <w:szCs w:val="24"/>
              </w:rPr>
              <w:t>P1/P2:</w:t>
            </w:r>
            <w:r w:rsidRPr="00282992">
              <w:rPr>
                <w:rFonts w:cs="Arial"/>
                <w:szCs w:val="24"/>
              </w:rPr>
              <w:t xml:space="preserve"> </w:t>
            </w:r>
            <w:r w:rsidR="00030BFB" w:rsidRPr="00282992">
              <w:rPr>
                <w:rFonts w:cs="Arial"/>
                <w:szCs w:val="24"/>
              </w:rPr>
              <w:t>Up to 1 hour</w:t>
            </w:r>
            <w:r>
              <w:rPr>
                <w:rFonts w:cs="Arial"/>
                <w:szCs w:val="24"/>
              </w:rPr>
              <w:t>.</w:t>
            </w:r>
          </w:p>
          <w:p w14:paraId="552ABB79" w14:textId="02D4E33F" w:rsidR="009B2939" w:rsidRPr="00282992" w:rsidRDefault="009B2939" w:rsidP="00EC5986">
            <w:pPr>
              <w:pStyle w:val="ListParagraph"/>
              <w:numPr>
                <w:ilvl w:val="0"/>
                <w:numId w:val="47"/>
              </w:numPr>
              <w:rPr>
                <w:rFonts w:cs="Arial"/>
                <w:szCs w:val="24"/>
              </w:rPr>
            </w:pPr>
            <w:r w:rsidRPr="00EC5986">
              <w:rPr>
                <w:rFonts w:cs="Arial"/>
                <w:b/>
                <w:bCs/>
                <w:szCs w:val="24"/>
              </w:rPr>
              <w:t>P3/P4:</w:t>
            </w:r>
            <w:r w:rsidRPr="00282992">
              <w:rPr>
                <w:rFonts w:cs="Arial"/>
                <w:szCs w:val="24"/>
              </w:rPr>
              <w:t xml:space="preserve"> Up to 2 hours</w:t>
            </w:r>
            <w:r>
              <w:rPr>
                <w:rFonts w:cs="Arial"/>
                <w:szCs w:val="24"/>
              </w:rPr>
              <w:t>.</w:t>
            </w:r>
          </w:p>
        </w:tc>
        <w:tc>
          <w:tcPr>
            <w:tcW w:w="577" w:type="pct"/>
          </w:tcPr>
          <w:p w14:paraId="6366E1BA" w14:textId="1607465F" w:rsidR="00CB6B37" w:rsidRPr="001E3F96" w:rsidRDefault="00CB6B37" w:rsidP="001E3F96">
            <w:pPr>
              <w:rPr>
                <w:rFonts w:cs="Arial"/>
                <w:szCs w:val="24"/>
              </w:rPr>
            </w:pPr>
          </w:p>
        </w:tc>
        <w:tc>
          <w:tcPr>
            <w:tcW w:w="593" w:type="pct"/>
          </w:tcPr>
          <w:p w14:paraId="7CEE956D" w14:textId="6F73A0C1" w:rsidR="00CB6B37" w:rsidRPr="001E3F96" w:rsidRDefault="00CB6B37" w:rsidP="001E3F96">
            <w:pPr>
              <w:rPr>
                <w:rFonts w:cs="Arial"/>
                <w:szCs w:val="24"/>
              </w:rPr>
            </w:pPr>
            <w:r w:rsidRPr="001E3F96">
              <w:rPr>
                <w:rFonts w:cs="Arial"/>
                <w:szCs w:val="24"/>
              </w:rPr>
              <w:t>Yes</w:t>
            </w:r>
          </w:p>
        </w:tc>
      </w:tr>
      <w:tr w:rsidR="004C6ED2" w:rsidRPr="008D4DD0" w14:paraId="0F350223" w14:textId="77777777" w:rsidTr="001E3F96">
        <w:tc>
          <w:tcPr>
            <w:tcW w:w="664" w:type="pct"/>
          </w:tcPr>
          <w:p w14:paraId="35B1490D" w14:textId="77777777" w:rsidR="00CB6B37" w:rsidRPr="008D4DD0" w:rsidRDefault="00CB6B37" w:rsidP="00A34987">
            <w:pPr>
              <w:rPr>
                <w:rFonts w:cs="Arial"/>
                <w:szCs w:val="24"/>
              </w:rPr>
            </w:pPr>
          </w:p>
        </w:tc>
        <w:tc>
          <w:tcPr>
            <w:tcW w:w="631" w:type="pct"/>
          </w:tcPr>
          <w:p w14:paraId="6D4C4798" w14:textId="1F17FAB5" w:rsidR="00CB6B37" w:rsidRPr="005A392F" w:rsidRDefault="00CB6B37" w:rsidP="001E3F96">
            <w:pPr>
              <w:rPr>
                <w:rFonts w:cs="Arial"/>
                <w:szCs w:val="24"/>
              </w:rPr>
            </w:pPr>
          </w:p>
        </w:tc>
        <w:tc>
          <w:tcPr>
            <w:tcW w:w="502" w:type="pct"/>
          </w:tcPr>
          <w:p w14:paraId="22638430" w14:textId="77777777" w:rsidR="00CB6B37" w:rsidRPr="005A392F" w:rsidRDefault="00CB6B37" w:rsidP="001E3F96">
            <w:pPr>
              <w:rPr>
                <w:rFonts w:cs="Arial"/>
                <w:szCs w:val="24"/>
              </w:rPr>
            </w:pPr>
          </w:p>
        </w:tc>
        <w:tc>
          <w:tcPr>
            <w:tcW w:w="731" w:type="pct"/>
          </w:tcPr>
          <w:p w14:paraId="5ED2E38D" w14:textId="77777777" w:rsidR="00CB6B37" w:rsidRPr="005A392F" w:rsidRDefault="00CB6B37" w:rsidP="001E3F96">
            <w:pPr>
              <w:rPr>
                <w:rFonts w:cs="Arial"/>
                <w:szCs w:val="24"/>
              </w:rPr>
            </w:pPr>
          </w:p>
        </w:tc>
        <w:tc>
          <w:tcPr>
            <w:tcW w:w="601" w:type="pct"/>
          </w:tcPr>
          <w:p w14:paraId="3B4A2FDC" w14:textId="368E12AE" w:rsidR="00CB6B37" w:rsidRPr="005A392F" w:rsidRDefault="00CB6B37" w:rsidP="001E3F96">
            <w:pPr>
              <w:rPr>
                <w:rFonts w:cs="Arial"/>
                <w:szCs w:val="24"/>
              </w:rPr>
            </w:pPr>
            <w:r w:rsidRPr="008D4DD0">
              <w:rPr>
                <w:rFonts w:cs="Arial"/>
                <w:szCs w:val="24"/>
                <w:lang w:eastAsia="en-GB"/>
              </w:rPr>
              <w:t>Minor KPI Failure</w:t>
            </w:r>
          </w:p>
        </w:tc>
        <w:tc>
          <w:tcPr>
            <w:tcW w:w="702" w:type="pct"/>
          </w:tcPr>
          <w:p w14:paraId="7EBA7139" w14:textId="75F9B6C3" w:rsidR="00CB6B37" w:rsidRPr="00282992" w:rsidRDefault="009B2939" w:rsidP="00EC5986">
            <w:pPr>
              <w:pStyle w:val="ListParagraph"/>
              <w:numPr>
                <w:ilvl w:val="0"/>
                <w:numId w:val="48"/>
              </w:numPr>
              <w:rPr>
                <w:rFonts w:cs="Arial"/>
                <w:szCs w:val="24"/>
              </w:rPr>
            </w:pPr>
            <w:r w:rsidRPr="00282992">
              <w:rPr>
                <w:rFonts w:cs="Arial"/>
                <w:b/>
                <w:bCs/>
                <w:szCs w:val="24"/>
              </w:rPr>
              <w:t>P1/P2:</w:t>
            </w:r>
            <w:r w:rsidRPr="00282992">
              <w:rPr>
                <w:rFonts w:cs="Arial"/>
                <w:szCs w:val="24"/>
              </w:rPr>
              <w:t xml:space="preserve"> </w:t>
            </w:r>
            <w:r w:rsidR="00030BFB" w:rsidRPr="00EC5986">
              <w:rPr>
                <w:rFonts w:cs="Arial"/>
                <w:szCs w:val="24"/>
              </w:rPr>
              <w:t>Between 1 hour and 2 hours</w:t>
            </w:r>
            <w:r>
              <w:rPr>
                <w:rFonts w:cs="Arial"/>
                <w:szCs w:val="24"/>
              </w:rPr>
              <w:t>.</w:t>
            </w:r>
          </w:p>
          <w:p w14:paraId="5B708850" w14:textId="564B2201" w:rsidR="009B2939" w:rsidRPr="00282992" w:rsidRDefault="009B2939" w:rsidP="00EC5986">
            <w:pPr>
              <w:pStyle w:val="ListParagraph"/>
              <w:numPr>
                <w:ilvl w:val="0"/>
                <w:numId w:val="48"/>
              </w:numPr>
              <w:rPr>
                <w:rFonts w:cs="Arial"/>
                <w:szCs w:val="24"/>
              </w:rPr>
            </w:pPr>
            <w:r w:rsidRPr="00EC5986">
              <w:rPr>
                <w:rFonts w:cs="Arial"/>
                <w:b/>
                <w:bCs/>
                <w:szCs w:val="24"/>
              </w:rPr>
              <w:t>P3/P4:</w:t>
            </w:r>
            <w:r>
              <w:rPr>
                <w:rFonts w:cs="Arial"/>
                <w:b/>
                <w:bCs/>
                <w:szCs w:val="24"/>
              </w:rPr>
              <w:t xml:space="preserve"> </w:t>
            </w:r>
            <w:r w:rsidRPr="00EC5986">
              <w:rPr>
                <w:rFonts w:cs="Arial"/>
                <w:szCs w:val="24"/>
              </w:rPr>
              <w:t>Between 2 hours and 4 hours.</w:t>
            </w:r>
          </w:p>
        </w:tc>
        <w:tc>
          <w:tcPr>
            <w:tcW w:w="577" w:type="pct"/>
          </w:tcPr>
          <w:p w14:paraId="072A5B14" w14:textId="07E53BD9" w:rsidR="00CB6B37" w:rsidRPr="005A392F" w:rsidRDefault="00CB6B37" w:rsidP="001E3F96">
            <w:pPr>
              <w:rPr>
                <w:rFonts w:cs="Arial"/>
                <w:szCs w:val="24"/>
              </w:rPr>
            </w:pPr>
            <w:r w:rsidRPr="005A392F">
              <w:rPr>
                <w:rFonts w:cs="Arial"/>
                <w:szCs w:val="24"/>
              </w:rPr>
              <w:t xml:space="preserve">1 Service Point </w:t>
            </w:r>
            <w:r w:rsidR="009B2939">
              <w:rPr>
                <w:rFonts w:cs="Arial"/>
                <w:szCs w:val="24"/>
              </w:rPr>
              <w:t>per</w:t>
            </w:r>
            <w:r w:rsidRPr="005A392F">
              <w:rPr>
                <w:rFonts w:cs="Arial"/>
                <w:szCs w:val="24"/>
              </w:rPr>
              <w:t xml:space="preserve"> 1 minute over Target</w:t>
            </w:r>
            <w:r w:rsidR="00BB09F1">
              <w:rPr>
                <w:rFonts w:cs="Arial"/>
                <w:szCs w:val="24"/>
              </w:rPr>
              <w:t>.</w:t>
            </w:r>
          </w:p>
        </w:tc>
        <w:tc>
          <w:tcPr>
            <w:tcW w:w="593" w:type="pct"/>
          </w:tcPr>
          <w:p w14:paraId="7EF4C4F6" w14:textId="77777777" w:rsidR="00CB6B37" w:rsidRPr="008F00DD" w:rsidRDefault="00CB6B37" w:rsidP="001E3F96">
            <w:pPr>
              <w:rPr>
                <w:rFonts w:cs="Arial"/>
                <w:szCs w:val="24"/>
              </w:rPr>
            </w:pPr>
          </w:p>
        </w:tc>
      </w:tr>
      <w:tr w:rsidR="004C6ED2" w:rsidRPr="008D4DD0" w14:paraId="3F4EC3E4" w14:textId="77777777" w:rsidTr="001E3F96">
        <w:tc>
          <w:tcPr>
            <w:tcW w:w="664" w:type="pct"/>
          </w:tcPr>
          <w:p w14:paraId="7F9FBA6C" w14:textId="77777777" w:rsidR="00CB6B37" w:rsidRPr="008D4DD0" w:rsidRDefault="00CB6B37" w:rsidP="00A34987">
            <w:pPr>
              <w:rPr>
                <w:rFonts w:cs="Arial"/>
                <w:szCs w:val="24"/>
              </w:rPr>
            </w:pPr>
          </w:p>
        </w:tc>
        <w:tc>
          <w:tcPr>
            <w:tcW w:w="631" w:type="pct"/>
          </w:tcPr>
          <w:p w14:paraId="2DBFCCE7" w14:textId="0035A19E" w:rsidR="00CB6B37" w:rsidRPr="005A392F" w:rsidRDefault="00CB6B37" w:rsidP="001E3F96">
            <w:pPr>
              <w:rPr>
                <w:rFonts w:cs="Arial"/>
                <w:szCs w:val="24"/>
              </w:rPr>
            </w:pPr>
          </w:p>
        </w:tc>
        <w:tc>
          <w:tcPr>
            <w:tcW w:w="502" w:type="pct"/>
          </w:tcPr>
          <w:p w14:paraId="32248393" w14:textId="77777777" w:rsidR="00CB6B37" w:rsidRPr="005A392F" w:rsidRDefault="00CB6B37" w:rsidP="001E3F96">
            <w:pPr>
              <w:rPr>
                <w:rFonts w:cs="Arial"/>
                <w:szCs w:val="24"/>
              </w:rPr>
            </w:pPr>
          </w:p>
        </w:tc>
        <w:tc>
          <w:tcPr>
            <w:tcW w:w="731" w:type="pct"/>
          </w:tcPr>
          <w:p w14:paraId="3DD86715" w14:textId="77777777" w:rsidR="00CB6B37" w:rsidRPr="005A392F" w:rsidRDefault="00CB6B37" w:rsidP="001E3F96">
            <w:pPr>
              <w:rPr>
                <w:rFonts w:cs="Arial"/>
                <w:szCs w:val="24"/>
              </w:rPr>
            </w:pPr>
          </w:p>
        </w:tc>
        <w:tc>
          <w:tcPr>
            <w:tcW w:w="601" w:type="pct"/>
          </w:tcPr>
          <w:p w14:paraId="7697B64D" w14:textId="036F6C57" w:rsidR="00CB6B37" w:rsidRPr="005A392F" w:rsidRDefault="00CB6B37" w:rsidP="001E3F96">
            <w:pPr>
              <w:rPr>
                <w:rFonts w:cs="Arial"/>
                <w:szCs w:val="24"/>
              </w:rPr>
            </w:pPr>
            <w:r w:rsidRPr="008D4DD0">
              <w:rPr>
                <w:rFonts w:cs="Arial"/>
                <w:szCs w:val="24"/>
                <w:lang w:eastAsia="en-GB"/>
              </w:rPr>
              <w:t>Serious KPI Failure</w:t>
            </w:r>
          </w:p>
        </w:tc>
        <w:tc>
          <w:tcPr>
            <w:tcW w:w="702" w:type="pct"/>
          </w:tcPr>
          <w:p w14:paraId="2E7A30A3" w14:textId="20A89B1C" w:rsidR="009B2939" w:rsidRDefault="009B2939" w:rsidP="009B2939">
            <w:pPr>
              <w:pStyle w:val="ListParagraph"/>
              <w:numPr>
                <w:ilvl w:val="0"/>
                <w:numId w:val="48"/>
              </w:numPr>
              <w:rPr>
                <w:rFonts w:cs="Arial"/>
                <w:szCs w:val="24"/>
              </w:rPr>
            </w:pPr>
            <w:r w:rsidRPr="00081E56">
              <w:rPr>
                <w:rFonts w:cs="Arial"/>
                <w:b/>
                <w:bCs/>
                <w:szCs w:val="24"/>
              </w:rPr>
              <w:t>P1/P2:</w:t>
            </w:r>
            <w:r w:rsidRPr="00081E56">
              <w:rPr>
                <w:rFonts w:cs="Arial"/>
                <w:szCs w:val="24"/>
              </w:rPr>
              <w:t xml:space="preserve"> Between </w:t>
            </w:r>
            <w:r>
              <w:rPr>
                <w:rFonts w:cs="Arial"/>
                <w:szCs w:val="24"/>
              </w:rPr>
              <w:t>2</w:t>
            </w:r>
            <w:r w:rsidRPr="00081E56">
              <w:rPr>
                <w:rFonts w:cs="Arial"/>
                <w:szCs w:val="24"/>
              </w:rPr>
              <w:t xml:space="preserve"> hour and </w:t>
            </w:r>
            <w:r>
              <w:rPr>
                <w:rFonts w:cs="Arial"/>
                <w:szCs w:val="24"/>
              </w:rPr>
              <w:t>4</w:t>
            </w:r>
            <w:r w:rsidRPr="00081E56">
              <w:rPr>
                <w:rFonts w:cs="Arial"/>
                <w:szCs w:val="24"/>
              </w:rPr>
              <w:t xml:space="preserve"> hours</w:t>
            </w:r>
            <w:r>
              <w:rPr>
                <w:rFonts w:cs="Arial"/>
                <w:szCs w:val="24"/>
              </w:rPr>
              <w:t>.</w:t>
            </w:r>
          </w:p>
          <w:p w14:paraId="31F771D0" w14:textId="2485DD34" w:rsidR="00CB6B37" w:rsidRPr="00EC5986" w:rsidRDefault="009B2939" w:rsidP="00EC5986">
            <w:pPr>
              <w:pStyle w:val="ListParagraph"/>
              <w:numPr>
                <w:ilvl w:val="0"/>
                <w:numId w:val="48"/>
              </w:numPr>
              <w:rPr>
                <w:rFonts w:cs="Arial"/>
                <w:szCs w:val="24"/>
              </w:rPr>
            </w:pPr>
            <w:r w:rsidRPr="00282992">
              <w:rPr>
                <w:rFonts w:cs="Arial"/>
                <w:b/>
                <w:bCs/>
                <w:szCs w:val="24"/>
              </w:rPr>
              <w:t xml:space="preserve">P3/P4: </w:t>
            </w:r>
            <w:r w:rsidRPr="000476A3">
              <w:rPr>
                <w:rFonts w:cs="Arial"/>
                <w:szCs w:val="24"/>
              </w:rPr>
              <w:t>Between 4</w:t>
            </w:r>
            <w:r w:rsidRPr="00586F90">
              <w:rPr>
                <w:rFonts w:cs="Arial"/>
                <w:szCs w:val="24"/>
              </w:rPr>
              <w:t xml:space="preserve"> hours and </w:t>
            </w:r>
            <w:r w:rsidRPr="00270285">
              <w:rPr>
                <w:rFonts w:cs="Arial"/>
                <w:szCs w:val="24"/>
              </w:rPr>
              <w:t>8 hours.</w:t>
            </w:r>
          </w:p>
        </w:tc>
        <w:tc>
          <w:tcPr>
            <w:tcW w:w="577" w:type="pct"/>
          </w:tcPr>
          <w:p w14:paraId="7CD60297" w14:textId="663AA651" w:rsidR="00CB6B37" w:rsidRPr="005A392F" w:rsidRDefault="00CB6B37" w:rsidP="001E3F96">
            <w:pPr>
              <w:rPr>
                <w:rFonts w:cs="Arial"/>
                <w:szCs w:val="24"/>
              </w:rPr>
            </w:pPr>
            <w:r w:rsidRPr="005A392F">
              <w:rPr>
                <w:rFonts w:cs="Arial"/>
                <w:szCs w:val="24"/>
              </w:rPr>
              <w:t xml:space="preserve">1 Service Point </w:t>
            </w:r>
            <w:r w:rsidR="00720583">
              <w:rPr>
                <w:rFonts w:cs="Arial"/>
                <w:szCs w:val="24"/>
              </w:rPr>
              <w:t>per</w:t>
            </w:r>
            <w:r w:rsidR="00720583" w:rsidRPr="005A392F">
              <w:rPr>
                <w:rFonts w:cs="Arial"/>
                <w:szCs w:val="24"/>
              </w:rPr>
              <w:t xml:space="preserve"> 1 minute over Target</w:t>
            </w:r>
            <w:r w:rsidR="00720583">
              <w:rPr>
                <w:rFonts w:cs="Arial"/>
                <w:szCs w:val="24"/>
              </w:rPr>
              <w:t>.</w:t>
            </w:r>
          </w:p>
        </w:tc>
        <w:tc>
          <w:tcPr>
            <w:tcW w:w="593" w:type="pct"/>
          </w:tcPr>
          <w:p w14:paraId="392E4661" w14:textId="77777777" w:rsidR="00CB6B37" w:rsidRPr="008F00DD" w:rsidRDefault="00CB6B37" w:rsidP="001E3F96">
            <w:pPr>
              <w:rPr>
                <w:rFonts w:cs="Arial"/>
                <w:szCs w:val="24"/>
              </w:rPr>
            </w:pPr>
          </w:p>
        </w:tc>
      </w:tr>
      <w:tr w:rsidR="004C6ED2" w:rsidRPr="008D4DD0" w14:paraId="1B1B2596" w14:textId="77777777" w:rsidTr="001E3F96">
        <w:tc>
          <w:tcPr>
            <w:tcW w:w="664" w:type="pct"/>
          </w:tcPr>
          <w:p w14:paraId="4BBDD4B3" w14:textId="77777777" w:rsidR="00CB6B37" w:rsidRPr="008D4DD0" w:rsidRDefault="00CB6B37" w:rsidP="00A34987">
            <w:pPr>
              <w:rPr>
                <w:rFonts w:cs="Arial"/>
                <w:szCs w:val="24"/>
              </w:rPr>
            </w:pPr>
          </w:p>
        </w:tc>
        <w:tc>
          <w:tcPr>
            <w:tcW w:w="631" w:type="pct"/>
          </w:tcPr>
          <w:p w14:paraId="4C95ACD2" w14:textId="730B6B42" w:rsidR="00CB6B37" w:rsidRPr="005A392F" w:rsidRDefault="00CB6B37" w:rsidP="001E3F96">
            <w:pPr>
              <w:rPr>
                <w:rFonts w:cs="Arial"/>
                <w:szCs w:val="24"/>
              </w:rPr>
            </w:pPr>
          </w:p>
        </w:tc>
        <w:tc>
          <w:tcPr>
            <w:tcW w:w="502" w:type="pct"/>
          </w:tcPr>
          <w:p w14:paraId="2513CD4E" w14:textId="77777777" w:rsidR="00CB6B37" w:rsidRPr="005A392F" w:rsidRDefault="00CB6B37" w:rsidP="001E3F96">
            <w:pPr>
              <w:rPr>
                <w:rFonts w:cs="Arial"/>
                <w:szCs w:val="24"/>
              </w:rPr>
            </w:pPr>
          </w:p>
        </w:tc>
        <w:tc>
          <w:tcPr>
            <w:tcW w:w="731" w:type="pct"/>
          </w:tcPr>
          <w:p w14:paraId="03B7FB16" w14:textId="77777777" w:rsidR="00CB6B37" w:rsidRPr="005A392F" w:rsidRDefault="00CB6B37" w:rsidP="001E3F96">
            <w:pPr>
              <w:rPr>
                <w:rFonts w:cs="Arial"/>
                <w:szCs w:val="24"/>
              </w:rPr>
            </w:pPr>
          </w:p>
        </w:tc>
        <w:tc>
          <w:tcPr>
            <w:tcW w:w="601" w:type="pct"/>
          </w:tcPr>
          <w:p w14:paraId="6508819F" w14:textId="649BF1E3" w:rsidR="00CB6B37" w:rsidRPr="005A392F" w:rsidRDefault="00CB6B37" w:rsidP="001E3F96">
            <w:pPr>
              <w:rPr>
                <w:rFonts w:cs="Arial"/>
                <w:szCs w:val="24"/>
              </w:rPr>
            </w:pPr>
            <w:r w:rsidRPr="008D4DD0">
              <w:rPr>
                <w:rFonts w:cs="Arial"/>
                <w:szCs w:val="24"/>
                <w:lang w:eastAsia="en-GB"/>
              </w:rPr>
              <w:t>Severe KPI Failure</w:t>
            </w:r>
          </w:p>
        </w:tc>
        <w:tc>
          <w:tcPr>
            <w:tcW w:w="702" w:type="pct"/>
          </w:tcPr>
          <w:p w14:paraId="2AB9FA68" w14:textId="36790F27" w:rsidR="009B2939" w:rsidRDefault="009B2939" w:rsidP="009B2939">
            <w:pPr>
              <w:pStyle w:val="ListParagraph"/>
              <w:numPr>
                <w:ilvl w:val="0"/>
                <w:numId w:val="48"/>
              </w:numPr>
              <w:rPr>
                <w:rFonts w:cs="Arial"/>
                <w:szCs w:val="24"/>
              </w:rPr>
            </w:pPr>
            <w:r w:rsidRPr="00081E56">
              <w:rPr>
                <w:rFonts w:cs="Arial"/>
                <w:b/>
                <w:bCs/>
                <w:szCs w:val="24"/>
              </w:rPr>
              <w:t>P1/P2:</w:t>
            </w:r>
            <w:r w:rsidRPr="00081E56">
              <w:rPr>
                <w:rFonts w:cs="Arial"/>
                <w:szCs w:val="24"/>
              </w:rPr>
              <w:t xml:space="preserve"> Between </w:t>
            </w:r>
            <w:r>
              <w:rPr>
                <w:rFonts w:cs="Arial"/>
                <w:szCs w:val="24"/>
              </w:rPr>
              <w:t>4</w:t>
            </w:r>
            <w:r w:rsidRPr="00081E56">
              <w:rPr>
                <w:rFonts w:cs="Arial"/>
                <w:szCs w:val="24"/>
              </w:rPr>
              <w:t xml:space="preserve"> hour and </w:t>
            </w:r>
            <w:r>
              <w:rPr>
                <w:rFonts w:cs="Arial"/>
                <w:szCs w:val="24"/>
              </w:rPr>
              <w:t>8</w:t>
            </w:r>
            <w:r w:rsidRPr="00081E56">
              <w:rPr>
                <w:rFonts w:cs="Arial"/>
                <w:szCs w:val="24"/>
              </w:rPr>
              <w:t xml:space="preserve"> hours</w:t>
            </w:r>
            <w:r>
              <w:rPr>
                <w:rFonts w:cs="Arial"/>
                <w:szCs w:val="24"/>
              </w:rPr>
              <w:t>.</w:t>
            </w:r>
          </w:p>
          <w:p w14:paraId="442834FD" w14:textId="181EAA28" w:rsidR="00CB6B37" w:rsidRPr="00EC5986" w:rsidRDefault="009B2939" w:rsidP="00EC5986">
            <w:pPr>
              <w:pStyle w:val="ListParagraph"/>
              <w:numPr>
                <w:ilvl w:val="0"/>
                <w:numId w:val="48"/>
              </w:numPr>
              <w:rPr>
                <w:rFonts w:cs="Arial"/>
                <w:szCs w:val="24"/>
              </w:rPr>
            </w:pPr>
            <w:r w:rsidRPr="00282992">
              <w:rPr>
                <w:rFonts w:cs="Arial"/>
                <w:b/>
                <w:bCs/>
                <w:szCs w:val="24"/>
              </w:rPr>
              <w:t xml:space="preserve">P3/P4: </w:t>
            </w:r>
            <w:r w:rsidRPr="00282992">
              <w:rPr>
                <w:rFonts w:cs="Arial"/>
                <w:szCs w:val="24"/>
              </w:rPr>
              <w:t xml:space="preserve">Between </w:t>
            </w:r>
            <w:r>
              <w:rPr>
                <w:rFonts w:cs="Arial"/>
                <w:szCs w:val="24"/>
              </w:rPr>
              <w:t>8</w:t>
            </w:r>
            <w:r w:rsidRPr="00282992">
              <w:rPr>
                <w:rFonts w:cs="Arial"/>
                <w:szCs w:val="24"/>
              </w:rPr>
              <w:t xml:space="preserve"> hours and </w:t>
            </w:r>
            <w:r>
              <w:rPr>
                <w:rFonts w:cs="Arial"/>
                <w:szCs w:val="24"/>
              </w:rPr>
              <w:t>16</w:t>
            </w:r>
            <w:r w:rsidRPr="00282992">
              <w:rPr>
                <w:rFonts w:cs="Arial"/>
                <w:szCs w:val="24"/>
              </w:rPr>
              <w:t xml:space="preserve"> hours.</w:t>
            </w:r>
          </w:p>
        </w:tc>
        <w:tc>
          <w:tcPr>
            <w:tcW w:w="577" w:type="pct"/>
          </w:tcPr>
          <w:p w14:paraId="55859803" w14:textId="7EE2C1A9" w:rsidR="00CB6B37" w:rsidRPr="005A392F" w:rsidRDefault="00CB6B37" w:rsidP="001E3F96">
            <w:pPr>
              <w:rPr>
                <w:rFonts w:cs="Arial"/>
                <w:szCs w:val="24"/>
              </w:rPr>
            </w:pPr>
            <w:r w:rsidRPr="005A392F">
              <w:rPr>
                <w:rFonts w:cs="Arial"/>
                <w:szCs w:val="24"/>
              </w:rPr>
              <w:t xml:space="preserve">1 Service Point </w:t>
            </w:r>
            <w:r w:rsidR="00720583">
              <w:rPr>
                <w:rFonts w:cs="Arial"/>
                <w:szCs w:val="24"/>
              </w:rPr>
              <w:t>per</w:t>
            </w:r>
            <w:r w:rsidR="00720583" w:rsidRPr="005A392F">
              <w:rPr>
                <w:rFonts w:cs="Arial"/>
                <w:szCs w:val="24"/>
              </w:rPr>
              <w:t xml:space="preserve"> 1 minute over Target</w:t>
            </w:r>
            <w:r w:rsidR="00720583">
              <w:rPr>
                <w:rFonts w:cs="Arial"/>
                <w:szCs w:val="24"/>
              </w:rPr>
              <w:t>.</w:t>
            </w:r>
          </w:p>
        </w:tc>
        <w:tc>
          <w:tcPr>
            <w:tcW w:w="593" w:type="pct"/>
          </w:tcPr>
          <w:p w14:paraId="01259D96" w14:textId="77777777" w:rsidR="00CB6B37" w:rsidRPr="008F00DD" w:rsidRDefault="00CB6B37" w:rsidP="001E3F96">
            <w:pPr>
              <w:rPr>
                <w:rFonts w:cs="Arial"/>
                <w:szCs w:val="24"/>
              </w:rPr>
            </w:pPr>
          </w:p>
        </w:tc>
      </w:tr>
      <w:tr w:rsidR="004C6ED2" w:rsidRPr="008D4DD0" w14:paraId="28625B42" w14:textId="77777777" w:rsidTr="001E3F96">
        <w:tc>
          <w:tcPr>
            <w:tcW w:w="664" w:type="pct"/>
          </w:tcPr>
          <w:p w14:paraId="7B7DB7C4" w14:textId="77777777" w:rsidR="00CB6B37" w:rsidRPr="008D4DD0" w:rsidRDefault="00CB6B37" w:rsidP="00A34987">
            <w:pPr>
              <w:rPr>
                <w:rFonts w:cs="Arial"/>
                <w:szCs w:val="24"/>
              </w:rPr>
            </w:pPr>
          </w:p>
        </w:tc>
        <w:tc>
          <w:tcPr>
            <w:tcW w:w="631" w:type="pct"/>
          </w:tcPr>
          <w:p w14:paraId="20FFE276" w14:textId="5C2C7C36" w:rsidR="00CB6B37" w:rsidRPr="005A392F" w:rsidRDefault="00CB6B37" w:rsidP="001E3F96">
            <w:pPr>
              <w:rPr>
                <w:rFonts w:cs="Arial"/>
                <w:szCs w:val="24"/>
              </w:rPr>
            </w:pPr>
          </w:p>
        </w:tc>
        <w:tc>
          <w:tcPr>
            <w:tcW w:w="502" w:type="pct"/>
          </w:tcPr>
          <w:p w14:paraId="139F9BAA" w14:textId="77777777" w:rsidR="00CB6B37" w:rsidRPr="005A392F" w:rsidRDefault="00CB6B37" w:rsidP="001E3F96">
            <w:pPr>
              <w:rPr>
                <w:rFonts w:cs="Arial"/>
                <w:szCs w:val="24"/>
              </w:rPr>
            </w:pPr>
          </w:p>
        </w:tc>
        <w:tc>
          <w:tcPr>
            <w:tcW w:w="731" w:type="pct"/>
          </w:tcPr>
          <w:p w14:paraId="6D239794" w14:textId="77777777" w:rsidR="00CB6B37" w:rsidRPr="005A392F" w:rsidRDefault="00CB6B37" w:rsidP="001E3F96">
            <w:pPr>
              <w:rPr>
                <w:rFonts w:cs="Arial"/>
                <w:szCs w:val="24"/>
              </w:rPr>
            </w:pPr>
          </w:p>
        </w:tc>
        <w:tc>
          <w:tcPr>
            <w:tcW w:w="601" w:type="pct"/>
          </w:tcPr>
          <w:p w14:paraId="0880FA37" w14:textId="4D9B78B7" w:rsidR="00CB6B37" w:rsidRPr="005A392F" w:rsidRDefault="00CB6B37" w:rsidP="001E3F96">
            <w:pPr>
              <w:rPr>
                <w:rFonts w:cs="Arial"/>
                <w:szCs w:val="24"/>
              </w:rPr>
            </w:pPr>
            <w:r>
              <w:t>KPI Service Threshold</w:t>
            </w:r>
          </w:p>
        </w:tc>
        <w:tc>
          <w:tcPr>
            <w:tcW w:w="702" w:type="pct"/>
          </w:tcPr>
          <w:p w14:paraId="7ADE11E7" w14:textId="2DCCFACF" w:rsidR="009B2939" w:rsidRDefault="009B2939" w:rsidP="009B2939">
            <w:pPr>
              <w:pStyle w:val="ListParagraph"/>
              <w:numPr>
                <w:ilvl w:val="0"/>
                <w:numId w:val="48"/>
              </w:numPr>
              <w:rPr>
                <w:rFonts w:cs="Arial"/>
                <w:szCs w:val="24"/>
              </w:rPr>
            </w:pPr>
            <w:r w:rsidRPr="00081E56">
              <w:rPr>
                <w:rFonts w:cs="Arial"/>
                <w:b/>
                <w:bCs/>
                <w:szCs w:val="24"/>
              </w:rPr>
              <w:t>P1/P2:</w:t>
            </w:r>
            <w:r w:rsidRPr="00081E56">
              <w:rPr>
                <w:rFonts w:cs="Arial"/>
                <w:szCs w:val="24"/>
              </w:rPr>
              <w:t xml:space="preserve"> </w:t>
            </w:r>
            <w:r>
              <w:rPr>
                <w:rFonts w:cs="Arial"/>
                <w:szCs w:val="24"/>
              </w:rPr>
              <w:t>Over 8</w:t>
            </w:r>
            <w:r w:rsidRPr="00081E56">
              <w:rPr>
                <w:rFonts w:cs="Arial"/>
                <w:szCs w:val="24"/>
              </w:rPr>
              <w:t xml:space="preserve"> hours</w:t>
            </w:r>
            <w:r>
              <w:rPr>
                <w:rFonts w:cs="Arial"/>
                <w:szCs w:val="24"/>
              </w:rPr>
              <w:t>.</w:t>
            </w:r>
          </w:p>
          <w:p w14:paraId="097B0C45" w14:textId="31A5FB5C" w:rsidR="00CB6B37" w:rsidRPr="00EC5986" w:rsidRDefault="009B2939" w:rsidP="00EC5986">
            <w:pPr>
              <w:pStyle w:val="ListParagraph"/>
              <w:numPr>
                <w:ilvl w:val="0"/>
                <w:numId w:val="48"/>
              </w:numPr>
              <w:rPr>
                <w:rFonts w:cs="Arial"/>
                <w:szCs w:val="24"/>
              </w:rPr>
            </w:pPr>
            <w:r w:rsidRPr="00282992">
              <w:rPr>
                <w:rFonts w:cs="Arial"/>
                <w:b/>
                <w:bCs/>
                <w:szCs w:val="24"/>
              </w:rPr>
              <w:t xml:space="preserve">P3/P4: </w:t>
            </w:r>
            <w:r>
              <w:rPr>
                <w:rFonts w:cs="Arial"/>
                <w:szCs w:val="24"/>
              </w:rPr>
              <w:t>Over</w:t>
            </w:r>
            <w:r w:rsidRPr="00282992">
              <w:rPr>
                <w:rFonts w:cs="Arial"/>
                <w:szCs w:val="24"/>
              </w:rPr>
              <w:t xml:space="preserve"> 16 hours.</w:t>
            </w:r>
          </w:p>
        </w:tc>
        <w:tc>
          <w:tcPr>
            <w:tcW w:w="577" w:type="pct"/>
          </w:tcPr>
          <w:p w14:paraId="50925E26" w14:textId="0384D136" w:rsidR="00CB6B37" w:rsidRPr="005A392F" w:rsidRDefault="00CB6B37" w:rsidP="001E3F96">
            <w:pPr>
              <w:rPr>
                <w:rFonts w:cs="Arial"/>
                <w:szCs w:val="24"/>
              </w:rPr>
            </w:pPr>
            <w:r w:rsidRPr="005A392F">
              <w:rPr>
                <w:rFonts w:cs="Arial"/>
                <w:szCs w:val="24"/>
              </w:rPr>
              <w:t xml:space="preserve">1 Service Point </w:t>
            </w:r>
            <w:r w:rsidR="00720583">
              <w:rPr>
                <w:rFonts w:cs="Arial"/>
                <w:szCs w:val="24"/>
              </w:rPr>
              <w:t>per</w:t>
            </w:r>
            <w:r w:rsidR="00720583" w:rsidRPr="005A392F">
              <w:rPr>
                <w:rFonts w:cs="Arial"/>
                <w:szCs w:val="24"/>
              </w:rPr>
              <w:t xml:space="preserve"> 1 minute over Target</w:t>
            </w:r>
            <w:r w:rsidR="00720583">
              <w:rPr>
                <w:rFonts w:cs="Arial"/>
                <w:szCs w:val="24"/>
              </w:rPr>
              <w:t>.</w:t>
            </w:r>
          </w:p>
        </w:tc>
        <w:tc>
          <w:tcPr>
            <w:tcW w:w="593" w:type="pct"/>
          </w:tcPr>
          <w:p w14:paraId="1A32C2A8" w14:textId="601A2BC5" w:rsidR="00CB6B37" w:rsidRPr="008F00DD" w:rsidRDefault="00CB6B37" w:rsidP="001E3F96">
            <w:pPr>
              <w:rPr>
                <w:rFonts w:cs="Arial"/>
                <w:szCs w:val="24"/>
              </w:rPr>
            </w:pPr>
            <w:r w:rsidRPr="008F00DD">
              <w:rPr>
                <w:rFonts w:cs="Arial"/>
                <w:szCs w:val="24"/>
              </w:rPr>
              <w:t xml:space="preserve"> </w:t>
            </w:r>
          </w:p>
        </w:tc>
      </w:tr>
      <w:tr w:rsidR="004C6ED2" w:rsidRPr="00030BFB" w14:paraId="056DD803" w14:textId="77777777" w:rsidTr="001E3F96">
        <w:tc>
          <w:tcPr>
            <w:tcW w:w="664" w:type="pct"/>
          </w:tcPr>
          <w:p w14:paraId="6C7A98A0" w14:textId="47434403" w:rsidR="00CB6B37" w:rsidRPr="001E3F96" w:rsidRDefault="00CB6B37" w:rsidP="00A34987">
            <w:pPr>
              <w:rPr>
                <w:rFonts w:cs="Arial"/>
                <w:szCs w:val="24"/>
              </w:rPr>
            </w:pPr>
            <w:r w:rsidRPr="001E3F96">
              <w:rPr>
                <w:rFonts w:cs="Arial"/>
                <w:szCs w:val="24"/>
              </w:rPr>
              <w:lastRenderedPageBreak/>
              <w:t>KPI</w:t>
            </w:r>
            <w:r w:rsidR="00F54126">
              <w:rPr>
                <w:rFonts w:cs="Arial"/>
                <w:szCs w:val="24"/>
              </w:rPr>
              <w:t>3</w:t>
            </w:r>
            <w:r w:rsidR="00F54126" w:rsidRPr="001E3F96">
              <w:rPr>
                <w:rFonts w:cs="Arial"/>
                <w:szCs w:val="24"/>
              </w:rPr>
              <w:t xml:space="preserve"> </w:t>
            </w:r>
          </w:p>
        </w:tc>
        <w:tc>
          <w:tcPr>
            <w:tcW w:w="631" w:type="pct"/>
          </w:tcPr>
          <w:p w14:paraId="363E2418" w14:textId="77C2DD4A" w:rsidR="00CB6B37" w:rsidRPr="001E3F96" w:rsidRDefault="00CB6B37" w:rsidP="001E3F96">
            <w:pPr>
              <w:rPr>
                <w:rFonts w:cs="Arial"/>
                <w:szCs w:val="24"/>
              </w:rPr>
            </w:pPr>
            <w:r w:rsidRPr="001E3F96">
              <w:rPr>
                <w:rFonts w:cs="Arial"/>
                <w:szCs w:val="24"/>
              </w:rPr>
              <w:t>Help Desk Response Times</w:t>
            </w:r>
          </w:p>
        </w:tc>
        <w:tc>
          <w:tcPr>
            <w:tcW w:w="502" w:type="pct"/>
          </w:tcPr>
          <w:p w14:paraId="08FB6AD7" w14:textId="4356E4DB" w:rsidR="00CB6B37" w:rsidRPr="001E3F96" w:rsidRDefault="00CB6B37" w:rsidP="001E3F96">
            <w:pPr>
              <w:rPr>
                <w:rFonts w:cs="Arial"/>
                <w:szCs w:val="24"/>
              </w:rPr>
            </w:pPr>
            <w:r w:rsidRPr="001E3F96">
              <w:rPr>
                <w:rFonts w:cs="Arial"/>
                <w:szCs w:val="24"/>
              </w:rPr>
              <w:t xml:space="preserve">See Paragraph </w:t>
            </w:r>
            <w:r w:rsidR="007E79F2">
              <w:rPr>
                <w:rFonts w:cs="Arial"/>
                <w:szCs w:val="24"/>
              </w:rPr>
              <w:fldChar w:fldCharType="begin"/>
            </w:r>
            <w:r w:rsidR="007E79F2">
              <w:rPr>
                <w:rFonts w:cs="Arial"/>
                <w:szCs w:val="24"/>
              </w:rPr>
              <w:instrText xml:space="preserve"> REF _Ref108790957 \r \h </w:instrText>
            </w:r>
            <w:r w:rsidR="007E79F2">
              <w:rPr>
                <w:rFonts w:cs="Arial"/>
                <w:szCs w:val="24"/>
              </w:rPr>
            </w:r>
            <w:r w:rsidR="007E79F2">
              <w:rPr>
                <w:rFonts w:cs="Arial"/>
                <w:szCs w:val="24"/>
              </w:rPr>
              <w:fldChar w:fldCharType="separate"/>
            </w:r>
            <w:r w:rsidR="007E79F2">
              <w:rPr>
                <w:rFonts w:cs="Arial"/>
                <w:szCs w:val="24"/>
              </w:rPr>
              <w:t>5</w:t>
            </w:r>
            <w:r w:rsidR="007E79F2">
              <w:rPr>
                <w:rFonts w:cs="Arial"/>
                <w:szCs w:val="24"/>
              </w:rPr>
              <w:fldChar w:fldCharType="end"/>
            </w:r>
            <w:r w:rsidRPr="001E3F96">
              <w:rPr>
                <w:rFonts w:cs="Arial"/>
                <w:szCs w:val="24"/>
              </w:rPr>
              <w:t xml:space="preserve"> of </w:t>
            </w:r>
            <w:r w:rsidRPr="001E3F96">
              <w:rPr>
                <w:rFonts w:cs="Arial"/>
                <w:szCs w:val="24"/>
              </w:rPr>
              <w:fldChar w:fldCharType="begin"/>
            </w:r>
            <w:r w:rsidRPr="001E3F96">
              <w:rPr>
                <w:rFonts w:cs="Arial"/>
                <w:szCs w:val="24"/>
              </w:rPr>
              <w:instrText xml:space="preserve"> REF _Ref_ContractCompanion_9kb9Ur586 \w \n \h  \* MERGEFORMAT \* MERGEFORMAT </w:instrText>
            </w:r>
            <w:r w:rsidRPr="001E3F96">
              <w:rPr>
                <w:rFonts w:cs="Arial"/>
                <w:szCs w:val="24"/>
              </w:rPr>
            </w:r>
            <w:r w:rsidRPr="001E3F96">
              <w:rPr>
                <w:rFonts w:cs="Arial"/>
                <w:szCs w:val="24"/>
              </w:rPr>
              <w:fldChar w:fldCharType="separate"/>
            </w:r>
            <w:r w:rsidR="00CF16D6">
              <w:rPr>
                <w:rFonts w:cs="Arial"/>
                <w:szCs w:val="24"/>
              </w:rPr>
              <w:t>Part B</w:t>
            </w:r>
            <w:r w:rsidRPr="001E3F96">
              <w:rPr>
                <w:rFonts w:cs="Arial"/>
                <w:szCs w:val="24"/>
              </w:rPr>
              <w:fldChar w:fldCharType="end"/>
            </w:r>
            <w:r w:rsidRPr="001E3F96">
              <w:rPr>
                <w:rFonts w:cs="Arial"/>
                <w:szCs w:val="24"/>
              </w:rPr>
              <w:t xml:space="preserve"> of this Annex</w:t>
            </w:r>
            <w:r w:rsidR="007E79F2">
              <w:rPr>
                <w:rFonts w:cs="Arial"/>
                <w:szCs w:val="24"/>
              </w:rPr>
              <w:t>.</w:t>
            </w:r>
          </w:p>
        </w:tc>
        <w:tc>
          <w:tcPr>
            <w:tcW w:w="731" w:type="pct"/>
          </w:tcPr>
          <w:p w14:paraId="303E5D79" w14:textId="77777777" w:rsidR="00CB6B37" w:rsidRPr="001E3F96" w:rsidRDefault="00CB6B37" w:rsidP="001E3F96">
            <w:pPr>
              <w:rPr>
                <w:rFonts w:cs="Arial"/>
                <w:szCs w:val="24"/>
              </w:rPr>
            </w:pPr>
            <w:r w:rsidRPr="001E3F96">
              <w:rPr>
                <w:rFonts w:cs="Arial"/>
                <w:szCs w:val="24"/>
              </w:rPr>
              <w:t>Monthly</w:t>
            </w:r>
          </w:p>
        </w:tc>
        <w:tc>
          <w:tcPr>
            <w:tcW w:w="601" w:type="pct"/>
          </w:tcPr>
          <w:p w14:paraId="007B2FB6" w14:textId="0F325676" w:rsidR="00CB6B37" w:rsidRPr="001E3F96" w:rsidRDefault="00CB6B37" w:rsidP="001E3F96">
            <w:pPr>
              <w:rPr>
                <w:rFonts w:cs="Arial"/>
                <w:color w:val="000000" w:themeColor="text1"/>
                <w:szCs w:val="24"/>
                <w:lang w:eastAsia="en-GB"/>
              </w:rPr>
            </w:pPr>
            <w:r w:rsidRPr="00005B6F">
              <w:rPr>
                <w:szCs w:val="24"/>
              </w:rPr>
              <w:t>Target Performance Level</w:t>
            </w:r>
          </w:p>
        </w:tc>
        <w:tc>
          <w:tcPr>
            <w:tcW w:w="702" w:type="pct"/>
          </w:tcPr>
          <w:p w14:paraId="6394BA9B" w14:textId="0F4D2110" w:rsidR="00CB6B37" w:rsidRPr="001E3F96" w:rsidRDefault="007F22DE" w:rsidP="001E3F96">
            <w:pPr>
              <w:rPr>
                <w:rFonts w:cs="Arial"/>
                <w:color w:val="000000" w:themeColor="text1"/>
                <w:szCs w:val="24"/>
                <w:lang w:eastAsia="en-GB"/>
              </w:rPr>
            </w:pPr>
            <w:r>
              <w:rPr>
                <w:rFonts w:cs="Arial"/>
                <w:color w:val="000000" w:themeColor="text1"/>
                <w:szCs w:val="24"/>
                <w:lang w:eastAsia="en-GB"/>
              </w:rPr>
              <w:t xml:space="preserve">Up to </w:t>
            </w:r>
            <w:r w:rsidR="00CB6B37" w:rsidRPr="00005B6F">
              <w:rPr>
                <w:rFonts w:cs="Arial"/>
                <w:color w:val="000000" w:themeColor="text1"/>
                <w:szCs w:val="24"/>
                <w:lang w:eastAsia="en-GB"/>
              </w:rPr>
              <w:t>1 minute</w:t>
            </w:r>
          </w:p>
        </w:tc>
        <w:tc>
          <w:tcPr>
            <w:tcW w:w="577" w:type="pct"/>
          </w:tcPr>
          <w:p w14:paraId="5BC7A95E" w14:textId="73B581D3" w:rsidR="00CB6B37" w:rsidRPr="001E3F96" w:rsidRDefault="00CB6B37" w:rsidP="001E3F96">
            <w:pPr>
              <w:rPr>
                <w:rFonts w:cs="Arial"/>
                <w:color w:val="000000"/>
                <w:szCs w:val="24"/>
                <w:lang w:eastAsia="en-GB"/>
              </w:rPr>
            </w:pPr>
          </w:p>
        </w:tc>
        <w:tc>
          <w:tcPr>
            <w:tcW w:w="593" w:type="pct"/>
          </w:tcPr>
          <w:p w14:paraId="15B96BEB" w14:textId="5C0FE160" w:rsidR="00CB6B37" w:rsidRPr="001E3F96" w:rsidRDefault="00CB6B37" w:rsidP="001E3F96">
            <w:pPr>
              <w:rPr>
                <w:rFonts w:cs="Arial"/>
                <w:szCs w:val="24"/>
              </w:rPr>
            </w:pPr>
            <w:r w:rsidRPr="001E3F96">
              <w:rPr>
                <w:rFonts w:cs="Arial"/>
                <w:szCs w:val="24"/>
              </w:rPr>
              <w:t>Yes</w:t>
            </w:r>
          </w:p>
        </w:tc>
      </w:tr>
      <w:tr w:rsidR="004C6ED2" w:rsidRPr="008D4DD0" w14:paraId="6A6C75AF" w14:textId="77777777" w:rsidTr="001E3F96">
        <w:tc>
          <w:tcPr>
            <w:tcW w:w="664" w:type="pct"/>
          </w:tcPr>
          <w:p w14:paraId="6204A30F" w14:textId="77777777" w:rsidR="00CB6B37" w:rsidRPr="008D4DD0" w:rsidRDefault="00CB6B37" w:rsidP="00A34987">
            <w:pPr>
              <w:rPr>
                <w:rFonts w:cs="Arial"/>
                <w:szCs w:val="24"/>
              </w:rPr>
            </w:pPr>
          </w:p>
        </w:tc>
        <w:tc>
          <w:tcPr>
            <w:tcW w:w="631" w:type="pct"/>
          </w:tcPr>
          <w:p w14:paraId="66F06A96" w14:textId="09B04BEF" w:rsidR="00CB6B37" w:rsidRPr="005A392F" w:rsidRDefault="00CB6B37" w:rsidP="001E3F96">
            <w:pPr>
              <w:rPr>
                <w:rFonts w:cs="Arial"/>
                <w:szCs w:val="24"/>
              </w:rPr>
            </w:pPr>
          </w:p>
        </w:tc>
        <w:tc>
          <w:tcPr>
            <w:tcW w:w="502" w:type="pct"/>
          </w:tcPr>
          <w:p w14:paraId="3035EB2A" w14:textId="77777777" w:rsidR="00CB6B37" w:rsidRPr="005A392F" w:rsidRDefault="00CB6B37" w:rsidP="001E3F96">
            <w:pPr>
              <w:rPr>
                <w:rFonts w:cs="Arial"/>
                <w:szCs w:val="24"/>
              </w:rPr>
            </w:pPr>
          </w:p>
        </w:tc>
        <w:tc>
          <w:tcPr>
            <w:tcW w:w="731" w:type="pct"/>
          </w:tcPr>
          <w:p w14:paraId="1F8B689A" w14:textId="77777777" w:rsidR="00CB6B37" w:rsidRPr="005A392F" w:rsidRDefault="00CB6B37" w:rsidP="001E3F96">
            <w:pPr>
              <w:rPr>
                <w:rFonts w:cs="Arial"/>
                <w:szCs w:val="24"/>
              </w:rPr>
            </w:pPr>
          </w:p>
        </w:tc>
        <w:tc>
          <w:tcPr>
            <w:tcW w:w="601" w:type="pct"/>
          </w:tcPr>
          <w:p w14:paraId="1A0E846A" w14:textId="3D67B6F7" w:rsidR="00CB6B37" w:rsidRPr="005A392F" w:rsidRDefault="00CB6B37" w:rsidP="001E3F96">
            <w:pPr>
              <w:rPr>
                <w:rFonts w:cs="Arial"/>
                <w:szCs w:val="24"/>
              </w:rPr>
            </w:pPr>
            <w:r w:rsidRPr="008D4DD0">
              <w:rPr>
                <w:rFonts w:cs="Arial"/>
                <w:szCs w:val="24"/>
                <w:lang w:eastAsia="en-GB"/>
              </w:rPr>
              <w:t>Minor KPI Failure</w:t>
            </w:r>
          </w:p>
        </w:tc>
        <w:tc>
          <w:tcPr>
            <w:tcW w:w="702" w:type="pct"/>
          </w:tcPr>
          <w:p w14:paraId="42389437" w14:textId="4B5DC09A" w:rsidR="00CB6B37" w:rsidRPr="005A392F" w:rsidRDefault="00CB6B37" w:rsidP="001E3F96">
            <w:pPr>
              <w:rPr>
                <w:rFonts w:cs="Arial"/>
                <w:szCs w:val="24"/>
              </w:rPr>
            </w:pPr>
            <w:r>
              <w:rPr>
                <w:rFonts w:cs="Arial"/>
                <w:szCs w:val="24"/>
              </w:rPr>
              <w:t>Between 1 and 5 minutes</w:t>
            </w:r>
          </w:p>
        </w:tc>
        <w:tc>
          <w:tcPr>
            <w:tcW w:w="577" w:type="pct"/>
          </w:tcPr>
          <w:p w14:paraId="0F9AEBA2" w14:textId="66B2B74C" w:rsidR="00CB6B37" w:rsidRPr="005A392F" w:rsidRDefault="00CB6B37" w:rsidP="001E3F96">
            <w:pPr>
              <w:rPr>
                <w:rFonts w:cs="Arial"/>
                <w:szCs w:val="24"/>
              </w:rPr>
            </w:pPr>
            <w:r w:rsidRPr="005A392F">
              <w:rPr>
                <w:rFonts w:cs="Arial"/>
                <w:szCs w:val="24"/>
              </w:rPr>
              <w:t xml:space="preserve">1 Service Point </w:t>
            </w:r>
            <w:r w:rsidR="009B2939">
              <w:rPr>
                <w:rFonts w:cs="Arial"/>
                <w:szCs w:val="24"/>
              </w:rPr>
              <w:t>per</w:t>
            </w:r>
            <w:r w:rsidRPr="005A392F">
              <w:rPr>
                <w:rFonts w:cs="Arial"/>
                <w:szCs w:val="24"/>
              </w:rPr>
              <w:t xml:space="preserve"> minute over Target</w:t>
            </w:r>
            <w:r w:rsidR="00D64374">
              <w:rPr>
                <w:rFonts w:cs="Arial"/>
                <w:szCs w:val="24"/>
              </w:rPr>
              <w:t>.</w:t>
            </w:r>
          </w:p>
        </w:tc>
        <w:tc>
          <w:tcPr>
            <w:tcW w:w="593" w:type="pct"/>
          </w:tcPr>
          <w:p w14:paraId="454E5DAC" w14:textId="77777777" w:rsidR="00CB6B37" w:rsidRPr="008F00DD" w:rsidRDefault="00CB6B37" w:rsidP="009F58F3">
            <w:pPr>
              <w:rPr>
                <w:rFonts w:cs="Arial"/>
                <w:szCs w:val="24"/>
              </w:rPr>
            </w:pPr>
          </w:p>
        </w:tc>
      </w:tr>
      <w:tr w:rsidR="004C6ED2" w:rsidRPr="008D4DD0" w14:paraId="37449E90" w14:textId="77777777" w:rsidTr="001E3F96">
        <w:tc>
          <w:tcPr>
            <w:tcW w:w="664" w:type="pct"/>
          </w:tcPr>
          <w:p w14:paraId="5DEBB17C" w14:textId="77777777" w:rsidR="00CB6B37" w:rsidRPr="008D4DD0" w:rsidRDefault="00CB6B37" w:rsidP="00A34987">
            <w:pPr>
              <w:rPr>
                <w:rFonts w:cs="Arial"/>
                <w:szCs w:val="24"/>
              </w:rPr>
            </w:pPr>
          </w:p>
        </w:tc>
        <w:tc>
          <w:tcPr>
            <w:tcW w:w="631" w:type="pct"/>
          </w:tcPr>
          <w:p w14:paraId="3604C601" w14:textId="712ED944" w:rsidR="00CB6B37" w:rsidRPr="005A392F" w:rsidRDefault="00CB6B37" w:rsidP="001E3F96">
            <w:pPr>
              <w:rPr>
                <w:rFonts w:cs="Arial"/>
                <w:szCs w:val="24"/>
              </w:rPr>
            </w:pPr>
          </w:p>
        </w:tc>
        <w:tc>
          <w:tcPr>
            <w:tcW w:w="502" w:type="pct"/>
          </w:tcPr>
          <w:p w14:paraId="702CD3AD" w14:textId="77777777" w:rsidR="00CB6B37" w:rsidRPr="005A392F" w:rsidRDefault="00CB6B37" w:rsidP="001E3F96">
            <w:pPr>
              <w:rPr>
                <w:rFonts w:cs="Arial"/>
                <w:szCs w:val="24"/>
              </w:rPr>
            </w:pPr>
          </w:p>
        </w:tc>
        <w:tc>
          <w:tcPr>
            <w:tcW w:w="731" w:type="pct"/>
          </w:tcPr>
          <w:p w14:paraId="02C18059" w14:textId="77777777" w:rsidR="00CB6B37" w:rsidRPr="005A392F" w:rsidRDefault="00CB6B37" w:rsidP="001E3F96">
            <w:pPr>
              <w:rPr>
                <w:rFonts w:cs="Arial"/>
                <w:szCs w:val="24"/>
              </w:rPr>
            </w:pPr>
          </w:p>
        </w:tc>
        <w:tc>
          <w:tcPr>
            <w:tcW w:w="601" w:type="pct"/>
          </w:tcPr>
          <w:p w14:paraId="7B05A852" w14:textId="7233803B" w:rsidR="00CB6B37" w:rsidRPr="005A392F" w:rsidRDefault="00CB6B37" w:rsidP="001E3F96">
            <w:pPr>
              <w:rPr>
                <w:rFonts w:cs="Arial"/>
                <w:szCs w:val="24"/>
              </w:rPr>
            </w:pPr>
            <w:r w:rsidRPr="008D4DD0">
              <w:rPr>
                <w:rFonts w:cs="Arial"/>
                <w:szCs w:val="24"/>
                <w:lang w:eastAsia="en-GB"/>
              </w:rPr>
              <w:t>Serious KPI Failure</w:t>
            </w:r>
          </w:p>
        </w:tc>
        <w:tc>
          <w:tcPr>
            <w:tcW w:w="702" w:type="pct"/>
          </w:tcPr>
          <w:p w14:paraId="54658A68" w14:textId="2D51ECCE" w:rsidR="00CB6B37" w:rsidRPr="005A392F" w:rsidRDefault="00CB6B37" w:rsidP="001E3F96">
            <w:pPr>
              <w:rPr>
                <w:rFonts w:cs="Arial"/>
                <w:szCs w:val="24"/>
              </w:rPr>
            </w:pPr>
            <w:r>
              <w:rPr>
                <w:rFonts w:cs="Arial"/>
                <w:szCs w:val="24"/>
              </w:rPr>
              <w:t>Between 5 and 10 minutes</w:t>
            </w:r>
          </w:p>
        </w:tc>
        <w:tc>
          <w:tcPr>
            <w:tcW w:w="577" w:type="pct"/>
          </w:tcPr>
          <w:p w14:paraId="567B9AD6" w14:textId="3AF67247" w:rsidR="00CB6B37" w:rsidRPr="005A392F" w:rsidRDefault="00CB6B37" w:rsidP="001E3F96">
            <w:pPr>
              <w:rPr>
                <w:rFonts w:cs="Arial"/>
                <w:szCs w:val="24"/>
              </w:rPr>
            </w:pPr>
            <w:r w:rsidRPr="005A392F">
              <w:rPr>
                <w:rFonts w:cs="Arial"/>
                <w:szCs w:val="24"/>
              </w:rPr>
              <w:t xml:space="preserve">1 Service Point </w:t>
            </w:r>
            <w:r w:rsidR="009B2939">
              <w:rPr>
                <w:rFonts w:cs="Arial"/>
                <w:szCs w:val="24"/>
              </w:rPr>
              <w:t>per</w:t>
            </w:r>
            <w:r w:rsidRPr="005A392F">
              <w:rPr>
                <w:rFonts w:cs="Arial"/>
                <w:szCs w:val="24"/>
              </w:rPr>
              <w:t xml:space="preserve"> minute over Target</w:t>
            </w:r>
            <w:r w:rsidR="00D64374">
              <w:rPr>
                <w:rFonts w:cs="Arial"/>
                <w:szCs w:val="24"/>
              </w:rPr>
              <w:t>.</w:t>
            </w:r>
          </w:p>
        </w:tc>
        <w:tc>
          <w:tcPr>
            <w:tcW w:w="593" w:type="pct"/>
          </w:tcPr>
          <w:p w14:paraId="5EEFF987" w14:textId="77777777" w:rsidR="00CB6B37" w:rsidRPr="008F00DD" w:rsidRDefault="00CB6B37" w:rsidP="001E3F96">
            <w:pPr>
              <w:rPr>
                <w:rFonts w:cs="Arial"/>
                <w:szCs w:val="24"/>
              </w:rPr>
            </w:pPr>
          </w:p>
        </w:tc>
      </w:tr>
      <w:tr w:rsidR="004C6ED2" w:rsidRPr="008D4DD0" w14:paraId="0ABA1A03" w14:textId="77777777" w:rsidTr="001E3F96">
        <w:tc>
          <w:tcPr>
            <w:tcW w:w="664" w:type="pct"/>
          </w:tcPr>
          <w:p w14:paraId="5E83D114" w14:textId="77777777" w:rsidR="00CB6B37" w:rsidRPr="008D4DD0" w:rsidRDefault="00CB6B37" w:rsidP="00A34987">
            <w:pPr>
              <w:rPr>
                <w:rFonts w:cs="Arial"/>
                <w:szCs w:val="24"/>
              </w:rPr>
            </w:pPr>
          </w:p>
        </w:tc>
        <w:tc>
          <w:tcPr>
            <w:tcW w:w="631" w:type="pct"/>
          </w:tcPr>
          <w:p w14:paraId="01F8D325" w14:textId="1B8AE6A9" w:rsidR="00CB6B37" w:rsidRPr="005A392F" w:rsidRDefault="00CB6B37" w:rsidP="001E3F96">
            <w:pPr>
              <w:rPr>
                <w:rFonts w:cs="Arial"/>
                <w:szCs w:val="24"/>
              </w:rPr>
            </w:pPr>
          </w:p>
        </w:tc>
        <w:tc>
          <w:tcPr>
            <w:tcW w:w="502" w:type="pct"/>
          </w:tcPr>
          <w:p w14:paraId="41C8F4FA" w14:textId="77777777" w:rsidR="00CB6B37" w:rsidRPr="005A392F" w:rsidRDefault="00CB6B37" w:rsidP="001E3F96">
            <w:pPr>
              <w:rPr>
                <w:rFonts w:cs="Arial"/>
                <w:szCs w:val="24"/>
              </w:rPr>
            </w:pPr>
          </w:p>
        </w:tc>
        <w:tc>
          <w:tcPr>
            <w:tcW w:w="731" w:type="pct"/>
          </w:tcPr>
          <w:p w14:paraId="556B000D" w14:textId="77777777" w:rsidR="00CB6B37" w:rsidRPr="005A392F" w:rsidRDefault="00CB6B37" w:rsidP="001E3F96">
            <w:pPr>
              <w:rPr>
                <w:rFonts w:cs="Arial"/>
                <w:szCs w:val="24"/>
              </w:rPr>
            </w:pPr>
          </w:p>
        </w:tc>
        <w:tc>
          <w:tcPr>
            <w:tcW w:w="601" w:type="pct"/>
          </w:tcPr>
          <w:p w14:paraId="3C1A90AB" w14:textId="5C2245AC" w:rsidR="00CB6B37" w:rsidRPr="005A392F" w:rsidRDefault="00CB6B37" w:rsidP="001E3F96">
            <w:pPr>
              <w:rPr>
                <w:rFonts w:cs="Arial"/>
                <w:szCs w:val="24"/>
              </w:rPr>
            </w:pPr>
            <w:r w:rsidRPr="008D4DD0">
              <w:rPr>
                <w:rFonts w:cs="Arial"/>
                <w:szCs w:val="24"/>
                <w:lang w:eastAsia="en-GB"/>
              </w:rPr>
              <w:t>Severe KPI Failure</w:t>
            </w:r>
          </w:p>
        </w:tc>
        <w:tc>
          <w:tcPr>
            <w:tcW w:w="702" w:type="pct"/>
          </w:tcPr>
          <w:p w14:paraId="04EDCC6A" w14:textId="3ABFA535" w:rsidR="00CB6B37" w:rsidRPr="005A392F" w:rsidRDefault="00CB6B37" w:rsidP="001E3F96">
            <w:pPr>
              <w:rPr>
                <w:rFonts w:cs="Arial"/>
                <w:szCs w:val="24"/>
              </w:rPr>
            </w:pPr>
            <w:r>
              <w:rPr>
                <w:rFonts w:cs="Arial"/>
                <w:szCs w:val="24"/>
              </w:rPr>
              <w:t>Between 10 and 30 minutes</w:t>
            </w:r>
          </w:p>
        </w:tc>
        <w:tc>
          <w:tcPr>
            <w:tcW w:w="577" w:type="pct"/>
          </w:tcPr>
          <w:p w14:paraId="31C7C23F" w14:textId="6531A47D" w:rsidR="00CB6B37" w:rsidRPr="005A392F" w:rsidRDefault="00CB6B37" w:rsidP="001E3F96">
            <w:pPr>
              <w:rPr>
                <w:rFonts w:cs="Arial"/>
                <w:szCs w:val="24"/>
              </w:rPr>
            </w:pPr>
            <w:r w:rsidRPr="005A392F">
              <w:rPr>
                <w:rFonts w:cs="Arial"/>
                <w:szCs w:val="24"/>
              </w:rPr>
              <w:t xml:space="preserve">1 Service Point </w:t>
            </w:r>
            <w:r w:rsidR="009B2939">
              <w:rPr>
                <w:rFonts w:cs="Arial"/>
                <w:szCs w:val="24"/>
              </w:rPr>
              <w:t>per</w:t>
            </w:r>
            <w:r w:rsidRPr="005A392F">
              <w:rPr>
                <w:rFonts w:cs="Arial"/>
                <w:szCs w:val="24"/>
              </w:rPr>
              <w:t xml:space="preserve"> minute over Target</w:t>
            </w:r>
            <w:r w:rsidR="00D64374">
              <w:rPr>
                <w:rFonts w:cs="Arial"/>
                <w:szCs w:val="24"/>
              </w:rPr>
              <w:t>.</w:t>
            </w:r>
          </w:p>
        </w:tc>
        <w:tc>
          <w:tcPr>
            <w:tcW w:w="593" w:type="pct"/>
          </w:tcPr>
          <w:p w14:paraId="5773A627" w14:textId="77777777" w:rsidR="00CB6B37" w:rsidRPr="008F00DD" w:rsidRDefault="00CB6B37" w:rsidP="001E3F96">
            <w:pPr>
              <w:rPr>
                <w:rFonts w:cs="Arial"/>
                <w:szCs w:val="24"/>
              </w:rPr>
            </w:pPr>
          </w:p>
        </w:tc>
      </w:tr>
      <w:tr w:rsidR="004C6ED2" w:rsidRPr="008D4DD0" w14:paraId="683C91EF" w14:textId="77777777" w:rsidTr="001E3F96">
        <w:tc>
          <w:tcPr>
            <w:tcW w:w="664" w:type="pct"/>
          </w:tcPr>
          <w:p w14:paraId="20849186" w14:textId="77777777" w:rsidR="00CB6B37" w:rsidRPr="008D4DD0" w:rsidRDefault="00CB6B37" w:rsidP="00A34987">
            <w:pPr>
              <w:rPr>
                <w:rFonts w:cs="Arial"/>
                <w:szCs w:val="24"/>
              </w:rPr>
            </w:pPr>
          </w:p>
        </w:tc>
        <w:tc>
          <w:tcPr>
            <w:tcW w:w="631" w:type="pct"/>
          </w:tcPr>
          <w:p w14:paraId="18CF9082" w14:textId="3C803F21" w:rsidR="00CB6B37" w:rsidRPr="005A392F" w:rsidRDefault="00CB6B37" w:rsidP="001E3F96">
            <w:pPr>
              <w:rPr>
                <w:rFonts w:cs="Arial"/>
                <w:szCs w:val="24"/>
              </w:rPr>
            </w:pPr>
          </w:p>
        </w:tc>
        <w:tc>
          <w:tcPr>
            <w:tcW w:w="502" w:type="pct"/>
          </w:tcPr>
          <w:p w14:paraId="6DE781FF" w14:textId="77777777" w:rsidR="00CB6B37" w:rsidRPr="005A392F" w:rsidRDefault="00CB6B37" w:rsidP="001E3F96">
            <w:pPr>
              <w:rPr>
                <w:rFonts w:cs="Arial"/>
                <w:szCs w:val="24"/>
              </w:rPr>
            </w:pPr>
          </w:p>
        </w:tc>
        <w:tc>
          <w:tcPr>
            <w:tcW w:w="731" w:type="pct"/>
          </w:tcPr>
          <w:p w14:paraId="65730B5F" w14:textId="77777777" w:rsidR="00CB6B37" w:rsidRPr="005A392F" w:rsidRDefault="00CB6B37" w:rsidP="001E3F96">
            <w:pPr>
              <w:rPr>
                <w:rFonts w:cs="Arial"/>
                <w:szCs w:val="24"/>
              </w:rPr>
            </w:pPr>
          </w:p>
        </w:tc>
        <w:tc>
          <w:tcPr>
            <w:tcW w:w="601" w:type="pct"/>
          </w:tcPr>
          <w:p w14:paraId="579A16EF" w14:textId="557ACF23" w:rsidR="00CB6B37" w:rsidRPr="005A392F" w:rsidRDefault="00CB6B37" w:rsidP="001E3F96">
            <w:pPr>
              <w:rPr>
                <w:rFonts w:cs="Arial"/>
                <w:szCs w:val="24"/>
              </w:rPr>
            </w:pPr>
            <w:r>
              <w:t>KPI Service Threshold</w:t>
            </w:r>
          </w:p>
        </w:tc>
        <w:tc>
          <w:tcPr>
            <w:tcW w:w="702" w:type="pct"/>
          </w:tcPr>
          <w:p w14:paraId="09881F8B" w14:textId="43F9F833" w:rsidR="00CB6B37" w:rsidRPr="005A392F" w:rsidRDefault="00E96017" w:rsidP="001E3F96">
            <w:pPr>
              <w:rPr>
                <w:rFonts w:cs="Arial"/>
                <w:szCs w:val="24"/>
              </w:rPr>
            </w:pPr>
            <w:r>
              <w:rPr>
                <w:rFonts w:cs="Arial"/>
                <w:szCs w:val="24"/>
              </w:rPr>
              <w:t xml:space="preserve">Over </w:t>
            </w:r>
            <w:r w:rsidR="00CB6B37">
              <w:rPr>
                <w:rFonts w:cs="Arial"/>
                <w:szCs w:val="24"/>
              </w:rPr>
              <w:t>30 mins</w:t>
            </w:r>
          </w:p>
        </w:tc>
        <w:tc>
          <w:tcPr>
            <w:tcW w:w="577" w:type="pct"/>
          </w:tcPr>
          <w:p w14:paraId="462EDDC7" w14:textId="67B3850E" w:rsidR="00CB6B37" w:rsidRPr="005A392F" w:rsidRDefault="00CB6B37" w:rsidP="001E3F96">
            <w:pPr>
              <w:rPr>
                <w:rFonts w:cs="Arial"/>
                <w:szCs w:val="24"/>
              </w:rPr>
            </w:pPr>
            <w:r w:rsidRPr="005A392F">
              <w:rPr>
                <w:rFonts w:cs="Arial"/>
                <w:szCs w:val="24"/>
              </w:rPr>
              <w:t xml:space="preserve">1 Service Point </w:t>
            </w:r>
            <w:r w:rsidR="009B2939">
              <w:rPr>
                <w:rFonts w:cs="Arial"/>
                <w:szCs w:val="24"/>
              </w:rPr>
              <w:t>per</w:t>
            </w:r>
            <w:r w:rsidRPr="005A392F">
              <w:rPr>
                <w:rFonts w:cs="Arial"/>
                <w:szCs w:val="24"/>
              </w:rPr>
              <w:t xml:space="preserve"> minute over Target</w:t>
            </w:r>
            <w:r w:rsidR="00D64374">
              <w:rPr>
                <w:rFonts w:cs="Arial"/>
                <w:szCs w:val="24"/>
              </w:rPr>
              <w:t>.</w:t>
            </w:r>
          </w:p>
        </w:tc>
        <w:tc>
          <w:tcPr>
            <w:tcW w:w="593" w:type="pct"/>
          </w:tcPr>
          <w:p w14:paraId="0EFF03AC" w14:textId="77777777" w:rsidR="00CB6B37" w:rsidRPr="008F00DD" w:rsidRDefault="00CB6B37" w:rsidP="001E3F96">
            <w:pPr>
              <w:rPr>
                <w:rFonts w:cs="Arial"/>
                <w:szCs w:val="24"/>
              </w:rPr>
            </w:pPr>
          </w:p>
        </w:tc>
      </w:tr>
      <w:tr w:rsidR="004C6ED2" w:rsidRPr="008D4DD0" w14:paraId="68D9CE21" w14:textId="77777777" w:rsidTr="001E3F96">
        <w:tc>
          <w:tcPr>
            <w:tcW w:w="664" w:type="pct"/>
          </w:tcPr>
          <w:p w14:paraId="48311002" w14:textId="11BE155B" w:rsidR="00624DFD" w:rsidRPr="001E3F96" w:rsidRDefault="00624DFD" w:rsidP="00A34987">
            <w:pPr>
              <w:rPr>
                <w:rFonts w:cs="Arial"/>
                <w:szCs w:val="24"/>
              </w:rPr>
            </w:pPr>
            <w:r w:rsidRPr="001E3F96">
              <w:rPr>
                <w:rFonts w:cs="Arial"/>
                <w:szCs w:val="24"/>
              </w:rPr>
              <w:t>KP</w:t>
            </w:r>
            <w:r w:rsidR="001F1B7C">
              <w:rPr>
                <w:rFonts w:cs="Arial"/>
                <w:szCs w:val="24"/>
              </w:rPr>
              <w:t>I</w:t>
            </w:r>
            <w:r>
              <w:rPr>
                <w:rFonts w:cs="Arial"/>
                <w:szCs w:val="24"/>
              </w:rPr>
              <w:t>4</w:t>
            </w:r>
            <w:r w:rsidRPr="001E3F96">
              <w:rPr>
                <w:rFonts w:cs="Arial"/>
                <w:szCs w:val="24"/>
              </w:rPr>
              <w:t xml:space="preserve"> </w:t>
            </w:r>
          </w:p>
        </w:tc>
        <w:tc>
          <w:tcPr>
            <w:tcW w:w="631" w:type="pct"/>
          </w:tcPr>
          <w:p w14:paraId="1D3FE7E2" w14:textId="347D9563" w:rsidR="00624DFD" w:rsidRPr="001E3F96" w:rsidRDefault="00624DFD" w:rsidP="001E3F96">
            <w:pPr>
              <w:rPr>
                <w:rFonts w:cs="Arial"/>
                <w:szCs w:val="24"/>
              </w:rPr>
            </w:pPr>
            <w:r w:rsidRPr="001E3F96">
              <w:rPr>
                <w:rFonts w:cs="Arial"/>
                <w:szCs w:val="24"/>
              </w:rPr>
              <w:t>Defect Fix Times</w:t>
            </w:r>
          </w:p>
        </w:tc>
        <w:tc>
          <w:tcPr>
            <w:tcW w:w="502" w:type="pct"/>
          </w:tcPr>
          <w:p w14:paraId="37AF83B2" w14:textId="4D2D1DCF" w:rsidR="00624DFD" w:rsidRPr="001E3F96" w:rsidRDefault="00624DFD" w:rsidP="001E3F96">
            <w:pPr>
              <w:rPr>
                <w:rFonts w:cs="Arial"/>
                <w:szCs w:val="24"/>
              </w:rPr>
            </w:pPr>
            <w:r w:rsidRPr="001E3F96">
              <w:rPr>
                <w:rFonts w:cs="Arial"/>
                <w:szCs w:val="24"/>
              </w:rPr>
              <w:t xml:space="preserve">See Paragraph </w:t>
            </w:r>
            <w:r w:rsidR="007E79F2">
              <w:rPr>
                <w:rFonts w:cs="Arial"/>
                <w:szCs w:val="24"/>
              </w:rPr>
              <w:fldChar w:fldCharType="begin"/>
            </w:r>
            <w:r w:rsidR="007E79F2">
              <w:rPr>
                <w:rFonts w:cs="Arial"/>
                <w:szCs w:val="24"/>
              </w:rPr>
              <w:instrText xml:space="preserve"> REF _Ref101785907 \r \h </w:instrText>
            </w:r>
            <w:r w:rsidR="007E79F2">
              <w:rPr>
                <w:rFonts w:cs="Arial"/>
                <w:szCs w:val="24"/>
              </w:rPr>
            </w:r>
            <w:r w:rsidR="007E79F2">
              <w:rPr>
                <w:rFonts w:cs="Arial"/>
                <w:szCs w:val="24"/>
              </w:rPr>
              <w:fldChar w:fldCharType="separate"/>
            </w:r>
            <w:r w:rsidR="007E79F2">
              <w:rPr>
                <w:rFonts w:cs="Arial"/>
                <w:szCs w:val="24"/>
              </w:rPr>
              <w:t>6</w:t>
            </w:r>
            <w:r w:rsidR="007E79F2">
              <w:rPr>
                <w:rFonts w:cs="Arial"/>
                <w:szCs w:val="24"/>
              </w:rPr>
              <w:fldChar w:fldCharType="end"/>
            </w:r>
            <w:r w:rsidRPr="001E3F96">
              <w:rPr>
                <w:rFonts w:cs="Arial"/>
                <w:szCs w:val="24"/>
              </w:rPr>
              <w:t xml:space="preserve"> of </w:t>
            </w:r>
            <w:r w:rsidR="007E79F2" w:rsidRPr="001C4B22">
              <w:rPr>
                <w:rFonts w:cs="Arial"/>
                <w:szCs w:val="24"/>
              </w:rPr>
              <w:fldChar w:fldCharType="begin"/>
            </w:r>
            <w:r w:rsidR="007E79F2" w:rsidRPr="001C4B22">
              <w:rPr>
                <w:rFonts w:cs="Arial"/>
                <w:szCs w:val="24"/>
              </w:rPr>
              <w:instrText xml:space="preserve"> REF _Ref_ContractCompanion_9kb9Ur586 \w \n \h  \* MERGEFORMAT \* MERGEFORMAT </w:instrText>
            </w:r>
            <w:r w:rsidR="007E79F2" w:rsidRPr="001C4B22">
              <w:rPr>
                <w:rFonts w:cs="Arial"/>
                <w:szCs w:val="24"/>
              </w:rPr>
            </w:r>
            <w:r w:rsidR="007E79F2" w:rsidRPr="001C4B22">
              <w:rPr>
                <w:rFonts w:cs="Arial"/>
                <w:szCs w:val="24"/>
              </w:rPr>
              <w:fldChar w:fldCharType="separate"/>
            </w:r>
            <w:r w:rsidR="007E79F2">
              <w:rPr>
                <w:rFonts w:cs="Arial"/>
                <w:szCs w:val="24"/>
              </w:rPr>
              <w:t>Part B</w:t>
            </w:r>
            <w:r w:rsidR="007E79F2" w:rsidRPr="001C4B22">
              <w:rPr>
                <w:rFonts w:cs="Arial"/>
                <w:szCs w:val="24"/>
              </w:rPr>
              <w:fldChar w:fldCharType="end"/>
            </w:r>
            <w:r w:rsidR="007E79F2" w:rsidRPr="001C4B22">
              <w:rPr>
                <w:rFonts w:cs="Arial"/>
                <w:szCs w:val="24"/>
              </w:rPr>
              <w:t xml:space="preserve"> </w:t>
            </w:r>
            <w:r w:rsidRPr="001E3F96">
              <w:rPr>
                <w:rFonts w:cs="Arial"/>
                <w:szCs w:val="24"/>
              </w:rPr>
              <w:t>of this Annex</w:t>
            </w:r>
            <w:r w:rsidR="007E79F2">
              <w:rPr>
                <w:rFonts w:cs="Arial"/>
                <w:szCs w:val="24"/>
              </w:rPr>
              <w:t>.</w:t>
            </w:r>
          </w:p>
        </w:tc>
        <w:tc>
          <w:tcPr>
            <w:tcW w:w="731" w:type="pct"/>
          </w:tcPr>
          <w:p w14:paraId="635C1F26" w14:textId="091383E4" w:rsidR="00624DFD" w:rsidRPr="001E3F96" w:rsidRDefault="00624DFD" w:rsidP="001E3F96">
            <w:pPr>
              <w:rPr>
                <w:rFonts w:cs="Arial"/>
                <w:szCs w:val="24"/>
              </w:rPr>
            </w:pPr>
            <w:r w:rsidRPr="001E3F96">
              <w:rPr>
                <w:rFonts w:cs="Arial"/>
                <w:szCs w:val="24"/>
              </w:rPr>
              <w:t>Monthly</w:t>
            </w:r>
          </w:p>
        </w:tc>
        <w:tc>
          <w:tcPr>
            <w:tcW w:w="601" w:type="pct"/>
          </w:tcPr>
          <w:p w14:paraId="62D067F8" w14:textId="5157794E" w:rsidR="00624DFD" w:rsidRPr="001E3F96" w:rsidRDefault="00624DFD" w:rsidP="001E3F96">
            <w:pPr>
              <w:rPr>
                <w:rFonts w:cs="Arial"/>
                <w:szCs w:val="24"/>
              </w:rPr>
            </w:pPr>
            <w:r w:rsidRPr="00947771">
              <w:rPr>
                <w:szCs w:val="24"/>
              </w:rPr>
              <w:t>Target Performance Level</w:t>
            </w:r>
          </w:p>
        </w:tc>
        <w:tc>
          <w:tcPr>
            <w:tcW w:w="702" w:type="pct"/>
          </w:tcPr>
          <w:p w14:paraId="6023ECB0" w14:textId="6D0463B1" w:rsidR="00624DFD" w:rsidRPr="001E3F96" w:rsidRDefault="00624DFD" w:rsidP="001E3F96">
            <w:pPr>
              <w:rPr>
                <w:rFonts w:cs="Arial"/>
                <w:szCs w:val="24"/>
              </w:rPr>
            </w:pPr>
            <w:r w:rsidRPr="008D4DD0">
              <w:rPr>
                <w:rFonts w:cs="Arial"/>
                <w:szCs w:val="24"/>
              </w:rPr>
              <w:t xml:space="preserve">For </w:t>
            </w:r>
            <w:r>
              <w:rPr>
                <w:rFonts w:cs="Arial"/>
                <w:szCs w:val="24"/>
              </w:rPr>
              <w:t xml:space="preserve">Service </w:t>
            </w:r>
            <w:r w:rsidRPr="008D4DD0">
              <w:rPr>
                <w:rFonts w:cs="Arial"/>
                <w:szCs w:val="24"/>
              </w:rPr>
              <w:t xml:space="preserve">Incidents attributed to the Supplier </w:t>
            </w:r>
            <w:r w:rsidRPr="005A392F">
              <w:rPr>
                <w:rFonts w:cs="Arial"/>
                <w:szCs w:val="24"/>
              </w:rPr>
              <w:t>System</w:t>
            </w:r>
            <w:r w:rsidRPr="008F00DD">
              <w:rPr>
                <w:rFonts w:cs="Arial"/>
                <w:szCs w:val="24"/>
              </w:rPr>
              <w:t xml:space="preserve">, the Supplier shall provide a </w:t>
            </w:r>
            <w:r w:rsidRPr="008F00DD">
              <w:rPr>
                <w:rFonts w:cs="Arial"/>
                <w:szCs w:val="24"/>
              </w:rPr>
              <w:lastRenderedPageBreak/>
              <w:t xml:space="preserve">Tested </w:t>
            </w:r>
            <w:r w:rsidRPr="008D4DD0">
              <w:rPr>
                <w:rFonts w:cs="Arial"/>
                <w:szCs w:val="24"/>
              </w:rPr>
              <w:t>Package Fix</w:t>
            </w:r>
            <w:r>
              <w:rPr>
                <w:rFonts w:cs="Arial"/>
                <w:szCs w:val="24"/>
              </w:rPr>
              <w:t xml:space="preserve"> within 5 Working Days.</w:t>
            </w:r>
          </w:p>
        </w:tc>
        <w:tc>
          <w:tcPr>
            <w:tcW w:w="577" w:type="pct"/>
          </w:tcPr>
          <w:p w14:paraId="5D3C0DC1" w14:textId="73392E63" w:rsidR="00624DFD" w:rsidRPr="001E3F96" w:rsidRDefault="00624DFD" w:rsidP="001E3F96">
            <w:pPr>
              <w:rPr>
                <w:rFonts w:cs="Arial"/>
                <w:szCs w:val="24"/>
              </w:rPr>
            </w:pPr>
          </w:p>
        </w:tc>
        <w:tc>
          <w:tcPr>
            <w:tcW w:w="593" w:type="pct"/>
          </w:tcPr>
          <w:p w14:paraId="63E87B94" w14:textId="16C441CD" w:rsidR="00624DFD" w:rsidRPr="001E3F96" w:rsidRDefault="00624DFD" w:rsidP="001E3F96">
            <w:pPr>
              <w:rPr>
                <w:rFonts w:cs="Arial"/>
                <w:szCs w:val="24"/>
              </w:rPr>
            </w:pPr>
            <w:r w:rsidRPr="001E3F96">
              <w:rPr>
                <w:rFonts w:cs="Arial"/>
                <w:szCs w:val="24"/>
              </w:rPr>
              <w:t>Yes</w:t>
            </w:r>
          </w:p>
        </w:tc>
      </w:tr>
      <w:tr w:rsidR="004C6ED2" w:rsidRPr="008D4DD0" w14:paraId="1EA795BA" w14:textId="77777777" w:rsidTr="001E3F96">
        <w:tc>
          <w:tcPr>
            <w:tcW w:w="664" w:type="pct"/>
          </w:tcPr>
          <w:p w14:paraId="10296367" w14:textId="5B35A66C" w:rsidR="00624DFD" w:rsidRPr="008D4DD0" w:rsidRDefault="00624DFD" w:rsidP="00A34987">
            <w:pPr>
              <w:rPr>
                <w:rFonts w:cs="Arial"/>
                <w:szCs w:val="24"/>
              </w:rPr>
            </w:pPr>
          </w:p>
        </w:tc>
        <w:tc>
          <w:tcPr>
            <w:tcW w:w="631" w:type="pct"/>
          </w:tcPr>
          <w:p w14:paraId="1ED7151A" w14:textId="343E5427" w:rsidR="00624DFD" w:rsidRPr="005A392F" w:rsidRDefault="00624DFD" w:rsidP="001E3F96">
            <w:pPr>
              <w:rPr>
                <w:rFonts w:cs="Arial"/>
                <w:szCs w:val="24"/>
              </w:rPr>
            </w:pPr>
          </w:p>
        </w:tc>
        <w:tc>
          <w:tcPr>
            <w:tcW w:w="502" w:type="pct"/>
          </w:tcPr>
          <w:p w14:paraId="3C514024" w14:textId="77777777" w:rsidR="00624DFD" w:rsidRPr="005A392F" w:rsidRDefault="00624DFD" w:rsidP="001E3F96">
            <w:pPr>
              <w:rPr>
                <w:rFonts w:cs="Arial"/>
                <w:szCs w:val="24"/>
              </w:rPr>
            </w:pPr>
          </w:p>
        </w:tc>
        <w:tc>
          <w:tcPr>
            <w:tcW w:w="731" w:type="pct"/>
          </w:tcPr>
          <w:p w14:paraId="141679AD" w14:textId="77777777" w:rsidR="00624DFD" w:rsidRPr="005A392F" w:rsidRDefault="00624DFD" w:rsidP="001E3F96">
            <w:pPr>
              <w:rPr>
                <w:rFonts w:cs="Arial"/>
                <w:szCs w:val="24"/>
              </w:rPr>
            </w:pPr>
          </w:p>
        </w:tc>
        <w:tc>
          <w:tcPr>
            <w:tcW w:w="601" w:type="pct"/>
          </w:tcPr>
          <w:p w14:paraId="340E73B0" w14:textId="23D58F83" w:rsidR="00624DFD" w:rsidRPr="005A392F" w:rsidRDefault="00624DFD" w:rsidP="001E3F96">
            <w:pPr>
              <w:rPr>
                <w:rFonts w:cs="Arial"/>
                <w:szCs w:val="24"/>
              </w:rPr>
            </w:pPr>
            <w:r w:rsidRPr="008D4DD0">
              <w:rPr>
                <w:rFonts w:cs="Arial"/>
                <w:szCs w:val="24"/>
                <w:lang w:eastAsia="en-GB"/>
              </w:rPr>
              <w:t>Minor KPI Failure</w:t>
            </w:r>
          </w:p>
        </w:tc>
        <w:tc>
          <w:tcPr>
            <w:tcW w:w="702" w:type="pct"/>
          </w:tcPr>
          <w:p w14:paraId="3D469819" w14:textId="0DA13AD2" w:rsidR="00624DFD" w:rsidRPr="005A392F" w:rsidRDefault="00624DFD" w:rsidP="001E3F96">
            <w:pPr>
              <w:rPr>
                <w:rFonts w:cs="Arial"/>
                <w:szCs w:val="24"/>
              </w:rPr>
            </w:pPr>
            <w:r w:rsidRPr="008D4DD0">
              <w:rPr>
                <w:rFonts w:cs="Arial"/>
                <w:szCs w:val="24"/>
              </w:rPr>
              <w:t xml:space="preserve">For </w:t>
            </w:r>
            <w:r w:rsidR="001C6160">
              <w:rPr>
                <w:rFonts w:cs="Arial"/>
                <w:szCs w:val="24"/>
              </w:rPr>
              <w:t xml:space="preserve">Service </w:t>
            </w:r>
            <w:r w:rsidR="001C6160" w:rsidRPr="008D4DD0">
              <w:rPr>
                <w:rFonts w:cs="Arial"/>
                <w:szCs w:val="24"/>
              </w:rPr>
              <w:t xml:space="preserve">Incidents </w:t>
            </w:r>
            <w:r w:rsidRPr="008D4DD0">
              <w:rPr>
                <w:rFonts w:cs="Arial"/>
                <w:szCs w:val="24"/>
              </w:rPr>
              <w:t xml:space="preserve">attributed to the Supplier </w:t>
            </w:r>
            <w:r w:rsidRPr="005A392F">
              <w:rPr>
                <w:rFonts w:cs="Arial"/>
                <w:szCs w:val="24"/>
              </w:rPr>
              <w:t>System</w:t>
            </w:r>
            <w:r w:rsidRPr="008F00DD">
              <w:rPr>
                <w:rFonts w:cs="Arial"/>
                <w:szCs w:val="24"/>
              </w:rPr>
              <w:t xml:space="preserve">, the Supplier shall provide a Tested </w:t>
            </w:r>
            <w:r w:rsidRPr="008D4DD0">
              <w:rPr>
                <w:rFonts w:cs="Arial"/>
                <w:szCs w:val="24"/>
              </w:rPr>
              <w:t>Package Fix</w:t>
            </w:r>
            <w:r>
              <w:rPr>
                <w:rFonts w:cs="Arial"/>
                <w:szCs w:val="24"/>
              </w:rPr>
              <w:t xml:space="preserve"> within 7 Working Days.</w:t>
            </w:r>
          </w:p>
        </w:tc>
        <w:tc>
          <w:tcPr>
            <w:tcW w:w="577" w:type="pct"/>
          </w:tcPr>
          <w:p w14:paraId="5845BE0A" w14:textId="7D5A543D" w:rsidR="00624DFD" w:rsidRPr="005A392F" w:rsidRDefault="00624DFD" w:rsidP="001E3F96">
            <w:pPr>
              <w:rPr>
                <w:rFonts w:cs="Arial"/>
                <w:szCs w:val="24"/>
              </w:rPr>
            </w:pPr>
            <w:r w:rsidRPr="005A392F">
              <w:rPr>
                <w:rFonts w:cs="Arial"/>
                <w:szCs w:val="24"/>
              </w:rPr>
              <w:t>10 Service Point</w:t>
            </w:r>
            <w:r>
              <w:rPr>
                <w:rFonts w:cs="Arial"/>
                <w:szCs w:val="24"/>
              </w:rPr>
              <w:t>s</w:t>
            </w:r>
            <w:r w:rsidRPr="005A392F">
              <w:rPr>
                <w:rFonts w:cs="Arial"/>
                <w:szCs w:val="24"/>
              </w:rPr>
              <w:t xml:space="preserve"> </w:t>
            </w:r>
            <w:r w:rsidR="009B2939">
              <w:rPr>
                <w:rFonts w:cs="Arial"/>
                <w:szCs w:val="24"/>
              </w:rPr>
              <w:t>per</w:t>
            </w:r>
            <w:r w:rsidRPr="005A392F">
              <w:rPr>
                <w:rFonts w:cs="Arial"/>
                <w:szCs w:val="24"/>
              </w:rPr>
              <w:t xml:space="preserve"> day over Target</w:t>
            </w:r>
            <w:r w:rsidR="00DD13BC">
              <w:rPr>
                <w:rFonts w:cs="Arial"/>
                <w:szCs w:val="24"/>
              </w:rPr>
              <w:t>.</w:t>
            </w:r>
          </w:p>
        </w:tc>
        <w:tc>
          <w:tcPr>
            <w:tcW w:w="593" w:type="pct"/>
          </w:tcPr>
          <w:p w14:paraId="06986000" w14:textId="77777777" w:rsidR="00624DFD" w:rsidRPr="008F00DD" w:rsidRDefault="00624DFD" w:rsidP="001E3F96">
            <w:pPr>
              <w:rPr>
                <w:rFonts w:cs="Arial"/>
                <w:szCs w:val="24"/>
              </w:rPr>
            </w:pPr>
          </w:p>
        </w:tc>
      </w:tr>
      <w:tr w:rsidR="004C6ED2" w:rsidRPr="008D4DD0" w14:paraId="2BF2FFDD" w14:textId="77777777" w:rsidTr="001E3F96">
        <w:tc>
          <w:tcPr>
            <w:tcW w:w="664" w:type="pct"/>
          </w:tcPr>
          <w:p w14:paraId="3A238E3A" w14:textId="3F314D00" w:rsidR="00624DFD" w:rsidRPr="008D4DD0" w:rsidRDefault="00624DFD" w:rsidP="00A34987">
            <w:pPr>
              <w:rPr>
                <w:rFonts w:cs="Arial"/>
                <w:szCs w:val="24"/>
              </w:rPr>
            </w:pPr>
          </w:p>
        </w:tc>
        <w:tc>
          <w:tcPr>
            <w:tcW w:w="631" w:type="pct"/>
          </w:tcPr>
          <w:p w14:paraId="011419F2" w14:textId="6163CE31" w:rsidR="00624DFD" w:rsidRPr="005A392F" w:rsidRDefault="00624DFD" w:rsidP="001E3F96">
            <w:pPr>
              <w:rPr>
                <w:rFonts w:cs="Arial"/>
                <w:szCs w:val="24"/>
              </w:rPr>
            </w:pPr>
          </w:p>
        </w:tc>
        <w:tc>
          <w:tcPr>
            <w:tcW w:w="502" w:type="pct"/>
          </w:tcPr>
          <w:p w14:paraId="7B340857" w14:textId="77777777" w:rsidR="00624DFD" w:rsidRPr="005A392F" w:rsidRDefault="00624DFD" w:rsidP="001E3F96">
            <w:pPr>
              <w:rPr>
                <w:rFonts w:cs="Arial"/>
                <w:szCs w:val="24"/>
              </w:rPr>
            </w:pPr>
          </w:p>
        </w:tc>
        <w:tc>
          <w:tcPr>
            <w:tcW w:w="731" w:type="pct"/>
          </w:tcPr>
          <w:p w14:paraId="1630F0FD" w14:textId="77777777" w:rsidR="00624DFD" w:rsidRPr="005A392F" w:rsidRDefault="00624DFD" w:rsidP="001E3F96">
            <w:pPr>
              <w:rPr>
                <w:rFonts w:cs="Arial"/>
                <w:szCs w:val="24"/>
              </w:rPr>
            </w:pPr>
          </w:p>
        </w:tc>
        <w:tc>
          <w:tcPr>
            <w:tcW w:w="601" w:type="pct"/>
          </w:tcPr>
          <w:p w14:paraId="6820FB8A" w14:textId="52EF56D3" w:rsidR="00624DFD" w:rsidRPr="005A392F" w:rsidRDefault="00624DFD" w:rsidP="001E3F96">
            <w:pPr>
              <w:rPr>
                <w:rFonts w:cs="Arial"/>
                <w:szCs w:val="24"/>
              </w:rPr>
            </w:pPr>
            <w:r w:rsidRPr="008D4DD0">
              <w:rPr>
                <w:rFonts w:cs="Arial"/>
                <w:szCs w:val="24"/>
                <w:lang w:eastAsia="en-GB"/>
              </w:rPr>
              <w:t>Serious KPI Failure</w:t>
            </w:r>
          </w:p>
        </w:tc>
        <w:tc>
          <w:tcPr>
            <w:tcW w:w="702" w:type="pct"/>
          </w:tcPr>
          <w:p w14:paraId="6E99D0D5" w14:textId="2013C85A" w:rsidR="00624DFD" w:rsidRPr="005A392F" w:rsidRDefault="00624DFD" w:rsidP="001E3F96">
            <w:pPr>
              <w:rPr>
                <w:rFonts w:cs="Arial"/>
                <w:szCs w:val="24"/>
              </w:rPr>
            </w:pPr>
            <w:r w:rsidRPr="008D4DD0">
              <w:rPr>
                <w:rFonts w:cs="Arial"/>
                <w:szCs w:val="24"/>
              </w:rPr>
              <w:t xml:space="preserve">For </w:t>
            </w:r>
            <w:r w:rsidR="001C6160">
              <w:rPr>
                <w:rFonts w:cs="Arial"/>
                <w:szCs w:val="24"/>
              </w:rPr>
              <w:t xml:space="preserve">Service </w:t>
            </w:r>
            <w:r w:rsidR="001C6160" w:rsidRPr="008D4DD0">
              <w:rPr>
                <w:rFonts w:cs="Arial"/>
                <w:szCs w:val="24"/>
              </w:rPr>
              <w:t xml:space="preserve">Incidents </w:t>
            </w:r>
            <w:r w:rsidRPr="008D4DD0">
              <w:rPr>
                <w:rFonts w:cs="Arial"/>
                <w:szCs w:val="24"/>
              </w:rPr>
              <w:t xml:space="preserve">attributed to the Supplier </w:t>
            </w:r>
            <w:r w:rsidRPr="005A392F">
              <w:rPr>
                <w:rFonts w:cs="Arial"/>
                <w:szCs w:val="24"/>
              </w:rPr>
              <w:t>System</w:t>
            </w:r>
            <w:r w:rsidRPr="008F00DD">
              <w:rPr>
                <w:rFonts w:cs="Arial"/>
                <w:szCs w:val="24"/>
              </w:rPr>
              <w:t xml:space="preserve">, the Supplier shall provide a Tested </w:t>
            </w:r>
            <w:r w:rsidRPr="008D4DD0">
              <w:rPr>
                <w:rFonts w:cs="Arial"/>
                <w:szCs w:val="24"/>
              </w:rPr>
              <w:t>Package Fix</w:t>
            </w:r>
            <w:r>
              <w:rPr>
                <w:rFonts w:cs="Arial"/>
                <w:szCs w:val="24"/>
              </w:rPr>
              <w:t xml:space="preserve"> within 10 Working Days.</w:t>
            </w:r>
          </w:p>
        </w:tc>
        <w:tc>
          <w:tcPr>
            <w:tcW w:w="577" w:type="pct"/>
          </w:tcPr>
          <w:p w14:paraId="1DED5AB1" w14:textId="31F9D5D9" w:rsidR="00624DFD" w:rsidRPr="005A392F" w:rsidRDefault="00C64F25" w:rsidP="001E3F96">
            <w:pPr>
              <w:rPr>
                <w:rFonts w:cs="Arial"/>
                <w:szCs w:val="24"/>
              </w:rPr>
            </w:pPr>
            <w:r w:rsidRPr="005A392F">
              <w:rPr>
                <w:rFonts w:cs="Arial"/>
                <w:szCs w:val="24"/>
              </w:rPr>
              <w:t>10 Service Point</w:t>
            </w:r>
            <w:r>
              <w:rPr>
                <w:rFonts w:cs="Arial"/>
                <w:szCs w:val="24"/>
              </w:rPr>
              <w:t>s</w:t>
            </w:r>
            <w:r w:rsidRPr="005A392F">
              <w:rPr>
                <w:rFonts w:cs="Arial"/>
                <w:szCs w:val="24"/>
              </w:rPr>
              <w:t xml:space="preserve"> </w:t>
            </w:r>
            <w:r w:rsidR="009B2939">
              <w:rPr>
                <w:rFonts w:cs="Arial"/>
                <w:szCs w:val="24"/>
              </w:rPr>
              <w:t>per</w:t>
            </w:r>
            <w:r w:rsidRPr="005A392F">
              <w:rPr>
                <w:rFonts w:cs="Arial"/>
                <w:szCs w:val="24"/>
              </w:rPr>
              <w:t xml:space="preserve"> day over Target</w:t>
            </w:r>
            <w:r w:rsidR="00DD13BC">
              <w:rPr>
                <w:rFonts w:cs="Arial"/>
                <w:szCs w:val="24"/>
              </w:rPr>
              <w:t>.</w:t>
            </w:r>
          </w:p>
        </w:tc>
        <w:tc>
          <w:tcPr>
            <w:tcW w:w="593" w:type="pct"/>
          </w:tcPr>
          <w:p w14:paraId="35BCED93" w14:textId="77777777" w:rsidR="00624DFD" w:rsidRPr="008F00DD" w:rsidRDefault="00624DFD" w:rsidP="001E3F96">
            <w:pPr>
              <w:rPr>
                <w:rFonts w:cs="Arial"/>
                <w:szCs w:val="24"/>
              </w:rPr>
            </w:pPr>
          </w:p>
        </w:tc>
      </w:tr>
      <w:tr w:rsidR="00624DFD" w:rsidRPr="008D4DD0" w14:paraId="5CA3E144" w14:textId="77777777" w:rsidTr="001E3F96">
        <w:tc>
          <w:tcPr>
            <w:tcW w:w="664" w:type="pct"/>
          </w:tcPr>
          <w:p w14:paraId="70563EFF" w14:textId="77777777" w:rsidR="00624DFD" w:rsidRPr="008D4DD0" w:rsidRDefault="00624DFD" w:rsidP="00624DFD">
            <w:pPr>
              <w:rPr>
                <w:rFonts w:cs="Arial"/>
                <w:szCs w:val="24"/>
              </w:rPr>
            </w:pPr>
          </w:p>
        </w:tc>
        <w:tc>
          <w:tcPr>
            <w:tcW w:w="631" w:type="pct"/>
          </w:tcPr>
          <w:p w14:paraId="37BBA397" w14:textId="77777777" w:rsidR="00624DFD" w:rsidRPr="005A392F" w:rsidRDefault="00624DFD" w:rsidP="00624DFD">
            <w:pPr>
              <w:rPr>
                <w:rFonts w:cs="Arial"/>
                <w:szCs w:val="24"/>
              </w:rPr>
            </w:pPr>
          </w:p>
        </w:tc>
        <w:tc>
          <w:tcPr>
            <w:tcW w:w="502" w:type="pct"/>
          </w:tcPr>
          <w:p w14:paraId="347FA183" w14:textId="77777777" w:rsidR="00624DFD" w:rsidRPr="005A392F" w:rsidRDefault="00624DFD" w:rsidP="00624DFD">
            <w:pPr>
              <w:rPr>
                <w:rFonts w:cs="Arial"/>
                <w:szCs w:val="24"/>
              </w:rPr>
            </w:pPr>
          </w:p>
        </w:tc>
        <w:tc>
          <w:tcPr>
            <w:tcW w:w="731" w:type="pct"/>
          </w:tcPr>
          <w:p w14:paraId="1F63E746" w14:textId="77777777" w:rsidR="00624DFD" w:rsidRPr="005A392F" w:rsidRDefault="00624DFD" w:rsidP="00624DFD">
            <w:pPr>
              <w:rPr>
                <w:rFonts w:cs="Arial"/>
                <w:szCs w:val="24"/>
              </w:rPr>
            </w:pPr>
          </w:p>
        </w:tc>
        <w:tc>
          <w:tcPr>
            <w:tcW w:w="601" w:type="pct"/>
          </w:tcPr>
          <w:p w14:paraId="56AC233F" w14:textId="42E2CC5F" w:rsidR="00624DFD" w:rsidRPr="005A392F" w:rsidRDefault="00624DFD" w:rsidP="00624DFD">
            <w:pPr>
              <w:rPr>
                <w:rFonts w:cs="Arial"/>
                <w:szCs w:val="24"/>
              </w:rPr>
            </w:pPr>
            <w:r w:rsidRPr="008D4DD0">
              <w:rPr>
                <w:rFonts w:cs="Arial"/>
                <w:szCs w:val="24"/>
                <w:lang w:eastAsia="en-GB"/>
              </w:rPr>
              <w:t>Severe KPI Failure</w:t>
            </w:r>
            <w:r>
              <w:t xml:space="preserve"> </w:t>
            </w:r>
          </w:p>
        </w:tc>
        <w:tc>
          <w:tcPr>
            <w:tcW w:w="702" w:type="pct"/>
          </w:tcPr>
          <w:p w14:paraId="24D11848" w14:textId="389966E8" w:rsidR="00624DFD" w:rsidRPr="005A392F" w:rsidRDefault="00624DFD" w:rsidP="00624DFD">
            <w:pPr>
              <w:rPr>
                <w:rFonts w:cs="Arial"/>
                <w:szCs w:val="24"/>
              </w:rPr>
            </w:pPr>
            <w:r w:rsidRPr="008D4DD0">
              <w:rPr>
                <w:rFonts w:cs="Arial"/>
                <w:szCs w:val="24"/>
              </w:rPr>
              <w:t xml:space="preserve">For </w:t>
            </w:r>
            <w:r w:rsidR="001C6160">
              <w:rPr>
                <w:rFonts w:cs="Arial"/>
                <w:szCs w:val="24"/>
              </w:rPr>
              <w:t xml:space="preserve">Service </w:t>
            </w:r>
            <w:r w:rsidR="001C6160" w:rsidRPr="008D4DD0">
              <w:rPr>
                <w:rFonts w:cs="Arial"/>
                <w:szCs w:val="24"/>
              </w:rPr>
              <w:t xml:space="preserve">Incidents </w:t>
            </w:r>
            <w:r w:rsidRPr="008D4DD0">
              <w:rPr>
                <w:rFonts w:cs="Arial"/>
                <w:szCs w:val="24"/>
              </w:rPr>
              <w:t xml:space="preserve">attributed to the Supplier </w:t>
            </w:r>
            <w:r w:rsidRPr="005A392F">
              <w:rPr>
                <w:rFonts w:cs="Arial"/>
                <w:szCs w:val="24"/>
              </w:rPr>
              <w:t>System</w:t>
            </w:r>
            <w:r w:rsidRPr="008F00DD">
              <w:rPr>
                <w:rFonts w:cs="Arial"/>
                <w:szCs w:val="24"/>
              </w:rPr>
              <w:t xml:space="preserve">, the </w:t>
            </w:r>
            <w:r w:rsidRPr="008F00DD">
              <w:rPr>
                <w:rFonts w:cs="Arial"/>
                <w:szCs w:val="24"/>
              </w:rPr>
              <w:lastRenderedPageBreak/>
              <w:t xml:space="preserve">Supplier shall provide a Tested </w:t>
            </w:r>
            <w:r w:rsidRPr="008D4DD0">
              <w:rPr>
                <w:rFonts w:cs="Arial"/>
                <w:szCs w:val="24"/>
              </w:rPr>
              <w:t>Package Fix</w:t>
            </w:r>
            <w:r>
              <w:rPr>
                <w:rFonts w:cs="Arial"/>
                <w:szCs w:val="24"/>
              </w:rPr>
              <w:t xml:space="preserve"> within 15 Working Days.</w:t>
            </w:r>
          </w:p>
        </w:tc>
        <w:tc>
          <w:tcPr>
            <w:tcW w:w="577" w:type="pct"/>
          </w:tcPr>
          <w:p w14:paraId="049D4752" w14:textId="5B34863E" w:rsidR="00624DFD" w:rsidRPr="005A392F" w:rsidRDefault="00C64F25" w:rsidP="00624DFD">
            <w:pPr>
              <w:rPr>
                <w:rFonts w:cs="Arial"/>
                <w:szCs w:val="24"/>
              </w:rPr>
            </w:pPr>
            <w:r w:rsidRPr="005A392F">
              <w:rPr>
                <w:rFonts w:cs="Arial"/>
                <w:szCs w:val="24"/>
              </w:rPr>
              <w:lastRenderedPageBreak/>
              <w:t>10 Service Point</w:t>
            </w:r>
            <w:r>
              <w:rPr>
                <w:rFonts w:cs="Arial"/>
                <w:szCs w:val="24"/>
              </w:rPr>
              <w:t>s</w:t>
            </w:r>
            <w:r w:rsidRPr="005A392F">
              <w:rPr>
                <w:rFonts w:cs="Arial"/>
                <w:szCs w:val="24"/>
              </w:rPr>
              <w:t xml:space="preserve"> </w:t>
            </w:r>
            <w:r w:rsidR="009B2939">
              <w:rPr>
                <w:rFonts w:cs="Arial"/>
                <w:szCs w:val="24"/>
              </w:rPr>
              <w:t>per</w:t>
            </w:r>
            <w:r w:rsidRPr="005A392F">
              <w:rPr>
                <w:rFonts w:cs="Arial"/>
                <w:szCs w:val="24"/>
              </w:rPr>
              <w:t xml:space="preserve"> day over Target</w:t>
            </w:r>
            <w:r w:rsidR="00DD13BC">
              <w:rPr>
                <w:rFonts w:cs="Arial"/>
                <w:szCs w:val="24"/>
              </w:rPr>
              <w:t>.</w:t>
            </w:r>
          </w:p>
        </w:tc>
        <w:tc>
          <w:tcPr>
            <w:tcW w:w="593" w:type="pct"/>
          </w:tcPr>
          <w:p w14:paraId="20C5BB01" w14:textId="77777777" w:rsidR="00624DFD" w:rsidRPr="008F00DD" w:rsidRDefault="00624DFD" w:rsidP="00624DFD">
            <w:pPr>
              <w:rPr>
                <w:rFonts w:cs="Arial"/>
                <w:szCs w:val="24"/>
              </w:rPr>
            </w:pPr>
          </w:p>
        </w:tc>
      </w:tr>
      <w:tr w:rsidR="00624DFD" w:rsidRPr="008D4DD0" w14:paraId="0E7507BB" w14:textId="77777777" w:rsidTr="001E3F96">
        <w:tc>
          <w:tcPr>
            <w:tcW w:w="664" w:type="pct"/>
          </w:tcPr>
          <w:p w14:paraId="0586F688" w14:textId="77777777" w:rsidR="00624DFD" w:rsidRPr="008D4DD0" w:rsidRDefault="00624DFD" w:rsidP="00624DFD">
            <w:pPr>
              <w:rPr>
                <w:rFonts w:cs="Arial"/>
                <w:szCs w:val="24"/>
              </w:rPr>
            </w:pPr>
          </w:p>
        </w:tc>
        <w:tc>
          <w:tcPr>
            <w:tcW w:w="631" w:type="pct"/>
          </w:tcPr>
          <w:p w14:paraId="25AC7834" w14:textId="77777777" w:rsidR="00624DFD" w:rsidRPr="005A392F" w:rsidRDefault="00624DFD" w:rsidP="00624DFD">
            <w:pPr>
              <w:rPr>
                <w:rFonts w:cs="Arial"/>
                <w:szCs w:val="24"/>
              </w:rPr>
            </w:pPr>
          </w:p>
        </w:tc>
        <w:tc>
          <w:tcPr>
            <w:tcW w:w="502" w:type="pct"/>
          </w:tcPr>
          <w:p w14:paraId="648C3097" w14:textId="77777777" w:rsidR="00624DFD" w:rsidRPr="005A392F" w:rsidRDefault="00624DFD" w:rsidP="00624DFD">
            <w:pPr>
              <w:rPr>
                <w:rFonts w:cs="Arial"/>
                <w:szCs w:val="24"/>
              </w:rPr>
            </w:pPr>
          </w:p>
        </w:tc>
        <w:tc>
          <w:tcPr>
            <w:tcW w:w="731" w:type="pct"/>
          </w:tcPr>
          <w:p w14:paraId="7130F88E" w14:textId="77777777" w:rsidR="00624DFD" w:rsidRPr="005A392F" w:rsidRDefault="00624DFD" w:rsidP="00624DFD">
            <w:pPr>
              <w:rPr>
                <w:rFonts w:cs="Arial"/>
                <w:szCs w:val="24"/>
              </w:rPr>
            </w:pPr>
          </w:p>
        </w:tc>
        <w:tc>
          <w:tcPr>
            <w:tcW w:w="601" w:type="pct"/>
          </w:tcPr>
          <w:p w14:paraId="7EBC4868" w14:textId="11C72BAF" w:rsidR="00624DFD" w:rsidRPr="005A392F" w:rsidRDefault="00624DFD" w:rsidP="00624DFD">
            <w:pPr>
              <w:rPr>
                <w:rFonts w:cs="Arial"/>
                <w:szCs w:val="24"/>
              </w:rPr>
            </w:pPr>
            <w:r>
              <w:t>KPI Service Threshold</w:t>
            </w:r>
          </w:p>
        </w:tc>
        <w:tc>
          <w:tcPr>
            <w:tcW w:w="702" w:type="pct"/>
          </w:tcPr>
          <w:p w14:paraId="1832C27B" w14:textId="584EAA66" w:rsidR="00624DFD" w:rsidRPr="005A392F" w:rsidRDefault="00624DFD" w:rsidP="00624DFD">
            <w:pPr>
              <w:rPr>
                <w:rFonts w:cs="Arial"/>
                <w:szCs w:val="24"/>
              </w:rPr>
            </w:pPr>
            <w:r w:rsidRPr="008D4DD0">
              <w:rPr>
                <w:rFonts w:cs="Arial"/>
                <w:szCs w:val="24"/>
              </w:rPr>
              <w:t xml:space="preserve">For </w:t>
            </w:r>
            <w:r w:rsidR="001C6160">
              <w:rPr>
                <w:rFonts w:cs="Arial"/>
                <w:szCs w:val="24"/>
              </w:rPr>
              <w:t xml:space="preserve">Service </w:t>
            </w:r>
            <w:r w:rsidR="001C6160" w:rsidRPr="008D4DD0">
              <w:rPr>
                <w:rFonts w:cs="Arial"/>
                <w:szCs w:val="24"/>
              </w:rPr>
              <w:t xml:space="preserve">Incidents </w:t>
            </w:r>
            <w:r w:rsidRPr="008D4DD0">
              <w:rPr>
                <w:rFonts w:cs="Arial"/>
                <w:szCs w:val="24"/>
              </w:rPr>
              <w:t xml:space="preserve">attributed to the Supplier </w:t>
            </w:r>
            <w:r w:rsidRPr="005A392F">
              <w:rPr>
                <w:rFonts w:cs="Arial"/>
                <w:szCs w:val="24"/>
              </w:rPr>
              <w:t>System</w:t>
            </w:r>
            <w:r w:rsidRPr="008F00DD">
              <w:rPr>
                <w:rFonts w:cs="Arial"/>
                <w:szCs w:val="24"/>
              </w:rPr>
              <w:t xml:space="preserve">, the Supplier shall provide a Tested </w:t>
            </w:r>
            <w:r w:rsidRPr="008D4DD0">
              <w:rPr>
                <w:rFonts w:cs="Arial"/>
                <w:szCs w:val="24"/>
              </w:rPr>
              <w:t>Package Fix</w:t>
            </w:r>
            <w:r>
              <w:rPr>
                <w:rFonts w:cs="Arial"/>
                <w:szCs w:val="24"/>
              </w:rPr>
              <w:t xml:space="preserve"> within 20 Working Days.</w:t>
            </w:r>
          </w:p>
        </w:tc>
        <w:tc>
          <w:tcPr>
            <w:tcW w:w="577" w:type="pct"/>
          </w:tcPr>
          <w:p w14:paraId="6E5BB688" w14:textId="1A133B2A" w:rsidR="00624DFD" w:rsidRPr="005A392F" w:rsidRDefault="00C64F25" w:rsidP="00624DFD">
            <w:pPr>
              <w:rPr>
                <w:rFonts w:cs="Arial"/>
                <w:szCs w:val="24"/>
              </w:rPr>
            </w:pPr>
            <w:r w:rsidRPr="005A392F">
              <w:rPr>
                <w:rFonts w:cs="Arial"/>
                <w:szCs w:val="24"/>
              </w:rPr>
              <w:t>10 Service Point</w:t>
            </w:r>
            <w:r>
              <w:rPr>
                <w:rFonts w:cs="Arial"/>
                <w:szCs w:val="24"/>
              </w:rPr>
              <w:t>s</w:t>
            </w:r>
            <w:r w:rsidRPr="005A392F">
              <w:rPr>
                <w:rFonts w:cs="Arial"/>
                <w:szCs w:val="24"/>
              </w:rPr>
              <w:t xml:space="preserve"> </w:t>
            </w:r>
            <w:r w:rsidR="009B2939">
              <w:rPr>
                <w:rFonts w:cs="Arial"/>
                <w:szCs w:val="24"/>
              </w:rPr>
              <w:t>per</w:t>
            </w:r>
            <w:r w:rsidRPr="005A392F">
              <w:rPr>
                <w:rFonts w:cs="Arial"/>
                <w:szCs w:val="24"/>
              </w:rPr>
              <w:t xml:space="preserve"> day over Target</w:t>
            </w:r>
            <w:r w:rsidR="00DD13BC">
              <w:rPr>
                <w:rFonts w:cs="Arial"/>
                <w:szCs w:val="24"/>
              </w:rPr>
              <w:t>.</w:t>
            </w:r>
          </w:p>
        </w:tc>
        <w:tc>
          <w:tcPr>
            <w:tcW w:w="593" w:type="pct"/>
          </w:tcPr>
          <w:p w14:paraId="4F76750B" w14:textId="77777777" w:rsidR="00624DFD" w:rsidRPr="008F00DD" w:rsidRDefault="00624DFD" w:rsidP="00624DFD">
            <w:pPr>
              <w:rPr>
                <w:rFonts w:cs="Arial"/>
                <w:szCs w:val="24"/>
              </w:rPr>
            </w:pPr>
          </w:p>
        </w:tc>
      </w:tr>
      <w:tr w:rsidR="004C6ED2" w:rsidRPr="001E3F96" w14:paraId="2AA62385" w14:textId="77777777" w:rsidTr="001E3F96">
        <w:tc>
          <w:tcPr>
            <w:tcW w:w="664" w:type="pct"/>
          </w:tcPr>
          <w:p w14:paraId="6FFBA7E4" w14:textId="79F07776" w:rsidR="00624DFD" w:rsidRPr="00A34987" w:rsidRDefault="00624DFD" w:rsidP="00A34987">
            <w:pPr>
              <w:rPr>
                <w:rFonts w:cs="Arial"/>
                <w:szCs w:val="24"/>
              </w:rPr>
            </w:pPr>
            <w:r w:rsidRPr="001E3F96">
              <w:rPr>
                <w:rFonts w:cs="Arial"/>
                <w:szCs w:val="24"/>
              </w:rPr>
              <w:t>KPI</w:t>
            </w:r>
            <w:r>
              <w:rPr>
                <w:rFonts w:cs="Arial"/>
                <w:szCs w:val="24"/>
              </w:rPr>
              <w:t>5</w:t>
            </w:r>
          </w:p>
        </w:tc>
        <w:tc>
          <w:tcPr>
            <w:tcW w:w="631" w:type="pct"/>
          </w:tcPr>
          <w:p w14:paraId="2464D06A" w14:textId="51E4F0CF" w:rsidR="00624DFD" w:rsidRPr="00A34987" w:rsidRDefault="00624DFD" w:rsidP="00194709">
            <w:pPr>
              <w:rPr>
                <w:rFonts w:cs="Arial"/>
                <w:szCs w:val="24"/>
              </w:rPr>
            </w:pPr>
            <w:r w:rsidRPr="001E3F96">
              <w:rPr>
                <w:rFonts w:cs="Arial"/>
                <w:szCs w:val="24"/>
              </w:rPr>
              <w:t>Problem Diagnos</w:t>
            </w:r>
            <w:r>
              <w:rPr>
                <w:rFonts w:cs="Arial"/>
                <w:szCs w:val="24"/>
              </w:rPr>
              <w:t>is</w:t>
            </w:r>
            <w:r w:rsidRPr="001E3F96">
              <w:rPr>
                <w:rFonts w:cs="Arial"/>
                <w:szCs w:val="24"/>
              </w:rPr>
              <w:t xml:space="preserve"> Times</w:t>
            </w:r>
          </w:p>
        </w:tc>
        <w:tc>
          <w:tcPr>
            <w:tcW w:w="502" w:type="pct"/>
          </w:tcPr>
          <w:p w14:paraId="4A9C2C47" w14:textId="1047F831" w:rsidR="00624DFD" w:rsidRPr="00A34987" w:rsidRDefault="00624DFD" w:rsidP="00194709">
            <w:pPr>
              <w:rPr>
                <w:rFonts w:cs="Arial"/>
                <w:szCs w:val="24"/>
              </w:rPr>
            </w:pPr>
            <w:r w:rsidRPr="001E3F96">
              <w:rPr>
                <w:rFonts w:cs="Arial"/>
                <w:szCs w:val="24"/>
              </w:rPr>
              <w:t xml:space="preserve">See Paragraph </w:t>
            </w:r>
            <w:r w:rsidR="007E79F2">
              <w:rPr>
                <w:rFonts w:cs="Arial"/>
                <w:szCs w:val="24"/>
              </w:rPr>
              <w:fldChar w:fldCharType="begin"/>
            </w:r>
            <w:r w:rsidR="007E79F2">
              <w:rPr>
                <w:rFonts w:cs="Arial"/>
                <w:szCs w:val="24"/>
              </w:rPr>
              <w:instrText xml:space="preserve"> REF _Ref108788354 \r \h </w:instrText>
            </w:r>
            <w:r w:rsidR="007E79F2">
              <w:rPr>
                <w:rFonts w:cs="Arial"/>
                <w:szCs w:val="24"/>
              </w:rPr>
            </w:r>
            <w:r w:rsidR="007E79F2">
              <w:rPr>
                <w:rFonts w:cs="Arial"/>
                <w:szCs w:val="24"/>
              </w:rPr>
              <w:fldChar w:fldCharType="separate"/>
            </w:r>
            <w:r w:rsidR="007E79F2">
              <w:rPr>
                <w:rFonts w:cs="Arial"/>
                <w:szCs w:val="24"/>
              </w:rPr>
              <w:t>7</w:t>
            </w:r>
            <w:r w:rsidR="007E79F2">
              <w:rPr>
                <w:rFonts w:cs="Arial"/>
                <w:szCs w:val="24"/>
              </w:rPr>
              <w:fldChar w:fldCharType="end"/>
            </w:r>
            <w:r w:rsidRPr="001E3F96">
              <w:rPr>
                <w:rFonts w:cs="Arial"/>
                <w:szCs w:val="24"/>
              </w:rPr>
              <w:t xml:space="preserve"> of </w:t>
            </w:r>
            <w:r w:rsidRPr="001E3F96">
              <w:rPr>
                <w:rFonts w:cs="Arial"/>
                <w:szCs w:val="24"/>
              </w:rPr>
              <w:fldChar w:fldCharType="begin"/>
            </w:r>
            <w:r w:rsidRPr="001E3F96">
              <w:rPr>
                <w:rFonts w:cs="Arial"/>
                <w:szCs w:val="24"/>
              </w:rPr>
              <w:instrText xml:space="preserve"> REF _Ref_ContractCompanion_9kb9Ur586 \w \n \h  \* MERGEFORMAT \* MERGEFORMAT </w:instrText>
            </w:r>
            <w:r w:rsidRPr="001E3F96">
              <w:rPr>
                <w:rFonts w:cs="Arial"/>
                <w:szCs w:val="24"/>
              </w:rPr>
            </w:r>
            <w:r w:rsidRPr="001E3F96">
              <w:rPr>
                <w:rFonts w:cs="Arial"/>
                <w:szCs w:val="24"/>
              </w:rPr>
              <w:fldChar w:fldCharType="separate"/>
            </w:r>
            <w:r>
              <w:rPr>
                <w:rFonts w:cs="Arial"/>
                <w:szCs w:val="24"/>
              </w:rPr>
              <w:t>Part B</w:t>
            </w:r>
            <w:r w:rsidRPr="001E3F96">
              <w:rPr>
                <w:rFonts w:cs="Arial"/>
                <w:szCs w:val="24"/>
              </w:rPr>
              <w:fldChar w:fldCharType="end"/>
            </w:r>
            <w:r w:rsidRPr="001E3F96">
              <w:rPr>
                <w:rFonts w:cs="Arial"/>
                <w:szCs w:val="24"/>
              </w:rPr>
              <w:t xml:space="preserve"> of this Annex</w:t>
            </w:r>
            <w:r w:rsidR="007E79F2">
              <w:rPr>
                <w:rFonts w:cs="Arial"/>
                <w:szCs w:val="24"/>
              </w:rPr>
              <w:t>.</w:t>
            </w:r>
          </w:p>
        </w:tc>
        <w:tc>
          <w:tcPr>
            <w:tcW w:w="731" w:type="pct"/>
          </w:tcPr>
          <w:p w14:paraId="645B7B5A" w14:textId="77777777" w:rsidR="00624DFD" w:rsidRPr="001E3F96" w:rsidRDefault="00624DFD" w:rsidP="001E3F96">
            <w:pPr>
              <w:rPr>
                <w:rFonts w:cs="Arial"/>
                <w:szCs w:val="24"/>
              </w:rPr>
            </w:pPr>
            <w:r w:rsidRPr="001E3F96">
              <w:rPr>
                <w:rFonts w:cs="Arial"/>
                <w:szCs w:val="24"/>
              </w:rPr>
              <w:t>Monthly</w:t>
            </w:r>
          </w:p>
        </w:tc>
        <w:tc>
          <w:tcPr>
            <w:tcW w:w="601" w:type="pct"/>
          </w:tcPr>
          <w:p w14:paraId="37D42931" w14:textId="78A4831E" w:rsidR="00624DFD" w:rsidRPr="001E3F96" w:rsidRDefault="00624DFD" w:rsidP="001E3F96">
            <w:pPr>
              <w:rPr>
                <w:rFonts w:cs="Arial"/>
                <w:szCs w:val="24"/>
              </w:rPr>
            </w:pPr>
            <w:r w:rsidRPr="00947771">
              <w:rPr>
                <w:szCs w:val="24"/>
              </w:rPr>
              <w:t>Target Performance Level</w:t>
            </w:r>
          </w:p>
        </w:tc>
        <w:tc>
          <w:tcPr>
            <w:tcW w:w="702" w:type="pct"/>
          </w:tcPr>
          <w:p w14:paraId="24982A8D" w14:textId="56F71E2C" w:rsidR="00624DFD" w:rsidRPr="001E3F96" w:rsidRDefault="00624DFD" w:rsidP="001E3F96">
            <w:pPr>
              <w:rPr>
                <w:rFonts w:cs="Arial"/>
                <w:szCs w:val="24"/>
              </w:rPr>
            </w:pPr>
            <w:r w:rsidRPr="005A392F">
              <w:rPr>
                <w:rFonts w:cs="Arial"/>
                <w:szCs w:val="24"/>
              </w:rPr>
              <w:t xml:space="preserve">Provision to the Authority of a report detailing the </w:t>
            </w:r>
            <w:r>
              <w:rPr>
                <w:rFonts w:cs="Arial"/>
                <w:szCs w:val="24"/>
              </w:rPr>
              <w:t>Root Cause Analysis</w:t>
            </w:r>
            <w:r w:rsidRPr="005A392F">
              <w:rPr>
                <w:rFonts w:cs="Arial"/>
                <w:szCs w:val="24"/>
              </w:rPr>
              <w:t xml:space="preserve"> of the Problem</w:t>
            </w:r>
            <w:r>
              <w:rPr>
                <w:rFonts w:cs="Arial"/>
                <w:szCs w:val="24"/>
              </w:rPr>
              <w:t xml:space="preserve"> and the proposed resolution</w:t>
            </w:r>
            <w:r w:rsidRPr="005A392F">
              <w:rPr>
                <w:rFonts w:cs="Arial"/>
                <w:szCs w:val="24"/>
              </w:rPr>
              <w:t xml:space="preserve"> within 5 </w:t>
            </w:r>
            <w:r>
              <w:rPr>
                <w:rFonts w:cs="Arial"/>
                <w:szCs w:val="24"/>
              </w:rPr>
              <w:t>Working D</w:t>
            </w:r>
            <w:r w:rsidRPr="005A392F">
              <w:rPr>
                <w:rFonts w:cs="Arial"/>
                <w:szCs w:val="24"/>
              </w:rPr>
              <w:t>ays</w:t>
            </w:r>
            <w:r w:rsidR="0063624F">
              <w:rPr>
                <w:rFonts w:cs="Arial"/>
                <w:szCs w:val="24"/>
              </w:rPr>
              <w:t>.</w:t>
            </w:r>
          </w:p>
        </w:tc>
        <w:tc>
          <w:tcPr>
            <w:tcW w:w="577" w:type="pct"/>
          </w:tcPr>
          <w:p w14:paraId="7CA52A8D" w14:textId="329758DF" w:rsidR="00624DFD" w:rsidRPr="00A34987" w:rsidRDefault="00624DFD" w:rsidP="001E3F96">
            <w:pPr>
              <w:rPr>
                <w:rFonts w:cs="Arial"/>
                <w:szCs w:val="24"/>
              </w:rPr>
            </w:pPr>
          </w:p>
        </w:tc>
        <w:tc>
          <w:tcPr>
            <w:tcW w:w="593" w:type="pct"/>
          </w:tcPr>
          <w:p w14:paraId="675E606D" w14:textId="31BC13B4" w:rsidR="00624DFD" w:rsidRPr="00A34987" w:rsidRDefault="00624DFD" w:rsidP="001E3F96">
            <w:pPr>
              <w:rPr>
                <w:rFonts w:cs="Arial"/>
                <w:szCs w:val="24"/>
              </w:rPr>
            </w:pPr>
            <w:r w:rsidRPr="001E3F96">
              <w:rPr>
                <w:rFonts w:cs="Arial"/>
                <w:szCs w:val="24"/>
              </w:rPr>
              <w:t>Yes</w:t>
            </w:r>
          </w:p>
        </w:tc>
      </w:tr>
      <w:tr w:rsidR="004C6ED2" w:rsidRPr="008D4DD0" w14:paraId="4CB18BAE" w14:textId="77777777" w:rsidTr="001E3F96">
        <w:tc>
          <w:tcPr>
            <w:tcW w:w="664" w:type="pct"/>
          </w:tcPr>
          <w:p w14:paraId="42AD6AB3" w14:textId="71EF4BA3" w:rsidR="00624DFD" w:rsidRPr="005A392F" w:rsidRDefault="00624DFD" w:rsidP="00A34987">
            <w:pPr>
              <w:rPr>
                <w:rFonts w:cs="Arial"/>
                <w:szCs w:val="24"/>
              </w:rPr>
            </w:pPr>
          </w:p>
        </w:tc>
        <w:tc>
          <w:tcPr>
            <w:tcW w:w="631" w:type="pct"/>
          </w:tcPr>
          <w:p w14:paraId="11E33683" w14:textId="04359FC2" w:rsidR="00624DFD" w:rsidRPr="005A392F" w:rsidRDefault="00624DFD" w:rsidP="001E3F96">
            <w:pPr>
              <w:rPr>
                <w:rFonts w:cs="Arial"/>
                <w:szCs w:val="24"/>
              </w:rPr>
            </w:pPr>
          </w:p>
        </w:tc>
        <w:tc>
          <w:tcPr>
            <w:tcW w:w="502" w:type="pct"/>
          </w:tcPr>
          <w:p w14:paraId="54AEFF21" w14:textId="77777777" w:rsidR="00624DFD" w:rsidRPr="005A392F" w:rsidRDefault="00624DFD" w:rsidP="001E3F96">
            <w:pPr>
              <w:rPr>
                <w:rFonts w:cs="Arial"/>
                <w:b/>
                <w:bCs/>
                <w:i/>
                <w:iCs/>
                <w:szCs w:val="24"/>
              </w:rPr>
            </w:pPr>
          </w:p>
        </w:tc>
        <w:tc>
          <w:tcPr>
            <w:tcW w:w="731" w:type="pct"/>
          </w:tcPr>
          <w:p w14:paraId="587E7006" w14:textId="77777777" w:rsidR="00624DFD" w:rsidRPr="005A392F" w:rsidRDefault="00624DFD" w:rsidP="001E3F96">
            <w:pPr>
              <w:rPr>
                <w:rFonts w:cs="Arial"/>
                <w:szCs w:val="24"/>
              </w:rPr>
            </w:pPr>
          </w:p>
        </w:tc>
        <w:tc>
          <w:tcPr>
            <w:tcW w:w="601" w:type="pct"/>
          </w:tcPr>
          <w:p w14:paraId="7EA79F75" w14:textId="5A47045C" w:rsidR="00624DFD" w:rsidRPr="005A392F" w:rsidRDefault="00624DFD" w:rsidP="001E3F96">
            <w:pPr>
              <w:rPr>
                <w:rFonts w:cs="Arial"/>
                <w:szCs w:val="24"/>
              </w:rPr>
            </w:pPr>
            <w:r w:rsidRPr="008D4DD0">
              <w:rPr>
                <w:rFonts w:cs="Arial"/>
                <w:szCs w:val="24"/>
                <w:lang w:eastAsia="en-GB"/>
              </w:rPr>
              <w:t>Minor KPI Failure</w:t>
            </w:r>
          </w:p>
        </w:tc>
        <w:tc>
          <w:tcPr>
            <w:tcW w:w="702" w:type="pct"/>
          </w:tcPr>
          <w:p w14:paraId="059C8A9F" w14:textId="183E8C8D" w:rsidR="00624DFD" w:rsidRPr="005A392F" w:rsidRDefault="00624DFD" w:rsidP="001E3F96">
            <w:pPr>
              <w:rPr>
                <w:rFonts w:cs="Arial"/>
                <w:szCs w:val="24"/>
              </w:rPr>
            </w:pPr>
            <w:r w:rsidRPr="005A392F">
              <w:rPr>
                <w:rFonts w:cs="Arial"/>
                <w:szCs w:val="24"/>
              </w:rPr>
              <w:t xml:space="preserve">Provision to the Authority of a report detailing </w:t>
            </w:r>
            <w:r w:rsidRPr="005A392F">
              <w:rPr>
                <w:rFonts w:cs="Arial"/>
                <w:szCs w:val="24"/>
              </w:rPr>
              <w:lastRenderedPageBreak/>
              <w:t xml:space="preserve">the </w:t>
            </w:r>
            <w:r>
              <w:rPr>
                <w:rFonts w:cs="Arial"/>
                <w:szCs w:val="24"/>
              </w:rPr>
              <w:t>Root Cause Analysis</w:t>
            </w:r>
            <w:r w:rsidRPr="005A392F">
              <w:rPr>
                <w:rFonts w:cs="Arial"/>
                <w:szCs w:val="24"/>
              </w:rPr>
              <w:t xml:space="preserve"> of the Problem</w:t>
            </w:r>
            <w:r>
              <w:rPr>
                <w:rFonts w:cs="Arial"/>
                <w:szCs w:val="24"/>
              </w:rPr>
              <w:t xml:space="preserve"> and the proposed resolution</w:t>
            </w:r>
            <w:r w:rsidRPr="005A392F">
              <w:rPr>
                <w:rFonts w:cs="Arial"/>
                <w:szCs w:val="24"/>
              </w:rPr>
              <w:t xml:space="preserve"> within </w:t>
            </w:r>
            <w:r w:rsidR="008E401B">
              <w:rPr>
                <w:rFonts w:cs="Arial"/>
                <w:szCs w:val="24"/>
              </w:rPr>
              <w:t>7</w:t>
            </w:r>
            <w:r w:rsidRPr="005A392F">
              <w:rPr>
                <w:rFonts w:cs="Arial"/>
                <w:szCs w:val="24"/>
              </w:rPr>
              <w:t xml:space="preserve"> </w:t>
            </w:r>
            <w:r>
              <w:rPr>
                <w:rFonts w:cs="Arial"/>
                <w:szCs w:val="24"/>
              </w:rPr>
              <w:t>Working D</w:t>
            </w:r>
            <w:r w:rsidRPr="005A392F">
              <w:rPr>
                <w:rFonts w:cs="Arial"/>
                <w:szCs w:val="24"/>
              </w:rPr>
              <w:t>ays</w:t>
            </w:r>
            <w:r w:rsidR="0063624F">
              <w:rPr>
                <w:rFonts w:cs="Arial"/>
                <w:szCs w:val="24"/>
              </w:rPr>
              <w:t>.</w:t>
            </w:r>
          </w:p>
        </w:tc>
        <w:tc>
          <w:tcPr>
            <w:tcW w:w="577" w:type="pct"/>
          </w:tcPr>
          <w:p w14:paraId="617EB393" w14:textId="32A2C41B" w:rsidR="00624DFD" w:rsidRPr="005A392F" w:rsidRDefault="00624DFD" w:rsidP="001E3F96">
            <w:pPr>
              <w:rPr>
                <w:rFonts w:cs="Arial"/>
                <w:szCs w:val="24"/>
              </w:rPr>
            </w:pPr>
            <w:r w:rsidRPr="005A392F">
              <w:rPr>
                <w:rFonts w:cs="Arial"/>
                <w:szCs w:val="24"/>
              </w:rPr>
              <w:lastRenderedPageBreak/>
              <w:t xml:space="preserve">5 Service Points per day over </w:t>
            </w:r>
            <w:r w:rsidRPr="005A392F">
              <w:rPr>
                <w:rFonts w:cs="Arial"/>
                <w:szCs w:val="24"/>
              </w:rPr>
              <w:lastRenderedPageBreak/>
              <w:t>Target Performance Level</w:t>
            </w:r>
            <w:r w:rsidR="00DD13BC">
              <w:rPr>
                <w:rFonts w:cs="Arial"/>
                <w:szCs w:val="24"/>
              </w:rPr>
              <w:t>.</w:t>
            </w:r>
          </w:p>
        </w:tc>
        <w:tc>
          <w:tcPr>
            <w:tcW w:w="593" w:type="pct"/>
          </w:tcPr>
          <w:p w14:paraId="54BC08FC" w14:textId="77777777" w:rsidR="00624DFD" w:rsidRPr="008F00DD" w:rsidRDefault="00624DFD" w:rsidP="001E3F96">
            <w:pPr>
              <w:rPr>
                <w:rFonts w:cs="Arial"/>
                <w:szCs w:val="24"/>
              </w:rPr>
            </w:pPr>
          </w:p>
        </w:tc>
      </w:tr>
      <w:tr w:rsidR="004C6ED2" w:rsidRPr="008D4DD0" w14:paraId="29AE6AA3" w14:textId="77777777" w:rsidTr="001E3F96">
        <w:tc>
          <w:tcPr>
            <w:tcW w:w="664" w:type="pct"/>
          </w:tcPr>
          <w:p w14:paraId="52486DC6" w14:textId="19CF921A" w:rsidR="00624DFD" w:rsidRPr="005A392F" w:rsidRDefault="00624DFD" w:rsidP="00A34987">
            <w:pPr>
              <w:rPr>
                <w:rFonts w:cs="Arial"/>
                <w:szCs w:val="24"/>
              </w:rPr>
            </w:pPr>
          </w:p>
        </w:tc>
        <w:tc>
          <w:tcPr>
            <w:tcW w:w="631" w:type="pct"/>
          </w:tcPr>
          <w:p w14:paraId="3FA81D6C" w14:textId="4B24AB9D" w:rsidR="00624DFD" w:rsidRPr="005A392F" w:rsidRDefault="00624DFD" w:rsidP="001E3F96">
            <w:pPr>
              <w:rPr>
                <w:rFonts w:cs="Arial"/>
                <w:szCs w:val="24"/>
              </w:rPr>
            </w:pPr>
          </w:p>
        </w:tc>
        <w:tc>
          <w:tcPr>
            <w:tcW w:w="502" w:type="pct"/>
          </w:tcPr>
          <w:p w14:paraId="2F7D7F91" w14:textId="77777777" w:rsidR="00624DFD" w:rsidRPr="005A392F" w:rsidRDefault="00624DFD" w:rsidP="001E3F96">
            <w:pPr>
              <w:rPr>
                <w:rFonts w:cs="Arial"/>
                <w:b/>
                <w:bCs/>
                <w:i/>
                <w:iCs/>
                <w:szCs w:val="24"/>
              </w:rPr>
            </w:pPr>
          </w:p>
        </w:tc>
        <w:tc>
          <w:tcPr>
            <w:tcW w:w="731" w:type="pct"/>
          </w:tcPr>
          <w:p w14:paraId="7C93B484" w14:textId="77777777" w:rsidR="00624DFD" w:rsidRPr="005A392F" w:rsidRDefault="00624DFD" w:rsidP="001E3F96">
            <w:pPr>
              <w:rPr>
                <w:rFonts w:cs="Arial"/>
                <w:szCs w:val="24"/>
              </w:rPr>
            </w:pPr>
          </w:p>
        </w:tc>
        <w:tc>
          <w:tcPr>
            <w:tcW w:w="601" w:type="pct"/>
          </w:tcPr>
          <w:p w14:paraId="7088F94A" w14:textId="717F2BCA" w:rsidR="00624DFD" w:rsidRPr="005A392F" w:rsidRDefault="00624DFD" w:rsidP="001E3F96">
            <w:pPr>
              <w:rPr>
                <w:rFonts w:cs="Arial"/>
                <w:szCs w:val="24"/>
              </w:rPr>
            </w:pPr>
            <w:r w:rsidRPr="008D4DD0">
              <w:rPr>
                <w:rFonts w:cs="Arial"/>
                <w:szCs w:val="24"/>
                <w:lang w:eastAsia="en-GB"/>
              </w:rPr>
              <w:t>Serious KPI Failure</w:t>
            </w:r>
          </w:p>
        </w:tc>
        <w:tc>
          <w:tcPr>
            <w:tcW w:w="702" w:type="pct"/>
          </w:tcPr>
          <w:p w14:paraId="498119CC" w14:textId="58D87A67" w:rsidR="00624DFD" w:rsidRPr="005A392F" w:rsidRDefault="00624DFD" w:rsidP="001E3F96">
            <w:pPr>
              <w:rPr>
                <w:rFonts w:cs="Arial"/>
                <w:szCs w:val="24"/>
              </w:rPr>
            </w:pPr>
            <w:r w:rsidRPr="005A392F">
              <w:rPr>
                <w:rFonts w:cs="Arial"/>
                <w:szCs w:val="24"/>
              </w:rPr>
              <w:t xml:space="preserve">Provision to the Authority of a report detailing the </w:t>
            </w:r>
            <w:r>
              <w:rPr>
                <w:rFonts w:cs="Arial"/>
                <w:szCs w:val="24"/>
              </w:rPr>
              <w:t>Root Cause Analysis</w:t>
            </w:r>
            <w:r w:rsidRPr="005A392F">
              <w:rPr>
                <w:rFonts w:cs="Arial"/>
                <w:szCs w:val="24"/>
              </w:rPr>
              <w:t xml:space="preserve"> of the Problem</w:t>
            </w:r>
            <w:r>
              <w:rPr>
                <w:rFonts w:cs="Arial"/>
                <w:szCs w:val="24"/>
              </w:rPr>
              <w:t xml:space="preserve"> and the proposed resolution</w:t>
            </w:r>
            <w:r w:rsidRPr="005A392F">
              <w:rPr>
                <w:rFonts w:cs="Arial"/>
                <w:szCs w:val="24"/>
              </w:rPr>
              <w:t xml:space="preserve"> within </w:t>
            </w:r>
            <w:r>
              <w:rPr>
                <w:rFonts w:cs="Arial"/>
                <w:szCs w:val="24"/>
              </w:rPr>
              <w:t>1</w:t>
            </w:r>
            <w:r w:rsidR="008E401B">
              <w:rPr>
                <w:rFonts w:cs="Arial"/>
                <w:szCs w:val="24"/>
              </w:rPr>
              <w:t>0</w:t>
            </w:r>
            <w:r w:rsidRPr="005A392F">
              <w:rPr>
                <w:rFonts w:cs="Arial"/>
                <w:szCs w:val="24"/>
              </w:rPr>
              <w:t xml:space="preserve"> </w:t>
            </w:r>
            <w:r>
              <w:rPr>
                <w:rFonts w:cs="Arial"/>
                <w:szCs w:val="24"/>
              </w:rPr>
              <w:t>Working D</w:t>
            </w:r>
            <w:r w:rsidRPr="005A392F">
              <w:rPr>
                <w:rFonts w:cs="Arial"/>
                <w:szCs w:val="24"/>
              </w:rPr>
              <w:t>ays</w:t>
            </w:r>
            <w:r w:rsidR="0063624F">
              <w:rPr>
                <w:rFonts w:cs="Arial"/>
                <w:szCs w:val="24"/>
              </w:rPr>
              <w:t>.</w:t>
            </w:r>
          </w:p>
        </w:tc>
        <w:tc>
          <w:tcPr>
            <w:tcW w:w="577" w:type="pct"/>
          </w:tcPr>
          <w:p w14:paraId="78C78C09" w14:textId="03DCAF7E" w:rsidR="00624DFD" w:rsidRPr="005A392F" w:rsidRDefault="00624DFD" w:rsidP="001E3F96">
            <w:pPr>
              <w:rPr>
                <w:rFonts w:cs="Arial"/>
                <w:szCs w:val="24"/>
              </w:rPr>
            </w:pPr>
            <w:r w:rsidRPr="005A392F">
              <w:rPr>
                <w:rFonts w:cs="Arial"/>
                <w:szCs w:val="24"/>
              </w:rPr>
              <w:t>5 Service Points per day over Target Performance Level</w:t>
            </w:r>
            <w:r w:rsidR="00DD13BC">
              <w:rPr>
                <w:rFonts w:cs="Arial"/>
                <w:szCs w:val="24"/>
              </w:rPr>
              <w:t>.</w:t>
            </w:r>
          </w:p>
        </w:tc>
        <w:tc>
          <w:tcPr>
            <w:tcW w:w="593" w:type="pct"/>
          </w:tcPr>
          <w:p w14:paraId="1A5428D0" w14:textId="77777777" w:rsidR="00624DFD" w:rsidRPr="008F00DD" w:rsidRDefault="00624DFD" w:rsidP="001E3F96">
            <w:pPr>
              <w:rPr>
                <w:rFonts w:cs="Arial"/>
                <w:szCs w:val="24"/>
              </w:rPr>
            </w:pPr>
          </w:p>
        </w:tc>
      </w:tr>
      <w:tr w:rsidR="004C6ED2" w:rsidRPr="008D4DD0" w14:paraId="658F1802" w14:textId="77777777" w:rsidTr="001E3F96">
        <w:tc>
          <w:tcPr>
            <w:tcW w:w="664" w:type="pct"/>
          </w:tcPr>
          <w:p w14:paraId="233DB619" w14:textId="444521BB" w:rsidR="00624DFD" w:rsidRPr="005A392F" w:rsidRDefault="00624DFD" w:rsidP="00A34987">
            <w:pPr>
              <w:rPr>
                <w:rFonts w:cs="Arial"/>
                <w:szCs w:val="24"/>
              </w:rPr>
            </w:pPr>
          </w:p>
        </w:tc>
        <w:tc>
          <w:tcPr>
            <w:tcW w:w="631" w:type="pct"/>
          </w:tcPr>
          <w:p w14:paraId="117FB07B" w14:textId="2B2BDC2D" w:rsidR="00624DFD" w:rsidRPr="005A392F" w:rsidRDefault="00624DFD" w:rsidP="001E3F96">
            <w:pPr>
              <w:rPr>
                <w:rFonts w:cs="Arial"/>
                <w:szCs w:val="24"/>
              </w:rPr>
            </w:pPr>
          </w:p>
        </w:tc>
        <w:tc>
          <w:tcPr>
            <w:tcW w:w="502" w:type="pct"/>
          </w:tcPr>
          <w:p w14:paraId="6AA21887" w14:textId="77777777" w:rsidR="00624DFD" w:rsidRPr="005A392F" w:rsidRDefault="00624DFD" w:rsidP="001E3F96">
            <w:pPr>
              <w:rPr>
                <w:rFonts w:cs="Arial"/>
                <w:b/>
                <w:bCs/>
                <w:i/>
                <w:iCs/>
                <w:szCs w:val="24"/>
              </w:rPr>
            </w:pPr>
          </w:p>
        </w:tc>
        <w:tc>
          <w:tcPr>
            <w:tcW w:w="731" w:type="pct"/>
          </w:tcPr>
          <w:p w14:paraId="6793D592" w14:textId="77777777" w:rsidR="00624DFD" w:rsidRPr="005A392F" w:rsidRDefault="00624DFD" w:rsidP="001E3F96">
            <w:pPr>
              <w:rPr>
                <w:rFonts w:cs="Arial"/>
                <w:szCs w:val="24"/>
              </w:rPr>
            </w:pPr>
          </w:p>
        </w:tc>
        <w:tc>
          <w:tcPr>
            <w:tcW w:w="601" w:type="pct"/>
          </w:tcPr>
          <w:p w14:paraId="56760B65" w14:textId="36BFD394" w:rsidR="00624DFD" w:rsidRPr="005A392F" w:rsidRDefault="00624DFD" w:rsidP="001E3F96">
            <w:pPr>
              <w:rPr>
                <w:rFonts w:cs="Arial"/>
                <w:szCs w:val="24"/>
              </w:rPr>
            </w:pPr>
            <w:r w:rsidRPr="008D4DD0">
              <w:rPr>
                <w:rFonts w:cs="Arial"/>
                <w:szCs w:val="24"/>
                <w:lang w:eastAsia="en-GB"/>
              </w:rPr>
              <w:t>Severe KPI Failure</w:t>
            </w:r>
            <w:r>
              <w:t xml:space="preserve"> </w:t>
            </w:r>
          </w:p>
        </w:tc>
        <w:tc>
          <w:tcPr>
            <w:tcW w:w="702" w:type="pct"/>
          </w:tcPr>
          <w:p w14:paraId="2D753CC6" w14:textId="4CAA6AA3" w:rsidR="00624DFD" w:rsidRPr="005A392F" w:rsidRDefault="00624DFD" w:rsidP="001E3F96">
            <w:pPr>
              <w:rPr>
                <w:rFonts w:cs="Arial"/>
                <w:szCs w:val="24"/>
              </w:rPr>
            </w:pPr>
            <w:r w:rsidRPr="005A392F">
              <w:rPr>
                <w:rFonts w:cs="Arial"/>
                <w:szCs w:val="24"/>
              </w:rPr>
              <w:t xml:space="preserve">Provision to the Authority of a report detailing the </w:t>
            </w:r>
            <w:r>
              <w:rPr>
                <w:rFonts w:cs="Arial"/>
                <w:szCs w:val="24"/>
              </w:rPr>
              <w:t>Root Cause Analysis</w:t>
            </w:r>
            <w:r w:rsidRPr="005A392F">
              <w:rPr>
                <w:rFonts w:cs="Arial"/>
                <w:szCs w:val="24"/>
              </w:rPr>
              <w:t xml:space="preserve"> of the Problem</w:t>
            </w:r>
            <w:r>
              <w:rPr>
                <w:rFonts w:cs="Arial"/>
                <w:szCs w:val="24"/>
              </w:rPr>
              <w:t xml:space="preserve"> and the proposed resolution</w:t>
            </w:r>
            <w:r w:rsidRPr="005A392F">
              <w:rPr>
                <w:rFonts w:cs="Arial"/>
                <w:szCs w:val="24"/>
              </w:rPr>
              <w:t xml:space="preserve"> within </w:t>
            </w:r>
            <w:r w:rsidR="008E401B">
              <w:rPr>
                <w:rFonts w:cs="Arial"/>
                <w:szCs w:val="24"/>
              </w:rPr>
              <w:t>15</w:t>
            </w:r>
            <w:r>
              <w:rPr>
                <w:rFonts w:cs="Arial"/>
                <w:szCs w:val="24"/>
              </w:rPr>
              <w:t xml:space="preserve"> Working D</w:t>
            </w:r>
            <w:r w:rsidRPr="005A392F">
              <w:rPr>
                <w:rFonts w:cs="Arial"/>
                <w:szCs w:val="24"/>
              </w:rPr>
              <w:t>ays</w:t>
            </w:r>
            <w:r w:rsidR="0063624F">
              <w:rPr>
                <w:rFonts w:cs="Arial"/>
                <w:szCs w:val="24"/>
              </w:rPr>
              <w:t>.</w:t>
            </w:r>
          </w:p>
        </w:tc>
        <w:tc>
          <w:tcPr>
            <w:tcW w:w="577" w:type="pct"/>
          </w:tcPr>
          <w:p w14:paraId="05A93FA4" w14:textId="1752B9D9" w:rsidR="00624DFD" w:rsidRPr="005A392F" w:rsidRDefault="00624DFD" w:rsidP="001E3F96">
            <w:pPr>
              <w:rPr>
                <w:rFonts w:cs="Arial"/>
                <w:szCs w:val="24"/>
              </w:rPr>
            </w:pPr>
            <w:r w:rsidRPr="005A392F">
              <w:rPr>
                <w:rFonts w:cs="Arial"/>
                <w:szCs w:val="24"/>
              </w:rPr>
              <w:t>5 Service Points per day over Target Performance Level</w:t>
            </w:r>
            <w:r w:rsidR="00DD13BC">
              <w:rPr>
                <w:rFonts w:cs="Arial"/>
                <w:szCs w:val="24"/>
              </w:rPr>
              <w:t>.</w:t>
            </w:r>
          </w:p>
        </w:tc>
        <w:tc>
          <w:tcPr>
            <w:tcW w:w="593" w:type="pct"/>
          </w:tcPr>
          <w:p w14:paraId="48FB2389" w14:textId="77777777" w:rsidR="00624DFD" w:rsidRPr="008F00DD" w:rsidRDefault="00624DFD" w:rsidP="001E3F96">
            <w:pPr>
              <w:rPr>
                <w:rFonts w:cs="Arial"/>
                <w:szCs w:val="24"/>
              </w:rPr>
            </w:pPr>
          </w:p>
        </w:tc>
      </w:tr>
      <w:tr w:rsidR="00DD13BC" w:rsidRPr="008D4DD0" w14:paraId="5D2A8434" w14:textId="77777777" w:rsidTr="001E3F96">
        <w:tc>
          <w:tcPr>
            <w:tcW w:w="664" w:type="pct"/>
          </w:tcPr>
          <w:p w14:paraId="30C0A4BE" w14:textId="77777777" w:rsidR="00624DFD" w:rsidRPr="005A392F" w:rsidRDefault="00624DFD" w:rsidP="00A34987">
            <w:pPr>
              <w:rPr>
                <w:rFonts w:cs="Arial"/>
                <w:szCs w:val="24"/>
              </w:rPr>
            </w:pPr>
          </w:p>
        </w:tc>
        <w:tc>
          <w:tcPr>
            <w:tcW w:w="631" w:type="pct"/>
          </w:tcPr>
          <w:p w14:paraId="697CD8EC" w14:textId="77777777" w:rsidR="00624DFD" w:rsidRPr="005A392F" w:rsidRDefault="00624DFD" w:rsidP="001E3F96">
            <w:pPr>
              <w:rPr>
                <w:rFonts w:cs="Arial"/>
                <w:szCs w:val="24"/>
              </w:rPr>
            </w:pPr>
          </w:p>
        </w:tc>
        <w:tc>
          <w:tcPr>
            <w:tcW w:w="502" w:type="pct"/>
          </w:tcPr>
          <w:p w14:paraId="759AD602" w14:textId="77777777" w:rsidR="00624DFD" w:rsidRPr="005A392F" w:rsidRDefault="00624DFD" w:rsidP="001E3F96">
            <w:pPr>
              <w:rPr>
                <w:rFonts w:cs="Arial"/>
                <w:b/>
                <w:bCs/>
                <w:i/>
                <w:iCs/>
                <w:szCs w:val="24"/>
              </w:rPr>
            </w:pPr>
          </w:p>
        </w:tc>
        <w:tc>
          <w:tcPr>
            <w:tcW w:w="731" w:type="pct"/>
          </w:tcPr>
          <w:p w14:paraId="501109BB" w14:textId="77777777" w:rsidR="00624DFD" w:rsidRPr="005A392F" w:rsidRDefault="00624DFD" w:rsidP="001E3F96">
            <w:pPr>
              <w:rPr>
                <w:rFonts w:cs="Arial"/>
                <w:szCs w:val="24"/>
              </w:rPr>
            </w:pPr>
          </w:p>
        </w:tc>
        <w:tc>
          <w:tcPr>
            <w:tcW w:w="601" w:type="pct"/>
          </w:tcPr>
          <w:p w14:paraId="38AF2047" w14:textId="42B5DDD0" w:rsidR="00624DFD" w:rsidRPr="005A392F" w:rsidRDefault="00624DFD" w:rsidP="001E3F96">
            <w:pPr>
              <w:rPr>
                <w:rFonts w:cs="Arial"/>
                <w:szCs w:val="24"/>
              </w:rPr>
            </w:pPr>
            <w:r>
              <w:t>KPI Service Threshold</w:t>
            </w:r>
          </w:p>
        </w:tc>
        <w:tc>
          <w:tcPr>
            <w:tcW w:w="702" w:type="pct"/>
          </w:tcPr>
          <w:p w14:paraId="3176195D" w14:textId="66215772" w:rsidR="00624DFD" w:rsidRPr="005A392F" w:rsidRDefault="00624DFD" w:rsidP="001E3F96">
            <w:pPr>
              <w:rPr>
                <w:rFonts w:cs="Arial"/>
                <w:szCs w:val="24"/>
              </w:rPr>
            </w:pPr>
            <w:r w:rsidRPr="005A392F">
              <w:rPr>
                <w:rFonts w:cs="Arial"/>
                <w:szCs w:val="24"/>
              </w:rPr>
              <w:t xml:space="preserve">Provision to the Authority of a report detailing the </w:t>
            </w:r>
            <w:r>
              <w:rPr>
                <w:rFonts w:cs="Arial"/>
                <w:szCs w:val="24"/>
              </w:rPr>
              <w:t>Root Cause Analysis</w:t>
            </w:r>
            <w:r w:rsidRPr="005A392F">
              <w:rPr>
                <w:rFonts w:cs="Arial"/>
                <w:szCs w:val="24"/>
              </w:rPr>
              <w:t xml:space="preserve"> of the Problem</w:t>
            </w:r>
            <w:r>
              <w:rPr>
                <w:rFonts w:cs="Arial"/>
                <w:szCs w:val="24"/>
              </w:rPr>
              <w:t xml:space="preserve"> and the proposed resolution</w:t>
            </w:r>
            <w:r w:rsidRPr="005A392F">
              <w:rPr>
                <w:rFonts w:cs="Arial"/>
                <w:szCs w:val="24"/>
              </w:rPr>
              <w:t xml:space="preserve"> within </w:t>
            </w:r>
            <w:r w:rsidR="008E401B">
              <w:rPr>
                <w:rFonts w:cs="Arial"/>
                <w:szCs w:val="24"/>
              </w:rPr>
              <w:t>20</w:t>
            </w:r>
            <w:r>
              <w:rPr>
                <w:rFonts w:cs="Arial"/>
                <w:szCs w:val="24"/>
              </w:rPr>
              <w:t xml:space="preserve"> Working D</w:t>
            </w:r>
            <w:r w:rsidRPr="005A392F">
              <w:rPr>
                <w:rFonts w:cs="Arial"/>
                <w:szCs w:val="24"/>
              </w:rPr>
              <w:t>ays</w:t>
            </w:r>
            <w:r w:rsidR="0063624F">
              <w:rPr>
                <w:rFonts w:cs="Arial"/>
                <w:szCs w:val="24"/>
              </w:rPr>
              <w:t>.</w:t>
            </w:r>
          </w:p>
        </w:tc>
        <w:tc>
          <w:tcPr>
            <w:tcW w:w="577" w:type="pct"/>
          </w:tcPr>
          <w:p w14:paraId="1AB7C8E6" w14:textId="4596B1F5" w:rsidR="00624DFD" w:rsidRPr="005A392F" w:rsidRDefault="00624DFD" w:rsidP="001E3F96">
            <w:pPr>
              <w:rPr>
                <w:rFonts w:cs="Arial"/>
                <w:szCs w:val="24"/>
              </w:rPr>
            </w:pPr>
            <w:r w:rsidRPr="005A392F">
              <w:rPr>
                <w:rFonts w:cs="Arial"/>
                <w:szCs w:val="24"/>
              </w:rPr>
              <w:t>5 Service Points per day over Target Performance Level</w:t>
            </w:r>
            <w:r w:rsidR="00AF188B">
              <w:rPr>
                <w:rFonts w:cs="Arial"/>
                <w:szCs w:val="24"/>
              </w:rPr>
              <w:t>.</w:t>
            </w:r>
          </w:p>
        </w:tc>
        <w:tc>
          <w:tcPr>
            <w:tcW w:w="593" w:type="pct"/>
          </w:tcPr>
          <w:p w14:paraId="17A2D74E" w14:textId="77777777" w:rsidR="00624DFD" w:rsidRPr="008F00DD" w:rsidRDefault="00624DFD" w:rsidP="001E3F96">
            <w:pPr>
              <w:rPr>
                <w:rFonts w:cs="Arial"/>
                <w:szCs w:val="24"/>
              </w:rPr>
            </w:pPr>
          </w:p>
        </w:tc>
      </w:tr>
      <w:tr w:rsidR="004C6ED2" w:rsidRPr="001E3F96" w14:paraId="25FBCB0A" w14:textId="77777777" w:rsidTr="001E3F96">
        <w:tc>
          <w:tcPr>
            <w:tcW w:w="664" w:type="pct"/>
          </w:tcPr>
          <w:p w14:paraId="1F18057F" w14:textId="6D992E9B" w:rsidR="00624DFD" w:rsidRPr="001E3F96" w:rsidRDefault="00624DFD" w:rsidP="00A34987">
            <w:pPr>
              <w:rPr>
                <w:rFonts w:cs="Arial"/>
                <w:szCs w:val="24"/>
              </w:rPr>
            </w:pPr>
            <w:r w:rsidRPr="001E3F96">
              <w:rPr>
                <w:rFonts w:cs="Arial"/>
                <w:szCs w:val="24"/>
              </w:rPr>
              <w:t>KPI</w:t>
            </w:r>
            <w:r>
              <w:rPr>
                <w:rFonts w:cs="Arial"/>
                <w:szCs w:val="24"/>
              </w:rPr>
              <w:t>6</w:t>
            </w:r>
          </w:p>
        </w:tc>
        <w:tc>
          <w:tcPr>
            <w:tcW w:w="631" w:type="pct"/>
          </w:tcPr>
          <w:p w14:paraId="7797AEC7" w14:textId="289DEA72" w:rsidR="00624DFD" w:rsidRPr="001E3F96" w:rsidRDefault="00624DFD" w:rsidP="001E3F96">
            <w:pPr>
              <w:rPr>
                <w:rFonts w:cs="Arial"/>
                <w:szCs w:val="24"/>
              </w:rPr>
            </w:pPr>
            <w:r w:rsidRPr="001E3F96">
              <w:rPr>
                <w:rFonts w:cs="Arial"/>
                <w:szCs w:val="24"/>
              </w:rPr>
              <w:t>Change Request</w:t>
            </w:r>
            <w:r w:rsidR="00F97435">
              <w:rPr>
                <w:rFonts w:cs="Arial"/>
                <w:szCs w:val="24"/>
              </w:rPr>
              <w:t xml:space="preserve"> Impact Assessments</w:t>
            </w:r>
          </w:p>
        </w:tc>
        <w:tc>
          <w:tcPr>
            <w:tcW w:w="502" w:type="pct"/>
          </w:tcPr>
          <w:p w14:paraId="1118F9BD" w14:textId="2EAD7BAB" w:rsidR="00624DFD" w:rsidRPr="001E3F96" w:rsidRDefault="00624DFD" w:rsidP="001E3F96">
            <w:pPr>
              <w:rPr>
                <w:rFonts w:cs="Arial"/>
                <w:szCs w:val="24"/>
              </w:rPr>
            </w:pPr>
            <w:r w:rsidRPr="001E3F96">
              <w:rPr>
                <w:rFonts w:cs="Arial"/>
                <w:szCs w:val="24"/>
              </w:rPr>
              <w:t xml:space="preserve">See Paragraph </w:t>
            </w:r>
            <w:r w:rsidR="007E79F2">
              <w:rPr>
                <w:rFonts w:cs="Arial"/>
                <w:szCs w:val="24"/>
              </w:rPr>
              <w:fldChar w:fldCharType="begin"/>
            </w:r>
            <w:r w:rsidR="007E79F2">
              <w:rPr>
                <w:rFonts w:cs="Arial"/>
                <w:szCs w:val="24"/>
              </w:rPr>
              <w:instrText xml:space="preserve"> REF _Ref108790988 \r \h </w:instrText>
            </w:r>
            <w:r w:rsidR="007E79F2">
              <w:rPr>
                <w:rFonts w:cs="Arial"/>
                <w:szCs w:val="24"/>
              </w:rPr>
            </w:r>
            <w:r w:rsidR="007E79F2">
              <w:rPr>
                <w:rFonts w:cs="Arial"/>
                <w:szCs w:val="24"/>
              </w:rPr>
              <w:fldChar w:fldCharType="separate"/>
            </w:r>
            <w:r w:rsidR="007E79F2">
              <w:rPr>
                <w:rFonts w:cs="Arial"/>
                <w:szCs w:val="24"/>
              </w:rPr>
              <w:t>8</w:t>
            </w:r>
            <w:r w:rsidR="007E79F2">
              <w:rPr>
                <w:rFonts w:cs="Arial"/>
                <w:szCs w:val="24"/>
              </w:rPr>
              <w:fldChar w:fldCharType="end"/>
            </w:r>
            <w:r w:rsidRPr="001E3F96">
              <w:rPr>
                <w:rFonts w:cs="Arial"/>
                <w:szCs w:val="24"/>
              </w:rPr>
              <w:t xml:space="preserve"> of </w:t>
            </w:r>
            <w:r w:rsidRPr="001E3F96">
              <w:rPr>
                <w:rFonts w:cs="Arial"/>
                <w:szCs w:val="24"/>
              </w:rPr>
              <w:fldChar w:fldCharType="begin"/>
            </w:r>
            <w:r w:rsidRPr="001E3F96">
              <w:rPr>
                <w:rFonts w:cs="Arial"/>
                <w:szCs w:val="24"/>
              </w:rPr>
              <w:instrText xml:space="preserve"> REF _Ref_ContractCompanion_9kb9Ur586 \w \n \h  \* MERGEFORMAT \* MERGEFORMAT </w:instrText>
            </w:r>
            <w:r w:rsidRPr="001E3F96">
              <w:rPr>
                <w:rFonts w:cs="Arial"/>
                <w:szCs w:val="24"/>
              </w:rPr>
            </w:r>
            <w:r w:rsidRPr="001E3F96">
              <w:rPr>
                <w:rFonts w:cs="Arial"/>
                <w:szCs w:val="24"/>
              </w:rPr>
              <w:fldChar w:fldCharType="separate"/>
            </w:r>
            <w:r w:rsidRPr="001E3F96">
              <w:rPr>
                <w:rFonts w:cs="Arial"/>
                <w:szCs w:val="24"/>
              </w:rPr>
              <w:t>Part B</w:t>
            </w:r>
            <w:r w:rsidRPr="001E3F96">
              <w:rPr>
                <w:rFonts w:cs="Arial"/>
                <w:szCs w:val="24"/>
              </w:rPr>
              <w:fldChar w:fldCharType="end"/>
            </w:r>
            <w:r w:rsidRPr="001E3F96">
              <w:rPr>
                <w:rFonts w:cs="Arial"/>
                <w:szCs w:val="24"/>
              </w:rPr>
              <w:t xml:space="preserve"> of this Annex</w:t>
            </w:r>
            <w:r w:rsidR="007E79F2">
              <w:rPr>
                <w:rFonts w:cs="Arial"/>
                <w:szCs w:val="24"/>
              </w:rPr>
              <w:t>.</w:t>
            </w:r>
          </w:p>
        </w:tc>
        <w:tc>
          <w:tcPr>
            <w:tcW w:w="731" w:type="pct"/>
          </w:tcPr>
          <w:p w14:paraId="06317B71" w14:textId="77777777" w:rsidR="00624DFD" w:rsidRPr="001E3F96" w:rsidRDefault="00624DFD" w:rsidP="001E3F96">
            <w:pPr>
              <w:rPr>
                <w:rFonts w:cs="Arial"/>
                <w:szCs w:val="24"/>
              </w:rPr>
            </w:pPr>
            <w:r w:rsidRPr="001E3F96">
              <w:rPr>
                <w:rFonts w:cs="Arial"/>
                <w:szCs w:val="24"/>
              </w:rPr>
              <w:t>Monthly</w:t>
            </w:r>
          </w:p>
        </w:tc>
        <w:tc>
          <w:tcPr>
            <w:tcW w:w="601" w:type="pct"/>
          </w:tcPr>
          <w:p w14:paraId="38028BF0" w14:textId="7D5657DE" w:rsidR="00624DFD" w:rsidRPr="00A34987" w:rsidRDefault="00624DFD" w:rsidP="001E3F96">
            <w:pPr>
              <w:rPr>
                <w:rFonts w:cs="Arial"/>
                <w:szCs w:val="24"/>
              </w:rPr>
            </w:pPr>
            <w:r w:rsidRPr="00947771">
              <w:rPr>
                <w:szCs w:val="24"/>
              </w:rPr>
              <w:t>Target Performance Level</w:t>
            </w:r>
          </w:p>
        </w:tc>
        <w:tc>
          <w:tcPr>
            <w:tcW w:w="702" w:type="pct"/>
          </w:tcPr>
          <w:p w14:paraId="01CDB9EC" w14:textId="1E4FCD2D" w:rsidR="00624DFD" w:rsidRPr="00A34987" w:rsidRDefault="00624DFD" w:rsidP="001E3F96">
            <w:pPr>
              <w:rPr>
                <w:rFonts w:cs="Arial"/>
                <w:szCs w:val="24"/>
              </w:rPr>
            </w:pPr>
            <w:r>
              <w:rPr>
                <w:rFonts w:cs="Arial"/>
                <w:szCs w:val="24"/>
              </w:rPr>
              <w:t>Impact Assessment complete within 20 Working Days</w:t>
            </w:r>
            <w:r w:rsidR="0063624F">
              <w:rPr>
                <w:rFonts w:cs="Arial"/>
                <w:szCs w:val="24"/>
              </w:rPr>
              <w:t>.</w:t>
            </w:r>
          </w:p>
        </w:tc>
        <w:tc>
          <w:tcPr>
            <w:tcW w:w="577" w:type="pct"/>
          </w:tcPr>
          <w:p w14:paraId="4C623C18" w14:textId="2FDF5342" w:rsidR="00624DFD" w:rsidRPr="001E3F96" w:rsidRDefault="00624DFD" w:rsidP="001E3F96">
            <w:pPr>
              <w:rPr>
                <w:rFonts w:cs="Arial"/>
                <w:szCs w:val="24"/>
              </w:rPr>
            </w:pPr>
          </w:p>
        </w:tc>
        <w:tc>
          <w:tcPr>
            <w:tcW w:w="593" w:type="pct"/>
          </w:tcPr>
          <w:p w14:paraId="6FA848BF" w14:textId="6113CCAC" w:rsidR="00624DFD" w:rsidRPr="00A34987" w:rsidRDefault="00624DFD" w:rsidP="001E3F96">
            <w:pPr>
              <w:rPr>
                <w:rFonts w:cs="Arial"/>
                <w:szCs w:val="24"/>
              </w:rPr>
            </w:pPr>
            <w:r w:rsidRPr="001E3F96">
              <w:rPr>
                <w:rFonts w:cs="Arial"/>
                <w:szCs w:val="24"/>
              </w:rPr>
              <w:t>No</w:t>
            </w:r>
          </w:p>
        </w:tc>
      </w:tr>
      <w:tr w:rsidR="004C6ED2" w:rsidRPr="0013448B" w14:paraId="0EE853E8" w14:textId="77777777" w:rsidTr="001E3F96">
        <w:tc>
          <w:tcPr>
            <w:tcW w:w="664" w:type="pct"/>
          </w:tcPr>
          <w:p w14:paraId="4BA5B7B9" w14:textId="3E576DBF" w:rsidR="00624DFD" w:rsidRPr="005A392F" w:rsidRDefault="00624DFD" w:rsidP="00A34987">
            <w:pPr>
              <w:rPr>
                <w:rFonts w:cs="Arial"/>
                <w:color w:val="000000"/>
                <w:szCs w:val="24"/>
                <w:lang w:eastAsia="en-GB"/>
              </w:rPr>
            </w:pPr>
          </w:p>
        </w:tc>
        <w:tc>
          <w:tcPr>
            <w:tcW w:w="631" w:type="pct"/>
          </w:tcPr>
          <w:p w14:paraId="2F8623A0" w14:textId="77777777" w:rsidR="00624DFD" w:rsidRPr="008F00DD" w:rsidRDefault="00624DFD" w:rsidP="001E3F96">
            <w:pPr>
              <w:rPr>
                <w:rFonts w:cs="Arial"/>
                <w:b/>
                <w:bCs/>
                <w:i/>
                <w:iCs/>
                <w:szCs w:val="24"/>
              </w:rPr>
            </w:pPr>
          </w:p>
        </w:tc>
        <w:tc>
          <w:tcPr>
            <w:tcW w:w="502" w:type="pct"/>
          </w:tcPr>
          <w:p w14:paraId="48118EC9" w14:textId="77777777" w:rsidR="00624DFD" w:rsidRPr="004F122C" w:rsidRDefault="00624DFD" w:rsidP="001E3F96">
            <w:pPr>
              <w:rPr>
                <w:rFonts w:cs="Arial"/>
                <w:b/>
                <w:bCs/>
                <w:i/>
                <w:iCs/>
                <w:szCs w:val="24"/>
              </w:rPr>
            </w:pPr>
          </w:p>
        </w:tc>
        <w:tc>
          <w:tcPr>
            <w:tcW w:w="731" w:type="pct"/>
          </w:tcPr>
          <w:p w14:paraId="649F90CE" w14:textId="77777777" w:rsidR="00624DFD" w:rsidRPr="004F122C" w:rsidRDefault="00624DFD" w:rsidP="001E3F96">
            <w:pPr>
              <w:rPr>
                <w:rFonts w:cs="Arial"/>
                <w:b/>
                <w:bCs/>
                <w:i/>
                <w:iCs/>
                <w:szCs w:val="24"/>
              </w:rPr>
            </w:pPr>
          </w:p>
        </w:tc>
        <w:tc>
          <w:tcPr>
            <w:tcW w:w="601" w:type="pct"/>
          </w:tcPr>
          <w:p w14:paraId="73C4B78D" w14:textId="7475CEB0" w:rsidR="00624DFD" w:rsidRPr="005A392F" w:rsidRDefault="00624DFD" w:rsidP="001E3F96">
            <w:pPr>
              <w:rPr>
                <w:rFonts w:cs="Arial"/>
                <w:szCs w:val="24"/>
              </w:rPr>
            </w:pPr>
            <w:r w:rsidRPr="008D4DD0">
              <w:rPr>
                <w:rFonts w:cs="Arial"/>
                <w:szCs w:val="24"/>
                <w:lang w:eastAsia="en-GB"/>
              </w:rPr>
              <w:t>Minor KPI Failure</w:t>
            </w:r>
          </w:p>
        </w:tc>
        <w:tc>
          <w:tcPr>
            <w:tcW w:w="702" w:type="pct"/>
          </w:tcPr>
          <w:p w14:paraId="58831C3B" w14:textId="20538737" w:rsidR="00624DFD" w:rsidRPr="005A392F" w:rsidRDefault="00624DFD" w:rsidP="001E3F96">
            <w:pPr>
              <w:rPr>
                <w:rFonts w:cs="Arial"/>
                <w:szCs w:val="24"/>
              </w:rPr>
            </w:pPr>
            <w:r w:rsidRPr="00115562">
              <w:rPr>
                <w:rFonts w:cs="Arial"/>
                <w:szCs w:val="24"/>
              </w:rPr>
              <w:t>Impact Assessment complete within 2</w:t>
            </w:r>
            <w:r>
              <w:rPr>
                <w:rFonts w:cs="Arial"/>
                <w:szCs w:val="24"/>
              </w:rPr>
              <w:t>1</w:t>
            </w:r>
            <w:r w:rsidRPr="00115562">
              <w:rPr>
                <w:rFonts w:cs="Arial"/>
                <w:szCs w:val="24"/>
              </w:rPr>
              <w:t xml:space="preserve"> Working Days</w:t>
            </w:r>
            <w:r w:rsidR="0063624F">
              <w:rPr>
                <w:rFonts w:cs="Arial"/>
                <w:szCs w:val="24"/>
              </w:rPr>
              <w:t>.</w:t>
            </w:r>
          </w:p>
        </w:tc>
        <w:tc>
          <w:tcPr>
            <w:tcW w:w="577" w:type="pct"/>
          </w:tcPr>
          <w:p w14:paraId="38DEE4C4" w14:textId="4B38F161" w:rsidR="00624DFD" w:rsidRPr="005A392F" w:rsidRDefault="00624DFD" w:rsidP="001E3F96">
            <w:pPr>
              <w:rPr>
                <w:rFonts w:cs="Arial"/>
                <w:szCs w:val="24"/>
              </w:rPr>
            </w:pPr>
            <w:r w:rsidRPr="005A392F">
              <w:rPr>
                <w:rFonts w:cs="Arial"/>
                <w:szCs w:val="24"/>
              </w:rPr>
              <w:t>5 Service Points per day over Target Performance Level</w:t>
            </w:r>
            <w:r w:rsidR="00AF188B">
              <w:rPr>
                <w:rFonts w:cs="Arial"/>
                <w:szCs w:val="24"/>
              </w:rPr>
              <w:t>.</w:t>
            </w:r>
          </w:p>
        </w:tc>
        <w:tc>
          <w:tcPr>
            <w:tcW w:w="593" w:type="pct"/>
          </w:tcPr>
          <w:p w14:paraId="59FB0B2B" w14:textId="77777777" w:rsidR="00624DFD" w:rsidRPr="008F00DD" w:rsidRDefault="00624DFD" w:rsidP="001E3F96">
            <w:pPr>
              <w:rPr>
                <w:rFonts w:cs="Arial"/>
                <w:szCs w:val="24"/>
              </w:rPr>
            </w:pPr>
          </w:p>
        </w:tc>
      </w:tr>
      <w:tr w:rsidR="004C6ED2" w:rsidRPr="0013448B" w14:paraId="4ABB0911" w14:textId="77777777" w:rsidTr="001E3F96">
        <w:tc>
          <w:tcPr>
            <w:tcW w:w="664" w:type="pct"/>
          </w:tcPr>
          <w:p w14:paraId="585F642F" w14:textId="3F7714A9" w:rsidR="00624DFD" w:rsidRPr="005A392F" w:rsidRDefault="00624DFD" w:rsidP="00A34987">
            <w:pPr>
              <w:rPr>
                <w:rFonts w:cs="Arial"/>
                <w:color w:val="000000"/>
                <w:szCs w:val="24"/>
                <w:lang w:eastAsia="en-GB"/>
              </w:rPr>
            </w:pPr>
          </w:p>
        </w:tc>
        <w:tc>
          <w:tcPr>
            <w:tcW w:w="631" w:type="pct"/>
          </w:tcPr>
          <w:p w14:paraId="5E93322B" w14:textId="77777777" w:rsidR="00624DFD" w:rsidRPr="008F00DD" w:rsidRDefault="00624DFD" w:rsidP="001E3F96">
            <w:pPr>
              <w:rPr>
                <w:rFonts w:cs="Arial"/>
                <w:b/>
                <w:bCs/>
                <w:i/>
                <w:iCs/>
                <w:szCs w:val="24"/>
              </w:rPr>
            </w:pPr>
          </w:p>
        </w:tc>
        <w:tc>
          <w:tcPr>
            <w:tcW w:w="502" w:type="pct"/>
          </w:tcPr>
          <w:p w14:paraId="4FF88651" w14:textId="77777777" w:rsidR="00624DFD" w:rsidRPr="004F122C" w:rsidRDefault="00624DFD" w:rsidP="001E3F96">
            <w:pPr>
              <w:rPr>
                <w:rFonts w:cs="Arial"/>
                <w:b/>
                <w:bCs/>
                <w:i/>
                <w:iCs/>
                <w:szCs w:val="24"/>
              </w:rPr>
            </w:pPr>
          </w:p>
        </w:tc>
        <w:tc>
          <w:tcPr>
            <w:tcW w:w="731" w:type="pct"/>
          </w:tcPr>
          <w:p w14:paraId="0C45C472" w14:textId="77777777" w:rsidR="00624DFD" w:rsidRPr="004F122C" w:rsidRDefault="00624DFD" w:rsidP="001E3F96">
            <w:pPr>
              <w:rPr>
                <w:rFonts w:cs="Arial"/>
                <w:b/>
                <w:bCs/>
                <w:i/>
                <w:iCs/>
                <w:szCs w:val="24"/>
              </w:rPr>
            </w:pPr>
          </w:p>
        </w:tc>
        <w:tc>
          <w:tcPr>
            <w:tcW w:w="601" w:type="pct"/>
          </w:tcPr>
          <w:p w14:paraId="385102AB" w14:textId="66873DA1" w:rsidR="00624DFD" w:rsidRPr="005A392F" w:rsidRDefault="00624DFD" w:rsidP="001E3F96">
            <w:pPr>
              <w:rPr>
                <w:rFonts w:cs="Arial"/>
                <w:szCs w:val="24"/>
              </w:rPr>
            </w:pPr>
            <w:r w:rsidRPr="008D4DD0">
              <w:rPr>
                <w:rFonts w:cs="Arial"/>
                <w:szCs w:val="24"/>
                <w:lang w:eastAsia="en-GB"/>
              </w:rPr>
              <w:t>Serious KPI Failure</w:t>
            </w:r>
          </w:p>
        </w:tc>
        <w:tc>
          <w:tcPr>
            <w:tcW w:w="702" w:type="pct"/>
          </w:tcPr>
          <w:p w14:paraId="6B8DF5EB" w14:textId="6E1B3967" w:rsidR="00624DFD" w:rsidRPr="005A392F" w:rsidRDefault="00624DFD" w:rsidP="001E3F96">
            <w:pPr>
              <w:rPr>
                <w:rFonts w:cs="Arial"/>
                <w:szCs w:val="24"/>
              </w:rPr>
            </w:pPr>
            <w:r w:rsidRPr="00115562">
              <w:rPr>
                <w:rFonts w:cs="Arial"/>
                <w:szCs w:val="24"/>
              </w:rPr>
              <w:t>Impact Assessment complete within 2</w:t>
            </w:r>
            <w:r>
              <w:rPr>
                <w:rFonts w:cs="Arial"/>
                <w:szCs w:val="24"/>
              </w:rPr>
              <w:t>5</w:t>
            </w:r>
            <w:r w:rsidRPr="00115562">
              <w:rPr>
                <w:rFonts w:cs="Arial"/>
                <w:szCs w:val="24"/>
              </w:rPr>
              <w:t xml:space="preserve"> Working Days</w:t>
            </w:r>
            <w:r w:rsidR="0063624F">
              <w:rPr>
                <w:rFonts w:cs="Arial"/>
                <w:szCs w:val="24"/>
              </w:rPr>
              <w:t>.</w:t>
            </w:r>
          </w:p>
        </w:tc>
        <w:tc>
          <w:tcPr>
            <w:tcW w:w="577" w:type="pct"/>
          </w:tcPr>
          <w:p w14:paraId="40203487" w14:textId="2576041A" w:rsidR="00624DFD" w:rsidRPr="005A392F" w:rsidRDefault="00624DFD" w:rsidP="001E3F96">
            <w:pPr>
              <w:rPr>
                <w:rFonts w:cs="Arial"/>
                <w:szCs w:val="24"/>
              </w:rPr>
            </w:pPr>
            <w:r w:rsidRPr="005A392F">
              <w:rPr>
                <w:rFonts w:cs="Arial"/>
                <w:szCs w:val="24"/>
              </w:rPr>
              <w:t>5 Service Points per day over Target Performance Level</w:t>
            </w:r>
            <w:r w:rsidR="00AF188B">
              <w:rPr>
                <w:rFonts w:cs="Arial"/>
                <w:szCs w:val="24"/>
              </w:rPr>
              <w:t>.</w:t>
            </w:r>
          </w:p>
        </w:tc>
        <w:tc>
          <w:tcPr>
            <w:tcW w:w="593" w:type="pct"/>
          </w:tcPr>
          <w:p w14:paraId="2E8BF822" w14:textId="77777777" w:rsidR="00624DFD" w:rsidRPr="008F00DD" w:rsidRDefault="00624DFD" w:rsidP="001E3F96">
            <w:pPr>
              <w:rPr>
                <w:rFonts w:cs="Arial"/>
                <w:szCs w:val="24"/>
              </w:rPr>
            </w:pPr>
          </w:p>
        </w:tc>
      </w:tr>
      <w:tr w:rsidR="00624DFD" w:rsidRPr="0013448B" w14:paraId="335E63B4" w14:textId="77777777" w:rsidTr="001E3F96">
        <w:tc>
          <w:tcPr>
            <w:tcW w:w="664" w:type="pct"/>
          </w:tcPr>
          <w:p w14:paraId="208666C0" w14:textId="77777777" w:rsidR="00624DFD" w:rsidRPr="005A392F" w:rsidRDefault="00624DFD" w:rsidP="00624DFD">
            <w:pPr>
              <w:rPr>
                <w:rFonts w:cs="Arial"/>
                <w:color w:val="000000"/>
                <w:szCs w:val="24"/>
                <w:lang w:eastAsia="en-GB"/>
              </w:rPr>
            </w:pPr>
          </w:p>
        </w:tc>
        <w:tc>
          <w:tcPr>
            <w:tcW w:w="631" w:type="pct"/>
          </w:tcPr>
          <w:p w14:paraId="5F20A8DE" w14:textId="77777777" w:rsidR="00624DFD" w:rsidRPr="008F00DD" w:rsidRDefault="00624DFD" w:rsidP="00624DFD">
            <w:pPr>
              <w:rPr>
                <w:rFonts w:cs="Arial"/>
                <w:b/>
                <w:bCs/>
                <w:i/>
                <w:iCs/>
                <w:szCs w:val="24"/>
              </w:rPr>
            </w:pPr>
          </w:p>
        </w:tc>
        <w:tc>
          <w:tcPr>
            <w:tcW w:w="502" w:type="pct"/>
          </w:tcPr>
          <w:p w14:paraId="02FB33AE" w14:textId="77777777" w:rsidR="00624DFD" w:rsidRPr="004F122C" w:rsidRDefault="00624DFD" w:rsidP="00624DFD">
            <w:pPr>
              <w:rPr>
                <w:rFonts w:cs="Arial"/>
                <w:b/>
                <w:bCs/>
                <w:i/>
                <w:iCs/>
                <w:szCs w:val="24"/>
              </w:rPr>
            </w:pPr>
          </w:p>
        </w:tc>
        <w:tc>
          <w:tcPr>
            <w:tcW w:w="731" w:type="pct"/>
          </w:tcPr>
          <w:p w14:paraId="79FA4451" w14:textId="77777777" w:rsidR="00624DFD" w:rsidRPr="004F122C" w:rsidRDefault="00624DFD" w:rsidP="00624DFD">
            <w:pPr>
              <w:rPr>
                <w:rFonts w:cs="Arial"/>
                <w:b/>
                <w:bCs/>
                <w:i/>
                <w:iCs/>
                <w:szCs w:val="24"/>
              </w:rPr>
            </w:pPr>
          </w:p>
        </w:tc>
        <w:tc>
          <w:tcPr>
            <w:tcW w:w="601" w:type="pct"/>
          </w:tcPr>
          <w:p w14:paraId="111BDAC8" w14:textId="6D5447E4" w:rsidR="00624DFD" w:rsidRPr="005A392F" w:rsidRDefault="00624DFD" w:rsidP="00624DFD">
            <w:pPr>
              <w:rPr>
                <w:rFonts w:cs="Arial"/>
                <w:szCs w:val="24"/>
              </w:rPr>
            </w:pPr>
            <w:r w:rsidRPr="008D4DD0">
              <w:rPr>
                <w:rFonts w:cs="Arial"/>
                <w:szCs w:val="24"/>
                <w:lang w:eastAsia="en-GB"/>
              </w:rPr>
              <w:t>Severe KPI Failure</w:t>
            </w:r>
            <w:r>
              <w:t xml:space="preserve"> </w:t>
            </w:r>
          </w:p>
        </w:tc>
        <w:tc>
          <w:tcPr>
            <w:tcW w:w="702" w:type="pct"/>
          </w:tcPr>
          <w:p w14:paraId="74A4DEBB" w14:textId="2C2C0C21" w:rsidR="00624DFD" w:rsidRPr="005A392F" w:rsidRDefault="00624DFD" w:rsidP="00624DFD">
            <w:pPr>
              <w:rPr>
                <w:rFonts w:cs="Arial"/>
                <w:szCs w:val="24"/>
              </w:rPr>
            </w:pPr>
            <w:r w:rsidRPr="00115562">
              <w:rPr>
                <w:rFonts w:cs="Arial"/>
                <w:szCs w:val="24"/>
              </w:rPr>
              <w:t xml:space="preserve">Impact Assessment complete within </w:t>
            </w:r>
            <w:r>
              <w:rPr>
                <w:rFonts w:cs="Arial"/>
                <w:szCs w:val="24"/>
              </w:rPr>
              <w:t>27</w:t>
            </w:r>
            <w:r w:rsidRPr="00115562">
              <w:rPr>
                <w:rFonts w:cs="Arial"/>
                <w:szCs w:val="24"/>
              </w:rPr>
              <w:t xml:space="preserve"> Working Days</w:t>
            </w:r>
            <w:r w:rsidR="0063624F">
              <w:rPr>
                <w:rFonts w:cs="Arial"/>
                <w:szCs w:val="24"/>
              </w:rPr>
              <w:t>.</w:t>
            </w:r>
          </w:p>
        </w:tc>
        <w:tc>
          <w:tcPr>
            <w:tcW w:w="577" w:type="pct"/>
          </w:tcPr>
          <w:p w14:paraId="74018EFC" w14:textId="629104E8" w:rsidR="00624DFD" w:rsidRPr="005A392F" w:rsidRDefault="00624DFD" w:rsidP="00624DFD">
            <w:pPr>
              <w:rPr>
                <w:rFonts w:cs="Arial"/>
                <w:szCs w:val="24"/>
              </w:rPr>
            </w:pPr>
            <w:r w:rsidRPr="005A392F">
              <w:rPr>
                <w:rFonts w:cs="Arial"/>
                <w:szCs w:val="24"/>
              </w:rPr>
              <w:t>5 Service Points per day over Target Performance Level</w:t>
            </w:r>
            <w:r w:rsidR="00AF188B">
              <w:rPr>
                <w:rFonts w:cs="Arial"/>
                <w:szCs w:val="24"/>
              </w:rPr>
              <w:t>.</w:t>
            </w:r>
          </w:p>
        </w:tc>
        <w:tc>
          <w:tcPr>
            <w:tcW w:w="593" w:type="pct"/>
          </w:tcPr>
          <w:p w14:paraId="7AD75ED7" w14:textId="77777777" w:rsidR="00624DFD" w:rsidRPr="008F00DD" w:rsidRDefault="00624DFD" w:rsidP="00624DFD">
            <w:pPr>
              <w:rPr>
                <w:rFonts w:cs="Arial"/>
                <w:szCs w:val="24"/>
              </w:rPr>
            </w:pPr>
          </w:p>
        </w:tc>
      </w:tr>
      <w:tr w:rsidR="00624DFD" w:rsidRPr="0013448B" w14:paraId="1D5B8529" w14:textId="77777777" w:rsidTr="001E3F96">
        <w:tc>
          <w:tcPr>
            <w:tcW w:w="664" w:type="pct"/>
          </w:tcPr>
          <w:p w14:paraId="5904B147" w14:textId="77777777" w:rsidR="00624DFD" w:rsidRPr="005A392F" w:rsidRDefault="00624DFD" w:rsidP="00624DFD">
            <w:pPr>
              <w:rPr>
                <w:rFonts w:cs="Arial"/>
                <w:color w:val="000000"/>
                <w:szCs w:val="24"/>
                <w:lang w:eastAsia="en-GB"/>
              </w:rPr>
            </w:pPr>
          </w:p>
        </w:tc>
        <w:tc>
          <w:tcPr>
            <w:tcW w:w="631" w:type="pct"/>
          </w:tcPr>
          <w:p w14:paraId="2411CB29" w14:textId="77777777" w:rsidR="00624DFD" w:rsidRPr="008F00DD" w:rsidRDefault="00624DFD" w:rsidP="00624DFD">
            <w:pPr>
              <w:rPr>
                <w:rFonts w:cs="Arial"/>
                <w:b/>
                <w:bCs/>
                <w:i/>
                <w:iCs/>
                <w:szCs w:val="24"/>
              </w:rPr>
            </w:pPr>
          </w:p>
        </w:tc>
        <w:tc>
          <w:tcPr>
            <w:tcW w:w="502" w:type="pct"/>
          </w:tcPr>
          <w:p w14:paraId="59AB999E" w14:textId="77777777" w:rsidR="00624DFD" w:rsidRPr="004F122C" w:rsidRDefault="00624DFD" w:rsidP="00624DFD">
            <w:pPr>
              <w:rPr>
                <w:rFonts w:cs="Arial"/>
                <w:b/>
                <w:bCs/>
                <w:i/>
                <w:iCs/>
                <w:szCs w:val="24"/>
              </w:rPr>
            </w:pPr>
          </w:p>
        </w:tc>
        <w:tc>
          <w:tcPr>
            <w:tcW w:w="731" w:type="pct"/>
          </w:tcPr>
          <w:p w14:paraId="2731254E" w14:textId="77777777" w:rsidR="00624DFD" w:rsidRPr="004F122C" w:rsidRDefault="00624DFD" w:rsidP="00624DFD">
            <w:pPr>
              <w:rPr>
                <w:rFonts w:cs="Arial"/>
                <w:b/>
                <w:bCs/>
                <w:i/>
                <w:iCs/>
                <w:szCs w:val="24"/>
              </w:rPr>
            </w:pPr>
          </w:p>
        </w:tc>
        <w:tc>
          <w:tcPr>
            <w:tcW w:w="601" w:type="pct"/>
          </w:tcPr>
          <w:p w14:paraId="2370F230" w14:textId="16E66C65" w:rsidR="00624DFD" w:rsidRPr="005A392F" w:rsidRDefault="00624DFD" w:rsidP="00624DFD">
            <w:pPr>
              <w:rPr>
                <w:rFonts w:cs="Arial"/>
                <w:szCs w:val="24"/>
              </w:rPr>
            </w:pPr>
            <w:r>
              <w:t>KPI Service Threshold</w:t>
            </w:r>
          </w:p>
        </w:tc>
        <w:tc>
          <w:tcPr>
            <w:tcW w:w="702" w:type="pct"/>
          </w:tcPr>
          <w:p w14:paraId="3F07CE8A" w14:textId="30DA28BA" w:rsidR="00624DFD" w:rsidRPr="005A392F" w:rsidRDefault="00624DFD" w:rsidP="00624DFD">
            <w:pPr>
              <w:rPr>
                <w:rFonts w:cs="Arial"/>
                <w:szCs w:val="24"/>
              </w:rPr>
            </w:pPr>
            <w:r w:rsidRPr="00115562">
              <w:rPr>
                <w:rFonts w:cs="Arial"/>
                <w:szCs w:val="24"/>
              </w:rPr>
              <w:t xml:space="preserve">Impact Assessment complete within </w:t>
            </w:r>
            <w:r>
              <w:rPr>
                <w:rFonts w:cs="Arial"/>
                <w:szCs w:val="24"/>
              </w:rPr>
              <w:t>30</w:t>
            </w:r>
            <w:r w:rsidRPr="00115562">
              <w:rPr>
                <w:rFonts w:cs="Arial"/>
                <w:szCs w:val="24"/>
              </w:rPr>
              <w:t xml:space="preserve"> Working Days</w:t>
            </w:r>
            <w:r w:rsidR="0063624F">
              <w:rPr>
                <w:rFonts w:cs="Arial"/>
                <w:szCs w:val="24"/>
              </w:rPr>
              <w:t>.</w:t>
            </w:r>
          </w:p>
        </w:tc>
        <w:tc>
          <w:tcPr>
            <w:tcW w:w="577" w:type="pct"/>
          </w:tcPr>
          <w:p w14:paraId="298B5954" w14:textId="70761CFB" w:rsidR="00624DFD" w:rsidRPr="005A392F" w:rsidRDefault="00624DFD" w:rsidP="00624DFD">
            <w:pPr>
              <w:rPr>
                <w:rFonts w:cs="Arial"/>
                <w:szCs w:val="24"/>
              </w:rPr>
            </w:pPr>
            <w:r w:rsidRPr="005A392F">
              <w:rPr>
                <w:rFonts w:cs="Arial"/>
                <w:szCs w:val="24"/>
              </w:rPr>
              <w:t>5 Service Points per day over Target Performance Level</w:t>
            </w:r>
            <w:r w:rsidR="00AF188B">
              <w:rPr>
                <w:rFonts w:cs="Arial"/>
                <w:szCs w:val="24"/>
              </w:rPr>
              <w:t>.</w:t>
            </w:r>
          </w:p>
        </w:tc>
        <w:tc>
          <w:tcPr>
            <w:tcW w:w="593" w:type="pct"/>
          </w:tcPr>
          <w:p w14:paraId="61EEB325" w14:textId="77777777" w:rsidR="00624DFD" w:rsidRPr="008F00DD" w:rsidRDefault="00624DFD" w:rsidP="00624DFD">
            <w:pPr>
              <w:rPr>
                <w:rFonts w:cs="Arial"/>
                <w:szCs w:val="24"/>
              </w:rPr>
            </w:pPr>
          </w:p>
        </w:tc>
      </w:tr>
      <w:tr w:rsidR="004C6ED2" w:rsidRPr="0013448B" w14:paraId="6A808542" w14:textId="77777777" w:rsidTr="001E3F96">
        <w:tc>
          <w:tcPr>
            <w:tcW w:w="664" w:type="pct"/>
          </w:tcPr>
          <w:p w14:paraId="55BE1393" w14:textId="1EE33383" w:rsidR="00624DFD" w:rsidRPr="00A34987" w:rsidRDefault="00624DFD" w:rsidP="00A34987">
            <w:pPr>
              <w:rPr>
                <w:rFonts w:cs="Arial"/>
                <w:color w:val="000000"/>
                <w:szCs w:val="24"/>
                <w:lang w:eastAsia="en-GB"/>
              </w:rPr>
            </w:pPr>
            <w:r w:rsidRPr="001E3F96">
              <w:rPr>
                <w:rFonts w:cs="Arial"/>
                <w:szCs w:val="24"/>
              </w:rPr>
              <w:t>KPI</w:t>
            </w:r>
            <w:r>
              <w:rPr>
                <w:rFonts w:cs="Arial"/>
                <w:szCs w:val="24"/>
              </w:rPr>
              <w:t>7</w:t>
            </w:r>
          </w:p>
        </w:tc>
        <w:tc>
          <w:tcPr>
            <w:tcW w:w="631" w:type="pct"/>
          </w:tcPr>
          <w:p w14:paraId="7801DB58" w14:textId="5DDBEBE1" w:rsidR="00624DFD" w:rsidRPr="001E3F96" w:rsidRDefault="00624DFD" w:rsidP="00A34987">
            <w:pPr>
              <w:rPr>
                <w:rFonts w:cs="Arial"/>
                <w:szCs w:val="24"/>
              </w:rPr>
            </w:pPr>
            <w:r w:rsidRPr="001E3F96">
              <w:rPr>
                <w:rFonts w:cs="Arial"/>
                <w:szCs w:val="24"/>
              </w:rPr>
              <w:t>Virtual Library Completeness</w:t>
            </w:r>
          </w:p>
        </w:tc>
        <w:tc>
          <w:tcPr>
            <w:tcW w:w="502" w:type="pct"/>
          </w:tcPr>
          <w:p w14:paraId="7A48C337" w14:textId="518C6F43" w:rsidR="00624DFD" w:rsidRPr="001E3F96" w:rsidRDefault="00624DFD" w:rsidP="001E3F96">
            <w:pPr>
              <w:rPr>
                <w:rFonts w:cs="Arial"/>
                <w:szCs w:val="24"/>
              </w:rPr>
            </w:pPr>
            <w:r w:rsidRPr="001E3F96">
              <w:rPr>
                <w:rFonts w:cs="Arial"/>
                <w:szCs w:val="24"/>
              </w:rPr>
              <w:t xml:space="preserve">See Paragraph </w:t>
            </w:r>
            <w:r w:rsidR="007E79F2">
              <w:rPr>
                <w:rFonts w:cs="Arial"/>
                <w:szCs w:val="24"/>
              </w:rPr>
              <w:fldChar w:fldCharType="begin"/>
            </w:r>
            <w:r w:rsidR="007E79F2">
              <w:rPr>
                <w:rFonts w:cs="Arial"/>
                <w:szCs w:val="24"/>
              </w:rPr>
              <w:instrText xml:space="preserve"> REF _Ref_ContractCompanion_9kb9Ur5A7 \r \h </w:instrText>
            </w:r>
            <w:r w:rsidR="007E79F2">
              <w:rPr>
                <w:rFonts w:cs="Arial"/>
                <w:szCs w:val="24"/>
              </w:rPr>
            </w:r>
            <w:r w:rsidR="007E79F2">
              <w:rPr>
                <w:rFonts w:cs="Arial"/>
                <w:szCs w:val="24"/>
              </w:rPr>
              <w:fldChar w:fldCharType="separate"/>
            </w:r>
            <w:r w:rsidR="007E79F2">
              <w:rPr>
                <w:rFonts w:cs="Arial"/>
                <w:szCs w:val="24"/>
              </w:rPr>
              <w:t>11</w:t>
            </w:r>
            <w:r w:rsidR="007E79F2">
              <w:rPr>
                <w:rFonts w:cs="Arial"/>
                <w:szCs w:val="24"/>
              </w:rPr>
              <w:fldChar w:fldCharType="end"/>
            </w:r>
            <w:r w:rsidRPr="001E3F96">
              <w:rPr>
                <w:rFonts w:cs="Arial"/>
                <w:szCs w:val="24"/>
              </w:rPr>
              <w:t xml:space="preserve"> of </w:t>
            </w:r>
            <w:r w:rsidRPr="001E3F96">
              <w:rPr>
                <w:rFonts w:cs="Arial"/>
                <w:szCs w:val="24"/>
              </w:rPr>
              <w:fldChar w:fldCharType="begin"/>
            </w:r>
            <w:r w:rsidRPr="001E3F96">
              <w:rPr>
                <w:rFonts w:cs="Arial"/>
                <w:szCs w:val="24"/>
              </w:rPr>
              <w:instrText xml:space="preserve"> REF _Ref_ContractCompanion_9kb9Ur586 \w \n \h  \* MERGEFORMAT \* MERGEFORMAT </w:instrText>
            </w:r>
            <w:r w:rsidRPr="001E3F96">
              <w:rPr>
                <w:rFonts w:cs="Arial"/>
                <w:szCs w:val="24"/>
              </w:rPr>
            </w:r>
            <w:r w:rsidRPr="001E3F96">
              <w:rPr>
                <w:rFonts w:cs="Arial"/>
                <w:szCs w:val="24"/>
              </w:rPr>
              <w:fldChar w:fldCharType="separate"/>
            </w:r>
            <w:r>
              <w:rPr>
                <w:rFonts w:cs="Arial"/>
                <w:szCs w:val="24"/>
              </w:rPr>
              <w:t>Part B</w:t>
            </w:r>
            <w:r w:rsidRPr="001E3F96">
              <w:rPr>
                <w:rFonts w:cs="Arial"/>
                <w:szCs w:val="24"/>
              </w:rPr>
              <w:fldChar w:fldCharType="end"/>
            </w:r>
            <w:r w:rsidRPr="001E3F96">
              <w:rPr>
                <w:rFonts w:cs="Arial"/>
                <w:szCs w:val="24"/>
              </w:rPr>
              <w:t xml:space="preserve"> of this Annex</w:t>
            </w:r>
            <w:r w:rsidR="007E79F2">
              <w:rPr>
                <w:rFonts w:cs="Arial"/>
                <w:szCs w:val="24"/>
              </w:rPr>
              <w:t>.</w:t>
            </w:r>
          </w:p>
        </w:tc>
        <w:tc>
          <w:tcPr>
            <w:tcW w:w="731" w:type="pct"/>
          </w:tcPr>
          <w:p w14:paraId="547605BF" w14:textId="3B8831A3" w:rsidR="00624DFD" w:rsidRPr="001E3F96" w:rsidRDefault="00624DFD" w:rsidP="001E3F96">
            <w:pPr>
              <w:rPr>
                <w:rFonts w:cs="Arial"/>
                <w:szCs w:val="24"/>
              </w:rPr>
            </w:pPr>
            <w:r>
              <w:rPr>
                <w:rFonts w:cs="Arial"/>
                <w:szCs w:val="24"/>
              </w:rPr>
              <w:t>Monthly</w:t>
            </w:r>
          </w:p>
        </w:tc>
        <w:tc>
          <w:tcPr>
            <w:tcW w:w="601" w:type="pct"/>
          </w:tcPr>
          <w:p w14:paraId="7FA19242" w14:textId="631970CB" w:rsidR="00624DFD" w:rsidRPr="00A34987" w:rsidRDefault="00624DFD" w:rsidP="001E3F96">
            <w:pPr>
              <w:rPr>
                <w:rFonts w:cs="Arial"/>
                <w:szCs w:val="24"/>
              </w:rPr>
            </w:pPr>
            <w:r w:rsidRPr="00947771">
              <w:rPr>
                <w:szCs w:val="24"/>
              </w:rPr>
              <w:t>Target Performance Level</w:t>
            </w:r>
          </w:p>
        </w:tc>
        <w:tc>
          <w:tcPr>
            <w:tcW w:w="702" w:type="pct"/>
          </w:tcPr>
          <w:p w14:paraId="4EC75876" w14:textId="669C4862" w:rsidR="00624DFD" w:rsidRPr="00A34987" w:rsidRDefault="00624DFD" w:rsidP="001E3F96">
            <w:pPr>
              <w:rPr>
                <w:rFonts w:cs="Arial"/>
                <w:szCs w:val="24"/>
              </w:rPr>
            </w:pPr>
            <w:r>
              <w:rPr>
                <w:rFonts w:cs="Arial"/>
                <w:szCs w:val="24"/>
              </w:rPr>
              <w:t xml:space="preserve">Within 5 Working Days of the specified </w:t>
            </w:r>
            <w:r w:rsidR="008D48AA">
              <w:rPr>
                <w:rFonts w:cs="Arial"/>
                <w:szCs w:val="24"/>
              </w:rPr>
              <w:t>U</w:t>
            </w:r>
            <w:r>
              <w:rPr>
                <w:rFonts w:cs="Arial"/>
                <w:szCs w:val="24"/>
              </w:rPr>
              <w:t xml:space="preserve">pdate </w:t>
            </w:r>
            <w:r w:rsidR="008D48AA">
              <w:rPr>
                <w:rFonts w:cs="Arial"/>
                <w:szCs w:val="24"/>
              </w:rPr>
              <w:t>R</w:t>
            </w:r>
            <w:r>
              <w:rPr>
                <w:rFonts w:cs="Arial"/>
                <w:szCs w:val="24"/>
              </w:rPr>
              <w:t>equirement</w:t>
            </w:r>
            <w:r w:rsidR="00811D5C">
              <w:rPr>
                <w:rFonts w:cs="Arial"/>
                <w:szCs w:val="24"/>
              </w:rPr>
              <w:t>.</w:t>
            </w:r>
          </w:p>
        </w:tc>
        <w:tc>
          <w:tcPr>
            <w:tcW w:w="577" w:type="pct"/>
          </w:tcPr>
          <w:p w14:paraId="50998C2B" w14:textId="4954DE18" w:rsidR="00624DFD" w:rsidRPr="001E3F96" w:rsidRDefault="00624DFD" w:rsidP="001E3F96">
            <w:pPr>
              <w:rPr>
                <w:rFonts w:cs="Arial"/>
                <w:szCs w:val="24"/>
              </w:rPr>
            </w:pPr>
          </w:p>
        </w:tc>
        <w:tc>
          <w:tcPr>
            <w:tcW w:w="593" w:type="pct"/>
          </w:tcPr>
          <w:p w14:paraId="2DA33DA4" w14:textId="1BFF0DF0" w:rsidR="00624DFD" w:rsidRPr="00A34987" w:rsidRDefault="00624DFD" w:rsidP="001E3F96">
            <w:pPr>
              <w:rPr>
                <w:rFonts w:cs="Arial"/>
                <w:szCs w:val="24"/>
              </w:rPr>
            </w:pPr>
            <w:r>
              <w:rPr>
                <w:rFonts w:cs="Arial"/>
                <w:szCs w:val="24"/>
              </w:rPr>
              <w:t>No</w:t>
            </w:r>
          </w:p>
        </w:tc>
      </w:tr>
      <w:tr w:rsidR="004C6ED2" w:rsidRPr="0013448B" w14:paraId="701BCC2F" w14:textId="77777777" w:rsidTr="001E3F96">
        <w:tc>
          <w:tcPr>
            <w:tcW w:w="664" w:type="pct"/>
          </w:tcPr>
          <w:p w14:paraId="13B50167" w14:textId="72E50C09" w:rsidR="00624DFD" w:rsidRPr="005A392F" w:rsidRDefault="00624DFD" w:rsidP="00A34987">
            <w:pPr>
              <w:rPr>
                <w:rFonts w:cs="Arial"/>
                <w:szCs w:val="24"/>
              </w:rPr>
            </w:pPr>
          </w:p>
        </w:tc>
        <w:tc>
          <w:tcPr>
            <w:tcW w:w="631" w:type="pct"/>
          </w:tcPr>
          <w:p w14:paraId="22037B53" w14:textId="77777777" w:rsidR="00624DFD" w:rsidRPr="008F00DD" w:rsidRDefault="00624DFD" w:rsidP="001E3F96">
            <w:pPr>
              <w:rPr>
                <w:rFonts w:cs="Arial"/>
                <w:b/>
                <w:bCs/>
                <w:i/>
                <w:iCs/>
                <w:szCs w:val="24"/>
              </w:rPr>
            </w:pPr>
          </w:p>
        </w:tc>
        <w:tc>
          <w:tcPr>
            <w:tcW w:w="502" w:type="pct"/>
          </w:tcPr>
          <w:p w14:paraId="7A9EEDC0" w14:textId="77777777" w:rsidR="00624DFD" w:rsidRPr="004F122C" w:rsidRDefault="00624DFD" w:rsidP="001E3F96">
            <w:pPr>
              <w:rPr>
                <w:rFonts w:cs="Arial"/>
                <w:b/>
                <w:bCs/>
                <w:i/>
                <w:iCs/>
                <w:szCs w:val="24"/>
              </w:rPr>
            </w:pPr>
          </w:p>
        </w:tc>
        <w:tc>
          <w:tcPr>
            <w:tcW w:w="731" w:type="pct"/>
          </w:tcPr>
          <w:p w14:paraId="3E13CD58" w14:textId="77777777" w:rsidR="00624DFD" w:rsidRPr="004F122C" w:rsidRDefault="00624DFD" w:rsidP="001E3F96">
            <w:pPr>
              <w:rPr>
                <w:rFonts w:cs="Arial"/>
                <w:b/>
                <w:bCs/>
                <w:i/>
                <w:iCs/>
                <w:szCs w:val="24"/>
              </w:rPr>
            </w:pPr>
          </w:p>
        </w:tc>
        <w:tc>
          <w:tcPr>
            <w:tcW w:w="601" w:type="pct"/>
          </w:tcPr>
          <w:p w14:paraId="01A4C667" w14:textId="3387D8CA" w:rsidR="00624DFD" w:rsidRPr="005A392F" w:rsidRDefault="00624DFD" w:rsidP="001E3F96">
            <w:pPr>
              <w:rPr>
                <w:rFonts w:cs="Arial"/>
                <w:szCs w:val="24"/>
              </w:rPr>
            </w:pPr>
            <w:r w:rsidRPr="008D4DD0">
              <w:rPr>
                <w:rFonts w:cs="Arial"/>
                <w:szCs w:val="24"/>
                <w:lang w:eastAsia="en-GB"/>
              </w:rPr>
              <w:t>Minor KPI Failure</w:t>
            </w:r>
          </w:p>
        </w:tc>
        <w:tc>
          <w:tcPr>
            <w:tcW w:w="702" w:type="pct"/>
          </w:tcPr>
          <w:p w14:paraId="18B986B5" w14:textId="1A37B58A" w:rsidR="00624DFD" w:rsidRPr="005A392F" w:rsidRDefault="00624DFD" w:rsidP="001E3F96">
            <w:pPr>
              <w:rPr>
                <w:rFonts w:cs="Arial"/>
                <w:szCs w:val="24"/>
              </w:rPr>
            </w:pPr>
            <w:r>
              <w:rPr>
                <w:rFonts w:cs="Arial"/>
                <w:szCs w:val="24"/>
              </w:rPr>
              <w:t xml:space="preserve">Within 10 Working Days of the specified </w:t>
            </w:r>
            <w:r w:rsidR="008D48AA">
              <w:rPr>
                <w:rFonts w:cs="Arial"/>
                <w:szCs w:val="24"/>
              </w:rPr>
              <w:t>Update Requirement</w:t>
            </w:r>
            <w:r w:rsidR="0063624F">
              <w:rPr>
                <w:rFonts w:cs="Arial"/>
                <w:szCs w:val="24"/>
              </w:rPr>
              <w:t>.</w:t>
            </w:r>
          </w:p>
        </w:tc>
        <w:tc>
          <w:tcPr>
            <w:tcW w:w="577" w:type="pct"/>
          </w:tcPr>
          <w:p w14:paraId="20718A26" w14:textId="663C272D" w:rsidR="00624DFD" w:rsidRPr="005A392F" w:rsidRDefault="00624DFD" w:rsidP="001E3F96">
            <w:pPr>
              <w:rPr>
                <w:rFonts w:cs="Arial"/>
                <w:szCs w:val="24"/>
              </w:rPr>
            </w:pPr>
            <w:r w:rsidRPr="005A392F">
              <w:rPr>
                <w:rFonts w:cs="Arial"/>
                <w:szCs w:val="24"/>
              </w:rPr>
              <w:t>5 Service Points per day over Target Performance Level</w:t>
            </w:r>
            <w:r w:rsidR="00AF188B">
              <w:rPr>
                <w:rFonts w:cs="Arial"/>
                <w:szCs w:val="24"/>
              </w:rPr>
              <w:t>.</w:t>
            </w:r>
          </w:p>
        </w:tc>
        <w:tc>
          <w:tcPr>
            <w:tcW w:w="593" w:type="pct"/>
          </w:tcPr>
          <w:p w14:paraId="3ECD96B7" w14:textId="40B71240" w:rsidR="00624DFD" w:rsidRPr="008F00DD" w:rsidRDefault="00624DFD" w:rsidP="001E3F96">
            <w:pPr>
              <w:rPr>
                <w:rFonts w:cs="Arial"/>
                <w:szCs w:val="24"/>
              </w:rPr>
            </w:pPr>
          </w:p>
        </w:tc>
      </w:tr>
      <w:tr w:rsidR="004C6ED2" w:rsidRPr="0013448B" w14:paraId="3D3C5D13" w14:textId="77777777" w:rsidTr="001E3F96">
        <w:tc>
          <w:tcPr>
            <w:tcW w:w="664" w:type="pct"/>
          </w:tcPr>
          <w:p w14:paraId="64CD84FC" w14:textId="77777777" w:rsidR="00624DFD" w:rsidRPr="005A392F" w:rsidRDefault="00624DFD" w:rsidP="00A34987">
            <w:pPr>
              <w:rPr>
                <w:rFonts w:cs="Arial"/>
                <w:szCs w:val="24"/>
              </w:rPr>
            </w:pPr>
          </w:p>
        </w:tc>
        <w:tc>
          <w:tcPr>
            <w:tcW w:w="631" w:type="pct"/>
          </w:tcPr>
          <w:p w14:paraId="3B73AE16" w14:textId="77777777" w:rsidR="00624DFD" w:rsidRPr="008F00DD" w:rsidRDefault="00624DFD" w:rsidP="001E3F96">
            <w:pPr>
              <w:rPr>
                <w:rFonts w:cs="Arial"/>
                <w:b/>
                <w:bCs/>
                <w:i/>
                <w:iCs/>
                <w:szCs w:val="24"/>
              </w:rPr>
            </w:pPr>
          </w:p>
        </w:tc>
        <w:tc>
          <w:tcPr>
            <w:tcW w:w="502" w:type="pct"/>
          </w:tcPr>
          <w:p w14:paraId="5FEA431A" w14:textId="77777777" w:rsidR="00624DFD" w:rsidRPr="004F122C" w:rsidRDefault="00624DFD" w:rsidP="001E3F96">
            <w:pPr>
              <w:rPr>
                <w:rFonts w:cs="Arial"/>
                <w:b/>
                <w:bCs/>
                <w:i/>
                <w:iCs/>
                <w:szCs w:val="24"/>
              </w:rPr>
            </w:pPr>
          </w:p>
        </w:tc>
        <w:tc>
          <w:tcPr>
            <w:tcW w:w="731" w:type="pct"/>
          </w:tcPr>
          <w:p w14:paraId="391D36BB" w14:textId="77777777" w:rsidR="00624DFD" w:rsidRPr="004F122C" w:rsidRDefault="00624DFD" w:rsidP="001E3F96">
            <w:pPr>
              <w:rPr>
                <w:rFonts w:cs="Arial"/>
                <w:b/>
                <w:bCs/>
                <w:i/>
                <w:iCs/>
                <w:szCs w:val="24"/>
              </w:rPr>
            </w:pPr>
          </w:p>
        </w:tc>
        <w:tc>
          <w:tcPr>
            <w:tcW w:w="601" w:type="pct"/>
          </w:tcPr>
          <w:p w14:paraId="30C96832" w14:textId="2AA02E93" w:rsidR="00624DFD" w:rsidRPr="005A392F" w:rsidRDefault="00624DFD" w:rsidP="001E3F96">
            <w:pPr>
              <w:rPr>
                <w:rFonts w:cs="Arial"/>
                <w:szCs w:val="24"/>
              </w:rPr>
            </w:pPr>
            <w:r w:rsidRPr="008D4DD0">
              <w:rPr>
                <w:rFonts w:cs="Arial"/>
                <w:szCs w:val="24"/>
                <w:lang w:eastAsia="en-GB"/>
              </w:rPr>
              <w:t>Serious KPI Failure</w:t>
            </w:r>
          </w:p>
        </w:tc>
        <w:tc>
          <w:tcPr>
            <w:tcW w:w="702" w:type="pct"/>
          </w:tcPr>
          <w:p w14:paraId="39AF0BD9" w14:textId="4206264E" w:rsidR="00624DFD" w:rsidRPr="005A392F" w:rsidRDefault="00624DFD" w:rsidP="001E3F96">
            <w:pPr>
              <w:rPr>
                <w:rFonts w:cs="Arial"/>
                <w:szCs w:val="24"/>
              </w:rPr>
            </w:pPr>
            <w:r>
              <w:rPr>
                <w:rFonts w:cs="Arial"/>
                <w:szCs w:val="24"/>
              </w:rPr>
              <w:t xml:space="preserve">Within 15 Working Days of the specified </w:t>
            </w:r>
            <w:r w:rsidR="008D48AA">
              <w:rPr>
                <w:rFonts w:cs="Arial"/>
                <w:szCs w:val="24"/>
              </w:rPr>
              <w:t>Update Requirement</w:t>
            </w:r>
            <w:r w:rsidR="0063624F">
              <w:rPr>
                <w:rFonts w:cs="Arial"/>
                <w:szCs w:val="24"/>
              </w:rPr>
              <w:t>.</w:t>
            </w:r>
          </w:p>
        </w:tc>
        <w:tc>
          <w:tcPr>
            <w:tcW w:w="577" w:type="pct"/>
          </w:tcPr>
          <w:p w14:paraId="0B665AD4" w14:textId="63ECA46F" w:rsidR="00624DFD" w:rsidRPr="005A392F" w:rsidRDefault="00624DFD" w:rsidP="001E3F96">
            <w:pPr>
              <w:rPr>
                <w:rFonts w:cs="Arial"/>
                <w:szCs w:val="24"/>
              </w:rPr>
            </w:pPr>
            <w:r w:rsidRPr="005A392F">
              <w:rPr>
                <w:rFonts w:cs="Arial"/>
                <w:szCs w:val="24"/>
              </w:rPr>
              <w:t xml:space="preserve">5 Service Points per day over Target </w:t>
            </w:r>
            <w:r w:rsidRPr="005A392F">
              <w:rPr>
                <w:rFonts w:cs="Arial"/>
                <w:szCs w:val="24"/>
              </w:rPr>
              <w:lastRenderedPageBreak/>
              <w:t>Performance Level</w:t>
            </w:r>
            <w:r w:rsidR="00AF188B">
              <w:rPr>
                <w:rFonts w:cs="Arial"/>
                <w:szCs w:val="24"/>
              </w:rPr>
              <w:t>.</w:t>
            </w:r>
          </w:p>
        </w:tc>
        <w:tc>
          <w:tcPr>
            <w:tcW w:w="593" w:type="pct"/>
          </w:tcPr>
          <w:p w14:paraId="70B72611" w14:textId="77777777" w:rsidR="00624DFD" w:rsidRPr="008F00DD" w:rsidRDefault="00624DFD" w:rsidP="001E3F96">
            <w:pPr>
              <w:rPr>
                <w:rFonts w:cs="Arial"/>
                <w:szCs w:val="24"/>
              </w:rPr>
            </w:pPr>
          </w:p>
        </w:tc>
      </w:tr>
      <w:tr w:rsidR="004C6ED2" w:rsidRPr="0013448B" w14:paraId="2C327F29" w14:textId="77777777" w:rsidTr="001E3F96">
        <w:tc>
          <w:tcPr>
            <w:tcW w:w="664" w:type="pct"/>
          </w:tcPr>
          <w:p w14:paraId="54BD0527" w14:textId="77777777" w:rsidR="00624DFD" w:rsidRPr="005A392F" w:rsidRDefault="00624DFD" w:rsidP="00A34987">
            <w:pPr>
              <w:rPr>
                <w:rFonts w:cs="Arial"/>
                <w:szCs w:val="24"/>
              </w:rPr>
            </w:pPr>
          </w:p>
        </w:tc>
        <w:tc>
          <w:tcPr>
            <w:tcW w:w="631" w:type="pct"/>
          </w:tcPr>
          <w:p w14:paraId="727B97AF" w14:textId="77777777" w:rsidR="00624DFD" w:rsidRPr="008F00DD" w:rsidRDefault="00624DFD" w:rsidP="001E3F96">
            <w:pPr>
              <w:rPr>
                <w:rFonts w:cs="Arial"/>
                <w:b/>
                <w:bCs/>
                <w:i/>
                <w:iCs/>
                <w:szCs w:val="24"/>
              </w:rPr>
            </w:pPr>
          </w:p>
        </w:tc>
        <w:tc>
          <w:tcPr>
            <w:tcW w:w="502" w:type="pct"/>
          </w:tcPr>
          <w:p w14:paraId="0A7711B5" w14:textId="77777777" w:rsidR="00624DFD" w:rsidRPr="004F122C" w:rsidRDefault="00624DFD" w:rsidP="001E3F96">
            <w:pPr>
              <w:rPr>
                <w:rFonts w:cs="Arial"/>
                <w:b/>
                <w:bCs/>
                <w:i/>
                <w:iCs/>
                <w:szCs w:val="24"/>
              </w:rPr>
            </w:pPr>
          </w:p>
        </w:tc>
        <w:tc>
          <w:tcPr>
            <w:tcW w:w="731" w:type="pct"/>
          </w:tcPr>
          <w:p w14:paraId="14EF0D6C" w14:textId="77777777" w:rsidR="00624DFD" w:rsidRPr="004F122C" w:rsidRDefault="00624DFD" w:rsidP="001E3F96">
            <w:pPr>
              <w:rPr>
                <w:rFonts w:cs="Arial"/>
                <w:b/>
                <w:bCs/>
                <w:i/>
                <w:iCs/>
                <w:szCs w:val="24"/>
              </w:rPr>
            </w:pPr>
          </w:p>
        </w:tc>
        <w:tc>
          <w:tcPr>
            <w:tcW w:w="601" w:type="pct"/>
          </w:tcPr>
          <w:p w14:paraId="31E29258" w14:textId="357C0825" w:rsidR="00624DFD" w:rsidRPr="005A392F" w:rsidRDefault="00624DFD" w:rsidP="001E3F96">
            <w:pPr>
              <w:rPr>
                <w:rFonts w:cs="Arial"/>
                <w:szCs w:val="24"/>
              </w:rPr>
            </w:pPr>
            <w:r w:rsidRPr="008D4DD0">
              <w:rPr>
                <w:rFonts w:cs="Arial"/>
                <w:szCs w:val="24"/>
                <w:lang w:eastAsia="en-GB"/>
              </w:rPr>
              <w:t>Severe KPI Failure</w:t>
            </w:r>
            <w:r>
              <w:t xml:space="preserve"> </w:t>
            </w:r>
          </w:p>
        </w:tc>
        <w:tc>
          <w:tcPr>
            <w:tcW w:w="702" w:type="pct"/>
          </w:tcPr>
          <w:p w14:paraId="5C1516F4" w14:textId="503F2055" w:rsidR="00624DFD" w:rsidRPr="005A392F" w:rsidRDefault="00624DFD" w:rsidP="001E3F96">
            <w:pPr>
              <w:rPr>
                <w:rFonts w:cs="Arial"/>
                <w:szCs w:val="24"/>
              </w:rPr>
            </w:pPr>
            <w:r>
              <w:rPr>
                <w:rFonts w:cs="Arial"/>
                <w:szCs w:val="24"/>
              </w:rPr>
              <w:t xml:space="preserve">Within </w:t>
            </w:r>
            <w:r>
              <w:rPr>
                <w:rFonts w:cs="Arial"/>
              </w:rPr>
              <w:t>20</w:t>
            </w:r>
            <w:r>
              <w:rPr>
                <w:rFonts w:cs="Arial"/>
                <w:szCs w:val="24"/>
              </w:rPr>
              <w:t xml:space="preserve"> Working Days of the specified </w:t>
            </w:r>
            <w:r w:rsidR="008D48AA">
              <w:rPr>
                <w:rFonts w:cs="Arial"/>
                <w:szCs w:val="24"/>
              </w:rPr>
              <w:t>Update Requirement</w:t>
            </w:r>
            <w:r w:rsidR="0063624F">
              <w:rPr>
                <w:rFonts w:cs="Arial"/>
                <w:szCs w:val="24"/>
              </w:rPr>
              <w:t>.</w:t>
            </w:r>
          </w:p>
        </w:tc>
        <w:tc>
          <w:tcPr>
            <w:tcW w:w="577" w:type="pct"/>
          </w:tcPr>
          <w:p w14:paraId="301E7871" w14:textId="086D1B8E" w:rsidR="00624DFD" w:rsidRPr="005A392F" w:rsidRDefault="00624DFD" w:rsidP="001E3F96">
            <w:pPr>
              <w:rPr>
                <w:rFonts w:cs="Arial"/>
                <w:szCs w:val="24"/>
              </w:rPr>
            </w:pPr>
            <w:r w:rsidRPr="005A392F">
              <w:rPr>
                <w:rFonts w:cs="Arial"/>
                <w:szCs w:val="24"/>
              </w:rPr>
              <w:t>5 Service Points per day over Target Performance Level</w:t>
            </w:r>
            <w:r w:rsidR="00AF188B">
              <w:rPr>
                <w:rFonts w:cs="Arial"/>
                <w:szCs w:val="24"/>
              </w:rPr>
              <w:t>.</w:t>
            </w:r>
          </w:p>
        </w:tc>
        <w:tc>
          <w:tcPr>
            <w:tcW w:w="593" w:type="pct"/>
          </w:tcPr>
          <w:p w14:paraId="1BFF4CD0" w14:textId="77777777" w:rsidR="00624DFD" w:rsidRPr="008F00DD" w:rsidRDefault="00624DFD" w:rsidP="001E3F96">
            <w:pPr>
              <w:rPr>
                <w:rFonts w:cs="Arial"/>
                <w:szCs w:val="24"/>
              </w:rPr>
            </w:pPr>
          </w:p>
        </w:tc>
      </w:tr>
      <w:tr w:rsidR="004C6ED2" w:rsidRPr="0013448B" w:rsidDel="00947771" w14:paraId="4481E17B" w14:textId="4A45481F" w:rsidTr="001E3F96">
        <w:tc>
          <w:tcPr>
            <w:tcW w:w="664" w:type="pct"/>
          </w:tcPr>
          <w:p w14:paraId="083F6268" w14:textId="77777777" w:rsidR="00624DFD" w:rsidRPr="004F122C" w:rsidDel="00947771" w:rsidRDefault="00624DFD" w:rsidP="00A34987">
            <w:pPr>
              <w:pStyle w:val="StdBodyText"/>
              <w:tabs>
                <w:tab w:val="left" w:pos="5944"/>
              </w:tabs>
              <w:rPr>
                <w:rFonts w:cs="Arial"/>
                <w:b/>
                <w:bCs/>
                <w:i/>
                <w:iCs/>
              </w:rPr>
            </w:pPr>
          </w:p>
        </w:tc>
        <w:tc>
          <w:tcPr>
            <w:tcW w:w="631" w:type="pct"/>
          </w:tcPr>
          <w:p w14:paraId="02AEE8BB" w14:textId="77777777" w:rsidR="00624DFD" w:rsidRPr="005A392F" w:rsidDel="00947771" w:rsidRDefault="00624DFD" w:rsidP="00194709">
            <w:pPr>
              <w:pStyle w:val="StdBodyText"/>
              <w:tabs>
                <w:tab w:val="left" w:pos="5944"/>
              </w:tabs>
              <w:rPr>
                <w:rFonts w:cs="Arial"/>
                <w:b/>
                <w:bCs/>
              </w:rPr>
            </w:pPr>
          </w:p>
        </w:tc>
        <w:tc>
          <w:tcPr>
            <w:tcW w:w="502" w:type="pct"/>
          </w:tcPr>
          <w:p w14:paraId="0B230336" w14:textId="77777777" w:rsidR="00624DFD" w:rsidRPr="004F122C" w:rsidDel="00947771" w:rsidRDefault="00624DFD" w:rsidP="001E3F96">
            <w:pPr>
              <w:pStyle w:val="StdBodyText"/>
              <w:tabs>
                <w:tab w:val="left" w:pos="5944"/>
              </w:tabs>
              <w:rPr>
                <w:rFonts w:cs="Arial"/>
                <w:b/>
                <w:bCs/>
                <w:i/>
                <w:iCs/>
              </w:rPr>
            </w:pPr>
          </w:p>
        </w:tc>
        <w:tc>
          <w:tcPr>
            <w:tcW w:w="731" w:type="pct"/>
          </w:tcPr>
          <w:p w14:paraId="593EE7B7" w14:textId="77777777" w:rsidR="00624DFD" w:rsidRPr="004F122C" w:rsidDel="00947771" w:rsidRDefault="00624DFD" w:rsidP="001E3F96">
            <w:pPr>
              <w:pStyle w:val="StdBodyText"/>
              <w:tabs>
                <w:tab w:val="left" w:pos="5944"/>
              </w:tabs>
              <w:rPr>
                <w:rFonts w:cs="Arial"/>
                <w:b/>
                <w:bCs/>
                <w:i/>
                <w:iCs/>
              </w:rPr>
            </w:pPr>
          </w:p>
        </w:tc>
        <w:tc>
          <w:tcPr>
            <w:tcW w:w="601" w:type="pct"/>
          </w:tcPr>
          <w:p w14:paraId="5D4C31AF" w14:textId="3A16C94B" w:rsidR="00624DFD" w:rsidRPr="005A392F" w:rsidDel="00947771" w:rsidRDefault="00624DFD" w:rsidP="001E3F96">
            <w:pPr>
              <w:pStyle w:val="StdBodyText"/>
              <w:tabs>
                <w:tab w:val="left" w:pos="5944"/>
              </w:tabs>
              <w:rPr>
                <w:rFonts w:cs="Arial"/>
              </w:rPr>
            </w:pPr>
            <w:r>
              <w:t>KPI Service Threshold</w:t>
            </w:r>
          </w:p>
        </w:tc>
        <w:tc>
          <w:tcPr>
            <w:tcW w:w="702" w:type="pct"/>
          </w:tcPr>
          <w:p w14:paraId="4F1AEBCD" w14:textId="4E480947" w:rsidR="00624DFD" w:rsidRPr="005A392F" w:rsidDel="00947771" w:rsidRDefault="00624DFD" w:rsidP="001E3F96">
            <w:pPr>
              <w:pStyle w:val="StdBodyText"/>
              <w:tabs>
                <w:tab w:val="left" w:pos="5944"/>
              </w:tabs>
              <w:rPr>
                <w:rFonts w:cs="Arial"/>
              </w:rPr>
            </w:pPr>
            <w:r>
              <w:rPr>
                <w:rFonts w:cs="Arial"/>
              </w:rPr>
              <w:t xml:space="preserve">Within 30 Working Days of the specified </w:t>
            </w:r>
            <w:r w:rsidR="008D48AA">
              <w:rPr>
                <w:rFonts w:cs="Arial"/>
              </w:rPr>
              <w:t>Update Requirement</w:t>
            </w:r>
            <w:r w:rsidR="0063624F">
              <w:rPr>
                <w:rFonts w:cs="Arial"/>
              </w:rPr>
              <w:t>.</w:t>
            </w:r>
          </w:p>
        </w:tc>
        <w:tc>
          <w:tcPr>
            <w:tcW w:w="577" w:type="pct"/>
          </w:tcPr>
          <w:p w14:paraId="56D50085" w14:textId="5CC6D945" w:rsidR="00624DFD" w:rsidRPr="008F00DD" w:rsidDel="00947771" w:rsidRDefault="00624DFD" w:rsidP="001E3F96">
            <w:pPr>
              <w:pStyle w:val="StdBodyText"/>
              <w:tabs>
                <w:tab w:val="left" w:pos="5944"/>
              </w:tabs>
              <w:rPr>
                <w:rFonts w:cs="Arial"/>
              </w:rPr>
            </w:pPr>
            <w:r w:rsidRPr="005A392F">
              <w:rPr>
                <w:rFonts w:cs="Arial"/>
              </w:rPr>
              <w:t>5 Service Points per day over Target Performance Level</w:t>
            </w:r>
            <w:r w:rsidR="00AF188B">
              <w:rPr>
                <w:rFonts w:cs="Arial"/>
              </w:rPr>
              <w:t>.</w:t>
            </w:r>
          </w:p>
        </w:tc>
        <w:tc>
          <w:tcPr>
            <w:tcW w:w="593" w:type="pct"/>
          </w:tcPr>
          <w:p w14:paraId="5EECA886" w14:textId="77777777" w:rsidR="00624DFD" w:rsidRPr="0013448B" w:rsidDel="00947771" w:rsidRDefault="00624DFD" w:rsidP="001E3F96">
            <w:pPr>
              <w:spacing w:after="160" w:line="259" w:lineRule="auto"/>
            </w:pPr>
          </w:p>
        </w:tc>
      </w:tr>
    </w:tbl>
    <w:p w14:paraId="02034F99" w14:textId="77777777" w:rsidR="001F7CAB" w:rsidRDefault="001F7CAB">
      <w:pPr>
        <w:spacing w:after="160" w:line="259" w:lineRule="auto"/>
        <w:rPr>
          <w:rFonts w:eastAsia="Times New Roman" w:cs="Times New Roman"/>
          <w:b/>
          <w:szCs w:val="24"/>
          <w:lang w:eastAsia="en-GB"/>
        </w:rPr>
      </w:pPr>
      <w:r>
        <w:br w:type="page"/>
      </w:r>
    </w:p>
    <w:p w14:paraId="2ABB84FC" w14:textId="6575D17B" w:rsidR="00433284" w:rsidRDefault="00433284" w:rsidP="00A34987">
      <w:pPr>
        <w:pStyle w:val="AppendixText1"/>
      </w:pPr>
      <w:r>
        <w:lastRenderedPageBreak/>
        <w:t>Subsidiary Performance Indicators</w:t>
      </w:r>
    </w:p>
    <w:tbl>
      <w:tblPr>
        <w:tblStyle w:val="TableGrid"/>
        <w:tblW w:w="5000" w:type="pct"/>
        <w:tblLook w:val="04A0" w:firstRow="1" w:lastRow="0" w:firstColumn="1" w:lastColumn="0" w:noHBand="0" w:noVBand="1"/>
      </w:tblPr>
      <w:tblGrid>
        <w:gridCol w:w="1097"/>
        <w:gridCol w:w="1684"/>
        <w:gridCol w:w="1729"/>
        <w:gridCol w:w="1765"/>
        <w:gridCol w:w="2409"/>
        <w:gridCol w:w="2655"/>
        <w:gridCol w:w="2649"/>
      </w:tblGrid>
      <w:tr w:rsidR="001F1B7C" w:rsidRPr="001E3F96" w14:paraId="4CAF4E8C" w14:textId="77777777" w:rsidTr="001E3F96">
        <w:tc>
          <w:tcPr>
            <w:tcW w:w="392" w:type="pct"/>
            <w:shd w:val="clear" w:color="auto" w:fill="BFBFBF" w:themeFill="background1" w:themeFillShade="BF"/>
          </w:tcPr>
          <w:p w14:paraId="76E98000" w14:textId="77777777" w:rsidR="001F1B7C" w:rsidRPr="001E3F96" w:rsidRDefault="001F1B7C" w:rsidP="0010400B">
            <w:pPr>
              <w:pStyle w:val="StdBodyText"/>
              <w:rPr>
                <w:b/>
                <w:bCs/>
              </w:rPr>
            </w:pPr>
            <w:r w:rsidRPr="001E3F96">
              <w:rPr>
                <w:b/>
                <w:bCs/>
              </w:rPr>
              <w:t>No.</w:t>
            </w:r>
          </w:p>
        </w:tc>
        <w:tc>
          <w:tcPr>
            <w:tcW w:w="602" w:type="pct"/>
            <w:shd w:val="clear" w:color="auto" w:fill="BFBFBF" w:themeFill="background1" w:themeFillShade="BF"/>
          </w:tcPr>
          <w:p w14:paraId="76E072A3" w14:textId="77777777" w:rsidR="001F1B7C" w:rsidRPr="001E3F96" w:rsidRDefault="001F1B7C" w:rsidP="0010400B">
            <w:pPr>
              <w:pStyle w:val="StdBodyText"/>
              <w:rPr>
                <w:b/>
                <w:bCs/>
              </w:rPr>
            </w:pPr>
            <w:r w:rsidRPr="001E3F96">
              <w:rPr>
                <w:b/>
                <w:bCs/>
              </w:rPr>
              <w:t>Subsidiary Performance Indicator Title</w:t>
            </w:r>
          </w:p>
        </w:tc>
        <w:tc>
          <w:tcPr>
            <w:tcW w:w="618" w:type="pct"/>
            <w:shd w:val="clear" w:color="auto" w:fill="BFBFBF" w:themeFill="background1" w:themeFillShade="BF"/>
          </w:tcPr>
          <w:p w14:paraId="1B9AD41F" w14:textId="77777777" w:rsidR="001F1B7C" w:rsidRPr="001E3F96" w:rsidRDefault="001F1B7C" w:rsidP="0010400B">
            <w:pPr>
              <w:pStyle w:val="StdBodyText"/>
              <w:rPr>
                <w:b/>
                <w:bCs/>
              </w:rPr>
            </w:pPr>
            <w:r w:rsidRPr="001E3F96">
              <w:rPr>
                <w:b/>
                <w:bCs/>
              </w:rPr>
              <w:t>Definition</w:t>
            </w:r>
          </w:p>
        </w:tc>
        <w:tc>
          <w:tcPr>
            <w:tcW w:w="631" w:type="pct"/>
            <w:shd w:val="clear" w:color="auto" w:fill="BFBFBF" w:themeFill="background1" w:themeFillShade="BF"/>
          </w:tcPr>
          <w:p w14:paraId="1DC87B50" w14:textId="77777777" w:rsidR="001F1B7C" w:rsidRPr="001E3F96" w:rsidRDefault="001F1B7C" w:rsidP="0010400B">
            <w:pPr>
              <w:pStyle w:val="StdBodyText"/>
              <w:rPr>
                <w:b/>
                <w:bCs/>
              </w:rPr>
            </w:pPr>
            <w:r w:rsidRPr="001E3F96">
              <w:rPr>
                <w:b/>
                <w:bCs/>
              </w:rPr>
              <w:t>Frequency of Measurement</w:t>
            </w:r>
          </w:p>
        </w:tc>
        <w:tc>
          <w:tcPr>
            <w:tcW w:w="861" w:type="pct"/>
            <w:shd w:val="clear" w:color="auto" w:fill="BFBFBF" w:themeFill="background1" w:themeFillShade="BF"/>
          </w:tcPr>
          <w:p w14:paraId="367F2839" w14:textId="77777777" w:rsidR="001F1B7C" w:rsidRPr="00A34987" w:rsidRDefault="001F1B7C" w:rsidP="0010400B">
            <w:pPr>
              <w:pStyle w:val="StdBodyText"/>
              <w:rPr>
                <w:b/>
                <w:bCs/>
              </w:rPr>
            </w:pPr>
            <w:r w:rsidRPr="001E3F96">
              <w:rPr>
                <w:b/>
                <w:bCs/>
              </w:rPr>
              <w:t>Severity Levels</w:t>
            </w:r>
          </w:p>
          <w:p w14:paraId="2F2F5B92" w14:textId="56D3373E" w:rsidR="001F1B7C" w:rsidRPr="001E3F96" w:rsidRDefault="001F1B7C" w:rsidP="0010400B">
            <w:pPr>
              <w:pStyle w:val="StdBodyText"/>
              <w:rPr>
                <w:b/>
                <w:bCs/>
              </w:rPr>
            </w:pPr>
            <w:r w:rsidRPr="00834836" w:rsidDel="004B5776">
              <w:t xml:space="preserve"> </w:t>
            </w:r>
          </w:p>
        </w:tc>
        <w:tc>
          <w:tcPr>
            <w:tcW w:w="949" w:type="pct"/>
            <w:shd w:val="clear" w:color="auto" w:fill="BFBFBF" w:themeFill="background1" w:themeFillShade="BF"/>
          </w:tcPr>
          <w:p w14:paraId="30414F29" w14:textId="13FC485A" w:rsidR="001F1B7C" w:rsidRPr="001E3F96" w:rsidRDefault="001F1B7C" w:rsidP="0010400B">
            <w:pPr>
              <w:pStyle w:val="StdBodyText"/>
              <w:rPr>
                <w:b/>
                <w:bCs/>
              </w:rPr>
            </w:pPr>
            <w:r w:rsidRPr="001E3F96">
              <w:rPr>
                <w:b/>
                <w:bCs/>
              </w:rPr>
              <w:t>Target Performance Levels</w:t>
            </w:r>
          </w:p>
        </w:tc>
        <w:tc>
          <w:tcPr>
            <w:tcW w:w="947" w:type="pct"/>
            <w:shd w:val="clear" w:color="auto" w:fill="BFBFBF" w:themeFill="background1" w:themeFillShade="BF"/>
          </w:tcPr>
          <w:p w14:paraId="00F18606" w14:textId="5934FBC9" w:rsidR="001F1B7C" w:rsidRPr="001E3F96" w:rsidRDefault="001F1B7C" w:rsidP="0010400B">
            <w:pPr>
              <w:pStyle w:val="StdBodyText"/>
              <w:rPr>
                <w:b/>
                <w:bCs/>
              </w:rPr>
            </w:pPr>
            <w:r w:rsidRPr="001E3F96">
              <w:rPr>
                <w:b/>
                <w:bCs/>
              </w:rPr>
              <w:t>Publishable Performance Information</w:t>
            </w:r>
          </w:p>
        </w:tc>
      </w:tr>
      <w:tr w:rsidR="001F1B7C" w14:paraId="436FB689" w14:textId="77777777" w:rsidTr="001E3F96">
        <w:trPr>
          <w:trHeight w:val="1715"/>
        </w:trPr>
        <w:tc>
          <w:tcPr>
            <w:tcW w:w="392" w:type="pct"/>
          </w:tcPr>
          <w:p w14:paraId="7C653DCE" w14:textId="6FAA2588" w:rsidR="001F1B7C" w:rsidRPr="00A34987" w:rsidRDefault="001F1B7C" w:rsidP="001F1B7C">
            <w:pPr>
              <w:pStyle w:val="StdBodyText"/>
            </w:pPr>
            <w:r>
              <w:t>SPI1</w:t>
            </w:r>
          </w:p>
        </w:tc>
        <w:tc>
          <w:tcPr>
            <w:tcW w:w="602" w:type="pct"/>
          </w:tcPr>
          <w:p w14:paraId="5300F12F" w14:textId="60AC24B6" w:rsidR="001F1B7C" w:rsidRPr="00A34987" w:rsidRDefault="001F1B7C" w:rsidP="001F1B7C">
            <w:pPr>
              <w:pStyle w:val="StdBodyText"/>
            </w:pPr>
            <w:r w:rsidRPr="001E3F96">
              <w:rPr>
                <w:rFonts w:cs="Arial"/>
              </w:rPr>
              <w:t>Service Requests</w:t>
            </w:r>
          </w:p>
        </w:tc>
        <w:tc>
          <w:tcPr>
            <w:tcW w:w="618" w:type="pct"/>
          </w:tcPr>
          <w:p w14:paraId="663180E6" w14:textId="587CBA61" w:rsidR="001F1B7C" w:rsidRPr="001E3F96" w:rsidRDefault="001F1B7C" w:rsidP="001F1B7C">
            <w:pPr>
              <w:pStyle w:val="StdBodyText"/>
            </w:pPr>
            <w:r w:rsidRPr="001E3F96">
              <w:rPr>
                <w:rFonts w:cs="Arial"/>
              </w:rPr>
              <w:t xml:space="preserve">See Paragraph </w:t>
            </w:r>
            <w:r>
              <w:rPr>
                <w:rFonts w:cs="Arial"/>
              </w:rPr>
              <w:fldChar w:fldCharType="begin"/>
            </w:r>
            <w:r>
              <w:rPr>
                <w:rFonts w:cs="Arial"/>
              </w:rPr>
              <w:instrText xml:space="preserve"> REF _Ref108792825 \r \h  \* MERGEFORMAT </w:instrText>
            </w:r>
            <w:r>
              <w:rPr>
                <w:rFonts w:cs="Arial"/>
              </w:rPr>
            </w:r>
            <w:r>
              <w:rPr>
                <w:rFonts w:cs="Arial"/>
              </w:rPr>
              <w:fldChar w:fldCharType="separate"/>
            </w:r>
            <w:r>
              <w:rPr>
                <w:rFonts w:cs="Arial"/>
              </w:rPr>
              <w:t>9</w:t>
            </w:r>
            <w:r>
              <w:rPr>
                <w:rFonts w:cs="Arial"/>
              </w:rPr>
              <w:fldChar w:fldCharType="end"/>
            </w:r>
            <w:r>
              <w:rPr>
                <w:rFonts w:cs="Arial"/>
              </w:rPr>
              <w:t xml:space="preserve"> </w:t>
            </w:r>
            <w:r w:rsidRPr="001E3F96">
              <w:rPr>
                <w:rFonts w:cs="Arial"/>
              </w:rPr>
              <w:t xml:space="preserve">of </w:t>
            </w:r>
            <w:r w:rsidRPr="001E3F96">
              <w:rPr>
                <w:rFonts w:cs="Arial"/>
              </w:rPr>
              <w:fldChar w:fldCharType="begin"/>
            </w:r>
            <w:r w:rsidRPr="001E3F96">
              <w:rPr>
                <w:rFonts w:cs="Arial"/>
              </w:rPr>
              <w:instrText xml:space="preserve"> REF _Ref_ContractCompanion_9kb9Ur586 \w \n \h  \* MERGEFORMAT \* MERGEFORMAT </w:instrText>
            </w:r>
            <w:r w:rsidRPr="001E3F96">
              <w:rPr>
                <w:rFonts w:cs="Arial"/>
              </w:rPr>
            </w:r>
            <w:r w:rsidRPr="001E3F96">
              <w:rPr>
                <w:rFonts w:cs="Arial"/>
              </w:rPr>
              <w:fldChar w:fldCharType="separate"/>
            </w:r>
            <w:r w:rsidRPr="001E3F96">
              <w:rPr>
                <w:rFonts w:cs="Arial"/>
              </w:rPr>
              <w:t>Part B</w:t>
            </w:r>
            <w:r w:rsidRPr="001E3F96">
              <w:rPr>
                <w:rFonts w:cs="Arial"/>
              </w:rPr>
              <w:fldChar w:fldCharType="end"/>
            </w:r>
            <w:r w:rsidRPr="001E3F96">
              <w:rPr>
                <w:rFonts w:cs="Arial"/>
              </w:rPr>
              <w:t xml:space="preserve"> of this Annex</w:t>
            </w:r>
            <w:r w:rsidR="006739D3">
              <w:rPr>
                <w:rFonts w:cs="Arial"/>
              </w:rPr>
              <w:t>.</w:t>
            </w:r>
          </w:p>
        </w:tc>
        <w:tc>
          <w:tcPr>
            <w:tcW w:w="631" w:type="pct"/>
          </w:tcPr>
          <w:p w14:paraId="142AD5D1" w14:textId="7D459CE4" w:rsidR="001F1B7C" w:rsidRPr="00A34987" w:rsidRDefault="001F1B7C" w:rsidP="001F1B7C">
            <w:pPr>
              <w:pStyle w:val="StdBodyText"/>
            </w:pPr>
            <w:r>
              <w:t>Monthly</w:t>
            </w:r>
          </w:p>
        </w:tc>
        <w:tc>
          <w:tcPr>
            <w:tcW w:w="861" w:type="pct"/>
          </w:tcPr>
          <w:p w14:paraId="4A5979BC" w14:textId="0CD7B0A9" w:rsidR="001F1B7C" w:rsidRPr="00A34987" w:rsidRDefault="001F1B7C" w:rsidP="001F1B7C">
            <w:pPr>
              <w:pStyle w:val="StdBodyText"/>
            </w:pPr>
            <w:r w:rsidRPr="00947771">
              <w:t>Target Performance Level</w:t>
            </w:r>
          </w:p>
        </w:tc>
        <w:tc>
          <w:tcPr>
            <w:tcW w:w="949" w:type="pct"/>
          </w:tcPr>
          <w:p w14:paraId="729F23A0" w14:textId="6FFD571F" w:rsidR="001F1B7C" w:rsidRPr="00A34987" w:rsidRDefault="009909B6" w:rsidP="001F1B7C">
            <w:pPr>
              <w:pStyle w:val="StdBodyText"/>
              <w:rPr>
                <w:rFonts w:cs="Arial"/>
              </w:rPr>
            </w:pPr>
            <w:r>
              <w:rPr>
                <w:rFonts w:cs="Arial"/>
              </w:rPr>
              <w:t>Within 2 Working Days of receipt.</w:t>
            </w:r>
          </w:p>
        </w:tc>
        <w:tc>
          <w:tcPr>
            <w:tcW w:w="947" w:type="pct"/>
          </w:tcPr>
          <w:p w14:paraId="659FEDB9" w14:textId="11C94D17" w:rsidR="001F1B7C" w:rsidRPr="00A34987" w:rsidRDefault="001F1B7C" w:rsidP="001F1B7C">
            <w:pPr>
              <w:pStyle w:val="StdBodyText"/>
            </w:pPr>
            <w:r w:rsidRPr="001E3F96">
              <w:rPr>
                <w:rFonts w:cs="Arial"/>
              </w:rPr>
              <w:t>No</w:t>
            </w:r>
          </w:p>
        </w:tc>
      </w:tr>
      <w:tr w:rsidR="001F1B7C" w14:paraId="02CA415D" w14:textId="77777777" w:rsidTr="001E3F96">
        <w:trPr>
          <w:trHeight w:val="565"/>
        </w:trPr>
        <w:tc>
          <w:tcPr>
            <w:tcW w:w="392" w:type="pct"/>
          </w:tcPr>
          <w:p w14:paraId="60F8DEFF" w14:textId="77777777" w:rsidR="001F1B7C" w:rsidRDefault="001F1B7C" w:rsidP="001F1B7C">
            <w:pPr>
              <w:pStyle w:val="StdBodyText"/>
            </w:pPr>
          </w:p>
        </w:tc>
        <w:tc>
          <w:tcPr>
            <w:tcW w:w="602" w:type="pct"/>
          </w:tcPr>
          <w:p w14:paraId="468FD8F1" w14:textId="77777777" w:rsidR="001F1B7C" w:rsidRDefault="001F1B7C" w:rsidP="001F1B7C">
            <w:pPr>
              <w:pStyle w:val="StdBodyText"/>
            </w:pPr>
          </w:p>
        </w:tc>
        <w:tc>
          <w:tcPr>
            <w:tcW w:w="618" w:type="pct"/>
          </w:tcPr>
          <w:p w14:paraId="17827C81" w14:textId="77777777" w:rsidR="001F1B7C" w:rsidRDefault="001F1B7C" w:rsidP="001F1B7C">
            <w:pPr>
              <w:pStyle w:val="StdBodyText"/>
            </w:pPr>
          </w:p>
        </w:tc>
        <w:tc>
          <w:tcPr>
            <w:tcW w:w="631" w:type="pct"/>
          </w:tcPr>
          <w:p w14:paraId="03EF2A5F" w14:textId="77777777" w:rsidR="001F1B7C" w:rsidRPr="00834836" w:rsidRDefault="001F1B7C" w:rsidP="001F1B7C">
            <w:pPr>
              <w:pStyle w:val="StdBodyText"/>
            </w:pPr>
          </w:p>
        </w:tc>
        <w:tc>
          <w:tcPr>
            <w:tcW w:w="861" w:type="pct"/>
          </w:tcPr>
          <w:p w14:paraId="09393942" w14:textId="49A10B2D" w:rsidR="001F1B7C" w:rsidRPr="00834836" w:rsidRDefault="001F1B7C" w:rsidP="001F1B7C">
            <w:pPr>
              <w:pStyle w:val="StdBodyText"/>
            </w:pPr>
            <w:r w:rsidRPr="008D4DD0">
              <w:rPr>
                <w:rFonts w:cs="Arial"/>
              </w:rPr>
              <w:t>Minor KPI Failure</w:t>
            </w:r>
          </w:p>
        </w:tc>
        <w:tc>
          <w:tcPr>
            <w:tcW w:w="949" w:type="pct"/>
          </w:tcPr>
          <w:p w14:paraId="73565C09" w14:textId="4D9087A1" w:rsidR="001F1B7C" w:rsidRDefault="009909B6" w:rsidP="001F1B7C">
            <w:pPr>
              <w:pStyle w:val="StdBodyText"/>
            </w:pPr>
            <w:r>
              <w:rPr>
                <w:rFonts w:cs="Arial"/>
              </w:rPr>
              <w:t>Within 3 Working Days of receipt.</w:t>
            </w:r>
          </w:p>
        </w:tc>
        <w:tc>
          <w:tcPr>
            <w:tcW w:w="947" w:type="pct"/>
          </w:tcPr>
          <w:p w14:paraId="5315B4E9" w14:textId="77777777" w:rsidR="001F1B7C" w:rsidRDefault="001F1B7C" w:rsidP="001F1B7C">
            <w:pPr>
              <w:pStyle w:val="StdBodyText"/>
            </w:pPr>
          </w:p>
        </w:tc>
      </w:tr>
      <w:tr w:rsidR="001F1B7C" w14:paraId="40FD1F5B" w14:textId="77777777" w:rsidTr="001E3F96">
        <w:trPr>
          <w:trHeight w:val="565"/>
        </w:trPr>
        <w:tc>
          <w:tcPr>
            <w:tcW w:w="392" w:type="pct"/>
          </w:tcPr>
          <w:p w14:paraId="438F1B91" w14:textId="77777777" w:rsidR="001F1B7C" w:rsidRDefault="001F1B7C" w:rsidP="001F1B7C">
            <w:pPr>
              <w:pStyle w:val="StdBodyText"/>
            </w:pPr>
          </w:p>
        </w:tc>
        <w:tc>
          <w:tcPr>
            <w:tcW w:w="602" w:type="pct"/>
          </w:tcPr>
          <w:p w14:paraId="6421567A" w14:textId="77777777" w:rsidR="001F1B7C" w:rsidRDefault="001F1B7C" w:rsidP="001F1B7C">
            <w:pPr>
              <w:pStyle w:val="StdBodyText"/>
            </w:pPr>
          </w:p>
        </w:tc>
        <w:tc>
          <w:tcPr>
            <w:tcW w:w="618" w:type="pct"/>
          </w:tcPr>
          <w:p w14:paraId="6DFF6720" w14:textId="77777777" w:rsidR="001F1B7C" w:rsidRDefault="001F1B7C" w:rsidP="001F1B7C">
            <w:pPr>
              <w:pStyle w:val="StdBodyText"/>
            </w:pPr>
          </w:p>
        </w:tc>
        <w:tc>
          <w:tcPr>
            <w:tcW w:w="631" w:type="pct"/>
          </w:tcPr>
          <w:p w14:paraId="7A242A89" w14:textId="77777777" w:rsidR="001F1B7C" w:rsidRPr="00834836" w:rsidRDefault="001F1B7C" w:rsidP="001F1B7C">
            <w:pPr>
              <w:pStyle w:val="StdBodyText"/>
            </w:pPr>
          </w:p>
        </w:tc>
        <w:tc>
          <w:tcPr>
            <w:tcW w:w="861" w:type="pct"/>
          </w:tcPr>
          <w:p w14:paraId="5880C9F8" w14:textId="423697A3" w:rsidR="001F1B7C" w:rsidRPr="00834836" w:rsidRDefault="001F1B7C" w:rsidP="001F1B7C">
            <w:pPr>
              <w:pStyle w:val="StdBodyText"/>
            </w:pPr>
            <w:r w:rsidRPr="008D4DD0">
              <w:rPr>
                <w:rFonts w:cs="Arial"/>
              </w:rPr>
              <w:t>Serious KPI Failure</w:t>
            </w:r>
          </w:p>
        </w:tc>
        <w:tc>
          <w:tcPr>
            <w:tcW w:w="949" w:type="pct"/>
          </w:tcPr>
          <w:p w14:paraId="5FD12734" w14:textId="161A12D0" w:rsidR="001F1B7C" w:rsidRDefault="009909B6" w:rsidP="001F1B7C">
            <w:pPr>
              <w:pStyle w:val="StdBodyText"/>
            </w:pPr>
            <w:r>
              <w:rPr>
                <w:rFonts w:cs="Arial"/>
              </w:rPr>
              <w:t>Within 5 Working Days of receipt.</w:t>
            </w:r>
          </w:p>
        </w:tc>
        <w:tc>
          <w:tcPr>
            <w:tcW w:w="947" w:type="pct"/>
          </w:tcPr>
          <w:p w14:paraId="75D9D63F" w14:textId="77777777" w:rsidR="001F1B7C" w:rsidRDefault="001F1B7C" w:rsidP="001F1B7C">
            <w:pPr>
              <w:pStyle w:val="StdBodyText"/>
            </w:pPr>
          </w:p>
        </w:tc>
      </w:tr>
      <w:tr w:rsidR="001F1B7C" w14:paraId="01FB4D57" w14:textId="77777777" w:rsidTr="001E3F96">
        <w:trPr>
          <w:trHeight w:val="565"/>
        </w:trPr>
        <w:tc>
          <w:tcPr>
            <w:tcW w:w="392" w:type="pct"/>
          </w:tcPr>
          <w:p w14:paraId="63DAF544" w14:textId="77777777" w:rsidR="001F1B7C" w:rsidRDefault="001F1B7C" w:rsidP="001F1B7C">
            <w:pPr>
              <w:pStyle w:val="StdBodyText"/>
            </w:pPr>
          </w:p>
        </w:tc>
        <w:tc>
          <w:tcPr>
            <w:tcW w:w="602" w:type="pct"/>
          </w:tcPr>
          <w:p w14:paraId="62002504" w14:textId="77777777" w:rsidR="001F1B7C" w:rsidRDefault="001F1B7C" w:rsidP="001F1B7C">
            <w:pPr>
              <w:pStyle w:val="StdBodyText"/>
            </w:pPr>
          </w:p>
        </w:tc>
        <w:tc>
          <w:tcPr>
            <w:tcW w:w="618" w:type="pct"/>
          </w:tcPr>
          <w:p w14:paraId="3A98F933" w14:textId="77777777" w:rsidR="001F1B7C" w:rsidRDefault="001F1B7C" w:rsidP="001F1B7C">
            <w:pPr>
              <w:pStyle w:val="StdBodyText"/>
            </w:pPr>
          </w:p>
        </w:tc>
        <w:tc>
          <w:tcPr>
            <w:tcW w:w="631" w:type="pct"/>
          </w:tcPr>
          <w:p w14:paraId="199CDED7" w14:textId="77777777" w:rsidR="001F1B7C" w:rsidRPr="00834836" w:rsidRDefault="001F1B7C" w:rsidP="001F1B7C">
            <w:pPr>
              <w:pStyle w:val="StdBodyText"/>
            </w:pPr>
          </w:p>
        </w:tc>
        <w:tc>
          <w:tcPr>
            <w:tcW w:w="861" w:type="pct"/>
          </w:tcPr>
          <w:p w14:paraId="321D9242" w14:textId="43641D55" w:rsidR="001F1B7C" w:rsidRPr="00834836" w:rsidRDefault="001F1B7C" w:rsidP="001F1B7C">
            <w:pPr>
              <w:pStyle w:val="StdBodyText"/>
            </w:pPr>
            <w:r w:rsidRPr="008D4DD0">
              <w:rPr>
                <w:rFonts w:cs="Arial"/>
              </w:rPr>
              <w:t>Severe KPI Failure</w:t>
            </w:r>
            <w:r>
              <w:t xml:space="preserve"> </w:t>
            </w:r>
          </w:p>
        </w:tc>
        <w:tc>
          <w:tcPr>
            <w:tcW w:w="949" w:type="pct"/>
          </w:tcPr>
          <w:p w14:paraId="3380B1A3" w14:textId="3B61779F" w:rsidR="001F1B7C" w:rsidRDefault="009909B6" w:rsidP="001F1B7C">
            <w:pPr>
              <w:pStyle w:val="StdBodyText"/>
            </w:pPr>
            <w:r>
              <w:rPr>
                <w:rFonts w:cs="Arial"/>
              </w:rPr>
              <w:t>Within 7 Working Days of receipt.</w:t>
            </w:r>
          </w:p>
        </w:tc>
        <w:tc>
          <w:tcPr>
            <w:tcW w:w="947" w:type="pct"/>
          </w:tcPr>
          <w:p w14:paraId="6B2B94E0" w14:textId="77777777" w:rsidR="001F1B7C" w:rsidRDefault="001F1B7C" w:rsidP="001F1B7C">
            <w:pPr>
              <w:pStyle w:val="StdBodyText"/>
            </w:pPr>
          </w:p>
        </w:tc>
      </w:tr>
      <w:tr w:rsidR="001F1B7C" w14:paraId="1501427B" w14:textId="77777777" w:rsidTr="001E3F96">
        <w:trPr>
          <w:trHeight w:val="565"/>
        </w:trPr>
        <w:tc>
          <w:tcPr>
            <w:tcW w:w="392" w:type="pct"/>
          </w:tcPr>
          <w:p w14:paraId="0F8BA1F2" w14:textId="77777777" w:rsidR="001F1B7C" w:rsidRDefault="001F1B7C" w:rsidP="001F1B7C">
            <w:pPr>
              <w:pStyle w:val="StdBodyText"/>
            </w:pPr>
          </w:p>
        </w:tc>
        <w:tc>
          <w:tcPr>
            <w:tcW w:w="602" w:type="pct"/>
          </w:tcPr>
          <w:p w14:paraId="7AD076DC" w14:textId="77777777" w:rsidR="001F1B7C" w:rsidRDefault="001F1B7C" w:rsidP="001F1B7C">
            <w:pPr>
              <w:pStyle w:val="StdBodyText"/>
            </w:pPr>
          </w:p>
        </w:tc>
        <w:tc>
          <w:tcPr>
            <w:tcW w:w="618" w:type="pct"/>
          </w:tcPr>
          <w:p w14:paraId="2A6CCDBC" w14:textId="77777777" w:rsidR="001F1B7C" w:rsidRDefault="001F1B7C" w:rsidP="001F1B7C">
            <w:pPr>
              <w:pStyle w:val="StdBodyText"/>
            </w:pPr>
          </w:p>
        </w:tc>
        <w:tc>
          <w:tcPr>
            <w:tcW w:w="631" w:type="pct"/>
          </w:tcPr>
          <w:p w14:paraId="2B1D69DC" w14:textId="77777777" w:rsidR="001F1B7C" w:rsidRPr="00834836" w:rsidRDefault="001F1B7C" w:rsidP="001F1B7C">
            <w:pPr>
              <w:pStyle w:val="StdBodyText"/>
            </w:pPr>
          </w:p>
        </w:tc>
        <w:tc>
          <w:tcPr>
            <w:tcW w:w="861" w:type="pct"/>
          </w:tcPr>
          <w:p w14:paraId="2272D81E" w14:textId="005FEC40" w:rsidR="001F1B7C" w:rsidRPr="00834836" w:rsidRDefault="001F1B7C" w:rsidP="001F1B7C">
            <w:pPr>
              <w:pStyle w:val="StdBodyText"/>
            </w:pPr>
            <w:r>
              <w:t>KPI Service Threshold</w:t>
            </w:r>
          </w:p>
        </w:tc>
        <w:tc>
          <w:tcPr>
            <w:tcW w:w="949" w:type="pct"/>
          </w:tcPr>
          <w:p w14:paraId="2AD9BD68" w14:textId="07280F95" w:rsidR="001F1B7C" w:rsidRDefault="009909B6" w:rsidP="001F1B7C">
            <w:pPr>
              <w:pStyle w:val="StdBodyText"/>
            </w:pPr>
            <w:r>
              <w:rPr>
                <w:rFonts w:cs="Arial"/>
              </w:rPr>
              <w:t>Within 10 Working Days of receipt.</w:t>
            </w:r>
          </w:p>
        </w:tc>
        <w:tc>
          <w:tcPr>
            <w:tcW w:w="947" w:type="pct"/>
          </w:tcPr>
          <w:p w14:paraId="7E4415B2" w14:textId="77777777" w:rsidR="001F1B7C" w:rsidRDefault="001F1B7C" w:rsidP="001F1B7C">
            <w:pPr>
              <w:pStyle w:val="StdBodyText"/>
            </w:pPr>
          </w:p>
        </w:tc>
      </w:tr>
    </w:tbl>
    <w:p w14:paraId="18E70352" w14:textId="77777777" w:rsidR="00433284" w:rsidRDefault="00433284" w:rsidP="00433284"/>
    <w:p w14:paraId="717726B2" w14:textId="77777777" w:rsidR="00433284" w:rsidRDefault="00433284" w:rsidP="00433284">
      <w:pPr>
        <w:rPr>
          <w:rFonts w:eastAsia="Times New Roman" w:cs="Times New Roman"/>
          <w:szCs w:val="24"/>
          <w:lang w:eastAsia="en-GB"/>
        </w:rPr>
      </w:pPr>
      <w:r>
        <w:br w:type="page"/>
      </w:r>
    </w:p>
    <w:p w14:paraId="03146691" w14:textId="0623276A" w:rsidR="00433284" w:rsidRDefault="00433284" w:rsidP="00433284">
      <w:pPr>
        <w:pStyle w:val="BlankDocumentTitle"/>
      </w:pPr>
      <w:bookmarkStart w:id="67" w:name="OPTIONALSERVICES"/>
      <w:r>
        <w:lastRenderedPageBreak/>
        <w:t>OPTIONAL SERVICES</w:t>
      </w:r>
      <w:r w:rsidR="00254ACA">
        <w:t xml:space="preserve"> – NOT USED</w:t>
      </w:r>
    </w:p>
    <w:bookmarkEnd w:id="67"/>
    <w:p w14:paraId="24B6D2D0" w14:textId="7C2FC246" w:rsidR="00433284" w:rsidRDefault="00433284" w:rsidP="001E3F96">
      <w:pPr>
        <w:pStyle w:val="AppendixText1"/>
        <w:numPr>
          <w:ilvl w:val="0"/>
          <w:numId w:val="0"/>
        </w:numPr>
      </w:pPr>
    </w:p>
    <w:p w14:paraId="3C388BE8" w14:textId="426C1245" w:rsidR="00433284" w:rsidRDefault="00433284" w:rsidP="00433284">
      <w:pPr>
        <w:rPr>
          <w:rFonts w:eastAsia="Times New Roman" w:cs="Times New Roman"/>
          <w:szCs w:val="24"/>
          <w:lang w:eastAsia="en-GB"/>
        </w:rPr>
      </w:pPr>
    </w:p>
    <w:p w14:paraId="2F967A80" w14:textId="77777777" w:rsidR="00433284" w:rsidRDefault="00433284" w:rsidP="00433284">
      <w:pPr>
        <w:sectPr w:rsidR="00433284" w:rsidSect="0010400B">
          <w:footerReference w:type="default" r:id="rId13"/>
          <w:pgSz w:w="16834" w:h="11909" w:orient="landscape"/>
          <w:pgMar w:top="1418" w:right="1418" w:bottom="1418" w:left="1418" w:header="709" w:footer="709" w:gutter="0"/>
          <w:paperSrc w:first="265" w:other="265"/>
          <w:cols w:space="720"/>
          <w:docGrid w:linePitch="326"/>
        </w:sectPr>
      </w:pPr>
    </w:p>
    <w:p w14:paraId="3AE65326" w14:textId="77777777" w:rsidR="00433284" w:rsidRDefault="00433284" w:rsidP="00A41738">
      <w:pPr>
        <w:pStyle w:val="PartHeading"/>
        <w:numPr>
          <w:ilvl w:val="0"/>
          <w:numId w:val="21"/>
        </w:numPr>
      </w:pPr>
      <w:bookmarkStart w:id="68" w:name="_Ref_ContractCompanion_9kb9Ur03D"/>
      <w:bookmarkStart w:id="69" w:name="_9kR3WTr34357EdEn7Ztpmpu34BC8EJ"/>
      <w:bookmarkStart w:id="70" w:name="_Ref_ContractCompanion_9kb9Ur584"/>
      <w:bookmarkStart w:id="71" w:name="_Ref_ContractCompanion_9kb9Ur586"/>
      <w:bookmarkStart w:id="72" w:name="_9kR3WTrAG89CCaEn7Ztpmpu34BC8EJ"/>
      <w:bookmarkStart w:id="73" w:name="PARTBDEFINITIONS"/>
      <w:r>
        <w:lastRenderedPageBreak/>
        <w:t>: Definitions</w:t>
      </w:r>
      <w:bookmarkEnd w:id="68"/>
      <w:bookmarkEnd w:id="69"/>
      <w:bookmarkEnd w:id="70"/>
      <w:bookmarkEnd w:id="71"/>
      <w:bookmarkEnd w:id="72"/>
    </w:p>
    <w:p w14:paraId="311099B2" w14:textId="77777777" w:rsidR="00433284" w:rsidRDefault="00433284" w:rsidP="007D44D7">
      <w:pPr>
        <w:pStyle w:val="AppendixText1"/>
        <w:numPr>
          <w:ilvl w:val="0"/>
          <w:numId w:val="27"/>
        </w:numPr>
      </w:pPr>
      <w:bookmarkStart w:id="74" w:name="_Ref_ContractCompanion_9kb9Ur57A"/>
      <w:bookmarkStart w:id="75" w:name="_9kR3WTrAG89BGfEn7ZtdP12q2vmy2"/>
      <w:bookmarkEnd w:id="73"/>
      <w:r>
        <w:t>AVAILABLE</w:t>
      </w:r>
      <w:bookmarkEnd w:id="74"/>
      <w:bookmarkEnd w:id="75"/>
    </w:p>
    <w:p w14:paraId="64E500AD" w14:textId="7AA13350" w:rsidR="00433284" w:rsidRPr="00BF452A" w:rsidRDefault="00433284" w:rsidP="007D44D7">
      <w:pPr>
        <w:pStyle w:val="AppendixText2"/>
        <w:numPr>
          <w:ilvl w:val="1"/>
          <w:numId w:val="28"/>
        </w:numPr>
      </w:pPr>
      <w:bookmarkStart w:id="76" w:name="_Ref44586840"/>
      <w:r w:rsidRPr="00BF452A">
        <w:t>The IT Environment and/or the Services shall be Available when:</w:t>
      </w:r>
      <w:bookmarkEnd w:id="76"/>
      <w:r w:rsidRPr="00BF452A">
        <w:t xml:space="preserve"> </w:t>
      </w:r>
    </w:p>
    <w:p w14:paraId="4057E3D6" w14:textId="77777777" w:rsidR="00433284" w:rsidRDefault="00433284" w:rsidP="007D44D7">
      <w:pPr>
        <w:pStyle w:val="AppendixText4"/>
        <w:tabs>
          <w:tab w:val="clear" w:pos="720"/>
          <w:tab w:val="clear" w:pos="1803"/>
        </w:tabs>
        <w:ind w:left="1134" w:hanging="425"/>
      </w:pPr>
      <w:r>
        <w:t>End Users are able to access and utilise all the functions of the Supplier System and/or the Services; and</w:t>
      </w:r>
    </w:p>
    <w:p w14:paraId="06CC4D4E" w14:textId="302EB79E" w:rsidR="00433284" w:rsidRDefault="00D661E4" w:rsidP="007D44D7">
      <w:pPr>
        <w:pStyle w:val="AppendixText4"/>
        <w:tabs>
          <w:tab w:val="clear" w:pos="720"/>
          <w:tab w:val="clear" w:pos="1803"/>
        </w:tabs>
        <w:ind w:left="1134" w:hanging="425"/>
      </w:pPr>
      <w:r>
        <w:rPr>
          <w:color w:val="000000"/>
        </w:rPr>
        <w:t>the Supplier System is able to process the Authority Data and to provide any required reports within the timescales set out in the Services Description (as measured on a 24 x 7 basis)</w:t>
      </w:r>
      <w:r w:rsidR="00433284">
        <w:t>; and</w:t>
      </w:r>
    </w:p>
    <w:p w14:paraId="66BE6487" w14:textId="77777777" w:rsidR="00433284" w:rsidRDefault="00433284" w:rsidP="007D44D7">
      <w:pPr>
        <w:pStyle w:val="AppendixText4"/>
        <w:tabs>
          <w:tab w:val="clear" w:pos="720"/>
          <w:tab w:val="clear" w:pos="1803"/>
        </w:tabs>
        <w:ind w:left="1134" w:hanging="425"/>
      </w:pPr>
      <w:r>
        <w:t>all Performance Indicators other than Service Availability are above the KPI Service Threshold.</w:t>
      </w:r>
    </w:p>
    <w:p w14:paraId="31237BEA" w14:textId="77777777" w:rsidR="00433284" w:rsidRDefault="00433284">
      <w:pPr>
        <w:pStyle w:val="AppendixText1"/>
      </w:pPr>
      <w:bookmarkStart w:id="77" w:name="_Ref_ContractCompanion_9kb9Ur069"/>
      <w:bookmarkStart w:id="78" w:name="_Ref_ContractCompanion_9kb9Ur5AA"/>
      <w:bookmarkStart w:id="79" w:name="_9kR3WTrAG89EGcEn7Ztei22KCurq89x92t2DENe"/>
      <w:r>
        <w:t>SERVICE AVAILABILITY</w:t>
      </w:r>
      <w:bookmarkEnd w:id="77"/>
      <w:bookmarkEnd w:id="78"/>
      <w:bookmarkEnd w:id="79"/>
    </w:p>
    <w:p w14:paraId="395596ED" w14:textId="5CD2D873" w:rsidR="00433284" w:rsidRDefault="00433284" w:rsidP="007D44D7">
      <w:pPr>
        <w:pStyle w:val="AppendixText2"/>
        <w:numPr>
          <w:ilvl w:val="1"/>
          <w:numId w:val="29"/>
        </w:numPr>
      </w:pPr>
      <w:bookmarkStart w:id="80" w:name="_Ref41978084"/>
      <w:r>
        <w:t>Service Availability shall be measured as a percentage of the total time in a Service Period, in accordance with the following formula:</w:t>
      </w:r>
      <w:bookmarkEnd w:id="80"/>
    </w:p>
    <w:p w14:paraId="238BD08D" w14:textId="77777777" w:rsidR="00433284" w:rsidRPr="00FE37FE" w:rsidRDefault="00433284" w:rsidP="007D44D7">
      <w:pPr>
        <w:pStyle w:val="StdBodyText2"/>
        <w:ind w:left="1440" w:hanging="720"/>
        <w:rPr>
          <w:rFonts w:cs="Arial"/>
        </w:rPr>
      </w:pPr>
      <w:r w:rsidRPr="00FE37FE">
        <w:rPr>
          <w:rFonts w:cs="Arial"/>
        </w:rPr>
        <w:t xml:space="preserve">Service Availability % = </w:t>
      </w:r>
      <w:r w:rsidRPr="00FE37FE">
        <w:rPr>
          <w:rFonts w:cs="Arial"/>
        </w:rPr>
        <w:tab/>
      </w:r>
      <m:oMath>
        <m:f>
          <m:fPr>
            <m:ctrlPr>
              <w:rPr>
                <w:rFonts w:ascii="Cambria Math" w:hAnsi="Cambria Math" w:cs="Arial"/>
                <w:i/>
                <w:sz w:val="28"/>
              </w:rPr>
            </m:ctrlPr>
          </m:fPr>
          <m:num>
            <m:d>
              <m:dPr>
                <m:ctrlPr>
                  <w:rPr>
                    <w:rFonts w:ascii="Cambria Math" w:hAnsi="Cambria Math" w:cs="Arial"/>
                    <w:i/>
                    <w:sz w:val="28"/>
                  </w:rPr>
                </m:ctrlPr>
              </m:dPr>
              <m:e>
                <m:r>
                  <w:rPr>
                    <w:rFonts w:ascii="Cambria Math" w:hAnsi="Cambria Math" w:cs="Arial"/>
                    <w:sz w:val="28"/>
                  </w:rPr>
                  <m:t>MP-SD</m:t>
                </m:r>
              </m:e>
            </m:d>
            <m:r>
              <w:rPr>
                <w:rFonts w:ascii="Cambria Math" w:hAnsi="Cambria Math" w:cs="Arial"/>
                <w:sz w:val="28"/>
              </w:rPr>
              <m:t xml:space="preserve"> ×100</m:t>
            </m:r>
          </m:num>
          <m:den>
            <m:r>
              <w:rPr>
                <w:rFonts w:ascii="Cambria Math" w:hAnsi="Cambria Math" w:cs="Arial"/>
                <w:sz w:val="28"/>
              </w:rPr>
              <m:t>MP</m:t>
            </m:r>
          </m:den>
        </m:f>
      </m:oMath>
    </w:p>
    <w:p w14:paraId="45CC6B84" w14:textId="77777777" w:rsidR="00433284" w:rsidRDefault="00433284" w:rsidP="007D44D7">
      <w:pPr>
        <w:pStyle w:val="StdBodyText1"/>
        <w:ind w:left="1440" w:hanging="720"/>
      </w:pPr>
      <w:r>
        <w:t>where:</w:t>
      </w:r>
    </w:p>
    <w:p w14:paraId="4E458CEE" w14:textId="77777777" w:rsidR="00433284" w:rsidRDefault="00433284" w:rsidP="007D44D7">
      <w:pPr>
        <w:pStyle w:val="StdBodyText3"/>
        <w:ind w:left="1440" w:hanging="720"/>
      </w:pPr>
      <w:r>
        <w:t xml:space="preserve">MP = </w:t>
      </w:r>
      <w:r>
        <w:tab/>
        <w:t>total number of minutes, excluding Permitted Maintenance, within the relevant Service Period; and</w:t>
      </w:r>
    </w:p>
    <w:p w14:paraId="5D3C6877" w14:textId="77777777" w:rsidR="00433284" w:rsidRDefault="00433284" w:rsidP="007D44D7">
      <w:pPr>
        <w:pStyle w:val="StdBodyText3"/>
        <w:ind w:left="1440" w:hanging="720"/>
      </w:pPr>
      <w:r>
        <w:t>SD =</w:t>
      </w:r>
      <w:r>
        <w:tab/>
        <w:t>total number of minutes of Service Downtime, excluding Permitted Maintenance, in the relevant Service Period.</w:t>
      </w:r>
    </w:p>
    <w:p w14:paraId="71808D8C" w14:textId="28294D6D" w:rsidR="00433284" w:rsidRDefault="00433284" w:rsidP="007D44D7">
      <w:pPr>
        <w:pStyle w:val="AppendixText2"/>
        <w:numPr>
          <w:ilvl w:val="1"/>
          <w:numId w:val="29"/>
        </w:numPr>
      </w:pPr>
      <w:r>
        <w:t xml:space="preserve">When calculating Service Availability in accordance with this </w:t>
      </w:r>
      <w:bookmarkStart w:id="81" w:name="_9kMHG5YVtCIABGIeGp9bvgk44MEwtsABzB4v4FG"/>
      <w:r>
        <w:t xml:space="preserve">Paragraph </w:t>
      </w:r>
      <w:r>
        <w:fldChar w:fldCharType="begin"/>
      </w:r>
      <w:r>
        <w:instrText xml:space="preserve"> REF _Ref_ContractCompanion_9kb9Ur5AA \w \n \h \t \* MERGEFORMAT </w:instrText>
      </w:r>
      <w:r>
        <w:fldChar w:fldCharType="separate"/>
      </w:r>
      <w:r w:rsidR="00CF16D6">
        <w:t>2</w:t>
      </w:r>
      <w:r>
        <w:fldChar w:fldCharType="end"/>
      </w:r>
      <w:bookmarkEnd w:id="81"/>
      <w:r>
        <w:t>:</w:t>
      </w:r>
    </w:p>
    <w:p w14:paraId="6BC31869" w14:textId="77777777" w:rsidR="00433284" w:rsidRDefault="00433284" w:rsidP="007D44D7">
      <w:pPr>
        <w:pStyle w:val="AppendixText4"/>
        <w:tabs>
          <w:tab w:val="clear" w:pos="720"/>
          <w:tab w:val="left" w:pos="1134"/>
        </w:tabs>
        <w:ind w:left="1134" w:hanging="425"/>
      </w:pPr>
      <w:r>
        <w:t xml:space="preserve">Service Downtime arising due to Permitted Maintenance that is carried out by the Supplier in accordance with </w:t>
      </w:r>
      <w:bookmarkStart w:id="82" w:name="_9kR3WTr2CC579LChrAvDR"/>
      <w:r>
        <w:t>Clause 9.4</w:t>
      </w:r>
      <w:bookmarkEnd w:id="82"/>
      <w:r>
        <w:t xml:space="preserve"> (</w:t>
      </w:r>
      <w:r w:rsidRPr="008905E1">
        <w:rPr>
          <w:i/>
        </w:rPr>
        <w:t>Maintenance</w:t>
      </w:r>
      <w:r>
        <w:t>) shall be subtracted from the total number of hours in the relevant Service Period; and</w:t>
      </w:r>
    </w:p>
    <w:p w14:paraId="368C6B5B" w14:textId="77777777" w:rsidR="00433284" w:rsidRDefault="00433284" w:rsidP="007D44D7">
      <w:pPr>
        <w:pStyle w:val="AppendixText4"/>
        <w:tabs>
          <w:tab w:val="clear" w:pos="720"/>
          <w:tab w:val="left" w:pos="1134"/>
        </w:tabs>
        <w:ind w:left="1134" w:hanging="425"/>
      </w:pPr>
      <w:r>
        <w:t>Service Points shall accrue if:</w:t>
      </w:r>
    </w:p>
    <w:p w14:paraId="43FF5B99" w14:textId="77777777" w:rsidR="00433284" w:rsidRDefault="00433284" w:rsidP="007D44D7">
      <w:pPr>
        <w:pStyle w:val="AppendixText5"/>
        <w:tabs>
          <w:tab w:val="clear" w:pos="720"/>
          <w:tab w:val="left" w:pos="1701"/>
        </w:tabs>
        <w:ind w:left="1701" w:hanging="567"/>
      </w:pPr>
      <w:r>
        <w:t>any Service Downtime occurs as a result of Emergency Maintenance undertaken by the Supplier; or</w:t>
      </w:r>
    </w:p>
    <w:p w14:paraId="3669D8BF" w14:textId="41E7DD7A" w:rsidR="00433284" w:rsidRDefault="00433284">
      <w:pPr>
        <w:pStyle w:val="AppendixText5"/>
        <w:tabs>
          <w:tab w:val="clear" w:pos="720"/>
          <w:tab w:val="left" w:pos="1701"/>
        </w:tabs>
        <w:ind w:left="1701" w:hanging="567"/>
      </w:pPr>
      <w:r>
        <w:t>where maintenance undertaken by the Supplier exceeds</w:t>
      </w:r>
      <w:r w:rsidR="009053F4">
        <w:t xml:space="preserve"> those set out in the set out in the Maintenance Schedule</w:t>
      </w:r>
      <w:r>
        <w:t xml:space="preserve"> in any Service Period.</w:t>
      </w:r>
    </w:p>
    <w:p w14:paraId="44BE326E" w14:textId="137F02B3" w:rsidR="004A7372" w:rsidRDefault="00D661E4" w:rsidP="009658E9">
      <w:pPr>
        <w:pStyle w:val="AppendixText1"/>
        <w:rPr>
          <w:bCs/>
        </w:rPr>
      </w:pPr>
      <w:r>
        <w:rPr>
          <w:bCs/>
        </w:rPr>
        <w:t>NOT USED</w:t>
      </w:r>
    </w:p>
    <w:p w14:paraId="1F2B39B9" w14:textId="661FB55C" w:rsidR="00CB7B3D" w:rsidRPr="00CB7B3D" w:rsidRDefault="00F258D1" w:rsidP="00CB7B3D">
      <w:pPr>
        <w:pStyle w:val="ListParagraph"/>
        <w:numPr>
          <w:ilvl w:val="0"/>
          <w:numId w:val="37"/>
        </w:numPr>
        <w:spacing w:before="100" w:after="200"/>
        <w:contextualSpacing w:val="0"/>
        <w:rPr>
          <w:rFonts w:eastAsia="Times New Roman" w:cs="Times New Roman"/>
          <w:b/>
          <w:bCs/>
          <w:vanish/>
          <w:szCs w:val="24"/>
          <w:lang w:eastAsia="en-GB"/>
        </w:rPr>
      </w:pPr>
      <w:bookmarkStart w:id="83" w:name="_Ref_ContractCompanion_9kb9Ur589"/>
      <w:bookmarkStart w:id="84" w:name="_9kR3WTrAG89CHJcvx965A249307"/>
      <w:bookmarkStart w:id="85" w:name="_Ref108788308"/>
      <w:r>
        <w:rPr>
          <w:b/>
          <w:bCs/>
        </w:rPr>
        <w:t xml:space="preserve">INCIDENT </w:t>
      </w:r>
      <w:bookmarkStart w:id="86" w:name="_Ref_ContractCompanion_9kb9Ur05F"/>
      <w:bookmarkEnd w:id="83"/>
      <w:bookmarkEnd w:id="84"/>
      <w:r w:rsidR="00CB7B3D" w:rsidRPr="007D44D7">
        <w:rPr>
          <w:b/>
          <w:bCs/>
        </w:rPr>
        <w:t>FIX TIMES</w:t>
      </w:r>
      <w:bookmarkEnd w:id="85"/>
    </w:p>
    <w:p w14:paraId="06519215" w14:textId="1AE6B144" w:rsidR="00433284" w:rsidRDefault="00433284" w:rsidP="007D44D7">
      <w:pPr>
        <w:pStyle w:val="ScheduleText2"/>
        <w:numPr>
          <w:ilvl w:val="1"/>
          <w:numId w:val="37"/>
        </w:numPr>
      </w:pPr>
      <w:r>
        <w:lastRenderedPageBreak/>
        <w:t>The “</w:t>
      </w:r>
      <w:r w:rsidRPr="008905E1">
        <w:rPr>
          <w:rStyle w:val="StdBodyTextBoldChar"/>
        </w:rPr>
        <w:t>Fix Time</w:t>
      </w:r>
      <w:r>
        <w:t>” of a Service Incident is the period from the time that the Service Incident has been reported to the Supplier to the point of its Resolution and “</w:t>
      </w:r>
      <w:r w:rsidRPr="008905E1">
        <w:rPr>
          <w:rStyle w:val="StdBodyTextBoldChar"/>
        </w:rPr>
        <w:t>Resolution</w:t>
      </w:r>
      <w:r>
        <w:t>” means in relation to a Service Incident either:</w:t>
      </w:r>
      <w:bookmarkEnd w:id="86"/>
    </w:p>
    <w:p w14:paraId="025DEA27" w14:textId="2A7A2E0A" w:rsidR="00433284" w:rsidRDefault="00433284" w:rsidP="007D44D7">
      <w:pPr>
        <w:pStyle w:val="AppendixText4"/>
        <w:numPr>
          <w:ilvl w:val="3"/>
          <w:numId w:val="30"/>
        </w:numPr>
        <w:tabs>
          <w:tab w:val="clear" w:pos="720"/>
          <w:tab w:val="left" w:pos="1134"/>
        </w:tabs>
        <w:ind w:left="1134" w:hanging="425"/>
      </w:pPr>
      <w:r>
        <w:t>the root cause of the Service Incident has been removed and the Services are being provided in accordance with the Services Description and Service Levels; or</w:t>
      </w:r>
    </w:p>
    <w:p w14:paraId="67EC8852" w14:textId="77777777" w:rsidR="00433284" w:rsidRDefault="00433284" w:rsidP="007D44D7">
      <w:pPr>
        <w:pStyle w:val="AppendixText4"/>
        <w:numPr>
          <w:ilvl w:val="3"/>
          <w:numId w:val="30"/>
        </w:numPr>
        <w:tabs>
          <w:tab w:val="clear" w:pos="720"/>
          <w:tab w:val="left" w:pos="1134"/>
        </w:tabs>
        <w:ind w:left="1134" w:hanging="425"/>
      </w:pPr>
      <w:r>
        <w:t>the Authority has been provided with a workaround in relation to the Service Incident deemed acceptable by the Authority.</w:t>
      </w:r>
    </w:p>
    <w:p w14:paraId="5C8014BC" w14:textId="3497A8BC" w:rsidR="00CA1F44" w:rsidRDefault="00CA1F44" w:rsidP="009658E9">
      <w:pPr>
        <w:pStyle w:val="AppendixText2"/>
        <w:numPr>
          <w:ilvl w:val="1"/>
          <w:numId w:val="46"/>
        </w:numPr>
      </w:pPr>
      <w:r>
        <w:t xml:space="preserve">Fix Times for </w:t>
      </w:r>
      <w:r w:rsidR="00F209DF">
        <w:t>Priority 2 Service Incident, Priority 3 Service Incident and Priority 4 Service Incident</w:t>
      </w:r>
      <w:r>
        <w:t xml:space="preserve"> shall be measured in Operational Hours.</w:t>
      </w:r>
    </w:p>
    <w:p w14:paraId="64B64D30" w14:textId="40B52A6A" w:rsidR="00433284" w:rsidRDefault="00433284" w:rsidP="003A5B43">
      <w:pPr>
        <w:pStyle w:val="StdBodyText2"/>
      </w:pPr>
      <w:r w:rsidRPr="007D44D7">
        <w:rPr>
          <w:rStyle w:val="StdBodyTextBoldChar"/>
          <w:i/>
        </w:rPr>
        <w:t>Worked example:</w:t>
      </w:r>
      <w:r w:rsidRPr="007D44D7">
        <w:t xml:space="preserve"> if the Operational Hours for a fault are </w:t>
      </w:r>
      <w:r w:rsidR="00F209DF" w:rsidRPr="007D44D7">
        <w:t>08</w:t>
      </w:r>
      <w:r w:rsidR="00F209DF">
        <w:t>3</w:t>
      </w:r>
      <w:r w:rsidR="00F209DF" w:rsidRPr="007D44D7">
        <w:t>0</w:t>
      </w:r>
      <w:r w:rsidRPr="007D44D7">
        <w:t>-1</w:t>
      </w:r>
      <w:r w:rsidR="00524FB4" w:rsidRPr="007D44D7">
        <w:t>73</w:t>
      </w:r>
      <w:r w:rsidRPr="007D44D7">
        <w:t>0, then the clock stops measuring Fix Time at 1</w:t>
      </w:r>
      <w:r w:rsidR="00524FB4" w:rsidRPr="007D44D7">
        <w:t>730</w:t>
      </w:r>
      <w:r w:rsidRPr="007D44D7">
        <w:t xml:space="preserve"> in the evening and restarts at </w:t>
      </w:r>
      <w:r w:rsidR="00F209DF" w:rsidRPr="007D44D7">
        <w:t>08</w:t>
      </w:r>
      <w:r w:rsidR="00F209DF">
        <w:t>3</w:t>
      </w:r>
      <w:r w:rsidR="00F209DF" w:rsidRPr="007D44D7">
        <w:t xml:space="preserve">0 </w:t>
      </w:r>
      <w:r w:rsidRPr="007D44D7">
        <w:t>the following day.</w:t>
      </w:r>
    </w:p>
    <w:p w14:paraId="6290C8AB" w14:textId="637F7565" w:rsidR="00CA1F44" w:rsidRDefault="00CA1F44" w:rsidP="009658E9">
      <w:pPr>
        <w:pStyle w:val="ScheduleText2"/>
        <w:numPr>
          <w:ilvl w:val="1"/>
          <w:numId w:val="46"/>
        </w:numPr>
      </w:pPr>
      <w:r>
        <w:t xml:space="preserve">Fix </w:t>
      </w:r>
      <w:r w:rsidR="008E401B">
        <w:t>T</w:t>
      </w:r>
      <w:r>
        <w:t xml:space="preserve">imes for </w:t>
      </w:r>
      <w:r w:rsidR="00F209DF">
        <w:t>Priority 1</w:t>
      </w:r>
      <w:r>
        <w:t xml:space="preserve"> Service Incidents shall be measured 24x7.</w:t>
      </w:r>
    </w:p>
    <w:p w14:paraId="0C697684" w14:textId="77777777" w:rsidR="00433284" w:rsidRDefault="00433284" w:rsidP="009658E9">
      <w:pPr>
        <w:pStyle w:val="ScheduleText2"/>
        <w:numPr>
          <w:ilvl w:val="1"/>
          <w:numId w:val="46"/>
        </w:numPr>
      </w:pPr>
      <w:r>
        <w:t>The Supplier shall measure Fix Times as part of its service management responsibilities and report periodically to the Authority on Fix Times as part of the Performance Monitoring Report.</w:t>
      </w:r>
    </w:p>
    <w:p w14:paraId="44F44C8B" w14:textId="0128F18A" w:rsidR="00433284" w:rsidRDefault="00433284" w:rsidP="009658E9">
      <w:pPr>
        <w:pStyle w:val="ScheduleText2"/>
        <w:numPr>
          <w:ilvl w:val="1"/>
          <w:numId w:val="46"/>
        </w:numPr>
      </w:pPr>
      <w:r>
        <w:t xml:space="preserve">For the purposes of this </w:t>
      </w:r>
      <w:bookmarkStart w:id="87" w:name="_9kMIH5YVtCIABFIfGp9bvjavEQC63A"/>
      <w:r>
        <w:t xml:space="preserve">Paragraph </w:t>
      </w:r>
      <w:r w:rsidR="00CF16D6">
        <w:fldChar w:fldCharType="begin"/>
      </w:r>
      <w:r w:rsidR="00CF16D6">
        <w:instrText xml:space="preserve"> REF _Ref108788308 \r \h </w:instrText>
      </w:r>
      <w:r w:rsidR="00CF16D6">
        <w:fldChar w:fldCharType="separate"/>
      </w:r>
      <w:r w:rsidR="00CF16D6">
        <w:t>4</w:t>
      </w:r>
      <w:r w:rsidR="00CF16D6">
        <w:fldChar w:fldCharType="end"/>
      </w:r>
      <w:bookmarkEnd w:id="87"/>
      <w:r>
        <w:t>, the following expressions shall have the meanings set opposite them below:</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612"/>
        <w:gridCol w:w="37"/>
      </w:tblGrid>
      <w:tr w:rsidR="00433284" w14:paraId="3B3507F3" w14:textId="77777777" w:rsidTr="009658E9">
        <w:trPr>
          <w:gridAfter w:val="1"/>
          <w:wAfter w:w="37" w:type="dxa"/>
        </w:trPr>
        <w:tc>
          <w:tcPr>
            <w:tcW w:w="2781" w:type="dxa"/>
          </w:tcPr>
          <w:p w14:paraId="6B2938E0" w14:textId="77777777" w:rsidR="00433284" w:rsidRDefault="00433284" w:rsidP="0010400B">
            <w:pPr>
              <w:pStyle w:val="StdBodyTextBold"/>
            </w:pPr>
            <w:r>
              <w:t>“Operational Hours”</w:t>
            </w:r>
          </w:p>
        </w:tc>
        <w:tc>
          <w:tcPr>
            <w:tcW w:w="5643" w:type="dxa"/>
          </w:tcPr>
          <w:p w14:paraId="2777D50C" w14:textId="41E1F982" w:rsidR="00433284" w:rsidRDefault="00433284" w:rsidP="0010400B">
            <w:pPr>
              <w:pStyle w:val="StdBodyText"/>
            </w:pPr>
            <w:r>
              <w:t xml:space="preserve">In relation to any Service, the hours for which that Service is to be operational as set out in </w:t>
            </w:r>
            <w:r w:rsidR="00743D3B">
              <w:t xml:space="preserve">Schedule </w:t>
            </w:r>
            <w:r w:rsidR="008E401B">
              <w:t>1 (</w:t>
            </w:r>
            <w:r w:rsidR="008E401B" w:rsidRPr="00EC5986">
              <w:rPr>
                <w:i/>
                <w:iCs/>
              </w:rPr>
              <w:t>Definitions</w:t>
            </w:r>
            <w:r w:rsidR="008E401B">
              <w:t>)</w:t>
            </w:r>
            <w:r>
              <w:t>;</w:t>
            </w:r>
          </w:p>
        </w:tc>
      </w:tr>
      <w:tr w:rsidR="00433284" w14:paraId="5FDA59B2" w14:textId="77777777" w:rsidTr="009658E9">
        <w:trPr>
          <w:gridAfter w:val="1"/>
          <w:wAfter w:w="37" w:type="dxa"/>
        </w:trPr>
        <w:tc>
          <w:tcPr>
            <w:tcW w:w="2781" w:type="dxa"/>
          </w:tcPr>
          <w:p w14:paraId="7C7EBFE7" w14:textId="77777777" w:rsidR="00433284" w:rsidRDefault="00433284" w:rsidP="0010400B">
            <w:pPr>
              <w:pStyle w:val="StdBodyTextBold"/>
            </w:pPr>
            <w:r>
              <w:t>“Service Incident”</w:t>
            </w:r>
          </w:p>
        </w:tc>
        <w:tc>
          <w:tcPr>
            <w:tcW w:w="5643" w:type="dxa"/>
          </w:tcPr>
          <w:p w14:paraId="2594FDD3" w14:textId="77777777" w:rsidR="00433284" w:rsidRDefault="00433284" w:rsidP="0010400B">
            <w:pPr>
              <w:pStyle w:val="StdBodyText"/>
            </w:pPr>
            <w:r>
              <w:t>a reported occurrence of a failure to deliver any part of the Services in accordance with the Authority Requirements or the Performance Indicators;</w:t>
            </w:r>
          </w:p>
        </w:tc>
      </w:tr>
      <w:tr w:rsidR="00433284" w14:paraId="7FB3B8E0" w14:textId="77777777" w:rsidTr="009658E9">
        <w:trPr>
          <w:gridAfter w:val="1"/>
          <w:wAfter w:w="37" w:type="dxa"/>
        </w:trPr>
        <w:tc>
          <w:tcPr>
            <w:tcW w:w="2781" w:type="dxa"/>
          </w:tcPr>
          <w:p w14:paraId="56AFFDE5" w14:textId="10D38497" w:rsidR="00433284" w:rsidRDefault="00433284" w:rsidP="0010400B">
            <w:pPr>
              <w:pStyle w:val="StdBodyTextBold"/>
            </w:pPr>
            <w:r>
              <w:t>“</w:t>
            </w:r>
            <w:r w:rsidR="005A11B9">
              <w:t xml:space="preserve">Priority </w:t>
            </w:r>
            <w:r>
              <w:t>1 Service Incident”</w:t>
            </w:r>
            <w:r w:rsidR="004A67CA">
              <w:t xml:space="preserve"> (P1)</w:t>
            </w:r>
          </w:p>
        </w:tc>
        <w:tc>
          <w:tcPr>
            <w:tcW w:w="5643" w:type="dxa"/>
          </w:tcPr>
          <w:p w14:paraId="38AC1A2D" w14:textId="77777777" w:rsidR="00433284" w:rsidRDefault="00433284" w:rsidP="0010400B">
            <w:pPr>
              <w:pStyle w:val="StdBodyText"/>
            </w:pPr>
            <w:r>
              <w:t>a Service Incident which, in the reasonable opinion of the Authority:</w:t>
            </w:r>
          </w:p>
          <w:p w14:paraId="3D74FDF9" w14:textId="77777777" w:rsidR="00433284" w:rsidRDefault="00433284" w:rsidP="00A41738">
            <w:pPr>
              <w:pStyle w:val="DefinitionList"/>
              <w:numPr>
                <w:ilvl w:val="0"/>
                <w:numId w:val="25"/>
              </w:numPr>
            </w:pPr>
            <w:r>
              <w:t>constitutes a loss of the Service which prevents a large group of End Users from working;</w:t>
            </w:r>
          </w:p>
          <w:p w14:paraId="4C401A30" w14:textId="77777777" w:rsidR="00433284" w:rsidRDefault="00433284" w:rsidP="00433284">
            <w:pPr>
              <w:pStyle w:val="DefinitionList"/>
            </w:pPr>
            <w:r>
              <w:t>has a critical impact on the activities of the Authority;</w:t>
            </w:r>
          </w:p>
          <w:p w14:paraId="52399062" w14:textId="152DD455" w:rsidR="00433284" w:rsidRDefault="00433284" w:rsidP="00433284">
            <w:pPr>
              <w:pStyle w:val="DefinitionList"/>
            </w:pPr>
            <w:r>
              <w:t xml:space="preserve">causes significant financial loss and/or disruption to the Authority; </w:t>
            </w:r>
          </w:p>
          <w:p w14:paraId="0564DD7E" w14:textId="1B708C31" w:rsidR="00433284" w:rsidRDefault="00433284" w:rsidP="00433284">
            <w:pPr>
              <w:pStyle w:val="DefinitionList"/>
            </w:pPr>
            <w:r>
              <w:t>results in any material loss or corruption of Authority Data;</w:t>
            </w:r>
          </w:p>
          <w:p w14:paraId="47BF0360" w14:textId="1A378E22" w:rsidR="005A11B9" w:rsidRDefault="005A11B9" w:rsidP="00433284">
            <w:pPr>
              <w:pStyle w:val="DefinitionList"/>
            </w:pPr>
            <w:r w:rsidRPr="007D44D7">
              <w:lastRenderedPageBreak/>
              <w:t>constitutes a Breach of Security which has the potential to cause the degradation of Services for all End Users</w:t>
            </w:r>
            <w:r w:rsidR="008E401B">
              <w:t>; or</w:t>
            </w:r>
          </w:p>
          <w:p w14:paraId="5F2BE018" w14:textId="60546C3E" w:rsidR="007A3D8C" w:rsidRDefault="007A3D8C" w:rsidP="00121B1D">
            <w:pPr>
              <w:pStyle w:val="DefinitionList"/>
            </w:pPr>
            <w:r w:rsidRPr="007D44D7">
              <w:t>causes or is likely to cause significant reputational impact to the Authority and/or severely damages or is likely to damage public confidence in the Government</w:t>
            </w:r>
            <w:r w:rsidR="00540C09">
              <w:rPr>
                <w:color w:val="000000"/>
                <w:sz w:val="18"/>
                <w:szCs w:val="16"/>
              </w:rPr>
              <w:t>;</w:t>
            </w:r>
          </w:p>
          <w:p w14:paraId="0991CEBE" w14:textId="77777777" w:rsidR="00433284" w:rsidRPr="008905E1" w:rsidRDefault="00433284" w:rsidP="0010400B">
            <w:pPr>
              <w:pStyle w:val="StdBodyTextBold"/>
              <w:rPr>
                <w:i/>
              </w:rPr>
            </w:pPr>
            <w:r w:rsidRPr="008905E1">
              <w:rPr>
                <w:i/>
              </w:rPr>
              <w:t>Non-exhaustive examples:</w:t>
            </w:r>
          </w:p>
          <w:p w14:paraId="39B509B1" w14:textId="21C961B7" w:rsidR="00433284" w:rsidRDefault="00433284" w:rsidP="00433284">
            <w:pPr>
              <w:pStyle w:val="BulletsBody"/>
            </w:pPr>
            <w:r>
              <w:t xml:space="preserve">a loss of power to a data centre causing failure of Services; </w:t>
            </w:r>
          </w:p>
          <w:p w14:paraId="4C222D54" w14:textId="7A72A560" w:rsidR="00433284" w:rsidRDefault="00433284" w:rsidP="00433284">
            <w:pPr>
              <w:pStyle w:val="BulletsBody"/>
            </w:pPr>
            <w:r>
              <w:t>a failure of the Services to provide user authentication service;</w:t>
            </w:r>
            <w:r w:rsidR="00A54921">
              <w:t xml:space="preserve"> </w:t>
            </w:r>
          </w:p>
          <w:p w14:paraId="0D218BD1" w14:textId="1B3F5488" w:rsidR="00A54921" w:rsidRDefault="00E03AEC" w:rsidP="00433284">
            <w:pPr>
              <w:pStyle w:val="BulletsBody"/>
            </w:pPr>
            <w:r w:rsidRPr="00A54921">
              <w:t xml:space="preserve">outages </w:t>
            </w:r>
            <w:r>
              <w:t>or non-availability of</w:t>
            </w:r>
            <w:r w:rsidRPr="00A54921">
              <w:t xml:space="preserve"> any </w:t>
            </w:r>
            <w:r>
              <w:t xml:space="preserve">bathing water </w:t>
            </w:r>
            <w:r w:rsidRPr="00A54921">
              <w:t>related Datasets</w:t>
            </w:r>
            <w:r>
              <w:t xml:space="preserve">, </w:t>
            </w:r>
            <w:r w:rsidRPr="00A54921">
              <w:t xml:space="preserve">APIs </w:t>
            </w:r>
            <w:r>
              <w:t xml:space="preserve">or Apps during </w:t>
            </w:r>
            <w:r w:rsidR="00447E1F">
              <w:t>May</w:t>
            </w:r>
            <w:r w:rsidR="00A54921" w:rsidRPr="00A54921">
              <w:t xml:space="preserve"> to September in each Contract Year</w:t>
            </w:r>
            <w:r w:rsidR="00A54921">
              <w:t>;</w:t>
            </w:r>
            <w:r>
              <w:t xml:space="preserve"> </w:t>
            </w:r>
          </w:p>
          <w:p w14:paraId="5B42B5AE" w14:textId="679A943C" w:rsidR="00A54921" w:rsidRDefault="00A54921" w:rsidP="00433284">
            <w:pPr>
              <w:pStyle w:val="BulletsBody"/>
            </w:pPr>
            <w:r w:rsidRPr="00A54921">
              <w:t xml:space="preserve">outages </w:t>
            </w:r>
            <w:r w:rsidR="00E03AEC">
              <w:t>or non-availability of</w:t>
            </w:r>
            <w:r w:rsidRPr="00A54921">
              <w:t xml:space="preserve"> any flood related </w:t>
            </w:r>
            <w:r w:rsidR="00E03AEC" w:rsidRPr="00A54921">
              <w:t>Datasets</w:t>
            </w:r>
            <w:r w:rsidR="00E03AEC">
              <w:t xml:space="preserve">, </w:t>
            </w:r>
            <w:r w:rsidR="00E03AEC" w:rsidRPr="00A54921">
              <w:t xml:space="preserve">APIs </w:t>
            </w:r>
            <w:r w:rsidR="00E03AEC">
              <w:t xml:space="preserve">or Apps </w:t>
            </w:r>
            <w:r w:rsidRPr="00A54921">
              <w:t>when a flood alert</w:t>
            </w:r>
            <w:r>
              <w:t>, flood warning or severe flood</w:t>
            </w:r>
            <w:r w:rsidRPr="00A54921">
              <w:t xml:space="preserve"> warning is in force;</w:t>
            </w:r>
            <w:r w:rsidR="00DD13BC">
              <w:t xml:space="preserve"> </w:t>
            </w:r>
          </w:p>
          <w:p w14:paraId="591DB12E" w14:textId="1A3310CD" w:rsidR="00E03AEC" w:rsidRDefault="00E03AEC" w:rsidP="00E03AEC">
            <w:pPr>
              <w:pStyle w:val="BulletsBody"/>
            </w:pPr>
            <w:r w:rsidRPr="00A54921">
              <w:t xml:space="preserve">outages </w:t>
            </w:r>
            <w:r>
              <w:t>or non-availability of</w:t>
            </w:r>
            <w:r w:rsidRPr="00A54921">
              <w:t xml:space="preserve"> any </w:t>
            </w:r>
            <w:r>
              <w:t xml:space="preserve">near-real time telemetry </w:t>
            </w:r>
            <w:r w:rsidRPr="00A54921">
              <w:t>APIs</w:t>
            </w:r>
            <w:r>
              <w:t xml:space="preserve"> for river and groundwater levels, flow rates, rain gauges, and/or tide gauges</w:t>
            </w:r>
            <w:r w:rsidRPr="00A54921">
              <w:t xml:space="preserve"> when a flood alert</w:t>
            </w:r>
            <w:r>
              <w:t>, flood warning or severe flood</w:t>
            </w:r>
            <w:r w:rsidRPr="00A54921">
              <w:t xml:space="preserve"> warning is in force;</w:t>
            </w:r>
            <w:r w:rsidR="00DD13BC">
              <w:t xml:space="preserve"> or</w:t>
            </w:r>
          </w:p>
          <w:p w14:paraId="7141ADC1" w14:textId="697F4139" w:rsidR="0003588C" w:rsidRDefault="0003588C" w:rsidP="00005B6F">
            <w:pPr>
              <w:pStyle w:val="BulletsBody"/>
            </w:pPr>
            <w:r w:rsidRPr="00A54921">
              <w:t xml:space="preserve">outages </w:t>
            </w:r>
            <w:r>
              <w:t>or non-availability of any web proxy Software used to manage URIs</w:t>
            </w:r>
            <w:r w:rsidRPr="00A54921">
              <w:t>;</w:t>
            </w:r>
          </w:p>
        </w:tc>
      </w:tr>
      <w:tr w:rsidR="00433284" w14:paraId="6FCF9865" w14:textId="77777777" w:rsidTr="009658E9">
        <w:trPr>
          <w:gridAfter w:val="1"/>
          <w:wAfter w:w="37" w:type="dxa"/>
        </w:trPr>
        <w:tc>
          <w:tcPr>
            <w:tcW w:w="2781" w:type="dxa"/>
          </w:tcPr>
          <w:p w14:paraId="2CC85BA4" w14:textId="1D9248A2" w:rsidR="00433284" w:rsidRDefault="00433284" w:rsidP="0010400B">
            <w:pPr>
              <w:pStyle w:val="StdBodyTextBold"/>
            </w:pPr>
            <w:r>
              <w:lastRenderedPageBreak/>
              <w:t>“</w:t>
            </w:r>
            <w:r w:rsidR="005A11B9">
              <w:t xml:space="preserve">Priority </w:t>
            </w:r>
            <w:r>
              <w:t>2 Service Incident”</w:t>
            </w:r>
            <w:r w:rsidR="004A67CA">
              <w:t xml:space="preserve"> (P2)</w:t>
            </w:r>
          </w:p>
        </w:tc>
        <w:tc>
          <w:tcPr>
            <w:tcW w:w="5643" w:type="dxa"/>
          </w:tcPr>
          <w:p w14:paraId="1D707C92" w14:textId="77777777" w:rsidR="00433284" w:rsidRDefault="00433284" w:rsidP="0010400B">
            <w:pPr>
              <w:pStyle w:val="StdBodyText"/>
            </w:pPr>
            <w:r>
              <w:t>a Service Incident which, in the reasonable opinion of the Authority has the potential to:</w:t>
            </w:r>
          </w:p>
          <w:p w14:paraId="7F67A648" w14:textId="77777777" w:rsidR="00433284" w:rsidRPr="00207961" w:rsidRDefault="00433284" w:rsidP="00A41738">
            <w:pPr>
              <w:pStyle w:val="DefinitionList"/>
              <w:numPr>
                <w:ilvl w:val="0"/>
                <w:numId w:val="24"/>
              </w:numPr>
            </w:pPr>
            <w:r w:rsidRPr="00207961">
              <w:t>have a major (but not critical) adverse impact on the activities of the Authority and no workaround acceptable to the Authority is available;</w:t>
            </w:r>
          </w:p>
          <w:p w14:paraId="46630FAB" w14:textId="45B65F21" w:rsidR="00433284" w:rsidRPr="00207961" w:rsidRDefault="00433284" w:rsidP="00433284">
            <w:pPr>
              <w:pStyle w:val="DefinitionList"/>
            </w:pPr>
            <w:r w:rsidRPr="00207961">
              <w:t xml:space="preserve">have a major (but not critical) adverse impact on the activities of the Authority and no workaround acceptable to the Authority is available; </w:t>
            </w:r>
          </w:p>
          <w:p w14:paraId="615CE22B" w14:textId="56696911" w:rsidR="00433284" w:rsidRDefault="00433284" w:rsidP="00433284">
            <w:pPr>
              <w:pStyle w:val="DefinitionList"/>
            </w:pPr>
            <w:r w:rsidRPr="00207961">
              <w:t xml:space="preserve">cause a financial loss and/or disruption to the Authority which is more than trivial but less severe than the significant financial </w:t>
            </w:r>
            <w:r w:rsidRPr="00207961">
              <w:lastRenderedPageBreak/>
              <w:t xml:space="preserve">loss described in the definition of a </w:t>
            </w:r>
            <w:r w:rsidR="00F209DF">
              <w:t xml:space="preserve">Priority 1 </w:t>
            </w:r>
            <w:r w:rsidRPr="00207961">
              <w:t xml:space="preserve">Service </w:t>
            </w:r>
            <w:r w:rsidR="008E401B">
              <w:t>Incident</w:t>
            </w:r>
            <w:r w:rsidRPr="00207961">
              <w:t>;</w:t>
            </w:r>
            <w:r w:rsidR="008E401B" w:rsidRPr="00207961">
              <w:t xml:space="preserve"> or</w:t>
            </w:r>
          </w:p>
          <w:p w14:paraId="76E69326" w14:textId="6C475052" w:rsidR="007A3D8C" w:rsidRPr="00207961" w:rsidRDefault="007A3D8C" w:rsidP="00433284">
            <w:pPr>
              <w:pStyle w:val="DefinitionList"/>
            </w:pPr>
            <w:r>
              <w:t xml:space="preserve">be categorised as a </w:t>
            </w:r>
            <w:r w:rsidR="008E401B" w:rsidRPr="007D44D7">
              <w:t xml:space="preserve">Breach of Security </w:t>
            </w:r>
            <w:r w:rsidRPr="007D44D7">
              <w:t>which is serious but not critical and which has the potential to impact a business group of Users, disrupt non-essential services, breach network security policy, or adversely affect the reputation of Government bodies and services</w:t>
            </w:r>
            <w:r w:rsidR="00540C09">
              <w:t>;</w:t>
            </w:r>
          </w:p>
          <w:p w14:paraId="435D7DA9" w14:textId="77777777" w:rsidR="00433284" w:rsidRPr="003E3644" w:rsidRDefault="00433284" w:rsidP="0010400B">
            <w:pPr>
              <w:pStyle w:val="StdBodyTextBold"/>
              <w:keepNext/>
              <w:rPr>
                <w:i/>
              </w:rPr>
            </w:pPr>
            <w:r w:rsidRPr="003E3644">
              <w:rPr>
                <w:i/>
              </w:rPr>
              <w:t>Non-exhaustive examples:</w:t>
            </w:r>
          </w:p>
          <w:p w14:paraId="74AAA7C4" w14:textId="06E139ED" w:rsidR="00433284" w:rsidRDefault="00433284" w:rsidP="00433284">
            <w:pPr>
              <w:pStyle w:val="BulletsBody"/>
            </w:pPr>
            <w:r>
              <w:t xml:space="preserve">corruption of organisational database tables; </w:t>
            </w:r>
          </w:p>
          <w:p w14:paraId="7F2A5B11" w14:textId="2C1A8207" w:rsidR="00005B6F" w:rsidRDefault="00433284" w:rsidP="00433284">
            <w:pPr>
              <w:pStyle w:val="BulletsBody"/>
            </w:pPr>
            <w:r>
              <w:t>loss of ability to update Authority Data</w:t>
            </w:r>
            <w:r w:rsidR="00005B6F">
              <w:t>;</w:t>
            </w:r>
            <w:r w:rsidR="008E401B">
              <w:t xml:space="preserve"> or</w:t>
            </w:r>
          </w:p>
          <w:p w14:paraId="517E6FED" w14:textId="77777777" w:rsidR="00005B6F" w:rsidRDefault="00005B6F" w:rsidP="00005B6F">
            <w:pPr>
              <w:pStyle w:val="BulletsBody"/>
            </w:pPr>
            <w:r w:rsidRPr="00A54921">
              <w:t xml:space="preserve">outages </w:t>
            </w:r>
            <w:r>
              <w:t>or non-availability of</w:t>
            </w:r>
            <w:r w:rsidRPr="00A54921">
              <w:t xml:space="preserve"> any Datasets</w:t>
            </w:r>
            <w:r>
              <w:t xml:space="preserve">, </w:t>
            </w:r>
            <w:r w:rsidRPr="00A54921">
              <w:t xml:space="preserve">APIs </w:t>
            </w:r>
            <w:r>
              <w:t>or Apps</w:t>
            </w:r>
            <w:r w:rsidRPr="00A54921">
              <w:t xml:space="preserve"> </w:t>
            </w:r>
            <w:r>
              <w:t>related to:</w:t>
            </w:r>
          </w:p>
          <w:p w14:paraId="773CDE73" w14:textId="77777777" w:rsidR="00E80335" w:rsidRDefault="00E80335" w:rsidP="00005B6F">
            <w:pPr>
              <w:pStyle w:val="BulletsLevel1"/>
            </w:pPr>
            <w:r>
              <w:t>administrative boundaries;</w:t>
            </w:r>
          </w:p>
          <w:p w14:paraId="035A9182" w14:textId="717A2DD3" w:rsidR="00005B6F" w:rsidRDefault="00005B6F" w:rsidP="00005B6F">
            <w:pPr>
              <w:pStyle w:val="BulletsLevel1"/>
            </w:pPr>
            <w:r w:rsidRPr="00A54921">
              <w:t xml:space="preserve">flood </w:t>
            </w:r>
            <w:r>
              <w:t>alert areas;</w:t>
            </w:r>
          </w:p>
          <w:p w14:paraId="4263D9B1" w14:textId="5165BCC4" w:rsidR="00005B6F" w:rsidRDefault="00005B6F" w:rsidP="00005B6F">
            <w:pPr>
              <w:pStyle w:val="BulletsLevel1"/>
            </w:pPr>
            <w:r>
              <w:t>flood warning areas;</w:t>
            </w:r>
          </w:p>
          <w:p w14:paraId="470782F2" w14:textId="775ABB68" w:rsidR="00005B6F" w:rsidRDefault="00005B6F" w:rsidP="00005B6F">
            <w:pPr>
              <w:pStyle w:val="BulletsLevel1"/>
            </w:pPr>
            <w:r>
              <w:t>flood map for planning;</w:t>
            </w:r>
          </w:p>
          <w:p w14:paraId="6ED46A75" w14:textId="0B32037F" w:rsidR="00005B6F" w:rsidRDefault="00005B6F" w:rsidP="00005B6F">
            <w:pPr>
              <w:pStyle w:val="BulletsLevel1"/>
            </w:pPr>
            <w:r>
              <w:t>historic flood maps;</w:t>
            </w:r>
          </w:p>
          <w:p w14:paraId="18BCE1AD" w14:textId="18E44CCA" w:rsidR="00005B6F" w:rsidRDefault="00005B6F" w:rsidP="00005B6F">
            <w:pPr>
              <w:pStyle w:val="BulletsLevel1"/>
            </w:pPr>
            <w:r>
              <w:t>recorded flood outlines;</w:t>
            </w:r>
          </w:p>
          <w:p w14:paraId="0962A75F" w14:textId="5B114037" w:rsidR="00005B6F" w:rsidRDefault="00005B6F" w:rsidP="00005B6F">
            <w:pPr>
              <w:pStyle w:val="BulletsLevel1"/>
            </w:pPr>
            <w:r>
              <w:t>risk of flooding from rivers and sea;</w:t>
            </w:r>
          </w:p>
          <w:p w14:paraId="3FD971D2" w14:textId="7A02E74F" w:rsidR="00005B6F" w:rsidRDefault="00005B6F" w:rsidP="00005B6F">
            <w:pPr>
              <w:pStyle w:val="BulletsLevel1"/>
            </w:pPr>
            <w:r>
              <w:t>risk of flooding from reservoirs;</w:t>
            </w:r>
          </w:p>
          <w:p w14:paraId="51F2EF35" w14:textId="60D1FC9C" w:rsidR="00433284" w:rsidRDefault="00005B6F" w:rsidP="007518FF">
            <w:pPr>
              <w:pStyle w:val="BulletsLevel1"/>
            </w:pPr>
            <w:r>
              <w:t>spatial flood defences;</w:t>
            </w:r>
          </w:p>
        </w:tc>
      </w:tr>
      <w:tr w:rsidR="00433284" w14:paraId="43E6BD1B" w14:textId="77777777" w:rsidTr="009658E9">
        <w:trPr>
          <w:gridAfter w:val="1"/>
          <w:wAfter w:w="37" w:type="dxa"/>
        </w:trPr>
        <w:tc>
          <w:tcPr>
            <w:tcW w:w="2781" w:type="dxa"/>
          </w:tcPr>
          <w:p w14:paraId="0A165A39" w14:textId="0FF93609" w:rsidR="00433284" w:rsidRDefault="00433284" w:rsidP="0010400B">
            <w:pPr>
              <w:pStyle w:val="StdBodyTextBold"/>
            </w:pPr>
            <w:r>
              <w:lastRenderedPageBreak/>
              <w:t>“</w:t>
            </w:r>
            <w:r w:rsidR="005A11B9">
              <w:t xml:space="preserve">Priority </w:t>
            </w:r>
            <w:r>
              <w:t>3 Service Incident”</w:t>
            </w:r>
            <w:r w:rsidR="004A67CA">
              <w:t xml:space="preserve"> (P3)</w:t>
            </w:r>
          </w:p>
        </w:tc>
        <w:tc>
          <w:tcPr>
            <w:tcW w:w="5643" w:type="dxa"/>
          </w:tcPr>
          <w:p w14:paraId="168FF62E" w14:textId="77777777" w:rsidR="00433284" w:rsidRDefault="00433284" w:rsidP="0010400B">
            <w:pPr>
              <w:pStyle w:val="StdBodyText"/>
            </w:pPr>
            <w:r>
              <w:t>a Service Incident which, in the reasonable opinion of the Authority has the potential to:</w:t>
            </w:r>
          </w:p>
          <w:p w14:paraId="2BE40267" w14:textId="77777777" w:rsidR="00433284" w:rsidRDefault="00433284" w:rsidP="00A41738">
            <w:pPr>
              <w:pStyle w:val="DefinitionList"/>
              <w:numPr>
                <w:ilvl w:val="0"/>
                <w:numId w:val="17"/>
              </w:numPr>
            </w:pPr>
            <w:r>
              <w:t>have a major adverse impact on the activities of the Authority which can be reduced to a moderate adverse impact due to the availability of a workaround acceptable to the Authority; or</w:t>
            </w:r>
          </w:p>
          <w:p w14:paraId="653CEC07" w14:textId="59015F68" w:rsidR="00433284" w:rsidRDefault="00433284" w:rsidP="00433284">
            <w:pPr>
              <w:pStyle w:val="DefinitionList"/>
            </w:pPr>
            <w:r>
              <w:t>have a moderate adverse impact on the activities of the Authority;</w:t>
            </w:r>
          </w:p>
          <w:p w14:paraId="24B60A00" w14:textId="05ECC0AC" w:rsidR="007A3D8C" w:rsidRDefault="007A3D8C" w:rsidP="00433284">
            <w:pPr>
              <w:pStyle w:val="DefinitionList"/>
            </w:pPr>
            <w:r>
              <w:lastRenderedPageBreak/>
              <w:t xml:space="preserve">to be categorised as a </w:t>
            </w:r>
            <w:r w:rsidR="00F31176" w:rsidRPr="007D44D7">
              <w:t xml:space="preserve">Breach of Security </w:t>
            </w:r>
            <w:r w:rsidRPr="007D44D7">
              <w:t xml:space="preserve">which is not critical or serious and which can be handled by local IT and security offices. These </w:t>
            </w:r>
            <w:r w:rsidR="008E401B">
              <w:t xml:space="preserve">Service </w:t>
            </w:r>
            <w:r w:rsidRPr="007D44D7">
              <w:t>Incidents do not typically impact IT services such as unsuccessful denial-of-service attacks or the majority of network monitoring alerts</w:t>
            </w:r>
            <w:r w:rsidR="00540C09">
              <w:t>;</w:t>
            </w:r>
          </w:p>
          <w:p w14:paraId="6D37B4BD" w14:textId="77777777" w:rsidR="00433284" w:rsidRPr="003E3644" w:rsidRDefault="00433284" w:rsidP="0010400B">
            <w:pPr>
              <w:pStyle w:val="StdBodyTextBold"/>
              <w:rPr>
                <w:i/>
              </w:rPr>
            </w:pPr>
            <w:r w:rsidRPr="003E3644">
              <w:rPr>
                <w:i/>
              </w:rPr>
              <w:t>Non-exhaustive example:</w:t>
            </w:r>
          </w:p>
          <w:p w14:paraId="0D1D9B98" w14:textId="77777777" w:rsidR="00433284" w:rsidRDefault="00433284" w:rsidP="00433284">
            <w:pPr>
              <w:pStyle w:val="BulletsBody"/>
            </w:pPr>
            <w:r>
              <w:t>inability to access data for a class of customers;</w:t>
            </w:r>
          </w:p>
        </w:tc>
      </w:tr>
      <w:tr w:rsidR="00433284" w14:paraId="7C037E82" w14:textId="77777777" w:rsidTr="009658E9">
        <w:tc>
          <w:tcPr>
            <w:tcW w:w="2781" w:type="dxa"/>
          </w:tcPr>
          <w:p w14:paraId="05F19911" w14:textId="669AC02C" w:rsidR="00433284" w:rsidRDefault="00433284" w:rsidP="0010400B">
            <w:pPr>
              <w:pStyle w:val="StdBodyTextBold"/>
            </w:pPr>
            <w:r>
              <w:lastRenderedPageBreak/>
              <w:t>“</w:t>
            </w:r>
            <w:r w:rsidR="004A67CA">
              <w:t xml:space="preserve">Priority </w:t>
            </w:r>
            <w:r>
              <w:t>4 Service Incident”</w:t>
            </w:r>
            <w:r w:rsidR="004A67CA">
              <w:t xml:space="preserve"> (P4)</w:t>
            </w:r>
          </w:p>
        </w:tc>
        <w:tc>
          <w:tcPr>
            <w:tcW w:w="5680" w:type="dxa"/>
            <w:gridSpan w:val="2"/>
          </w:tcPr>
          <w:p w14:paraId="2089D601" w14:textId="77777777" w:rsidR="00433284" w:rsidRDefault="00433284" w:rsidP="0010400B">
            <w:pPr>
              <w:pStyle w:val="StdBodyText"/>
            </w:pPr>
            <w:r>
              <w:t>a Service Incident which, in the reasonable opinion of the Authority has the potential to have a minor adverse impact on the provision of the Services to End Users</w:t>
            </w:r>
          </w:p>
          <w:p w14:paraId="62E39A03" w14:textId="77777777" w:rsidR="00433284" w:rsidRPr="003E3644" w:rsidRDefault="00433284" w:rsidP="0010400B">
            <w:pPr>
              <w:pStyle w:val="StdBodyTextBold"/>
              <w:rPr>
                <w:i/>
              </w:rPr>
            </w:pPr>
            <w:r w:rsidRPr="003E3644">
              <w:rPr>
                <w:i/>
              </w:rPr>
              <w:t>Non-exhaustive example:</w:t>
            </w:r>
          </w:p>
          <w:p w14:paraId="245F50B3" w14:textId="5E5FC890" w:rsidR="00433284" w:rsidRDefault="00433284" w:rsidP="00F31176">
            <w:pPr>
              <w:pStyle w:val="BulletsBody"/>
            </w:pPr>
            <w:r>
              <w:t>inability to access data for a single customer</w:t>
            </w:r>
            <w:r w:rsidR="00F31176">
              <w:t>;</w:t>
            </w:r>
          </w:p>
          <w:p w14:paraId="77A7B43F" w14:textId="77777777" w:rsidR="00F31176" w:rsidRDefault="00F31176" w:rsidP="00F31176">
            <w:pPr>
              <w:pStyle w:val="BulletsBody"/>
            </w:pPr>
            <w:r>
              <w:t>spelling error; or</w:t>
            </w:r>
          </w:p>
          <w:p w14:paraId="50984107" w14:textId="77BAD131" w:rsidR="00F31176" w:rsidRDefault="00F31176" w:rsidP="00F31176">
            <w:pPr>
              <w:pStyle w:val="BulletsBody"/>
            </w:pPr>
            <w:r>
              <w:t>misalignment of data on screen display.</w:t>
            </w:r>
          </w:p>
        </w:tc>
      </w:tr>
    </w:tbl>
    <w:p w14:paraId="6D4FBC8A" w14:textId="22C4F0A7" w:rsidR="008F23FA" w:rsidRDefault="00624624" w:rsidP="005A392F">
      <w:pPr>
        <w:pStyle w:val="AppendixText1"/>
        <w:numPr>
          <w:ilvl w:val="0"/>
          <w:numId w:val="41"/>
        </w:numPr>
        <w:ind w:left="709" w:hanging="709"/>
      </w:pPr>
      <w:bookmarkStart w:id="88" w:name="_Ref108790957"/>
      <w:bookmarkStart w:id="89" w:name="_Ref_ContractCompanion_9kb9Ur59D"/>
      <w:bookmarkStart w:id="90" w:name="_9kR3WTrAG89EAWEn7Ztimy0997qo8FBHMUUWKOd"/>
      <w:r>
        <w:t xml:space="preserve">HELP DESK </w:t>
      </w:r>
      <w:r w:rsidR="008F23FA">
        <w:t>RESPONSE TIMES</w:t>
      </w:r>
      <w:bookmarkEnd w:id="88"/>
      <w:r w:rsidR="008F23FA">
        <w:t xml:space="preserve"> </w:t>
      </w:r>
    </w:p>
    <w:p w14:paraId="2700F3AB" w14:textId="44E48EC9" w:rsidR="008F23FA" w:rsidRDefault="008F23FA" w:rsidP="006A5F70">
      <w:pPr>
        <w:pStyle w:val="AppendixText2"/>
        <w:numPr>
          <w:ilvl w:val="1"/>
          <w:numId w:val="41"/>
        </w:numPr>
      </w:pPr>
      <w:r>
        <w:t xml:space="preserve">Measurement of </w:t>
      </w:r>
      <w:r w:rsidR="00624624">
        <w:t>Help Desk response times</w:t>
      </w:r>
      <w:r>
        <w:t xml:space="preserve"> will be based on the time taken for a Help Desk operative to answer a call</w:t>
      </w:r>
      <w:r w:rsidR="00624624">
        <w:t xml:space="preserve"> during Operational Hours</w:t>
      </w:r>
      <w:r>
        <w:t>. Calls receiving an automated response or placed into a queuing system shall be deemed not to have been answered.</w:t>
      </w:r>
    </w:p>
    <w:p w14:paraId="7ADB773A" w14:textId="11F47B16" w:rsidR="0038078D" w:rsidRDefault="008F23FA" w:rsidP="005A392F">
      <w:pPr>
        <w:pStyle w:val="AppendixText2"/>
        <w:numPr>
          <w:ilvl w:val="1"/>
          <w:numId w:val="41"/>
        </w:numPr>
      </w:pPr>
      <w:r>
        <w:t xml:space="preserve">The Supplier shall monitor the Help Desk response times and shall provide the results of such monitoring to the Authority in accordance with the provisions of </w:t>
      </w:r>
      <w:r>
        <w:fldChar w:fldCharType="begin"/>
      </w:r>
      <w:r>
        <w:instrText xml:space="preserve"> REF _Ref_ContractCompanion_9kb9Ur5AD \w \n \h \* MERGEFORMAT </w:instrText>
      </w:r>
      <w:r>
        <w:fldChar w:fldCharType="separate"/>
      </w:r>
      <w:r w:rsidR="00CF16D6">
        <w:t>Part B</w:t>
      </w:r>
      <w:r>
        <w:fldChar w:fldCharType="end"/>
      </w:r>
      <w:r>
        <w:t xml:space="preserve"> of this Schedule.</w:t>
      </w:r>
    </w:p>
    <w:p w14:paraId="2E612BC0" w14:textId="2BC9DCBA" w:rsidR="00787AD8" w:rsidRDefault="0038078D" w:rsidP="009658E9">
      <w:pPr>
        <w:pStyle w:val="StdBodyText2"/>
        <w:numPr>
          <w:ilvl w:val="0"/>
          <w:numId w:val="41"/>
        </w:numPr>
        <w:ind w:left="567" w:hanging="567"/>
        <w:rPr>
          <w:b/>
          <w:bCs/>
        </w:rPr>
      </w:pPr>
      <w:r>
        <w:t xml:space="preserve"> </w:t>
      </w:r>
      <w:bookmarkStart w:id="91" w:name="_Ref101785907"/>
      <w:r w:rsidR="00E32107">
        <w:tab/>
      </w:r>
      <w:r w:rsidR="00787AD8" w:rsidRPr="005A392F">
        <w:rPr>
          <w:b/>
          <w:bCs/>
        </w:rPr>
        <w:t>DEFECT FIX TIMES</w:t>
      </w:r>
      <w:bookmarkEnd w:id="91"/>
    </w:p>
    <w:p w14:paraId="44021C60" w14:textId="2E74AD48" w:rsidR="00FC2B3D" w:rsidRDefault="00FC2B3D" w:rsidP="005A392F">
      <w:pPr>
        <w:pStyle w:val="StdBodyText2"/>
        <w:numPr>
          <w:ilvl w:val="1"/>
          <w:numId w:val="41"/>
        </w:numPr>
        <w:rPr>
          <w:b/>
          <w:bCs/>
        </w:rPr>
      </w:pPr>
      <w:r>
        <w:t xml:space="preserve">For the purposes of this Paragraph </w:t>
      </w:r>
      <w:r>
        <w:fldChar w:fldCharType="begin"/>
      </w:r>
      <w:r>
        <w:instrText xml:space="preserve"> REF _Ref101785907 \r \h </w:instrText>
      </w:r>
      <w:r>
        <w:fldChar w:fldCharType="separate"/>
      </w:r>
      <w:r w:rsidR="00CF16D6">
        <w:t>6</w:t>
      </w:r>
      <w:r>
        <w:fldChar w:fldCharType="end"/>
      </w:r>
      <w:r>
        <w:t>, the following expressions shall have the meanings set opposite them below:</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8"/>
        <w:gridCol w:w="5636"/>
      </w:tblGrid>
      <w:tr w:rsidR="00CC7E59" w14:paraId="10B2F9C8" w14:textId="77777777" w:rsidTr="0084295F">
        <w:tc>
          <w:tcPr>
            <w:tcW w:w="2790" w:type="dxa"/>
          </w:tcPr>
          <w:p w14:paraId="1EC36CBC" w14:textId="55B49A60" w:rsidR="00CC7E59" w:rsidRDefault="00CC7E59" w:rsidP="0084295F">
            <w:pPr>
              <w:pStyle w:val="StdBodyTextBold"/>
            </w:pPr>
            <w:r w:rsidRPr="00F171B4">
              <w:rPr>
                <w:color w:val="000000"/>
              </w:rPr>
              <w:t>“Tested Package Fix”</w:t>
            </w:r>
          </w:p>
        </w:tc>
        <w:tc>
          <w:tcPr>
            <w:tcW w:w="5661" w:type="dxa"/>
          </w:tcPr>
          <w:p w14:paraId="2E9843AA" w14:textId="1E56DCF4" w:rsidR="00CC7E59" w:rsidRPr="00F171B4" w:rsidRDefault="00435DE9" w:rsidP="00A34987">
            <w:pPr>
              <w:spacing w:before="120" w:after="120"/>
            </w:pPr>
            <w:r>
              <w:t>a</w:t>
            </w:r>
            <w:r w:rsidRPr="00F171B4">
              <w:t xml:space="preserve">n </w:t>
            </w:r>
            <w:r w:rsidR="00CC7E59" w:rsidRPr="00F171B4">
              <w:t xml:space="preserve">update provided by the Supplier to rectify a Defect in the Supplier </w:t>
            </w:r>
            <w:r w:rsidR="00CC7E59">
              <w:t>System</w:t>
            </w:r>
            <w:r w:rsidR="00CC7E59" w:rsidRPr="00F171B4">
              <w:t xml:space="preserve"> which:</w:t>
            </w:r>
          </w:p>
          <w:p w14:paraId="2268A55B" w14:textId="77777777" w:rsidR="00CC7E59" w:rsidRPr="00F171B4" w:rsidRDefault="00CC7E59" w:rsidP="001E3F96">
            <w:pPr>
              <w:spacing w:before="120" w:after="120"/>
              <w:ind w:left="606" w:hanging="606"/>
              <w:rPr>
                <w:color w:val="000000"/>
                <w:lang w:eastAsia="en-GB"/>
              </w:rPr>
            </w:pPr>
            <w:r w:rsidRPr="00F171B4">
              <w:rPr>
                <w:color w:val="000000"/>
                <w:lang w:eastAsia="en-GB"/>
              </w:rPr>
              <w:t>(a)</w:t>
            </w:r>
            <w:r w:rsidRPr="00F171B4">
              <w:rPr>
                <w:color w:val="000000"/>
                <w:lang w:eastAsia="en-GB"/>
              </w:rPr>
              <w:tab/>
              <w:t xml:space="preserve">fully resolves the root cause of the Defect; </w:t>
            </w:r>
          </w:p>
          <w:p w14:paraId="239C4A4F" w14:textId="77777777" w:rsidR="00CC7E59" w:rsidRPr="00F171B4" w:rsidRDefault="00CC7E59" w:rsidP="001E3F96">
            <w:pPr>
              <w:spacing w:before="120" w:after="120"/>
              <w:ind w:left="606" w:hanging="606"/>
              <w:rPr>
                <w:color w:val="000000"/>
                <w:lang w:eastAsia="en-GB"/>
              </w:rPr>
            </w:pPr>
            <w:r w:rsidRPr="00F171B4">
              <w:rPr>
                <w:color w:val="000000"/>
                <w:lang w:eastAsia="en-GB"/>
              </w:rPr>
              <w:t>(b)</w:t>
            </w:r>
            <w:r w:rsidRPr="00F171B4">
              <w:rPr>
                <w:color w:val="000000"/>
                <w:lang w:eastAsia="en-GB"/>
              </w:rPr>
              <w:tab/>
              <w:t>does not generate another Supplier attributable Defect;</w:t>
            </w:r>
          </w:p>
          <w:p w14:paraId="3DDB7FA8" w14:textId="05673E6E" w:rsidR="00CC7E59" w:rsidRPr="00F171B4" w:rsidRDefault="00CC7E59" w:rsidP="001E3F96">
            <w:pPr>
              <w:spacing w:before="120" w:after="120"/>
              <w:ind w:left="606" w:hanging="606"/>
              <w:rPr>
                <w:color w:val="000000"/>
                <w:lang w:eastAsia="en-GB"/>
              </w:rPr>
            </w:pPr>
            <w:r w:rsidRPr="00F171B4">
              <w:rPr>
                <w:color w:val="000000"/>
                <w:lang w:eastAsia="en-GB"/>
              </w:rPr>
              <w:t>(c)</w:t>
            </w:r>
            <w:r w:rsidRPr="00F171B4">
              <w:rPr>
                <w:color w:val="000000"/>
                <w:lang w:eastAsia="en-GB"/>
              </w:rPr>
              <w:tab/>
              <w:t xml:space="preserve">does not generate a Defect that could have been reasonably foreseen; and </w:t>
            </w:r>
          </w:p>
          <w:p w14:paraId="4A2F3938" w14:textId="64D2C7DE" w:rsidR="00CC7E59" w:rsidRPr="005A392F" w:rsidRDefault="00CC7E59" w:rsidP="001E3F96">
            <w:pPr>
              <w:spacing w:before="120" w:after="120"/>
              <w:ind w:left="606" w:hanging="606"/>
              <w:rPr>
                <w:color w:val="000000"/>
              </w:rPr>
            </w:pPr>
            <w:r w:rsidRPr="00F171B4">
              <w:rPr>
                <w:color w:val="000000"/>
                <w:lang w:eastAsia="en-GB"/>
              </w:rPr>
              <w:lastRenderedPageBreak/>
              <w:t>(d)</w:t>
            </w:r>
            <w:r w:rsidRPr="00F171B4">
              <w:rPr>
                <w:color w:val="000000"/>
                <w:lang w:eastAsia="en-GB"/>
              </w:rPr>
              <w:tab/>
              <w:t xml:space="preserve">does not generate a Defect in the systems of </w:t>
            </w:r>
            <w:r w:rsidR="00DE1967">
              <w:rPr>
                <w:color w:val="000000"/>
                <w:lang w:eastAsia="en-GB"/>
              </w:rPr>
              <w:t>the Authority or Other Suppliers</w:t>
            </w:r>
            <w:r w:rsidRPr="00F171B4">
              <w:rPr>
                <w:color w:val="000000"/>
                <w:lang w:eastAsia="en-GB"/>
              </w:rPr>
              <w:t xml:space="preserve"> that could have been reasonably foreseen</w:t>
            </w:r>
            <w:r>
              <w:t>;</w:t>
            </w:r>
          </w:p>
        </w:tc>
      </w:tr>
      <w:tr w:rsidR="00CC7E59" w14:paraId="3DA1455D" w14:textId="77777777" w:rsidTr="0084295F">
        <w:tc>
          <w:tcPr>
            <w:tcW w:w="2790" w:type="dxa"/>
          </w:tcPr>
          <w:p w14:paraId="3D25185E" w14:textId="4EAD2043" w:rsidR="00CC7E59" w:rsidRDefault="00CC7E59" w:rsidP="0084295F">
            <w:pPr>
              <w:pStyle w:val="StdBodyTextBold"/>
            </w:pPr>
            <w:r>
              <w:lastRenderedPageBreak/>
              <w:t>“Defect”</w:t>
            </w:r>
          </w:p>
        </w:tc>
        <w:tc>
          <w:tcPr>
            <w:tcW w:w="5661" w:type="dxa"/>
          </w:tcPr>
          <w:p w14:paraId="0625DDA2" w14:textId="00F2662F" w:rsidR="00CC7E59" w:rsidRPr="0084295F" w:rsidRDefault="003B3A8C" w:rsidP="009658E9">
            <w:pPr>
              <w:pStyle w:val="aDefinition"/>
              <w:numPr>
                <w:ilvl w:val="0"/>
                <w:numId w:val="45"/>
              </w:numPr>
              <w:overflowPunct/>
              <w:autoSpaceDE/>
              <w:autoSpaceDN/>
              <w:adjustRightInd/>
              <w:spacing w:before="120" w:after="120"/>
              <w:ind w:left="606" w:hanging="606"/>
              <w:jc w:val="left"/>
              <w:textAlignment w:val="auto"/>
              <w:rPr>
                <w:color w:val="000000"/>
                <w:sz w:val="24"/>
                <w:szCs w:val="24"/>
                <w:lang w:eastAsia="en-GB"/>
              </w:rPr>
            </w:pPr>
            <w:r>
              <w:rPr>
                <w:color w:val="000000"/>
                <w:sz w:val="24"/>
                <w:szCs w:val="24"/>
                <w:lang w:eastAsia="en-GB"/>
              </w:rPr>
              <w:t>a</w:t>
            </w:r>
            <w:r w:rsidR="00CC7E59" w:rsidRPr="0084295F">
              <w:rPr>
                <w:color w:val="000000"/>
                <w:sz w:val="24"/>
                <w:szCs w:val="24"/>
                <w:lang w:eastAsia="en-GB"/>
              </w:rPr>
              <w:t xml:space="preserve">ny error or failure of code within the Software which causes </w:t>
            </w:r>
            <w:r w:rsidR="00DE1967">
              <w:rPr>
                <w:color w:val="000000"/>
                <w:sz w:val="24"/>
                <w:szCs w:val="24"/>
                <w:lang w:eastAsia="en-GB"/>
              </w:rPr>
              <w:t>the Supplier System</w:t>
            </w:r>
            <w:r w:rsidR="00CC7E59" w:rsidRPr="0084295F">
              <w:rPr>
                <w:color w:val="000000"/>
                <w:sz w:val="24"/>
                <w:szCs w:val="24"/>
                <w:lang w:eastAsia="en-GB"/>
              </w:rPr>
              <w:t xml:space="preserve"> to malfunction or to produce unintelligible or incorrect results; </w:t>
            </w:r>
          </w:p>
          <w:p w14:paraId="75B433AA" w14:textId="537B1DA3" w:rsidR="00CC7E59" w:rsidRPr="0084295F" w:rsidRDefault="003B3A8C" w:rsidP="009658E9">
            <w:pPr>
              <w:pStyle w:val="aDefinition"/>
              <w:numPr>
                <w:ilvl w:val="0"/>
                <w:numId w:val="45"/>
              </w:numPr>
              <w:overflowPunct/>
              <w:autoSpaceDE/>
              <w:autoSpaceDN/>
              <w:adjustRightInd/>
              <w:spacing w:before="120" w:after="120"/>
              <w:ind w:left="606" w:hanging="606"/>
              <w:jc w:val="left"/>
              <w:textAlignment w:val="auto"/>
              <w:rPr>
                <w:color w:val="000000"/>
                <w:sz w:val="24"/>
                <w:szCs w:val="24"/>
                <w:lang w:eastAsia="en-GB"/>
              </w:rPr>
            </w:pPr>
            <w:r>
              <w:rPr>
                <w:color w:val="000000"/>
                <w:sz w:val="24"/>
                <w:szCs w:val="24"/>
                <w:lang w:eastAsia="en-GB"/>
              </w:rPr>
              <w:t>a</w:t>
            </w:r>
            <w:r w:rsidRPr="0084295F">
              <w:rPr>
                <w:color w:val="000000"/>
                <w:sz w:val="24"/>
                <w:szCs w:val="24"/>
                <w:lang w:eastAsia="en-GB"/>
              </w:rPr>
              <w:t xml:space="preserve">ny </w:t>
            </w:r>
            <w:r w:rsidR="00CC7E59" w:rsidRPr="0084295F">
              <w:rPr>
                <w:color w:val="000000"/>
                <w:sz w:val="24"/>
                <w:szCs w:val="24"/>
                <w:lang w:eastAsia="en-GB"/>
              </w:rPr>
              <w:t xml:space="preserve">failure of </w:t>
            </w:r>
            <w:r w:rsidR="00DE1967">
              <w:rPr>
                <w:color w:val="000000"/>
                <w:sz w:val="24"/>
                <w:szCs w:val="24"/>
                <w:lang w:eastAsia="en-GB"/>
              </w:rPr>
              <w:t>the Supplier System</w:t>
            </w:r>
            <w:r w:rsidR="00DE1967" w:rsidRPr="0084295F">
              <w:rPr>
                <w:color w:val="000000"/>
                <w:sz w:val="24"/>
                <w:szCs w:val="24"/>
                <w:lang w:eastAsia="en-GB"/>
              </w:rPr>
              <w:t xml:space="preserve"> </w:t>
            </w:r>
            <w:r w:rsidR="00CC7E59" w:rsidRPr="0084295F">
              <w:rPr>
                <w:color w:val="000000"/>
                <w:sz w:val="24"/>
                <w:szCs w:val="24"/>
                <w:lang w:eastAsia="en-GB"/>
              </w:rPr>
              <w:t xml:space="preserve">to provide the performance, features and functionality specified in the </w:t>
            </w:r>
            <w:r w:rsidR="00DE1967">
              <w:rPr>
                <w:color w:val="000000"/>
                <w:sz w:val="24"/>
                <w:szCs w:val="24"/>
                <w:lang w:eastAsia="en-GB"/>
              </w:rPr>
              <w:t>Authority Requirements</w:t>
            </w:r>
            <w:r w:rsidR="00CC7E59" w:rsidRPr="0084295F">
              <w:rPr>
                <w:color w:val="000000"/>
                <w:sz w:val="24"/>
                <w:szCs w:val="24"/>
                <w:lang w:eastAsia="en-GB"/>
              </w:rPr>
              <w:t>; or</w:t>
            </w:r>
          </w:p>
          <w:p w14:paraId="53249627" w14:textId="5097A77C" w:rsidR="00CC7E59" w:rsidRDefault="003B3A8C" w:rsidP="009658E9">
            <w:pPr>
              <w:pStyle w:val="aDefinition"/>
              <w:numPr>
                <w:ilvl w:val="0"/>
                <w:numId w:val="45"/>
              </w:numPr>
              <w:overflowPunct/>
              <w:autoSpaceDE/>
              <w:autoSpaceDN/>
              <w:adjustRightInd/>
              <w:spacing w:before="120" w:after="120"/>
              <w:ind w:left="606" w:hanging="606"/>
              <w:jc w:val="left"/>
              <w:textAlignment w:val="auto"/>
            </w:pPr>
            <w:r>
              <w:rPr>
                <w:color w:val="000000"/>
                <w:sz w:val="24"/>
                <w:szCs w:val="24"/>
                <w:lang w:eastAsia="en-GB"/>
              </w:rPr>
              <w:t>a</w:t>
            </w:r>
            <w:r w:rsidRPr="0084295F">
              <w:rPr>
                <w:color w:val="000000"/>
                <w:sz w:val="24"/>
                <w:szCs w:val="24"/>
                <w:lang w:eastAsia="en-GB"/>
              </w:rPr>
              <w:t xml:space="preserve">ny </w:t>
            </w:r>
            <w:r w:rsidR="00CC7E59" w:rsidRPr="0084295F">
              <w:rPr>
                <w:color w:val="000000"/>
                <w:sz w:val="24"/>
                <w:szCs w:val="24"/>
                <w:lang w:eastAsia="en-GB"/>
              </w:rPr>
              <w:t xml:space="preserve">failure of </w:t>
            </w:r>
            <w:r w:rsidR="00DE1967">
              <w:rPr>
                <w:color w:val="000000"/>
                <w:sz w:val="24"/>
                <w:szCs w:val="24"/>
                <w:lang w:eastAsia="en-GB"/>
              </w:rPr>
              <w:t>the Supplier System</w:t>
            </w:r>
            <w:r w:rsidR="00DE1967" w:rsidRPr="0084295F">
              <w:rPr>
                <w:color w:val="000000"/>
                <w:sz w:val="24"/>
                <w:szCs w:val="24"/>
                <w:lang w:eastAsia="en-GB"/>
              </w:rPr>
              <w:t xml:space="preserve"> </w:t>
            </w:r>
            <w:r w:rsidR="00CC7E59" w:rsidRPr="0084295F">
              <w:rPr>
                <w:color w:val="000000"/>
                <w:sz w:val="24"/>
                <w:szCs w:val="24"/>
                <w:lang w:eastAsia="en-GB"/>
              </w:rPr>
              <w:t xml:space="preserve">to operate in conjunction with or interface with any other </w:t>
            </w:r>
            <w:r w:rsidR="00DE1967">
              <w:rPr>
                <w:color w:val="000000"/>
                <w:sz w:val="24"/>
                <w:szCs w:val="24"/>
                <w:lang w:eastAsia="en-GB"/>
              </w:rPr>
              <w:t>systems</w:t>
            </w:r>
            <w:r w:rsidR="00DE1967" w:rsidRPr="0084295F">
              <w:rPr>
                <w:color w:val="000000"/>
                <w:sz w:val="24"/>
                <w:szCs w:val="24"/>
                <w:lang w:eastAsia="en-GB"/>
              </w:rPr>
              <w:t xml:space="preserve"> </w:t>
            </w:r>
            <w:r w:rsidR="00CC7E59" w:rsidRPr="0084295F">
              <w:rPr>
                <w:color w:val="000000"/>
                <w:sz w:val="24"/>
                <w:szCs w:val="24"/>
                <w:lang w:eastAsia="en-GB"/>
              </w:rPr>
              <w:t xml:space="preserve">in order to provide the performance, features and functionality specified in </w:t>
            </w:r>
            <w:r w:rsidR="00DE1967" w:rsidRPr="0084295F">
              <w:rPr>
                <w:color w:val="000000"/>
                <w:sz w:val="24"/>
                <w:szCs w:val="24"/>
                <w:lang w:eastAsia="en-GB"/>
              </w:rPr>
              <w:t xml:space="preserve">in the </w:t>
            </w:r>
            <w:r w:rsidR="00DE1967">
              <w:rPr>
                <w:color w:val="000000"/>
                <w:sz w:val="24"/>
                <w:szCs w:val="24"/>
                <w:lang w:eastAsia="en-GB"/>
              </w:rPr>
              <w:t>Authority Requirements</w:t>
            </w:r>
            <w:r w:rsidR="00540C09">
              <w:t>.</w:t>
            </w:r>
          </w:p>
        </w:tc>
      </w:tr>
    </w:tbl>
    <w:p w14:paraId="3A6C6BC7" w14:textId="3A619ADD" w:rsidR="0038078D" w:rsidRDefault="0038078D" w:rsidP="009658E9">
      <w:pPr>
        <w:pStyle w:val="StdBodyText2"/>
        <w:numPr>
          <w:ilvl w:val="0"/>
          <w:numId w:val="41"/>
        </w:numPr>
        <w:ind w:left="709" w:hanging="709"/>
        <w:rPr>
          <w:b/>
          <w:bCs/>
        </w:rPr>
      </w:pPr>
      <w:bookmarkStart w:id="92" w:name="_Ref108788354"/>
      <w:r w:rsidRPr="007D44D7">
        <w:rPr>
          <w:b/>
          <w:bCs/>
        </w:rPr>
        <w:t xml:space="preserve">PROBLEM </w:t>
      </w:r>
      <w:r w:rsidR="00F32A7E">
        <w:rPr>
          <w:b/>
          <w:bCs/>
        </w:rPr>
        <w:t>DIAGNOSIS TIMES</w:t>
      </w:r>
      <w:bookmarkEnd w:id="92"/>
    </w:p>
    <w:p w14:paraId="051E3DA0" w14:textId="76A94AE2" w:rsidR="00CF16D6" w:rsidRDefault="00CF16D6" w:rsidP="00CF16D6">
      <w:pPr>
        <w:pStyle w:val="ScheduleText2"/>
        <w:numPr>
          <w:ilvl w:val="1"/>
          <w:numId w:val="41"/>
        </w:numPr>
      </w:pPr>
      <w:r>
        <w:t xml:space="preserve">For the purposes of this Paragraph </w:t>
      </w:r>
      <w:r>
        <w:fldChar w:fldCharType="begin"/>
      </w:r>
      <w:r>
        <w:instrText xml:space="preserve"> REF _Ref108788354 \r \h </w:instrText>
      </w:r>
      <w:r>
        <w:fldChar w:fldCharType="separate"/>
      </w:r>
      <w:r>
        <w:t>7</w:t>
      </w:r>
      <w:r>
        <w:fldChar w:fldCharType="end"/>
      </w:r>
      <w:r>
        <w:t>, the following expressions shall have the meanings set opposite them below:</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9"/>
        <w:gridCol w:w="5635"/>
      </w:tblGrid>
      <w:tr w:rsidR="00CF16D6" w14:paraId="4802C160" w14:textId="77777777" w:rsidTr="001C4B22">
        <w:tc>
          <w:tcPr>
            <w:tcW w:w="2781" w:type="dxa"/>
          </w:tcPr>
          <w:p w14:paraId="742ED014" w14:textId="7B1EA29A" w:rsidR="00CF16D6" w:rsidRDefault="00CF16D6" w:rsidP="001C4B22">
            <w:pPr>
              <w:pStyle w:val="StdBodyTextBold"/>
            </w:pPr>
            <w:r>
              <w:t>“Problem”</w:t>
            </w:r>
          </w:p>
        </w:tc>
        <w:tc>
          <w:tcPr>
            <w:tcW w:w="5643" w:type="dxa"/>
          </w:tcPr>
          <w:p w14:paraId="42F18EDE" w14:textId="02C1C8DD" w:rsidR="00CF16D6" w:rsidRDefault="00CF16D6" w:rsidP="001C4B22">
            <w:pPr>
              <w:pStyle w:val="StdBodyText"/>
            </w:pPr>
            <w:r w:rsidRPr="003122BD">
              <w:rPr>
                <w:rFonts w:cs="Arial"/>
              </w:rPr>
              <w:t xml:space="preserve">the cause of one or more </w:t>
            </w:r>
            <w:r>
              <w:rPr>
                <w:rFonts w:cs="Arial"/>
              </w:rPr>
              <w:t xml:space="preserve">Services </w:t>
            </w:r>
            <w:r w:rsidRPr="003122BD">
              <w:rPr>
                <w:rFonts w:cs="Arial"/>
              </w:rPr>
              <w:t>Incidents</w:t>
            </w:r>
            <w:r>
              <w:t>;</w:t>
            </w:r>
          </w:p>
        </w:tc>
      </w:tr>
      <w:tr w:rsidR="00CF16D6" w14:paraId="276AB32B" w14:textId="77777777" w:rsidTr="001C4B22">
        <w:tc>
          <w:tcPr>
            <w:tcW w:w="2781" w:type="dxa"/>
          </w:tcPr>
          <w:p w14:paraId="1FC6C412" w14:textId="791D36AE" w:rsidR="00CF16D6" w:rsidRDefault="00CF16D6" w:rsidP="001C4B22">
            <w:pPr>
              <w:pStyle w:val="StdBodyTextBold"/>
            </w:pPr>
            <w:r>
              <w:t>“Root Cause Analysis”</w:t>
            </w:r>
          </w:p>
        </w:tc>
        <w:tc>
          <w:tcPr>
            <w:tcW w:w="5643" w:type="dxa"/>
          </w:tcPr>
          <w:p w14:paraId="275C9FC9" w14:textId="701B2BC2" w:rsidR="00CF16D6" w:rsidRPr="003122BD" w:rsidRDefault="00CF16D6" w:rsidP="001C4B22">
            <w:pPr>
              <w:pStyle w:val="StdBodyText"/>
              <w:rPr>
                <w:rFonts w:cs="Arial"/>
              </w:rPr>
            </w:pPr>
            <w:r>
              <w:rPr>
                <w:rFonts w:cs="Arial"/>
              </w:rPr>
              <w:t xml:space="preserve">a </w:t>
            </w:r>
            <w:r w:rsidRPr="003122BD">
              <w:rPr>
                <w:rFonts w:cs="Arial"/>
              </w:rPr>
              <w:t xml:space="preserve">method of problem solving used for identifying the root causes of </w:t>
            </w:r>
            <w:r>
              <w:rPr>
                <w:rFonts w:cs="Arial"/>
              </w:rPr>
              <w:t xml:space="preserve">Service </w:t>
            </w:r>
            <w:r w:rsidRPr="003122BD">
              <w:rPr>
                <w:rFonts w:cs="Arial"/>
              </w:rPr>
              <w:t>Incidents or Problems</w:t>
            </w:r>
            <w:r w:rsidR="00540C09">
              <w:rPr>
                <w:rFonts w:cs="Arial"/>
              </w:rPr>
              <w:t>.</w:t>
            </w:r>
          </w:p>
        </w:tc>
      </w:tr>
    </w:tbl>
    <w:p w14:paraId="4434E187" w14:textId="4EFDACA7" w:rsidR="00F32A7E" w:rsidRDefault="00F32A7E" w:rsidP="007032E5">
      <w:pPr>
        <w:pStyle w:val="AppendixText2"/>
        <w:numPr>
          <w:ilvl w:val="1"/>
          <w:numId w:val="41"/>
        </w:numPr>
        <w:ind w:left="709" w:hanging="709"/>
      </w:pPr>
      <w:r>
        <w:t xml:space="preserve">Measurement of problem diagnosis will be based on the time taken for </w:t>
      </w:r>
      <w:r w:rsidR="007032E5">
        <w:t xml:space="preserve">the Supplier to </w:t>
      </w:r>
      <w:r w:rsidR="00363F8F">
        <w:t>enter</w:t>
      </w:r>
      <w:r w:rsidR="007032E5">
        <w:t xml:space="preserve"> a Problem in the ITSM Toolset </w:t>
      </w:r>
      <w:r w:rsidR="00363F8F">
        <w:t xml:space="preserve">(manually or otherwise) to the completion of </w:t>
      </w:r>
      <w:r w:rsidR="009F58F3">
        <w:t xml:space="preserve">a </w:t>
      </w:r>
      <w:r w:rsidR="00363F8F">
        <w:t>Root Cause Analysis</w:t>
      </w:r>
      <w:r>
        <w:t>.</w:t>
      </w:r>
    </w:p>
    <w:p w14:paraId="400D8373" w14:textId="23BDA66B" w:rsidR="007032E5" w:rsidRDefault="007032E5" w:rsidP="007032E5">
      <w:pPr>
        <w:pStyle w:val="AppendixText2"/>
        <w:numPr>
          <w:ilvl w:val="1"/>
          <w:numId w:val="41"/>
        </w:numPr>
      </w:pPr>
      <w:r>
        <w:t xml:space="preserve">The Supplier shall monitor the Problem diagnosis times and shall provide the results of such monitoring to the Authority in accordance with the provisions of </w:t>
      </w:r>
      <w:r>
        <w:fldChar w:fldCharType="begin"/>
      </w:r>
      <w:r>
        <w:instrText xml:space="preserve"> REF _Ref_ContractCompanion_9kb9Ur5AD \w \n \h \* MERGEFORMAT </w:instrText>
      </w:r>
      <w:r>
        <w:fldChar w:fldCharType="separate"/>
      </w:r>
      <w:r w:rsidR="00CF16D6">
        <w:t>Part B</w:t>
      </w:r>
      <w:r>
        <w:fldChar w:fldCharType="end"/>
      </w:r>
      <w:r>
        <w:t xml:space="preserve"> of this Schedule.</w:t>
      </w:r>
    </w:p>
    <w:p w14:paraId="6EA66D98" w14:textId="430D05AC" w:rsidR="00A30DBA" w:rsidRDefault="00A30DBA" w:rsidP="00CC669A">
      <w:pPr>
        <w:pStyle w:val="AppendixText1"/>
        <w:numPr>
          <w:ilvl w:val="0"/>
          <w:numId w:val="41"/>
        </w:numPr>
        <w:ind w:left="709" w:hanging="709"/>
      </w:pPr>
      <w:bookmarkStart w:id="93" w:name="_Ref108790988"/>
      <w:r>
        <w:t xml:space="preserve">CHANGE REQUEST </w:t>
      </w:r>
      <w:r w:rsidR="00F97435">
        <w:t>IMPACT ASSESSMENTS</w:t>
      </w:r>
      <w:bookmarkEnd w:id="93"/>
    </w:p>
    <w:p w14:paraId="4D7AA459" w14:textId="3655C511" w:rsidR="00F97435" w:rsidRDefault="00F97435" w:rsidP="00F97435">
      <w:pPr>
        <w:pStyle w:val="AppendixText2"/>
        <w:numPr>
          <w:ilvl w:val="1"/>
          <w:numId w:val="41"/>
        </w:numPr>
      </w:pPr>
      <w:r>
        <w:t>Measurement of Change Request Impact Assessment</w:t>
      </w:r>
      <w:r w:rsidR="002631BF">
        <w:t>s</w:t>
      </w:r>
      <w:r>
        <w:t xml:space="preserve"> will be based on the time taken from the issuance of the Change Request </w:t>
      </w:r>
      <w:r w:rsidR="00B17C20">
        <w:t>(</w:t>
      </w:r>
      <w:r>
        <w:t>from either the Authority or the Supplier</w:t>
      </w:r>
      <w:r w:rsidR="00B17C20">
        <w:t xml:space="preserve">) </w:t>
      </w:r>
      <w:r>
        <w:t xml:space="preserve">to receipt of the Impact Assessment </w:t>
      </w:r>
      <w:r w:rsidR="009E048D">
        <w:t>to the Authority</w:t>
      </w:r>
      <w:r w:rsidR="008465CF">
        <w:t>, in accordance with Schedule 8.2 (</w:t>
      </w:r>
      <w:r w:rsidR="008465CF" w:rsidRPr="009658E9">
        <w:rPr>
          <w:i/>
          <w:iCs/>
        </w:rPr>
        <w:t>Change Control Procedure</w:t>
      </w:r>
      <w:r w:rsidR="008465CF">
        <w:t>) paragraph 4 (</w:t>
      </w:r>
      <w:r w:rsidR="008465CF" w:rsidRPr="009658E9">
        <w:rPr>
          <w:i/>
          <w:iCs/>
        </w:rPr>
        <w:t>Change Request</w:t>
      </w:r>
      <w:r w:rsidR="008465CF">
        <w:t>).</w:t>
      </w:r>
    </w:p>
    <w:p w14:paraId="3B8A218C" w14:textId="0898F2C7" w:rsidR="002471D7" w:rsidRDefault="002471D7" w:rsidP="006A5F70">
      <w:pPr>
        <w:pStyle w:val="AppendixText1"/>
        <w:numPr>
          <w:ilvl w:val="0"/>
          <w:numId w:val="41"/>
        </w:numPr>
        <w:ind w:left="709" w:hanging="709"/>
      </w:pPr>
      <w:bookmarkStart w:id="94" w:name="_Ref108792825"/>
      <w:r>
        <w:t xml:space="preserve">SERVICE </w:t>
      </w:r>
      <w:r w:rsidR="00796A23">
        <w:t>REQUEST</w:t>
      </w:r>
      <w:r>
        <w:t>S</w:t>
      </w:r>
      <w:bookmarkEnd w:id="94"/>
    </w:p>
    <w:p w14:paraId="355B5298" w14:textId="22370CD7" w:rsidR="002471D7" w:rsidRPr="00E43455" w:rsidRDefault="002471D7" w:rsidP="009658E9">
      <w:pPr>
        <w:pStyle w:val="AppendixText2"/>
        <w:numPr>
          <w:ilvl w:val="1"/>
          <w:numId w:val="41"/>
        </w:numPr>
      </w:pPr>
      <w:r w:rsidRPr="00A34987">
        <w:t>The Supplier shall measure and record all fulfilment times for all Service Request</w:t>
      </w:r>
      <w:r w:rsidR="00877151" w:rsidRPr="00E43455">
        <w:t>s</w:t>
      </w:r>
      <w:r w:rsidRPr="00785C0D">
        <w:t>.</w:t>
      </w:r>
      <w:bookmarkStart w:id="95" w:name="_Ref462676163"/>
      <w:r w:rsidRPr="00785C0D">
        <w:t xml:space="preserve"> For the purposes of calculating the performance of the Suppl</w:t>
      </w:r>
      <w:r w:rsidRPr="00A34987">
        <w:t xml:space="preserve">ier in their fulfilment of Service Requests, the Supplier shall calculate the fulfilment time for each Service Request </w:t>
      </w:r>
      <w:bookmarkEnd w:id="95"/>
      <w:r w:rsidR="00E43455">
        <w:t xml:space="preserve">based on the time taken from the receipt of the </w:t>
      </w:r>
      <w:r w:rsidR="00E43455">
        <w:lastRenderedPageBreak/>
        <w:t>Service Request by the Supplier until fulfilment of the Service Request by the Supplier.</w:t>
      </w:r>
    </w:p>
    <w:p w14:paraId="42091A0A" w14:textId="38285A39" w:rsidR="00F80C6F" w:rsidRDefault="00F80C6F" w:rsidP="00F80C6F">
      <w:pPr>
        <w:pStyle w:val="ScheduleText2"/>
        <w:numPr>
          <w:ilvl w:val="1"/>
          <w:numId w:val="41"/>
        </w:numPr>
      </w:pPr>
      <w:r>
        <w:t xml:space="preserve">For the purposes of this Paragraph </w:t>
      </w:r>
      <w:r>
        <w:fldChar w:fldCharType="begin"/>
      </w:r>
      <w:r>
        <w:instrText xml:space="preserve"> REF _Ref108792825 \r \h </w:instrText>
      </w:r>
      <w:r>
        <w:fldChar w:fldCharType="separate"/>
      </w:r>
      <w:r>
        <w:t>9</w:t>
      </w:r>
      <w:r>
        <w:fldChar w:fldCharType="end"/>
      </w:r>
      <w:r>
        <w:t>, the following expressions shall have the meanings set opposite them below:</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0"/>
        <w:gridCol w:w="5634"/>
      </w:tblGrid>
      <w:tr w:rsidR="00877151" w14:paraId="1BCC1981" w14:textId="77777777" w:rsidTr="006A5F70">
        <w:tc>
          <w:tcPr>
            <w:tcW w:w="2790" w:type="dxa"/>
          </w:tcPr>
          <w:p w14:paraId="71A9E359" w14:textId="7E77D071" w:rsidR="00877151" w:rsidRDefault="00877151" w:rsidP="009658E9">
            <w:pPr>
              <w:pStyle w:val="StdBodyTextBold"/>
            </w:pPr>
            <w:r>
              <w:t>“Service Request”</w:t>
            </w:r>
          </w:p>
          <w:p w14:paraId="636E1E27" w14:textId="36809679" w:rsidR="000A5807" w:rsidRPr="0041775F" w:rsidRDefault="000A5807" w:rsidP="006A5F70"/>
        </w:tc>
        <w:tc>
          <w:tcPr>
            <w:tcW w:w="5661" w:type="dxa"/>
          </w:tcPr>
          <w:p w14:paraId="1BFEDF60" w14:textId="39712296" w:rsidR="00877151" w:rsidRDefault="00F80C6F" w:rsidP="009658E9">
            <w:pPr>
              <w:pStyle w:val="BulletsBody"/>
              <w:numPr>
                <w:ilvl w:val="0"/>
                <w:numId w:val="0"/>
              </w:numPr>
            </w:pPr>
            <w:r w:rsidRPr="00F80C6F">
              <w:rPr>
                <w:color w:val="000000"/>
              </w:rPr>
              <w:t xml:space="preserve">a pre-defined and standardised activity agreed by the </w:t>
            </w:r>
            <w:r>
              <w:rPr>
                <w:color w:val="000000"/>
              </w:rPr>
              <w:t>Authority</w:t>
            </w:r>
            <w:r w:rsidRPr="00F80C6F">
              <w:rPr>
                <w:color w:val="000000"/>
              </w:rPr>
              <w:t xml:space="preserve"> to be supplied as part of the Supplier’s service catalogue. Examples include </w:t>
            </w:r>
            <w:r>
              <w:rPr>
                <w:color w:val="000000"/>
              </w:rPr>
              <w:t>A</w:t>
            </w:r>
            <w:r w:rsidRPr="00F80C6F">
              <w:rPr>
                <w:color w:val="000000"/>
              </w:rPr>
              <w:t xml:space="preserve">ccess </w:t>
            </w:r>
            <w:r>
              <w:rPr>
                <w:color w:val="000000"/>
              </w:rPr>
              <w:t>M</w:t>
            </w:r>
            <w:r w:rsidRPr="00F80C6F">
              <w:rPr>
                <w:color w:val="000000"/>
              </w:rPr>
              <w:t>anagement requests, requests for information or guidance, requests for amended user permissions, requests for access to a pre-existing system or an additional module or feature, and responding to complaints or compliments</w:t>
            </w:r>
            <w:r w:rsidR="00540C09">
              <w:rPr>
                <w:color w:val="000000"/>
              </w:rPr>
              <w:t>.</w:t>
            </w:r>
          </w:p>
        </w:tc>
      </w:tr>
    </w:tbl>
    <w:bookmarkEnd w:id="89"/>
    <w:bookmarkEnd w:id="90"/>
    <w:p w14:paraId="38308D5A" w14:textId="4448A8F0" w:rsidR="00433284" w:rsidRDefault="00243EDC" w:rsidP="006A5F70">
      <w:pPr>
        <w:pStyle w:val="AppendixText1"/>
        <w:numPr>
          <w:ilvl w:val="0"/>
          <w:numId w:val="41"/>
        </w:numPr>
        <w:ind w:left="709" w:hanging="709"/>
      </w:pPr>
      <w:r>
        <w:t>NOT USED</w:t>
      </w:r>
    </w:p>
    <w:p w14:paraId="28ED5516" w14:textId="36318888" w:rsidR="00433284" w:rsidRDefault="00433284" w:rsidP="006A5F70">
      <w:pPr>
        <w:pStyle w:val="AppendixText1"/>
        <w:numPr>
          <w:ilvl w:val="0"/>
          <w:numId w:val="41"/>
        </w:numPr>
        <w:ind w:left="709" w:hanging="709"/>
      </w:pPr>
      <w:bookmarkStart w:id="96" w:name="_Ref_ContractCompanion_9kb9Ur5A7"/>
      <w:bookmarkStart w:id="97" w:name="_9kR3WTrAG89EDZEn7Ztjq96IM4w86x778XJALNN"/>
      <w:r>
        <w:t>VIRTUAL LIBRARY COMPLETENESS</w:t>
      </w:r>
      <w:bookmarkEnd w:id="96"/>
      <w:bookmarkEnd w:id="97"/>
    </w:p>
    <w:p w14:paraId="1AAA3410" w14:textId="4C7806A0" w:rsidR="00433284" w:rsidRDefault="00433284" w:rsidP="009658E9">
      <w:pPr>
        <w:pStyle w:val="StdBodyText1"/>
        <w:numPr>
          <w:ilvl w:val="1"/>
          <w:numId w:val="41"/>
        </w:numPr>
      </w:pPr>
      <w:r>
        <w:t xml:space="preserve">The Virtual Library shall be complete where all of the information required under </w:t>
      </w:r>
      <w:bookmarkStart w:id="98" w:name="_9kMJI5YVtCIA6ELhvlol2BwkUo65GJPR959EG2D"/>
      <w:r>
        <w:t xml:space="preserve">Schedule </w:t>
      </w:r>
      <w:bookmarkEnd w:id="98"/>
      <w:r w:rsidR="00743D3B">
        <w:t>8.4</w:t>
      </w:r>
      <w:r>
        <w:t xml:space="preserve"> (</w:t>
      </w:r>
      <w:r w:rsidRPr="009830FF">
        <w:rPr>
          <w:i/>
        </w:rPr>
        <w:t>Reports and Records Provisions</w:t>
      </w:r>
      <w:r>
        <w:t xml:space="preserve">) </w:t>
      </w:r>
      <w:r w:rsidR="00743D3B">
        <w:t xml:space="preserve">Annex 3 </w:t>
      </w:r>
      <w:r>
        <w:t>(</w:t>
      </w:r>
      <w:r w:rsidRPr="009830FF">
        <w:rPr>
          <w:i/>
        </w:rPr>
        <w:t>Virtual</w:t>
      </w:r>
      <w:r>
        <w:t xml:space="preserve"> </w:t>
      </w:r>
      <w:r w:rsidRPr="009830FF">
        <w:rPr>
          <w:i/>
        </w:rPr>
        <w:t>Library</w:t>
      </w:r>
      <w:r>
        <w:t xml:space="preserve">) has been uploaded to the Virtual Library in accordance with </w:t>
      </w:r>
      <w:bookmarkStart w:id="99" w:name="_9kMIH5YVtCIABEJLexzB87C46B529"/>
      <w:r>
        <w:t xml:space="preserve">Paragraph </w:t>
      </w:r>
      <w:bookmarkEnd w:id="99"/>
      <w:r w:rsidR="00743D3B">
        <w:t xml:space="preserve">3 </w:t>
      </w:r>
      <w:r>
        <w:t>of that Schedule</w:t>
      </w:r>
      <w:r w:rsidR="004537AE">
        <w:t xml:space="preserve"> and t</w:t>
      </w:r>
      <w:r w:rsidR="004537AE" w:rsidRPr="004537AE">
        <w:t xml:space="preserve">he </w:t>
      </w:r>
      <w:r w:rsidR="008D48AA">
        <w:rPr>
          <w:rFonts w:cs="Arial"/>
        </w:rPr>
        <w:t>Update Requirement</w:t>
      </w:r>
      <w:r w:rsidR="004537AE" w:rsidRPr="004537AE">
        <w:t xml:space="preserve"> set out in Schedule 8.4 (</w:t>
      </w:r>
      <w:r w:rsidR="004537AE" w:rsidRPr="009658E9">
        <w:rPr>
          <w:i/>
          <w:iCs/>
        </w:rPr>
        <w:t>Reports and Records Provisions</w:t>
      </w:r>
      <w:r w:rsidR="004537AE" w:rsidRPr="004537AE">
        <w:t>) Annex 3 (</w:t>
      </w:r>
      <w:r w:rsidR="004537AE" w:rsidRPr="009658E9">
        <w:rPr>
          <w:i/>
          <w:iCs/>
        </w:rPr>
        <w:t>Records to Upload to Virtual Library</w:t>
      </w:r>
      <w:r w:rsidR="004537AE" w:rsidRPr="004537AE">
        <w:t>)</w:t>
      </w:r>
      <w:r w:rsidR="004537AE">
        <w:t>.</w:t>
      </w:r>
    </w:p>
    <w:p w14:paraId="5F28D835" w14:textId="065E2334" w:rsidR="003C0105" w:rsidRDefault="00624624" w:rsidP="003C0105">
      <w:pPr>
        <w:pStyle w:val="AppendixText1"/>
        <w:numPr>
          <w:ilvl w:val="0"/>
          <w:numId w:val="41"/>
        </w:numPr>
        <w:ind w:left="709" w:hanging="709"/>
      </w:pPr>
      <w:r>
        <w:t>NOT USED</w:t>
      </w:r>
    </w:p>
    <w:p w14:paraId="7D32505B" w14:textId="77777777" w:rsidR="006B2B5A" w:rsidRDefault="006B2B5A" w:rsidP="001E3F96">
      <w:pPr>
        <w:pStyle w:val="StdBodyText1"/>
      </w:pPr>
    </w:p>
    <w:sectPr w:rsidR="006B2B5A">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966BC" w14:textId="77777777" w:rsidR="004F5526" w:rsidRDefault="004F5526">
      <w:r>
        <w:separator/>
      </w:r>
    </w:p>
  </w:endnote>
  <w:endnote w:type="continuationSeparator" w:id="0">
    <w:p w14:paraId="0E36DB1D" w14:textId="77777777" w:rsidR="004F5526" w:rsidRDefault="004F5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Arabic Transparent">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D497E" w14:textId="77777777" w:rsidR="006A5F70" w:rsidRPr="00EE0196" w:rsidRDefault="006A5F70" w:rsidP="0010400B">
    <w:pPr>
      <w:pBdr>
        <w:top w:val="single" w:sz="4" w:space="10" w:color="auto"/>
      </w:pBdr>
      <w:tabs>
        <w:tab w:val="right" w:pos="9072"/>
      </w:tabs>
      <w:rPr>
        <w:sz w:val="16"/>
      </w:rPr>
    </w:pPr>
    <w:r w:rsidRPr="00EE0196">
      <w:rPr>
        <w:sz w:val="16"/>
      </w:rPr>
      <w:t>Model Services Contract Combined Schedules v1.09</w:t>
    </w:r>
    <w:r>
      <w:rPr>
        <w:sz w:val="16"/>
      </w:rPr>
      <w:t>A</w:t>
    </w:r>
    <w:r w:rsidRPr="00EE0196">
      <w:rPr>
        <w:sz w:val="16"/>
      </w:rPr>
      <w:t xml:space="preserve"> – Schedule 2.2</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9</w:t>
    </w:r>
    <w:r w:rsidRPr="00EE0196">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8711" w14:textId="77777777" w:rsidR="006A5F70" w:rsidRPr="00EE0196" w:rsidRDefault="006A5F70" w:rsidP="0010400B">
    <w:pPr>
      <w:pBdr>
        <w:top w:val="single" w:sz="4" w:space="10" w:color="auto"/>
      </w:pBdr>
      <w:jc w:val="center"/>
      <w:rPr>
        <w:sz w:val="16"/>
      </w:rPr>
    </w:pPr>
    <w:r w:rsidRPr="00EE0196">
      <w:rPr>
        <w:sz w:val="16"/>
      </w:rPr>
      <w:t>Model Services Contract Combined Schedules v1.09 – Schedule 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94009" w14:textId="77777777" w:rsidR="006A5F70" w:rsidRPr="00EE0196" w:rsidRDefault="006A5F70" w:rsidP="0010400B">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2.2</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16</w:t>
    </w:r>
    <w:r w:rsidRPr="00EE0196">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5FF0" w14:textId="77777777" w:rsidR="006A5F70" w:rsidRPr="00EE0196" w:rsidRDefault="006A5F70" w:rsidP="0010400B">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2.2</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21</w:t>
    </w:r>
    <w:r w:rsidRPr="00EE0196">
      <w:rPr>
        <w:sz w:val="16"/>
      </w:rPr>
      <w:fldChar w:fldCharType="end"/>
    </w:r>
  </w:p>
  <w:p w14:paraId="7912808D" w14:textId="77777777" w:rsidR="006A5F70" w:rsidRDefault="006A5F70"/>
  <w:p w14:paraId="036E84EB" w14:textId="77777777" w:rsidR="006A5F70" w:rsidRDefault="006A5F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24DA7" w14:textId="77777777" w:rsidR="004F5526" w:rsidRDefault="004F5526">
      <w:r>
        <w:separator/>
      </w:r>
    </w:p>
  </w:footnote>
  <w:footnote w:type="continuationSeparator" w:id="0">
    <w:p w14:paraId="31142618" w14:textId="77777777" w:rsidR="004F5526" w:rsidRDefault="004F5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5A548B"/>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 w15:restartNumberingAfterBreak="0">
    <w:nsid w:val="04705F3C"/>
    <w:multiLevelType w:val="multilevel"/>
    <w:tmpl w:val="25F805A2"/>
    <w:lvl w:ilvl="0">
      <w:start w:val="3"/>
      <w:numFmt w:val="decimal"/>
      <w:lvlText w:val="%1."/>
      <w:lvlJc w:val="left"/>
      <w:pPr>
        <w:ind w:left="531" w:hanging="390"/>
      </w:pPr>
      <w:rPr>
        <w:rFonts w:hint="default"/>
        <w:b w:val="0"/>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ascii="Arial" w:eastAsia="Times New Roman" w:hAnsi="Arial"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70BAAE5"/>
    <w:multiLevelType w:val="multilevel"/>
    <w:tmpl w:val="0F745380"/>
    <w:styleLink w:val="Bullets"/>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6" w15:restartNumberingAfterBreak="0">
    <w:nsid w:val="07794FA6"/>
    <w:multiLevelType w:val="hybridMultilevel"/>
    <w:tmpl w:val="AB7E7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8137AC9"/>
    <w:multiLevelType w:val="multilevel"/>
    <w:tmpl w:val="D06C398C"/>
    <w:lvl w:ilvl="0">
      <w:start w:val="1"/>
      <w:numFmt w:val="decimal"/>
      <w:pStyle w:val="ScheduleHeading0"/>
      <w:suff w:val="nothing"/>
      <w:lvlText w:val="Schedule %1"/>
      <w:lvlJc w:val="left"/>
      <w:pPr>
        <w:ind w:left="0" w:firstLine="0"/>
      </w:pPr>
      <w:rPr>
        <w:rFonts w:hint="default"/>
        <w:caps/>
      </w:rPr>
    </w:lvl>
    <w:lvl w:ilvl="1">
      <w:start w:val="2"/>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0F613F20"/>
    <w:multiLevelType w:val="multilevel"/>
    <w:tmpl w:val="4E0CBB56"/>
    <w:lvl w:ilvl="0">
      <w:start w:val="1"/>
      <w:numFmt w:val="upperLetter"/>
      <w:pStyle w:val="PartHeading"/>
      <w:suff w:val="nothing"/>
      <w:lvlText w:val="Part %1"/>
      <w:lvlJc w:val="left"/>
      <w:pPr>
        <w:ind w:left="0" w:firstLine="0"/>
      </w:pPr>
      <w:rPr>
        <w:rFonts w:hint="default"/>
        <w:caps/>
      </w:rPr>
    </w:lvl>
    <w:lvl w:ilvl="1">
      <w:start w:val="1"/>
      <w:numFmt w:val="decimal"/>
      <w:pStyle w:val="AnnextoPart"/>
      <w:suff w:val="nothing"/>
      <w:lvlText w:val="Annex %1%2"/>
      <w:lvlJc w:val="left"/>
      <w:pPr>
        <w:ind w:left="0" w:firstLine="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06C448A"/>
    <w:multiLevelType w:val="multilevel"/>
    <w:tmpl w:val="89BC94D4"/>
    <w:lvl w:ilvl="0">
      <w:start w:val="1"/>
      <w:numFmt w:val="upperLetter"/>
      <w:pStyle w:val="Recitals"/>
      <w:lvlText w:val="(%1)"/>
      <w:lvlJc w:val="left"/>
      <w:pPr>
        <w:tabs>
          <w:tab w:val="num" w:pos="720"/>
        </w:tabs>
        <w:ind w:left="72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53A7DF0"/>
    <w:multiLevelType w:val="multilevel"/>
    <w:tmpl w:val="676E763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F566CF2"/>
    <w:multiLevelType w:val="multilevel"/>
    <w:tmpl w:val="C944CFDE"/>
    <w:lvl w:ilvl="0">
      <w:start w:val="1"/>
      <w:numFmt w:val="decimal"/>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2" w15:restartNumberingAfterBreak="0">
    <w:nsid w:val="1FC61EFF"/>
    <w:multiLevelType w:val="multilevel"/>
    <w:tmpl w:val="BA6AF31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4" w15:restartNumberingAfterBreak="0">
    <w:nsid w:val="338B28A5"/>
    <w:multiLevelType w:val="multilevel"/>
    <w:tmpl w:val="28FEF948"/>
    <w:styleLink w:val="Appendixheading"/>
    <w:lvl w:ilvl="0">
      <w:start w:val="1"/>
      <w:numFmt w:val="upperLetter"/>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5"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6" w15:restartNumberingAfterBreak="0">
    <w:nsid w:val="39302788"/>
    <w:multiLevelType w:val="multilevel"/>
    <w:tmpl w:val="6C6A8CAC"/>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D3B40B3"/>
    <w:multiLevelType w:val="multilevel"/>
    <w:tmpl w:val="CEFC30EC"/>
    <w:lvl w:ilvl="0">
      <w:start w:val="5"/>
      <w:numFmt w:val="decimal"/>
      <w:lvlText w:val="%1."/>
      <w:lvlJc w:val="left"/>
      <w:pPr>
        <w:ind w:left="531" w:hanging="390"/>
      </w:pPr>
      <w:rPr>
        <w:rFonts w:hint="default"/>
        <w:b/>
        <w:bCs w:val="0"/>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ascii="Arial" w:eastAsia="Times New Roman" w:hAnsi="Arial"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F183886"/>
    <w:multiLevelType w:val="multilevel"/>
    <w:tmpl w:val="5F6C475A"/>
    <w:lvl w:ilvl="0">
      <w:start w:val="1"/>
      <w:numFmt w:val="bullet"/>
      <w:lvlText w:val="●"/>
      <w:lvlJc w:val="left"/>
      <w:pPr>
        <w:ind w:left="720" w:hanging="720"/>
      </w:pPr>
      <w:rPr>
        <w:rFonts w:ascii="Noto Sans Symbols" w:eastAsia="Noto Sans Symbols" w:hAnsi="Noto Sans Symbols" w:cs="Noto Sans Symbols"/>
        <w:color w:val="000000"/>
      </w:rPr>
    </w:lvl>
    <w:lvl w:ilvl="1">
      <w:start w:val="1"/>
      <w:numFmt w:val="bullet"/>
      <w:lvlText w:val="●"/>
      <w:lvlJc w:val="left"/>
      <w:pPr>
        <w:ind w:left="1803" w:hanging="1083"/>
      </w:pPr>
      <w:rPr>
        <w:rFonts w:ascii="Noto Sans Symbols" w:eastAsia="Noto Sans Symbols" w:hAnsi="Noto Sans Symbols" w:cs="Noto Sans Symbols"/>
        <w:color w:val="000000"/>
      </w:rPr>
    </w:lvl>
    <w:lvl w:ilvl="2">
      <w:start w:val="1"/>
      <w:numFmt w:val="bullet"/>
      <w:lvlText w:val="o"/>
      <w:lvlJc w:val="left"/>
      <w:pPr>
        <w:ind w:left="2523" w:hanging="720"/>
      </w:pPr>
      <w:rPr>
        <w:rFonts w:ascii="Courier New" w:eastAsia="Courier New" w:hAnsi="Courier New" w:cs="Courier New"/>
      </w:rPr>
    </w:lvl>
    <w:lvl w:ilvl="3">
      <w:start w:val="1"/>
      <w:numFmt w:val="decimal"/>
      <w:lvlText w:val=""/>
      <w:lvlJc w:val="left"/>
      <w:pPr>
        <w:ind w:left="1803" w:hanging="1083"/>
      </w:pPr>
    </w:lvl>
    <w:lvl w:ilvl="4">
      <w:start w:val="1"/>
      <w:numFmt w:val="decimal"/>
      <w:lvlText w:val=""/>
      <w:lvlJc w:val="left"/>
      <w:pPr>
        <w:ind w:left="1803" w:hanging="1083"/>
      </w:pPr>
    </w:lvl>
    <w:lvl w:ilvl="5">
      <w:start w:val="1"/>
      <w:numFmt w:val="decimal"/>
      <w:lvlText w:val=""/>
      <w:lvlJc w:val="left"/>
      <w:pPr>
        <w:ind w:left="1803" w:hanging="1083"/>
      </w:pPr>
    </w:lvl>
    <w:lvl w:ilvl="6">
      <w:start w:val="1"/>
      <w:numFmt w:val="decimal"/>
      <w:lvlText w:val=""/>
      <w:lvlJc w:val="left"/>
      <w:pPr>
        <w:ind w:left="1803" w:hanging="1083"/>
      </w:pPr>
    </w:lvl>
    <w:lvl w:ilvl="7">
      <w:start w:val="1"/>
      <w:numFmt w:val="decimal"/>
      <w:lvlText w:val=""/>
      <w:lvlJc w:val="left"/>
      <w:pPr>
        <w:ind w:left="1803" w:hanging="1083"/>
      </w:pPr>
    </w:lvl>
    <w:lvl w:ilvl="8">
      <w:start w:val="1"/>
      <w:numFmt w:val="decimal"/>
      <w:lvlText w:val=""/>
      <w:lvlJc w:val="left"/>
      <w:pPr>
        <w:ind w:left="1803" w:hanging="1083"/>
      </w:pPr>
    </w:lvl>
  </w:abstractNum>
  <w:abstractNum w:abstractNumId="19" w15:restartNumberingAfterBreak="0">
    <w:nsid w:val="41121C39"/>
    <w:multiLevelType w:val="multilevel"/>
    <w:tmpl w:val="11F68056"/>
    <w:lvl w:ilvl="0">
      <w:start w:val="1"/>
      <w:numFmt w:val="none"/>
      <w:suff w:val="nothing"/>
      <w:lvlText w:val=""/>
      <w:lvlJc w:val="left"/>
      <w:pPr>
        <w:ind w:left="0" w:firstLine="0"/>
      </w:pPr>
      <w:rPr>
        <w:rFonts w:hint="default"/>
        <w:b w:val="0"/>
        <w:i w:val="0"/>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21" w15:restartNumberingAfterBreak="0">
    <w:nsid w:val="4BE84D62"/>
    <w:multiLevelType w:val="hybridMultilevel"/>
    <w:tmpl w:val="DB12D6C0"/>
    <w:lvl w:ilvl="0" w:tplc="2A66D704">
      <w:start w:val="1"/>
      <w:numFmt w:val="lowerLetter"/>
      <w:lvlText w:val="(%1)"/>
      <w:lvlJc w:val="left"/>
      <w:pPr>
        <w:ind w:left="786" w:hanging="360"/>
      </w:pPr>
      <w:rPr>
        <w:rFonts w:hint="default"/>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abstractNum w:abstractNumId="22" w15:restartNumberingAfterBreak="0">
    <w:nsid w:val="5D5F449B"/>
    <w:multiLevelType w:val="multilevel"/>
    <w:tmpl w:val="BA6AF31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24" w15:restartNumberingAfterBreak="0">
    <w:nsid w:val="6914037A"/>
    <w:multiLevelType w:val="multilevel"/>
    <w:tmpl w:val="7C94B860"/>
    <w:lvl w:ilvl="0">
      <w:start w:val="1"/>
      <w:numFmt w:val="decimal"/>
      <w:pStyle w:val="GPSL1CLAUSEHEADING"/>
      <w:lvlText w:val="%1."/>
      <w:lvlJc w:val="left"/>
      <w:pPr>
        <w:ind w:left="1069" w:hanging="360"/>
      </w:pPr>
      <w:rPr>
        <w:b w:val="0"/>
        <w:i w:val="0"/>
      </w:rPr>
    </w:lvl>
    <w:lvl w:ilvl="1">
      <w:start w:val="1"/>
      <w:numFmt w:val="decimal"/>
      <w:pStyle w:val="GPSL2numberedclause"/>
      <w:isLgl/>
      <w:lvlText w:val="%1.%2"/>
      <w:lvlJc w:val="left"/>
      <w:pPr>
        <w:ind w:left="1494" w:hanging="36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GPSL3numberedclause"/>
      <w:isLgl/>
      <w:lvlText w:val="%1.%2.%3"/>
      <w:lvlJc w:val="left"/>
      <w:pPr>
        <w:ind w:left="2705" w:hanging="72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ind w:left="1505" w:hanging="72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upperLetter"/>
      <w:pStyle w:val="GPSL5numberedclause"/>
      <w:lvlText w:val="(%5)"/>
      <w:lvlJc w:val="left"/>
      <w:pPr>
        <w:ind w:left="4340" w:hanging="1080"/>
      </w:pPr>
      <w:rPr>
        <w:rFonts w:ascii="Arial" w:eastAsia="Times New Roman" w:hAnsi="Arial" w:cs="Arial"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865" w:hanging="1080"/>
      </w:pPr>
      <w:rPr>
        <w:color w:val="auto"/>
      </w:rPr>
    </w:lvl>
    <w:lvl w:ilvl="6">
      <w:start w:val="1"/>
      <w:numFmt w:val="decimal"/>
      <w:isLgl/>
      <w:lvlText w:val="%1.%2.%3.%4.%5.%6.%7"/>
      <w:lvlJc w:val="left"/>
      <w:pPr>
        <w:ind w:left="2225" w:hanging="1440"/>
      </w:pPr>
    </w:lvl>
    <w:lvl w:ilvl="7">
      <w:start w:val="1"/>
      <w:numFmt w:val="decimal"/>
      <w:isLgl/>
      <w:lvlText w:val="%1.%2.%3.%4.%5.%6.%7.%8"/>
      <w:lvlJc w:val="left"/>
      <w:pPr>
        <w:ind w:left="2225" w:hanging="1440"/>
      </w:pPr>
    </w:lvl>
    <w:lvl w:ilvl="8">
      <w:start w:val="1"/>
      <w:numFmt w:val="decimal"/>
      <w:isLgl/>
      <w:lvlText w:val="%1.%2.%3.%4.%5.%6.%7.%8.%9"/>
      <w:lvlJc w:val="left"/>
      <w:pPr>
        <w:ind w:left="2585" w:hanging="1800"/>
      </w:pPr>
    </w:lvl>
  </w:abstractNum>
  <w:abstractNum w:abstractNumId="25" w15:restartNumberingAfterBreak="0">
    <w:nsid w:val="6B0C735F"/>
    <w:multiLevelType w:val="multilevel"/>
    <w:tmpl w:val="00B0DC96"/>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27" w15:restartNumberingAfterBreak="0">
    <w:nsid w:val="795B6270"/>
    <w:multiLevelType w:val="hybridMultilevel"/>
    <w:tmpl w:val="544EB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5"/>
  </w:num>
  <w:num w:numId="6">
    <w:abstractNumId w:val="20"/>
  </w:num>
  <w:num w:numId="7">
    <w:abstractNumId w:val="26"/>
  </w:num>
  <w:num w:numId="8">
    <w:abstractNumId w:val="14"/>
  </w:num>
  <w:num w:numId="9">
    <w:abstractNumId w:val="13"/>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3"/>
  </w:num>
  <w:num w:numId="16">
    <w:abstractNumId w:val="7"/>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9"/>
  </w:num>
  <w:num w:numId="21">
    <w:abstractNumId w:val="8"/>
  </w:num>
  <w:num w:numId="22">
    <w:abstractNumId w:val="11"/>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2"/>
  </w:num>
  <w:num w:numId="30">
    <w:abstractNumId w:val="4"/>
  </w:num>
  <w:num w:numId="31">
    <w:abstractNumId w:val="11"/>
  </w:num>
  <w:num w:numId="32">
    <w:abstractNumId w:val="11"/>
  </w:num>
  <w:num w:numId="33">
    <w:abstractNumId w:val="23"/>
  </w:num>
  <w:num w:numId="34">
    <w:abstractNumId w:val="22"/>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4"/>
    </w:lvlOverride>
    <w:lvlOverride w:ilvl="1">
      <w:startOverride w:val="1"/>
    </w:lvlOverride>
  </w:num>
  <w:num w:numId="37">
    <w:abstractNumId w:val="15"/>
    <w:lvlOverride w:ilvl="0">
      <w:startOverride w:val="4"/>
    </w:lvlOverride>
    <w:lvlOverride w:ilvl="1">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8"/>
    </w:lvlOverride>
    <w:lvlOverride w:ilvl="1">
      <w:startOverride w:val="1"/>
    </w:lvlOverride>
  </w:num>
  <w:num w:numId="40">
    <w:abstractNumId w:val="15"/>
    <w:lvlOverride w:ilvl="0">
      <w:startOverride w:val="8"/>
    </w:lvlOverride>
    <w:lvlOverride w:ilvl="1">
      <w:startOverride w:val="1"/>
    </w:lvlOverride>
  </w:num>
  <w:num w:numId="41">
    <w:abstractNumId w:val="17"/>
  </w:num>
  <w:num w:numId="42">
    <w:abstractNumId w:val="11"/>
  </w:num>
  <w:num w:numId="43">
    <w:abstractNumId w:val="11"/>
  </w:num>
  <w:num w:numId="44">
    <w:abstractNumId w:val="19"/>
  </w:num>
  <w:num w:numId="45">
    <w:abstractNumId w:val="21"/>
  </w:num>
  <w:num w:numId="46">
    <w:abstractNumId w:val="16"/>
  </w:num>
  <w:num w:numId="47">
    <w:abstractNumId w:val="27"/>
  </w:num>
  <w:num w:numId="48">
    <w:abstractNumId w:val="6"/>
  </w:num>
  <w:num w:numId="49">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284"/>
    <w:rsid w:val="00005B6F"/>
    <w:rsid w:val="0002363A"/>
    <w:rsid w:val="00030BFB"/>
    <w:rsid w:val="00032CCE"/>
    <w:rsid w:val="0003588C"/>
    <w:rsid w:val="00040606"/>
    <w:rsid w:val="000476A3"/>
    <w:rsid w:val="00095CD7"/>
    <w:rsid w:val="000A5807"/>
    <w:rsid w:val="000B3E09"/>
    <w:rsid w:val="000D2AC0"/>
    <w:rsid w:val="00103FCB"/>
    <w:rsid w:val="0010400B"/>
    <w:rsid w:val="00112EE7"/>
    <w:rsid w:val="00121B1D"/>
    <w:rsid w:val="0013448B"/>
    <w:rsid w:val="00143A26"/>
    <w:rsid w:val="0016071F"/>
    <w:rsid w:val="00166850"/>
    <w:rsid w:val="00193C96"/>
    <w:rsid w:val="00194709"/>
    <w:rsid w:val="001960E4"/>
    <w:rsid w:val="001C0994"/>
    <w:rsid w:val="001C0A00"/>
    <w:rsid w:val="001C4483"/>
    <w:rsid w:val="001C6160"/>
    <w:rsid w:val="001D1CE4"/>
    <w:rsid w:val="001E3F96"/>
    <w:rsid w:val="001F1B7C"/>
    <w:rsid w:val="001F7CAB"/>
    <w:rsid w:val="00222364"/>
    <w:rsid w:val="00243EDC"/>
    <w:rsid w:val="002471D7"/>
    <w:rsid w:val="00250493"/>
    <w:rsid w:val="00254ACA"/>
    <w:rsid w:val="002631BF"/>
    <w:rsid w:val="00266F2C"/>
    <w:rsid w:val="00270285"/>
    <w:rsid w:val="0027794B"/>
    <w:rsid w:val="00282992"/>
    <w:rsid w:val="0029333B"/>
    <w:rsid w:val="002B28CD"/>
    <w:rsid w:val="002B6589"/>
    <w:rsid w:val="002B6E77"/>
    <w:rsid w:val="002C0997"/>
    <w:rsid w:val="002D1899"/>
    <w:rsid w:val="002E68B6"/>
    <w:rsid w:val="00321311"/>
    <w:rsid w:val="00323C95"/>
    <w:rsid w:val="00324904"/>
    <w:rsid w:val="00344C0B"/>
    <w:rsid w:val="00352E74"/>
    <w:rsid w:val="00357BE5"/>
    <w:rsid w:val="00363F8F"/>
    <w:rsid w:val="00367488"/>
    <w:rsid w:val="00372B5B"/>
    <w:rsid w:val="00374AB3"/>
    <w:rsid w:val="0038078D"/>
    <w:rsid w:val="00385476"/>
    <w:rsid w:val="00393232"/>
    <w:rsid w:val="003A5B43"/>
    <w:rsid w:val="003B3A8C"/>
    <w:rsid w:val="003C0105"/>
    <w:rsid w:val="003C1E18"/>
    <w:rsid w:val="0041775F"/>
    <w:rsid w:val="00422322"/>
    <w:rsid w:val="00423F46"/>
    <w:rsid w:val="00424DF1"/>
    <w:rsid w:val="00433284"/>
    <w:rsid w:val="00435DE9"/>
    <w:rsid w:val="00447E1F"/>
    <w:rsid w:val="004537AE"/>
    <w:rsid w:val="00454C7C"/>
    <w:rsid w:val="0046425A"/>
    <w:rsid w:val="00477428"/>
    <w:rsid w:val="00496C0E"/>
    <w:rsid w:val="004A67CA"/>
    <w:rsid w:val="004A7372"/>
    <w:rsid w:val="004B5776"/>
    <w:rsid w:val="004C6ED2"/>
    <w:rsid w:val="004E1131"/>
    <w:rsid w:val="004F122C"/>
    <w:rsid w:val="004F1374"/>
    <w:rsid w:val="004F5526"/>
    <w:rsid w:val="0051799F"/>
    <w:rsid w:val="00524FB4"/>
    <w:rsid w:val="005253C2"/>
    <w:rsid w:val="00540C09"/>
    <w:rsid w:val="00555103"/>
    <w:rsid w:val="005862B5"/>
    <w:rsid w:val="00586F90"/>
    <w:rsid w:val="005A1097"/>
    <w:rsid w:val="005A11B9"/>
    <w:rsid w:val="005A2154"/>
    <w:rsid w:val="005A392F"/>
    <w:rsid w:val="005A7990"/>
    <w:rsid w:val="005B3C40"/>
    <w:rsid w:val="005D72E1"/>
    <w:rsid w:val="00624624"/>
    <w:rsid w:val="00624DFD"/>
    <w:rsid w:val="0063624F"/>
    <w:rsid w:val="006362C0"/>
    <w:rsid w:val="00646ECA"/>
    <w:rsid w:val="006739D3"/>
    <w:rsid w:val="00684CE7"/>
    <w:rsid w:val="006A5F70"/>
    <w:rsid w:val="006B2B5A"/>
    <w:rsid w:val="006C38D7"/>
    <w:rsid w:val="006E4C61"/>
    <w:rsid w:val="007032E5"/>
    <w:rsid w:val="00715D83"/>
    <w:rsid w:val="00720583"/>
    <w:rsid w:val="00722056"/>
    <w:rsid w:val="00734899"/>
    <w:rsid w:val="007430D0"/>
    <w:rsid w:val="00743104"/>
    <w:rsid w:val="00743D3B"/>
    <w:rsid w:val="007518FF"/>
    <w:rsid w:val="00773BAE"/>
    <w:rsid w:val="00785C0D"/>
    <w:rsid w:val="007867E1"/>
    <w:rsid w:val="00787AD8"/>
    <w:rsid w:val="00791452"/>
    <w:rsid w:val="00796A23"/>
    <w:rsid w:val="007A3D8C"/>
    <w:rsid w:val="007A726D"/>
    <w:rsid w:val="007B4133"/>
    <w:rsid w:val="007C3B2B"/>
    <w:rsid w:val="007D44D7"/>
    <w:rsid w:val="007E79F2"/>
    <w:rsid w:val="007F22DE"/>
    <w:rsid w:val="0080444F"/>
    <w:rsid w:val="0081091C"/>
    <w:rsid w:val="00811D5C"/>
    <w:rsid w:val="00812FEC"/>
    <w:rsid w:val="00821BC2"/>
    <w:rsid w:val="00821F49"/>
    <w:rsid w:val="00834836"/>
    <w:rsid w:val="008465CF"/>
    <w:rsid w:val="00854BC9"/>
    <w:rsid w:val="00876E79"/>
    <w:rsid w:val="00877151"/>
    <w:rsid w:val="00886925"/>
    <w:rsid w:val="00887C9A"/>
    <w:rsid w:val="00893E54"/>
    <w:rsid w:val="008A66BE"/>
    <w:rsid w:val="008C738A"/>
    <w:rsid w:val="008D0152"/>
    <w:rsid w:val="008D48AA"/>
    <w:rsid w:val="008D4DD0"/>
    <w:rsid w:val="008E082C"/>
    <w:rsid w:val="008E401B"/>
    <w:rsid w:val="008F00CF"/>
    <w:rsid w:val="008F00DD"/>
    <w:rsid w:val="008F23FA"/>
    <w:rsid w:val="009053F4"/>
    <w:rsid w:val="009058E2"/>
    <w:rsid w:val="00924845"/>
    <w:rsid w:val="00925AB8"/>
    <w:rsid w:val="00947771"/>
    <w:rsid w:val="00950FFE"/>
    <w:rsid w:val="009558AF"/>
    <w:rsid w:val="00960E7F"/>
    <w:rsid w:val="009631E9"/>
    <w:rsid w:val="009658E9"/>
    <w:rsid w:val="009764DE"/>
    <w:rsid w:val="009830FF"/>
    <w:rsid w:val="00984F4A"/>
    <w:rsid w:val="009909B6"/>
    <w:rsid w:val="009A3801"/>
    <w:rsid w:val="009B0A78"/>
    <w:rsid w:val="009B2939"/>
    <w:rsid w:val="009B4E3C"/>
    <w:rsid w:val="009C0FF0"/>
    <w:rsid w:val="009C5859"/>
    <w:rsid w:val="009C74D9"/>
    <w:rsid w:val="009D662B"/>
    <w:rsid w:val="009E048D"/>
    <w:rsid w:val="009E59B7"/>
    <w:rsid w:val="009F1DB4"/>
    <w:rsid w:val="009F58F3"/>
    <w:rsid w:val="009F594E"/>
    <w:rsid w:val="00A27439"/>
    <w:rsid w:val="00A30DBA"/>
    <w:rsid w:val="00A32F25"/>
    <w:rsid w:val="00A34987"/>
    <w:rsid w:val="00A36963"/>
    <w:rsid w:val="00A41738"/>
    <w:rsid w:val="00A54921"/>
    <w:rsid w:val="00A81CD0"/>
    <w:rsid w:val="00A82168"/>
    <w:rsid w:val="00AB159E"/>
    <w:rsid w:val="00AB2090"/>
    <w:rsid w:val="00AC60B8"/>
    <w:rsid w:val="00AC6BBB"/>
    <w:rsid w:val="00AE3E10"/>
    <w:rsid w:val="00AF188B"/>
    <w:rsid w:val="00B1048E"/>
    <w:rsid w:val="00B17C20"/>
    <w:rsid w:val="00B21AC9"/>
    <w:rsid w:val="00B27D56"/>
    <w:rsid w:val="00B461A9"/>
    <w:rsid w:val="00B52E69"/>
    <w:rsid w:val="00B57441"/>
    <w:rsid w:val="00B81F94"/>
    <w:rsid w:val="00B83D75"/>
    <w:rsid w:val="00B94B01"/>
    <w:rsid w:val="00BB09F1"/>
    <w:rsid w:val="00BE050E"/>
    <w:rsid w:val="00BF3911"/>
    <w:rsid w:val="00C37F7F"/>
    <w:rsid w:val="00C43538"/>
    <w:rsid w:val="00C64F25"/>
    <w:rsid w:val="00C67651"/>
    <w:rsid w:val="00C96A84"/>
    <w:rsid w:val="00CA1F44"/>
    <w:rsid w:val="00CB0982"/>
    <w:rsid w:val="00CB6B37"/>
    <w:rsid w:val="00CB7B3D"/>
    <w:rsid w:val="00CC669A"/>
    <w:rsid w:val="00CC7E59"/>
    <w:rsid w:val="00CF16D6"/>
    <w:rsid w:val="00CF52D5"/>
    <w:rsid w:val="00CF5485"/>
    <w:rsid w:val="00D3031C"/>
    <w:rsid w:val="00D52EED"/>
    <w:rsid w:val="00D64374"/>
    <w:rsid w:val="00D65F50"/>
    <w:rsid w:val="00D661E4"/>
    <w:rsid w:val="00D73DBA"/>
    <w:rsid w:val="00D771B1"/>
    <w:rsid w:val="00D80DC4"/>
    <w:rsid w:val="00D868EB"/>
    <w:rsid w:val="00DC3CE1"/>
    <w:rsid w:val="00DD13BC"/>
    <w:rsid w:val="00DD5BF0"/>
    <w:rsid w:val="00DE1967"/>
    <w:rsid w:val="00DE35DB"/>
    <w:rsid w:val="00E01FE5"/>
    <w:rsid w:val="00E03AEC"/>
    <w:rsid w:val="00E13F7F"/>
    <w:rsid w:val="00E32107"/>
    <w:rsid w:val="00E339C0"/>
    <w:rsid w:val="00E34256"/>
    <w:rsid w:val="00E355C1"/>
    <w:rsid w:val="00E40E95"/>
    <w:rsid w:val="00E43455"/>
    <w:rsid w:val="00E607B3"/>
    <w:rsid w:val="00E70E9A"/>
    <w:rsid w:val="00E73330"/>
    <w:rsid w:val="00E80335"/>
    <w:rsid w:val="00E95A5D"/>
    <w:rsid w:val="00E96017"/>
    <w:rsid w:val="00EA16BF"/>
    <w:rsid w:val="00EA303B"/>
    <w:rsid w:val="00EC4194"/>
    <w:rsid w:val="00EC5986"/>
    <w:rsid w:val="00ED33C4"/>
    <w:rsid w:val="00ED37CE"/>
    <w:rsid w:val="00F17C54"/>
    <w:rsid w:val="00F209DF"/>
    <w:rsid w:val="00F243CC"/>
    <w:rsid w:val="00F258D1"/>
    <w:rsid w:val="00F31176"/>
    <w:rsid w:val="00F32A7E"/>
    <w:rsid w:val="00F341F4"/>
    <w:rsid w:val="00F54126"/>
    <w:rsid w:val="00F75D26"/>
    <w:rsid w:val="00F80C6F"/>
    <w:rsid w:val="00F91FEB"/>
    <w:rsid w:val="00F97435"/>
    <w:rsid w:val="00FA3BA2"/>
    <w:rsid w:val="00FA615E"/>
    <w:rsid w:val="00FB2D6A"/>
    <w:rsid w:val="00FC2B3D"/>
    <w:rsid w:val="00FD2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199F1"/>
  <w15:chartTrackingRefBased/>
  <w15:docId w15:val="{DB24075F-B495-4E94-8EC1-6B70E0CC7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3284"/>
    <w:pPr>
      <w:spacing w:after="0" w:line="240" w:lineRule="auto"/>
    </w:pPr>
    <w:rPr>
      <w:rFonts w:ascii="Arial" w:hAnsi="Arial"/>
      <w:sz w:val="24"/>
      <w:szCs w:val="20"/>
    </w:rPr>
  </w:style>
  <w:style w:type="paragraph" w:styleId="Heading1">
    <w:name w:val="heading 1"/>
    <w:basedOn w:val="Normal"/>
    <w:next w:val="Normal"/>
    <w:link w:val="Heading1Char"/>
    <w:uiPriority w:val="9"/>
    <w:qFormat/>
    <w:rsid w:val="0043328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qFormat/>
    <w:rsid w:val="0043328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qFormat/>
    <w:rsid w:val="00433284"/>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qFormat/>
    <w:rsid w:val="00433284"/>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qFormat/>
    <w:rsid w:val="00433284"/>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qFormat/>
    <w:rsid w:val="00433284"/>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qFormat/>
    <w:rsid w:val="0043328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433284"/>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433284"/>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28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43328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433284"/>
    <w:rPr>
      <w:rFonts w:asciiTheme="majorHAnsi" w:eastAsiaTheme="majorEastAsia" w:hAnsiTheme="majorHAnsi" w:cstheme="majorBidi"/>
      <w:b/>
      <w:bCs/>
      <w:color w:val="4472C4" w:themeColor="accent1"/>
      <w:sz w:val="24"/>
      <w:szCs w:val="20"/>
    </w:rPr>
  </w:style>
  <w:style w:type="character" w:customStyle="1" w:styleId="Heading4Char">
    <w:name w:val="Heading 4 Char"/>
    <w:basedOn w:val="DefaultParagraphFont"/>
    <w:link w:val="Heading4"/>
    <w:uiPriority w:val="9"/>
    <w:semiHidden/>
    <w:rsid w:val="00433284"/>
    <w:rPr>
      <w:rFonts w:asciiTheme="majorHAnsi" w:eastAsiaTheme="majorEastAsia" w:hAnsiTheme="majorHAnsi" w:cstheme="majorBidi"/>
      <w:b/>
      <w:bCs/>
      <w:i/>
      <w:iCs/>
      <w:color w:val="4472C4" w:themeColor="accent1"/>
      <w:sz w:val="24"/>
      <w:szCs w:val="20"/>
    </w:rPr>
  </w:style>
  <w:style w:type="character" w:customStyle="1" w:styleId="Heading5Char">
    <w:name w:val="Heading 5 Char"/>
    <w:basedOn w:val="DefaultParagraphFont"/>
    <w:link w:val="Heading5"/>
    <w:uiPriority w:val="9"/>
    <w:semiHidden/>
    <w:rsid w:val="00433284"/>
    <w:rPr>
      <w:rFonts w:asciiTheme="majorHAnsi" w:eastAsiaTheme="majorEastAsia" w:hAnsiTheme="majorHAnsi" w:cstheme="majorBidi"/>
      <w:color w:val="1F3763" w:themeColor="accent1" w:themeShade="7F"/>
      <w:sz w:val="24"/>
      <w:szCs w:val="20"/>
    </w:rPr>
  </w:style>
  <w:style w:type="character" w:customStyle="1" w:styleId="Heading6Char">
    <w:name w:val="Heading 6 Char"/>
    <w:basedOn w:val="DefaultParagraphFont"/>
    <w:link w:val="Heading6"/>
    <w:uiPriority w:val="9"/>
    <w:semiHidden/>
    <w:rsid w:val="00433284"/>
    <w:rPr>
      <w:rFonts w:asciiTheme="majorHAnsi" w:eastAsiaTheme="majorEastAsia" w:hAnsiTheme="majorHAnsi" w:cstheme="majorBidi"/>
      <w:i/>
      <w:iCs/>
      <w:color w:val="1F3763" w:themeColor="accent1" w:themeShade="7F"/>
      <w:sz w:val="24"/>
      <w:szCs w:val="20"/>
    </w:rPr>
  </w:style>
  <w:style w:type="character" w:customStyle="1" w:styleId="Heading7Char">
    <w:name w:val="Heading 7 Char"/>
    <w:basedOn w:val="DefaultParagraphFont"/>
    <w:link w:val="Heading7"/>
    <w:uiPriority w:val="9"/>
    <w:semiHidden/>
    <w:rsid w:val="00433284"/>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semiHidden/>
    <w:rsid w:val="00433284"/>
    <w:rPr>
      <w:rFonts w:asciiTheme="majorHAnsi" w:eastAsiaTheme="majorEastAsia" w:hAnsiTheme="majorHAnsi" w:cstheme="majorBidi"/>
      <w:color w:val="404040" w:themeColor="text1" w:themeTint="BF"/>
      <w:sz w:val="24"/>
      <w:szCs w:val="20"/>
    </w:rPr>
  </w:style>
  <w:style w:type="character" w:customStyle="1" w:styleId="Heading9Char">
    <w:name w:val="Heading 9 Char"/>
    <w:basedOn w:val="DefaultParagraphFont"/>
    <w:link w:val="Heading9"/>
    <w:uiPriority w:val="9"/>
    <w:semiHidden/>
    <w:rsid w:val="00433284"/>
    <w:rPr>
      <w:rFonts w:asciiTheme="majorHAnsi" w:eastAsiaTheme="majorEastAsia" w:hAnsiTheme="majorHAnsi" w:cstheme="majorBidi"/>
      <w:i/>
      <w:iCs/>
      <w:color w:val="404040" w:themeColor="text1" w:themeTint="BF"/>
      <w:sz w:val="24"/>
      <w:szCs w:val="20"/>
    </w:rPr>
  </w:style>
  <w:style w:type="paragraph" w:styleId="Header">
    <w:name w:val="header"/>
    <w:basedOn w:val="Normal"/>
    <w:link w:val="HeaderChar"/>
    <w:uiPriority w:val="99"/>
    <w:unhideWhenUsed/>
    <w:rsid w:val="00433284"/>
    <w:pPr>
      <w:tabs>
        <w:tab w:val="center" w:pos="4513"/>
        <w:tab w:val="right" w:pos="9026"/>
      </w:tabs>
    </w:pPr>
  </w:style>
  <w:style w:type="character" w:customStyle="1" w:styleId="HeaderChar">
    <w:name w:val="Header Char"/>
    <w:basedOn w:val="DefaultParagraphFont"/>
    <w:link w:val="Header"/>
    <w:uiPriority w:val="99"/>
    <w:rsid w:val="00433284"/>
    <w:rPr>
      <w:rFonts w:ascii="Arial" w:hAnsi="Arial"/>
      <w:sz w:val="24"/>
      <w:szCs w:val="20"/>
    </w:rPr>
  </w:style>
  <w:style w:type="paragraph" w:styleId="Footer">
    <w:name w:val="footer"/>
    <w:aliases w:val="f"/>
    <w:basedOn w:val="Normal"/>
    <w:link w:val="FooterChar"/>
    <w:uiPriority w:val="99"/>
    <w:unhideWhenUsed/>
    <w:rsid w:val="00433284"/>
    <w:pPr>
      <w:tabs>
        <w:tab w:val="center" w:pos="4513"/>
        <w:tab w:val="right" w:pos="9026"/>
      </w:tabs>
    </w:pPr>
  </w:style>
  <w:style w:type="character" w:customStyle="1" w:styleId="FooterChar">
    <w:name w:val="Footer Char"/>
    <w:aliases w:val="f Char"/>
    <w:basedOn w:val="DefaultParagraphFont"/>
    <w:link w:val="Footer"/>
    <w:uiPriority w:val="99"/>
    <w:rsid w:val="00433284"/>
    <w:rPr>
      <w:rFonts w:ascii="Arial" w:hAnsi="Arial"/>
      <w:sz w:val="24"/>
      <w:szCs w:val="20"/>
    </w:rPr>
  </w:style>
  <w:style w:type="paragraph" w:styleId="BalloonText">
    <w:name w:val="Balloon Text"/>
    <w:basedOn w:val="Normal"/>
    <w:link w:val="BalloonTextChar"/>
    <w:uiPriority w:val="99"/>
    <w:semiHidden/>
    <w:unhideWhenUsed/>
    <w:rsid w:val="00433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284"/>
    <w:rPr>
      <w:rFonts w:ascii="Segoe UI" w:hAnsi="Segoe UI" w:cs="Segoe UI"/>
      <w:sz w:val="18"/>
      <w:szCs w:val="18"/>
    </w:rPr>
  </w:style>
  <w:style w:type="paragraph" w:styleId="Revision">
    <w:name w:val="Revision"/>
    <w:hidden/>
    <w:uiPriority w:val="99"/>
    <w:semiHidden/>
    <w:rsid w:val="00433284"/>
    <w:pPr>
      <w:spacing w:after="0" w:line="240" w:lineRule="auto"/>
    </w:pPr>
    <w:rPr>
      <w:rFonts w:ascii="Arial" w:hAnsi="Arial"/>
      <w:sz w:val="20"/>
      <w:szCs w:val="24"/>
      <w:lang w:eastAsia="en-GB"/>
    </w:rPr>
  </w:style>
  <w:style w:type="numbering" w:customStyle="1" w:styleId="Level">
    <w:name w:val="Level"/>
    <w:uiPriority w:val="99"/>
    <w:rsid w:val="00433284"/>
    <w:pPr>
      <w:numPr>
        <w:numId w:val="1"/>
      </w:numPr>
    </w:pPr>
  </w:style>
  <w:style w:type="numbering" w:customStyle="1" w:styleId="Scheduletext">
    <w:name w:val="Schedule text"/>
    <w:uiPriority w:val="99"/>
    <w:rsid w:val="00433284"/>
    <w:pPr>
      <w:numPr>
        <w:numId w:val="3"/>
      </w:numPr>
    </w:pPr>
  </w:style>
  <w:style w:type="numbering" w:customStyle="1" w:styleId="Appendix">
    <w:name w:val="Appendix"/>
    <w:uiPriority w:val="99"/>
    <w:rsid w:val="00433284"/>
    <w:pPr>
      <w:numPr>
        <w:numId w:val="4"/>
      </w:numPr>
    </w:pPr>
  </w:style>
  <w:style w:type="numbering" w:customStyle="1" w:styleId="Scheduleheading">
    <w:name w:val="Schedule heading"/>
    <w:uiPriority w:val="99"/>
    <w:rsid w:val="00433284"/>
    <w:pPr>
      <w:numPr>
        <w:numId w:val="2"/>
      </w:numPr>
    </w:pPr>
  </w:style>
  <w:style w:type="numbering" w:customStyle="1" w:styleId="Bullets">
    <w:name w:val="Bullets"/>
    <w:uiPriority w:val="99"/>
    <w:rsid w:val="00433284"/>
    <w:pPr>
      <w:numPr>
        <w:numId w:val="5"/>
      </w:numPr>
    </w:pPr>
  </w:style>
  <w:style w:type="numbering" w:customStyle="1" w:styleId="Definitions">
    <w:name w:val="Definitions"/>
    <w:uiPriority w:val="99"/>
    <w:rsid w:val="00433284"/>
    <w:pPr>
      <w:numPr>
        <w:numId w:val="6"/>
      </w:numPr>
    </w:pPr>
  </w:style>
  <w:style w:type="paragraph" w:customStyle="1" w:styleId="Address">
    <w:name w:val="Address"/>
    <w:basedOn w:val="Normal"/>
    <w:rsid w:val="00433284"/>
    <w:rPr>
      <w:rFonts w:eastAsia="Times New Roman" w:cs="Times New Roman"/>
      <w:szCs w:val="24"/>
      <w:lang w:eastAsia="en-GB"/>
    </w:rPr>
  </w:style>
  <w:style w:type="paragraph" w:customStyle="1" w:styleId="AnnexHeading">
    <w:name w:val="Annex Heading"/>
    <w:basedOn w:val="Normal"/>
    <w:next w:val="Normal"/>
    <w:rsid w:val="00433284"/>
    <w:pPr>
      <w:numPr>
        <w:numId w:val="9"/>
      </w:numPr>
      <w:spacing w:before="100" w:after="300"/>
      <w:jc w:val="center"/>
    </w:pPr>
    <w:rPr>
      <w:rFonts w:ascii="Arial Bold" w:eastAsia="Times New Roman" w:hAnsi="Arial Bold" w:cs="Times New Roman"/>
      <w:b/>
      <w:caps/>
      <w:szCs w:val="24"/>
      <w:lang w:eastAsia="en-GB"/>
    </w:rPr>
  </w:style>
  <w:style w:type="paragraph" w:customStyle="1" w:styleId="AppendixText1">
    <w:name w:val="Appendix Text 1"/>
    <w:basedOn w:val="Normal"/>
    <w:next w:val="StdBodyText1"/>
    <w:rsid w:val="00433284"/>
    <w:pPr>
      <w:numPr>
        <w:numId w:val="26"/>
      </w:numPr>
      <w:spacing w:before="100" w:after="200"/>
    </w:pPr>
    <w:rPr>
      <w:rFonts w:eastAsia="Times New Roman" w:cs="Times New Roman"/>
      <w:b/>
      <w:szCs w:val="24"/>
      <w:lang w:eastAsia="en-GB"/>
    </w:rPr>
  </w:style>
  <w:style w:type="paragraph" w:customStyle="1" w:styleId="AppendixText2">
    <w:name w:val="Appendix Text 2"/>
    <w:basedOn w:val="AppendixText1"/>
    <w:next w:val="StdBodyText2"/>
    <w:rsid w:val="00433284"/>
    <w:pPr>
      <w:numPr>
        <w:ilvl w:val="1"/>
      </w:numPr>
    </w:pPr>
    <w:rPr>
      <w:b w:val="0"/>
    </w:rPr>
  </w:style>
  <w:style w:type="paragraph" w:customStyle="1" w:styleId="AppendixText3">
    <w:name w:val="Appendix Text 3"/>
    <w:basedOn w:val="Normal"/>
    <w:next w:val="StdBodyText3"/>
    <w:rsid w:val="00433284"/>
    <w:pPr>
      <w:numPr>
        <w:ilvl w:val="2"/>
        <w:numId w:val="26"/>
      </w:numPr>
      <w:tabs>
        <w:tab w:val="left" w:pos="720"/>
        <w:tab w:val="left" w:pos="1803"/>
      </w:tabs>
      <w:spacing w:before="100" w:after="200"/>
    </w:pPr>
    <w:rPr>
      <w:rFonts w:eastAsia="Times New Roman" w:cs="Times New Roman"/>
      <w:szCs w:val="24"/>
      <w:lang w:eastAsia="en-GB"/>
    </w:rPr>
  </w:style>
  <w:style w:type="paragraph" w:customStyle="1" w:styleId="AppendixText4">
    <w:name w:val="Appendix Text 4"/>
    <w:basedOn w:val="Normal"/>
    <w:next w:val="StdBodyText4"/>
    <w:rsid w:val="00433284"/>
    <w:pPr>
      <w:numPr>
        <w:ilvl w:val="3"/>
        <w:numId w:val="26"/>
      </w:numPr>
      <w:tabs>
        <w:tab w:val="left" w:pos="720"/>
        <w:tab w:val="left" w:pos="1803"/>
      </w:tabs>
      <w:spacing w:before="100" w:after="200"/>
    </w:pPr>
    <w:rPr>
      <w:rFonts w:eastAsia="Times New Roman" w:cs="Times New Roman"/>
      <w:szCs w:val="24"/>
      <w:lang w:eastAsia="en-GB"/>
    </w:rPr>
  </w:style>
  <w:style w:type="paragraph" w:customStyle="1" w:styleId="AppendixText5">
    <w:name w:val="Appendix Text 5"/>
    <w:basedOn w:val="Normal"/>
    <w:next w:val="StdBodyText5"/>
    <w:rsid w:val="00433284"/>
    <w:pPr>
      <w:numPr>
        <w:ilvl w:val="4"/>
        <w:numId w:val="26"/>
      </w:numPr>
      <w:tabs>
        <w:tab w:val="left" w:pos="720"/>
        <w:tab w:val="left" w:pos="2523"/>
      </w:tabs>
      <w:spacing w:before="100" w:after="200"/>
    </w:pPr>
    <w:rPr>
      <w:rFonts w:eastAsia="Times New Roman" w:cs="Times New Roman"/>
      <w:szCs w:val="24"/>
      <w:lang w:eastAsia="en-GB"/>
    </w:rPr>
  </w:style>
  <w:style w:type="paragraph" w:customStyle="1" w:styleId="BlankDocumentTitle">
    <w:name w:val="Blank Document Title"/>
    <w:basedOn w:val="Normal"/>
    <w:next w:val="StdBodyText"/>
    <w:rsid w:val="00433284"/>
    <w:pPr>
      <w:spacing w:after="200"/>
      <w:jc w:val="center"/>
    </w:pPr>
    <w:rPr>
      <w:rFonts w:eastAsia="Times New Roman" w:cs="Times New Roman"/>
      <w:b/>
      <w:szCs w:val="24"/>
      <w:lang w:eastAsia="en-GB"/>
    </w:rPr>
  </w:style>
  <w:style w:type="paragraph" w:customStyle="1" w:styleId="StdBodyText">
    <w:name w:val="Std Body Text"/>
    <w:basedOn w:val="Normal"/>
    <w:qFormat/>
    <w:rsid w:val="00433284"/>
    <w:pPr>
      <w:spacing w:before="100" w:after="200"/>
    </w:pPr>
    <w:rPr>
      <w:rFonts w:eastAsia="Times New Roman" w:cs="Times New Roman"/>
      <w:szCs w:val="24"/>
      <w:lang w:eastAsia="en-GB"/>
    </w:rPr>
  </w:style>
  <w:style w:type="paragraph" w:customStyle="1" w:styleId="StdBodyText1">
    <w:name w:val="Std Body Text 1"/>
    <w:basedOn w:val="StdBodyText"/>
    <w:rsid w:val="00433284"/>
    <w:pPr>
      <w:ind w:left="720"/>
    </w:pPr>
  </w:style>
  <w:style w:type="paragraph" w:customStyle="1" w:styleId="StdBodyText2">
    <w:name w:val="Std Body Text 2"/>
    <w:basedOn w:val="StdBodyText1"/>
    <w:rsid w:val="00433284"/>
  </w:style>
  <w:style w:type="paragraph" w:customStyle="1" w:styleId="StdBodyText3">
    <w:name w:val="Std Body Text 3"/>
    <w:basedOn w:val="StdBodyText2"/>
    <w:rsid w:val="00433284"/>
    <w:pPr>
      <w:ind w:left="1803"/>
    </w:pPr>
  </w:style>
  <w:style w:type="paragraph" w:customStyle="1" w:styleId="StdBodyText4">
    <w:name w:val="Std Body Text 4"/>
    <w:basedOn w:val="StdBodyText3"/>
    <w:rsid w:val="00433284"/>
  </w:style>
  <w:style w:type="paragraph" w:customStyle="1" w:styleId="StdBodyText5">
    <w:name w:val="Std Body Text 5"/>
    <w:basedOn w:val="StdBodyText4"/>
    <w:rsid w:val="00433284"/>
    <w:pPr>
      <w:ind w:left="2523"/>
    </w:pPr>
  </w:style>
  <w:style w:type="paragraph" w:customStyle="1" w:styleId="StdBodyTextBold">
    <w:name w:val="Std Body Text Bold"/>
    <w:basedOn w:val="Normal"/>
    <w:next w:val="StdBodyText"/>
    <w:link w:val="StdBodyTextBoldChar"/>
    <w:qFormat/>
    <w:rsid w:val="00433284"/>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433284"/>
    <w:rPr>
      <w:rFonts w:ascii="Arial" w:eastAsia="Times New Roman" w:hAnsi="Arial" w:cs="Times New Roman"/>
      <w:b/>
      <w:sz w:val="24"/>
      <w:szCs w:val="24"/>
      <w:lang w:eastAsia="en-GB"/>
    </w:rPr>
  </w:style>
  <w:style w:type="paragraph" w:customStyle="1" w:styleId="BulletsBody">
    <w:name w:val="Bullets Body"/>
    <w:basedOn w:val="StdBodyText"/>
    <w:rsid w:val="00433284"/>
    <w:pPr>
      <w:numPr>
        <w:numId w:val="7"/>
      </w:numPr>
    </w:pPr>
  </w:style>
  <w:style w:type="paragraph" w:customStyle="1" w:styleId="BulletsLevel1">
    <w:name w:val="Bullets Level 1"/>
    <w:basedOn w:val="StdBodyText1"/>
    <w:rsid w:val="00433284"/>
    <w:pPr>
      <w:numPr>
        <w:ilvl w:val="1"/>
        <w:numId w:val="7"/>
      </w:numPr>
      <w:tabs>
        <w:tab w:val="left" w:pos="1797"/>
      </w:tabs>
    </w:pPr>
  </w:style>
  <w:style w:type="paragraph" w:customStyle="1" w:styleId="Centered">
    <w:name w:val="Centered"/>
    <w:basedOn w:val="Normal"/>
    <w:next w:val="StdBodyText"/>
    <w:rsid w:val="00433284"/>
    <w:pPr>
      <w:spacing w:before="100" w:after="200"/>
      <w:jc w:val="center"/>
    </w:pPr>
    <w:rPr>
      <w:rFonts w:eastAsia="Times New Roman" w:cs="Times New Roman"/>
      <w:szCs w:val="24"/>
      <w:lang w:eastAsia="en-GB"/>
    </w:rPr>
  </w:style>
  <w:style w:type="paragraph" w:customStyle="1" w:styleId="Centre">
    <w:name w:val="Centre"/>
    <w:basedOn w:val="Normal"/>
    <w:next w:val="Normal"/>
    <w:rsid w:val="00433284"/>
    <w:pPr>
      <w:spacing w:before="100" w:after="600"/>
      <w:jc w:val="center"/>
    </w:pPr>
    <w:rPr>
      <w:rFonts w:eastAsia="Times New Roman" w:cs="Times New Roman"/>
      <w:szCs w:val="24"/>
      <w:lang w:eastAsia="en-GB"/>
    </w:rPr>
  </w:style>
  <w:style w:type="paragraph" w:customStyle="1" w:styleId="DefinitionList">
    <w:name w:val="Definition List"/>
    <w:basedOn w:val="Normal"/>
    <w:rsid w:val="00433284"/>
    <w:pPr>
      <w:numPr>
        <w:numId w:val="15"/>
      </w:numPr>
      <w:spacing w:before="100" w:after="200"/>
    </w:pPr>
    <w:rPr>
      <w:rFonts w:eastAsia="Times New Roman" w:cs="Times New Roman"/>
      <w:szCs w:val="24"/>
      <w:lang w:eastAsia="en-GB"/>
    </w:rPr>
  </w:style>
  <w:style w:type="paragraph" w:customStyle="1" w:styleId="LetterTitle">
    <w:name w:val="Letter Title"/>
    <w:basedOn w:val="Normal"/>
    <w:next w:val="StdBodyText"/>
    <w:rsid w:val="00433284"/>
    <w:pPr>
      <w:spacing w:before="100" w:after="200"/>
    </w:pPr>
    <w:rPr>
      <w:rFonts w:eastAsia="Times New Roman" w:cs="Times New Roman"/>
      <w:b/>
      <w:szCs w:val="24"/>
      <w:lang w:eastAsia="en-GB"/>
    </w:rPr>
  </w:style>
  <w:style w:type="paragraph" w:customStyle="1" w:styleId="PartHeading">
    <w:name w:val="Part Heading"/>
    <w:basedOn w:val="Normal"/>
    <w:next w:val="StdBodyText"/>
    <w:rsid w:val="00433284"/>
    <w:pPr>
      <w:numPr>
        <w:numId w:val="18"/>
      </w:numPr>
      <w:spacing w:before="100" w:after="200"/>
      <w:jc w:val="center"/>
    </w:pPr>
    <w:rPr>
      <w:rFonts w:ascii="Arial Bold" w:eastAsia="Times New Roman" w:hAnsi="Arial Bold" w:cs="Times New Roman"/>
      <w:b/>
      <w:caps/>
      <w:szCs w:val="24"/>
      <w:lang w:eastAsia="en-GB"/>
    </w:rPr>
  </w:style>
  <w:style w:type="paragraph" w:customStyle="1" w:styleId="PartiesBodyText">
    <w:name w:val="Parties Body Text"/>
    <w:basedOn w:val="Normal"/>
    <w:rsid w:val="00433284"/>
    <w:pPr>
      <w:numPr>
        <w:numId w:val="19"/>
      </w:numPr>
      <w:spacing w:before="100" w:after="200"/>
    </w:pPr>
    <w:rPr>
      <w:rFonts w:eastAsia="Times New Roman" w:cs="Times New Roman"/>
      <w:szCs w:val="24"/>
      <w:lang w:eastAsia="en-GB"/>
    </w:rPr>
  </w:style>
  <w:style w:type="paragraph" w:customStyle="1" w:styleId="Recitals">
    <w:name w:val="Recitals"/>
    <w:basedOn w:val="Normal"/>
    <w:rsid w:val="00433284"/>
    <w:pPr>
      <w:numPr>
        <w:numId w:val="20"/>
      </w:numPr>
      <w:spacing w:before="100" w:after="200"/>
    </w:pPr>
    <w:rPr>
      <w:rFonts w:eastAsia="Times New Roman" w:cs="Times New Roman"/>
      <w:szCs w:val="24"/>
      <w:lang w:eastAsia="en-GB"/>
    </w:rPr>
  </w:style>
  <w:style w:type="paragraph" w:customStyle="1" w:styleId="ScheduleHeading2">
    <w:name w:val="Schedule Heading 2"/>
    <w:basedOn w:val="Normal"/>
    <w:next w:val="ScheduleSubHeading"/>
    <w:rsid w:val="00433284"/>
    <w:pPr>
      <w:numPr>
        <w:ilvl w:val="1"/>
        <w:numId w:val="16"/>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PartHeading"/>
    <w:rsid w:val="00433284"/>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433284"/>
    <w:pPr>
      <w:numPr>
        <w:numId w:val="10"/>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433284"/>
    <w:pPr>
      <w:numPr>
        <w:ilvl w:val="1"/>
      </w:numPr>
    </w:pPr>
    <w:rPr>
      <w:b w:val="0"/>
    </w:rPr>
  </w:style>
  <w:style w:type="paragraph" w:customStyle="1" w:styleId="ScheduleText3">
    <w:name w:val="Schedule Text 3"/>
    <w:basedOn w:val="Normal"/>
    <w:next w:val="StdBodyText3"/>
    <w:rsid w:val="00433284"/>
    <w:pPr>
      <w:numPr>
        <w:ilvl w:val="2"/>
        <w:numId w:val="10"/>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StdBodyText4"/>
    <w:rsid w:val="00433284"/>
    <w:pPr>
      <w:numPr>
        <w:ilvl w:val="3"/>
        <w:numId w:val="10"/>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StdBodyText5"/>
    <w:rsid w:val="00433284"/>
    <w:pPr>
      <w:numPr>
        <w:ilvl w:val="4"/>
        <w:numId w:val="10"/>
      </w:numPr>
      <w:tabs>
        <w:tab w:val="left" w:pos="720"/>
        <w:tab w:val="left" w:pos="2523"/>
      </w:tabs>
      <w:spacing w:before="100" w:after="200"/>
    </w:pPr>
    <w:rPr>
      <w:rFonts w:eastAsia="Times New Roman" w:cs="Times New Roman"/>
      <w:szCs w:val="24"/>
      <w:lang w:eastAsia="en-GB"/>
    </w:rPr>
  </w:style>
  <w:style w:type="paragraph" w:customStyle="1" w:styleId="StdSignature">
    <w:name w:val="Std Signature"/>
    <w:basedOn w:val="Normal"/>
    <w:rsid w:val="00433284"/>
    <w:rPr>
      <w:rFonts w:eastAsia="Times New Roman" w:cs="Times New Roman"/>
      <w:b/>
      <w:szCs w:val="24"/>
      <w:lang w:eastAsia="en-GB"/>
    </w:rPr>
  </w:style>
  <w:style w:type="table" w:styleId="TableGrid">
    <w:name w:val="Table Grid"/>
    <w:basedOn w:val="TableNormal"/>
    <w:uiPriority w:val="59"/>
    <w:rsid w:val="00433284"/>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1">
    <w:name w:val="Dark List Accent 1"/>
    <w:basedOn w:val="TableNormal"/>
    <w:uiPriority w:val="70"/>
    <w:rsid w:val="00433284"/>
    <w:pPr>
      <w:spacing w:after="0" w:line="240" w:lineRule="auto"/>
    </w:pPr>
    <w:rPr>
      <w:rFonts w:ascii="Arial" w:hAnsi="Arial"/>
      <w:color w:val="FFFFFF" w:themeColor="background1"/>
      <w:sz w:val="20"/>
      <w:szCs w:val="20"/>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ghtList-Accent1">
    <w:name w:val="Light List Accent 1"/>
    <w:basedOn w:val="TableNormal"/>
    <w:uiPriority w:val="61"/>
    <w:rsid w:val="00433284"/>
    <w:pPr>
      <w:spacing w:after="0" w:line="240" w:lineRule="auto"/>
    </w:pPr>
    <w:rPr>
      <w:rFonts w:ascii="Arial" w:hAnsi="Arial"/>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ColorfulShading">
    <w:name w:val="Colorful Shading"/>
    <w:basedOn w:val="TableNormal"/>
    <w:uiPriority w:val="71"/>
    <w:rsid w:val="00433284"/>
    <w:pPr>
      <w:spacing w:after="0" w:line="240" w:lineRule="auto"/>
    </w:pPr>
    <w:rPr>
      <w:rFonts w:ascii="Arial" w:hAnsi="Arial"/>
      <w:color w:val="000000" w:themeColor="text1"/>
      <w:sz w:val="20"/>
      <w:szCs w:val="20"/>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43328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3328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433284"/>
    <w:pPr>
      <w:spacing w:after="0" w:line="240" w:lineRule="auto"/>
    </w:pPr>
    <w:rPr>
      <w:rFonts w:ascii="Arial" w:hAnsi="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433284"/>
    <w:pPr>
      <w:spacing w:after="0" w:line="240" w:lineRule="auto"/>
    </w:pPr>
    <w:rPr>
      <w:rFonts w:ascii="Arial" w:hAnsi="Arial"/>
      <w:color w:val="000000" w:themeColor="text1"/>
      <w:sz w:val="20"/>
      <w:szCs w:val="20"/>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Shading1-Accent2">
    <w:name w:val="Medium Shading 1 Accent 2"/>
    <w:basedOn w:val="TableNormal"/>
    <w:uiPriority w:val="63"/>
    <w:rsid w:val="00433284"/>
    <w:pPr>
      <w:spacing w:after="0" w:line="240" w:lineRule="auto"/>
    </w:pPr>
    <w:rPr>
      <w:rFonts w:ascii="Arial" w:hAnsi="Arial"/>
      <w:sz w:val="20"/>
      <w:szCs w:val="2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433284"/>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433284"/>
    <w:pPr>
      <w:spacing w:after="0" w:line="240" w:lineRule="auto"/>
    </w:pPr>
    <w:rPr>
      <w:rFonts w:ascii="Arial" w:hAnsi="Arial"/>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numbering" w:customStyle="1" w:styleId="Appendixheading">
    <w:name w:val="Appendix heading"/>
    <w:uiPriority w:val="99"/>
    <w:rsid w:val="00433284"/>
    <w:pPr>
      <w:numPr>
        <w:numId w:val="8"/>
      </w:numPr>
    </w:pPr>
  </w:style>
  <w:style w:type="paragraph" w:customStyle="1" w:styleId="DefinitionListLevel1">
    <w:name w:val="Definition List Level 1"/>
    <w:basedOn w:val="DefinitionList"/>
    <w:rsid w:val="00433284"/>
    <w:pPr>
      <w:numPr>
        <w:ilvl w:val="1"/>
      </w:numPr>
    </w:pPr>
  </w:style>
  <w:style w:type="paragraph" w:customStyle="1" w:styleId="BulletsLevel2">
    <w:name w:val="Bullets Level 2"/>
    <w:basedOn w:val="BulletsLevel1"/>
    <w:rsid w:val="00433284"/>
    <w:pPr>
      <w:numPr>
        <w:ilvl w:val="2"/>
      </w:numPr>
      <w:tabs>
        <w:tab w:val="clear" w:pos="1797"/>
      </w:tabs>
    </w:pPr>
  </w:style>
  <w:style w:type="paragraph" w:customStyle="1" w:styleId="ScheduleText6">
    <w:name w:val="Schedule Text 6"/>
    <w:basedOn w:val="ScheduleText5"/>
    <w:rsid w:val="00433284"/>
    <w:pPr>
      <w:numPr>
        <w:ilvl w:val="5"/>
      </w:numPr>
    </w:pPr>
  </w:style>
  <w:style w:type="paragraph" w:styleId="ListParagraph">
    <w:name w:val="List Paragraph"/>
    <w:basedOn w:val="Normal"/>
    <w:uiPriority w:val="34"/>
    <w:qFormat/>
    <w:rsid w:val="00433284"/>
    <w:pPr>
      <w:ind w:left="720"/>
      <w:contextualSpacing/>
    </w:pPr>
  </w:style>
  <w:style w:type="paragraph" w:customStyle="1" w:styleId="DefinitionListLevel2">
    <w:name w:val="Definition List Level 2"/>
    <w:basedOn w:val="DefinitionListLevel1"/>
    <w:rsid w:val="00433284"/>
    <w:pPr>
      <w:numPr>
        <w:ilvl w:val="2"/>
      </w:numPr>
    </w:pPr>
  </w:style>
  <w:style w:type="paragraph" w:customStyle="1" w:styleId="ScheduleHeading0">
    <w:name w:val="Schedule Heading"/>
    <w:basedOn w:val="ScheduleHeading2"/>
    <w:rsid w:val="00433284"/>
    <w:pPr>
      <w:numPr>
        <w:ilvl w:val="0"/>
      </w:numPr>
    </w:pPr>
  </w:style>
  <w:style w:type="paragraph" w:customStyle="1" w:styleId="AnnextoPart">
    <w:name w:val="Annex to Part"/>
    <w:basedOn w:val="PartHeading"/>
    <w:rsid w:val="00433284"/>
    <w:pPr>
      <w:numPr>
        <w:ilvl w:val="1"/>
      </w:numPr>
    </w:pPr>
    <w:rPr>
      <w:caps w:val="0"/>
    </w:rPr>
  </w:style>
  <w:style w:type="paragraph" w:customStyle="1" w:styleId="AppendixText6">
    <w:name w:val="Appendix Text 6"/>
    <w:basedOn w:val="AppendixText5"/>
    <w:rsid w:val="00433284"/>
    <w:pPr>
      <w:numPr>
        <w:ilvl w:val="5"/>
      </w:numPr>
    </w:pPr>
  </w:style>
  <w:style w:type="paragraph" w:styleId="FootnoteText">
    <w:name w:val="footnote text"/>
    <w:basedOn w:val="Normal"/>
    <w:link w:val="FootnoteTextChar"/>
    <w:uiPriority w:val="99"/>
    <w:semiHidden/>
    <w:unhideWhenUsed/>
    <w:rsid w:val="00433284"/>
    <w:rPr>
      <w:sz w:val="20"/>
    </w:rPr>
  </w:style>
  <w:style w:type="character" w:customStyle="1" w:styleId="FootnoteTextChar">
    <w:name w:val="Footnote Text Char"/>
    <w:basedOn w:val="DefaultParagraphFont"/>
    <w:link w:val="FootnoteText"/>
    <w:uiPriority w:val="99"/>
    <w:semiHidden/>
    <w:rsid w:val="00433284"/>
    <w:rPr>
      <w:rFonts w:ascii="Arial" w:hAnsi="Arial"/>
      <w:sz w:val="20"/>
      <w:szCs w:val="20"/>
    </w:rPr>
  </w:style>
  <w:style w:type="character" w:styleId="FootnoteReference">
    <w:name w:val="footnote reference"/>
    <w:basedOn w:val="DefaultParagraphFont"/>
    <w:uiPriority w:val="99"/>
    <w:semiHidden/>
    <w:unhideWhenUsed/>
    <w:rsid w:val="00433284"/>
    <w:rPr>
      <w:vertAlign w:val="superscript"/>
    </w:rPr>
  </w:style>
  <w:style w:type="paragraph" w:customStyle="1" w:styleId="ScheduleText7">
    <w:name w:val="Schedule Text 7"/>
    <w:basedOn w:val="ScheduleText6"/>
    <w:rsid w:val="00433284"/>
    <w:pPr>
      <w:numPr>
        <w:ilvl w:val="6"/>
      </w:numPr>
    </w:pPr>
  </w:style>
  <w:style w:type="character" w:styleId="Hyperlink">
    <w:name w:val="Hyperlink"/>
    <w:basedOn w:val="DefaultParagraphFont"/>
    <w:uiPriority w:val="99"/>
    <w:unhideWhenUsed/>
    <w:rsid w:val="00433284"/>
    <w:rPr>
      <w:color w:val="000000" w:themeColor="text1"/>
      <w:u w:val="none"/>
    </w:rPr>
  </w:style>
  <w:style w:type="paragraph" w:customStyle="1" w:styleId="PartiesFrontSheet">
    <w:name w:val="Parties Front Sheet"/>
    <w:basedOn w:val="Normal"/>
    <w:rsid w:val="00433284"/>
    <w:pPr>
      <w:tabs>
        <w:tab w:val="num" w:pos="720"/>
      </w:tabs>
      <w:ind w:left="720" w:hanging="720"/>
    </w:pPr>
    <w:rPr>
      <w:rFonts w:eastAsia="Times New Roman" w:cs="Times New Roman"/>
      <w:szCs w:val="24"/>
      <w:lang w:eastAsia="en-GB"/>
    </w:rPr>
  </w:style>
  <w:style w:type="paragraph" w:customStyle="1" w:styleId="ContentsHeading">
    <w:name w:val="Contents Heading"/>
    <w:basedOn w:val="Normal"/>
    <w:next w:val="ContentsSubHeading"/>
    <w:rsid w:val="00433284"/>
    <w:pPr>
      <w:spacing w:before="100" w:after="200"/>
      <w:jc w:val="center"/>
    </w:pPr>
    <w:rPr>
      <w:rFonts w:eastAsia="Times New Roman" w:cs="Times New Roman"/>
      <w:b/>
      <w:szCs w:val="24"/>
      <w:lang w:eastAsia="en-GB"/>
    </w:rPr>
  </w:style>
  <w:style w:type="paragraph" w:customStyle="1" w:styleId="ContentsSubHeading">
    <w:name w:val="Contents Sub Heading"/>
    <w:basedOn w:val="Normal"/>
    <w:next w:val="StdBodyText"/>
    <w:rsid w:val="00433284"/>
    <w:pPr>
      <w:spacing w:before="400" w:after="200"/>
    </w:pPr>
    <w:rPr>
      <w:rFonts w:eastAsia="Times New Roman" w:cs="Times New Roman"/>
      <w:b/>
      <w:szCs w:val="24"/>
      <w:lang w:eastAsia="en-GB"/>
    </w:rPr>
  </w:style>
  <w:style w:type="paragraph" w:customStyle="1" w:styleId="StdHeading1">
    <w:name w:val="Std Heading 1"/>
    <w:basedOn w:val="Normal"/>
    <w:next w:val="StdBodyText"/>
    <w:rsid w:val="00433284"/>
    <w:pPr>
      <w:keepNext/>
      <w:spacing w:before="300" w:after="100"/>
    </w:pPr>
    <w:rPr>
      <w:rFonts w:eastAsia="Times New Roman" w:cs="Times New Roman"/>
      <w:b/>
      <w:szCs w:val="24"/>
      <w:lang w:eastAsia="en-GB"/>
    </w:rPr>
  </w:style>
  <w:style w:type="character" w:styleId="UnresolvedMention">
    <w:name w:val="Unresolved Mention"/>
    <w:basedOn w:val="DefaultParagraphFont"/>
    <w:uiPriority w:val="99"/>
    <w:semiHidden/>
    <w:unhideWhenUsed/>
    <w:rsid w:val="00433284"/>
    <w:rPr>
      <w:color w:val="605E5C"/>
      <w:shd w:val="clear" w:color="auto" w:fill="E1DFDD"/>
    </w:rPr>
  </w:style>
  <w:style w:type="character" w:styleId="FollowedHyperlink">
    <w:name w:val="FollowedHyperlink"/>
    <w:basedOn w:val="DefaultParagraphFont"/>
    <w:semiHidden/>
    <w:unhideWhenUsed/>
    <w:rsid w:val="00433284"/>
    <w:rPr>
      <w:color w:val="000000" w:themeColor="text1"/>
      <w:u w:val="none"/>
    </w:rPr>
  </w:style>
  <w:style w:type="character" w:styleId="CommentReference">
    <w:name w:val="annotation reference"/>
    <w:basedOn w:val="DefaultParagraphFont"/>
    <w:uiPriority w:val="99"/>
    <w:semiHidden/>
    <w:unhideWhenUsed/>
    <w:rsid w:val="008E082C"/>
    <w:rPr>
      <w:sz w:val="16"/>
      <w:szCs w:val="16"/>
    </w:rPr>
  </w:style>
  <w:style w:type="paragraph" w:styleId="CommentText">
    <w:name w:val="annotation text"/>
    <w:basedOn w:val="Normal"/>
    <w:link w:val="CommentTextChar"/>
    <w:uiPriority w:val="99"/>
    <w:unhideWhenUsed/>
    <w:rsid w:val="008E082C"/>
    <w:rPr>
      <w:sz w:val="20"/>
    </w:rPr>
  </w:style>
  <w:style w:type="character" w:customStyle="1" w:styleId="CommentTextChar">
    <w:name w:val="Comment Text Char"/>
    <w:basedOn w:val="DefaultParagraphFont"/>
    <w:link w:val="CommentText"/>
    <w:uiPriority w:val="99"/>
    <w:rsid w:val="008E082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E082C"/>
    <w:rPr>
      <w:b/>
      <w:bCs/>
    </w:rPr>
  </w:style>
  <w:style w:type="character" w:customStyle="1" w:styleId="CommentSubjectChar">
    <w:name w:val="Comment Subject Char"/>
    <w:basedOn w:val="CommentTextChar"/>
    <w:link w:val="CommentSubject"/>
    <w:uiPriority w:val="99"/>
    <w:semiHidden/>
    <w:rsid w:val="008E082C"/>
    <w:rPr>
      <w:rFonts w:ascii="Arial" w:hAnsi="Arial"/>
      <w:b/>
      <w:bCs/>
      <w:sz w:val="20"/>
      <w:szCs w:val="20"/>
    </w:rPr>
  </w:style>
  <w:style w:type="table" w:customStyle="1" w:styleId="ServiceConformanceFormat">
    <w:name w:val="Service Conformance Format"/>
    <w:semiHidden/>
    <w:rsid w:val="004A67CA"/>
    <w:pPr>
      <w:keepLines/>
      <w:widowControl w:val="0"/>
      <w:tabs>
        <w:tab w:val="left" w:pos="2268"/>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styleId="BodyText">
    <w:name w:val="Body Text"/>
    <w:basedOn w:val="Normal"/>
    <w:link w:val="BodyTextChar"/>
    <w:qFormat/>
    <w:rsid w:val="004A67CA"/>
    <w:pPr>
      <w:spacing w:after="240" w:line="276" w:lineRule="auto"/>
    </w:pPr>
    <w:rPr>
      <w:rFonts w:eastAsia="Times New Roman" w:cs="Arabic Transparent"/>
      <w:sz w:val="20"/>
      <w:szCs w:val="24"/>
    </w:rPr>
  </w:style>
  <w:style w:type="character" w:customStyle="1" w:styleId="BodyTextChar">
    <w:name w:val="Body Text Char"/>
    <w:basedOn w:val="DefaultParagraphFont"/>
    <w:link w:val="BodyText"/>
    <w:rsid w:val="004A67CA"/>
    <w:rPr>
      <w:rFonts w:ascii="Arial" w:eastAsia="Times New Roman" w:hAnsi="Arial" w:cs="Arabic Transparent"/>
      <w:sz w:val="20"/>
      <w:szCs w:val="24"/>
    </w:rPr>
  </w:style>
  <w:style w:type="paragraph" w:customStyle="1" w:styleId="GPSL1CLAUSEHEADING">
    <w:name w:val="GPS L1 CLAUSE HEADING"/>
    <w:basedOn w:val="Normal"/>
    <w:next w:val="Normal"/>
    <w:qFormat/>
    <w:rsid w:val="004A67CA"/>
    <w:pPr>
      <w:numPr>
        <w:numId w:val="38"/>
      </w:numPr>
      <w:tabs>
        <w:tab w:val="left" w:pos="709"/>
      </w:tabs>
      <w:spacing w:after="240"/>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qFormat/>
    <w:rsid w:val="004A67CA"/>
    <w:pPr>
      <w:numPr>
        <w:ilvl w:val="1"/>
        <w:numId w:val="38"/>
      </w:numPr>
      <w:tabs>
        <w:tab w:val="left" w:pos="1418"/>
      </w:tabs>
    </w:pPr>
    <w:rPr>
      <w:rFonts w:ascii="Times New Roman" w:eastAsia="Times New Roman" w:hAnsi="Times New Roman" w:cs="Arabic Transparent"/>
      <w:sz w:val="22"/>
      <w:szCs w:val="22"/>
      <w:lang w:eastAsia="zh-CN"/>
    </w:rPr>
  </w:style>
  <w:style w:type="paragraph" w:customStyle="1" w:styleId="GPSL3numberedclause">
    <w:name w:val="GPS L3 numbered clause"/>
    <w:basedOn w:val="GPSL2numberedclause"/>
    <w:qFormat/>
    <w:rsid w:val="004A67CA"/>
    <w:pPr>
      <w:numPr>
        <w:ilvl w:val="2"/>
      </w:numPr>
      <w:tabs>
        <w:tab w:val="clear" w:pos="1418"/>
        <w:tab w:val="left" w:pos="2127"/>
      </w:tabs>
    </w:pPr>
  </w:style>
  <w:style w:type="paragraph" w:customStyle="1" w:styleId="GPSL4numberedclause">
    <w:name w:val="GPS L4 numbered clause"/>
    <w:basedOn w:val="GPSL3numberedclause"/>
    <w:qFormat/>
    <w:rsid w:val="004A67CA"/>
    <w:pPr>
      <w:numPr>
        <w:ilvl w:val="3"/>
      </w:numPr>
      <w:tabs>
        <w:tab w:val="clear" w:pos="2127"/>
        <w:tab w:val="num" w:pos="360"/>
        <w:tab w:val="num" w:pos="2160"/>
        <w:tab w:val="left" w:pos="2835"/>
      </w:tabs>
      <w:ind w:left="2835" w:hanging="648"/>
    </w:pPr>
    <w:rPr>
      <w:szCs w:val="20"/>
    </w:rPr>
  </w:style>
  <w:style w:type="paragraph" w:customStyle="1" w:styleId="GPSL5numberedclause">
    <w:name w:val="GPS L5 numbered clause"/>
    <w:basedOn w:val="GPSL4numberedclause"/>
    <w:qFormat/>
    <w:rsid w:val="004A67CA"/>
    <w:pPr>
      <w:numPr>
        <w:ilvl w:val="4"/>
      </w:numPr>
      <w:tabs>
        <w:tab w:val="clear" w:pos="2835"/>
        <w:tab w:val="num" w:pos="360"/>
        <w:tab w:val="num" w:pos="2160"/>
        <w:tab w:val="num" w:pos="2520"/>
        <w:tab w:val="left" w:pos="3402"/>
      </w:tabs>
      <w:ind w:left="3402" w:hanging="567"/>
    </w:pPr>
  </w:style>
  <w:style w:type="paragraph" w:customStyle="1" w:styleId="GPSL6numbered">
    <w:name w:val="GPS L6 numbered"/>
    <w:basedOn w:val="GPSL5numberedclause"/>
    <w:qFormat/>
    <w:rsid w:val="004A67CA"/>
    <w:pPr>
      <w:numPr>
        <w:ilvl w:val="5"/>
      </w:numPr>
      <w:tabs>
        <w:tab w:val="num" w:pos="360"/>
        <w:tab w:val="num" w:pos="2160"/>
        <w:tab w:val="num" w:pos="3240"/>
        <w:tab w:val="left" w:pos="3544"/>
      </w:tabs>
      <w:ind w:left="3544" w:hanging="425"/>
    </w:pPr>
  </w:style>
  <w:style w:type="paragraph" w:styleId="TOC5">
    <w:name w:val="toc 5"/>
    <w:basedOn w:val="Normal"/>
    <w:next w:val="Normal"/>
    <w:autoRedefine/>
    <w:semiHidden/>
    <w:rsid w:val="00E339C0"/>
    <w:pPr>
      <w:spacing w:line="276" w:lineRule="auto"/>
      <w:ind w:left="880"/>
    </w:pPr>
    <w:rPr>
      <w:rFonts w:eastAsia="Times New Roman" w:cs="Arabic Transparent"/>
      <w:sz w:val="20"/>
      <w:szCs w:val="24"/>
    </w:rPr>
  </w:style>
  <w:style w:type="paragraph" w:customStyle="1" w:styleId="Body">
    <w:name w:val="Body"/>
    <w:basedOn w:val="Normal"/>
    <w:qFormat/>
    <w:rsid w:val="00F258D1"/>
    <w:pPr>
      <w:spacing w:after="200" w:line="276" w:lineRule="auto"/>
    </w:pPr>
    <w:rPr>
      <w:rFonts w:ascii="Trebuchet MS" w:hAnsi="Trebuchet MS" w:cs="Times New Roman"/>
      <w:color w:val="000000"/>
      <w:sz w:val="22"/>
      <w:szCs w:val="22"/>
      <w:lang w:eastAsia="en-GB"/>
    </w:rPr>
  </w:style>
  <w:style w:type="paragraph" w:customStyle="1" w:styleId="aDefinition">
    <w:name w:val="(a) Definition"/>
    <w:basedOn w:val="Body"/>
    <w:qFormat/>
    <w:rsid w:val="00787AD8"/>
    <w:pPr>
      <w:tabs>
        <w:tab w:val="num" w:pos="851"/>
      </w:tabs>
      <w:overflowPunct w:val="0"/>
      <w:autoSpaceDE w:val="0"/>
      <w:autoSpaceDN w:val="0"/>
      <w:adjustRightInd w:val="0"/>
      <w:spacing w:after="240" w:line="240" w:lineRule="auto"/>
      <w:ind w:left="851" w:hanging="851"/>
      <w:jc w:val="both"/>
      <w:textAlignment w:val="baseline"/>
    </w:pPr>
    <w:rPr>
      <w:rFonts w:ascii="Arial" w:eastAsia="Times New Roman" w:hAnsi="Arial" w:cs="Arial"/>
      <w:color w:val="auto"/>
      <w:lang w:eastAsia="en-US"/>
    </w:rPr>
  </w:style>
  <w:style w:type="paragraph" w:customStyle="1" w:styleId="iDefinition">
    <w:name w:val="(i) Definition"/>
    <w:basedOn w:val="Body"/>
    <w:qFormat/>
    <w:rsid w:val="00787AD8"/>
    <w:pPr>
      <w:overflowPunct w:val="0"/>
      <w:autoSpaceDE w:val="0"/>
      <w:autoSpaceDN w:val="0"/>
      <w:adjustRightInd w:val="0"/>
      <w:spacing w:after="240" w:line="240" w:lineRule="auto"/>
      <w:ind w:left="1843" w:hanging="992"/>
      <w:jc w:val="both"/>
      <w:textAlignment w:val="baseline"/>
    </w:pPr>
    <w:rPr>
      <w:rFonts w:ascii="Arial" w:eastAsia="Times New Roman" w:hAnsi="Arial" w:cs="Arial"/>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e3e4714b-b22f-4e5b-9218-d771a01b7a7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5" ma:contentTypeDescription="Create a new document." ma:contentTypeScope="" ma:versionID="aafa38c9a653a1a902c2858301a21714">
  <xsd:schema xmlns:xsd="http://www.w3.org/2001/XMLSchema" xmlns:xs="http://www.w3.org/2001/XMLSchema" xmlns:p="http://schemas.microsoft.com/office/2006/metadata/properties" xmlns:ns2="e3e4714b-b22f-4e5b-9218-d771a01b7a7d" xmlns:ns3="ce06c1b5-0e50-4cbc-a9a5-cc76b116f6d1" xmlns:ns4="662745e8-e224-48e8-a2e3-254862b8c2f5" targetNamespace="http://schemas.microsoft.com/office/2006/metadata/properties" ma:root="true" ma:fieldsID="782bfc142c94440c82a85e2598268d06" ns2:_="" ns3:_="" ns4:_="">
    <xsd:import namespace="e3e4714b-b22f-4e5b-9218-d771a01b7a7d"/>
    <xsd:import namespace="ce06c1b5-0e50-4cbc-a9a5-cc76b116f6d1"/>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5039722-dd12-468d-9adc-a93e4f087ebd}" ma:internalName="TaxCatchAll" ma:showField="CatchAllData" ma:web="ce06c1b5-0e50-4cbc-a9a5-cc76b116f6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FC95E-F179-4CFE-A6EB-670F283AD385}">
  <ds:schemaRefs>
    <ds:schemaRef ds:uri="http://schemas.microsoft.com/sharepoint/v3/contenttype/forms"/>
  </ds:schemaRefs>
</ds:datastoreItem>
</file>

<file path=customXml/itemProps2.xml><?xml version="1.0" encoding="utf-8"?>
<ds:datastoreItem xmlns:ds="http://schemas.openxmlformats.org/officeDocument/2006/customXml" ds:itemID="{ABF640D9-1EEE-4634-A5BA-A403FD8DE642}">
  <ds:schemaRefs>
    <ds:schemaRef ds:uri="http://purl.org/dc/terms/"/>
    <ds:schemaRef ds:uri="http://purl.org/dc/dcmitype/"/>
    <ds:schemaRef ds:uri="http://www.w3.org/XML/1998/namespace"/>
    <ds:schemaRef ds:uri="ce06c1b5-0e50-4cbc-a9a5-cc76b116f6d1"/>
    <ds:schemaRef ds:uri="http://schemas.microsoft.com/office/2006/documentManagement/types"/>
    <ds:schemaRef ds:uri="http://schemas.microsoft.com/office/2006/metadata/properties"/>
    <ds:schemaRef ds:uri="e3e4714b-b22f-4e5b-9218-d771a01b7a7d"/>
    <ds:schemaRef ds:uri="http://schemas.microsoft.com/office/infopath/2007/PartnerControls"/>
    <ds:schemaRef ds:uri="http://schemas.openxmlformats.org/package/2006/metadata/core-properties"/>
    <ds:schemaRef ds:uri="http://purl.org/dc/elements/1.1/"/>
    <ds:schemaRef ds:uri="662745e8-e224-48e8-a2e3-254862b8c2f5"/>
  </ds:schemaRefs>
</ds:datastoreItem>
</file>

<file path=customXml/itemProps3.xml><?xml version="1.0" encoding="utf-8"?>
<ds:datastoreItem xmlns:ds="http://schemas.openxmlformats.org/officeDocument/2006/customXml" ds:itemID="{FF87B125-A3CB-4585-B065-CA2186289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C6B5FA-49A6-4FCB-882B-581A3D680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25</Pages>
  <Words>4405</Words>
  <Characters>25111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171</cp:revision>
  <dcterms:created xsi:type="dcterms:W3CDTF">2022-01-24T10:52:00Z</dcterms:created>
  <dcterms:modified xsi:type="dcterms:W3CDTF">2022-11-25T15:05:00Z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y fmtid="{D5CDD505-2E9C-101B-9397-08002B2CF9AE}" pid="3" name="MediaServiceImageTags">
    <vt:lpwstr/>
  </property>
</Properties>
</file>