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9D6C7E" w14:textId="77777777" w:rsidR="00F23BFA" w:rsidRDefault="00F23BFA" w:rsidP="00F23BFA">
      <w:pPr>
        <w:numPr>
          <w:ilvl w:val="0"/>
          <w:numId w:val="1"/>
        </w:numPr>
        <w:spacing w:before="100" w:beforeAutospacing="1" w:after="100" w:afterAutospacing="1"/>
        <w:rPr>
          <w:rFonts w:eastAsia="Times New Roman"/>
          <w:color w:val="174E86"/>
        </w:rPr>
      </w:pPr>
      <w:r>
        <w:rPr>
          <w:rFonts w:eastAsia="Times New Roman"/>
          <w:color w:val="174E86"/>
        </w:rPr>
        <w:t xml:space="preserve">As indicated in the bidding documents, section 6: Tender Submission </w:t>
      </w:r>
      <w:proofErr w:type="gramStart"/>
      <w:r>
        <w:rPr>
          <w:rFonts w:eastAsia="Times New Roman"/>
          <w:color w:val="174E86"/>
        </w:rPr>
        <w:t>Requirements,  point</w:t>
      </w:r>
      <w:proofErr w:type="gramEnd"/>
      <w:r>
        <w:rPr>
          <w:rFonts w:eastAsia="Times New Roman"/>
          <w:color w:val="174E86"/>
        </w:rPr>
        <w:t xml:space="preserve"> 6.2 Method statement to include the following (f): we kindly ask for clarify if the MCS, RECC certification could be provided by a subcontractor company.</w:t>
      </w:r>
    </w:p>
    <w:p w14:paraId="2357EF5F" w14:textId="203D9DC5" w:rsidR="00F23BFA" w:rsidRDefault="00A873C2" w:rsidP="00F23BFA">
      <w:pPr>
        <w:numPr>
          <w:ilvl w:val="1"/>
          <w:numId w:val="1"/>
        </w:numPr>
        <w:spacing w:before="100" w:beforeAutospacing="1" w:after="100" w:afterAutospacing="1"/>
        <w:rPr>
          <w:rFonts w:eastAsia="Times New Roman"/>
          <w:color w:val="174E86"/>
        </w:rPr>
      </w:pPr>
      <w:r>
        <w:rPr>
          <w:rFonts w:eastAsia="Times New Roman"/>
          <w:color w:val="FF0000"/>
        </w:rPr>
        <w:t>Yes,</w:t>
      </w:r>
      <w:r w:rsidR="00F23BFA">
        <w:rPr>
          <w:rFonts w:eastAsia="Times New Roman"/>
          <w:color w:val="FF0000"/>
        </w:rPr>
        <w:t xml:space="preserve"> the required certification can be associated with a firm that is subcontracted.</w:t>
      </w:r>
    </w:p>
    <w:p w14:paraId="7F86E1EE" w14:textId="77777777" w:rsidR="00F23BFA" w:rsidRDefault="00F23BFA" w:rsidP="00F23BFA">
      <w:pPr>
        <w:numPr>
          <w:ilvl w:val="0"/>
          <w:numId w:val="1"/>
        </w:numPr>
        <w:spacing w:before="100" w:beforeAutospacing="1" w:after="100" w:afterAutospacing="1"/>
        <w:rPr>
          <w:rFonts w:eastAsia="Times New Roman"/>
          <w:color w:val="174E86"/>
        </w:rPr>
      </w:pPr>
      <w:r>
        <w:rPr>
          <w:rFonts w:eastAsia="Times New Roman"/>
          <w:color w:val="174E86"/>
        </w:rPr>
        <w:t xml:space="preserve">For the </w:t>
      </w:r>
      <w:proofErr w:type="spellStart"/>
      <w:r>
        <w:rPr>
          <w:rFonts w:eastAsia="Times New Roman"/>
          <w:color w:val="174E86"/>
        </w:rPr>
        <w:t>BCorp</w:t>
      </w:r>
      <w:proofErr w:type="spellEnd"/>
      <w:r>
        <w:rPr>
          <w:rFonts w:eastAsia="Times New Roman"/>
          <w:color w:val="174E86"/>
        </w:rPr>
        <w:t xml:space="preserve">, we are committed to apply for this certificate, but as it is stated on their website, the application time is not </w:t>
      </w:r>
      <w:proofErr w:type="gramStart"/>
      <w:r>
        <w:rPr>
          <w:rFonts w:eastAsia="Times New Roman"/>
          <w:color w:val="174E86"/>
        </w:rPr>
        <w:t>fixed</w:t>
      </w:r>
      <w:proofErr w:type="gramEnd"/>
      <w:r>
        <w:rPr>
          <w:rFonts w:eastAsia="Times New Roman"/>
          <w:color w:val="174E86"/>
        </w:rPr>
        <w:t xml:space="preserve"> and it depends on the size of the company. Please confirm if we can provide this certification once we have been awarded the contract if it is not available at the tender stage.</w:t>
      </w:r>
    </w:p>
    <w:p w14:paraId="7496602B" w14:textId="77777777" w:rsidR="00F23BFA" w:rsidRDefault="00F23BFA" w:rsidP="00F23BFA">
      <w:pPr>
        <w:numPr>
          <w:ilvl w:val="1"/>
          <w:numId w:val="1"/>
        </w:numPr>
        <w:spacing w:before="100" w:beforeAutospacing="1" w:after="100" w:afterAutospacing="1"/>
        <w:rPr>
          <w:rFonts w:eastAsia="Times New Roman"/>
          <w:color w:val="174E86"/>
        </w:rPr>
      </w:pPr>
      <w:r>
        <w:rPr>
          <w:rFonts w:eastAsia="Times New Roman"/>
          <w:color w:val="FF0000"/>
        </w:rPr>
        <w:t xml:space="preserve">The </w:t>
      </w:r>
      <w:proofErr w:type="spellStart"/>
      <w:r>
        <w:rPr>
          <w:rFonts w:eastAsia="Times New Roman"/>
          <w:color w:val="FF0000"/>
        </w:rPr>
        <w:t>BCorp</w:t>
      </w:r>
      <w:proofErr w:type="spellEnd"/>
      <w:r>
        <w:rPr>
          <w:rFonts w:eastAsia="Times New Roman"/>
          <w:color w:val="FF0000"/>
        </w:rPr>
        <w:t xml:space="preserve"> certification is required at the contract award stage. We have requested this as it meets with our own criteria for sustainable practice.</w:t>
      </w:r>
    </w:p>
    <w:p w14:paraId="47F44370" w14:textId="77777777" w:rsidR="00F23BFA" w:rsidRDefault="00F23BFA" w:rsidP="00F23BFA">
      <w:pPr>
        <w:numPr>
          <w:ilvl w:val="0"/>
          <w:numId w:val="1"/>
        </w:numPr>
        <w:spacing w:before="100" w:beforeAutospacing="1" w:after="100" w:afterAutospacing="1"/>
        <w:rPr>
          <w:rFonts w:eastAsia="Times New Roman"/>
          <w:color w:val="174E86"/>
        </w:rPr>
      </w:pPr>
      <w:r>
        <w:rPr>
          <w:rFonts w:eastAsia="Times New Roman"/>
          <w:color w:val="174E86"/>
        </w:rPr>
        <w:t>Please confirm if the site visit is mandatory.</w:t>
      </w:r>
    </w:p>
    <w:p w14:paraId="00CBF63C" w14:textId="77777777" w:rsidR="00F23BFA" w:rsidRDefault="00F23BFA" w:rsidP="00F23BFA">
      <w:pPr>
        <w:numPr>
          <w:ilvl w:val="1"/>
          <w:numId w:val="1"/>
        </w:numPr>
        <w:spacing w:before="100" w:beforeAutospacing="1" w:after="100" w:afterAutospacing="1"/>
        <w:rPr>
          <w:rFonts w:eastAsia="Times New Roman"/>
          <w:color w:val="174E86"/>
        </w:rPr>
      </w:pPr>
      <w:r>
        <w:rPr>
          <w:rFonts w:eastAsia="Times New Roman"/>
          <w:color w:val="FF0000"/>
        </w:rPr>
        <w:t>A site visit has been mandated to ensure any contractor understands the unique topography and can get a sense of the challenges that the site area has in terms of access and installation.</w:t>
      </w:r>
    </w:p>
    <w:p w14:paraId="6E197DB6" w14:textId="77777777" w:rsidR="007810B7" w:rsidRDefault="007810B7" w:rsidP="007810B7">
      <w:pPr>
        <w:numPr>
          <w:ilvl w:val="0"/>
          <w:numId w:val="1"/>
        </w:numPr>
        <w:spacing w:before="100" w:beforeAutospacing="1" w:after="100" w:afterAutospacing="1"/>
        <w:rPr>
          <w:rFonts w:eastAsia="Times New Roman"/>
          <w:sz w:val="22"/>
          <w:szCs w:val="22"/>
          <w:lang w:eastAsia="en-US"/>
        </w:rPr>
      </w:pPr>
      <w:r>
        <w:rPr>
          <w:rFonts w:eastAsia="Times New Roman"/>
          <w:color w:val="174E86"/>
        </w:rPr>
        <w:t xml:space="preserve">Could the </w:t>
      </w:r>
      <w:proofErr w:type="spellStart"/>
      <w:r>
        <w:rPr>
          <w:rFonts w:eastAsia="Times New Roman"/>
          <w:color w:val="174E86"/>
        </w:rPr>
        <w:t>BCorp</w:t>
      </w:r>
      <w:proofErr w:type="spellEnd"/>
      <w:r>
        <w:rPr>
          <w:rFonts w:eastAsia="Times New Roman"/>
          <w:color w:val="174E86"/>
        </w:rPr>
        <w:t xml:space="preserve"> provided by a subcontractor company? </w:t>
      </w:r>
    </w:p>
    <w:p w14:paraId="62F8AE7F" w14:textId="77777777" w:rsidR="007810B7" w:rsidRDefault="007810B7" w:rsidP="007810B7">
      <w:pPr>
        <w:numPr>
          <w:ilvl w:val="1"/>
          <w:numId w:val="1"/>
        </w:numPr>
        <w:spacing w:before="100" w:beforeAutospacing="1" w:after="100" w:afterAutospacing="1"/>
        <w:rPr>
          <w:rFonts w:eastAsia="Times New Roman"/>
          <w:color w:val="FF0000"/>
          <w:sz w:val="22"/>
          <w:szCs w:val="22"/>
          <w:lang w:eastAsia="en-US"/>
        </w:rPr>
      </w:pPr>
      <w:r>
        <w:rPr>
          <w:rFonts w:eastAsia="Times New Roman"/>
          <w:color w:val="FF0000"/>
          <w:sz w:val="22"/>
          <w:szCs w:val="22"/>
          <w:lang w:eastAsia="en-US"/>
        </w:rPr>
        <w:t xml:space="preserve">Yes, we would consider if the </w:t>
      </w:r>
      <w:proofErr w:type="spellStart"/>
      <w:r>
        <w:rPr>
          <w:rFonts w:eastAsia="Times New Roman"/>
          <w:color w:val="FF0000"/>
          <w:sz w:val="22"/>
          <w:szCs w:val="22"/>
          <w:lang w:eastAsia="en-US"/>
        </w:rPr>
        <w:t>BCorp</w:t>
      </w:r>
      <w:proofErr w:type="spellEnd"/>
      <w:r>
        <w:rPr>
          <w:rFonts w:eastAsia="Times New Roman"/>
          <w:color w:val="FF0000"/>
          <w:sz w:val="22"/>
          <w:szCs w:val="22"/>
          <w:lang w:eastAsia="en-US"/>
        </w:rPr>
        <w:t xml:space="preserve"> certification was held by a subcontractor; however, this would require to be the main subcontracted installation firm.</w:t>
      </w:r>
    </w:p>
    <w:p w14:paraId="6F2E1304" w14:textId="77777777" w:rsidR="00952AA9" w:rsidRDefault="00952AA9"/>
    <w:sectPr w:rsidR="00952AA9" w:rsidSect="00EB71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8350B6"/>
    <w:multiLevelType w:val="multilevel"/>
    <w:tmpl w:val="41468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E954EB"/>
    <w:multiLevelType w:val="multilevel"/>
    <w:tmpl w:val="EC1203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63917267">
    <w:abstractNumId w:val="1"/>
  </w:num>
  <w:num w:numId="2" w16cid:durableId="9660397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BFA"/>
    <w:rsid w:val="002900C4"/>
    <w:rsid w:val="007810B7"/>
    <w:rsid w:val="00825145"/>
    <w:rsid w:val="00952AA9"/>
    <w:rsid w:val="009E5CB7"/>
    <w:rsid w:val="00A873C2"/>
    <w:rsid w:val="00C52007"/>
    <w:rsid w:val="00EB7123"/>
    <w:rsid w:val="00F23B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B47DC"/>
  <w15:chartTrackingRefBased/>
  <w15:docId w15:val="{5FD3A534-0E68-4F2A-BB9F-7955C5E4C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BFA"/>
    <w:pPr>
      <w:spacing w:after="0" w:line="240" w:lineRule="auto"/>
    </w:pPr>
    <w:rPr>
      <w:rFonts w:ascii="Aptos" w:hAnsi="Aptos" w:cs="Aptos"/>
      <w:sz w:val="24"/>
      <w:szCs w:val="24"/>
      <w:lang w:eastAsia="en-GB"/>
      <w14:ligatures w14:val="none"/>
    </w:rPr>
  </w:style>
  <w:style w:type="paragraph" w:styleId="Heading1">
    <w:name w:val="heading 1"/>
    <w:basedOn w:val="Normal"/>
    <w:next w:val="Normal"/>
    <w:link w:val="Heading1Char"/>
    <w:uiPriority w:val="9"/>
    <w:qFormat/>
    <w:rsid w:val="00F23B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3B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3B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3B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3B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3B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B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B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B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B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3B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3B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3B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3B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3B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B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B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BFA"/>
    <w:rPr>
      <w:rFonts w:eastAsiaTheme="majorEastAsia" w:cstheme="majorBidi"/>
      <w:color w:val="272727" w:themeColor="text1" w:themeTint="D8"/>
    </w:rPr>
  </w:style>
  <w:style w:type="paragraph" w:styleId="Title">
    <w:name w:val="Title"/>
    <w:basedOn w:val="Normal"/>
    <w:next w:val="Normal"/>
    <w:link w:val="TitleChar"/>
    <w:uiPriority w:val="10"/>
    <w:qFormat/>
    <w:rsid w:val="00F23B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B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B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B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BFA"/>
    <w:pPr>
      <w:spacing w:before="160"/>
      <w:jc w:val="center"/>
    </w:pPr>
    <w:rPr>
      <w:i/>
      <w:iCs/>
      <w:color w:val="404040" w:themeColor="text1" w:themeTint="BF"/>
    </w:rPr>
  </w:style>
  <w:style w:type="character" w:customStyle="1" w:styleId="QuoteChar">
    <w:name w:val="Quote Char"/>
    <w:basedOn w:val="DefaultParagraphFont"/>
    <w:link w:val="Quote"/>
    <w:uiPriority w:val="29"/>
    <w:rsid w:val="00F23BFA"/>
    <w:rPr>
      <w:i/>
      <w:iCs/>
      <w:color w:val="404040" w:themeColor="text1" w:themeTint="BF"/>
    </w:rPr>
  </w:style>
  <w:style w:type="paragraph" w:styleId="ListParagraph">
    <w:name w:val="List Paragraph"/>
    <w:basedOn w:val="Normal"/>
    <w:uiPriority w:val="34"/>
    <w:qFormat/>
    <w:rsid w:val="00F23BFA"/>
    <w:pPr>
      <w:ind w:left="720"/>
      <w:contextualSpacing/>
    </w:pPr>
  </w:style>
  <w:style w:type="character" w:styleId="IntenseEmphasis">
    <w:name w:val="Intense Emphasis"/>
    <w:basedOn w:val="DefaultParagraphFont"/>
    <w:uiPriority w:val="21"/>
    <w:qFormat/>
    <w:rsid w:val="00F23BFA"/>
    <w:rPr>
      <w:i/>
      <w:iCs/>
      <w:color w:val="0F4761" w:themeColor="accent1" w:themeShade="BF"/>
    </w:rPr>
  </w:style>
  <w:style w:type="paragraph" w:styleId="IntenseQuote">
    <w:name w:val="Intense Quote"/>
    <w:basedOn w:val="Normal"/>
    <w:next w:val="Normal"/>
    <w:link w:val="IntenseQuoteChar"/>
    <w:uiPriority w:val="30"/>
    <w:qFormat/>
    <w:rsid w:val="00F23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3BFA"/>
    <w:rPr>
      <w:i/>
      <w:iCs/>
      <w:color w:val="0F4761" w:themeColor="accent1" w:themeShade="BF"/>
    </w:rPr>
  </w:style>
  <w:style w:type="character" w:styleId="IntenseReference">
    <w:name w:val="Intense Reference"/>
    <w:basedOn w:val="DefaultParagraphFont"/>
    <w:uiPriority w:val="32"/>
    <w:qFormat/>
    <w:rsid w:val="00F23B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0741532">
      <w:bodyDiv w:val="1"/>
      <w:marLeft w:val="0"/>
      <w:marRight w:val="0"/>
      <w:marTop w:val="0"/>
      <w:marBottom w:val="0"/>
      <w:divBdr>
        <w:top w:val="none" w:sz="0" w:space="0" w:color="auto"/>
        <w:left w:val="none" w:sz="0" w:space="0" w:color="auto"/>
        <w:bottom w:val="none" w:sz="0" w:space="0" w:color="auto"/>
        <w:right w:val="none" w:sz="0" w:space="0" w:color="auto"/>
      </w:divBdr>
    </w:div>
    <w:div w:id="163540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1050</Characters>
  <Application>Microsoft Office Word</Application>
  <DocSecurity>0</DocSecurity>
  <Lines>8</Lines>
  <Paragraphs>2</Paragraphs>
  <ScaleCrop>false</ScaleCrop>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Hannah</dc:creator>
  <cp:keywords/>
  <dc:description/>
  <cp:lastModifiedBy>Gordon Hannah</cp:lastModifiedBy>
  <cp:revision>3</cp:revision>
  <dcterms:created xsi:type="dcterms:W3CDTF">2024-09-18T09:11:00Z</dcterms:created>
  <dcterms:modified xsi:type="dcterms:W3CDTF">2024-09-18T09:35:00Z</dcterms:modified>
</cp:coreProperties>
</file>