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660"/>
        <w:gridCol w:w="3468"/>
        <w:gridCol w:w="3052"/>
      </w:tblGrid>
      <w:tr w:rsidR="00F24D9C">
        <w:tblPrEx>
          <w:tblCellMar>
            <w:top w:w="0" w:type="dxa"/>
            <w:bottom w:w="0" w:type="dxa"/>
          </w:tblCellMar>
        </w:tblPrEx>
        <w:trPr>
          <w:trHeight w:hRule="exact" w:val="11600"/>
        </w:trPr>
        <w:tc>
          <w:tcPr>
            <w:tcW w:w="9180" w:type="dxa"/>
            <w:gridSpan w:val="3"/>
          </w:tcPr>
          <w:p w:rsidR="00F24D9C" w:rsidRDefault="00F24D9C">
            <w:pPr>
              <w:jc w:val="center"/>
              <w:rPr>
                <w:rFonts w:ascii="MS Sans Serif" w:hAnsi="MS Sans Serif"/>
                <w:sz w:val="16"/>
              </w:rPr>
            </w:pPr>
          </w:p>
          <w:p w:rsidR="00F24D9C" w:rsidRDefault="00F24D9C">
            <w:pPr>
              <w:jc w:val="center"/>
            </w:pPr>
          </w:p>
          <w:p w:rsidR="00F24D9C" w:rsidRDefault="00F24D9C">
            <w:pPr>
              <w:jc w:val="center"/>
            </w:pPr>
          </w:p>
          <w:p w:rsidR="00F24D9C" w:rsidRDefault="000C69DC">
            <w:pPr>
              <w:jc w:val="center"/>
              <w:rPr>
                <w:b/>
                <w:sz w:val="52"/>
              </w:rPr>
            </w:pPr>
            <w:r w:rsidRPr="000C69DC">
              <w:rPr>
                <w:b/>
                <w:sz w:val="52"/>
              </w:rPr>
              <w:object w:dxaOrig="12557" w:dyaOrig="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3pt;height:141pt" o:ole="">
                  <v:imagedata r:id="rId9" o:title=""/>
                </v:shape>
                <o:OLEObject Type="Embed" ProgID="MSPhotoEd.3" ShapeID="_x0000_i1027" DrawAspect="Content" ObjectID="_1511939499" r:id="rId10"/>
              </w:object>
            </w:r>
          </w:p>
          <w:p w:rsidR="00F24D9C" w:rsidRDefault="00F24D9C">
            <w:pPr>
              <w:jc w:val="center"/>
              <w:rPr>
                <w:b/>
                <w:sz w:val="52"/>
              </w:rPr>
            </w:pPr>
          </w:p>
          <w:p w:rsidR="00F24D9C" w:rsidRDefault="00F24D9C">
            <w:pPr>
              <w:jc w:val="center"/>
              <w:rPr>
                <w:b/>
                <w:sz w:val="52"/>
              </w:rPr>
            </w:pPr>
          </w:p>
          <w:p w:rsidR="00F24D9C" w:rsidRDefault="00F24D9C">
            <w:pPr>
              <w:jc w:val="center"/>
              <w:rPr>
                <w:b/>
                <w:sz w:val="52"/>
              </w:rPr>
            </w:pPr>
            <w:r>
              <w:rPr>
                <w:b/>
                <w:sz w:val="52"/>
              </w:rPr>
              <w:t>DOCUMENTATION FOR</w:t>
            </w:r>
            <w:r w:rsidR="00511945">
              <w:rPr>
                <w:b/>
                <w:sz w:val="52"/>
              </w:rPr>
              <w:t xml:space="preserve"> </w:t>
            </w:r>
            <w:r w:rsidR="00D22A96">
              <w:rPr>
                <w:b/>
                <w:sz w:val="52"/>
              </w:rPr>
              <w:t>RESTORATION</w:t>
            </w:r>
            <w:r w:rsidR="0010518A">
              <w:rPr>
                <w:b/>
                <w:sz w:val="52"/>
              </w:rPr>
              <w:t xml:space="preserve"> </w:t>
            </w:r>
            <w:r w:rsidR="00511945">
              <w:rPr>
                <w:b/>
                <w:bCs/>
                <w:sz w:val="52"/>
              </w:rPr>
              <w:t>WORKS TO</w:t>
            </w:r>
          </w:p>
          <w:p w:rsidR="00511945" w:rsidRDefault="00511945" w:rsidP="00511945">
            <w:pPr>
              <w:jc w:val="center"/>
              <w:rPr>
                <w:b/>
                <w:sz w:val="52"/>
              </w:rPr>
            </w:pPr>
            <w:r>
              <w:rPr>
                <w:b/>
                <w:sz w:val="52"/>
              </w:rPr>
              <w:t>CHELTENHAM</w:t>
            </w:r>
          </w:p>
          <w:p w:rsidR="002C0959" w:rsidRPr="002C0959" w:rsidRDefault="00136145" w:rsidP="002C0959">
            <w:pPr>
              <w:jc w:val="center"/>
              <w:rPr>
                <w:b/>
                <w:bCs/>
                <w:sz w:val="52"/>
              </w:rPr>
            </w:pPr>
            <w:r>
              <w:rPr>
                <w:b/>
                <w:bCs/>
                <w:sz w:val="52"/>
              </w:rPr>
              <w:t>WAR MEMORIAL</w:t>
            </w:r>
            <w:r w:rsidR="002C0959" w:rsidRPr="002C0959">
              <w:rPr>
                <w:b/>
                <w:bCs/>
                <w:sz w:val="52"/>
              </w:rPr>
              <w:t xml:space="preserve">  201</w:t>
            </w:r>
            <w:r w:rsidR="001E7CBC">
              <w:rPr>
                <w:b/>
                <w:bCs/>
                <w:sz w:val="52"/>
              </w:rPr>
              <w:t>6</w:t>
            </w:r>
          </w:p>
          <w:p w:rsidR="00F24D9C" w:rsidRDefault="00F24D9C">
            <w:pPr>
              <w:jc w:val="center"/>
              <w:rPr>
                <w:b/>
                <w:sz w:val="52"/>
              </w:rPr>
            </w:pPr>
          </w:p>
          <w:p w:rsidR="00F24D9C" w:rsidRDefault="00F24D9C">
            <w:pPr>
              <w:jc w:val="center"/>
              <w:rPr>
                <w:b/>
                <w:sz w:val="52"/>
              </w:rPr>
            </w:pPr>
          </w:p>
          <w:p w:rsidR="00F24D9C" w:rsidRDefault="00F24D9C" w:rsidP="00136145">
            <w:pPr>
              <w:jc w:val="center"/>
            </w:pPr>
          </w:p>
        </w:tc>
      </w:tr>
      <w:tr w:rsidR="00F24D9C">
        <w:tblPrEx>
          <w:tblCellMar>
            <w:top w:w="0" w:type="dxa"/>
            <w:bottom w:w="0" w:type="dxa"/>
          </w:tblCellMar>
        </w:tblPrEx>
        <w:trPr>
          <w:trHeight w:hRule="exact" w:val="440"/>
        </w:trPr>
        <w:tc>
          <w:tcPr>
            <w:tcW w:w="2660" w:type="dxa"/>
            <w:tcBorders>
              <w:bottom w:val="single" w:sz="6" w:space="0" w:color="auto"/>
            </w:tcBorders>
          </w:tcPr>
          <w:p w:rsidR="00F24D9C" w:rsidRDefault="00F24D9C"/>
        </w:tc>
        <w:tc>
          <w:tcPr>
            <w:tcW w:w="3468" w:type="dxa"/>
            <w:tcBorders>
              <w:bottom w:val="single" w:sz="6" w:space="0" w:color="auto"/>
            </w:tcBorders>
          </w:tcPr>
          <w:p w:rsidR="00F24D9C" w:rsidRDefault="00F24D9C">
            <w:pPr>
              <w:spacing w:before="80" w:after="120"/>
              <w:jc w:val="center"/>
            </w:pPr>
            <w:r>
              <w:rPr>
                <w:b/>
                <w:sz w:val="28"/>
              </w:rPr>
              <w:t>CLIENT</w:t>
            </w:r>
          </w:p>
        </w:tc>
        <w:tc>
          <w:tcPr>
            <w:tcW w:w="3052" w:type="dxa"/>
            <w:tcBorders>
              <w:bottom w:val="single" w:sz="6" w:space="0" w:color="auto"/>
            </w:tcBorders>
          </w:tcPr>
          <w:p w:rsidR="00F24D9C" w:rsidRDefault="00F24D9C"/>
        </w:tc>
      </w:tr>
      <w:tr w:rsidR="00F24D9C">
        <w:tblPrEx>
          <w:tblCellMar>
            <w:top w:w="0" w:type="dxa"/>
            <w:bottom w:w="0" w:type="dxa"/>
          </w:tblCellMar>
        </w:tblPrEx>
        <w:trPr>
          <w:cantSplit/>
          <w:trHeight w:hRule="exact" w:val="360"/>
        </w:trPr>
        <w:tc>
          <w:tcPr>
            <w:tcW w:w="9180" w:type="dxa"/>
            <w:gridSpan w:val="3"/>
          </w:tcPr>
          <w:p w:rsidR="00F24D9C" w:rsidRDefault="00230012" w:rsidP="002644C8">
            <w:pPr>
              <w:spacing w:before="80"/>
              <w:jc w:val="center"/>
            </w:pPr>
            <w:r>
              <w:t>Property</w:t>
            </w:r>
            <w:r w:rsidR="00F24D9C">
              <w:t xml:space="preserve"> &amp; Asset Management </w:t>
            </w:r>
          </w:p>
        </w:tc>
      </w:tr>
      <w:tr w:rsidR="00F24D9C">
        <w:tblPrEx>
          <w:tblCellMar>
            <w:top w:w="0" w:type="dxa"/>
            <w:bottom w:w="0" w:type="dxa"/>
          </w:tblCellMar>
        </w:tblPrEx>
        <w:trPr>
          <w:trHeight w:hRule="exact" w:val="360"/>
        </w:trPr>
        <w:tc>
          <w:tcPr>
            <w:tcW w:w="2660" w:type="dxa"/>
          </w:tcPr>
          <w:p w:rsidR="00F24D9C" w:rsidRDefault="00F24D9C">
            <w:pPr>
              <w:spacing w:before="80"/>
              <w:jc w:val="center"/>
            </w:pPr>
          </w:p>
        </w:tc>
        <w:tc>
          <w:tcPr>
            <w:tcW w:w="3468" w:type="dxa"/>
          </w:tcPr>
          <w:p w:rsidR="00F24D9C" w:rsidRDefault="00F24D9C">
            <w:pPr>
              <w:spacing w:before="80"/>
              <w:jc w:val="center"/>
            </w:pPr>
            <w:r>
              <w:t>Municipal Offices, Promenade</w:t>
            </w:r>
          </w:p>
        </w:tc>
        <w:tc>
          <w:tcPr>
            <w:tcW w:w="3052" w:type="dxa"/>
          </w:tcPr>
          <w:p w:rsidR="00F24D9C" w:rsidRDefault="00F24D9C">
            <w:pPr>
              <w:spacing w:before="80"/>
              <w:jc w:val="center"/>
            </w:pPr>
          </w:p>
        </w:tc>
      </w:tr>
      <w:tr w:rsidR="00F24D9C">
        <w:tblPrEx>
          <w:tblCellMar>
            <w:top w:w="0" w:type="dxa"/>
            <w:bottom w:w="0" w:type="dxa"/>
          </w:tblCellMar>
        </w:tblPrEx>
        <w:trPr>
          <w:trHeight w:hRule="exact" w:val="360"/>
        </w:trPr>
        <w:tc>
          <w:tcPr>
            <w:tcW w:w="2660" w:type="dxa"/>
          </w:tcPr>
          <w:p w:rsidR="00F24D9C" w:rsidRDefault="00F24D9C">
            <w:pPr>
              <w:spacing w:before="80"/>
              <w:jc w:val="center"/>
            </w:pPr>
          </w:p>
        </w:tc>
        <w:tc>
          <w:tcPr>
            <w:tcW w:w="3468" w:type="dxa"/>
          </w:tcPr>
          <w:p w:rsidR="00F24D9C" w:rsidRDefault="00F24D9C">
            <w:pPr>
              <w:spacing w:before="80"/>
              <w:jc w:val="center"/>
            </w:pPr>
            <w:r>
              <w:t>Cheltenham</w:t>
            </w:r>
          </w:p>
        </w:tc>
        <w:tc>
          <w:tcPr>
            <w:tcW w:w="3052" w:type="dxa"/>
          </w:tcPr>
          <w:p w:rsidR="00F24D9C" w:rsidRDefault="00F24D9C">
            <w:pPr>
              <w:spacing w:before="80"/>
              <w:jc w:val="center"/>
            </w:pPr>
          </w:p>
        </w:tc>
      </w:tr>
      <w:tr w:rsidR="00F24D9C">
        <w:tblPrEx>
          <w:tblCellMar>
            <w:top w:w="0" w:type="dxa"/>
            <w:bottom w:w="0" w:type="dxa"/>
          </w:tblCellMar>
        </w:tblPrEx>
        <w:trPr>
          <w:trHeight w:hRule="exact" w:val="360"/>
        </w:trPr>
        <w:tc>
          <w:tcPr>
            <w:tcW w:w="2660" w:type="dxa"/>
          </w:tcPr>
          <w:p w:rsidR="00F24D9C" w:rsidRDefault="00F24D9C">
            <w:pPr>
              <w:spacing w:before="80"/>
              <w:jc w:val="center"/>
            </w:pPr>
          </w:p>
        </w:tc>
        <w:tc>
          <w:tcPr>
            <w:tcW w:w="3468" w:type="dxa"/>
          </w:tcPr>
          <w:p w:rsidR="00F24D9C" w:rsidRDefault="00F24D9C">
            <w:pPr>
              <w:spacing w:before="80"/>
              <w:jc w:val="center"/>
            </w:pPr>
            <w:r>
              <w:t>GL50 1PP</w:t>
            </w:r>
          </w:p>
        </w:tc>
        <w:tc>
          <w:tcPr>
            <w:tcW w:w="3052" w:type="dxa"/>
          </w:tcPr>
          <w:p w:rsidR="00F24D9C" w:rsidRDefault="00F24D9C">
            <w:pPr>
              <w:spacing w:before="80"/>
              <w:jc w:val="center"/>
            </w:pPr>
          </w:p>
        </w:tc>
      </w:tr>
    </w:tbl>
    <w:p w:rsidR="00F24D9C" w:rsidRDefault="00F24D9C">
      <w:r>
        <w:br w:type="page"/>
      </w:r>
    </w:p>
    <w:tbl>
      <w:tblPr>
        <w:tblW w:w="0" w:type="auto"/>
        <w:tblLayout w:type="fixed"/>
        <w:tblLook w:val="0000" w:firstRow="0" w:lastRow="0" w:firstColumn="0" w:lastColumn="0" w:noHBand="0" w:noVBand="0"/>
      </w:tblPr>
      <w:tblGrid>
        <w:gridCol w:w="3095"/>
        <w:gridCol w:w="3095"/>
        <w:gridCol w:w="3095"/>
      </w:tblGrid>
      <w:tr w:rsidR="00F24D9C">
        <w:tblPrEx>
          <w:tblCellMar>
            <w:top w:w="0" w:type="dxa"/>
            <w:bottom w:w="0" w:type="dxa"/>
          </w:tblCellMar>
        </w:tblPrEx>
        <w:trPr>
          <w:trHeight w:hRule="exact" w:val="960"/>
        </w:trPr>
        <w:tc>
          <w:tcPr>
            <w:tcW w:w="9285" w:type="dxa"/>
            <w:gridSpan w:val="3"/>
          </w:tcPr>
          <w:p w:rsidR="00F24D9C" w:rsidRDefault="00F24D9C">
            <w:pPr>
              <w:spacing w:before="120"/>
              <w:jc w:val="center"/>
              <w:rPr>
                <w:sz w:val="24"/>
              </w:rPr>
            </w:pPr>
            <w:r>
              <w:rPr>
                <w:sz w:val="24"/>
              </w:rPr>
              <w:t xml:space="preserve">THE  PROVISION OF </w:t>
            </w:r>
          </w:p>
          <w:p w:rsidR="00F24D9C" w:rsidRDefault="00F24D9C">
            <w:pPr>
              <w:spacing w:before="120"/>
              <w:jc w:val="center"/>
            </w:pPr>
            <w:r>
              <w:rPr>
                <w:sz w:val="24"/>
              </w:rPr>
              <w:t>REMEDIAL REPAIR WORKS</w:t>
            </w:r>
          </w:p>
        </w:tc>
      </w:tr>
      <w:tr w:rsidR="00F24D9C">
        <w:tblPrEx>
          <w:tblCellMar>
            <w:top w:w="0" w:type="dxa"/>
            <w:bottom w:w="0" w:type="dxa"/>
          </w:tblCellMar>
        </w:tblPrEx>
        <w:trPr>
          <w:trHeight w:hRule="exact" w:val="400"/>
        </w:trPr>
        <w:tc>
          <w:tcPr>
            <w:tcW w:w="3095" w:type="dxa"/>
          </w:tcPr>
          <w:p w:rsidR="00F24D9C" w:rsidRDefault="00F24D9C">
            <w:pPr>
              <w:spacing w:before="120"/>
            </w:pPr>
          </w:p>
        </w:tc>
        <w:tc>
          <w:tcPr>
            <w:tcW w:w="3095" w:type="dxa"/>
          </w:tcPr>
          <w:p w:rsidR="00F24D9C" w:rsidRDefault="00F24D9C">
            <w:pPr>
              <w:spacing w:before="120"/>
              <w:jc w:val="center"/>
            </w:pPr>
            <w:r>
              <w:t>TO COUNCIL PROPERTY</w:t>
            </w:r>
          </w:p>
          <w:p w:rsidR="00F24D9C" w:rsidRDefault="00F24D9C">
            <w:pPr>
              <w:spacing w:before="120"/>
              <w:jc w:val="center"/>
            </w:pPr>
          </w:p>
        </w:tc>
        <w:tc>
          <w:tcPr>
            <w:tcW w:w="3095" w:type="dxa"/>
          </w:tcPr>
          <w:p w:rsidR="00F24D9C" w:rsidRDefault="00F24D9C">
            <w:pPr>
              <w:spacing w:before="120"/>
            </w:pPr>
          </w:p>
        </w:tc>
      </w:tr>
      <w:tr w:rsidR="00F24D9C">
        <w:tblPrEx>
          <w:tblCellMar>
            <w:top w:w="0" w:type="dxa"/>
            <w:bottom w:w="0" w:type="dxa"/>
          </w:tblCellMar>
        </w:tblPrEx>
        <w:trPr>
          <w:trHeight w:hRule="exact" w:val="400"/>
        </w:trPr>
        <w:tc>
          <w:tcPr>
            <w:tcW w:w="3095" w:type="dxa"/>
          </w:tcPr>
          <w:p w:rsidR="00F24D9C" w:rsidRDefault="00F24D9C">
            <w:pPr>
              <w:spacing w:before="120"/>
            </w:pPr>
          </w:p>
        </w:tc>
        <w:tc>
          <w:tcPr>
            <w:tcW w:w="3095" w:type="dxa"/>
          </w:tcPr>
          <w:p w:rsidR="00F24D9C" w:rsidRDefault="00F24D9C">
            <w:pPr>
              <w:spacing w:before="120"/>
              <w:jc w:val="center"/>
            </w:pPr>
            <w:r>
              <w:t>AT</w:t>
            </w:r>
          </w:p>
        </w:tc>
        <w:tc>
          <w:tcPr>
            <w:tcW w:w="3095" w:type="dxa"/>
          </w:tcPr>
          <w:p w:rsidR="00F24D9C" w:rsidRDefault="00F24D9C">
            <w:pPr>
              <w:spacing w:before="120"/>
            </w:pPr>
          </w:p>
        </w:tc>
      </w:tr>
      <w:tr w:rsidR="00F24D9C">
        <w:tblPrEx>
          <w:tblCellMar>
            <w:top w:w="0" w:type="dxa"/>
            <w:bottom w:w="0" w:type="dxa"/>
          </w:tblCellMar>
        </w:tblPrEx>
        <w:trPr>
          <w:trHeight w:hRule="exact" w:val="400"/>
        </w:trPr>
        <w:tc>
          <w:tcPr>
            <w:tcW w:w="9285" w:type="dxa"/>
            <w:gridSpan w:val="3"/>
          </w:tcPr>
          <w:p w:rsidR="00136145" w:rsidRDefault="00136145">
            <w:pPr>
              <w:spacing w:before="120"/>
              <w:jc w:val="center"/>
            </w:pPr>
            <w:r>
              <w:t xml:space="preserve">WAR MEMORIAL </w:t>
            </w:r>
            <w:r w:rsidR="002644C8">
              <w:t xml:space="preserve"> </w:t>
            </w:r>
          </w:p>
          <w:p w:rsidR="00136145" w:rsidRDefault="00136145">
            <w:pPr>
              <w:spacing w:before="120"/>
              <w:jc w:val="center"/>
            </w:pPr>
          </w:p>
          <w:p w:rsidR="00136145" w:rsidRDefault="00136145">
            <w:pPr>
              <w:spacing w:before="120"/>
              <w:jc w:val="center"/>
            </w:pPr>
          </w:p>
          <w:p w:rsidR="00F24D9C" w:rsidRDefault="00136145">
            <w:pPr>
              <w:spacing w:before="120"/>
              <w:jc w:val="center"/>
            </w:pPr>
            <w:r>
              <w:br/>
            </w:r>
            <w:proofErr w:type="spellStart"/>
            <w:r>
              <w:t>Th</w:t>
            </w:r>
            <w:proofErr w:type="spellEnd"/>
          </w:p>
        </w:tc>
      </w:tr>
      <w:tr w:rsidR="00F24D9C">
        <w:tblPrEx>
          <w:tblCellMar>
            <w:top w:w="0" w:type="dxa"/>
            <w:bottom w:w="0" w:type="dxa"/>
          </w:tblCellMar>
        </w:tblPrEx>
        <w:trPr>
          <w:trHeight w:hRule="exact" w:val="400"/>
        </w:trPr>
        <w:tc>
          <w:tcPr>
            <w:tcW w:w="3095" w:type="dxa"/>
          </w:tcPr>
          <w:p w:rsidR="00F24D9C" w:rsidRDefault="00F24D9C">
            <w:pPr>
              <w:spacing w:before="120"/>
            </w:pPr>
          </w:p>
        </w:tc>
        <w:tc>
          <w:tcPr>
            <w:tcW w:w="3095" w:type="dxa"/>
          </w:tcPr>
          <w:p w:rsidR="00F24D9C" w:rsidRDefault="00136145">
            <w:pPr>
              <w:spacing w:before="120"/>
              <w:jc w:val="center"/>
            </w:pPr>
            <w:r>
              <w:t xml:space="preserve">THE PROMENADE </w:t>
            </w:r>
          </w:p>
        </w:tc>
        <w:tc>
          <w:tcPr>
            <w:tcW w:w="3095" w:type="dxa"/>
          </w:tcPr>
          <w:p w:rsidR="00F24D9C" w:rsidRDefault="00F24D9C">
            <w:pPr>
              <w:spacing w:before="120"/>
            </w:pPr>
          </w:p>
        </w:tc>
      </w:tr>
      <w:tr w:rsidR="00F24D9C">
        <w:tblPrEx>
          <w:tblCellMar>
            <w:top w:w="0" w:type="dxa"/>
            <w:bottom w:w="0" w:type="dxa"/>
          </w:tblCellMar>
        </w:tblPrEx>
        <w:trPr>
          <w:trHeight w:hRule="exact" w:val="360"/>
        </w:trPr>
        <w:tc>
          <w:tcPr>
            <w:tcW w:w="3095" w:type="dxa"/>
          </w:tcPr>
          <w:p w:rsidR="00F24D9C" w:rsidRDefault="00F24D9C">
            <w:pPr>
              <w:spacing w:before="120"/>
            </w:pPr>
          </w:p>
        </w:tc>
        <w:tc>
          <w:tcPr>
            <w:tcW w:w="3095" w:type="dxa"/>
          </w:tcPr>
          <w:p w:rsidR="00F24D9C" w:rsidRDefault="00136145">
            <w:pPr>
              <w:spacing w:before="120"/>
              <w:jc w:val="center"/>
            </w:pPr>
            <w:r>
              <w:t>CHELTENHAM</w:t>
            </w:r>
          </w:p>
        </w:tc>
        <w:tc>
          <w:tcPr>
            <w:tcW w:w="3095" w:type="dxa"/>
          </w:tcPr>
          <w:p w:rsidR="00F24D9C" w:rsidRDefault="00F24D9C">
            <w:pPr>
              <w:spacing w:before="120"/>
            </w:pPr>
          </w:p>
        </w:tc>
      </w:tr>
      <w:tr w:rsidR="00F24D9C">
        <w:tblPrEx>
          <w:tblCellMar>
            <w:top w:w="0" w:type="dxa"/>
            <w:bottom w:w="0" w:type="dxa"/>
          </w:tblCellMar>
        </w:tblPrEx>
        <w:trPr>
          <w:trHeight w:hRule="exact" w:val="480"/>
        </w:trPr>
        <w:tc>
          <w:tcPr>
            <w:tcW w:w="9285" w:type="dxa"/>
            <w:gridSpan w:val="3"/>
          </w:tcPr>
          <w:p w:rsidR="00F24D9C" w:rsidRDefault="00F24D9C" w:rsidP="00613841">
            <w:pPr>
              <w:spacing w:before="120"/>
              <w:jc w:val="center"/>
            </w:pPr>
          </w:p>
        </w:tc>
      </w:tr>
      <w:tr w:rsidR="00F24D9C">
        <w:tblPrEx>
          <w:tblCellMar>
            <w:top w:w="0" w:type="dxa"/>
            <w:bottom w:w="0" w:type="dxa"/>
          </w:tblCellMar>
        </w:tblPrEx>
        <w:trPr>
          <w:trHeight w:hRule="exact" w:val="480"/>
        </w:trPr>
        <w:tc>
          <w:tcPr>
            <w:tcW w:w="3095" w:type="dxa"/>
          </w:tcPr>
          <w:p w:rsidR="00F24D9C" w:rsidRDefault="00F24D9C">
            <w:pPr>
              <w:spacing w:before="120"/>
            </w:pPr>
          </w:p>
        </w:tc>
        <w:tc>
          <w:tcPr>
            <w:tcW w:w="3095" w:type="dxa"/>
          </w:tcPr>
          <w:p w:rsidR="00F24D9C" w:rsidRDefault="00F24D9C">
            <w:pPr>
              <w:spacing w:before="120"/>
              <w:jc w:val="center"/>
            </w:pPr>
          </w:p>
        </w:tc>
        <w:tc>
          <w:tcPr>
            <w:tcW w:w="3095" w:type="dxa"/>
          </w:tcPr>
          <w:p w:rsidR="00F24D9C" w:rsidRDefault="00F24D9C">
            <w:pPr>
              <w:spacing w:before="120"/>
            </w:pPr>
          </w:p>
        </w:tc>
      </w:tr>
      <w:tr w:rsidR="00F24D9C">
        <w:tblPrEx>
          <w:tblCellMar>
            <w:top w:w="0" w:type="dxa"/>
            <w:bottom w:w="0" w:type="dxa"/>
          </w:tblCellMar>
        </w:tblPrEx>
        <w:trPr>
          <w:trHeight w:hRule="exact" w:val="480"/>
        </w:trPr>
        <w:tc>
          <w:tcPr>
            <w:tcW w:w="3095" w:type="dxa"/>
          </w:tcPr>
          <w:p w:rsidR="00F24D9C" w:rsidRDefault="00F24D9C">
            <w:pPr>
              <w:spacing w:before="120"/>
            </w:pPr>
          </w:p>
        </w:tc>
        <w:tc>
          <w:tcPr>
            <w:tcW w:w="3095" w:type="dxa"/>
          </w:tcPr>
          <w:p w:rsidR="00F24D9C" w:rsidRDefault="00F24D9C">
            <w:pPr>
              <w:spacing w:before="120"/>
              <w:jc w:val="center"/>
              <w:rPr>
                <w:sz w:val="24"/>
              </w:rPr>
            </w:pPr>
          </w:p>
        </w:tc>
        <w:tc>
          <w:tcPr>
            <w:tcW w:w="3095" w:type="dxa"/>
          </w:tcPr>
          <w:p w:rsidR="00F24D9C" w:rsidRDefault="00F24D9C">
            <w:pPr>
              <w:spacing w:before="120"/>
            </w:pPr>
          </w:p>
        </w:tc>
      </w:tr>
      <w:tr w:rsidR="00F24D9C">
        <w:tblPrEx>
          <w:tblCellMar>
            <w:top w:w="0" w:type="dxa"/>
            <w:bottom w:w="0" w:type="dxa"/>
          </w:tblCellMar>
        </w:tblPrEx>
        <w:trPr>
          <w:cantSplit/>
          <w:trHeight w:hRule="exact" w:val="480"/>
        </w:trPr>
        <w:tc>
          <w:tcPr>
            <w:tcW w:w="9285" w:type="dxa"/>
            <w:gridSpan w:val="3"/>
          </w:tcPr>
          <w:p w:rsidR="00F24D9C" w:rsidRDefault="00F24D9C" w:rsidP="00441928">
            <w:pPr>
              <w:spacing w:before="120"/>
              <w:jc w:val="center"/>
              <w:rPr>
                <w:sz w:val="24"/>
              </w:rPr>
            </w:pPr>
            <w:r>
              <w:rPr>
                <w:sz w:val="24"/>
              </w:rPr>
              <w:t>Part 1 – Conditions  Preliminaries</w:t>
            </w:r>
            <w:r w:rsidR="00441928">
              <w:rPr>
                <w:sz w:val="24"/>
              </w:rPr>
              <w:t xml:space="preserve"> &amp; Preambles</w:t>
            </w:r>
          </w:p>
        </w:tc>
      </w:tr>
      <w:tr w:rsidR="00F24D9C">
        <w:tblPrEx>
          <w:tblCellMar>
            <w:top w:w="0" w:type="dxa"/>
            <w:bottom w:w="0" w:type="dxa"/>
          </w:tblCellMar>
        </w:tblPrEx>
        <w:trPr>
          <w:cantSplit/>
          <w:trHeight w:hRule="exact" w:val="480"/>
        </w:trPr>
        <w:tc>
          <w:tcPr>
            <w:tcW w:w="9285" w:type="dxa"/>
            <w:gridSpan w:val="3"/>
          </w:tcPr>
          <w:p w:rsidR="00F24D9C" w:rsidRDefault="00F24D9C" w:rsidP="00441928">
            <w:pPr>
              <w:spacing w:before="120"/>
              <w:jc w:val="center"/>
              <w:rPr>
                <w:sz w:val="24"/>
              </w:rPr>
            </w:pPr>
            <w:r>
              <w:rPr>
                <w:sz w:val="24"/>
              </w:rPr>
              <w:t xml:space="preserve">Part 2 - </w:t>
            </w:r>
            <w:r w:rsidR="00441928">
              <w:rPr>
                <w:sz w:val="24"/>
              </w:rPr>
              <w:t>Schedule of Works</w:t>
            </w:r>
          </w:p>
        </w:tc>
      </w:tr>
      <w:tr w:rsidR="00F24D9C">
        <w:tblPrEx>
          <w:tblCellMar>
            <w:top w:w="0" w:type="dxa"/>
            <w:bottom w:w="0" w:type="dxa"/>
          </w:tblCellMar>
        </w:tblPrEx>
        <w:trPr>
          <w:cantSplit/>
          <w:trHeight w:hRule="exact" w:val="480"/>
        </w:trPr>
        <w:tc>
          <w:tcPr>
            <w:tcW w:w="9285" w:type="dxa"/>
            <w:gridSpan w:val="3"/>
          </w:tcPr>
          <w:p w:rsidR="00F24D9C" w:rsidRDefault="00F24D9C" w:rsidP="00441928">
            <w:pPr>
              <w:spacing w:before="120"/>
              <w:jc w:val="center"/>
            </w:pPr>
            <w:r>
              <w:rPr>
                <w:sz w:val="24"/>
              </w:rPr>
              <w:t xml:space="preserve">Part 3 - </w:t>
            </w:r>
            <w:r w:rsidR="00441928">
              <w:rPr>
                <w:sz w:val="24"/>
              </w:rPr>
              <w:t>Tender Summary</w:t>
            </w:r>
          </w:p>
        </w:tc>
      </w:tr>
      <w:tr w:rsidR="00F24D9C">
        <w:tblPrEx>
          <w:tblCellMar>
            <w:top w:w="0" w:type="dxa"/>
            <w:bottom w:w="0" w:type="dxa"/>
          </w:tblCellMar>
        </w:tblPrEx>
        <w:trPr>
          <w:cantSplit/>
          <w:trHeight w:hRule="exact" w:val="480"/>
        </w:trPr>
        <w:tc>
          <w:tcPr>
            <w:tcW w:w="9285" w:type="dxa"/>
            <w:gridSpan w:val="3"/>
          </w:tcPr>
          <w:p w:rsidR="00F24D9C" w:rsidRDefault="00F24D9C" w:rsidP="00441928">
            <w:pPr>
              <w:spacing w:before="120"/>
              <w:jc w:val="center"/>
            </w:pPr>
          </w:p>
        </w:tc>
      </w:tr>
      <w:tr w:rsidR="00F24D9C" w:rsidRPr="00FA7E21">
        <w:tblPrEx>
          <w:tblCellMar>
            <w:top w:w="0" w:type="dxa"/>
            <w:bottom w:w="0" w:type="dxa"/>
          </w:tblCellMar>
        </w:tblPrEx>
        <w:trPr>
          <w:trHeight w:hRule="exact" w:val="480"/>
        </w:trPr>
        <w:tc>
          <w:tcPr>
            <w:tcW w:w="3095" w:type="dxa"/>
          </w:tcPr>
          <w:p w:rsidR="00F24D9C" w:rsidRPr="00FA7E21" w:rsidRDefault="00F24D9C">
            <w:pPr>
              <w:spacing w:before="120"/>
              <w:rPr>
                <w:sz w:val="24"/>
              </w:rPr>
            </w:pPr>
          </w:p>
        </w:tc>
        <w:tc>
          <w:tcPr>
            <w:tcW w:w="3095" w:type="dxa"/>
          </w:tcPr>
          <w:p w:rsidR="00F24D9C" w:rsidRPr="00FA7E21" w:rsidRDefault="00F24D9C">
            <w:pPr>
              <w:spacing w:before="120"/>
              <w:jc w:val="center"/>
              <w:rPr>
                <w:sz w:val="24"/>
              </w:rPr>
            </w:pPr>
          </w:p>
        </w:tc>
        <w:tc>
          <w:tcPr>
            <w:tcW w:w="3095" w:type="dxa"/>
          </w:tcPr>
          <w:p w:rsidR="00F24D9C" w:rsidRPr="00FA7E21" w:rsidRDefault="00F24D9C">
            <w:pPr>
              <w:spacing w:before="120"/>
              <w:rPr>
                <w:sz w:val="24"/>
              </w:rPr>
            </w:pPr>
          </w:p>
        </w:tc>
      </w:tr>
      <w:tr w:rsidR="00F24D9C">
        <w:tblPrEx>
          <w:tblCellMar>
            <w:top w:w="0" w:type="dxa"/>
            <w:bottom w:w="0" w:type="dxa"/>
          </w:tblCellMar>
        </w:tblPrEx>
        <w:trPr>
          <w:trHeight w:hRule="exact" w:val="480"/>
        </w:trPr>
        <w:tc>
          <w:tcPr>
            <w:tcW w:w="3095" w:type="dxa"/>
          </w:tcPr>
          <w:p w:rsidR="00F24D9C" w:rsidRDefault="00F24D9C">
            <w:pPr>
              <w:spacing w:before="120"/>
            </w:pPr>
            <w:r>
              <w:rPr>
                <w:b/>
              </w:rPr>
              <w:t>Contractor</w:t>
            </w:r>
            <w:r>
              <w:t>:</w:t>
            </w:r>
          </w:p>
        </w:tc>
        <w:tc>
          <w:tcPr>
            <w:tcW w:w="3095" w:type="dxa"/>
          </w:tcPr>
          <w:p w:rsidR="00F24D9C" w:rsidRDefault="00F24D9C">
            <w:pPr>
              <w:spacing w:before="120"/>
            </w:pPr>
          </w:p>
        </w:tc>
        <w:tc>
          <w:tcPr>
            <w:tcW w:w="3095" w:type="dxa"/>
          </w:tcPr>
          <w:p w:rsidR="00F24D9C" w:rsidRDefault="00F24D9C">
            <w:pPr>
              <w:spacing w:before="120"/>
            </w:pPr>
          </w:p>
        </w:tc>
      </w:tr>
      <w:tr w:rsidR="00F24D9C">
        <w:tblPrEx>
          <w:tblCellMar>
            <w:top w:w="0" w:type="dxa"/>
            <w:bottom w:w="0" w:type="dxa"/>
          </w:tblCellMar>
        </w:tblPrEx>
        <w:trPr>
          <w:trHeight w:hRule="exact" w:val="200"/>
        </w:trPr>
        <w:tc>
          <w:tcPr>
            <w:tcW w:w="3095" w:type="dxa"/>
          </w:tcPr>
          <w:p w:rsidR="00F24D9C" w:rsidRDefault="00F24D9C">
            <w:pPr>
              <w:spacing w:before="120"/>
            </w:pPr>
          </w:p>
        </w:tc>
        <w:tc>
          <w:tcPr>
            <w:tcW w:w="3095" w:type="dxa"/>
          </w:tcPr>
          <w:p w:rsidR="00F24D9C" w:rsidRDefault="00F24D9C">
            <w:pPr>
              <w:spacing w:before="120"/>
            </w:pPr>
          </w:p>
        </w:tc>
        <w:tc>
          <w:tcPr>
            <w:tcW w:w="3095" w:type="dxa"/>
          </w:tcPr>
          <w:p w:rsidR="00F24D9C" w:rsidRDefault="00F24D9C">
            <w:pPr>
              <w:spacing w:before="120"/>
            </w:pPr>
          </w:p>
        </w:tc>
      </w:tr>
      <w:tr w:rsidR="00F24D9C">
        <w:tblPrEx>
          <w:tblCellMar>
            <w:top w:w="0" w:type="dxa"/>
            <w:bottom w:w="0" w:type="dxa"/>
          </w:tblCellMar>
        </w:tblPrEx>
        <w:trPr>
          <w:trHeight w:hRule="exact" w:val="400"/>
        </w:trPr>
        <w:tc>
          <w:tcPr>
            <w:tcW w:w="3095" w:type="dxa"/>
          </w:tcPr>
          <w:p w:rsidR="00F24D9C" w:rsidRDefault="00F24D9C">
            <w:pPr>
              <w:spacing w:before="120"/>
            </w:pPr>
            <w:r>
              <w:t>Contractor’s Name</w:t>
            </w:r>
          </w:p>
        </w:tc>
        <w:tc>
          <w:tcPr>
            <w:tcW w:w="6190" w:type="dxa"/>
            <w:gridSpan w:val="2"/>
          </w:tcPr>
          <w:p w:rsidR="00F24D9C" w:rsidRDefault="00F24D9C">
            <w:pPr>
              <w:spacing w:before="120"/>
            </w:pPr>
            <w:r>
              <w:t>………………………………………………………………………</w:t>
            </w:r>
          </w:p>
        </w:tc>
      </w:tr>
      <w:tr w:rsidR="00F24D9C">
        <w:tblPrEx>
          <w:tblCellMar>
            <w:top w:w="0" w:type="dxa"/>
            <w:bottom w:w="0" w:type="dxa"/>
          </w:tblCellMar>
        </w:tblPrEx>
        <w:trPr>
          <w:trHeight w:hRule="exact" w:val="400"/>
        </w:trPr>
        <w:tc>
          <w:tcPr>
            <w:tcW w:w="3095" w:type="dxa"/>
          </w:tcPr>
          <w:p w:rsidR="00F24D9C" w:rsidRDefault="00F24D9C">
            <w:pPr>
              <w:spacing w:before="120"/>
            </w:pPr>
            <w:r>
              <w:t>Contractor’s Address</w:t>
            </w:r>
          </w:p>
        </w:tc>
        <w:tc>
          <w:tcPr>
            <w:tcW w:w="6190" w:type="dxa"/>
            <w:gridSpan w:val="2"/>
          </w:tcPr>
          <w:p w:rsidR="00F24D9C" w:rsidRDefault="00F24D9C">
            <w:pPr>
              <w:spacing w:before="120"/>
            </w:pPr>
            <w:r>
              <w:t>………………………………………………………………………</w:t>
            </w:r>
          </w:p>
        </w:tc>
      </w:tr>
      <w:tr w:rsidR="00F24D9C">
        <w:tblPrEx>
          <w:tblCellMar>
            <w:top w:w="0" w:type="dxa"/>
            <w:bottom w:w="0" w:type="dxa"/>
          </w:tblCellMar>
        </w:tblPrEx>
        <w:trPr>
          <w:trHeight w:hRule="exact" w:val="400"/>
        </w:trPr>
        <w:tc>
          <w:tcPr>
            <w:tcW w:w="3095" w:type="dxa"/>
          </w:tcPr>
          <w:p w:rsidR="00F24D9C" w:rsidRDefault="00F24D9C">
            <w:pPr>
              <w:spacing w:before="120"/>
            </w:pPr>
            <w:r>
              <w:rPr>
                <w:i/>
              </w:rPr>
              <w:t>or Registered Office</w:t>
            </w:r>
          </w:p>
        </w:tc>
        <w:tc>
          <w:tcPr>
            <w:tcW w:w="6190" w:type="dxa"/>
            <w:gridSpan w:val="2"/>
          </w:tcPr>
          <w:p w:rsidR="00F24D9C" w:rsidRDefault="00F24D9C">
            <w:pPr>
              <w:spacing w:before="120"/>
            </w:pPr>
            <w:r>
              <w:t>………………………………………………………………………</w:t>
            </w:r>
          </w:p>
        </w:tc>
      </w:tr>
      <w:tr w:rsidR="00F24D9C">
        <w:tblPrEx>
          <w:tblCellMar>
            <w:top w:w="0" w:type="dxa"/>
            <w:bottom w:w="0" w:type="dxa"/>
          </w:tblCellMar>
        </w:tblPrEx>
        <w:trPr>
          <w:trHeight w:hRule="exact" w:val="400"/>
        </w:trPr>
        <w:tc>
          <w:tcPr>
            <w:tcW w:w="3095" w:type="dxa"/>
          </w:tcPr>
          <w:p w:rsidR="00F24D9C" w:rsidRDefault="00F24D9C">
            <w:pPr>
              <w:spacing w:before="120"/>
            </w:pPr>
            <w:r>
              <w:rPr>
                <w:i/>
              </w:rPr>
              <w:t>in the case of a Company</w:t>
            </w:r>
          </w:p>
        </w:tc>
        <w:tc>
          <w:tcPr>
            <w:tcW w:w="6190" w:type="dxa"/>
            <w:gridSpan w:val="2"/>
          </w:tcPr>
          <w:p w:rsidR="00F24D9C" w:rsidRDefault="00F24D9C">
            <w:pPr>
              <w:spacing w:before="120"/>
            </w:pPr>
            <w:r>
              <w:t>………………………………………………………………………</w:t>
            </w:r>
          </w:p>
        </w:tc>
      </w:tr>
      <w:tr w:rsidR="00F24D9C">
        <w:tblPrEx>
          <w:tblCellMar>
            <w:top w:w="0" w:type="dxa"/>
            <w:bottom w:w="0" w:type="dxa"/>
          </w:tblCellMar>
        </w:tblPrEx>
        <w:trPr>
          <w:trHeight w:hRule="exact" w:val="480"/>
        </w:trPr>
        <w:tc>
          <w:tcPr>
            <w:tcW w:w="3095" w:type="dxa"/>
          </w:tcPr>
          <w:p w:rsidR="00F24D9C" w:rsidRDefault="00F24D9C">
            <w:pPr>
              <w:spacing w:before="120"/>
            </w:pPr>
          </w:p>
        </w:tc>
        <w:tc>
          <w:tcPr>
            <w:tcW w:w="3095" w:type="dxa"/>
          </w:tcPr>
          <w:p w:rsidR="00F24D9C" w:rsidRDefault="00F24D9C">
            <w:pPr>
              <w:spacing w:before="120"/>
            </w:pPr>
          </w:p>
        </w:tc>
        <w:tc>
          <w:tcPr>
            <w:tcW w:w="3095" w:type="dxa"/>
          </w:tcPr>
          <w:p w:rsidR="00F24D9C" w:rsidRDefault="00F24D9C">
            <w:pPr>
              <w:spacing w:before="120"/>
            </w:pPr>
          </w:p>
        </w:tc>
      </w:tr>
      <w:tr w:rsidR="00F24D9C">
        <w:tblPrEx>
          <w:tblCellMar>
            <w:top w:w="0" w:type="dxa"/>
            <w:bottom w:w="0" w:type="dxa"/>
          </w:tblCellMar>
        </w:tblPrEx>
        <w:trPr>
          <w:trHeight w:hRule="exact" w:val="480"/>
        </w:trPr>
        <w:tc>
          <w:tcPr>
            <w:tcW w:w="3095" w:type="dxa"/>
          </w:tcPr>
          <w:p w:rsidR="00F24D9C" w:rsidRDefault="00F24D9C">
            <w:pPr>
              <w:spacing w:before="120"/>
            </w:pPr>
            <w:r>
              <w:rPr>
                <w:b/>
              </w:rPr>
              <w:t>Client Directorate</w:t>
            </w:r>
            <w:r>
              <w:t>:</w:t>
            </w:r>
          </w:p>
        </w:tc>
        <w:tc>
          <w:tcPr>
            <w:tcW w:w="3095" w:type="dxa"/>
          </w:tcPr>
          <w:p w:rsidR="00F24D9C" w:rsidRDefault="00F24D9C">
            <w:pPr>
              <w:spacing w:before="120"/>
            </w:pPr>
          </w:p>
        </w:tc>
        <w:tc>
          <w:tcPr>
            <w:tcW w:w="3095" w:type="dxa"/>
          </w:tcPr>
          <w:p w:rsidR="00F24D9C" w:rsidRDefault="00F24D9C">
            <w:pPr>
              <w:spacing w:before="120"/>
            </w:pPr>
          </w:p>
        </w:tc>
      </w:tr>
      <w:tr w:rsidR="00F24D9C">
        <w:tblPrEx>
          <w:tblCellMar>
            <w:top w:w="0" w:type="dxa"/>
            <w:bottom w:w="0" w:type="dxa"/>
          </w:tblCellMar>
        </w:tblPrEx>
        <w:trPr>
          <w:trHeight w:hRule="exact" w:val="200"/>
        </w:trPr>
        <w:tc>
          <w:tcPr>
            <w:tcW w:w="3095" w:type="dxa"/>
          </w:tcPr>
          <w:p w:rsidR="00F24D9C" w:rsidRDefault="00F24D9C">
            <w:pPr>
              <w:spacing w:before="120"/>
            </w:pPr>
          </w:p>
        </w:tc>
        <w:tc>
          <w:tcPr>
            <w:tcW w:w="3095" w:type="dxa"/>
          </w:tcPr>
          <w:p w:rsidR="00F24D9C" w:rsidRDefault="00F24D9C">
            <w:pPr>
              <w:spacing w:before="120"/>
            </w:pPr>
          </w:p>
        </w:tc>
        <w:tc>
          <w:tcPr>
            <w:tcW w:w="3095" w:type="dxa"/>
          </w:tcPr>
          <w:p w:rsidR="00F24D9C" w:rsidRDefault="00F24D9C">
            <w:pPr>
              <w:spacing w:before="120"/>
            </w:pPr>
          </w:p>
        </w:tc>
      </w:tr>
      <w:tr w:rsidR="00F24D9C">
        <w:tblPrEx>
          <w:tblCellMar>
            <w:top w:w="0" w:type="dxa"/>
            <w:bottom w:w="0" w:type="dxa"/>
          </w:tblCellMar>
        </w:tblPrEx>
        <w:trPr>
          <w:trHeight w:hRule="exact" w:val="320"/>
        </w:trPr>
        <w:tc>
          <w:tcPr>
            <w:tcW w:w="6190" w:type="dxa"/>
            <w:gridSpan w:val="2"/>
          </w:tcPr>
          <w:p w:rsidR="00F24D9C" w:rsidRDefault="0017468A">
            <w:pPr>
              <w:spacing w:before="80"/>
            </w:pPr>
            <w:r>
              <w:t>Built Environment</w:t>
            </w:r>
          </w:p>
        </w:tc>
        <w:tc>
          <w:tcPr>
            <w:tcW w:w="3095" w:type="dxa"/>
          </w:tcPr>
          <w:p w:rsidR="00F24D9C" w:rsidRDefault="00F24D9C">
            <w:pPr>
              <w:spacing w:before="80"/>
            </w:pPr>
          </w:p>
        </w:tc>
      </w:tr>
      <w:tr w:rsidR="00F24D9C">
        <w:tblPrEx>
          <w:tblCellMar>
            <w:top w:w="0" w:type="dxa"/>
            <w:bottom w:w="0" w:type="dxa"/>
          </w:tblCellMar>
        </w:tblPrEx>
        <w:trPr>
          <w:trHeight w:hRule="exact" w:val="320"/>
        </w:trPr>
        <w:tc>
          <w:tcPr>
            <w:tcW w:w="3095" w:type="dxa"/>
          </w:tcPr>
          <w:p w:rsidR="00F24D9C" w:rsidRDefault="00F24D9C">
            <w:pPr>
              <w:spacing w:before="80"/>
            </w:pPr>
            <w:r>
              <w:t>Municipal Offices</w:t>
            </w:r>
          </w:p>
        </w:tc>
        <w:tc>
          <w:tcPr>
            <w:tcW w:w="3095" w:type="dxa"/>
          </w:tcPr>
          <w:p w:rsidR="00F24D9C" w:rsidRDefault="00F24D9C">
            <w:pPr>
              <w:spacing w:before="80"/>
            </w:pPr>
          </w:p>
        </w:tc>
        <w:tc>
          <w:tcPr>
            <w:tcW w:w="3095" w:type="dxa"/>
          </w:tcPr>
          <w:p w:rsidR="00F24D9C" w:rsidRDefault="00F24D9C">
            <w:pPr>
              <w:spacing w:before="80"/>
            </w:pPr>
          </w:p>
        </w:tc>
      </w:tr>
      <w:tr w:rsidR="00F24D9C">
        <w:tblPrEx>
          <w:tblCellMar>
            <w:top w:w="0" w:type="dxa"/>
            <w:bottom w:w="0" w:type="dxa"/>
          </w:tblCellMar>
        </w:tblPrEx>
        <w:trPr>
          <w:trHeight w:hRule="exact" w:val="320"/>
        </w:trPr>
        <w:tc>
          <w:tcPr>
            <w:tcW w:w="3095" w:type="dxa"/>
          </w:tcPr>
          <w:p w:rsidR="00F24D9C" w:rsidRDefault="00F24D9C">
            <w:pPr>
              <w:spacing w:before="80"/>
            </w:pPr>
            <w:r>
              <w:t>Promenade</w:t>
            </w:r>
          </w:p>
        </w:tc>
        <w:tc>
          <w:tcPr>
            <w:tcW w:w="3095" w:type="dxa"/>
          </w:tcPr>
          <w:p w:rsidR="00F24D9C" w:rsidRDefault="00F24D9C">
            <w:pPr>
              <w:spacing w:before="80"/>
            </w:pPr>
          </w:p>
        </w:tc>
        <w:tc>
          <w:tcPr>
            <w:tcW w:w="3095" w:type="dxa"/>
          </w:tcPr>
          <w:p w:rsidR="00F24D9C" w:rsidRDefault="00F24D9C">
            <w:pPr>
              <w:spacing w:before="80"/>
            </w:pPr>
          </w:p>
        </w:tc>
      </w:tr>
      <w:tr w:rsidR="00F24D9C">
        <w:tblPrEx>
          <w:tblCellMar>
            <w:top w:w="0" w:type="dxa"/>
            <w:bottom w:w="0" w:type="dxa"/>
          </w:tblCellMar>
        </w:tblPrEx>
        <w:trPr>
          <w:trHeight w:hRule="exact" w:val="320"/>
        </w:trPr>
        <w:tc>
          <w:tcPr>
            <w:tcW w:w="3095" w:type="dxa"/>
          </w:tcPr>
          <w:p w:rsidR="00F24D9C" w:rsidRDefault="00F24D9C">
            <w:pPr>
              <w:spacing w:before="80"/>
            </w:pPr>
            <w:r>
              <w:t>Cheltenham</w:t>
            </w:r>
          </w:p>
        </w:tc>
        <w:tc>
          <w:tcPr>
            <w:tcW w:w="3095" w:type="dxa"/>
          </w:tcPr>
          <w:p w:rsidR="00F24D9C" w:rsidRDefault="00F24D9C">
            <w:pPr>
              <w:spacing w:before="80"/>
            </w:pPr>
          </w:p>
        </w:tc>
        <w:tc>
          <w:tcPr>
            <w:tcW w:w="3095" w:type="dxa"/>
          </w:tcPr>
          <w:p w:rsidR="00F24D9C" w:rsidRDefault="00F24D9C">
            <w:pPr>
              <w:spacing w:before="80"/>
            </w:pPr>
          </w:p>
        </w:tc>
      </w:tr>
      <w:tr w:rsidR="00F24D9C">
        <w:tblPrEx>
          <w:tblCellMar>
            <w:top w:w="0" w:type="dxa"/>
            <w:bottom w:w="0" w:type="dxa"/>
          </w:tblCellMar>
        </w:tblPrEx>
        <w:trPr>
          <w:trHeight w:hRule="exact" w:val="320"/>
        </w:trPr>
        <w:tc>
          <w:tcPr>
            <w:tcW w:w="3095" w:type="dxa"/>
          </w:tcPr>
          <w:p w:rsidR="00F24D9C" w:rsidRDefault="00F24D9C">
            <w:pPr>
              <w:spacing w:before="80"/>
            </w:pPr>
            <w:r>
              <w:t>GL50 1PP</w:t>
            </w:r>
          </w:p>
        </w:tc>
        <w:tc>
          <w:tcPr>
            <w:tcW w:w="3095" w:type="dxa"/>
          </w:tcPr>
          <w:p w:rsidR="00F24D9C" w:rsidRDefault="00F24D9C">
            <w:pPr>
              <w:spacing w:before="80"/>
            </w:pPr>
          </w:p>
        </w:tc>
        <w:tc>
          <w:tcPr>
            <w:tcW w:w="3095" w:type="dxa"/>
          </w:tcPr>
          <w:p w:rsidR="00F24D9C" w:rsidRDefault="00F24D9C">
            <w:pPr>
              <w:spacing w:before="80"/>
            </w:pPr>
          </w:p>
        </w:tc>
      </w:tr>
      <w:tr w:rsidR="00F24D9C">
        <w:tblPrEx>
          <w:tblCellMar>
            <w:top w:w="0" w:type="dxa"/>
            <w:bottom w:w="0" w:type="dxa"/>
          </w:tblCellMar>
        </w:tblPrEx>
        <w:trPr>
          <w:trHeight w:hRule="exact" w:val="400"/>
        </w:trPr>
        <w:tc>
          <w:tcPr>
            <w:tcW w:w="3095" w:type="dxa"/>
          </w:tcPr>
          <w:p w:rsidR="00F24D9C" w:rsidRDefault="00F24D9C">
            <w:pPr>
              <w:spacing w:before="120"/>
            </w:pPr>
          </w:p>
        </w:tc>
        <w:tc>
          <w:tcPr>
            <w:tcW w:w="3095" w:type="dxa"/>
          </w:tcPr>
          <w:p w:rsidR="00F24D9C" w:rsidRDefault="00F24D9C">
            <w:pPr>
              <w:spacing w:before="120"/>
              <w:jc w:val="right"/>
            </w:pPr>
            <w:r>
              <w:t>Date:</w:t>
            </w:r>
          </w:p>
        </w:tc>
        <w:tc>
          <w:tcPr>
            <w:tcW w:w="3095" w:type="dxa"/>
          </w:tcPr>
          <w:p w:rsidR="00F24D9C" w:rsidRDefault="00F24D9C">
            <w:pPr>
              <w:spacing w:before="120"/>
            </w:pPr>
            <w:r>
              <w:t>…………………………………</w:t>
            </w:r>
          </w:p>
        </w:tc>
      </w:tr>
    </w:tbl>
    <w:p w:rsidR="00F24D9C" w:rsidRDefault="00F24D9C"/>
    <w:p w:rsidR="00F24D9C" w:rsidRDefault="00F24D9C"/>
    <w:p w:rsidR="00F24D9C" w:rsidRDefault="00F24D9C">
      <w:pPr>
        <w:pStyle w:val="Heading3"/>
        <w:rPr>
          <w:rFonts w:ascii="Arial" w:hAnsi="Arial"/>
          <w:b/>
          <w:bCs/>
          <w:sz w:val="48"/>
        </w:rPr>
      </w:pPr>
      <w:r>
        <w:rPr>
          <w:rFonts w:ascii="Arial" w:hAnsi="Arial"/>
          <w:b/>
          <w:bCs/>
          <w:sz w:val="48"/>
        </w:rPr>
        <w:lastRenderedPageBreak/>
        <w:t>Part 1</w:t>
      </w:r>
    </w:p>
    <w:p w:rsidR="00F24D9C" w:rsidRDefault="00F24D9C">
      <w:pPr>
        <w:pStyle w:val="Heading3"/>
        <w:rPr>
          <w:rFonts w:ascii="Arial" w:hAnsi="Arial"/>
        </w:rPr>
      </w:pPr>
      <w:r>
        <w:rPr>
          <w:rFonts w:ascii="Arial" w:hAnsi="Arial"/>
          <w:sz w:val="48"/>
        </w:rPr>
        <w:t>Conditions / Preliminaries</w:t>
      </w:r>
      <w:r w:rsidR="0074337E">
        <w:rPr>
          <w:rFonts w:ascii="Arial" w:hAnsi="Arial"/>
          <w:sz w:val="48"/>
        </w:rPr>
        <w:t>/Preambles</w:t>
      </w:r>
    </w:p>
    <w:tbl>
      <w:tblPr>
        <w:tblW w:w="10161" w:type="dxa"/>
        <w:tblBorders>
          <w:top w:val="single" w:sz="6" w:space="0" w:color="auto"/>
          <w:left w:val="single" w:sz="6" w:space="0" w:color="auto"/>
          <w:bottom w:val="single" w:sz="12" w:space="0" w:color="auto"/>
          <w:right w:val="single" w:sz="6" w:space="0" w:color="auto"/>
          <w:insideV w:val="single" w:sz="6" w:space="0" w:color="auto"/>
        </w:tblBorders>
        <w:tblLayout w:type="fixed"/>
        <w:tblLook w:val="0000" w:firstRow="0" w:lastRow="0" w:firstColumn="0" w:lastColumn="0" w:noHBand="0" w:noVBand="0"/>
      </w:tblPr>
      <w:tblGrid>
        <w:gridCol w:w="7763"/>
        <w:gridCol w:w="981"/>
        <w:gridCol w:w="850"/>
        <w:gridCol w:w="567"/>
      </w:tblGrid>
      <w:tr w:rsidR="009C13BB" w:rsidRPr="009C13BB" w:rsidTr="008644A8">
        <w:tblPrEx>
          <w:tblCellMar>
            <w:top w:w="0" w:type="dxa"/>
            <w:bottom w:w="0" w:type="dxa"/>
          </w:tblCellMar>
        </w:tblPrEx>
        <w:trPr>
          <w:trHeight w:val="703"/>
        </w:trPr>
        <w:tc>
          <w:tcPr>
            <w:tcW w:w="7763" w:type="dxa"/>
          </w:tcPr>
          <w:p w:rsidR="009C13BB" w:rsidRPr="009C13BB" w:rsidRDefault="009C13BB" w:rsidP="009C13BB">
            <w:pPr>
              <w:tabs>
                <w:tab w:val="left" w:pos="993"/>
              </w:tabs>
              <w:spacing w:before="120"/>
              <w:rPr>
                <w:sz w:val="24"/>
                <w:u w:val="single"/>
                <w:lang w:val="en-US"/>
              </w:rPr>
            </w:pPr>
            <w:r w:rsidRPr="009C13BB">
              <w:rPr>
                <w:b/>
                <w:sz w:val="24"/>
                <w:lang w:val="en-US"/>
              </w:rPr>
              <w:t>PART 1 –  CONDITIONS / PRELIMINARIES</w:t>
            </w:r>
            <w:r w:rsidR="00B20193">
              <w:rPr>
                <w:b/>
                <w:sz w:val="24"/>
                <w:lang w:val="en-US"/>
              </w:rPr>
              <w:t>/PREAMBLES</w:t>
            </w:r>
          </w:p>
        </w:tc>
        <w:tc>
          <w:tcPr>
            <w:tcW w:w="981" w:type="dxa"/>
            <w:tcBorders>
              <w:left w:val="nil"/>
            </w:tcBorders>
          </w:tcPr>
          <w:p w:rsidR="009C13BB" w:rsidRPr="009C13BB" w:rsidRDefault="009C13BB" w:rsidP="009C13BB">
            <w:pPr>
              <w:spacing w:before="120"/>
              <w:jc w:val="center"/>
              <w:rPr>
                <w:b/>
                <w:sz w:val="24"/>
                <w:lang w:val="en-US"/>
              </w:rPr>
            </w:pPr>
            <w:r w:rsidRPr="009C13BB">
              <w:rPr>
                <w:b/>
                <w:sz w:val="24"/>
                <w:lang w:val="en-US"/>
              </w:rPr>
              <w:t>Unit</w:t>
            </w:r>
          </w:p>
        </w:tc>
        <w:tc>
          <w:tcPr>
            <w:tcW w:w="850" w:type="dxa"/>
            <w:tcBorders>
              <w:left w:val="nil"/>
            </w:tcBorders>
          </w:tcPr>
          <w:p w:rsidR="009C13BB" w:rsidRPr="009C13BB" w:rsidRDefault="009C13BB" w:rsidP="009C13BB">
            <w:pPr>
              <w:spacing w:before="120"/>
              <w:jc w:val="center"/>
              <w:rPr>
                <w:b/>
                <w:sz w:val="24"/>
                <w:lang w:val="en-US"/>
              </w:rPr>
            </w:pPr>
            <w:r w:rsidRPr="009C13BB">
              <w:rPr>
                <w:b/>
                <w:sz w:val="24"/>
                <w:lang w:val="en-US"/>
              </w:rPr>
              <w:t>£</w:t>
            </w:r>
          </w:p>
        </w:tc>
        <w:tc>
          <w:tcPr>
            <w:tcW w:w="567" w:type="dxa"/>
            <w:tcBorders>
              <w:left w:val="nil"/>
            </w:tcBorders>
          </w:tcPr>
          <w:p w:rsidR="009C13BB" w:rsidRPr="009C13BB" w:rsidRDefault="009C13BB" w:rsidP="009C13BB">
            <w:pPr>
              <w:spacing w:before="120"/>
              <w:jc w:val="center"/>
              <w:rPr>
                <w:b/>
                <w:sz w:val="24"/>
                <w:lang w:val="en-US"/>
              </w:rPr>
            </w:pPr>
            <w:r w:rsidRPr="009C13BB">
              <w:rPr>
                <w:b/>
                <w:sz w:val="24"/>
                <w:lang w:val="en-US"/>
              </w:rPr>
              <w:t>p</w:t>
            </w:r>
          </w:p>
        </w:tc>
      </w:tr>
    </w:tbl>
    <w:p w:rsidR="00F24D9C" w:rsidRDefault="00F24D9C" w:rsidP="009C13BB"/>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7371"/>
        <w:gridCol w:w="709"/>
        <w:gridCol w:w="850"/>
        <w:gridCol w:w="567"/>
      </w:tblGrid>
      <w:tr w:rsidR="001A49CB" w:rsidRPr="009C13BB" w:rsidTr="008911FA">
        <w:tblPrEx>
          <w:tblCellMar>
            <w:top w:w="0" w:type="dxa"/>
            <w:bottom w:w="0" w:type="dxa"/>
          </w:tblCellMar>
        </w:tblPrEx>
        <w:trPr>
          <w:trHeight w:val="456"/>
        </w:trPr>
        <w:tc>
          <w:tcPr>
            <w:tcW w:w="851" w:type="dxa"/>
            <w:tcBorders>
              <w:bottom w:val="nil"/>
            </w:tcBorders>
          </w:tcPr>
          <w:p w:rsidR="001A49CB" w:rsidRPr="009C13BB" w:rsidRDefault="001A49CB" w:rsidP="009C13BB">
            <w:pPr>
              <w:jc w:val="left"/>
              <w:rPr>
                <w:lang w:val="en-US"/>
              </w:rPr>
            </w:pPr>
          </w:p>
        </w:tc>
        <w:tc>
          <w:tcPr>
            <w:tcW w:w="7371" w:type="dxa"/>
            <w:tcBorders>
              <w:bottom w:val="nil"/>
            </w:tcBorders>
          </w:tcPr>
          <w:p w:rsidR="001A49CB" w:rsidRPr="009C13BB" w:rsidRDefault="001A49CB" w:rsidP="009C13BB">
            <w:pPr>
              <w:jc w:val="left"/>
              <w:rPr>
                <w:lang w:val="en-US"/>
              </w:rPr>
            </w:pPr>
          </w:p>
        </w:tc>
        <w:tc>
          <w:tcPr>
            <w:tcW w:w="709" w:type="dxa"/>
            <w:tcBorders>
              <w:bottom w:val="nil"/>
            </w:tcBorders>
          </w:tcPr>
          <w:p w:rsidR="001A49CB" w:rsidRPr="009C13BB" w:rsidRDefault="001A49CB" w:rsidP="009C13BB">
            <w:pPr>
              <w:jc w:val="center"/>
              <w:rPr>
                <w:b/>
                <w:lang w:val="en-US"/>
              </w:rPr>
            </w:pPr>
          </w:p>
        </w:tc>
        <w:tc>
          <w:tcPr>
            <w:tcW w:w="850" w:type="dxa"/>
            <w:tcBorders>
              <w:bottom w:val="nil"/>
            </w:tcBorders>
          </w:tcPr>
          <w:p w:rsidR="001A49CB" w:rsidRPr="009C13BB" w:rsidRDefault="001A49CB" w:rsidP="009C13BB">
            <w:pPr>
              <w:jc w:val="center"/>
              <w:rPr>
                <w:lang w:val="en-US"/>
              </w:rPr>
            </w:pPr>
          </w:p>
        </w:tc>
        <w:tc>
          <w:tcPr>
            <w:tcW w:w="567" w:type="dxa"/>
            <w:tcBorders>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876469" w:rsidRDefault="00876469" w:rsidP="00460485">
            <w:pPr>
              <w:jc w:val="left"/>
            </w:pPr>
          </w:p>
          <w:p w:rsidR="00876469" w:rsidRDefault="001A49CB" w:rsidP="00460485">
            <w:pPr>
              <w:jc w:val="left"/>
            </w:pPr>
            <w:r w:rsidRPr="00B212BE">
              <w:t>A</w:t>
            </w:r>
            <w:r w:rsidR="00876469">
              <w:t xml:space="preserve"> </w:t>
            </w:r>
            <w:r w:rsidR="00EB0FEA" w:rsidRPr="00B212BE">
              <w:t>10</w:t>
            </w:r>
          </w:p>
          <w:p w:rsidR="001A49CB" w:rsidRDefault="00EB0FEA" w:rsidP="00460485">
            <w:pPr>
              <w:jc w:val="left"/>
            </w:pPr>
            <w:r w:rsidRPr="00B212BE">
              <w:t>A11</w:t>
            </w:r>
          </w:p>
          <w:p w:rsidR="00EB0FEA" w:rsidRDefault="00EB0FEA" w:rsidP="00460485">
            <w:pPr>
              <w:jc w:val="left"/>
            </w:pPr>
            <w:r w:rsidRPr="00B212BE">
              <w:t>A12</w:t>
            </w:r>
          </w:p>
          <w:p w:rsidR="00EB0FEA" w:rsidRDefault="00EB0FEA" w:rsidP="00460485">
            <w:pPr>
              <w:jc w:val="left"/>
            </w:pPr>
            <w:r w:rsidRPr="00B212BE">
              <w:t>A13</w:t>
            </w:r>
          </w:p>
          <w:p w:rsidR="00EB0FEA" w:rsidRDefault="00EB0FEA" w:rsidP="008911FA">
            <w:pPr>
              <w:jc w:val="left"/>
            </w:pPr>
            <w:r w:rsidRPr="00B212BE">
              <w:t xml:space="preserve">A20 A30 </w:t>
            </w:r>
          </w:p>
          <w:p w:rsidR="008911FA" w:rsidRDefault="008911FA" w:rsidP="008911FA">
            <w:pPr>
              <w:jc w:val="left"/>
            </w:pPr>
            <w:r>
              <w:t xml:space="preserve">A100 </w:t>
            </w:r>
          </w:p>
          <w:p w:rsidR="00EB0FEA" w:rsidRDefault="00EB0FEA" w:rsidP="00460485">
            <w:pPr>
              <w:jc w:val="left"/>
            </w:pPr>
          </w:p>
          <w:p w:rsidR="00EB0FEA" w:rsidRDefault="00EB0FEA" w:rsidP="00460485">
            <w:pPr>
              <w:jc w:val="left"/>
            </w:pPr>
          </w:p>
          <w:p w:rsidR="00EB0FEA" w:rsidRDefault="00EB0FEA" w:rsidP="00460485">
            <w:pPr>
              <w:jc w:val="left"/>
            </w:pPr>
          </w:p>
          <w:p w:rsidR="00EB0FEA" w:rsidRDefault="00EB0FEA" w:rsidP="00460485">
            <w:pPr>
              <w:jc w:val="left"/>
            </w:pPr>
          </w:p>
          <w:p w:rsidR="00EB0FEA" w:rsidRPr="00B212BE" w:rsidRDefault="00EB0FEA" w:rsidP="00460485">
            <w:pPr>
              <w:jc w:val="left"/>
            </w:pPr>
          </w:p>
        </w:tc>
        <w:tc>
          <w:tcPr>
            <w:tcW w:w="7371" w:type="dxa"/>
            <w:tcBorders>
              <w:top w:val="nil"/>
              <w:bottom w:val="nil"/>
            </w:tcBorders>
          </w:tcPr>
          <w:p w:rsidR="001A49CB" w:rsidRPr="00B212BE" w:rsidRDefault="001A49CB" w:rsidP="00460485">
            <w:pPr>
              <w:jc w:val="left"/>
            </w:pPr>
            <w:r w:rsidRPr="00B212BE">
              <w:tab/>
            </w:r>
          </w:p>
          <w:p w:rsidR="001A49CB" w:rsidRPr="00B212BE" w:rsidRDefault="001A49CB" w:rsidP="00460485">
            <w:pPr>
              <w:jc w:val="left"/>
            </w:pPr>
            <w:r w:rsidRPr="00B212BE">
              <w:tab/>
              <w:t>PROJECT PARTICULARS</w:t>
            </w:r>
            <w:r w:rsidRPr="00B212BE">
              <w:tab/>
            </w:r>
          </w:p>
          <w:p w:rsidR="001A49CB" w:rsidRPr="00B212BE" w:rsidRDefault="001A49CB" w:rsidP="00460485">
            <w:pPr>
              <w:jc w:val="left"/>
            </w:pPr>
            <w:r w:rsidRPr="00B212BE">
              <w:tab/>
              <w:t>TENDER AND CONTRACT DOCUMENTS</w:t>
            </w:r>
            <w:r w:rsidRPr="00B212BE">
              <w:tab/>
            </w:r>
          </w:p>
          <w:p w:rsidR="001A49CB" w:rsidRPr="00B212BE" w:rsidRDefault="001A49CB" w:rsidP="00460485">
            <w:pPr>
              <w:jc w:val="left"/>
            </w:pPr>
            <w:r w:rsidRPr="00B212BE">
              <w:tab/>
              <w:t>THE SITE/ EXISTING BUILDINGS</w:t>
            </w:r>
            <w:r w:rsidRPr="00B212BE">
              <w:tab/>
            </w:r>
          </w:p>
          <w:p w:rsidR="001A49CB" w:rsidRPr="00B212BE" w:rsidRDefault="001A49CB" w:rsidP="00460485">
            <w:pPr>
              <w:jc w:val="left"/>
            </w:pPr>
            <w:r w:rsidRPr="00B212BE">
              <w:tab/>
              <w:t>DESCRIPTION OF THE WORK</w:t>
            </w:r>
            <w:r w:rsidRPr="00B212BE">
              <w:tab/>
            </w:r>
          </w:p>
          <w:p w:rsidR="001A49CB" w:rsidRPr="00B212BE" w:rsidRDefault="001A49CB" w:rsidP="00460485">
            <w:pPr>
              <w:jc w:val="left"/>
            </w:pPr>
            <w:r w:rsidRPr="00B212BE">
              <w:tab/>
              <w:t>JCT MINOR WORK BUILDING CONTRACT (MWD)</w:t>
            </w:r>
            <w:r w:rsidRPr="00B212BE">
              <w:tab/>
            </w:r>
          </w:p>
          <w:p w:rsidR="001A49CB" w:rsidRPr="00B212BE" w:rsidRDefault="001A49CB" w:rsidP="00460485">
            <w:pPr>
              <w:jc w:val="left"/>
            </w:pPr>
            <w:r w:rsidRPr="00B212BE">
              <w:tab/>
              <w:t>TENDERING/ SUBLETTING/ SUPPLY</w:t>
            </w:r>
            <w:r w:rsidRPr="00B212BE">
              <w:tab/>
            </w:r>
          </w:p>
          <w:p w:rsidR="001A49CB" w:rsidRPr="00B212BE" w:rsidRDefault="001A49CB" w:rsidP="00460485">
            <w:pPr>
              <w:jc w:val="left"/>
            </w:pPr>
            <w:r w:rsidRPr="00B212BE">
              <w:tab/>
            </w:r>
            <w:r w:rsidR="008911FA">
              <w:t>PRELIMINARIES</w:t>
            </w:r>
          </w:p>
          <w:p w:rsidR="001A49CB" w:rsidRPr="00B212BE" w:rsidRDefault="001A49CB" w:rsidP="00460485">
            <w:pPr>
              <w:jc w:val="left"/>
            </w:pPr>
          </w:p>
          <w:p w:rsidR="001A49CB" w:rsidRPr="00B212BE" w:rsidRDefault="001A49CB" w:rsidP="00422E61">
            <w:pPr>
              <w:tabs>
                <w:tab w:val="left" w:pos="720"/>
                <w:tab w:val="left" w:pos="1440"/>
                <w:tab w:val="left" w:pos="2020"/>
              </w:tabs>
              <w:jc w:val="left"/>
            </w:pPr>
            <w:r w:rsidRPr="00B212BE">
              <w:tab/>
            </w:r>
            <w:r w:rsidRPr="00B212BE">
              <w:tab/>
            </w:r>
            <w:r w:rsidR="00422E61">
              <w:tab/>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Cs w:val="22"/>
                <w:lang w:eastAsia="en-GB"/>
              </w:rPr>
              <w:t xml:space="preserve">. </w:t>
            </w:r>
          </w:p>
          <w:p w:rsidR="001A49CB" w:rsidRDefault="001A49CB" w:rsidP="00460485">
            <w:pPr>
              <w:jc w:val="left"/>
              <w:rPr>
                <w:lang w:val="en-US"/>
              </w:rPr>
            </w:pPr>
          </w:p>
          <w:p w:rsidR="00422E61" w:rsidRDefault="00422E61" w:rsidP="00460485">
            <w:pPr>
              <w:jc w:val="left"/>
              <w:rPr>
                <w:lang w:val="en-US"/>
              </w:rPr>
            </w:pPr>
          </w:p>
          <w:p w:rsidR="00422E61" w:rsidRDefault="00422E61" w:rsidP="00460485">
            <w:pPr>
              <w:jc w:val="left"/>
              <w:rPr>
                <w:lang w:val="en-US"/>
              </w:rPr>
            </w:pPr>
          </w:p>
          <w:p w:rsidR="00422E61" w:rsidRDefault="00422E61" w:rsidP="00460485">
            <w:pPr>
              <w:jc w:val="left"/>
              <w:rPr>
                <w:lang w:val="en-US"/>
              </w:rPr>
            </w:pPr>
          </w:p>
          <w:p w:rsidR="00422E61" w:rsidRPr="009C13BB" w:rsidRDefault="00422E61"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422E61" w:rsidRPr="009C13BB" w:rsidTr="008911FA">
        <w:tblPrEx>
          <w:tblCellMar>
            <w:top w:w="0" w:type="dxa"/>
            <w:bottom w:w="0" w:type="dxa"/>
          </w:tblCellMar>
        </w:tblPrEx>
        <w:tc>
          <w:tcPr>
            <w:tcW w:w="851" w:type="dxa"/>
            <w:tcBorders>
              <w:top w:val="nil"/>
              <w:bottom w:val="nil"/>
            </w:tcBorders>
          </w:tcPr>
          <w:p w:rsidR="00422E61" w:rsidRPr="00B212BE" w:rsidRDefault="00422E61" w:rsidP="00460485">
            <w:pPr>
              <w:jc w:val="left"/>
            </w:pPr>
          </w:p>
        </w:tc>
        <w:tc>
          <w:tcPr>
            <w:tcW w:w="7371" w:type="dxa"/>
            <w:tcBorders>
              <w:top w:val="nil"/>
              <w:bottom w:val="nil"/>
            </w:tcBorders>
          </w:tcPr>
          <w:p w:rsidR="00422E61" w:rsidRDefault="00422E61"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Default="008911FA" w:rsidP="00460485">
            <w:pPr>
              <w:jc w:val="left"/>
            </w:pPr>
          </w:p>
          <w:p w:rsidR="008911FA" w:rsidRPr="00B212BE" w:rsidRDefault="008911FA" w:rsidP="00460485">
            <w:pPr>
              <w:jc w:val="left"/>
            </w:pPr>
          </w:p>
        </w:tc>
        <w:tc>
          <w:tcPr>
            <w:tcW w:w="709" w:type="dxa"/>
            <w:tcBorders>
              <w:top w:val="nil"/>
              <w:bottom w:val="nil"/>
            </w:tcBorders>
          </w:tcPr>
          <w:p w:rsidR="00422E61" w:rsidRPr="009C13BB" w:rsidRDefault="00422E61" w:rsidP="009C13BB">
            <w:pPr>
              <w:jc w:val="center"/>
              <w:rPr>
                <w:lang w:val="en-US"/>
              </w:rPr>
            </w:pPr>
          </w:p>
        </w:tc>
        <w:tc>
          <w:tcPr>
            <w:tcW w:w="850" w:type="dxa"/>
            <w:tcBorders>
              <w:top w:val="nil"/>
              <w:bottom w:val="nil"/>
            </w:tcBorders>
          </w:tcPr>
          <w:p w:rsidR="00422E61" w:rsidRPr="009C13BB" w:rsidRDefault="00422E61" w:rsidP="009C13BB">
            <w:pPr>
              <w:jc w:val="center"/>
              <w:rPr>
                <w:lang w:val="en-US"/>
              </w:rPr>
            </w:pPr>
          </w:p>
        </w:tc>
        <w:tc>
          <w:tcPr>
            <w:tcW w:w="567" w:type="dxa"/>
            <w:tcBorders>
              <w:top w:val="nil"/>
              <w:bottom w:val="nil"/>
            </w:tcBorders>
          </w:tcPr>
          <w:p w:rsidR="00422E61" w:rsidRPr="009C13BB" w:rsidRDefault="00422E61" w:rsidP="009C13BB">
            <w:pPr>
              <w:jc w:val="center"/>
              <w:rPr>
                <w:lang w:val="en-US"/>
              </w:rPr>
            </w:pPr>
          </w:p>
        </w:tc>
      </w:tr>
      <w:tr w:rsidR="00422E61" w:rsidRPr="009C13BB" w:rsidTr="008911FA">
        <w:tblPrEx>
          <w:tblCellMar>
            <w:top w:w="0" w:type="dxa"/>
            <w:bottom w:w="0" w:type="dxa"/>
          </w:tblCellMar>
        </w:tblPrEx>
        <w:tc>
          <w:tcPr>
            <w:tcW w:w="851" w:type="dxa"/>
            <w:tcBorders>
              <w:top w:val="nil"/>
              <w:bottom w:val="nil"/>
            </w:tcBorders>
          </w:tcPr>
          <w:p w:rsidR="00422E61" w:rsidRPr="00B212BE" w:rsidRDefault="00422E61" w:rsidP="00460485">
            <w:pPr>
              <w:jc w:val="left"/>
            </w:pPr>
          </w:p>
        </w:tc>
        <w:tc>
          <w:tcPr>
            <w:tcW w:w="7371" w:type="dxa"/>
            <w:tcBorders>
              <w:top w:val="nil"/>
              <w:bottom w:val="nil"/>
            </w:tcBorders>
          </w:tcPr>
          <w:p w:rsidR="00422E61" w:rsidRPr="00B212BE" w:rsidRDefault="00422E61" w:rsidP="00460485">
            <w:pPr>
              <w:jc w:val="left"/>
            </w:pPr>
          </w:p>
        </w:tc>
        <w:tc>
          <w:tcPr>
            <w:tcW w:w="709" w:type="dxa"/>
            <w:tcBorders>
              <w:top w:val="nil"/>
              <w:bottom w:val="nil"/>
            </w:tcBorders>
          </w:tcPr>
          <w:p w:rsidR="00422E61" w:rsidRPr="009C13BB" w:rsidRDefault="00422E61" w:rsidP="009C13BB">
            <w:pPr>
              <w:jc w:val="center"/>
              <w:rPr>
                <w:lang w:val="en-US"/>
              </w:rPr>
            </w:pPr>
          </w:p>
        </w:tc>
        <w:tc>
          <w:tcPr>
            <w:tcW w:w="850" w:type="dxa"/>
            <w:tcBorders>
              <w:top w:val="nil"/>
              <w:bottom w:val="nil"/>
            </w:tcBorders>
          </w:tcPr>
          <w:p w:rsidR="00422E61" w:rsidRPr="009C13BB" w:rsidRDefault="00422E61" w:rsidP="009C13BB">
            <w:pPr>
              <w:jc w:val="center"/>
              <w:rPr>
                <w:lang w:val="en-US"/>
              </w:rPr>
            </w:pPr>
          </w:p>
        </w:tc>
        <w:tc>
          <w:tcPr>
            <w:tcW w:w="567" w:type="dxa"/>
            <w:tcBorders>
              <w:top w:val="nil"/>
              <w:bottom w:val="nil"/>
            </w:tcBorders>
          </w:tcPr>
          <w:p w:rsidR="00422E61" w:rsidRPr="009C13BB" w:rsidRDefault="00422E61" w:rsidP="009C13BB">
            <w:pPr>
              <w:jc w:val="center"/>
              <w:rPr>
                <w:lang w:val="en-US"/>
              </w:rPr>
            </w:pPr>
          </w:p>
        </w:tc>
      </w:tr>
      <w:tr w:rsidR="00876469" w:rsidRPr="009C13BB" w:rsidTr="008911FA">
        <w:tblPrEx>
          <w:tblCellMar>
            <w:top w:w="0" w:type="dxa"/>
            <w:bottom w:w="0" w:type="dxa"/>
          </w:tblCellMar>
        </w:tblPrEx>
        <w:tc>
          <w:tcPr>
            <w:tcW w:w="851" w:type="dxa"/>
            <w:tcBorders>
              <w:top w:val="nil"/>
              <w:bottom w:val="nil"/>
            </w:tcBorders>
          </w:tcPr>
          <w:p w:rsidR="00876469" w:rsidRDefault="00876469" w:rsidP="00460485">
            <w:pPr>
              <w:jc w:val="left"/>
              <w:rPr>
                <w:rFonts w:cs="Arial"/>
                <w:szCs w:val="22"/>
                <w:lang w:eastAsia="en-GB"/>
              </w:rPr>
            </w:pPr>
          </w:p>
          <w:p w:rsidR="00876469" w:rsidRDefault="00876469" w:rsidP="00460485">
            <w:pPr>
              <w:jc w:val="left"/>
              <w:rPr>
                <w:rFonts w:cs="Arial"/>
                <w:szCs w:val="22"/>
                <w:lang w:eastAsia="en-GB"/>
              </w:rPr>
            </w:pPr>
          </w:p>
          <w:p w:rsidR="00876469" w:rsidRDefault="00876469" w:rsidP="00460485">
            <w:pPr>
              <w:jc w:val="left"/>
              <w:rPr>
                <w:rFonts w:cs="Arial"/>
                <w:szCs w:val="22"/>
                <w:lang w:eastAsia="en-GB"/>
              </w:rPr>
            </w:pPr>
            <w:r>
              <w:rPr>
                <w:rFonts w:cs="Arial"/>
                <w:szCs w:val="22"/>
                <w:lang w:eastAsia="en-GB"/>
              </w:rPr>
              <w:t>A10</w:t>
            </w:r>
          </w:p>
        </w:tc>
        <w:tc>
          <w:tcPr>
            <w:tcW w:w="7371" w:type="dxa"/>
            <w:tcBorders>
              <w:top w:val="nil"/>
              <w:bottom w:val="nil"/>
            </w:tcBorders>
          </w:tcPr>
          <w:p w:rsidR="00876469" w:rsidRPr="00876469" w:rsidRDefault="00876469" w:rsidP="00422E61">
            <w:pPr>
              <w:widowControl w:val="0"/>
              <w:tabs>
                <w:tab w:val="left" w:pos="181"/>
                <w:tab w:val="left" w:pos="860"/>
              </w:tabs>
              <w:overflowPunct/>
              <w:spacing w:before="531"/>
              <w:jc w:val="left"/>
              <w:textAlignment w:val="auto"/>
              <w:rPr>
                <w:rFonts w:cs="Arial"/>
                <w:b/>
                <w:szCs w:val="22"/>
                <w:lang w:eastAsia="en-GB"/>
              </w:rPr>
            </w:pPr>
            <w:r w:rsidRPr="00876469">
              <w:rPr>
                <w:rFonts w:cs="Arial"/>
                <w:b/>
                <w:szCs w:val="22"/>
                <w:lang w:eastAsia="en-GB"/>
              </w:rPr>
              <w:t>PROJECT PARTICULARS</w:t>
            </w:r>
          </w:p>
        </w:tc>
        <w:tc>
          <w:tcPr>
            <w:tcW w:w="709" w:type="dxa"/>
            <w:tcBorders>
              <w:top w:val="nil"/>
              <w:bottom w:val="nil"/>
            </w:tcBorders>
          </w:tcPr>
          <w:p w:rsidR="00876469" w:rsidRPr="009C13BB" w:rsidRDefault="00876469" w:rsidP="009C13BB">
            <w:pPr>
              <w:jc w:val="center"/>
              <w:rPr>
                <w:lang w:val="en-US"/>
              </w:rPr>
            </w:pPr>
          </w:p>
        </w:tc>
        <w:tc>
          <w:tcPr>
            <w:tcW w:w="850" w:type="dxa"/>
            <w:tcBorders>
              <w:top w:val="nil"/>
              <w:bottom w:val="nil"/>
            </w:tcBorders>
          </w:tcPr>
          <w:p w:rsidR="00876469" w:rsidRPr="009C13BB" w:rsidRDefault="00876469" w:rsidP="009C13BB">
            <w:pPr>
              <w:jc w:val="center"/>
              <w:rPr>
                <w:lang w:val="en-US"/>
              </w:rPr>
            </w:pPr>
          </w:p>
        </w:tc>
        <w:tc>
          <w:tcPr>
            <w:tcW w:w="567" w:type="dxa"/>
            <w:tcBorders>
              <w:top w:val="nil"/>
              <w:bottom w:val="nil"/>
            </w:tcBorders>
          </w:tcPr>
          <w:p w:rsidR="00876469" w:rsidRPr="009C13BB" w:rsidRDefault="00876469"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422E61" w:rsidRDefault="00422E61" w:rsidP="00460485">
            <w:pPr>
              <w:jc w:val="left"/>
              <w:rPr>
                <w:rFonts w:cs="Arial"/>
                <w:szCs w:val="22"/>
                <w:lang w:eastAsia="en-GB"/>
              </w:rPr>
            </w:pPr>
          </w:p>
          <w:p w:rsidR="001A49CB" w:rsidRPr="009C13BB" w:rsidRDefault="00422E61" w:rsidP="00460485">
            <w:pPr>
              <w:jc w:val="left"/>
              <w:rPr>
                <w:lang w:val="en-US"/>
              </w:rPr>
            </w:pPr>
            <w:r w:rsidRPr="00B212BE">
              <w:rPr>
                <w:rFonts w:cs="Arial"/>
                <w:szCs w:val="22"/>
                <w:lang w:eastAsia="en-GB"/>
              </w:rPr>
              <w:t>110</w:t>
            </w:r>
          </w:p>
        </w:tc>
        <w:tc>
          <w:tcPr>
            <w:tcW w:w="7371" w:type="dxa"/>
            <w:tcBorders>
              <w:top w:val="nil"/>
              <w:bottom w:val="nil"/>
            </w:tcBorders>
          </w:tcPr>
          <w:p w:rsidR="00422E61" w:rsidRPr="00B212BE" w:rsidRDefault="00422E61" w:rsidP="00422E61">
            <w:pPr>
              <w:widowControl w:val="0"/>
              <w:tabs>
                <w:tab w:val="left" w:pos="181"/>
                <w:tab w:val="left" w:pos="860"/>
              </w:tabs>
              <w:overflowPunct/>
              <w:spacing w:before="531"/>
              <w:jc w:val="left"/>
              <w:textAlignment w:val="auto"/>
              <w:rPr>
                <w:rFonts w:cs="Arial"/>
                <w:szCs w:val="22"/>
                <w:lang w:eastAsia="en-GB"/>
              </w:rPr>
            </w:pPr>
            <w:r w:rsidRPr="00B212BE">
              <w:rPr>
                <w:rFonts w:cs="Arial"/>
                <w:szCs w:val="22"/>
                <w:lang w:eastAsia="en-GB"/>
              </w:rPr>
              <w:t>THE PROJECT</w:t>
            </w:r>
          </w:p>
          <w:p w:rsidR="00422E61" w:rsidRPr="00B212BE" w:rsidRDefault="00422E61" w:rsidP="00422E61">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Name: Restoration of Cheltenham War Memorial. </w:t>
            </w:r>
          </w:p>
          <w:p w:rsidR="00422E61" w:rsidRPr="00B212BE" w:rsidRDefault="00422E61" w:rsidP="00422E61">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Nature: Building Works. </w:t>
            </w:r>
          </w:p>
          <w:p w:rsidR="00422E61" w:rsidRPr="00B212BE" w:rsidRDefault="00422E61" w:rsidP="00422E61">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Location: Promenade Long Gardens, Cheltenham. </w:t>
            </w:r>
          </w:p>
          <w:p w:rsidR="001A49CB" w:rsidRPr="009C13BB" w:rsidRDefault="00422E61" w:rsidP="00422E61">
            <w:pPr>
              <w:jc w:val="left"/>
              <w:rPr>
                <w:lang w:val="en-US"/>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Length of contract: </w:t>
            </w:r>
            <w:r w:rsidRPr="00BB69E5">
              <w:rPr>
                <w:rFonts w:cs="Arial"/>
                <w:szCs w:val="22"/>
                <w:lang w:eastAsia="en-GB"/>
              </w:rPr>
              <w:t>Approximately12 weeks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120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EMPLOYER (CLIENT)</w:t>
            </w:r>
            <w:bookmarkStart w:id="0" w:name="_GoBack"/>
            <w:bookmarkEnd w:id="0"/>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Name: Cheltenham Borough Council.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Address: Municipal Offices, Promenade, Cheltenham </w:t>
            </w:r>
            <w:proofErr w:type="gramStart"/>
            <w:r w:rsidRPr="00B212BE">
              <w:rPr>
                <w:rFonts w:cs="Arial"/>
                <w:szCs w:val="22"/>
                <w:lang w:eastAsia="en-GB"/>
              </w:rPr>
              <w:t>GL509SA .</w:t>
            </w:r>
            <w:proofErr w:type="gramEnd"/>
            <w:r w:rsidRPr="00B212BE">
              <w:rPr>
                <w:rFonts w:cs="Arial"/>
                <w:szCs w:val="22"/>
                <w:lang w:eastAsia="en-GB"/>
              </w:rPr>
              <w:t xml:space="preserve">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Contact: Mr Gary </w:t>
            </w:r>
            <w:proofErr w:type="gramStart"/>
            <w:r w:rsidRPr="00B212BE">
              <w:rPr>
                <w:rFonts w:cs="Arial"/>
                <w:szCs w:val="22"/>
                <w:lang w:eastAsia="en-GB"/>
              </w:rPr>
              <w:t>Angove .</w:t>
            </w:r>
            <w:proofErr w:type="gramEnd"/>
            <w:r w:rsidRPr="00B212BE">
              <w:rPr>
                <w:rFonts w:cs="Arial"/>
                <w:szCs w:val="22"/>
                <w:lang w:eastAsia="en-GB"/>
              </w:rPr>
              <w:t xml:space="preserve">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Telephone: 01242 264203.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Email: gary.angove@cheltenham.gov.uk.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130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PRINCIPAL CONTRACTOR (CDM)</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Name: Will be the successful Tendering Contractor.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Address: To be confirmed.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Contact: To be confirmed.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Telephone: To be confirmed.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E-mail: To be confirmed.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EB0FEA" w:rsidRDefault="00EB0FEA"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140</w:t>
            </w:r>
          </w:p>
          <w:p w:rsidR="00EB0FEA" w:rsidRDefault="00EB0FEA" w:rsidP="00460485">
            <w:pPr>
              <w:widowControl w:val="0"/>
              <w:tabs>
                <w:tab w:val="left" w:pos="181"/>
                <w:tab w:val="left" w:pos="860"/>
              </w:tabs>
              <w:overflowPunct/>
              <w:spacing w:before="246"/>
              <w:jc w:val="left"/>
              <w:textAlignment w:val="auto"/>
              <w:rPr>
                <w:rFonts w:cs="Arial"/>
                <w:szCs w:val="22"/>
                <w:lang w:eastAsia="en-GB"/>
              </w:rPr>
            </w:pPr>
          </w:p>
          <w:p w:rsidR="00EB0FEA" w:rsidRDefault="00EB0FEA" w:rsidP="00460485">
            <w:pPr>
              <w:widowControl w:val="0"/>
              <w:tabs>
                <w:tab w:val="left" w:pos="181"/>
                <w:tab w:val="left" w:pos="860"/>
              </w:tabs>
              <w:overflowPunct/>
              <w:spacing w:before="246"/>
              <w:jc w:val="left"/>
              <w:textAlignment w:val="auto"/>
              <w:rPr>
                <w:rFonts w:cs="Arial"/>
                <w:szCs w:val="22"/>
                <w:lang w:eastAsia="en-GB"/>
              </w:rPr>
            </w:pPr>
          </w:p>
          <w:p w:rsidR="001A49CB" w:rsidRPr="00B212BE" w:rsidRDefault="00EB0FEA" w:rsidP="00460485">
            <w:pPr>
              <w:widowControl w:val="0"/>
              <w:tabs>
                <w:tab w:val="left" w:pos="181"/>
                <w:tab w:val="left" w:pos="860"/>
              </w:tabs>
              <w:overflowPunct/>
              <w:spacing w:before="246"/>
              <w:jc w:val="left"/>
              <w:textAlignment w:val="auto"/>
              <w:rPr>
                <w:rFonts w:cs="Arial"/>
                <w:szCs w:val="22"/>
                <w:lang w:eastAsia="en-GB"/>
              </w:rPr>
            </w:pPr>
            <w:r>
              <w:t>150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6"/>
              <w:jc w:val="left"/>
              <w:textAlignment w:val="auto"/>
              <w:rPr>
                <w:rFonts w:cs="Arial"/>
                <w:szCs w:val="22"/>
                <w:lang w:eastAsia="en-GB"/>
              </w:rPr>
            </w:pPr>
            <w:r w:rsidRPr="00B212BE">
              <w:rPr>
                <w:rFonts w:cs="Arial"/>
                <w:szCs w:val="22"/>
                <w:lang w:eastAsia="en-GB"/>
              </w:rPr>
              <w:t>ARCHITECT/ CONTRACT ADMINISTRATOR</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Name: Odgers Conservation Consultants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Address</w:t>
            </w:r>
            <w:proofErr w:type="gramStart"/>
            <w:r w:rsidRPr="00B212BE">
              <w:rPr>
                <w:rFonts w:cs="Arial"/>
                <w:szCs w:val="22"/>
                <w:lang w:eastAsia="en-GB"/>
              </w:rPr>
              <w:t>:.</w:t>
            </w:r>
            <w:proofErr w:type="gramEnd"/>
            <w:r w:rsidRPr="00B212BE">
              <w:rPr>
                <w:rFonts w:cs="Arial"/>
                <w:szCs w:val="22"/>
                <w:lang w:eastAsia="en-GB"/>
              </w:rPr>
              <w:t xml:space="preserve"> </w:t>
            </w:r>
            <w:hyperlink r:id="rId11" w:history="1">
              <w:r w:rsidRPr="00B212BE">
                <w:rPr>
                  <w:color w:val="0000FF"/>
                  <w:szCs w:val="22"/>
                  <w:u w:val="single"/>
                  <w:lang w:eastAsia="en-GB"/>
                </w:rPr>
                <w:t>www.odgersconservation.co.uk</w:t>
              </w:r>
            </w:hyperlink>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Contact: Mr David Odgers.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Telephone: 01458 851209</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E-mail: David Odgers &lt;david@odgersconservation.co.uk&gt;</w:t>
            </w:r>
          </w:p>
          <w:p w:rsidR="001A49CB" w:rsidRDefault="001A49CB" w:rsidP="00460485">
            <w:pPr>
              <w:widowControl w:val="0"/>
              <w:tabs>
                <w:tab w:val="left" w:pos="181"/>
                <w:tab w:val="left" w:pos="860"/>
              </w:tabs>
              <w:spacing w:before="246"/>
              <w:jc w:val="left"/>
            </w:pPr>
            <w:r>
              <w:t>PRINCIPAL DESIGNER</w:t>
            </w:r>
          </w:p>
          <w:p w:rsidR="001A49CB" w:rsidRDefault="001A49CB" w:rsidP="00460485">
            <w:pPr>
              <w:widowControl w:val="0"/>
              <w:tabs>
                <w:tab w:val="left" w:pos="600"/>
              </w:tabs>
              <w:jc w:val="left"/>
            </w:pPr>
            <w:r>
              <w:rPr>
                <w:sz w:val="16"/>
                <w:szCs w:val="16"/>
              </w:rPr>
              <w:tab/>
              <w:t>•</w:t>
            </w:r>
            <w:r>
              <w:rPr>
                <w:sz w:val="16"/>
                <w:szCs w:val="16"/>
              </w:rPr>
              <w:tab/>
            </w:r>
            <w:r>
              <w:t xml:space="preserve"> Name: </w:t>
            </w:r>
            <w:r w:rsidRPr="00A134AA">
              <w:t>Odgers Conservation Consultants</w:t>
            </w:r>
          </w:p>
          <w:p w:rsidR="001A49CB" w:rsidRDefault="001A49CB" w:rsidP="00460485">
            <w:pPr>
              <w:widowControl w:val="0"/>
              <w:tabs>
                <w:tab w:val="left" w:pos="600"/>
              </w:tabs>
              <w:jc w:val="left"/>
            </w:pPr>
            <w:r>
              <w:rPr>
                <w:sz w:val="16"/>
                <w:szCs w:val="16"/>
              </w:rPr>
              <w:tab/>
              <w:t>•</w:t>
            </w:r>
            <w:r>
              <w:rPr>
                <w:sz w:val="16"/>
                <w:szCs w:val="16"/>
              </w:rPr>
              <w:tab/>
            </w:r>
            <w:r>
              <w:t xml:space="preserve"> Address: </w:t>
            </w:r>
            <w:hyperlink r:id="rId12" w:history="1">
              <w:r w:rsidRPr="00A134AA">
                <w:rPr>
                  <w:rStyle w:val="Hyperlink"/>
                </w:rPr>
                <w:t>www.odgersconservation.co.uk</w:t>
              </w:r>
            </w:hyperlink>
          </w:p>
          <w:p w:rsidR="001A49CB" w:rsidRDefault="001A49CB" w:rsidP="00460485">
            <w:pPr>
              <w:widowControl w:val="0"/>
              <w:tabs>
                <w:tab w:val="left" w:pos="600"/>
              </w:tabs>
              <w:jc w:val="left"/>
            </w:pPr>
            <w:r>
              <w:rPr>
                <w:sz w:val="16"/>
                <w:szCs w:val="16"/>
              </w:rPr>
              <w:tab/>
              <w:t>•</w:t>
            </w:r>
            <w:r>
              <w:rPr>
                <w:sz w:val="16"/>
                <w:szCs w:val="16"/>
              </w:rPr>
              <w:tab/>
            </w:r>
            <w:r>
              <w:t xml:space="preserve"> Contact: </w:t>
            </w:r>
            <w:r w:rsidRPr="00A134AA">
              <w:t>David Odgers</w:t>
            </w:r>
          </w:p>
          <w:p w:rsidR="001A49CB" w:rsidRDefault="001A49CB" w:rsidP="00460485">
            <w:pPr>
              <w:widowControl w:val="0"/>
              <w:tabs>
                <w:tab w:val="left" w:pos="600"/>
              </w:tabs>
              <w:jc w:val="left"/>
            </w:pPr>
            <w:r>
              <w:rPr>
                <w:sz w:val="16"/>
                <w:szCs w:val="16"/>
              </w:rPr>
              <w:tab/>
              <w:t>•</w:t>
            </w:r>
            <w:r>
              <w:rPr>
                <w:sz w:val="16"/>
                <w:szCs w:val="16"/>
              </w:rPr>
              <w:tab/>
            </w:r>
            <w:r>
              <w:t xml:space="preserve"> Telephone: </w:t>
            </w:r>
            <w:r w:rsidRPr="00A134AA">
              <w:t>01458 851209</w:t>
            </w:r>
          </w:p>
          <w:p w:rsidR="001A49CB" w:rsidRDefault="001A49CB" w:rsidP="00460485">
            <w:pPr>
              <w:widowControl w:val="0"/>
              <w:tabs>
                <w:tab w:val="left" w:pos="600"/>
              </w:tabs>
              <w:jc w:val="left"/>
            </w:pPr>
            <w:r>
              <w:rPr>
                <w:sz w:val="16"/>
                <w:szCs w:val="16"/>
              </w:rPr>
              <w:tab/>
              <w:t>•</w:t>
            </w:r>
            <w:r>
              <w:rPr>
                <w:sz w:val="16"/>
                <w:szCs w:val="16"/>
              </w:rPr>
              <w:tab/>
            </w:r>
            <w:r>
              <w:t xml:space="preserve"> E-mail</w:t>
            </w:r>
            <w:proofErr w:type="gramStart"/>
            <w:r>
              <w:t>:</w:t>
            </w:r>
            <w:r w:rsidRPr="00C17F8B">
              <w:t>.</w:t>
            </w:r>
            <w:proofErr w:type="gramEnd"/>
            <w:r>
              <w:tab/>
              <w:t xml:space="preserve">David Odgers </w:t>
            </w:r>
            <w:r w:rsidRPr="00A134AA">
              <w:t>&lt;david@odgersconservation.co.uk&gt;</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EB0FEA" w:rsidP="00460485">
            <w:pPr>
              <w:widowControl w:val="0"/>
              <w:tabs>
                <w:tab w:val="left" w:pos="600"/>
              </w:tabs>
              <w:overflowPunct/>
              <w:jc w:val="left"/>
              <w:textAlignment w:val="auto"/>
              <w:rPr>
                <w:b/>
                <w:bCs/>
              </w:rPr>
            </w:pPr>
            <w:r>
              <w:rPr>
                <w:b/>
                <w:bCs/>
              </w:rPr>
              <w:t>A11</w:t>
            </w:r>
          </w:p>
        </w:tc>
        <w:tc>
          <w:tcPr>
            <w:tcW w:w="7371" w:type="dxa"/>
            <w:tcBorders>
              <w:top w:val="nil"/>
              <w:bottom w:val="nil"/>
            </w:tcBorders>
          </w:tcPr>
          <w:p w:rsidR="001A49CB" w:rsidRPr="009C13BB" w:rsidRDefault="001A49CB" w:rsidP="00460485">
            <w:pPr>
              <w:widowControl w:val="0"/>
              <w:tabs>
                <w:tab w:val="left" w:pos="600"/>
              </w:tabs>
              <w:overflowPunct/>
              <w:jc w:val="left"/>
              <w:textAlignment w:val="auto"/>
              <w:rPr>
                <w:lang w:val="en-US"/>
              </w:rPr>
            </w:pPr>
            <w:r>
              <w:rPr>
                <w:b/>
                <w:bCs/>
              </w:rPr>
              <w:t>Tender And Contract Documents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531"/>
              <w:jc w:val="left"/>
              <w:textAlignment w:val="auto"/>
              <w:rPr>
                <w:rFonts w:cs="Arial"/>
                <w:szCs w:val="22"/>
                <w:lang w:eastAsia="en-GB"/>
              </w:rPr>
            </w:pPr>
            <w:r w:rsidRPr="00B212BE">
              <w:rPr>
                <w:rFonts w:cs="Arial"/>
                <w:szCs w:val="22"/>
                <w:lang w:eastAsia="en-GB"/>
              </w:rPr>
              <w:t>110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531"/>
              <w:jc w:val="left"/>
              <w:textAlignment w:val="auto"/>
              <w:rPr>
                <w:rFonts w:cs="Arial"/>
                <w:szCs w:val="22"/>
                <w:lang w:eastAsia="en-GB"/>
              </w:rPr>
            </w:pPr>
            <w:r w:rsidRPr="00B212BE">
              <w:rPr>
                <w:rFonts w:cs="Arial"/>
                <w:szCs w:val="22"/>
                <w:lang w:eastAsia="en-GB"/>
              </w:rPr>
              <w:t>TENDER DRAWINGS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The tender drawings are: P000 </w:t>
            </w:r>
          </w:p>
          <w:p w:rsidR="001A49CB" w:rsidRPr="00136145" w:rsidRDefault="001A49CB" w:rsidP="00460485">
            <w:pPr>
              <w:jc w:val="left"/>
              <w:rPr>
                <w:color w:val="FF0000"/>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t>120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t>CONTRACT DRAWINGS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The Contract Drawings: The same as the tender drawings.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lastRenderedPageBreak/>
              <w:t>160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t>PRECONSTRUCTION INFORMATION</w:t>
            </w:r>
          </w:p>
          <w:p w:rsidR="001A49CB" w:rsidRPr="0010518A" w:rsidRDefault="001A49CB" w:rsidP="00C435CE">
            <w:pPr>
              <w:widowControl w:val="0"/>
              <w:numPr>
                <w:ilvl w:val="0"/>
                <w:numId w:val="2"/>
              </w:numPr>
              <w:tabs>
                <w:tab w:val="left" w:pos="600"/>
              </w:tabs>
              <w:overflowPunct/>
              <w:ind w:left="601" w:hanging="1"/>
              <w:jc w:val="left"/>
              <w:textAlignment w:val="auto"/>
              <w:rPr>
                <w:rFonts w:cs="Arial"/>
                <w:szCs w:val="22"/>
                <w:lang w:eastAsia="en-GB"/>
              </w:rPr>
            </w:pPr>
            <w:r w:rsidRPr="00B212BE">
              <w:rPr>
                <w:rFonts w:cs="Arial"/>
                <w:szCs w:val="22"/>
                <w:lang w:eastAsia="en-GB"/>
              </w:rPr>
              <w:t xml:space="preserve">Format: The Preconstruction information </w:t>
            </w:r>
            <w:r w:rsidRPr="0010518A">
              <w:rPr>
                <w:rFonts w:cs="Arial"/>
                <w:szCs w:val="22"/>
                <w:lang w:eastAsia="en-GB"/>
              </w:rPr>
              <w:t>Conditions survey and conservation options appraisal (May 2015) and ‘Details of trials to lettering’ August 2015</w:t>
            </w:r>
          </w:p>
          <w:p w:rsidR="001A49CB" w:rsidRPr="009C13BB" w:rsidRDefault="001A49CB" w:rsidP="00D22A96">
            <w:pPr>
              <w:widowControl w:val="0"/>
              <w:tabs>
                <w:tab w:val="left" w:pos="600"/>
              </w:tabs>
              <w:overflowPunct/>
              <w:ind w:left="960"/>
              <w:jc w:val="left"/>
              <w:textAlignment w:val="auto"/>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180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OTHER DOCUMENTS</w:t>
            </w:r>
          </w:p>
          <w:p w:rsidR="001A49CB" w:rsidRPr="00B212BE" w:rsidRDefault="001A49CB" w:rsidP="00C435CE">
            <w:pPr>
              <w:widowControl w:val="0"/>
              <w:numPr>
                <w:ilvl w:val="0"/>
                <w:numId w:val="2"/>
              </w:numPr>
              <w:tabs>
                <w:tab w:val="left" w:pos="742"/>
              </w:tabs>
              <w:overflowPunct/>
              <w:ind w:left="742" w:hanging="142"/>
              <w:jc w:val="left"/>
              <w:textAlignment w:val="auto"/>
              <w:rPr>
                <w:rFonts w:cs="Arial"/>
                <w:szCs w:val="22"/>
                <w:lang w:eastAsia="en-GB"/>
              </w:rPr>
            </w:pPr>
            <w:r w:rsidRPr="00B212BE">
              <w:rPr>
                <w:rFonts w:cs="Arial"/>
                <w:szCs w:val="22"/>
                <w:lang w:eastAsia="en-GB"/>
              </w:rPr>
              <w:t xml:space="preserve">Inspection: Drawings and </w:t>
            </w:r>
            <w:r w:rsidR="00441928">
              <w:rPr>
                <w:rFonts w:cs="Arial"/>
                <w:szCs w:val="22"/>
                <w:lang w:eastAsia="en-GB"/>
              </w:rPr>
              <w:t xml:space="preserve">other documents relating to the </w:t>
            </w:r>
            <w:r w:rsidRPr="00B212BE">
              <w:rPr>
                <w:rFonts w:cs="Arial"/>
                <w:szCs w:val="22"/>
                <w:lang w:eastAsia="en-GB"/>
              </w:rPr>
              <w:t xml:space="preserve">Contract but not included in the tender documents may be seen by appointment during normal office hours at the office of Cheltenham Borough Council.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The documents include: Maintenance records.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EB0FEA" w:rsidP="00460485">
            <w:pPr>
              <w:jc w:val="left"/>
              <w:rPr>
                <w:b/>
                <w:bCs/>
              </w:rPr>
            </w:pPr>
            <w:r>
              <w:rPr>
                <w:b/>
                <w:bCs/>
              </w:rPr>
              <w:t>A12</w:t>
            </w:r>
          </w:p>
        </w:tc>
        <w:tc>
          <w:tcPr>
            <w:tcW w:w="7371" w:type="dxa"/>
            <w:tcBorders>
              <w:top w:val="nil"/>
              <w:bottom w:val="nil"/>
            </w:tcBorders>
          </w:tcPr>
          <w:p w:rsidR="001A49CB" w:rsidRPr="009C13BB" w:rsidRDefault="001A49CB" w:rsidP="00460485">
            <w:pPr>
              <w:jc w:val="left"/>
              <w:rPr>
                <w:lang w:val="en-US"/>
              </w:rPr>
            </w:pPr>
            <w:r>
              <w:rPr>
                <w:b/>
                <w:bCs/>
              </w:rPr>
              <w:t>The Site/ Existing Buildings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531"/>
              <w:jc w:val="left"/>
              <w:textAlignment w:val="auto"/>
              <w:rPr>
                <w:rFonts w:cs="Arial"/>
                <w:szCs w:val="22"/>
                <w:lang w:eastAsia="en-GB"/>
              </w:rPr>
            </w:pPr>
            <w:r w:rsidRPr="00B212BE">
              <w:rPr>
                <w:rFonts w:cs="Arial"/>
                <w:szCs w:val="22"/>
                <w:lang w:eastAsia="en-GB"/>
              </w:rPr>
              <w:t>110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531"/>
              <w:jc w:val="left"/>
              <w:textAlignment w:val="auto"/>
              <w:rPr>
                <w:rFonts w:cs="Arial"/>
                <w:szCs w:val="22"/>
                <w:lang w:eastAsia="en-GB"/>
              </w:rPr>
            </w:pPr>
            <w:r w:rsidRPr="00B212BE">
              <w:rPr>
                <w:rFonts w:cs="Arial"/>
                <w:szCs w:val="22"/>
                <w:lang w:eastAsia="en-GB"/>
              </w:rPr>
              <w:t>THE SITE</w:t>
            </w:r>
          </w:p>
          <w:p w:rsidR="001A49CB" w:rsidRPr="00B212BE" w:rsidRDefault="001A49CB" w:rsidP="00C435CE">
            <w:pPr>
              <w:widowControl w:val="0"/>
              <w:numPr>
                <w:ilvl w:val="0"/>
                <w:numId w:val="2"/>
              </w:numPr>
              <w:tabs>
                <w:tab w:val="left" w:pos="600"/>
              </w:tabs>
              <w:overflowPunct/>
              <w:ind w:left="601" w:hanging="1"/>
              <w:jc w:val="left"/>
              <w:textAlignment w:val="auto"/>
              <w:rPr>
                <w:rFonts w:cs="Arial"/>
                <w:szCs w:val="22"/>
                <w:lang w:eastAsia="en-GB"/>
              </w:rPr>
            </w:pPr>
            <w:r w:rsidRPr="00B212BE">
              <w:rPr>
                <w:rFonts w:cs="Arial"/>
                <w:szCs w:val="22"/>
                <w:lang w:eastAsia="en-GB"/>
              </w:rPr>
              <w:t xml:space="preserve">Description: The </w:t>
            </w:r>
            <w:r w:rsidR="00422E61">
              <w:rPr>
                <w:rFonts w:cs="Arial"/>
                <w:szCs w:val="22"/>
                <w:lang w:eastAsia="en-GB"/>
              </w:rPr>
              <w:t>War Memorial</w:t>
            </w:r>
            <w:r w:rsidRPr="00B212BE">
              <w:rPr>
                <w:rFonts w:cs="Arial"/>
                <w:szCs w:val="22"/>
                <w:lang w:eastAsia="en-GB"/>
              </w:rPr>
              <w:t xml:space="preserve"> is located central to the Promenade Long Gard</w:t>
            </w:r>
            <w:r>
              <w:rPr>
                <w:rFonts w:cs="Arial"/>
                <w:szCs w:val="22"/>
                <w:lang w:eastAsia="en-GB"/>
              </w:rPr>
              <w:t xml:space="preserve">ens which run parallel with The </w:t>
            </w:r>
            <w:r w:rsidRPr="00B212BE">
              <w:rPr>
                <w:rFonts w:cs="Arial"/>
                <w:szCs w:val="22"/>
                <w:lang w:eastAsia="en-GB"/>
              </w:rPr>
              <w:t xml:space="preserve">Promenade directly adjacent to the Council Municipal Offices.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120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EXISTING BUILDINGS ON/ ADJACENT TO THE SITE</w:t>
            </w:r>
          </w:p>
          <w:p w:rsidR="001A49CB" w:rsidRPr="00B212BE" w:rsidRDefault="001A49CB" w:rsidP="00C435CE">
            <w:pPr>
              <w:widowControl w:val="0"/>
              <w:numPr>
                <w:ilvl w:val="0"/>
                <w:numId w:val="2"/>
              </w:numPr>
              <w:tabs>
                <w:tab w:val="left" w:pos="600"/>
              </w:tabs>
              <w:overflowPunct/>
              <w:ind w:left="601" w:hanging="1"/>
              <w:jc w:val="left"/>
              <w:textAlignment w:val="auto"/>
              <w:rPr>
                <w:rFonts w:cs="Arial"/>
                <w:szCs w:val="22"/>
                <w:lang w:eastAsia="en-GB"/>
              </w:rPr>
            </w:pPr>
            <w:r w:rsidRPr="00B212BE">
              <w:rPr>
                <w:rFonts w:cs="Arial"/>
                <w:szCs w:val="22"/>
                <w:lang w:eastAsia="en-GB"/>
              </w:rPr>
              <w:t xml:space="preserve">Description: The </w:t>
            </w:r>
            <w:r w:rsidR="00422E61">
              <w:rPr>
                <w:rFonts w:cs="Arial"/>
                <w:szCs w:val="22"/>
                <w:lang w:eastAsia="en-GB"/>
              </w:rPr>
              <w:t>War M</w:t>
            </w:r>
            <w:r w:rsidRPr="00B212BE">
              <w:rPr>
                <w:rFonts w:cs="Arial"/>
                <w:szCs w:val="22"/>
                <w:lang w:eastAsia="en-GB"/>
              </w:rPr>
              <w:t xml:space="preserve">emorial and surrounding stone balustrading.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1A49CB" w:rsidP="00460485">
            <w:pPr>
              <w:jc w:val="left"/>
              <w:rPr>
                <w:rStyle w:val="CommentReference"/>
              </w:rPr>
            </w:pPr>
          </w:p>
        </w:tc>
        <w:tc>
          <w:tcPr>
            <w:tcW w:w="7371" w:type="dxa"/>
            <w:tcBorders>
              <w:top w:val="nil"/>
              <w:bottom w:val="nil"/>
            </w:tcBorders>
          </w:tcPr>
          <w:p w:rsidR="001A49CB" w:rsidRPr="00136145"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t>180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2"/>
              <w:jc w:val="left"/>
              <w:textAlignment w:val="auto"/>
              <w:rPr>
                <w:rFonts w:cs="Arial"/>
                <w:szCs w:val="22"/>
                <w:lang w:eastAsia="en-GB"/>
              </w:rPr>
            </w:pPr>
            <w:r w:rsidRPr="00B212BE">
              <w:rPr>
                <w:rFonts w:cs="Arial"/>
                <w:szCs w:val="22"/>
                <w:lang w:eastAsia="en-GB"/>
              </w:rPr>
              <w:t>HEALTH AND SAFETY FILE</w:t>
            </w:r>
          </w:p>
          <w:p w:rsidR="001A49CB" w:rsidRPr="00B212BE" w:rsidRDefault="001A49CB" w:rsidP="00C435CE">
            <w:pPr>
              <w:widowControl w:val="0"/>
              <w:numPr>
                <w:ilvl w:val="0"/>
                <w:numId w:val="2"/>
              </w:numPr>
              <w:tabs>
                <w:tab w:val="left" w:pos="600"/>
              </w:tabs>
              <w:overflowPunct/>
              <w:jc w:val="left"/>
              <w:textAlignment w:val="auto"/>
              <w:rPr>
                <w:rFonts w:cs="Arial"/>
                <w:szCs w:val="22"/>
                <w:lang w:eastAsia="en-GB"/>
              </w:rPr>
            </w:pPr>
            <w:r w:rsidRPr="00B212BE">
              <w:rPr>
                <w:rFonts w:cs="Arial"/>
                <w:szCs w:val="22"/>
                <w:lang w:eastAsia="en-GB"/>
              </w:rPr>
              <w:t xml:space="preserve">Availability for inspection: The Health and Safety File for the site/ building may be seen by appointment during normal office hours at: NA.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Other documents: Are included in the Appendix Section. </w:t>
            </w:r>
          </w:p>
          <w:p w:rsidR="001A49CB" w:rsidRPr="009C13BB" w:rsidRDefault="001A49CB" w:rsidP="007E14C2">
            <w:pPr>
              <w:widowControl w:val="0"/>
              <w:tabs>
                <w:tab w:val="left" w:pos="600"/>
              </w:tabs>
              <w:overflowPunct/>
              <w:jc w:val="left"/>
              <w:textAlignment w:val="auto"/>
              <w:rPr>
                <w:lang w:val="en-US"/>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Arrangements for inspection: Through appointment with </w:t>
            </w:r>
            <w:r>
              <w:rPr>
                <w:rFonts w:cs="Arial"/>
                <w:szCs w:val="22"/>
                <w:lang w:eastAsia="en-GB"/>
              </w:rPr>
              <w:t xml:space="preserve">Gary </w:t>
            </w:r>
            <w:r w:rsidR="007E14C2">
              <w:rPr>
                <w:rFonts w:cs="Arial"/>
                <w:szCs w:val="22"/>
                <w:lang w:eastAsia="en-GB"/>
              </w:rPr>
              <w:t xml:space="preserve">             </w:t>
            </w:r>
            <w:r w:rsidR="00D22A96">
              <w:rPr>
                <w:rFonts w:cs="Arial"/>
                <w:szCs w:val="22"/>
                <w:lang w:eastAsia="en-GB"/>
              </w:rPr>
              <w:t xml:space="preserve">           </w:t>
            </w:r>
            <w:r w:rsidR="007E14C2">
              <w:rPr>
                <w:rFonts w:cs="Arial"/>
                <w:szCs w:val="22"/>
                <w:lang w:eastAsia="en-GB"/>
              </w:rPr>
              <w:t xml:space="preserve">                </w:t>
            </w:r>
            <w:r>
              <w:rPr>
                <w:rFonts w:cs="Arial"/>
                <w:szCs w:val="22"/>
                <w:lang w:eastAsia="en-GB"/>
              </w:rPr>
              <w:t>Angove</w:t>
            </w:r>
            <w:r w:rsidRPr="00B212BE">
              <w:rPr>
                <w:rFonts w:cs="Arial"/>
                <w:szCs w:val="22"/>
                <w:lang w:eastAsia="en-GB"/>
              </w:rPr>
              <w:t xml:space="preserve"> </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5"/>
              <w:jc w:val="left"/>
              <w:textAlignment w:val="auto"/>
              <w:rPr>
                <w:rFonts w:cs="Arial"/>
                <w:szCs w:val="22"/>
                <w:lang w:eastAsia="en-GB"/>
              </w:rPr>
            </w:pPr>
            <w:r w:rsidRPr="00B212BE">
              <w:rPr>
                <w:rFonts w:cs="Arial"/>
                <w:szCs w:val="22"/>
                <w:lang w:eastAsia="en-GB"/>
              </w:rPr>
              <w:t>200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5"/>
              <w:jc w:val="left"/>
              <w:textAlignment w:val="auto"/>
              <w:rPr>
                <w:rFonts w:cs="Arial"/>
                <w:szCs w:val="22"/>
                <w:lang w:eastAsia="en-GB"/>
              </w:rPr>
            </w:pPr>
            <w:r w:rsidRPr="00B212BE">
              <w:rPr>
                <w:rFonts w:cs="Arial"/>
                <w:szCs w:val="22"/>
                <w:lang w:eastAsia="en-GB"/>
              </w:rPr>
              <w:t>ACCESS TO THE SITE</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Description: By public highway on the Inner Promenade road.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Limitations: The access road has chevron parking but in one </w:t>
            </w:r>
            <w:r w:rsidR="007E14C2">
              <w:rPr>
                <w:rFonts w:cs="Arial"/>
                <w:szCs w:val="22"/>
                <w:lang w:eastAsia="en-GB"/>
              </w:rPr>
              <w:t xml:space="preserve">   </w:t>
            </w:r>
            <w:r w:rsidRPr="00B212BE">
              <w:rPr>
                <w:rFonts w:cs="Arial"/>
                <w:szCs w:val="22"/>
                <w:lang w:eastAsia="en-GB"/>
              </w:rPr>
              <w:t xml:space="preserve">way. </w:t>
            </w:r>
          </w:p>
          <w:p w:rsidR="001A49CB" w:rsidRPr="009C13BB" w:rsidRDefault="001A49CB" w:rsidP="00460485">
            <w:pPr>
              <w:jc w:val="left"/>
              <w:rPr>
                <w:bCs/>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220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4"/>
              <w:jc w:val="left"/>
              <w:textAlignment w:val="auto"/>
              <w:rPr>
                <w:rFonts w:cs="Arial"/>
                <w:szCs w:val="22"/>
                <w:lang w:eastAsia="en-GB"/>
              </w:rPr>
            </w:pPr>
            <w:r w:rsidRPr="00B212BE">
              <w:rPr>
                <w:rFonts w:cs="Arial"/>
                <w:szCs w:val="22"/>
                <w:lang w:eastAsia="en-GB"/>
              </w:rPr>
              <w:t>USE OF THE SITE</w:t>
            </w:r>
          </w:p>
          <w:p w:rsidR="001A49CB" w:rsidRPr="00B212BE" w:rsidRDefault="001A49CB" w:rsidP="00C435CE">
            <w:pPr>
              <w:widowControl w:val="0"/>
              <w:numPr>
                <w:ilvl w:val="0"/>
                <w:numId w:val="2"/>
              </w:numPr>
              <w:tabs>
                <w:tab w:val="left" w:pos="600"/>
              </w:tabs>
              <w:overflowPunct/>
              <w:jc w:val="left"/>
              <w:textAlignment w:val="auto"/>
              <w:rPr>
                <w:rFonts w:cs="Arial"/>
                <w:szCs w:val="22"/>
                <w:lang w:eastAsia="en-GB"/>
              </w:rPr>
            </w:pPr>
            <w:r w:rsidRPr="00B212BE">
              <w:rPr>
                <w:rFonts w:cs="Arial"/>
                <w:szCs w:val="22"/>
                <w:lang w:eastAsia="en-GB"/>
              </w:rPr>
              <w:t xml:space="preserve">General: Do not use the site for any purpose other than carrying out the Works. </w:t>
            </w:r>
          </w:p>
          <w:p w:rsidR="001A49CB" w:rsidRPr="00B212BE" w:rsidRDefault="001A49CB" w:rsidP="00C435CE">
            <w:pPr>
              <w:widowControl w:val="0"/>
              <w:numPr>
                <w:ilvl w:val="0"/>
                <w:numId w:val="2"/>
              </w:numPr>
              <w:tabs>
                <w:tab w:val="left" w:pos="600"/>
              </w:tabs>
              <w:overflowPunct/>
              <w:jc w:val="left"/>
              <w:textAlignment w:val="auto"/>
              <w:rPr>
                <w:rFonts w:cs="Arial"/>
                <w:szCs w:val="22"/>
                <w:lang w:eastAsia="en-GB"/>
              </w:rPr>
            </w:pPr>
            <w:r w:rsidRPr="00B212BE">
              <w:rPr>
                <w:rFonts w:cs="Arial"/>
                <w:szCs w:val="22"/>
                <w:lang w:eastAsia="en-GB"/>
              </w:rPr>
              <w:t xml:space="preserve">Limitations: Restrictions on locations of debris, site cabins, storage compounds, etc. </w:t>
            </w:r>
          </w:p>
          <w:p w:rsidR="001A49CB" w:rsidRPr="009C13BB" w:rsidRDefault="001A49CB" w:rsidP="00460485">
            <w:pPr>
              <w:jc w:val="left"/>
              <w:rPr>
                <w:bCs/>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3"/>
              <w:jc w:val="left"/>
              <w:textAlignment w:val="auto"/>
              <w:rPr>
                <w:rFonts w:cs="Arial"/>
                <w:szCs w:val="22"/>
                <w:lang w:eastAsia="en-GB"/>
              </w:rPr>
            </w:pPr>
            <w:r w:rsidRPr="00B212BE">
              <w:rPr>
                <w:rFonts w:cs="Arial"/>
                <w:szCs w:val="22"/>
                <w:lang w:eastAsia="en-GB"/>
              </w:rPr>
              <w:lastRenderedPageBreak/>
              <w:t>230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3"/>
              <w:jc w:val="left"/>
              <w:textAlignment w:val="auto"/>
              <w:rPr>
                <w:rFonts w:cs="Arial"/>
                <w:szCs w:val="22"/>
                <w:lang w:eastAsia="en-GB"/>
              </w:rPr>
            </w:pPr>
            <w:r w:rsidRPr="00B212BE">
              <w:rPr>
                <w:rFonts w:cs="Arial"/>
                <w:szCs w:val="22"/>
                <w:lang w:eastAsia="en-GB"/>
              </w:rPr>
              <w:t>SURROUNDING LAND/ BUILDING USES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General: Adjacent or nearby uses or activities are as follows: </w:t>
            </w:r>
          </w:p>
          <w:p w:rsidR="001A49CB" w:rsidRPr="009C13BB" w:rsidRDefault="001A49CB" w:rsidP="00460485">
            <w:pPr>
              <w:jc w:val="left"/>
              <w:rPr>
                <w:b/>
                <w:lang w:val="en-US"/>
              </w:rPr>
            </w:pPr>
            <w:r w:rsidRPr="00B212BE">
              <w:rPr>
                <w:rFonts w:cs="Arial"/>
                <w:szCs w:val="22"/>
                <w:lang w:eastAsia="en-GB"/>
              </w:rPr>
              <w:tab/>
              <w:t xml:space="preserve">- Continuation of public right of amenity on surrounding gardens </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EB0FEA" w:rsidP="00460485">
            <w:pPr>
              <w:widowControl w:val="0"/>
              <w:tabs>
                <w:tab w:val="left" w:pos="181"/>
                <w:tab w:val="left" w:pos="860"/>
              </w:tabs>
              <w:overflowPunct/>
              <w:spacing w:before="249"/>
              <w:jc w:val="left"/>
              <w:textAlignment w:val="auto"/>
              <w:rPr>
                <w:rFonts w:cs="Arial"/>
                <w:szCs w:val="22"/>
                <w:lang w:eastAsia="en-GB"/>
              </w:rPr>
            </w:pPr>
            <w:r w:rsidRPr="00B212BE">
              <w:rPr>
                <w:rFonts w:cs="Arial"/>
                <w:szCs w:val="22"/>
                <w:lang w:eastAsia="en-GB"/>
              </w:rPr>
              <w:t>250</w:t>
            </w:r>
          </w:p>
        </w:tc>
        <w:tc>
          <w:tcPr>
            <w:tcW w:w="7371" w:type="dxa"/>
            <w:tcBorders>
              <w:top w:val="nil"/>
              <w:bottom w:val="nil"/>
            </w:tcBorders>
          </w:tcPr>
          <w:p w:rsidR="001A49CB" w:rsidRPr="00B212BE" w:rsidRDefault="001A49CB" w:rsidP="00460485">
            <w:pPr>
              <w:widowControl w:val="0"/>
              <w:tabs>
                <w:tab w:val="left" w:pos="181"/>
                <w:tab w:val="left" w:pos="860"/>
              </w:tabs>
              <w:overflowPunct/>
              <w:spacing w:before="249"/>
              <w:jc w:val="left"/>
              <w:textAlignment w:val="auto"/>
              <w:rPr>
                <w:rFonts w:cs="Arial"/>
                <w:szCs w:val="22"/>
                <w:lang w:eastAsia="en-GB"/>
              </w:rPr>
            </w:pPr>
            <w:r w:rsidRPr="00B212BE">
              <w:rPr>
                <w:rFonts w:cs="Arial"/>
                <w:szCs w:val="22"/>
                <w:lang w:eastAsia="en-GB"/>
              </w:rPr>
              <w:t>SITE VISIT</w:t>
            </w:r>
          </w:p>
          <w:p w:rsidR="001A49CB" w:rsidRPr="00B212BE" w:rsidRDefault="001A49CB" w:rsidP="00C435CE">
            <w:pPr>
              <w:widowControl w:val="0"/>
              <w:numPr>
                <w:ilvl w:val="0"/>
                <w:numId w:val="3"/>
              </w:numPr>
              <w:tabs>
                <w:tab w:val="left" w:pos="600"/>
              </w:tabs>
              <w:overflowPunct/>
              <w:ind w:left="742" w:hanging="142"/>
              <w:jc w:val="left"/>
              <w:textAlignment w:val="auto"/>
              <w:rPr>
                <w:rFonts w:cs="Arial"/>
                <w:szCs w:val="22"/>
                <w:lang w:eastAsia="en-GB"/>
              </w:rPr>
            </w:pPr>
            <w:r w:rsidRPr="00B212BE">
              <w:rPr>
                <w:rFonts w:cs="Arial"/>
                <w:szCs w:val="22"/>
                <w:lang w:eastAsia="en-GB"/>
              </w:rPr>
              <w:t xml:space="preserve">Assessment: Ascertain the nature of the site, access thereto and all local conditions and restrictions likely to affect the execution of the Works.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Arrangements for visit: Through appointment with </w:t>
            </w:r>
            <w:r>
              <w:rPr>
                <w:rFonts w:cs="Arial"/>
                <w:szCs w:val="22"/>
                <w:lang w:eastAsia="en-GB"/>
              </w:rPr>
              <w:t>Gary Angove</w:t>
            </w:r>
          </w:p>
          <w:p w:rsidR="001A49CB" w:rsidRPr="009C13BB" w:rsidRDefault="001A49CB" w:rsidP="00460485">
            <w:pPr>
              <w:jc w:val="left"/>
              <w:rPr>
                <w:b/>
                <w:bCs/>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1A49CB" w:rsidP="00460485">
            <w:pPr>
              <w:jc w:val="left"/>
              <w:rPr>
                <w:b/>
                <w:bC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EB0FEA" w:rsidP="00460485">
            <w:pPr>
              <w:jc w:val="left"/>
              <w:rPr>
                <w:b/>
                <w:bCs/>
              </w:rPr>
            </w:pPr>
            <w:r>
              <w:rPr>
                <w:b/>
                <w:bCs/>
              </w:rPr>
              <w:t>A20</w:t>
            </w:r>
          </w:p>
        </w:tc>
        <w:tc>
          <w:tcPr>
            <w:tcW w:w="7371" w:type="dxa"/>
            <w:tcBorders>
              <w:top w:val="nil"/>
              <w:bottom w:val="nil"/>
            </w:tcBorders>
          </w:tcPr>
          <w:p w:rsidR="001A49CB" w:rsidRPr="009C13BB" w:rsidRDefault="001A49CB" w:rsidP="00460485">
            <w:pPr>
              <w:jc w:val="left"/>
              <w:rPr>
                <w:lang w:val="en-US"/>
              </w:rPr>
            </w:pPr>
            <w:r>
              <w:rPr>
                <w:b/>
                <w:bCs/>
              </w:rPr>
              <w:t>JCT Minor Work Building Contract With Contractor’s Design (MWD)</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531"/>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531"/>
              <w:jc w:val="left"/>
              <w:textAlignment w:val="auto"/>
              <w:rPr>
                <w:rFonts w:cs="Arial"/>
                <w:szCs w:val="22"/>
                <w:lang w:eastAsia="en-GB"/>
              </w:rPr>
            </w:pPr>
            <w:r w:rsidRPr="00B212BE">
              <w:rPr>
                <w:rFonts w:cs="Arial"/>
                <w:szCs w:val="22"/>
                <w:lang w:eastAsia="en-GB"/>
              </w:rPr>
              <w:t xml:space="preserve">JCT MINOR WORKS BUILDING CONTRACT </w:t>
            </w:r>
          </w:p>
          <w:p w:rsidR="001A49CB" w:rsidRPr="00B212BE" w:rsidRDefault="001A49CB" w:rsidP="00C435CE">
            <w:pPr>
              <w:widowControl w:val="0"/>
              <w:numPr>
                <w:ilvl w:val="0"/>
                <w:numId w:val="3"/>
              </w:numPr>
              <w:tabs>
                <w:tab w:val="left" w:pos="600"/>
              </w:tabs>
              <w:overflowPunct/>
              <w:ind w:left="742" w:hanging="142"/>
              <w:jc w:val="left"/>
              <w:textAlignment w:val="auto"/>
              <w:rPr>
                <w:rFonts w:cs="Arial"/>
                <w:szCs w:val="22"/>
                <w:lang w:eastAsia="en-GB"/>
              </w:rPr>
            </w:pPr>
            <w:r w:rsidRPr="00B212BE">
              <w:rPr>
                <w:rFonts w:cs="Arial"/>
                <w:szCs w:val="22"/>
                <w:lang w:eastAsia="en-GB"/>
              </w:rPr>
              <w:t xml:space="preserve">The Contract: JCT Minor Works </w:t>
            </w:r>
            <w:r w:rsidR="00A37103">
              <w:rPr>
                <w:rFonts w:cs="Arial"/>
                <w:szCs w:val="22"/>
                <w:lang w:eastAsia="en-GB"/>
              </w:rPr>
              <w:t xml:space="preserve">Building Contract 2011 Edition. </w:t>
            </w:r>
            <w:r w:rsidRPr="00B212BE">
              <w:rPr>
                <w:rFonts w:cs="Arial"/>
                <w:szCs w:val="22"/>
                <w:lang w:eastAsia="en-GB"/>
              </w:rPr>
              <w:t xml:space="preserve">With amendment 1 March 2015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Requirement: Allow for the obligations, liabilities and services described.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b/>
                <w:bCs/>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b/>
                <w:bCs/>
                <w:szCs w:val="22"/>
                <w:lang w:eastAsia="en-GB"/>
              </w:rPr>
            </w:pPr>
            <w:r w:rsidRPr="00B212BE">
              <w:rPr>
                <w:rFonts w:cs="Arial"/>
                <w:b/>
                <w:bCs/>
                <w:szCs w:val="22"/>
                <w:lang w:eastAsia="en-GB"/>
              </w:rPr>
              <w:t>THE RECITALS</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r w:rsidRPr="00B212BE">
              <w:rPr>
                <w:rFonts w:cs="Arial"/>
                <w:szCs w:val="22"/>
                <w:lang w:eastAsia="en-GB"/>
              </w:rPr>
              <w:t>First - THE WORKS AND THE CONTRACT ADMINISTRATOR</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The work comprises: </w:t>
            </w:r>
            <w:r w:rsidR="0074337E">
              <w:rPr>
                <w:rFonts w:cs="Arial"/>
                <w:szCs w:val="22"/>
                <w:lang w:eastAsia="en-GB"/>
              </w:rPr>
              <w:t>‘</w:t>
            </w:r>
            <w:r w:rsidRPr="0010518A">
              <w:rPr>
                <w:rFonts w:cs="Arial"/>
                <w:szCs w:val="22"/>
                <w:lang w:eastAsia="en-GB"/>
              </w:rPr>
              <w:t>Restoration of Cheltenham War Memorial’</w:t>
            </w:r>
            <w:r>
              <w:rPr>
                <w:rFonts w:cs="Arial"/>
                <w:szCs w:val="22"/>
                <w:lang w:eastAsia="en-GB"/>
              </w:rPr>
              <w:t xml:space="preserve">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Architect/ Contract Administrator: See clause A10/140.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4"/>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4"/>
              <w:jc w:val="left"/>
              <w:textAlignment w:val="auto"/>
              <w:rPr>
                <w:rFonts w:cs="Arial"/>
                <w:szCs w:val="22"/>
                <w:lang w:eastAsia="en-GB"/>
              </w:rPr>
            </w:pPr>
            <w:r w:rsidRPr="00B212BE">
              <w:rPr>
                <w:rFonts w:cs="Arial"/>
                <w:szCs w:val="22"/>
                <w:lang w:eastAsia="en-GB"/>
              </w:rPr>
              <w:t>Second - CONTRACT DOCUMENTS</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Contract drawings: As listed in clause A11/120. </w:t>
            </w:r>
          </w:p>
          <w:p w:rsidR="001A49CB" w:rsidRPr="00B212BE" w:rsidRDefault="001A49CB" w:rsidP="00777A45">
            <w:pPr>
              <w:widowControl w:val="0"/>
              <w:tabs>
                <w:tab w:val="left" w:pos="860"/>
              </w:tabs>
              <w:overflowPunct/>
              <w:ind w:left="885"/>
              <w:jc w:val="left"/>
              <w:textAlignment w:val="auto"/>
              <w:rPr>
                <w:rFonts w:cs="Arial"/>
                <w:szCs w:val="22"/>
                <w:lang w:eastAsia="en-GB"/>
              </w:rPr>
            </w:pPr>
            <w:r w:rsidRPr="00B212BE">
              <w:rPr>
                <w:rFonts w:cs="Arial"/>
                <w:szCs w:val="22"/>
                <w:lang w:eastAsia="en-GB"/>
              </w:rPr>
              <w:t xml:space="preserve">Contract documents: The following have been prepared which show and describe the work to be done Part 1 Preliminaries; </w:t>
            </w:r>
            <w:r w:rsidR="00A37103">
              <w:rPr>
                <w:rFonts w:cs="Arial"/>
                <w:szCs w:val="22"/>
                <w:lang w:eastAsia="en-GB"/>
              </w:rPr>
              <w:t>&amp;  Preambles and Part 2</w:t>
            </w:r>
            <w:r w:rsidRPr="00B212BE">
              <w:rPr>
                <w:rFonts w:cs="Arial"/>
                <w:szCs w:val="22"/>
                <w:lang w:eastAsia="en-GB"/>
              </w:rPr>
              <w:t xml:space="preserve"> Schedule of Works</w:t>
            </w:r>
            <w:r w:rsidR="00A37103">
              <w:rPr>
                <w:rFonts w:cs="Arial"/>
                <w:szCs w:val="22"/>
                <w:lang w:eastAsia="en-GB"/>
              </w:rPr>
              <w:t xml:space="preserve"> </w:t>
            </w:r>
            <w:r w:rsidRPr="00B212BE">
              <w:rPr>
                <w:rFonts w:cs="Arial"/>
                <w:szCs w:val="22"/>
                <w:lang w:eastAsia="en-GB"/>
              </w:rPr>
              <w:t>.</w:t>
            </w:r>
            <w:r w:rsidR="00A37103">
              <w:rPr>
                <w:rFonts w:cs="Arial"/>
                <w:szCs w:val="22"/>
                <w:lang w:eastAsia="en-GB"/>
              </w:rPr>
              <w:t>Part 4 Form of Tender</w:t>
            </w:r>
            <w:r w:rsidRPr="00B212BE">
              <w:rPr>
                <w:rFonts w:cs="Arial"/>
                <w:szCs w:val="22"/>
                <w:lang w:eastAsia="en-GB"/>
              </w:rPr>
              <w:t xml:space="preserve"> </w:t>
            </w:r>
          </w:p>
          <w:p w:rsidR="001A49CB" w:rsidRPr="009C13BB" w:rsidRDefault="001A49CB" w:rsidP="00675549">
            <w:pPr>
              <w:jc w:val="left"/>
              <w:rPr>
                <w:lang w:val="en-US"/>
              </w:rPr>
            </w:pPr>
            <w:r w:rsidRPr="00B212BE">
              <w:rPr>
                <w:rFonts w:cs="Arial"/>
                <w:szCs w:val="22"/>
                <w:lang w:eastAsia="en-GB"/>
              </w:rPr>
              <w:tab/>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5"/>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5"/>
              <w:jc w:val="left"/>
              <w:textAlignment w:val="auto"/>
              <w:rPr>
                <w:rFonts w:cs="Arial"/>
                <w:szCs w:val="22"/>
                <w:lang w:eastAsia="en-GB"/>
              </w:rPr>
            </w:pPr>
            <w:r w:rsidRPr="00B212BE">
              <w:rPr>
                <w:rFonts w:cs="Arial"/>
                <w:szCs w:val="22"/>
                <w:lang w:eastAsia="en-GB"/>
              </w:rPr>
              <w:t>DOCUMENTS</w:t>
            </w:r>
          </w:p>
          <w:p w:rsidR="001A49CB" w:rsidRDefault="001A49CB" w:rsidP="00C435CE">
            <w:pPr>
              <w:widowControl w:val="0"/>
              <w:numPr>
                <w:ilvl w:val="0"/>
                <w:numId w:val="3"/>
              </w:numPr>
              <w:tabs>
                <w:tab w:val="left" w:pos="600"/>
              </w:tabs>
              <w:overflowPunct/>
              <w:ind w:left="742" w:hanging="142"/>
              <w:jc w:val="left"/>
              <w:textAlignment w:val="auto"/>
              <w:rPr>
                <w:rFonts w:cs="Arial"/>
                <w:szCs w:val="22"/>
                <w:lang w:eastAsia="en-GB"/>
              </w:rPr>
            </w:pPr>
            <w:r w:rsidRPr="00B212BE">
              <w:rPr>
                <w:rFonts w:cs="Arial"/>
                <w:szCs w:val="22"/>
                <w:lang w:eastAsia="en-GB"/>
              </w:rPr>
              <w:t>Documents to be priced or pr</w:t>
            </w:r>
            <w:r w:rsidR="0074337E">
              <w:rPr>
                <w:rFonts w:cs="Arial"/>
                <w:szCs w:val="22"/>
                <w:lang w:eastAsia="en-GB"/>
              </w:rPr>
              <w:t>ovided by the Contractor: Part 2</w:t>
            </w:r>
            <w:r w:rsidRPr="00B212BE">
              <w:rPr>
                <w:rFonts w:cs="Arial"/>
                <w:szCs w:val="22"/>
                <w:lang w:eastAsia="en-GB"/>
              </w:rPr>
              <w:t xml:space="preserve"> Schedule of Works.</w:t>
            </w:r>
            <w:r w:rsidR="00A37103">
              <w:t xml:space="preserve"> </w:t>
            </w:r>
            <w:r w:rsidR="00A37103" w:rsidRPr="00A37103">
              <w:rPr>
                <w:rFonts w:cs="Arial"/>
                <w:szCs w:val="22"/>
                <w:lang w:eastAsia="en-GB"/>
              </w:rPr>
              <w:t>Part 4 Form of Tender</w:t>
            </w:r>
            <w:r w:rsidRPr="00B212BE">
              <w:rPr>
                <w:rFonts w:cs="Arial"/>
                <w:szCs w:val="22"/>
                <w:lang w:eastAsia="en-GB"/>
              </w:rPr>
              <w:t xml:space="preserve"> </w:t>
            </w:r>
          </w:p>
          <w:p w:rsidR="001A49CB" w:rsidRPr="00B212BE" w:rsidRDefault="001A49CB" w:rsidP="00460485">
            <w:pPr>
              <w:widowControl w:val="0"/>
              <w:tabs>
                <w:tab w:val="left" w:pos="600"/>
              </w:tabs>
              <w:overflowPunct/>
              <w:jc w:val="left"/>
              <w:textAlignment w:val="auto"/>
              <w:rPr>
                <w:rFonts w:cs="Arial"/>
                <w:szCs w:val="22"/>
                <w:lang w:eastAsia="en-GB"/>
              </w:rPr>
            </w:pPr>
          </w:p>
          <w:p w:rsidR="001A49CB" w:rsidRPr="009C13BB" w:rsidRDefault="001A49CB" w:rsidP="00460485">
            <w:pPr>
              <w:jc w:val="left"/>
              <w:rPr>
                <w:lang w:val="en-US"/>
              </w:rPr>
            </w:pPr>
            <w:r>
              <w:rPr>
                <w:b/>
                <w:bCs/>
              </w:rPr>
              <w:t>THE ARTICLES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r w:rsidRPr="00B212BE">
              <w:rPr>
                <w:rFonts w:cs="Arial"/>
                <w:szCs w:val="22"/>
                <w:lang w:eastAsia="en-GB"/>
              </w:rPr>
              <w:t>3 - ARCHITECT/ CONTRACT ADMINISTRATOR</w:t>
            </w:r>
          </w:p>
          <w:p w:rsidR="001A49CB" w:rsidRPr="009C13BB" w:rsidRDefault="001A49CB" w:rsidP="00777A45">
            <w:pPr>
              <w:ind w:left="600"/>
              <w:jc w:val="left"/>
              <w:rPr>
                <w:lang w:val="en-US"/>
              </w:rPr>
            </w:pPr>
            <w:r w:rsidRPr="00B212BE">
              <w:rPr>
                <w:rFonts w:cs="Arial"/>
                <w:sz w:val="16"/>
                <w:szCs w:val="16"/>
                <w:lang w:eastAsia="en-GB"/>
              </w:rPr>
              <w:t>•</w:t>
            </w:r>
            <w:r w:rsidRPr="00B212BE">
              <w:rPr>
                <w:rFonts w:cs="Arial"/>
                <w:sz w:val="16"/>
                <w:szCs w:val="16"/>
                <w:lang w:eastAsia="en-GB"/>
              </w:rPr>
              <w:tab/>
            </w:r>
            <w:r w:rsidRPr="00B212BE">
              <w:rPr>
                <w:rFonts w:cs="Arial"/>
                <w:szCs w:val="22"/>
                <w:lang w:eastAsia="en-GB"/>
              </w:rPr>
              <w:t xml:space="preserve"> Architect/ Contract Administrator: See clause A10/140</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4 and 5 – PRINCIPAL DESIGNER/ PRINCIPAL CONTRACTOR</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Principal Designer: See clause A10/150.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Principal Contractor: See clause A10/130.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1A49CB" w:rsidP="00460485">
            <w:pPr>
              <w:jc w:val="left"/>
              <w:rPr>
                <w:b/>
                <w:bCs/>
              </w:rPr>
            </w:pPr>
          </w:p>
        </w:tc>
        <w:tc>
          <w:tcPr>
            <w:tcW w:w="7371" w:type="dxa"/>
            <w:tcBorders>
              <w:top w:val="nil"/>
              <w:bottom w:val="nil"/>
            </w:tcBorders>
          </w:tcPr>
          <w:p w:rsidR="001A49CB" w:rsidRPr="009C13BB" w:rsidRDefault="001A49CB" w:rsidP="00460485">
            <w:pPr>
              <w:jc w:val="left"/>
              <w:rPr>
                <w:lang w:val="en-US"/>
              </w:rPr>
            </w:pPr>
            <w:r>
              <w:rPr>
                <w:b/>
                <w:bCs/>
              </w:rPr>
              <w:t>CONTRACT PARTICULARS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01"/>
              <w:jc w:val="left"/>
              <w:textAlignment w:val="auto"/>
              <w:rPr>
                <w:rFonts w:cs="Arial"/>
                <w:szCs w:val="22"/>
                <w:lang w:eastAsia="en-GB"/>
              </w:rPr>
            </w:pPr>
            <w:r w:rsidRPr="00B212BE">
              <w:rPr>
                <w:rFonts w:cs="Arial"/>
                <w:szCs w:val="22"/>
                <w:lang w:eastAsia="en-GB"/>
              </w:rPr>
              <w:t>Fifth Recital and Schedule 2 - BASE DATE</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Base date Spring 2016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Fifth Recital and clause 4.2 - CONSTRUCTION INDUSTRY SCHEME (CIS)</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Employer at the Base Date is a 'contractor' for the purposes of the CIS.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Sixth Recital - CDM REGULATIONS</w:t>
            </w:r>
          </w:p>
          <w:p w:rsidR="001A49CB" w:rsidRPr="009C13BB" w:rsidRDefault="001A49CB" w:rsidP="0074337E">
            <w:pPr>
              <w:jc w:val="left"/>
              <w:rPr>
                <w:lang w:val="en-US"/>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The project is notifiable</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Seventh Recital - FRAMEWORK AGREEMENT</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Framework agreement: Does not apply. </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Details: </w:t>
            </w:r>
          </w:p>
          <w:p w:rsidR="001A49CB" w:rsidRPr="00B212BE" w:rsidRDefault="001A49CB" w:rsidP="00460485">
            <w:pPr>
              <w:widowControl w:val="0"/>
              <w:tabs>
                <w:tab w:val="left" w:pos="880"/>
              </w:tabs>
              <w:overflowPunct/>
              <w:jc w:val="left"/>
              <w:textAlignment w:val="auto"/>
              <w:rPr>
                <w:rFonts w:cs="Arial"/>
                <w:szCs w:val="22"/>
                <w:lang w:eastAsia="en-GB"/>
              </w:rPr>
            </w:pPr>
            <w:r w:rsidRPr="00B212BE">
              <w:rPr>
                <w:rFonts w:cs="Arial"/>
                <w:szCs w:val="22"/>
                <w:lang w:eastAsia="en-GB"/>
              </w:rPr>
              <w:tab/>
              <w:t>-</w:t>
            </w:r>
            <w:r w:rsidRPr="00B212BE">
              <w:rPr>
                <w:rFonts w:cs="Arial"/>
                <w:szCs w:val="22"/>
                <w:lang w:eastAsia="en-GB"/>
              </w:rPr>
              <w:tab/>
              <w:t xml:space="preserve">Date: Does not apply. </w:t>
            </w:r>
          </w:p>
          <w:p w:rsidR="001A49CB" w:rsidRPr="00B212BE" w:rsidRDefault="001A49CB" w:rsidP="00460485">
            <w:pPr>
              <w:widowControl w:val="0"/>
              <w:tabs>
                <w:tab w:val="left" w:pos="880"/>
              </w:tabs>
              <w:overflowPunct/>
              <w:jc w:val="left"/>
              <w:textAlignment w:val="auto"/>
              <w:rPr>
                <w:rFonts w:cs="Arial"/>
                <w:szCs w:val="22"/>
                <w:lang w:eastAsia="en-GB"/>
              </w:rPr>
            </w:pPr>
            <w:r w:rsidRPr="00B212BE">
              <w:rPr>
                <w:rFonts w:cs="Arial"/>
                <w:szCs w:val="22"/>
                <w:lang w:eastAsia="en-GB"/>
              </w:rPr>
              <w:tab/>
              <w:t>-</w:t>
            </w:r>
            <w:r w:rsidRPr="00B212BE">
              <w:rPr>
                <w:rFonts w:cs="Arial"/>
                <w:szCs w:val="22"/>
                <w:lang w:eastAsia="en-GB"/>
              </w:rPr>
              <w:tab/>
              <w:t xml:space="preserve">Title: Does not apply. </w:t>
            </w:r>
          </w:p>
          <w:p w:rsidR="001A49CB" w:rsidRPr="00B212BE" w:rsidRDefault="001A49CB" w:rsidP="00460485">
            <w:pPr>
              <w:widowControl w:val="0"/>
              <w:tabs>
                <w:tab w:val="left" w:pos="880"/>
              </w:tabs>
              <w:overflowPunct/>
              <w:jc w:val="left"/>
              <w:textAlignment w:val="auto"/>
              <w:rPr>
                <w:rFonts w:cs="Arial"/>
                <w:szCs w:val="22"/>
                <w:lang w:eastAsia="en-GB"/>
              </w:rPr>
            </w:pPr>
            <w:r w:rsidRPr="00B212BE">
              <w:rPr>
                <w:rFonts w:cs="Arial"/>
                <w:szCs w:val="22"/>
                <w:lang w:eastAsia="en-GB"/>
              </w:rPr>
              <w:tab/>
              <w:t>-</w:t>
            </w:r>
            <w:r w:rsidRPr="00B212BE">
              <w:rPr>
                <w:rFonts w:cs="Arial"/>
                <w:szCs w:val="22"/>
                <w:lang w:eastAsia="en-GB"/>
              </w:rPr>
              <w:tab/>
              <w:t xml:space="preserve">Parties: Does not apply. </w:t>
            </w:r>
          </w:p>
          <w:p w:rsidR="001A49CB" w:rsidRPr="00B212BE" w:rsidRDefault="001A49CB" w:rsidP="00460485">
            <w:pPr>
              <w:widowControl w:val="0"/>
              <w:tabs>
                <w:tab w:val="left" w:pos="860"/>
              </w:tabs>
              <w:overflowPunct/>
              <w:spacing w:before="569"/>
              <w:jc w:val="left"/>
              <w:textAlignment w:val="auto"/>
              <w:rPr>
                <w:rFonts w:cs="Arial"/>
                <w:szCs w:val="22"/>
                <w:lang w:eastAsia="en-GB"/>
              </w:rPr>
            </w:pPr>
            <w:r w:rsidRPr="00B212BE">
              <w:rPr>
                <w:rFonts w:cs="Arial"/>
                <w:szCs w:val="22"/>
                <w:lang w:eastAsia="en-GB"/>
              </w:rPr>
              <w:t>Eighth Recital and Schedule 3 - SUPPLEMENTAL PROVISIONS</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Collaborative working: Paragraph 1 Applies.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Health and safety: Paragraph 2 Applies.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Cost savings and value improvements: Paragraph 3 Applies.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Sustainable development and environmental considerations: Paragraph 4 Applies.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Performance indicators and monitoring: Paragraph 5 Applies.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Notification and negotiation of disputes: Paragraph 6 Applies. Where paragraph 6 applies, the respective nominees of the parties are: </w:t>
            </w:r>
          </w:p>
          <w:p w:rsidR="001A49CB" w:rsidRPr="00B212BE" w:rsidRDefault="001A49CB" w:rsidP="00460485">
            <w:pPr>
              <w:widowControl w:val="0"/>
              <w:tabs>
                <w:tab w:val="left" w:pos="880"/>
              </w:tabs>
              <w:overflowPunct/>
              <w:jc w:val="left"/>
              <w:textAlignment w:val="auto"/>
              <w:rPr>
                <w:rFonts w:cs="Arial"/>
                <w:szCs w:val="22"/>
                <w:lang w:eastAsia="en-GB"/>
              </w:rPr>
            </w:pPr>
            <w:r w:rsidRPr="00B212BE">
              <w:rPr>
                <w:rFonts w:cs="Arial"/>
                <w:szCs w:val="22"/>
                <w:lang w:eastAsia="en-GB"/>
              </w:rPr>
              <w:tab/>
              <w:t>-</w:t>
            </w:r>
            <w:r w:rsidRPr="00B212BE">
              <w:rPr>
                <w:rFonts w:cs="Arial"/>
                <w:szCs w:val="22"/>
                <w:lang w:eastAsia="en-GB"/>
              </w:rPr>
              <w:tab/>
              <w:t>Employer's nominee: TO BE C</w:t>
            </w:r>
            <w:r w:rsidR="00B20193">
              <w:rPr>
                <w:rFonts w:cs="Arial"/>
                <w:szCs w:val="22"/>
                <w:lang w:eastAsia="en-GB"/>
              </w:rPr>
              <w:t>ONFIRMED BY EMPLOYER</w:t>
            </w:r>
            <w:r w:rsidRPr="00B212BE">
              <w:rPr>
                <w:rFonts w:cs="Arial"/>
                <w:szCs w:val="22"/>
                <w:lang w:eastAsia="en-GB"/>
              </w:rPr>
              <w:t xml:space="preserve">. </w:t>
            </w:r>
          </w:p>
          <w:p w:rsidR="001A49CB" w:rsidRPr="00B212BE" w:rsidRDefault="001A49CB" w:rsidP="00460485">
            <w:pPr>
              <w:widowControl w:val="0"/>
              <w:tabs>
                <w:tab w:val="left" w:pos="880"/>
              </w:tabs>
              <w:overflowPunct/>
              <w:jc w:val="left"/>
              <w:textAlignment w:val="auto"/>
              <w:rPr>
                <w:rFonts w:cs="Arial"/>
                <w:szCs w:val="22"/>
                <w:lang w:eastAsia="en-GB"/>
              </w:rPr>
            </w:pPr>
            <w:r w:rsidRPr="00B212BE">
              <w:rPr>
                <w:rFonts w:cs="Arial"/>
                <w:szCs w:val="22"/>
                <w:lang w:eastAsia="en-GB"/>
              </w:rPr>
              <w:tab/>
              <w:t>-</w:t>
            </w:r>
            <w:r w:rsidRPr="00B212BE">
              <w:rPr>
                <w:rFonts w:cs="Arial"/>
                <w:szCs w:val="22"/>
                <w:lang w:eastAsia="en-GB"/>
              </w:rPr>
              <w:tab/>
              <w:t xml:space="preserve">Contractor's nominee: TO BE CONFIRMED BY CONTRACTOR. </w:t>
            </w:r>
          </w:p>
          <w:p w:rsidR="001A49CB" w:rsidRPr="009C13BB" w:rsidRDefault="001A49CB" w:rsidP="00460485">
            <w:pPr>
              <w:jc w:val="left"/>
              <w:rPr>
                <w:lang w:val="en-US"/>
              </w:rPr>
            </w:pPr>
            <w:r w:rsidRPr="00B212BE">
              <w:rPr>
                <w:rFonts w:cs="Arial"/>
                <w:szCs w:val="22"/>
                <w:lang w:eastAsia="en-GB"/>
              </w:rPr>
              <w:tab/>
              <w:t>Or such replacement as each party may notify to the other from time to time</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50"/>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50"/>
              <w:jc w:val="left"/>
              <w:textAlignment w:val="auto"/>
              <w:rPr>
                <w:rFonts w:cs="Arial"/>
                <w:szCs w:val="22"/>
                <w:lang w:eastAsia="en-GB"/>
              </w:rPr>
            </w:pPr>
            <w:r w:rsidRPr="00B212BE">
              <w:rPr>
                <w:rFonts w:cs="Arial"/>
                <w:szCs w:val="22"/>
                <w:lang w:eastAsia="en-GB"/>
              </w:rPr>
              <w:t>Article 7 - ARBITRATION</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Article 7 and Schedule 1 Applies.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9C13BB" w:rsidRDefault="001A49CB" w:rsidP="00876469">
            <w:pPr>
              <w:widowControl w:val="0"/>
              <w:tabs>
                <w:tab w:val="left" w:pos="600"/>
              </w:tabs>
              <w:overflowPunct/>
              <w:jc w:val="left"/>
              <w:textAlignment w:val="auto"/>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Clause 2.2 - COMMENCEMENT AND COMPLETION</w:t>
            </w:r>
          </w:p>
          <w:p w:rsidR="001A49CB" w:rsidRPr="00B212BE" w:rsidRDefault="001A49CB" w:rsidP="00C435CE">
            <w:pPr>
              <w:widowControl w:val="0"/>
              <w:numPr>
                <w:ilvl w:val="0"/>
                <w:numId w:val="3"/>
              </w:numPr>
              <w:tabs>
                <w:tab w:val="left" w:pos="600"/>
              </w:tabs>
              <w:overflowPunct/>
              <w:ind w:left="742" w:hanging="142"/>
              <w:jc w:val="left"/>
              <w:textAlignment w:val="auto"/>
              <w:rPr>
                <w:rFonts w:cs="Arial"/>
                <w:szCs w:val="22"/>
                <w:lang w:eastAsia="en-GB"/>
              </w:rPr>
            </w:pPr>
            <w:r w:rsidRPr="00B212BE">
              <w:rPr>
                <w:rFonts w:cs="Arial"/>
                <w:szCs w:val="22"/>
                <w:lang w:eastAsia="en-GB"/>
              </w:rPr>
              <w:t xml:space="preserve">Date for Commencement of the Works: Spring 2016, date is </w:t>
            </w:r>
            <w:r w:rsidR="0074337E" w:rsidRPr="00B212BE">
              <w:rPr>
                <w:rFonts w:cs="Arial"/>
                <w:szCs w:val="22"/>
                <w:lang w:eastAsia="en-GB"/>
              </w:rPr>
              <w:t>dependent</w:t>
            </w:r>
            <w:r w:rsidRPr="00B212BE">
              <w:rPr>
                <w:rFonts w:cs="Arial"/>
                <w:szCs w:val="22"/>
                <w:lang w:eastAsia="en-GB"/>
              </w:rPr>
              <w:t xml:space="preserve"> on tying into the grant rounds, and obtaining satisfactory listed building consent, so cannot be confirmed at </w:t>
            </w:r>
            <w:r w:rsidRPr="00B212BE">
              <w:rPr>
                <w:rFonts w:cs="Arial"/>
                <w:szCs w:val="22"/>
                <w:lang w:eastAsia="en-GB"/>
              </w:rPr>
              <w:lastRenderedPageBreak/>
              <w:t xml:space="preserve">this date. </w:t>
            </w:r>
          </w:p>
          <w:p w:rsidR="001A49CB" w:rsidRPr="00B212BE" w:rsidRDefault="001A49CB" w:rsidP="00C435CE">
            <w:pPr>
              <w:widowControl w:val="0"/>
              <w:numPr>
                <w:ilvl w:val="0"/>
                <w:numId w:val="3"/>
              </w:numPr>
              <w:tabs>
                <w:tab w:val="left" w:pos="600"/>
              </w:tabs>
              <w:overflowPunct/>
              <w:jc w:val="left"/>
              <w:textAlignment w:val="auto"/>
              <w:rPr>
                <w:rFonts w:cs="Arial"/>
                <w:szCs w:val="22"/>
                <w:lang w:eastAsia="en-GB"/>
              </w:rPr>
            </w:pPr>
            <w:r w:rsidRPr="00B212BE">
              <w:rPr>
                <w:rFonts w:cs="Arial"/>
                <w:szCs w:val="22"/>
                <w:lang w:eastAsia="en-GB"/>
              </w:rPr>
              <w:t xml:space="preserve">Date for Completion: </w:t>
            </w:r>
            <w:proofErr w:type="gramStart"/>
            <w:r w:rsidRPr="00B212BE">
              <w:rPr>
                <w:rFonts w:cs="Arial"/>
                <w:szCs w:val="22"/>
                <w:lang w:eastAsia="en-GB"/>
              </w:rPr>
              <w:t>August  2016</w:t>
            </w:r>
            <w:proofErr w:type="gramEnd"/>
            <w:r w:rsidRPr="00B212BE">
              <w:rPr>
                <w:rFonts w:cs="Arial"/>
                <w:szCs w:val="22"/>
                <w:lang w:eastAsia="en-GB"/>
              </w:rPr>
              <w:t xml:space="preserve">.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b/>
                <w:lang w:val="en-US"/>
              </w:rPr>
            </w:pPr>
          </w:p>
        </w:tc>
        <w:tc>
          <w:tcPr>
            <w:tcW w:w="7371" w:type="dxa"/>
            <w:tcBorders>
              <w:top w:val="nil"/>
              <w:bottom w:val="nil"/>
            </w:tcBorders>
          </w:tcPr>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1A49CB" w:rsidP="00460485">
            <w:pPr>
              <w:jc w:val="left"/>
            </w:pPr>
          </w:p>
        </w:tc>
        <w:tc>
          <w:tcPr>
            <w:tcW w:w="7371" w:type="dxa"/>
            <w:tcBorders>
              <w:top w:val="nil"/>
              <w:bottom w:val="nil"/>
            </w:tcBorders>
          </w:tcPr>
          <w:p w:rsidR="001A49CB" w:rsidRPr="009C13BB" w:rsidRDefault="001A49CB" w:rsidP="00460485">
            <w:pPr>
              <w:jc w:val="left"/>
              <w:rPr>
                <w:b/>
                <w:lang w:val="en-US"/>
              </w:rPr>
            </w:pPr>
            <w:r>
              <w:t>Clause 2.9 - LIQUIDATED DAMAGES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b/>
                <w:lang w:val="en-US"/>
              </w:rPr>
            </w:pPr>
          </w:p>
        </w:tc>
        <w:tc>
          <w:tcPr>
            <w:tcW w:w="7371" w:type="dxa"/>
            <w:tcBorders>
              <w:top w:val="nil"/>
              <w:bottom w:val="nil"/>
            </w:tcBorders>
          </w:tcPr>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C435CE">
            <w:pPr>
              <w:widowControl w:val="0"/>
              <w:numPr>
                <w:ilvl w:val="0"/>
                <w:numId w:val="4"/>
              </w:numPr>
              <w:tabs>
                <w:tab w:val="left" w:pos="600"/>
              </w:tabs>
              <w:overflowPunct/>
              <w:jc w:val="left"/>
              <w:textAlignment w:val="auto"/>
              <w:rPr>
                <w:rFonts w:cs="Arial"/>
                <w:szCs w:val="22"/>
                <w:lang w:eastAsia="en-GB"/>
              </w:rPr>
            </w:pPr>
          </w:p>
        </w:tc>
        <w:tc>
          <w:tcPr>
            <w:tcW w:w="7371" w:type="dxa"/>
            <w:tcBorders>
              <w:top w:val="nil"/>
              <w:bottom w:val="nil"/>
            </w:tcBorders>
          </w:tcPr>
          <w:p w:rsidR="001A49CB" w:rsidRPr="00B212BE" w:rsidRDefault="0074337E" w:rsidP="00C435CE">
            <w:pPr>
              <w:widowControl w:val="0"/>
              <w:numPr>
                <w:ilvl w:val="0"/>
                <w:numId w:val="4"/>
              </w:numPr>
              <w:tabs>
                <w:tab w:val="left" w:pos="600"/>
              </w:tabs>
              <w:overflowPunct/>
              <w:jc w:val="left"/>
              <w:textAlignment w:val="auto"/>
              <w:rPr>
                <w:rFonts w:cs="Arial"/>
                <w:szCs w:val="22"/>
                <w:lang w:eastAsia="en-GB"/>
              </w:rPr>
            </w:pPr>
            <w:r>
              <w:rPr>
                <w:rFonts w:cs="Arial"/>
                <w:szCs w:val="22"/>
                <w:lang w:eastAsia="en-GB"/>
              </w:rPr>
              <w:t xml:space="preserve">    </w:t>
            </w:r>
            <w:r w:rsidR="001A49CB" w:rsidRPr="00B212BE">
              <w:rPr>
                <w:rFonts w:cs="Arial"/>
                <w:szCs w:val="22"/>
                <w:lang w:eastAsia="en-GB"/>
              </w:rPr>
              <w:t>At the rate of Liquidated and ascertained damages shall be prepared in accordance with the guidance given in 'Assessment of Liquidated and Ascertained Damages on Building Contracts' prepared by a Select Working Part of the Society of Chief Quantity Surveyors in Local Government. The rate to be entered in Clause 2.8 of the Contract Preliminaries will be calculated according to this formula, and the amount claimed against shall be per week.</w:t>
            </w:r>
          </w:p>
          <w:p w:rsidR="001A49CB" w:rsidRPr="00B212BE" w:rsidRDefault="0074337E" w:rsidP="00C435CE">
            <w:pPr>
              <w:widowControl w:val="0"/>
              <w:numPr>
                <w:ilvl w:val="0"/>
                <w:numId w:val="4"/>
              </w:numPr>
              <w:tabs>
                <w:tab w:val="left" w:pos="860"/>
              </w:tabs>
              <w:overflowPunct/>
              <w:jc w:val="left"/>
              <w:textAlignment w:val="auto"/>
              <w:rPr>
                <w:rFonts w:cs="Arial"/>
                <w:szCs w:val="22"/>
                <w:lang w:eastAsia="en-GB"/>
              </w:rPr>
            </w:pPr>
            <w:r>
              <w:rPr>
                <w:rFonts w:cs="Arial"/>
                <w:szCs w:val="22"/>
                <w:lang w:eastAsia="en-GB"/>
              </w:rPr>
              <w:t xml:space="preserve"> </w:t>
            </w:r>
            <w:r w:rsidR="001A49CB" w:rsidRPr="00B212BE">
              <w:rPr>
                <w:rFonts w:cs="Arial"/>
                <w:szCs w:val="22"/>
                <w:lang w:eastAsia="en-GB"/>
              </w:rPr>
              <w:t xml:space="preserve">If the method of calculation </w:t>
            </w:r>
            <w:r w:rsidR="001A49CB">
              <w:rPr>
                <w:rFonts w:cs="Arial"/>
                <w:szCs w:val="22"/>
                <w:lang w:eastAsia="en-GB"/>
              </w:rPr>
              <w:t xml:space="preserve">is considered inappropriate the </w:t>
            </w:r>
            <w:r w:rsidR="001A49CB" w:rsidRPr="00B212BE">
              <w:rPr>
                <w:rFonts w:cs="Arial"/>
                <w:szCs w:val="22"/>
                <w:lang w:eastAsia="en-GB"/>
              </w:rPr>
              <w:t xml:space="preserve">Contractor must notify </w:t>
            </w:r>
            <w:r w:rsidR="001A49CB">
              <w:rPr>
                <w:rFonts w:cs="Arial"/>
                <w:szCs w:val="22"/>
                <w:lang w:eastAsia="en-GB"/>
              </w:rPr>
              <w:t>t</w:t>
            </w:r>
            <w:r w:rsidR="001A49CB" w:rsidRPr="00B212BE">
              <w:rPr>
                <w:rFonts w:cs="Arial"/>
                <w:szCs w:val="22"/>
                <w:lang w:eastAsia="en-GB"/>
              </w:rPr>
              <w:t xml:space="preserve">he Employer making such representation as he wishes in writing and accompanying the Form of Tender.  </w:t>
            </w:r>
            <w:proofErr w:type="gramStart"/>
            <w:r w:rsidR="001A49CB" w:rsidRPr="00B212BE">
              <w:rPr>
                <w:rFonts w:cs="Arial"/>
                <w:szCs w:val="22"/>
                <w:lang w:eastAsia="en-GB"/>
              </w:rPr>
              <w:t>per</w:t>
            </w:r>
            <w:proofErr w:type="gramEnd"/>
            <w:r w:rsidR="001A49CB" w:rsidRPr="00B212BE">
              <w:rPr>
                <w:rFonts w:cs="Arial"/>
                <w:szCs w:val="22"/>
                <w:lang w:eastAsia="en-GB"/>
              </w:rPr>
              <w:t xml:space="preserve"> week.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50"/>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50"/>
              <w:jc w:val="left"/>
              <w:textAlignment w:val="auto"/>
              <w:rPr>
                <w:rFonts w:cs="Arial"/>
                <w:szCs w:val="22"/>
                <w:lang w:eastAsia="en-GB"/>
              </w:rPr>
            </w:pPr>
            <w:r w:rsidRPr="00B212BE">
              <w:rPr>
                <w:rFonts w:cs="Arial"/>
                <w:szCs w:val="22"/>
                <w:lang w:eastAsia="en-GB"/>
              </w:rPr>
              <w:t>Clause 2.11 - RECTIFICATION PERIOD</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Period: 12 Months from the date of practical completion.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Clause 4.3 - PERCENTAGE OF THE TOTAL VALUE OF THE WORK ETC.</w:t>
            </w:r>
          </w:p>
          <w:p w:rsidR="001A49CB" w:rsidRPr="00B212BE" w:rsidRDefault="001A49CB" w:rsidP="00A37103">
            <w:pPr>
              <w:widowControl w:val="0"/>
              <w:tabs>
                <w:tab w:val="left" w:pos="600"/>
              </w:tabs>
              <w:overflowPunct/>
              <w:ind w:left="742" w:hanging="742"/>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Percentage: Percentage of work completed to date less retention percentage at 5%. </w:t>
            </w:r>
          </w:p>
          <w:p w:rsidR="001A49CB" w:rsidRPr="00B212BE"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Clause 4.4 - PERCENTAGE OF THE TOTAL AMOUNT TO BE PAID TO THE CONTRACTOR</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Percentage: 97.5%.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r w:rsidRPr="00B212BE">
              <w:rPr>
                <w:rFonts w:cs="Arial"/>
                <w:szCs w:val="22"/>
                <w:lang w:eastAsia="en-GB"/>
              </w:rPr>
              <w:t>Clause 4.8.1 - SUPPLY OF DOCUMENTATION FOR COMPUTATION OF AMOUNT TO BE FINALLY CERTIFIED</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Period: three months from the date of practical completion.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rPr>
          <w:trHeight w:val="1345"/>
        </w:trPr>
        <w:tc>
          <w:tcPr>
            <w:tcW w:w="85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r w:rsidRPr="00B212BE">
              <w:rPr>
                <w:rFonts w:cs="Arial"/>
                <w:szCs w:val="22"/>
                <w:lang w:eastAsia="en-GB"/>
              </w:rPr>
              <w:t>Clause 4.11 and Schedule 2 - CONTRIBUTION, LEVY AND TAX CHANGES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Schedule 2 (Fluctuations Option</w:t>
            </w:r>
            <w:proofErr w:type="gramStart"/>
            <w:r w:rsidRPr="00B212BE">
              <w:rPr>
                <w:rFonts w:cs="Arial"/>
                <w:szCs w:val="22"/>
                <w:lang w:eastAsia="en-GB"/>
              </w:rPr>
              <w:t>)</w:t>
            </w:r>
            <w:r w:rsidR="00821A0F">
              <w:rPr>
                <w:rFonts w:cs="Arial"/>
                <w:szCs w:val="22"/>
                <w:lang w:eastAsia="en-GB"/>
              </w:rPr>
              <w:t>does</w:t>
            </w:r>
            <w:proofErr w:type="gramEnd"/>
            <w:r w:rsidR="00821A0F">
              <w:rPr>
                <w:rFonts w:cs="Arial"/>
                <w:szCs w:val="22"/>
                <w:lang w:eastAsia="en-GB"/>
              </w:rPr>
              <w:t xml:space="preserve"> not </w:t>
            </w:r>
            <w:r w:rsidRPr="00B212BE">
              <w:rPr>
                <w:rFonts w:cs="Arial"/>
                <w:szCs w:val="22"/>
                <w:lang w:eastAsia="en-GB"/>
              </w:rPr>
              <w:t xml:space="preserve">applies.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569"/>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569"/>
              <w:jc w:val="left"/>
              <w:textAlignment w:val="auto"/>
              <w:rPr>
                <w:rFonts w:cs="Arial"/>
                <w:szCs w:val="22"/>
                <w:lang w:eastAsia="en-GB"/>
              </w:rPr>
            </w:pPr>
            <w:r w:rsidRPr="00B212BE">
              <w:rPr>
                <w:rFonts w:cs="Arial"/>
                <w:szCs w:val="22"/>
                <w:lang w:eastAsia="en-GB"/>
              </w:rPr>
              <w:t xml:space="preserve">Clause 5.3.2 - CONTRACTOR'S INSURANCE - INJURY TO PERSONS OR </w:t>
            </w:r>
          </w:p>
          <w:p w:rsidR="001A49CB" w:rsidRPr="00B212BE" w:rsidRDefault="001A49CB" w:rsidP="00460485">
            <w:pPr>
              <w:widowControl w:val="0"/>
              <w:tabs>
                <w:tab w:val="left" w:pos="860"/>
              </w:tabs>
              <w:overflowPunct/>
              <w:jc w:val="left"/>
              <w:textAlignment w:val="auto"/>
              <w:rPr>
                <w:rFonts w:cs="Arial"/>
                <w:szCs w:val="22"/>
                <w:lang w:eastAsia="en-GB"/>
              </w:rPr>
            </w:pPr>
            <w:r w:rsidRPr="00B212BE">
              <w:rPr>
                <w:rFonts w:cs="Arial"/>
                <w:szCs w:val="22"/>
                <w:lang w:eastAsia="en-GB"/>
              </w:rPr>
              <w:tab/>
              <w:t>PROPERTY</w:t>
            </w:r>
          </w:p>
          <w:p w:rsidR="001A49CB" w:rsidRPr="00B212BE" w:rsidRDefault="001A49CB" w:rsidP="00C435CE">
            <w:pPr>
              <w:widowControl w:val="0"/>
              <w:numPr>
                <w:ilvl w:val="0"/>
                <w:numId w:val="4"/>
              </w:numPr>
              <w:tabs>
                <w:tab w:val="left" w:pos="600"/>
              </w:tabs>
              <w:overflowPunct/>
              <w:ind w:left="742" w:hanging="142"/>
              <w:jc w:val="left"/>
              <w:textAlignment w:val="auto"/>
              <w:rPr>
                <w:rFonts w:cs="Arial"/>
                <w:szCs w:val="22"/>
                <w:lang w:eastAsia="en-GB"/>
              </w:rPr>
            </w:pPr>
            <w:r w:rsidRPr="00B212BE">
              <w:rPr>
                <w:rFonts w:cs="Arial"/>
                <w:szCs w:val="22"/>
                <w:lang w:eastAsia="en-GB"/>
              </w:rPr>
              <w:t>Insurance cover (for any one occurrence or series of occurrences arising out of one event): £</w:t>
            </w:r>
            <w:r w:rsidR="00F27BBC">
              <w:rPr>
                <w:rFonts w:cs="Arial"/>
                <w:szCs w:val="22"/>
                <w:lang w:eastAsia="en-GB"/>
              </w:rPr>
              <w:t>5</w:t>
            </w:r>
            <w:r w:rsidRPr="00B212BE">
              <w:rPr>
                <w:rFonts w:cs="Arial"/>
                <w:szCs w:val="22"/>
                <w:lang w:eastAsia="en-GB"/>
              </w:rPr>
              <w:t xml:space="preserve">,000,000.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3B6E7A">
            <w:pPr>
              <w:rPr>
                <w:lang w:val="en-US"/>
              </w:rPr>
            </w:pPr>
          </w:p>
        </w:tc>
        <w:tc>
          <w:tcPr>
            <w:tcW w:w="850" w:type="dxa"/>
            <w:tcBorders>
              <w:top w:val="nil"/>
              <w:bottom w:val="nil"/>
            </w:tcBorders>
          </w:tcPr>
          <w:p w:rsidR="001A49CB" w:rsidRPr="009C13BB" w:rsidRDefault="001A49CB" w:rsidP="003B6E7A">
            <w:pPr>
              <w:rPr>
                <w:lang w:val="en-US"/>
              </w:rPr>
            </w:pPr>
          </w:p>
        </w:tc>
        <w:tc>
          <w:tcPr>
            <w:tcW w:w="567" w:type="dxa"/>
            <w:tcBorders>
              <w:top w:val="nil"/>
              <w:bottom w:val="nil"/>
            </w:tcBorders>
          </w:tcPr>
          <w:p w:rsidR="001A49CB" w:rsidRPr="009C13BB" w:rsidRDefault="001A49CB" w:rsidP="003B6E7A">
            <w:pP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r w:rsidRPr="00B212BE">
              <w:rPr>
                <w:rFonts w:cs="Arial"/>
                <w:szCs w:val="22"/>
                <w:lang w:eastAsia="en-GB"/>
              </w:rPr>
              <w:t xml:space="preserve">Clauses 5.4A, 5.4B and 5.4C - INSURANCE OF THE WORKS ETC - </w:t>
            </w:r>
          </w:p>
          <w:p w:rsidR="001A49CB" w:rsidRPr="00B212BE" w:rsidRDefault="001A49CB" w:rsidP="00460485">
            <w:pPr>
              <w:widowControl w:val="0"/>
              <w:tabs>
                <w:tab w:val="left" w:pos="860"/>
              </w:tabs>
              <w:overflowPunct/>
              <w:jc w:val="left"/>
              <w:textAlignment w:val="auto"/>
              <w:rPr>
                <w:rFonts w:cs="Arial"/>
                <w:szCs w:val="22"/>
                <w:lang w:eastAsia="en-GB"/>
              </w:rPr>
            </w:pPr>
            <w:r w:rsidRPr="00B212BE">
              <w:rPr>
                <w:rFonts w:cs="Arial"/>
                <w:szCs w:val="22"/>
                <w:lang w:eastAsia="en-GB"/>
              </w:rPr>
              <w:t>ALTERNATIVE PROVISIONS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Clause 5.4B applies.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p>
        </w:tc>
        <w:tc>
          <w:tcPr>
            <w:tcW w:w="7371" w:type="dxa"/>
            <w:tcBorders>
              <w:top w:val="nil"/>
              <w:bottom w:val="nil"/>
            </w:tcBorders>
          </w:tcPr>
          <w:p w:rsidR="001A49CB" w:rsidRPr="00B212BE" w:rsidRDefault="001A49CB" w:rsidP="00460485">
            <w:pPr>
              <w:widowControl w:val="0"/>
              <w:tabs>
                <w:tab w:val="left" w:pos="860"/>
              </w:tabs>
              <w:overflowPunct/>
              <w:spacing w:before="243"/>
              <w:jc w:val="left"/>
              <w:textAlignment w:val="auto"/>
              <w:rPr>
                <w:rFonts w:cs="Arial"/>
                <w:szCs w:val="22"/>
                <w:lang w:eastAsia="en-GB"/>
              </w:rPr>
            </w:pPr>
            <w:r w:rsidRPr="00B212BE">
              <w:rPr>
                <w:rFonts w:cs="Arial"/>
                <w:szCs w:val="22"/>
                <w:lang w:eastAsia="en-GB"/>
              </w:rPr>
              <w:t>Clauses 5.4A.1 and 5.4B.1.2 - PERCENTAGE TO COVER PROFESSIONAL FEES</w:t>
            </w:r>
          </w:p>
          <w:p w:rsidR="001A49CB" w:rsidRPr="00B212BE" w:rsidRDefault="001A49CB" w:rsidP="00460485">
            <w:pPr>
              <w:widowControl w:val="0"/>
              <w:tabs>
                <w:tab w:val="left" w:pos="600"/>
              </w:tabs>
              <w:overflowPunct/>
              <w:jc w:val="left"/>
              <w:textAlignment w:val="auto"/>
              <w:rPr>
                <w:rFonts w:cs="Arial"/>
                <w:szCs w:val="22"/>
                <w:lang w:eastAsia="en-GB"/>
              </w:rPr>
            </w:pPr>
            <w:r w:rsidRPr="00B212BE">
              <w:rPr>
                <w:rFonts w:cs="Arial"/>
                <w:sz w:val="16"/>
                <w:szCs w:val="16"/>
                <w:lang w:eastAsia="en-GB"/>
              </w:rPr>
              <w:tab/>
              <w:t>•</w:t>
            </w:r>
            <w:r w:rsidRPr="00B212BE">
              <w:rPr>
                <w:rFonts w:cs="Arial"/>
                <w:sz w:val="16"/>
                <w:szCs w:val="16"/>
                <w:lang w:eastAsia="en-GB"/>
              </w:rPr>
              <w:tab/>
            </w:r>
            <w:r w:rsidRPr="00B212BE">
              <w:rPr>
                <w:rFonts w:cs="Arial"/>
                <w:szCs w:val="22"/>
                <w:lang w:eastAsia="en-GB"/>
              </w:rPr>
              <w:t xml:space="preserve"> Addition: Ten per cent.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b/>
                <w:lang w:val="en-US"/>
              </w:rPr>
            </w:pPr>
          </w:p>
        </w:tc>
        <w:tc>
          <w:tcPr>
            <w:tcW w:w="7371" w:type="dxa"/>
            <w:tcBorders>
              <w:top w:val="nil"/>
              <w:bottom w:val="nil"/>
            </w:tcBorders>
          </w:tcPr>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460485">
            <w:pPr>
              <w:widowControl w:val="0"/>
              <w:tabs>
                <w:tab w:val="left" w:pos="860"/>
              </w:tabs>
              <w:overflowPunct/>
              <w:spacing w:before="242"/>
              <w:jc w:val="left"/>
              <w:textAlignment w:val="auto"/>
              <w:rPr>
                <w:rFonts w:cs="Arial"/>
                <w:szCs w:val="22"/>
                <w:lang w:eastAsia="en-GB"/>
              </w:rPr>
            </w:pPr>
          </w:p>
        </w:tc>
        <w:tc>
          <w:tcPr>
            <w:tcW w:w="7371" w:type="dxa"/>
            <w:tcBorders>
              <w:top w:val="nil"/>
              <w:bottom w:val="nil"/>
            </w:tcBorders>
          </w:tcPr>
          <w:p w:rsidR="001A49CB" w:rsidRDefault="001A49CB" w:rsidP="00460485">
            <w:pPr>
              <w:widowControl w:val="0"/>
              <w:tabs>
                <w:tab w:val="left" w:pos="860"/>
              </w:tabs>
              <w:overflowPunct/>
              <w:spacing w:before="242"/>
              <w:jc w:val="left"/>
              <w:textAlignment w:val="auto"/>
              <w:rPr>
                <w:rFonts w:cs="Arial"/>
                <w:szCs w:val="22"/>
                <w:lang w:eastAsia="en-GB"/>
              </w:rPr>
            </w:pPr>
            <w:r w:rsidRPr="00B212BE">
              <w:rPr>
                <w:rFonts w:cs="Arial"/>
                <w:szCs w:val="22"/>
                <w:lang w:eastAsia="en-GB"/>
              </w:rPr>
              <w:t xml:space="preserve">Clause 7.2 </w:t>
            </w:r>
            <w:r w:rsidR="00A37103">
              <w:rPr>
                <w:rFonts w:cs="Arial"/>
                <w:szCs w:val="22"/>
                <w:lang w:eastAsia="en-GB"/>
              </w:rPr>
              <w:t>–</w:t>
            </w:r>
            <w:r w:rsidRPr="00B212BE">
              <w:rPr>
                <w:rFonts w:cs="Arial"/>
                <w:szCs w:val="22"/>
                <w:lang w:eastAsia="en-GB"/>
              </w:rPr>
              <w:t xml:space="preserve"> ADJUDICATION</w:t>
            </w:r>
          </w:p>
          <w:p w:rsidR="00A37103" w:rsidRPr="00B212BE" w:rsidRDefault="00A37103" w:rsidP="00460485">
            <w:pPr>
              <w:widowControl w:val="0"/>
              <w:tabs>
                <w:tab w:val="left" w:pos="860"/>
              </w:tabs>
              <w:overflowPunct/>
              <w:spacing w:before="242"/>
              <w:jc w:val="left"/>
              <w:textAlignment w:val="auto"/>
              <w:rPr>
                <w:rFonts w:cs="Arial"/>
                <w:szCs w:val="22"/>
                <w:lang w:eastAsia="en-GB"/>
              </w:rPr>
            </w:pPr>
          </w:p>
          <w:p w:rsidR="001A49CB" w:rsidRPr="00F27BBC" w:rsidRDefault="001A49CB" w:rsidP="00C435CE">
            <w:pPr>
              <w:widowControl w:val="0"/>
              <w:numPr>
                <w:ilvl w:val="0"/>
                <w:numId w:val="4"/>
              </w:numPr>
              <w:tabs>
                <w:tab w:val="left" w:pos="600"/>
              </w:tabs>
              <w:overflowPunct/>
              <w:ind w:left="742" w:hanging="142"/>
              <w:jc w:val="left"/>
              <w:textAlignment w:val="auto"/>
              <w:rPr>
                <w:rFonts w:cs="Arial"/>
                <w:szCs w:val="22"/>
                <w:lang w:eastAsia="en-GB"/>
              </w:rPr>
            </w:pPr>
            <w:r w:rsidRPr="00B212BE">
              <w:rPr>
                <w:rFonts w:cs="Arial"/>
                <w:szCs w:val="22"/>
                <w:lang w:eastAsia="en-GB"/>
              </w:rPr>
              <w:t xml:space="preserve">The Adjudicator is: as appointed by the President or a Vice-President or the </w:t>
            </w:r>
            <w:r w:rsidRPr="00F27BBC">
              <w:rPr>
                <w:rFonts w:cs="Arial"/>
                <w:szCs w:val="22"/>
                <w:lang w:eastAsia="en-GB"/>
              </w:rPr>
              <w:t xml:space="preserve">Chairman or a Vice-Chairman of the Royal Institution of Chartered Surveyors. </w:t>
            </w:r>
          </w:p>
          <w:p w:rsidR="001A49CB" w:rsidRPr="00B212BE" w:rsidRDefault="001A49CB" w:rsidP="00C435CE">
            <w:pPr>
              <w:widowControl w:val="0"/>
              <w:numPr>
                <w:ilvl w:val="0"/>
                <w:numId w:val="4"/>
              </w:numPr>
              <w:tabs>
                <w:tab w:val="left" w:pos="600"/>
              </w:tabs>
              <w:overflowPunct/>
              <w:jc w:val="left"/>
              <w:textAlignment w:val="auto"/>
              <w:rPr>
                <w:rFonts w:cs="Arial"/>
                <w:szCs w:val="22"/>
                <w:lang w:eastAsia="en-GB"/>
              </w:rPr>
            </w:pPr>
            <w:r w:rsidRPr="00B212BE">
              <w:rPr>
                <w:rFonts w:cs="Arial"/>
                <w:szCs w:val="22"/>
                <w:lang w:eastAsia="en-GB"/>
              </w:rPr>
              <w:t xml:space="preserve">Nominating body: The Royal Institution of Chartered Surveyors.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212BE" w:rsidRDefault="001A49CB" w:rsidP="00C435CE">
            <w:pPr>
              <w:widowControl w:val="0"/>
              <w:numPr>
                <w:ilvl w:val="0"/>
                <w:numId w:val="4"/>
              </w:numPr>
              <w:tabs>
                <w:tab w:val="left" w:pos="860"/>
              </w:tabs>
              <w:overflowPunct/>
              <w:spacing w:before="245"/>
              <w:jc w:val="left"/>
              <w:textAlignment w:val="auto"/>
              <w:rPr>
                <w:rFonts w:cs="Arial"/>
                <w:szCs w:val="22"/>
                <w:lang w:eastAsia="en-GB"/>
              </w:rPr>
            </w:pPr>
          </w:p>
        </w:tc>
        <w:tc>
          <w:tcPr>
            <w:tcW w:w="7371" w:type="dxa"/>
            <w:tcBorders>
              <w:top w:val="nil"/>
              <w:bottom w:val="nil"/>
            </w:tcBorders>
          </w:tcPr>
          <w:p w:rsidR="001A49CB" w:rsidRPr="00B212BE" w:rsidRDefault="001A49CB" w:rsidP="00C435CE">
            <w:pPr>
              <w:widowControl w:val="0"/>
              <w:numPr>
                <w:ilvl w:val="0"/>
                <w:numId w:val="4"/>
              </w:numPr>
              <w:tabs>
                <w:tab w:val="left" w:pos="860"/>
              </w:tabs>
              <w:overflowPunct/>
              <w:spacing w:before="245"/>
              <w:jc w:val="left"/>
              <w:textAlignment w:val="auto"/>
              <w:rPr>
                <w:rFonts w:cs="Arial"/>
                <w:szCs w:val="22"/>
                <w:lang w:eastAsia="en-GB"/>
              </w:rPr>
            </w:pPr>
            <w:r w:rsidRPr="00B212BE">
              <w:rPr>
                <w:rFonts w:cs="Arial"/>
                <w:szCs w:val="22"/>
                <w:lang w:eastAsia="en-GB"/>
              </w:rPr>
              <w:t>Schedule 1 paragraph 2.1 - ARBITRATION</w:t>
            </w:r>
          </w:p>
          <w:p w:rsidR="001A49CB" w:rsidRPr="00B212BE" w:rsidRDefault="003B6E7A" w:rsidP="00C435CE">
            <w:pPr>
              <w:widowControl w:val="0"/>
              <w:numPr>
                <w:ilvl w:val="0"/>
                <w:numId w:val="4"/>
              </w:numPr>
              <w:tabs>
                <w:tab w:val="left" w:pos="600"/>
              </w:tabs>
              <w:overflowPunct/>
              <w:ind w:left="742" w:hanging="142"/>
              <w:jc w:val="left"/>
              <w:textAlignment w:val="auto"/>
              <w:rPr>
                <w:rFonts w:cs="Arial"/>
                <w:szCs w:val="22"/>
                <w:lang w:eastAsia="en-GB"/>
              </w:rPr>
            </w:pPr>
            <w:r>
              <w:rPr>
                <w:rFonts w:cs="Arial"/>
                <w:szCs w:val="22"/>
                <w:lang w:eastAsia="en-GB"/>
              </w:rPr>
              <w:t xml:space="preserve">  </w:t>
            </w:r>
            <w:r w:rsidR="001A49CB" w:rsidRPr="00B212BE">
              <w:rPr>
                <w:rFonts w:cs="Arial"/>
                <w:szCs w:val="22"/>
                <w:lang w:eastAsia="en-GB"/>
              </w:rPr>
              <w:t xml:space="preserve">Appointor of Arbitrator (and of any replacement): President or a Vice president of the: The Royal Institution of Chartered Surveyors.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296497" w:rsidRDefault="001A49CB" w:rsidP="00460485">
            <w:pPr>
              <w:widowControl w:val="0"/>
              <w:tabs>
                <w:tab w:val="left" w:pos="860"/>
              </w:tabs>
              <w:overflowPunct/>
              <w:spacing w:before="243"/>
              <w:jc w:val="left"/>
              <w:textAlignment w:val="auto"/>
              <w:rPr>
                <w:rFonts w:cs="Arial"/>
                <w:b/>
                <w:bCs/>
                <w:szCs w:val="22"/>
                <w:lang w:eastAsia="en-GB"/>
              </w:rPr>
            </w:pPr>
          </w:p>
        </w:tc>
        <w:tc>
          <w:tcPr>
            <w:tcW w:w="7371" w:type="dxa"/>
            <w:tcBorders>
              <w:top w:val="nil"/>
              <w:bottom w:val="nil"/>
            </w:tcBorders>
          </w:tcPr>
          <w:p w:rsidR="001A49CB" w:rsidRPr="00296497" w:rsidRDefault="001A49CB" w:rsidP="00460485">
            <w:pPr>
              <w:widowControl w:val="0"/>
              <w:tabs>
                <w:tab w:val="left" w:pos="860"/>
              </w:tabs>
              <w:overflowPunct/>
              <w:spacing w:before="243"/>
              <w:jc w:val="left"/>
              <w:textAlignment w:val="auto"/>
              <w:rPr>
                <w:rFonts w:cs="Arial"/>
                <w:b/>
                <w:bCs/>
                <w:szCs w:val="22"/>
                <w:lang w:eastAsia="en-GB"/>
              </w:rPr>
            </w:pPr>
            <w:r w:rsidRPr="00296497">
              <w:rPr>
                <w:rFonts w:cs="Arial"/>
                <w:b/>
                <w:bCs/>
                <w:szCs w:val="22"/>
                <w:lang w:eastAsia="en-GB"/>
              </w:rPr>
              <w:t>THE CONDITIONS</w:t>
            </w:r>
          </w:p>
          <w:p w:rsidR="001A49CB" w:rsidRPr="00296497" w:rsidRDefault="001A49CB" w:rsidP="00460485">
            <w:pPr>
              <w:widowControl w:val="0"/>
              <w:tabs>
                <w:tab w:val="left" w:pos="860"/>
              </w:tabs>
              <w:overflowPunct/>
              <w:spacing w:before="201"/>
              <w:jc w:val="left"/>
              <w:textAlignment w:val="auto"/>
              <w:rPr>
                <w:rFonts w:cs="Arial"/>
                <w:szCs w:val="22"/>
                <w:lang w:eastAsia="en-GB"/>
              </w:rPr>
            </w:pPr>
            <w:r w:rsidRPr="00296497">
              <w:rPr>
                <w:rFonts w:cs="Arial"/>
                <w:szCs w:val="22"/>
                <w:lang w:eastAsia="en-GB"/>
              </w:rPr>
              <w:t>SECTION 1: DEFINITIONS AND INTERPRETATION</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ab/>
              <w:t>1.4 - RECKONING PERIODS OF DAYS</w:t>
            </w:r>
          </w:p>
          <w:p w:rsidR="001A49CB" w:rsidRPr="00296497" w:rsidRDefault="001A49CB" w:rsidP="00821A0F">
            <w:pPr>
              <w:widowControl w:val="0"/>
              <w:tabs>
                <w:tab w:val="left" w:pos="600"/>
              </w:tabs>
              <w:overflowPunct/>
              <w:ind w:left="601" w:hanging="601"/>
              <w:jc w:val="left"/>
              <w:textAlignment w:val="auto"/>
              <w:rPr>
                <w:rFonts w:cs="Arial"/>
                <w:szCs w:val="22"/>
                <w:lang w:eastAsia="en-GB"/>
              </w:rPr>
            </w:pPr>
            <w:r w:rsidRPr="00296497">
              <w:rPr>
                <w:rFonts w:cs="Arial"/>
                <w:sz w:val="16"/>
                <w:szCs w:val="16"/>
                <w:lang w:eastAsia="en-GB"/>
              </w:rPr>
              <w:tab/>
              <w:t>•</w:t>
            </w:r>
            <w:r w:rsidRPr="00296497">
              <w:rPr>
                <w:rFonts w:cs="Arial"/>
                <w:sz w:val="16"/>
                <w:szCs w:val="16"/>
                <w:lang w:eastAsia="en-GB"/>
              </w:rPr>
              <w:tab/>
            </w:r>
            <w:r w:rsidRPr="00296497">
              <w:rPr>
                <w:rFonts w:cs="Arial"/>
                <w:szCs w:val="22"/>
                <w:lang w:eastAsia="en-GB"/>
              </w:rPr>
              <w:t xml:space="preserve"> Amendments: None. </w:t>
            </w:r>
          </w:p>
          <w:p w:rsidR="001A49CB" w:rsidRPr="00296497" w:rsidRDefault="001A49CB" w:rsidP="00460485">
            <w:pPr>
              <w:widowControl w:val="0"/>
              <w:tabs>
                <w:tab w:val="left" w:pos="860"/>
              </w:tabs>
              <w:overflowPunct/>
              <w:spacing w:before="242"/>
              <w:jc w:val="left"/>
              <w:textAlignment w:val="auto"/>
              <w:rPr>
                <w:rFonts w:cs="Arial"/>
                <w:szCs w:val="22"/>
                <w:lang w:eastAsia="en-GB"/>
              </w:rPr>
            </w:pPr>
            <w:r w:rsidRPr="00296497">
              <w:rPr>
                <w:rFonts w:cs="Arial"/>
                <w:szCs w:val="22"/>
                <w:lang w:eastAsia="en-GB"/>
              </w:rPr>
              <w:tab/>
              <w:t>1.7 - APPLICABLE LAW</w:t>
            </w:r>
          </w:p>
          <w:p w:rsidR="001A49CB" w:rsidRPr="00296497" w:rsidRDefault="001A49CB" w:rsidP="00821A0F">
            <w:pPr>
              <w:widowControl w:val="0"/>
              <w:tabs>
                <w:tab w:val="left" w:pos="600"/>
              </w:tabs>
              <w:overflowPunct/>
              <w:ind w:left="601" w:hanging="567"/>
              <w:jc w:val="left"/>
              <w:textAlignment w:val="auto"/>
              <w:rPr>
                <w:rFonts w:cs="Arial"/>
                <w:szCs w:val="22"/>
                <w:lang w:eastAsia="en-GB"/>
              </w:rPr>
            </w:pPr>
            <w:r w:rsidRPr="00296497">
              <w:rPr>
                <w:rFonts w:cs="Arial"/>
                <w:sz w:val="16"/>
                <w:szCs w:val="16"/>
                <w:lang w:eastAsia="en-GB"/>
              </w:rPr>
              <w:tab/>
              <w:t>•</w:t>
            </w:r>
            <w:r w:rsidRPr="00296497">
              <w:rPr>
                <w:rFonts w:cs="Arial"/>
                <w:sz w:val="16"/>
                <w:szCs w:val="16"/>
                <w:lang w:eastAsia="en-GB"/>
              </w:rPr>
              <w:tab/>
            </w:r>
            <w:r w:rsidRPr="00296497">
              <w:rPr>
                <w:rFonts w:cs="Arial"/>
                <w:szCs w:val="22"/>
                <w:lang w:eastAsia="en-GB"/>
              </w:rPr>
              <w:t xml:space="preserve"> Amendments: None. </w:t>
            </w:r>
          </w:p>
          <w:p w:rsidR="001A49CB" w:rsidRPr="00296497" w:rsidRDefault="001A49CB" w:rsidP="00460485">
            <w:pPr>
              <w:widowControl w:val="0"/>
              <w:tabs>
                <w:tab w:val="left" w:pos="860"/>
              </w:tabs>
              <w:overflowPunct/>
              <w:spacing w:before="242"/>
              <w:jc w:val="left"/>
              <w:textAlignment w:val="auto"/>
              <w:rPr>
                <w:rFonts w:cs="Arial"/>
                <w:szCs w:val="22"/>
                <w:lang w:eastAsia="en-GB"/>
              </w:rPr>
            </w:pPr>
            <w:r w:rsidRPr="00296497">
              <w:rPr>
                <w:rFonts w:cs="Arial"/>
                <w:szCs w:val="22"/>
                <w:lang w:eastAsia="en-GB"/>
              </w:rPr>
              <w:t>SECTION 2: CARRYING OUT THE WORKS</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SECTION 3: CONTROL OF THE WORKS</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SECTION 4: PAYMENT</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SECTION 5: INJURY, DAMAGE AND INSURANCE</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SECTION 6: TERMINATION</w:t>
            </w:r>
          </w:p>
          <w:p w:rsidR="001A49CB" w:rsidRPr="00296497" w:rsidRDefault="001A49CB" w:rsidP="00460485">
            <w:pPr>
              <w:widowControl w:val="0"/>
              <w:tabs>
                <w:tab w:val="left" w:pos="860"/>
              </w:tabs>
              <w:overflowPunct/>
              <w:spacing w:before="241"/>
              <w:jc w:val="left"/>
              <w:textAlignment w:val="auto"/>
              <w:rPr>
                <w:rFonts w:cs="Arial"/>
                <w:szCs w:val="22"/>
                <w:lang w:eastAsia="en-GB"/>
              </w:rPr>
            </w:pPr>
            <w:r w:rsidRPr="00296497">
              <w:rPr>
                <w:rFonts w:cs="Arial"/>
                <w:szCs w:val="22"/>
                <w:lang w:eastAsia="en-GB"/>
              </w:rPr>
              <w:t>SECTION 7: SETTLEMENT OF DISPUTES</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CC7629" w:rsidRDefault="001A49CB" w:rsidP="00F27BBC">
            <w:pPr>
              <w:widowControl w:val="0"/>
              <w:tabs>
                <w:tab w:val="left" w:pos="860"/>
              </w:tabs>
              <w:overflowPunct/>
              <w:spacing w:before="569"/>
              <w:jc w:val="left"/>
              <w:textAlignment w:val="auto"/>
              <w:rPr>
                <w:rFonts w:cs="Arial"/>
                <w:szCs w:val="22"/>
                <w:lang w:eastAsia="en-GB"/>
              </w:rPr>
            </w:pPr>
          </w:p>
        </w:tc>
        <w:tc>
          <w:tcPr>
            <w:tcW w:w="7371" w:type="dxa"/>
            <w:tcBorders>
              <w:top w:val="nil"/>
              <w:bottom w:val="nil"/>
            </w:tcBorders>
          </w:tcPr>
          <w:p w:rsidR="001A49CB" w:rsidRPr="00CC7629" w:rsidRDefault="001A49CB" w:rsidP="00460485">
            <w:pPr>
              <w:widowControl w:val="0"/>
              <w:tabs>
                <w:tab w:val="left" w:pos="860"/>
              </w:tabs>
              <w:overflowPunct/>
              <w:spacing w:before="569"/>
              <w:jc w:val="left"/>
              <w:textAlignment w:val="auto"/>
              <w:rPr>
                <w:rFonts w:cs="Arial"/>
                <w:szCs w:val="22"/>
                <w:lang w:eastAsia="en-GB"/>
              </w:rPr>
            </w:pPr>
            <w:r w:rsidRPr="00CC7629">
              <w:rPr>
                <w:rFonts w:cs="Arial"/>
                <w:szCs w:val="22"/>
                <w:lang w:eastAsia="en-GB"/>
              </w:rPr>
              <w:t>JCT PUBLIC SECTOR SUPPLEMENT</w:t>
            </w:r>
          </w:p>
          <w:p w:rsidR="001A49CB" w:rsidRPr="00CC7629" w:rsidRDefault="001A49CB" w:rsidP="00C435CE">
            <w:pPr>
              <w:widowControl w:val="0"/>
              <w:numPr>
                <w:ilvl w:val="0"/>
                <w:numId w:val="4"/>
              </w:numPr>
              <w:tabs>
                <w:tab w:val="left" w:pos="600"/>
              </w:tabs>
              <w:overflowPunct/>
              <w:ind w:left="742" w:hanging="142"/>
              <w:jc w:val="left"/>
              <w:textAlignment w:val="auto"/>
              <w:rPr>
                <w:rFonts w:cs="Arial"/>
                <w:szCs w:val="22"/>
                <w:lang w:eastAsia="en-GB"/>
              </w:rPr>
            </w:pPr>
            <w:r w:rsidRPr="00CC7629">
              <w:rPr>
                <w:rFonts w:cs="Arial"/>
                <w:szCs w:val="22"/>
                <w:lang w:eastAsia="en-GB"/>
              </w:rPr>
              <w:lastRenderedPageBreak/>
              <w:t xml:space="preserve">Document: The JCT Public Sector Supplement 2011 - Fair Payment, Transparency and Building Information Modelling. </w:t>
            </w:r>
          </w:p>
          <w:p w:rsidR="001A49CB" w:rsidRPr="00CC7629" w:rsidRDefault="001A49CB" w:rsidP="00C435CE">
            <w:pPr>
              <w:widowControl w:val="0"/>
              <w:numPr>
                <w:ilvl w:val="0"/>
                <w:numId w:val="4"/>
              </w:numPr>
              <w:tabs>
                <w:tab w:val="left" w:pos="600"/>
              </w:tabs>
              <w:overflowPunct/>
              <w:jc w:val="left"/>
              <w:textAlignment w:val="auto"/>
              <w:rPr>
                <w:rFonts w:cs="Arial"/>
                <w:szCs w:val="22"/>
                <w:lang w:eastAsia="en-GB"/>
              </w:rPr>
            </w:pPr>
            <w:r w:rsidRPr="00CC7629">
              <w:rPr>
                <w:rFonts w:cs="Arial"/>
                <w:szCs w:val="22"/>
                <w:lang w:eastAsia="en-GB"/>
              </w:rPr>
              <w:t xml:space="preserve">Fair Payment provisions Apply. </w:t>
            </w:r>
          </w:p>
          <w:p w:rsidR="001A49CB" w:rsidRPr="00CC7629" w:rsidRDefault="001A49CB" w:rsidP="00C435CE">
            <w:pPr>
              <w:widowControl w:val="0"/>
              <w:numPr>
                <w:ilvl w:val="0"/>
                <w:numId w:val="4"/>
              </w:numPr>
              <w:tabs>
                <w:tab w:val="left" w:pos="600"/>
              </w:tabs>
              <w:overflowPunct/>
              <w:jc w:val="left"/>
              <w:textAlignment w:val="auto"/>
              <w:rPr>
                <w:rFonts w:cs="Arial"/>
                <w:szCs w:val="22"/>
                <w:lang w:eastAsia="en-GB"/>
              </w:rPr>
            </w:pPr>
            <w:r w:rsidRPr="00CC7629">
              <w:rPr>
                <w:rFonts w:cs="Arial"/>
                <w:szCs w:val="22"/>
                <w:lang w:eastAsia="en-GB"/>
              </w:rPr>
              <w:t xml:space="preserve">Transparency provisions Apply. </w:t>
            </w:r>
          </w:p>
          <w:p w:rsidR="001A49CB" w:rsidRPr="00CC7629" w:rsidRDefault="001A49CB" w:rsidP="00C435CE">
            <w:pPr>
              <w:widowControl w:val="0"/>
              <w:numPr>
                <w:ilvl w:val="0"/>
                <w:numId w:val="4"/>
              </w:numPr>
              <w:tabs>
                <w:tab w:val="left" w:pos="600"/>
              </w:tabs>
              <w:overflowPunct/>
              <w:jc w:val="left"/>
              <w:textAlignment w:val="auto"/>
              <w:rPr>
                <w:rFonts w:cs="Arial"/>
                <w:szCs w:val="22"/>
                <w:lang w:eastAsia="en-GB"/>
              </w:rPr>
            </w:pPr>
            <w:r w:rsidRPr="00CC7629">
              <w:rPr>
                <w:rFonts w:cs="Arial"/>
                <w:szCs w:val="22"/>
                <w:lang w:eastAsia="en-GB"/>
              </w:rPr>
              <w:t xml:space="preserve">Building information modelling provisions </w:t>
            </w:r>
            <w:r>
              <w:rPr>
                <w:rFonts w:cs="Arial"/>
                <w:szCs w:val="22"/>
                <w:lang w:eastAsia="en-GB"/>
              </w:rPr>
              <w:t>d</w:t>
            </w:r>
            <w:r w:rsidRPr="00CC7629">
              <w:rPr>
                <w:rFonts w:cs="Arial"/>
                <w:szCs w:val="22"/>
                <w:lang w:eastAsia="en-GB"/>
              </w:rPr>
              <w:t xml:space="preserve">o not apply. </w:t>
            </w:r>
          </w:p>
          <w:p w:rsidR="001A49CB" w:rsidRPr="00CC7629" w:rsidRDefault="001A49CB" w:rsidP="00C435CE">
            <w:pPr>
              <w:widowControl w:val="0"/>
              <w:numPr>
                <w:ilvl w:val="1"/>
                <w:numId w:val="5"/>
              </w:numPr>
              <w:tabs>
                <w:tab w:val="left" w:pos="880"/>
                <w:tab w:val="left" w:pos="1060"/>
              </w:tabs>
              <w:overflowPunct/>
              <w:jc w:val="left"/>
              <w:textAlignment w:val="auto"/>
              <w:rPr>
                <w:rFonts w:cs="Arial"/>
                <w:szCs w:val="22"/>
                <w:lang w:eastAsia="en-GB"/>
              </w:rPr>
            </w:pPr>
            <w:r w:rsidRPr="00CC7629">
              <w:rPr>
                <w:rFonts w:cs="Arial"/>
                <w:szCs w:val="22"/>
                <w:lang w:eastAsia="en-GB"/>
              </w:rPr>
              <w:t xml:space="preserve">The BIM protocol </w:t>
            </w:r>
            <w:r w:rsidR="0074337E" w:rsidRPr="00CC7629">
              <w:rPr>
                <w:rFonts w:cs="Arial"/>
                <w:szCs w:val="22"/>
                <w:lang w:eastAsia="en-GB"/>
              </w:rPr>
              <w:t>does</w:t>
            </w:r>
            <w:r w:rsidRPr="00CC7629">
              <w:rPr>
                <w:rFonts w:cs="Arial"/>
                <w:szCs w:val="22"/>
                <w:lang w:eastAsia="en-GB"/>
              </w:rPr>
              <w:t xml:space="preserve"> not apply. </w:t>
            </w:r>
          </w:p>
          <w:p w:rsidR="001A49CB" w:rsidRPr="00CC7629" w:rsidRDefault="001A49CB" w:rsidP="00460485">
            <w:pPr>
              <w:widowControl w:val="0"/>
              <w:tabs>
                <w:tab w:val="left" w:pos="860"/>
              </w:tabs>
              <w:overflowPunct/>
              <w:spacing w:before="360"/>
              <w:jc w:val="left"/>
              <w:textAlignment w:val="auto"/>
              <w:rPr>
                <w:rFonts w:cs="Arial"/>
                <w:szCs w:val="22"/>
                <w:lang w:eastAsia="en-GB"/>
              </w:rPr>
            </w:pPr>
            <w:r w:rsidRPr="00CC7629">
              <w:rPr>
                <w:rFonts w:cs="Arial"/>
                <w:szCs w:val="22"/>
                <w:lang w:eastAsia="en-GB"/>
              </w:rPr>
              <w:t>EXECUTION</w:t>
            </w:r>
          </w:p>
          <w:p w:rsidR="001A49CB" w:rsidRPr="00CC7629" w:rsidRDefault="001A49CB" w:rsidP="00460485">
            <w:pPr>
              <w:widowControl w:val="0"/>
              <w:tabs>
                <w:tab w:val="left" w:pos="600"/>
              </w:tabs>
              <w:overflowPunct/>
              <w:jc w:val="left"/>
              <w:textAlignment w:val="auto"/>
              <w:rPr>
                <w:rFonts w:cs="Arial"/>
                <w:szCs w:val="22"/>
                <w:lang w:eastAsia="en-GB"/>
              </w:rPr>
            </w:pPr>
            <w:r w:rsidRPr="00CC7629">
              <w:rPr>
                <w:rFonts w:cs="Arial"/>
                <w:sz w:val="16"/>
                <w:szCs w:val="16"/>
                <w:lang w:eastAsia="en-GB"/>
              </w:rPr>
              <w:tab/>
              <w:t>•</w:t>
            </w:r>
            <w:r w:rsidRPr="00CC7629">
              <w:rPr>
                <w:rFonts w:cs="Arial"/>
                <w:sz w:val="16"/>
                <w:szCs w:val="16"/>
                <w:lang w:eastAsia="en-GB"/>
              </w:rPr>
              <w:tab/>
            </w:r>
            <w:r w:rsidRPr="00CC7629">
              <w:rPr>
                <w:rFonts w:cs="Arial"/>
                <w:szCs w:val="22"/>
                <w:lang w:eastAsia="en-GB"/>
              </w:rPr>
              <w:t xml:space="preserve"> The Contract: Will be executed as a deed. </w:t>
            </w:r>
          </w:p>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rPr>
          <w:trHeight w:val="60"/>
        </w:trPr>
        <w:tc>
          <w:tcPr>
            <w:tcW w:w="851" w:type="dxa"/>
            <w:tcBorders>
              <w:top w:val="nil"/>
              <w:bottom w:val="nil"/>
            </w:tcBorders>
          </w:tcPr>
          <w:p w:rsidR="001A49CB" w:rsidRDefault="001A49CB" w:rsidP="00F27BBC">
            <w:pPr>
              <w:jc w:val="left"/>
              <w:rPr>
                <w:rStyle w:val="CommentReference"/>
              </w:rPr>
            </w:pPr>
          </w:p>
        </w:tc>
        <w:tc>
          <w:tcPr>
            <w:tcW w:w="7371" w:type="dxa"/>
            <w:tcBorders>
              <w:top w:val="nil"/>
              <w:bottom w:val="nil"/>
            </w:tcBorders>
          </w:tcPr>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EB0FEA" w:rsidP="00F27BBC">
            <w:pPr>
              <w:jc w:val="left"/>
              <w:rPr>
                <w:b/>
                <w:bCs/>
              </w:rPr>
            </w:pPr>
            <w:r>
              <w:rPr>
                <w:b/>
                <w:bCs/>
              </w:rPr>
              <w:t xml:space="preserve">A30  </w:t>
            </w:r>
          </w:p>
        </w:tc>
        <w:tc>
          <w:tcPr>
            <w:tcW w:w="7371" w:type="dxa"/>
            <w:tcBorders>
              <w:top w:val="nil"/>
              <w:bottom w:val="nil"/>
            </w:tcBorders>
          </w:tcPr>
          <w:p w:rsidR="001A49CB" w:rsidRPr="009C13BB" w:rsidRDefault="001A49CB" w:rsidP="00460485">
            <w:pPr>
              <w:jc w:val="left"/>
              <w:rPr>
                <w:b/>
                <w:lang w:val="en-US"/>
              </w:rPr>
            </w:pPr>
            <w:r>
              <w:rPr>
                <w:b/>
                <w:bCs/>
              </w:rPr>
              <w:t xml:space="preserve">  Tendering/ Subletting/ Supply</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F27BBC">
            <w:pPr>
              <w:jc w:val="left"/>
              <w:rPr>
                <w:b/>
                <w:lang w:val="en-US"/>
              </w:rPr>
            </w:pPr>
          </w:p>
        </w:tc>
        <w:tc>
          <w:tcPr>
            <w:tcW w:w="7371" w:type="dxa"/>
            <w:tcBorders>
              <w:top w:val="nil"/>
              <w:bottom w:val="nil"/>
            </w:tcBorders>
          </w:tcPr>
          <w:p w:rsidR="001A49CB" w:rsidRPr="009C13BB" w:rsidRDefault="001A49CB" w:rsidP="00460485">
            <w:pPr>
              <w:jc w:val="left"/>
              <w:rPr>
                <w:b/>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3B1E69" w:rsidRDefault="001A49CB" w:rsidP="00F27BBC">
            <w:pPr>
              <w:jc w:val="left"/>
            </w:pPr>
          </w:p>
        </w:tc>
        <w:tc>
          <w:tcPr>
            <w:tcW w:w="7371" w:type="dxa"/>
            <w:tcBorders>
              <w:top w:val="nil"/>
              <w:bottom w:val="nil"/>
            </w:tcBorders>
          </w:tcPr>
          <w:p w:rsidR="001A49CB" w:rsidRPr="009C13BB" w:rsidRDefault="001A49CB" w:rsidP="00460485">
            <w:pPr>
              <w:jc w:val="left"/>
              <w:rPr>
                <w:lang w:val="en-US"/>
              </w:rPr>
            </w:pPr>
            <w:r w:rsidRPr="003B1E69">
              <w:t>MAIN CONTRACT TENDERING</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EB0FEA" w:rsidRDefault="00EB0FEA" w:rsidP="00F27BBC">
            <w:pPr>
              <w:widowControl w:val="0"/>
              <w:tabs>
                <w:tab w:val="left" w:pos="185"/>
                <w:tab w:val="left" w:pos="860"/>
              </w:tabs>
              <w:overflowPunct/>
              <w:spacing w:before="201"/>
              <w:jc w:val="left"/>
              <w:textAlignment w:val="auto"/>
              <w:rPr>
                <w:rFonts w:cs="Arial"/>
                <w:szCs w:val="22"/>
                <w:lang w:eastAsia="en-GB"/>
              </w:rPr>
            </w:pPr>
            <w:r w:rsidRPr="00CC7629">
              <w:rPr>
                <w:rFonts w:cs="Arial"/>
                <w:szCs w:val="22"/>
                <w:lang w:eastAsia="en-GB"/>
              </w:rPr>
              <w:t>110</w:t>
            </w:r>
          </w:p>
          <w:p w:rsidR="00EB0FEA" w:rsidRDefault="00EB0FEA" w:rsidP="00F27BBC">
            <w:pPr>
              <w:widowControl w:val="0"/>
              <w:tabs>
                <w:tab w:val="left" w:pos="185"/>
                <w:tab w:val="left" w:pos="860"/>
              </w:tabs>
              <w:overflowPunct/>
              <w:spacing w:before="201"/>
              <w:jc w:val="left"/>
              <w:textAlignment w:val="auto"/>
              <w:rPr>
                <w:rFonts w:cs="Arial"/>
                <w:szCs w:val="22"/>
                <w:lang w:eastAsia="en-GB"/>
              </w:rPr>
            </w:pPr>
          </w:p>
          <w:p w:rsidR="001A49CB" w:rsidRPr="00CC7629" w:rsidRDefault="00EB0FEA" w:rsidP="00F27BBC">
            <w:pPr>
              <w:widowControl w:val="0"/>
              <w:tabs>
                <w:tab w:val="left" w:pos="185"/>
                <w:tab w:val="left" w:pos="860"/>
              </w:tabs>
              <w:overflowPunct/>
              <w:spacing w:before="201"/>
              <w:jc w:val="left"/>
              <w:textAlignment w:val="auto"/>
              <w:rPr>
                <w:rFonts w:cs="Arial"/>
                <w:szCs w:val="22"/>
                <w:lang w:eastAsia="en-GB"/>
              </w:rPr>
            </w:pPr>
            <w:r w:rsidRPr="00CC7629">
              <w:rPr>
                <w:rFonts w:cs="Arial"/>
                <w:szCs w:val="22"/>
                <w:lang w:eastAsia="en-GB"/>
              </w:rPr>
              <w:t>145</w:t>
            </w:r>
          </w:p>
        </w:tc>
        <w:tc>
          <w:tcPr>
            <w:tcW w:w="7371" w:type="dxa"/>
            <w:tcBorders>
              <w:top w:val="nil"/>
              <w:bottom w:val="nil"/>
            </w:tcBorders>
          </w:tcPr>
          <w:p w:rsidR="001A49CB" w:rsidRPr="00CC7629" w:rsidRDefault="001A49CB" w:rsidP="00460485">
            <w:pPr>
              <w:widowControl w:val="0"/>
              <w:tabs>
                <w:tab w:val="left" w:pos="185"/>
                <w:tab w:val="left" w:pos="860"/>
              </w:tabs>
              <w:overflowPunct/>
              <w:spacing w:before="201"/>
              <w:jc w:val="left"/>
              <w:textAlignment w:val="auto"/>
              <w:rPr>
                <w:rFonts w:cs="Arial"/>
                <w:szCs w:val="22"/>
                <w:lang w:eastAsia="en-GB"/>
              </w:rPr>
            </w:pPr>
            <w:r w:rsidRPr="00CC7629">
              <w:rPr>
                <w:rFonts w:cs="Arial"/>
                <w:szCs w:val="22"/>
                <w:lang w:eastAsia="en-GB"/>
              </w:rPr>
              <w:t>SCOPE</w:t>
            </w:r>
          </w:p>
          <w:p w:rsidR="001A49CB" w:rsidRPr="00CC7629"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C7629">
              <w:rPr>
                <w:rFonts w:cs="Arial"/>
                <w:szCs w:val="22"/>
                <w:lang w:eastAsia="en-GB"/>
              </w:rPr>
              <w:t xml:space="preserve">General: These conditions are supplementary to those stated in the Invitation to Tender and on the form of tender. </w:t>
            </w:r>
          </w:p>
          <w:p w:rsidR="001A49CB" w:rsidRPr="00CC7629" w:rsidRDefault="001A49CB" w:rsidP="00460485">
            <w:pPr>
              <w:widowControl w:val="0"/>
              <w:tabs>
                <w:tab w:val="left" w:pos="181"/>
                <w:tab w:val="left" w:pos="860"/>
              </w:tabs>
              <w:overflowPunct/>
              <w:spacing w:before="243"/>
              <w:jc w:val="left"/>
              <w:textAlignment w:val="auto"/>
              <w:rPr>
                <w:rFonts w:cs="Arial"/>
                <w:szCs w:val="22"/>
                <w:lang w:eastAsia="en-GB"/>
              </w:rPr>
            </w:pPr>
            <w:r w:rsidRPr="00CC7629">
              <w:rPr>
                <w:rFonts w:cs="Arial"/>
                <w:szCs w:val="22"/>
                <w:lang w:eastAsia="en-GB"/>
              </w:rPr>
              <w:t>TENDERING PROCEDURE</w:t>
            </w:r>
          </w:p>
          <w:p w:rsidR="001A49CB" w:rsidRPr="00CC7629"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C7629">
              <w:rPr>
                <w:rFonts w:cs="Arial"/>
                <w:szCs w:val="22"/>
                <w:lang w:eastAsia="en-GB"/>
              </w:rPr>
              <w:t>General: In accordance with the pr</w:t>
            </w:r>
            <w:r w:rsidR="00821A0F">
              <w:rPr>
                <w:rFonts w:cs="Arial"/>
                <w:szCs w:val="22"/>
                <w:lang w:eastAsia="en-GB"/>
              </w:rPr>
              <w:t>inciples of: JCT Practice Note</w:t>
            </w:r>
            <w:r w:rsidRPr="00CC7629">
              <w:rPr>
                <w:rFonts w:cs="Arial"/>
                <w:szCs w:val="22"/>
                <w:lang w:eastAsia="en-GB"/>
              </w:rPr>
              <w:t xml:space="preserve"> 'Tendering' 2012. </w:t>
            </w:r>
          </w:p>
          <w:p w:rsidR="001A49CB" w:rsidRPr="00CC7629" w:rsidRDefault="001A49CB" w:rsidP="00460485">
            <w:pPr>
              <w:widowControl w:val="0"/>
              <w:tabs>
                <w:tab w:val="left" w:pos="600"/>
              </w:tabs>
              <w:overflowPunct/>
              <w:jc w:val="left"/>
              <w:textAlignment w:val="auto"/>
              <w:rPr>
                <w:rFonts w:cs="Arial"/>
                <w:szCs w:val="22"/>
                <w:lang w:eastAsia="en-GB"/>
              </w:rPr>
            </w:pPr>
            <w:r w:rsidRPr="00CC7629">
              <w:rPr>
                <w:rFonts w:cs="Arial"/>
                <w:sz w:val="16"/>
                <w:szCs w:val="16"/>
                <w:lang w:eastAsia="en-GB"/>
              </w:rPr>
              <w:tab/>
              <w:t>•</w:t>
            </w:r>
            <w:r w:rsidRPr="00CC7629">
              <w:rPr>
                <w:rFonts w:cs="Arial"/>
                <w:sz w:val="16"/>
                <w:szCs w:val="16"/>
                <w:lang w:eastAsia="en-GB"/>
              </w:rPr>
              <w:tab/>
            </w:r>
            <w:r w:rsidRPr="00CC7629">
              <w:rPr>
                <w:rFonts w:cs="Arial"/>
                <w:szCs w:val="22"/>
                <w:lang w:eastAsia="en-GB"/>
              </w:rPr>
              <w:t xml:space="preserve"> Arithmetical errors: Overall price is dominant.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EB0FEA" w:rsidRDefault="00EB0FEA" w:rsidP="00F27BBC">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t>160</w:t>
            </w:r>
          </w:p>
          <w:p w:rsidR="00EB0FEA" w:rsidRDefault="00EB0FEA" w:rsidP="00F27BBC">
            <w:pPr>
              <w:widowControl w:val="0"/>
              <w:tabs>
                <w:tab w:val="left" w:pos="181"/>
                <w:tab w:val="left" w:pos="860"/>
              </w:tabs>
              <w:overflowPunct/>
              <w:spacing w:before="243"/>
              <w:jc w:val="left"/>
              <w:textAlignment w:val="auto"/>
              <w:rPr>
                <w:rFonts w:cs="Arial"/>
                <w:szCs w:val="22"/>
                <w:lang w:eastAsia="en-GB"/>
              </w:rPr>
            </w:pPr>
          </w:p>
          <w:p w:rsidR="00EB0FEA" w:rsidRDefault="00EB0FEA" w:rsidP="00F27BBC">
            <w:pPr>
              <w:widowControl w:val="0"/>
              <w:tabs>
                <w:tab w:val="left" w:pos="181"/>
                <w:tab w:val="left" w:pos="860"/>
              </w:tabs>
              <w:overflowPunct/>
              <w:spacing w:before="243"/>
              <w:jc w:val="left"/>
              <w:textAlignment w:val="auto"/>
              <w:rPr>
                <w:rFonts w:cs="Arial"/>
                <w:szCs w:val="22"/>
                <w:lang w:eastAsia="en-GB"/>
              </w:rPr>
            </w:pPr>
          </w:p>
          <w:p w:rsidR="001A49CB" w:rsidRPr="00C438B8" w:rsidRDefault="00EB0FEA" w:rsidP="00F27BBC">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t>170</w:t>
            </w:r>
          </w:p>
        </w:tc>
        <w:tc>
          <w:tcPr>
            <w:tcW w:w="7371" w:type="dxa"/>
            <w:tcBorders>
              <w:top w:val="nil"/>
              <w:bottom w:val="nil"/>
            </w:tcBorders>
          </w:tcPr>
          <w:p w:rsidR="001A49CB" w:rsidRPr="00C438B8" w:rsidRDefault="001A49CB" w:rsidP="00460485">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t>EXCLUSIONS</w:t>
            </w:r>
          </w:p>
          <w:p w:rsidR="001A49CB" w:rsidRPr="00C438B8"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438B8">
              <w:rPr>
                <w:rFonts w:cs="Arial"/>
                <w:szCs w:val="22"/>
                <w:lang w:eastAsia="en-GB"/>
              </w:rPr>
              <w:t xml:space="preserve">Inability to tender: Immediately inform if any parts of the work as defined in the tender documents cannot be tendered. </w:t>
            </w:r>
          </w:p>
          <w:p w:rsidR="001A49CB" w:rsidRPr="00C438B8" w:rsidRDefault="001A49CB" w:rsidP="00C435CE">
            <w:pPr>
              <w:widowControl w:val="0"/>
              <w:numPr>
                <w:ilvl w:val="0"/>
                <w:numId w:val="6"/>
              </w:numPr>
              <w:tabs>
                <w:tab w:val="left" w:pos="600"/>
              </w:tabs>
              <w:overflowPunct/>
              <w:jc w:val="left"/>
              <w:textAlignment w:val="auto"/>
              <w:rPr>
                <w:rFonts w:cs="Arial"/>
                <w:szCs w:val="22"/>
                <w:lang w:eastAsia="en-GB"/>
              </w:rPr>
            </w:pPr>
            <w:r w:rsidRPr="00C438B8">
              <w:rPr>
                <w:rFonts w:cs="Arial"/>
                <w:szCs w:val="22"/>
                <w:lang w:eastAsia="en-GB"/>
              </w:rPr>
              <w:t xml:space="preserve">Relevant parts of the work: Define those parts, stating reasons for the inability to tender. </w:t>
            </w:r>
          </w:p>
          <w:p w:rsidR="001A49CB" w:rsidRPr="00C438B8" w:rsidRDefault="001A49CB" w:rsidP="00460485">
            <w:pPr>
              <w:widowControl w:val="0"/>
              <w:tabs>
                <w:tab w:val="left" w:pos="181"/>
                <w:tab w:val="left" w:pos="860"/>
              </w:tabs>
              <w:overflowPunct/>
              <w:spacing w:before="245"/>
              <w:jc w:val="left"/>
              <w:textAlignment w:val="auto"/>
              <w:rPr>
                <w:rFonts w:cs="Arial"/>
                <w:szCs w:val="22"/>
                <w:lang w:eastAsia="en-GB"/>
              </w:rPr>
            </w:pPr>
            <w:r w:rsidRPr="00C438B8">
              <w:rPr>
                <w:rFonts w:cs="Arial"/>
                <w:szCs w:val="22"/>
                <w:lang w:eastAsia="en-GB"/>
              </w:rPr>
              <w:t>ACCEPTANCE OF TENDER</w:t>
            </w:r>
          </w:p>
          <w:p w:rsidR="001A49CB" w:rsidRPr="00C438B8" w:rsidRDefault="001A49CB" w:rsidP="00C435CE">
            <w:pPr>
              <w:widowControl w:val="0"/>
              <w:numPr>
                <w:ilvl w:val="0"/>
                <w:numId w:val="6"/>
              </w:numPr>
              <w:tabs>
                <w:tab w:val="left" w:pos="600"/>
              </w:tabs>
              <w:overflowPunct/>
              <w:ind w:left="742"/>
              <w:jc w:val="left"/>
              <w:textAlignment w:val="auto"/>
              <w:rPr>
                <w:rFonts w:cs="Arial"/>
                <w:szCs w:val="22"/>
                <w:lang w:eastAsia="en-GB"/>
              </w:rPr>
            </w:pPr>
            <w:r w:rsidRPr="00C438B8">
              <w:rPr>
                <w:rFonts w:cs="Arial"/>
                <w:szCs w:val="22"/>
                <w:lang w:eastAsia="en-GB"/>
              </w:rPr>
              <w:t xml:space="preserve">Acceptance: No guarantee is offered that any tender will be recommended for acceptance or be accepted, or that reasons for </w:t>
            </w:r>
            <w:r w:rsidR="004D1363" w:rsidRPr="00C438B8">
              <w:rPr>
                <w:rFonts w:cs="Arial"/>
                <w:szCs w:val="22"/>
                <w:lang w:eastAsia="en-GB"/>
              </w:rPr>
              <w:t>non-acceptance</w:t>
            </w:r>
            <w:r w:rsidRPr="00C438B8">
              <w:rPr>
                <w:rFonts w:cs="Arial"/>
                <w:szCs w:val="22"/>
                <w:lang w:eastAsia="en-GB"/>
              </w:rPr>
              <w:t xml:space="preserve"> will be given. </w:t>
            </w:r>
          </w:p>
          <w:p w:rsidR="001A49CB" w:rsidRPr="00C438B8"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438B8">
              <w:rPr>
                <w:rFonts w:cs="Arial"/>
                <w:szCs w:val="22"/>
                <w:lang w:eastAsia="en-GB"/>
              </w:rPr>
              <w:t xml:space="preserve">Costs: No liability is accepted for any cost incurred in the preparation of any tender.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C438B8" w:rsidRDefault="00EB0FEA" w:rsidP="00F27BBC">
            <w:pPr>
              <w:widowControl w:val="0"/>
              <w:tabs>
                <w:tab w:val="left" w:pos="181"/>
                <w:tab w:val="left" w:pos="860"/>
              </w:tabs>
              <w:overflowPunct/>
              <w:spacing w:before="244"/>
              <w:jc w:val="left"/>
              <w:textAlignment w:val="auto"/>
              <w:rPr>
                <w:rFonts w:cs="Arial"/>
                <w:szCs w:val="22"/>
                <w:lang w:eastAsia="en-GB"/>
              </w:rPr>
            </w:pPr>
            <w:r w:rsidRPr="00C438B8">
              <w:rPr>
                <w:rFonts w:cs="Arial"/>
                <w:szCs w:val="22"/>
                <w:lang w:eastAsia="en-GB"/>
              </w:rPr>
              <w:t>190</w:t>
            </w:r>
          </w:p>
        </w:tc>
        <w:tc>
          <w:tcPr>
            <w:tcW w:w="7371" w:type="dxa"/>
            <w:tcBorders>
              <w:top w:val="nil"/>
              <w:bottom w:val="nil"/>
            </w:tcBorders>
          </w:tcPr>
          <w:p w:rsidR="001A49CB" w:rsidRPr="00C438B8" w:rsidRDefault="001A49CB" w:rsidP="00460485">
            <w:pPr>
              <w:widowControl w:val="0"/>
              <w:tabs>
                <w:tab w:val="left" w:pos="181"/>
                <w:tab w:val="left" w:pos="860"/>
              </w:tabs>
              <w:overflowPunct/>
              <w:spacing w:before="244"/>
              <w:jc w:val="left"/>
              <w:textAlignment w:val="auto"/>
              <w:rPr>
                <w:rFonts w:cs="Arial"/>
                <w:szCs w:val="22"/>
                <w:lang w:eastAsia="en-GB"/>
              </w:rPr>
            </w:pPr>
            <w:r w:rsidRPr="00C438B8">
              <w:rPr>
                <w:rFonts w:cs="Arial"/>
                <w:szCs w:val="22"/>
                <w:lang w:eastAsia="en-GB"/>
              </w:rPr>
              <w:t>PERIOD OF VALIDITY</w:t>
            </w:r>
          </w:p>
          <w:p w:rsidR="001A49CB" w:rsidRPr="00C438B8"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438B8">
              <w:rPr>
                <w:rFonts w:cs="Arial"/>
                <w:szCs w:val="22"/>
                <w:lang w:eastAsia="en-GB"/>
              </w:rPr>
              <w:t xml:space="preserve">Period: After submission or lodgement, keep tender open for consideration (unless previously withdrawn) for not less than three months. </w:t>
            </w:r>
          </w:p>
          <w:p w:rsidR="001A49CB" w:rsidRPr="00C438B8" w:rsidRDefault="001A49CB" w:rsidP="00C435CE">
            <w:pPr>
              <w:widowControl w:val="0"/>
              <w:numPr>
                <w:ilvl w:val="0"/>
                <w:numId w:val="6"/>
              </w:numPr>
              <w:tabs>
                <w:tab w:val="left" w:pos="600"/>
              </w:tabs>
              <w:overflowPunct/>
              <w:jc w:val="left"/>
              <w:textAlignment w:val="auto"/>
              <w:rPr>
                <w:rFonts w:cs="Arial"/>
                <w:szCs w:val="22"/>
                <w:lang w:eastAsia="en-GB"/>
              </w:rPr>
            </w:pPr>
            <w:r w:rsidRPr="00C438B8">
              <w:rPr>
                <w:rFonts w:cs="Arial"/>
                <w:szCs w:val="22"/>
                <w:lang w:eastAsia="en-GB"/>
              </w:rPr>
              <w:t xml:space="preserve">Date for possession/ commencement: See section A20.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F27BBC">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EB0FEA" w:rsidRDefault="00EB0FEA" w:rsidP="00F27BBC">
            <w:pPr>
              <w:widowControl w:val="0"/>
              <w:tabs>
                <w:tab w:val="left" w:pos="860"/>
              </w:tabs>
              <w:overflowPunct/>
              <w:spacing w:before="244"/>
              <w:jc w:val="left"/>
              <w:textAlignment w:val="auto"/>
              <w:rPr>
                <w:rFonts w:cs="Arial"/>
                <w:szCs w:val="22"/>
                <w:lang w:eastAsia="en-GB"/>
              </w:rPr>
            </w:pPr>
          </w:p>
          <w:p w:rsidR="001A49CB" w:rsidRPr="00C438B8" w:rsidRDefault="00EB0FEA" w:rsidP="00F27BBC">
            <w:pPr>
              <w:widowControl w:val="0"/>
              <w:tabs>
                <w:tab w:val="left" w:pos="860"/>
              </w:tabs>
              <w:overflowPunct/>
              <w:spacing w:before="244"/>
              <w:jc w:val="left"/>
              <w:textAlignment w:val="auto"/>
              <w:rPr>
                <w:rFonts w:cs="Arial"/>
                <w:b/>
                <w:bCs/>
                <w:szCs w:val="22"/>
                <w:lang w:eastAsia="en-GB"/>
              </w:rPr>
            </w:pPr>
            <w:r w:rsidRPr="00C438B8">
              <w:rPr>
                <w:rFonts w:cs="Arial"/>
                <w:szCs w:val="22"/>
                <w:lang w:eastAsia="en-GB"/>
              </w:rPr>
              <w:t>210</w:t>
            </w:r>
          </w:p>
        </w:tc>
        <w:tc>
          <w:tcPr>
            <w:tcW w:w="7371" w:type="dxa"/>
            <w:tcBorders>
              <w:top w:val="nil"/>
              <w:bottom w:val="nil"/>
            </w:tcBorders>
          </w:tcPr>
          <w:p w:rsidR="001A49CB" w:rsidRPr="00C438B8" w:rsidRDefault="001A49CB" w:rsidP="00460485">
            <w:pPr>
              <w:widowControl w:val="0"/>
              <w:tabs>
                <w:tab w:val="left" w:pos="860"/>
              </w:tabs>
              <w:overflowPunct/>
              <w:spacing w:before="244"/>
              <w:jc w:val="left"/>
              <w:textAlignment w:val="auto"/>
              <w:rPr>
                <w:rFonts w:cs="Arial"/>
                <w:szCs w:val="22"/>
                <w:lang w:eastAsia="en-GB"/>
              </w:rPr>
            </w:pPr>
            <w:r w:rsidRPr="00C438B8">
              <w:rPr>
                <w:rFonts w:cs="Arial"/>
                <w:szCs w:val="22"/>
                <w:lang w:eastAsia="en-GB"/>
              </w:rPr>
              <w:t>PRICING/ SUBMISSION OF DOCUMENTS</w:t>
            </w:r>
          </w:p>
          <w:p w:rsidR="001A49CB" w:rsidRPr="00C438B8" w:rsidRDefault="001A49CB" w:rsidP="00460485">
            <w:pPr>
              <w:widowControl w:val="0"/>
              <w:tabs>
                <w:tab w:val="left" w:pos="185"/>
                <w:tab w:val="left" w:pos="860"/>
              </w:tabs>
              <w:overflowPunct/>
              <w:spacing w:before="201"/>
              <w:jc w:val="left"/>
              <w:textAlignment w:val="auto"/>
              <w:rPr>
                <w:rFonts w:cs="Arial"/>
                <w:szCs w:val="22"/>
                <w:lang w:eastAsia="en-GB"/>
              </w:rPr>
            </w:pPr>
            <w:r w:rsidRPr="00C438B8">
              <w:rPr>
                <w:rFonts w:cs="Arial"/>
                <w:szCs w:val="22"/>
                <w:lang w:eastAsia="en-GB"/>
              </w:rPr>
              <w:t>PRELIMINARIES IN THE SPECIFICATION</w:t>
            </w:r>
          </w:p>
          <w:p w:rsidR="001A49CB" w:rsidRPr="00C438B8" w:rsidRDefault="001A49CB" w:rsidP="00A37103">
            <w:pPr>
              <w:widowControl w:val="0"/>
              <w:tabs>
                <w:tab w:val="left" w:pos="600"/>
              </w:tabs>
              <w:overflowPunct/>
              <w:ind w:left="742" w:hanging="742"/>
              <w:jc w:val="left"/>
              <w:textAlignment w:val="auto"/>
              <w:rPr>
                <w:rFonts w:cs="Arial"/>
                <w:szCs w:val="22"/>
                <w:lang w:eastAsia="en-GB"/>
              </w:rPr>
            </w:pPr>
            <w:r w:rsidRPr="00C438B8">
              <w:rPr>
                <w:rFonts w:cs="Arial"/>
                <w:sz w:val="16"/>
                <w:szCs w:val="16"/>
                <w:lang w:eastAsia="en-GB"/>
              </w:rPr>
              <w:tab/>
              <w:t>•</w:t>
            </w:r>
            <w:r w:rsidRPr="00C438B8">
              <w:rPr>
                <w:rFonts w:cs="Arial"/>
                <w:sz w:val="16"/>
                <w:szCs w:val="16"/>
                <w:lang w:eastAsia="en-GB"/>
              </w:rPr>
              <w:tab/>
            </w:r>
            <w:r w:rsidRPr="00C438B8">
              <w:rPr>
                <w:rFonts w:cs="Arial"/>
                <w:szCs w:val="22"/>
                <w:lang w:eastAsia="en-GB"/>
              </w:rPr>
              <w:t xml:space="preserve"> The Preliminaries/ General conditions sections (A10-A</w:t>
            </w:r>
            <w:r w:rsidR="008911FA">
              <w:rPr>
                <w:rFonts w:cs="Arial"/>
                <w:szCs w:val="22"/>
                <w:lang w:eastAsia="en-GB"/>
              </w:rPr>
              <w:t>100</w:t>
            </w:r>
            <w:r w:rsidRPr="00C438B8">
              <w:rPr>
                <w:rFonts w:cs="Arial"/>
                <w:szCs w:val="22"/>
                <w:lang w:eastAsia="en-GB"/>
              </w:rPr>
              <w:t xml:space="preserve"> </w:t>
            </w:r>
            <w:r w:rsidR="003B6E7A">
              <w:rPr>
                <w:rFonts w:cs="Arial"/>
                <w:szCs w:val="22"/>
                <w:lang w:eastAsia="en-GB"/>
              </w:rPr>
              <w:t xml:space="preserve">    </w:t>
            </w:r>
            <w:r w:rsidRPr="00C438B8">
              <w:rPr>
                <w:rFonts w:cs="Arial"/>
                <w:szCs w:val="22"/>
                <w:lang w:eastAsia="en-GB"/>
              </w:rPr>
              <w:t xml:space="preserve">inclusive) must not be relied on as complying with SMM7.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EB0FEA" w:rsidRDefault="00EB0FEA" w:rsidP="00F27BBC">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lastRenderedPageBreak/>
              <w:t>250</w:t>
            </w:r>
          </w:p>
          <w:p w:rsidR="00EB0FEA" w:rsidRDefault="00EB0FEA" w:rsidP="00F27BBC">
            <w:pPr>
              <w:widowControl w:val="0"/>
              <w:tabs>
                <w:tab w:val="left" w:pos="181"/>
                <w:tab w:val="left" w:pos="860"/>
              </w:tabs>
              <w:overflowPunct/>
              <w:spacing w:before="243"/>
              <w:jc w:val="left"/>
              <w:textAlignment w:val="auto"/>
              <w:rPr>
                <w:rFonts w:cs="Arial"/>
                <w:szCs w:val="22"/>
                <w:lang w:eastAsia="en-GB"/>
              </w:rPr>
            </w:pPr>
          </w:p>
          <w:p w:rsidR="00EB0FEA" w:rsidRDefault="00EB0FEA" w:rsidP="00F27BBC">
            <w:pPr>
              <w:widowControl w:val="0"/>
              <w:tabs>
                <w:tab w:val="left" w:pos="181"/>
                <w:tab w:val="left" w:pos="860"/>
              </w:tabs>
              <w:overflowPunct/>
              <w:spacing w:before="243"/>
              <w:jc w:val="left"/>
              <w:textAlignment w:val="auto"/>
              <w:rPr>
                <w:rFonts w:cs="Arial"/>
                <w:szCs w:val="22"/>
                <w:lang w:eastAsia="en-GB"/>
              </w:rPr>
            </w:pPr>
          </w:p>
          <w:p w:rsidR="00EB0FEA" w:rsidRDefault="00EB0FEA" w:rsidP="00F27BBC">
            <w:pPr>
              <w:widowControl w:val="0"/>
              <w:tabs>
                <w:tab w:val="left" w:pos="181"/>
                <w:tab w:val="left" w:pos="860"/>
              </w:tabs>
              <w:overflowPunct/>
              <w:spacing w:before="243"/>
              <w:jc w:val="left"/>
              <w:textAlignment w:val="auto"/>
              <w:rPr>
                <w:rFonts w:cs="Arial"/>
                <w:szCs w:val="22"/>
                <w:lang w:eastAsia="en-GB"/>
              </w:rPr>
            </w:pPr>
          </w:p>
          <w:p w:rsidR="004D1363" w:rsidRDefault="004D1363" w:rsidP="00F27BBC">
            <w:pPr>
              <w:widowControl w:val="0"/>
              <w:tabs>
                <w:tab w:val="left" w:pos="181"/>
                <w:tab w:val="left" w:pos="860"/>
              </w:tabs>
              <w:overflowPunct/>
              <w:spacing w:before="243"/>
              <w:jc w:val="left"/>
              <w:textAlignment w:val="auto"/>
              <w:rPr>
                <w:rFonts w:cs="Arial"/>
                <w:szCs w:val="22"/>
                <w:lang w:eastAsia="en-GB"/>
              </w:rPr>
            </w:pPr>
          </w:p>
          <w:p w:rsidR="001A49CB" w:rsidRPr="00C438B8" w:rsidRDefault="00EB0FEA" w:rsidP="00F27BBC">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t>310</w:t>
            </w:r>
          </w:p>
        </w:tc>
        <w:tc>
          <w:tcPr>
            <w:tcW w:w="7371" w:type="dxa"/>
            <w:tcBorders>
              <w:top w:val="nil"/>
              <w:bottom w:val="nil"/>
            </w:tcBorders>
          </w:tcPr>
          <w:p w:rsidR="001A49CB" w:rsidRPr="00C438B8" w:rsidRDefault="001A49CB" w:rsidP="00460485">
            <w:pPr>
              <w:widowControl w:val="0"/>
              <w:tabs>
                <w:tab w:val="left" w:pos="181"/>
                <w:tab w:val="left" w:pos="860"/>
              </w:tabs>
              <w:overflowPunct/>
              <w:spacing w:before="243"/>
              <w:jc w:val="left"/>
              <w:textAlignment w:val="auto"/>
              <w:rPr>
                <w:rFonts w:cs="Arial"/>
                <w:szCs w:val="22"/>
                <w:lang w:eastAsia="en-GB"/>
              </w:rPr>
            </w:pPr>
            <w:r w:rsidRPr="00C438B8">
              <w:rPr>
                <w:rFonts w:cs="Arial"/>
                <w:szCs w:val="22"/>
                <w:lang w:eastAsia="en-GB"/>
              </w:rPr>
              <w:t>PRICED DOCUMENTS</w:t>
            </w:r>
          </w:p>
          <w:p w:rsidR="001A49CB" w:rsidRPr="00C438B8"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438B8">
              <w:rPr>
                <w:rFonts w:cs="Arial"/>
                <w:szCs w:val="22"/>
                <w:lang w:eastAsia="en-GB"/>
              </w:rPr>
              <w:t xml:space="preserve">Alterations: Do not alter or qualify the priced documents without written consent. Tenders containing unauthorised alterations or qualifications may be rejected. </w:t>
            </w:r>
          </w:p>
          <w:p w:rsidR="001A49CB" w:rsidRPr="00C438B8" w:rsidRDefault="001A49CB" w:rsidP="00C435CE">
            <w:pPr>
              <w:widowControl w:val="0"/>
              <w:numPr>
                <w:ilvl w:val="0"/>
                <w:numId w:val="6"/>
              </w:numPr>
              <w:tabs>
                <w:tab w:val="left" w:pos="600"/>
              </w:tabs>
              <w:overflowPunct/>
              <w:jc w:val="left"/>
              <w:textAlignment w:val="auto"/>
              <w:rPr>
                <w:rFonts w:cs="Arial"/>
                <w:szCs w:val="22"/>
                <w:lang w:eastAsia="en-GB"/>
              </w:rPr>
            </w:pPr>
            <w:r w:rsidRPr="00C438B8">
              <w:rPr>
                <w:rFonts w:cs="Arial"/>
                <w:szCs w:val="22"/>
                <w:lang w:eastAsia="en-GB"/>
              </w:rPr>
              <w:t xml:space="preserve">Measurements: Where not stated, ascertain from the drawings. </w:t>
            </w:r>
          </w:p>
          <w:p w:rsidR="001A49CB" w:rsidRPr="00C438B8" w:rsidRDefault="001A49CB" w:rsidP="00C435CE">
            <w:pPr>
              <w:widowControl w:val="0"/>
              <w:numPr>
                <w:ilvl w:val="0"/>
                <w:numId w:val="6"/>
              </w:numPr>
              <w:tabs>
                <w:tab w:val="left" w:pos="600"/>
              </w:tabs>
              <w:overflowPunct/>
              <w:ind w:left="742" w:hanging="142"/>
              <w:jc w:val="left"/>
              <w:textAlignment w:val="auto"/>
              <w:rPr>
                <w:rFonts w:cs="Arial"/>
                <w:szCs w:val="22"/>
                <w:lang w:eastAsia="en-GB"/>
              </w:rPr>
            </w:pPr>
            <w:r w:rsidRPr="00C438B8">
              <w:rPr>
                <w:rFonts w:cs="Arial"/>
                <w:szCs w:val="22"/>
                <w:lang w:eastAsia="en-GB"/>
              </w:rPr>
              <w:t xml:space="preserve">Deemed included: Costs relating to items, which are not priced, will be deemed to have been included elsewhere in the tender. </w:t>
            </w:r>
          </w:p>
          <w:p w:rsidR="001A49CB" w:rsidRPr="00C438B8" w:rsidRDefault="001A49CB" w:rsidP="00C435CE">
            <w:pPr>
              <w:widowControl w:val="0"/>
              <w:numPr>
                <w:ilvl w:val="0"/>
                <w:numId w:val="6"/>
              </w:numPr>
              <w:tabs>
                <w:tab w:val="left" w:pos="600"/>
              </w:tabs>
              <w:overflowPunct/>
              <w:jc w:val="left"/>
              <w:textAlignment w:val="auto"/>
              <w:rPr>
                <w:rFonts w:cs="Arial"/>
                <w:szCs w:val="22"/>
                <w:lang w:eastAsia="en-GB"/>
              </w:rPr>
            </w:pPr>
            <w:r w:rsidRPr="00C438B8">
              <w:rPr>
                <w:rFonts w:cs="Arial"/>
                <w:szCs w:val="22"/>
                <w:lang w:eastAsia="en-GB"/>
              </w:rPr>
              <w:t xml:space="preserve">Submit: With tender. </w:t>
            </w:r>
          </w:p>
          <w:p w:rsidR="001A49CB" w:rsidRPr="00C438B8" w:rsidRDefault="001A49CB" w:rsidP="00460485">
            <w:pPr>
              <w:widowControl w:val="0"/>
              <w:tabs>
                <w:tab w:val="left" w:pos="181"/>
                <w:tab w:val="left" w:pos="860"/>
              </w:tabs>
              <w:overflowPunct/>
              <w:spacing w:before="247"/>
              <w:jc w:val="left"/>
              <w:textAlignment w:val="auto"/>
              <w:rPr>
                <w:rFonts w:cs="Arial"/>
                <w:szCs w:val="22"/>
                <w:lang w:eastAsia="en-GB"/>
              </w:rPr>
            </w:pPr>
            <w:r w:rsidRPr="00C438B8">
              <w:rPr>
                <w:rFonts w:cs="Arial"/>
                <w:szCs w:val="22"/>
                <w:lang w:eastAsia="en-GB"/>
              </w:rPr>
              <w:t>TENDER</w:t>
            </w:r>
          </w:p>
          <w:p w:rsidR="001A49CB" w:rsidRPr="00460485" w:rsidRDefault="001A49CB" w:rsidP="00C435CE">
            <w:pPr>
              <w:widowControl w:val="0"/>
              <w:numPr>
                <w:ilvl w:val="0"/>
                <w:numId w:val="7"/>
              </w:numPr>
              <w:tabs>
                <w:tab w:val="left" w:pos="742"/>
              </w:tabs>
              <w:overflowPunct/>
              <w:ind w:left="742" w:hanging="566"/>
              <w:jc w:val="left"/>
              <w:textAlignment w:val="auto"/>
              <w:rPr>
                <w:rFonts w:cs="Arial"/>
                <w:szCs w:val="22"/>
                <w:lang w:eastAsia="en-GB"/>
              </w:rPr>
            </w:pPr>
            <w:r w:rsidRPr="00C438B8">
              <w:rPr>
                <w:rFonts w:cs="Arial"/>
                <w:szCs w:val="22"/>
                <w:lang w:eastAsia="en-GB"/>
              </w:rPr>
              <w:t>General: Tenders must include for all work shown or described in the tender documents as a whole or clearly apparent as being necessary for the complete and proper execution of the Works</w:t>
            </w: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C438B8" w:rsidRDefault="00EB0FEA" w:rsidP="00460485">
            <w:pPr>
              <w:widowControl w:val="0"/>
              <w:tabs>
                <w:tab w:val="left" w:pos="181"/>
                <w:tab w:val="left" w:pos="860"/>
              </w:tabs>
              <w:overflowPunct/>
              <w:spacing w:before="569"/>
              <w:jc w:val="left"/>
              <w:textAlignment w:val="auto"/>
              <w:rPr>
                <w:rFonts w:cs="Arial"/>
                <w:szCs w:val="22"/>
                <w:lang w:eastAsia="en-GB"/>
              </w:rPr>
            </w:pPr>
            <w:r w:rsidRPr="00C438B8">
              <w:rPr>
                <w:rFonts w:cs="Arial"/>
                <w:szCs w:val="22"/>
                <w:lang w:eastAsia="en-GB"/>
              </w:rPr>
              <w:t>440</w:t>
            </w:r>
          </w:p>
        </w:tc>
        <w:tc>
          <w:tcPr>
            <w:tcW w:w="7371" w:type="dxa"/>
            <w:tcBorders>
              <w:top w:val="nil"/>
              <w:bottom w:val="nil"/>
            </w:tcBorders>
          </w:tcPr>
          <w:p w:rsidR="001A49CB" w:rsidRPr="00C438B8" w:rsidRDefault="001A49CB" w:rsidP="00460485">
            <w:pPr>
              <w:widowControl w:val="0"/>
              <w:tabs>
                <w:tab w:val="left" w:pos="181"/>
                <w:tab w:val="left" w:pos="860"/>
              </w:tabs>
              <w:overflowPunct/>
              <w:spacing w:before="569"/>
              <w:jc w:val="left"/>
              <w:textAlignment w:val="auto"/>
              <w:rPr>
                <w:rFonts w:cs="Arial"/>
                <w:szCs w:val="22"/>
                <w:lang w:eastAsia="en-GB"/>
              </w:rPr>
            </w:pPr>
            <w:r w:rsidRPr="00C438B8">
              <w:rPr>
                <w:rFonts w:cs="Arial"/>
                <w:szCs w:val="22"/>
                <w:lang w:eastAsia="en-GB"/>
              </w:rPr>
              <w:t>SCHEDULE OF RATES</w:t>
            </w:r>
          </w:p>
          <w:p w:rsidR="001A49CB" w:rsidRPr="00C438B8" w:rsidRDefault="001A49CB" w:rsidP="00C435CE">
            <w:pPr>
              <w:widowControl w:val="0"/>
              <w:numPr>
                <w:ilvl w:val="0"/>
                <w:numId w:val="7"/>
              </w:numPr>
              <w:tabs>
                <w:tab w:val="left" w:pos="600"/>
              </w:tabs>
              <w:overflowPunct/>
              <w:ind w:left="601" w:hanging="426"/>
              <w:jc w:val="left"/>
              <w:textAlignment w:val="auto"/>
              <w:rPr>
                <w:rFonts w:cs="Arial"/>
                <w:szCs w:val="22"/>
                <w:lang w:eastAsia="en-GB"/>
              </w:rPr>
            </w:pPr>
            <w:r w:rsidRPr="00C438B8">
              <w:rPr>
                <w:rFonts w:cs="Arial"/>
                <w:szCs w:val="22"/>
                <w:lang w:eastAsia="en-GB"/>
              </w:rPr>
              <w:t xml:space="preserve">Schedule of rates (unpriced): Included with the tender documents. The Contractor may insert additional items. All items must be fully priced. </w:t>
            </w:r>
          </w:p>
          <w:p w:rsidR="001A49CB" w:rsidRPr="00C438B8" w:rsidRDefault="001A49CB" w:rsidP="00C435CE">
            <w:pPr>
              <w:widowControl w:val="0"/>
              <w:numPr>
                <w:ilvl w:val="0"/>
                <w:numId w:val="7"/>
              </w:numPr>
              <w:tabs>
                <w:tab w:val="left" w:pos="600"/>
              </w:tabs>
              <w:overflowPunct/>
              <w:ind w:left="742" w:hanging="567"/>
              <w:jc w:val="left"/>
              <w:textAlignment w:val="auto"/>
              <w:rPr>
                <w:rFonts w:cs="Arial"/>
                <w:szCs w:val="22"/>
                <w:lang w:eastAsia="en-GB"/>
              </w:rPr>
            </w:pPr>
            <w:r w:rsidRPr="00C438B8">
              <w:rPr>
                <w:rFonts w:cs="Arial"/>
                <w:szCs w:val="22"/>
                <w:lang w:eastAsia="en-GB"/>
              </w:rPr>
              <w:t xml:space="preserve">Fully priced copy: Submit within one week of request. </w:t>
            </w:r>
          </w:p>
          <w:p w:rsidR="001A49CB" w:rsidRPr="009C13BB" w:rsidRDefault="001A49CB" w:rsidP="00EB0FEA">
            <w:pPr>
              <w:widowControl w:val="0"/>
              <w:tabs>
                <w:tab w:val="left" w:pos="600"/>
              </w:tabs>
              <w:overflowPunct/>
              <w:ind w:left="960"/>
              <w:jc w:val="left"/>
              <w:textAlignment w:val="auto"/>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C438B8" w:rsidRDefault="00EB0FEA" w:rsidP="00460485">
            <w:pPr>
              <w:widowControl w:val="0"/>
              <w:tabs>
                <w:tab w:val="left" w:pos="181"/>
                <w:tab w:val="left" w:pos="860"/>
              </w:tabs>
              <w:overflowPunct/>
              <w:spacing w:before="246"/>
              <w:jc w:val="left"/>
              <w:textAlignment w:val="auto"/>
              <w:rPr>
                <w:rFonts w:cs="Arial"/>
                <w:szCs w:val="22"/>
                <w:lang w:eastAsia="en-GB"/>
              </w:rPr>
            </w:pPr>
            <w:r w:rsidRPr="00C438B8">
              <w:rPr>
                <w:rFonts w:cs="Arial"/>
                <w:szCs w:val="22"/>
                <w:lang w:eastAsia="en-GB"/>
              </w:rPr>
              <w:t>550</w:t>
            </w:r>
          </w:p>
        </w:tc>
        <w:tc>
          <w:tcPr>
            <w:tcW w:w="7371" w:type="dxa"/>
            <w:tcBorders>
              <w:top w:val="nil"/>
              <w:bottom w:val="nil"/>
            </w:tcBorders>
          </w:tcPr>
          <w:p w:rsidR="001A49CB" w:rsidRPr="00C438B8" w:rsidRDefault="001A49CB" w:rsidP="00460485">
            <w:pPr>
              <w:widowControl w:val="0"/>
              <w:tabs>
                <w:tab w:val="left" w:pos="181"/>
                <w:tab w:val="left" w:pos="860"/>
              </w:tabs>
              <w:overflowPunct/>
              <w:spacing w:before="246"/>
              <w:jc w:val="left"/>
              <w:textAlignment w:val="auto"/>
              <w:rPr>
                <w:rFonts w:cs="Arial"/>
                <w:szCs w:val="22"/>
                <w:lang w:eastAsia="en-GB"/>
              </w:rPr>
            </w:pPr>
            <w:r w:rsidRPr="00C438B8">
              <w:rPr>
                <w:rFonts w:cs="Arial"/>
                <w:szCs w:val="22"/>
                <w:lang w:eastAsia="en-GB"/>
              </w:rPr>
              <w:t>HEALTH AND SAFETY INFORMATION</w:t>
            </w:r>
          </w:p>
          <w:p w:rsidR="001A49CB" w:rsidRPr="00C438B8" w:rsidRDefault="001A49CB" w:rsidP="00C435CE">
            <w:pPr>
              <w:widowControl w:val="0"/>
              <w:numPr>
                <w:ilvl w:val="0"/>
                <w:numId w:val="2"/>
              </w:numPr>
              <w:tabs>
                <w:tab w:val="left" w:pos="600"/>
              </w:tabs>
              <w:overflowPunct/>
              <w:ind w:left="742" w:hanging="567"/>
              <w:jc w:val="left"/>
              <w:textAlignment w:val="auto"/>
              <w:rPr>
                <w:rFonts w:cs="Arial"/>
                <w:szCs w:val="22"/>
                <w:lang w:eastAsia="en-GB"/>
              </w:rPr>
            </w:pPr>
            <w:r w:rsidRPr="00C438B8">
              <w:rPr>
                <w:rFonts w:cs="Arial"/>
                <w:szCs w:val="22"/>
                <w:lang w:eastAsia="en-GB"/>
              </w:rPr>
              <w:t xml:space="preserve">Content: Describe the organisation and resources to safeguard the health and safety of operatives, including those of subcontractors, and of any person whom the Works may affect. </w:t>
            </w:r>
          </w:p>
          <w:p w:rsidR="001A49CB" w:rsidRPr="00C438B8" w:rsidRDefault="001A49CB" w:rsidP="00C435CE">
            <w:pPr>
              <w:widowControl w:val="0"/>
              <w:numPr>
                <w:ilvl w:val="0"/>
                <w:numId w:val="2"/>
              </w:numPr>
              <w:tabs>
                <w:tab w:val="left" w:pos="600"/>
              </w:tabs>
              <w:overflowPunct/>
              <w:ind w:hanging="785"/>
              <w:jc w:val="left"/>
              <w:textAlignment w:val="auto"/>
              <w:rPr>
                <w:rFonts w:cs="Arial"/>
                <w:szCs w:val="22"/>
                <w:lang w:eastAsia="en-GB"/>
              </w:rPr>
            </w:pPr>
            <w:r w:rsidRPr="00C438B8">
              <w:rPr>
                <w:rFonts w:cs="Arial"/>
                <w:szCs w:val="22"/>
                <w:lang w:eastAsia="en-GB"/>
              </w:rPr>
              <w:t xml:space="preserve">Include: </w:t>
            </w:r>
          </w:p>
          <w:p w:rsidR="001A49CB" w:rsidRPr="00777A45" w:rsidRDefault="001A49CB" w:rsidP="00C435CE">
            <w:pPr>
              <w:widowControl w:val="0"/>
              <w:numPr>
                <w:ilvl w:val="0"/>
                <w:numId w:val="2"/>
              </w:numPr>
              <w:tabs>
                <w:tab w:val="left" w:pos="880"/>
              </w:tabs>
              <w:overflowPunct/>
              <w:jc w:val="left"/>
              <w:textAlignment w:val="auto"/>
              <w:rPr>
                <w:rFonts w:cs="Arial"/>
                <w:szCs w:val="22"/>
                <w:lang w:eastAsia="en-GB"/>
              </w:rPr>
            </w:pPr>
            <w:r w:rsidRPr="00C438B8">
              <w:rPr>
                <w:rFonts w:cs="Arial"/>
                <w:szCs w:val="22"/>
                <w:lang w:eastAsia="en-GB"/>
              </w:rPr>
              <w:t xml:space="preserve">A copy of the contractor's health and safety policy document, including risk </w:t>
            </w:r>
            <w:r w:rsidRPr="00777A45">
              <w:rPr>
                <w:rFonts w:cs="Arial"/>
                <w:szCs w:val="22"/>
                <w:lang w:eastAsia="en-GB"/>
              </w:rPr>
              <w:t xml:space="preserve">assessment procedures. </w:t>
            </w:r>
          </w:p>
          <w:p w:rsidR="001A49CB" w:rsidRPr="00C438B8" w:rsidRDefault="001A49CB" w:rsidP="00C435CE">
            <w:pPr>
              <w:widowControl w:val="0"/>
              <w:numPr>
                <w:ilvl w:val="0"/>
                <w:numId w:val="2"/>
              </w:numPr>
              <w:tabs>
                <w:tab w:val="left" w:pos="880"/>
              </w:tabs>
              <w:overflowPunct/>
              <w:jc w:val="left"/>
              <w:textAlignment w:val="auto"/>
              <w:rPr>
                <w:rFonts w:cs="Arial"/>
                <w:szCs w:val="22"/>
                <w:lang w:eastAsia="en-GB"/>
              </w:rPr>
            </w:pPr>
            <w:r w:rsidRPr="00C438B8">
              <w:rPr>
                <w:rFonts w:cs="Arial"/>
                <w:szCs w:val="22"/>
                <w:lang w:eastAsia="en-GB"/>
              </w:rPr>
              <w:t xml:space="preserve">Accident and sickness records for the past five years. </w:t>
            </w:r>
          </w:p>
          <w:p w:rsidR="001A49CB" w:rsidRPr="00C438B8" w:rsidRDefault="001A49CB" w:rsidP="00C435CE">
            <w:pPr>
              <w:widowControl w:val="0"/>
              <w:numPr>
                <w:ilvl w:val="0"/>
                <w:numId w:val="2"/>
              </w:numPr>
              <w:tabs>
                <w:tab w:val="left" w:pos="880"/>
              </w:tabs>
              <w:overflowPunct/>
              <w:jc w:val="left"/>
              <w:textAlignment w:val="auto"/>
              <w:rPr>
                <w:rFonts w:cs="Arial"/>
                <w:szCs w:val="22"/>
                <w:lang w:eastAsia="en-GB"/>
              </w:rPr>
            </w:pPr>
            <w:r w:rsidRPr="00C438B8">
              <w:rPr>
                <w:rFonts w:cs="Arial"/>
                <w:szCs w:val="22"/>
                <w:lang w:eastAsia="en-GB"/>
              </w:rPr>
              <w:t xml:space="preserve">Records of previous Health and Safety Executive enforcement action. </w:t>
            </w:r>
          </w:p>
          <w:p w:rsidR="001A49CB" w:rsidRPr="00C438B8" w:rsidRDefault="001A49CB" w:rsidP="00C435CE">
            <w:pPr>
              <w:widowControl w:val="0"/>
              <w:numPr>
                <w:ilvl w:val="0"/>
                <w:numId w:val="2"/>
              </w:numPr>
              <w:tabs>
                <w:tab w:val="left" w:pos="880"/>
              </w:tabs>
              <w:overflowPunct/>
              <w:jc w:val="left"/>
              <w:textAlignment w:val="auto"/>
              <w:rPr>
                <w:rFonts w:cs="Arial"/>
                <w:szCs w:val="22"/>
                <w:lang w:eastAsia="en-GB"/>
              </w:rPr>
            </w:pPr>
            <w:r w:rsidRPr="00C438B8">
              <w:rPr>
                <w:rFonts w:cs="Arial"/>
                <w:szCs w:val="22"/>
                <w:lang w:eastAsia="en-GB"/>
              </w:rPr>
              <w:t xml:space="preserve">Records of training and training policy. </w:t>
            </w:r>
          </w:p>
          <w:p w:rsidR="001A49CB" w:rsidRPr="00C438B8" w:rsidRDefault="001A49CB" w:rsidP="00C435CE">
            <w:pPr>
              <w:widowControl w:val="0"/>
              <w:numPr>
                <w:ilvl w:val="0"/>
                <w:numId w:val="2"/>
              </w:numPr>
              <w:tabs>
                <w:tab w:val="left" w:pos="880"/>
              </w:tabs>
              <w:overflowPunct/>
              <w:jc w:val="left"/>
              <w:textAlignment w:val="auto"/>
              <w:rPr>
                <w:rFonts w:cs="Arial"/>
                <w:szCs w:val="22"/>
                <w:lang w:eastAsia="en-GB"/>
              </w:rPr>
            </w:pPr>
            <w:r w:rsidRPr="00C438B8">
              <w:rPr>
                <w:rFonts w:cs="Arial"/>
                <w:szCs w:val="22"/>
                <w:lang w:eastAsia="en-GB"/>
              </w:rPr>
              <w:t xml:space="preserve">The number and type of staff responsible for health and safety on this project with details of their qualifications and duties. </w:t>
            </w:r>
          </w:p>
          <w:p w:rsidR="001A49CB" w:rsidRPr="00C438B8" w:rsidRDefault="001A49CB" w:rsidP="00C435CE">
            <w:pPr>
              <w:widowControl w:val="0"/>
              <w:numPr>
                <w:ilvl w:val="0"/>
                <w:numId w:val="2"/>
              </w:numPr>
              <w:tabs>
                <w:tab w:val="left" w:pos="600"/>
              </w:tabs>
              <w:overflowPunct/>
              <w:ind w:hanging="785"/>
              <w:jc w:val="left"/>
              <w:textAlignment w:val="auto"/>
              <w:rPr>
                <w:rFonts w:cs="Arial"/>
                <w:szCs w:val="22"/>
                <w:lang w:eastAsia="en-GB"/>
              </w:rPr>
            </w:pPr>
            <w:r w:rsidRPr="00C438B8">
              <w:rPr>
                <w:rFonts w:cs="Arial"/>
                <w:szCs w:val="22"/>
                <w:lang w:eastAsia="en-GB"/>
              </w:rPr>
              <w:t xml:space="preserve">Submit: Within one week of request. </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BD5394" w:rsidRPr="009C13BB" w:rsidRDefault="00BD5394"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A578ED" w:rsidRDefault="001A49CB" w:rsidP="00460485">
            <w:pPr>
              <w:jc w:val="left"/>
              <w:rPr>
                <w:b/>
                <w:sz w:val="24"/>
                <w:szCs w:val="24"/>
                <w:lang w:val="en-US"/>
              </w:rPr>
            </w:pPr>
          </w:p>
        </w:tc>
        <w:tc>
          <w:tcPr>
            <w:tcW w:w="7371" w:type="dxa"/>
            <w:tcBorders>
              <w:top w:val="nil"/>
              <w:bottom w:val="nil"/>
            </w:tcBorders>
          </w:tcPr>
          <w:p w:rsidR="001A49CB" w:rsidRPr="009C13BB" w:rsidRDefault="001A49CB" w:rsidP="003012B2">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BD5394" w:rsidRDefault="00BD5394" w:rsidP="00460485">
            <w:pPr>
              <w:jc w:val="left"/>
              <w:rPr>
                <w:b/>
              </w:rPr>
            </w:pPr>
            <w:r w:rsidRPr="00A578ED">
              <w:rPr>
                <w:b/>
                <w:sz w:val="24"/>
                <w:szCs w:val="24"/>
                <w:lang w:val="en-US"/>
              </w:rPr>
              <w:t>A100</w:t>
            </w:r>
          </w:p>
          <w:p w:rsidR="00BD5394" w:rsidRDefault="00BD5394" w:rsidP="00460485">
            <w:pPr>
              <w:jc w:val="left"/>
              <w:rPr>
                <w:b/>
              </w:rPr>
            </w:pPr>
          </w:p>
          <w:p w:rsidR="00BD5394" w:rsidRDefault="00BD5394" w:rsidP="00460485">
            <w:pPr>
              <w:jc w:val="left"/>
              <w:rPr>
                <w:b/>
              </w:rPr>
            </w:pPr>
          </w:p>
          <w:p w:rsidR="00BD5394" w:rsidRDefault="00BD5394" w:rsidP="00460485">
            <w:pPr>
              <w:jc w:val="left"/>
              <w:rPr>
                <w:b/>
              </w:rPr>
            </w:pPr>
          </w:p>
          <w:p w:rsidR="001A49CB" w:rsidRPr="009C13BB" w:rsidRDefault="00BD5394" w:rsidP="00460485">
            <w:pPr>
              <w:jc w:val="left"/>
              <w:rPr>
                <w:lang w:val="en-US"/>
              </w:rPr>
            </w:pPr>
            <w:r>
              <w:rPr>
                <w:b/>
              </w:rPr>
              <w:t>A101</w:t>
            </w:r>
          </w:p>
        </w:tc>
        <w:tc>
          <w:tcPr>
            <w:tcW w:w="7371" w:type="dxa"/>
            <w:tcBorders>
              <w:top w:val="nil"/>
              <w:bottom w:val="nil"/>
            </w:tcBorders>
          </w:tcPr>
          <w:p w:rsidR="003012B2" w:rsidRPr="00322093" w:rsidRDefault="003012B2" w:rsidP="003012B2">
            <w:pPr>
              <w:rPr>
                <w:b/>
                <w:u w:val="single"/>
              </w:rPr>
            </w:pPr>
            <w:r w:rsidRPr="00322093">
              <w:rPr>
                <w:b/>
                <w:u w:val="single"/>
              </w:rPr>
              <w:t xml:space="preserve">PRELIMINARIES </w:t>
            </w:r>
          </w:p>
          <w:p w:rsidR="003012B2" w:rsidRDefault="003012B2" w:rsidP="003012B2">
            <w:pPr>
              <w:rPr>
                <w:b/>
              </w:rPr>
            </w:pPr>
          </w:p>
          <w:p w:rsidR="003012B2" w:rsidRPr="00023914" w:rsidRDefault="003012B2" w:rsidP="003012B2">
            <w:pPr>
              <w:rPr>
                <w:b/>
              </w:rPr>
            </w:pPr>
            <w:r w:rsidRPr="00023914">
              <w:rPr>
                <w:b/>
              </w:rPr>
              <w:t xml:space="preserve">Setting up site </w:t>
            </w:r>
          </w:p>
          <w:p w:rsidR="003012B2" w:rsidRDefault="003012B2" w:rsidP="003012B2"/>
          <w:p w:rsidR="003012B2" w:rsidRDefault="003012B2" w:rsidP="003012B2">
            <w:r>
              <w:t>The extent of the site is shown on the location plan. The site must be fully protected from unauthorised access by erection of suitable hoarding to a height of minimum 2.4 metres.</w:t>
            </w:r>
          </w:p>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8911FA" w:rsidP="008911FA">
            <w:pPr>
              <w:widowControl w:val="0"/>
              <w:tabs>
                <w:tab w:val="left" w:pos="880"/>
              </w:tabs>
              <w:overflowPunct/>
              <w:jc w:val="left"/>
              <w:textAlignment w:val="auto"/>
              <w:rPr>
                <w:rFonts w:cs="Arial"/>
                <w:b/>
                <w:szCs w:val="22"/>
                <w:lang w:val="en-US" w:eastAsia="en-GB"/>
              </w:rPr>
            </w:pPr>
            <w:r w:rsidRPr="0069422F">
              <w:rPr>
                <w:rFonts w:cs="Arial"/>
                <w:b/>
                <w:szCs w:val="22"/>
                <w:lang w:val="en-US" w:eastAsia="en-GB"/>
              </w:rPr>
              <w:lastRenderedPageBreak/>
              <w:t>A10</w:t>
            </w:r>
            <w:r>
              <w:rPr>
                <w:rFonts w:cs="Arial"/>
                <w:b/>
                <w:szCs w:val="22"/>
                <w:lang w:val="en-US" w:eastAsia="en-GB"/>
              </w:rPr>
              <w:t>2</w:t>
            </w:r>
          </w:p>
          <w:p w:rsidR="008911FA" w:rsidRDefault="008911FA" w:rsidP="008911FA">
            <w:pPr>
              <w:widowControl w:val="0"/>
              <w:tabs>
                <w:tab w:val="left" w:pos="880"/>
              </w:tabs>
              <w:overflowPunct/>
              <w:jc w:val="left"/>
              <w:textAlignment w:val="auto"/>
              <w:rPr>
                <w:rFonts w:cs="Arial"/>
                <w:b/>
                <w:szCs w:val="22"/>
                <w:lang w:val="en-US" w:eastAsia="en-GB"/>
              </w:rPr>
            </w:pPr>
          </w:p>
          <w:p w:rsidR="008911FA" w:rsidRDefault="008911FA" w:rsidP="008911FA">
            <w:pPr>
              <w:widowControl w:val="0"/>
              <w:tabs>
                <w:tab w:val="left" w:pos="880"/>
              </w:tabs>
              <w:overflowPunct/>
              <w:jc w:val="left"/>
              <w:textAlignment w:val="auto"/>
              <w:rPr>
                <w:rFonts w:cs="Arial"/>
                <w:b/>
                <w:szCs w:val="22"/>
                <w:lang w:val="en-US" w:eastAsia="en-GB"/>
              </w:rPr>
            </w:pPr>
          </w:p>
          <w:p w:rsidR="008911FA" w:rsidRDefault="008911FA" w:rsidP="008911FA">
            <w:pPr>
              <w:widowControl w:val="0"/>
              <w:tabs>
                <w:tab w:val="left" w:pos="880"/>
              </w:tabs>
              <w:overflowPunct/>
              <w:jc w:val="left"/>
              <w:textAlignment w:val="auto"/>
              <w:rPr>
                <w:rFonts w:cs="Arial"/>
                <w:b/>
                <w:szCs w:val="22"/>
                <w:lang w:val="en-US" w:eastAsia="en-GB"/>
              </w:rPr>
            </w:pPr>
          </w:p>
          <w:p w:rsidR="008911FA" w:rsidRDefault="008911FA" w:rsidP="008911FA">
            <w:pPr>
              <w:widowControl w:val="0"/>
              <w:tabs>
                <w:tab w:val="left" w:pos="880"/>
              </w:tabs>
              <w:overflowPunct/>
              <w:jc w:val="left"/>
              <w:textAlignment w:val="auto"/>
              <w:rPr>
                <w:rFonts w:cs="Arial"/>
                <w:b/>
                <w:szCs w:val="22"/>
                <w:lang w:val="en-US" w:eastAsia="en-GB"/>
              </w:rPr>
            </w:pPr>
          </w:p>
          <w:p w:rsidR="008911FA" w:rsidRPr="00B76FBC" w:rsidRDefault="008911FA" w:rsidP="008911FA">
            <w:pPr>
              <w:widowControl w:val="0"/>
              <w:tabs>
                <w:tab w:val="left" w:pos="880"/>
              </w:tabs>
              <w:overflowPunct/>
              <w:jc w:val="left"/>
              <w:textAlignment w:val="auto"/>
              <w:rPr>
                <w:rFonts w:cs="Arial"/>
                <w:b/>
                <w:szCs w:val="22"/>
                <w:lang w:val="en-US" w:eastAsia="en-GB"/>
              </w:rPr>
            </w:pPr>
          </w:p>
        </w:tc>
        <w:tc>
          <w:tcPr>
            <w:tcW w:w="7371" w:type="dxa"/>
            <w:tcBorders>
              <w:top w:val="nil"/>
              <w:bottom w:val="nil"/>
            </w:tcBorders>
          </w:tcPr>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Site security</w:t>
            </w:r>
          </w:p>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p>
          <w:p w:rsidR="001A49CB" w:rsidRPr="00B76FBC" w:rsidRDefault="001A49CB" w:rsidP="0069422F">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 xml:space="preserve">The site must be protected by the installation of fully monitored and approved alarm system. The compound must be lit at all times. Signage must be provided to prevent </w:t>
            </w:r>
            <w:r w:rsidRPr="001E6D8E">
              <w:rPr>
                <w:rFonts w:cs="Arial"/>
                <w:szCs w:val="22"/>
                <w:lang w:eastAsia="en-GB"/>
              </w:rPr>
              <w:t>unauthorised</w:t>
            </w:r>
            <w:r w:rsidRPr="00B76FBC">
              <w:rPr>
                <w:rFonts w:cs="Arial"/>
                <w:szCs w:val="22"/>
                <w:lang w:val="en-US" w:eastAsia="en-GB"/>
              </w:rPr>
              <w:t xml:space="preserve"> access and to manage pedestrian flow around the memorial. </w:t>
            </w:r>
          </w:p>
          <w:p w:rsidR="001A49CB" w:rsidRPr="009C13BB" w:rsidRDefault="001A49CB" w:rsidP="0069422F">
            <w:pPr>
              <w:ind w:left="34" w:hanging="34"/>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8911FA" w:rsidP="008911FA">
            <w:pPr>
              <w:widowControl w:val="0"/>
              <w:tabs>
                <w:tab w:val="left" w:pos="880"/>
              </w:tabs>
              <w:overflowPunct/>
              <w:ind w:left="33"/>
              <w:jc w:val="left"/>
              <w:textAlignment w:val="auto"/>
              <w:rPr>
                <w:rFonts w:cs="Arial"/>
                <w:b/>
                <w:szCs w:val="22"/>
                <w:lang w:val="en-US" w:eastAsia="en-GB"/>
              </w:rPr>
            </w:pPr>
            <w:r w:rsidRPr="00B76FBC">
              <w:rPr>
                <w:rFonts w:cs="Arial"/>
                <w:b/>
                <w:szCs w:val="22"/>
                <w:lang w:val="en-US" w:eastAsia="en-GB"/>
              </w:rPr>
              <w:t>A103</w:t>
            </w: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r w:rsidRPr="003012B2">
              <w:rPr>
                <w:rFonts w:cs="Arial"/>
                <w:b/>
                <w:szCs w:val="22"/>
                <w:lang w:val="en-US" w:eastAsia="en-GB"/>
              </w:rPr>
              <w:t>A</w:t>
            </w:r>
            <w:r>
              <w:rPr>
                <w:rFonts w:cs="Arial"/>
                <w:b/>
                <w:szCs w:val="22"/>
                <w:lang w:val="en-US" w:eastAsia="en-GB"/>
              </w:rPr>
              <w:t>104</w:t>
            </w: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Pr="00B76FBC" w:rsidRDefault="008911FA" w:rsidP="008911FA">
            <w:pPr>
              <w:widowControl w:val="0"/>
              <w:tabs>
                <w:tab w:val="left" w:pos="880"/>
              </w:tabs>
              <w:overflowPunct/>
              <w:jc w:val="left"/>
              <w:textAlignment w:val="auto"/>
              <w:rPr>
                <w:rFonts w:cs="Arial"/>
                <w:b/>
                <w:szCs w:val="22"/>
                <w:lang w:val="en-US" w:eastAsia="en-GB"/>
              </w:rPr>
            </w:pPr>
          </w:p>
        </w:tc>
        <w:tc>
          <w:tcPr>
            <w:tcW w:w="7371" w:type="dxa"/>
            <w:tcBorders>
              <w:top w:val="nil"/>
              <w:bottom w:val="nil"/>
            </w:tcBorders>
          </w:tcPr>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Scaffold access</w:t>
            </w:r>
          </w:p>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p>
          <w:p w:rsidR="001A49CB" w:rsidRDefault="001A49CB" w:rsidP="0069422F">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Scaffold must be erected to allow full access to all areas of the memorial. It is recommended that (i) either the design incorporates unimpeded access to the inscription panels or (ii) that the scaffold to the high levels is removed after completion of that part of the works.</w:t>
            </w:r>
          </w:p>
          <w:p w:rsidR="00FA6C78" w:rsidRPr="00B76FBC" w:rsidRDefault="00FA6C78" w:rsidP="0069422F">
            <w:pPr>
              <w:widowControl w:val="0"/>
              <w:tabs>
                <w:tab w:val="left" w:pos="880"/>
              </w:tabs>
              <w:overflowPunct/>
              <w:ind w:left="34" w:hanging="34"/>
              <w:jc w:val="left"/>
              <w:textAlignment w:val="auto"/>
              <w:rPr>
                <w:rFonts w:cs="Arial"/>
                <w:szCs w:val="22"/>
                <w:lang w:val="en-US" w:eastAsia="en-GB"/>
              </w:rPr>
            </w:pPr>
          </w:p>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r w:rsidRPr="003012B2">
              <w:rPr>
                <w:rFonts w:cs="Arial"/>
                <w:b/>
                <w:szCs w:val="22"/>
                <w:lang w:val="en-US" w:eastAsia="en-GB"/>
              </w:rPr>
              <w:tab/>
              <w:t>Welfare facilities</w:t>
            </w:r>
          </w:p>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p>
          <w:p w:rsidR="001A49CB" w:rsidRDefault="003012B2" w:rsidP="003012B2">
            <w:pPr>
              <w:widowControl w:val="0"/>
              <w:tabs>
                <w:tab w:val="left" w:pos="880"/>
              </w:tabs>
              <w:overflowPunct/>
              <w:ind w:left="34" w:hanging="34"/>
              <w:jc w:val="left"/>
              <w:textAlignment w:val="auto"/>
              <w:rPr>
                <w:rFonts w:cs="Arial"/>
                <w:szCs w:val="22"/>
                <w:lang w:val="en-US" w:eastAsia="en-GB"/>
              </w:rPr>
            </w:pPr>
            <w:r w:rsidRPr="003012B2">
              <w:rPr>
                <w:rFonts w:cs="Arial"/>
                <w:szCs w:val="22"/>
                <w:lang w:val="en-US" w:eastAsia="en-GB"/>
              </w:rPr>
              <w:t xml:space="preserve">Site welfare </w:t>
            </w:r>
            <w:proofErr w:type="gramStart"/>
            <w:r w:rsidRPr="003012B2">
              <w:rPr>
                <w:rFonts w:cs="Arial"/>
                <w:szCs w:val="22"/>
                <w:lang w:val="en-US" w:eastAsia="en-GB"/>
              </w:rPr>
              <w:t>facilities(</w:t>
            </w:r>
            <w:proofErr w:type="gramEnd"/>
            <w:r w:rsidRPr="003012B2">
              <w:rPr>
                <w:rFonts w:cs="Arial"/>
                <w:szCs w:val="22"/>
                <w:lang w:val="en-US" w:eastAsia="en-GB"/>
              </w:rPr>
              <w:t>storage, mess hut, WC) must conform to current regulations. They can be located as shown on the attached plan. Any disruption arising from their installation or use must be made good at the end of the contract</w:t>
            </w:r>
          </w:p>
          <w:p w:rsidR="001A49CB" w:rsidRPr="009C13BB" w:rsidRDefault="001A49CB" w:rsidP="00D832B4">
            <w:pPr>
              <w:widowControl w:val="0"/>
              <w:numPr>
                <w:ilvl w:val="0"/>
                <w:numId w:val="1"/>
              </w:numPr>
              <w:tabs>
                <w:tab w:val="left" w:pos="880"/>
              </w:tabs>
              <w:overflowPunct/>
              <w:ind w:left="34" w:hanging="34"/>
              <w:jc w:val="left"/>
              <w:textAlignment w:val="auto"/>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3012B2" w:rsidRPr="009C13BB" w:rsidTr="008911FA">
        <w:tblPrEx>
          <w:tblCellMar>
            <w:top w:w="0" w:type="dxa"/>
            <w:bottom w:w="0" w:type="dxa"/>
          </w:tblCellMar>
        </w:tblPrEx>
        <w:tc>
          <w:tcPr>
            <w:tcW w:w="851" w:type="dxa"/>
            <w:tcBorders>
              <w:top w:val="nil"/>
              <w:bottom w:val="nil"/>
            </w:tcBorders>
          </w:tcPr>
          <w:p w:rsidR="003012B2" w:rsidRPr="00B76FBC" w:rsidRDefault="008911FA" w:rsidP="008911FA">
            <w:pPr>
              <w:widowControl w:val="0"/>
              <w:tabs>
                <w:tab w:val="left" w:pos="880"/>
              </w:tabs>
              <w:overflowPunct/>
              <w:ind w:left="33"/>
              <w:jc w:val="left"/>
              <w:textAlignment w:val="auto"/>
              <w:rPr>
                <w:rFonts w:cs="Arial"/>
                <w:b/>
                <w:szCs w:val="22"/>
                <w:lang w:val="en-US" w:eastAsia="en-GB"/>
              </w:rPr>
            </w:pPr>
            <w:r w:rsidRPr="00B76FBC">
              <w:rPr>
                <w:rFonts w:cs="Arial"/>
                <w:b/>
                <w:szCs w:val="22"/>
                <w:lang w:val="en-US" w:eastAsia="en-GB"/>
              </w:rPr>
              <w:t>A105</w:t>
            </w:r>
          </w:p>
        </w:tc>
        <w:tc>
          <w:tcPr>
            <w:tcW w:w="7371" w:type="dxa"/>
            <w:tcBorders>
              <w:top w:val="nil"/>
              <w:bottom w:val="nil"/>
            </w:tcBorders>
          </w:tcPr>
          <w:p w:rsidR="003012B2" w:rsidRPr="00B76FBC" w:rsidRDefault="003012B2" w:rsidP="003012B2">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Protection</w:t>
            </w:r>
          </w:p>
          <w:p w:rsidR="003012B2" w:rsidRPr="00B76FBC" w:rsidRDefault="003012B2" w:rsidP="003012B2">
            <w:pPr>
              <w:widowControl w:val="0"/>
              <w:tabs>
                <w:tab w:val="left" w:pos="880"/>
              </w:tabs>
              <w:overflowPunct/>
              <w:ind w:left="34" w:hanging="34"/>
              <w:jc w:val="left"/>
              <w:textAlignment w:val="auto"/>
              <w:rPr>
                <w:rFonts w:cs="Arial"/>
                <w:b/>
                <w:szCs w:val="22"/>
                <w:lang w:val="en-US" w:eastAsia="en-GB"/>
              </w:rPr>
            </w:pPr>
          </w:p>
          <w:p w:rsidR="003012B2" w:rsidRDefault="003012B2" w:rsidP="003012B2">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Allow to protect areas of the memorial outside the perimeter of the scaffolding that might be vulnerable during the contract (e.g. access paths, balustrade, inscriptions)</w:t>
            </w:r>
          </w:p>
          <w:p w:rsidR="003012B2" w:rsidRPr="00B76FBC" w:rsidRDefault="003012B2" w:rsidP="0069422F">
            <w:pPr>
              <w:widowControl w:val="0"/>
              <w:tabs>
                <w:tab w:val="left" w:pos="880"/>
              </w:tabs>
              <w:overflowPunct/>
              <w:ind w:left="34" w:hanging="34"/>
              <w:jc w:val="left"/>
              <w:textAlignment w:val="auto"/>
              <w:rPr>
                <w:rFonts w:cs="Arial"/>
                <w:b/>
                <w:szCs w:val="22"/>
                <w:lang w:val="en-US" w:eastAsia="en-GB"/>
              </w:rPr>
            </w:pPr>
          </w:p>
        </w:tc>
        <w:tc>
          <w:tcPr>
            <w:tcW w:w="709" w:type="dxa"/>
            <w:tcBorders>
              <w:top w:val="nil"/>
              <w:bottom w:val="nil"/>
            </w:tcBorders>
          </w:tcPr>
          <w:p w:rsidR="003012B2" w:rsidRPr="009C13BB" w:rsidRDefault="003012B2" w:rsidP="009C13BB">
            <w:pPr>
              <w:jc w:val="center"/>
              <w:rPr>
                <w:lang w:val="en-US"/>
              </w:rPr>
            </w:pPr>
          </w:p>
        </w:tc>
        <w:tc>
          <w:tcPr>
            <w:tcW w:w="850" w:type="dxa"/>
            <w:tcBorders>
              <w:top w:val="nil"/>
              <w:bottom w:val="nil"/>
            </w:tcBorders>
          </w:tcPr>
          <w:p w:rsidR="003012B2" w:rsidRPr="009C13BB" w:rsidRDefault="003012B2" w:rsidP="009C13BB">
            <w:pPr>
              <w:jc w:val="center"/>
              <w:rPr>
                <w:lang w:val="en-US"/>
              </w:rPr>
            </w:pPr>
          </w:p>
        </w:tc>
        <w:tc>
          <w:tcPr>
            <w:tcW w:w="567" w:type="dxa"/>
            <w:tcBorders>
              <w:top w:val="nil"/>
              <w:bottom w:val="nil"/>
            </w:tcBorders>
          </w:tcPr>
          <w:p w:rsidR="003012B2" w:rsidRPr="009C13BB" w:rsidRDefault="003012B2" w:rsidP="009C13BB">
            <w:pPr>
              <w:jc w:val="center"/>
              <w:rPr>
                <w:lang w:val="en-US"/>
              </w:rPr>
            </w:pPr>
          </w:p>
        </w:tc>
      </w:tr>
      <w:tr w:rsidR="003012B2" w:rsidRPr="009C13BB" w:rsidTr="008911FA">
        <w:tblPrEx>
          <w:tblCellMar>
            <w:top w:w="0" w:type="dxa"/>
            <w:bottom w:w="0" w:type="dxa"/>
          </w:tblCellMar>
        </w:tblPrEx>
        <w:tc>
          <w:tcPr>
            <w:tcW w:w="851" w:type="dxa"/>
            <w:tcBorders>
              <w:top w:val="nil"/>
              <w:bottom w:val="nil"/>
            </w:tcBorders>
          </w:tcPr>
          <w:p w:rsidR="003012B2" w:rsidRPr="00B76FBC" w:rsidRDefault="008911FA" w:rsidP="008911FA">
            <w:pPr>
              <w:widowControl w:val="0"/>
              <w:tabs>
                <w:tab w:val="left" w:pos="880"/>
              </w:tabs>
              <w:overflowPunct/>
              <w:ind w:left="33"/>
              <w:jc w:val="left"/>
              <w:textAlignment w:val="auto"/>
              <w:rPr>
                <w:rFonts w:cs="Arial"/>
                <w:b/>
                <w:szCs w:val="22"/>
                <w:lang w:val="en-US" w:eastAsia="en-GB"/>
              </w:rPr>
            </w:pPr>
            <w:r w:rsidRPr="003012B2">
              <w:rPr>
                <w:rFonts w:cs="Arial"/>
                <w:b/>
                <w:szCs w:val="22"/>
                <w:lang w:val="en-US" w:eastAsia="en-GB"/>
              </w:rPr>
              <w:t>A</w:t>
            </w:r>
            <w:r>
              <w:rPr>
                <w:rFonts w:cs="Arial"/>
                <w:b/>
                <w:szCs w:val="22"/>
                <w:lang w:val="en-US" w:eastAsia="en-GB"/>
              </w:rPr>
              <w:t>10</w:t>
            </w:r>
            <w:r w:rsidRPr="003012B2">
              <w:rPr>
                <w:rFonts w:cs="Arial"/>
                <w:b/>
                <w:szCs w:val="22"/>
                <w:lang w:val="en-US" w:eastAsia="en-GB"/>
              </w:rPr>
              <w:t>6</w:t>
            </w:r>
          </w:p>
        </w:tc>
        <w:tc>
          <w:tcPr>
            <w:tcW w:w="7371" w:type="dxa"/>
            <w:tcBorders>
              <w:top w:val="nil"/>
              <w:bottom w:val="nil"/>
            </w:tcBorders>
          </w:tcPr>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r w:rsidRPr="003012B2">
              <w:rPr>
                <w:rFonts w:cs="Arial"/>
                <w:b/>
                <w:szCs w:val="22"/>
                <w:lang w:val="en-US" w:eastAsia="en-GB"/>
              </w:rPr>
              <w:tab/>
              <w:t>Water</w:t>
            </w:r>
          </w:p>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p>
          <w:p w:rsidR="003012B2" w:rsidRPr="002836B8" w:rsidRDefault="00A42315" w:rsidP="002836B8">
            <w:pPr>
              <w:widowControl w:val="0"/>
              <w:tabs>
                <w:tab w:val="left" w:pos="880"/>
              </w:tabs>
              <w:overflowPunct/>
              <w:jc w:val="left"/>
              <w:textAlignment w:val="auto"/>
              <w:rPr>
                <w:rFonts w:cs="Arial"/>
                <w:szCs w:val="22"/>
                <w:lang w:eastAsia="en-GB"/>
              </w:rPr>
            </w:pPr>
            <w:r>
              <w:rPr>
                <w:rFonts w:cs="Arial"/>
                <w:szCs w:val="22"/>
                <w:lang w:val="en-US" w:eastAsia="en-GB"/>
              </w:rPr>
              <w:t xml:space="preserve">Water is available </w:t>
            </w:r>
            <w:r w:rsidR="002836B8">
              <w:rPr>
                <w:rFonts w:cs="Arial"/>
                <w:szCs w:val="22"/>
                <w:lang w:val="en-US" w:eastAsia="en-GB"/>
              </w:rPr>
              <w:t xml:space="preserve">from </w:t>
            </w:r>
            <w:r w:rsidR="002836B8" w:rsidRPr="003012B2">
              <w:rPr>
                <w:rFonts w:cs="Arial"/>
                <w:szCs w:val="22"/>
                <w:lang w:val="en-US" w:eastAsia="en-GB"/>
              </w:rPr>
              <w:t>Municipal</w:t>
            </w:r>
            <w:r w:rsidR="002836B8" w:rsidRPr="002836B8">
              <w:rPr>
                <w:rFonts w:cs="Arial"/>
                <w:szCs w:val="22"/>
                <w:lang w:eastAsia="en-GB"/>
              </w:rPr>
              <w:t xml:space="preserve"> Offices rear compound. By bowser only, not piped. The Employer will not be responsible for the consequences of failure or restriction in supply</w:t>
            </w:r>
            <w:r w:rsidR="002836B8">
              <w:rPr>
                <w:rFonts w:cs="Arial"/>
                <w:szCs w:val="22"/>
                <w:lang w:eastAsia="en-GB"/>
              </w:rPr>
              <w:t xml:space="preserve">, </w:t>
            </w:r>
            <w:r w:rsidR="003012B2" w:rsidRPr="003012B2">
              <w:rPr>
                <w:rFonts w:cs="Arial"/>
                <w:szCs w:val="22"/>
                <w:lang w:val="en-US" w:eastAsia="en-GB"/>
              </w:rPr>
              <w:t>Contractors must allow for temporary connections and distribution from the</w:t>
            </w:r>
            <w:r w:rsidR="003012B2" w:rsidRPr="003012B2">
              <w:rPr>
                <w:rFonts w:cs="Arial"/>
                <w:b/>
                <w:szCs w:val="22"/>
                <w:lang w:val="en-US" w:eastAsia="en-GB"/>
              </w:rPr>
              <w:t xml:space="preserve"> </w:t>
            </w:r>
            <w:r w:rsidR="003012B2" w:rsidRPr="003012B2">
              <w:rPr>
                <w:rFonts w:cs="Arial"/>
                <w:szCs w:val="22"/>
                <w:lang w:val="en-US" w:eastAsia="en-GB"/>
              </w:rPr>
              <w:t>supply.</w:t>
            </w:r>
          </w:p>
          <w:p w:rsidR="003012B2" w:rsidRPr="00B76FBC" w:rsidRDefault="003012B2" w:rsidP="003012B2">
            <w:pPr>
              <w:widowControl w:val="0"/>
              <w:tabs>
                <w:tab w:val="left" w:pos="880"/>
              </w:tabs>
              <w:overflowPunct/>
              <w:ind w:left="34" w:hanging="34"/>
              <w:jc w:val="left"/>
              <w:textAlignment w:val="auto"/>
              <w:rPr>
                <w:rFonts w:cs="Arial"/>
                <w:b/>
                <w:szCs w:val="22"/>
                <w:lang w:val="en-US" w:eastAsia="en-GB"/>
              </w:rPr>
            </w:pPr>
          </w:p>
        </w:tc>
        <w:tc>
          <w:tcPr>
            <w:tcW w:w="709" w:type="dxa"/>
            <w:tcBorders>
              <w:top w:val="nil"/>
              <w:bottom w:val="nil"/>
            </w:tcBorders>
          </w:tcPr>
          <w:p w:rsidR="003012B2" w:rsidRPr="009C13BB" w:rsidRDefault="003012B2" w:rsidP="009C13BB">
            <w:pPr>
              <w:jc w:val="center"/>
              <w:rPr>
                <w:lang w:val="en-US"/>
              </w:rPr>
            </w:pPr>
          </w:p>
        </w:tc>
        <w:tc>
          <w:tcPr>
            <w:tcW w:w="850" w:type="dxa"/>
            <w:tcBorders>
              <w:top w:val="nil"/>
              <w:bottom w:val="nil"/>
            </w:tcBorders>
          </w:tcPr>
          <w:p w:rsidR="003012B2" w:rsidRPr="009C13BB" w:rsidRDefault="003012B2" w:rsidP="009C13BB">
            <w:pPr>
              <w:jc w:val="center"/>
              <w:rPr>
                <w:lang w:val="en-US"/>
              </w:rPr>
            </w:pPr>
          </w:p>
        </w:tc>
        <w:tc>
          <w:tcPr>
            <w:tcW w:w="567" w:type="dxa"/>
            <w:tcBorders>
              <w:top w:val="nil"/>
              <w:bottom w:val="nil"/>
            </w:tcBorders>
          </w:tcPr>
          <w:p w:rsidR="003012B2" w:rsidRPr="009C13BB" w:rsidRDefault="003012B2" w:rsidP="009C13BB">
            <w:pPr>
              <w:jc w:val="center"/>
              <w:rPr>
                <w:lang w:val="en-US"/>
              </w:rPr>
            </w:pPr>
          </w:p>
        </w:tc>
      </w:tr>
      <w:tr w:rsidR="003012B2" w:rsidRPr="009C13BB" w:rsidTr="008911FA">
        <w:tblPrEx>
          <w:tblCellMar>
            <w:top w:w="0" w:type="dxa"/>
            <w:bottom w:w="0" w:type="dxa"/>
          </w:tblCellMar>
        </w:tblPrEx>
        <w:tc>
          <w:tcPr>
            <w:tcW w:w="851" w:type="dxa"/>
            <w:tcBorders>
              <w:top w:val="nil"/>
              <w:bottom w:val="nil"/>
            </w:tcBorders>
          </w:tcPr>
          <w:p w:rsidR="003012B2" w:rsidRPr="00B76FBC" w:rsidRDefault="008911FA" w:rsidP="008911FA">
            <w:pPr>
              <w:widowControl w:val="0"/>
              <w:tabs>
                <w:tab w:val="left" w:pos="880"/>
              </w:tabs>
              <w:overflowPunct/>
              <w:ind w:firstLine="33"/>
              <w:jc w:val="left"/>
              <w:textAlignment w:val="auto"/>
              <w:rPr>
                <w:rFonts w:cs="Arial"/>
                <w:b/>
                <w:szCs w:val="22"/>
                <w:lang w:val="en-US" w:eastAsia="en-GB"/>
              </w:rPr>
            </w:pPr>
            <w:r w:rsidRPr="003012B2">
              <w:rPr>
                <w:rFonts w:cs="Arial"/>
                <w:b/>
                <w:szCs w:val="22"/>
                <w:lang w:val="en-US" w:eastAsia="en-GB"/>
              </w:rPr>
              <w:t>A</w:t>
            </w:r>
            <w:r>
              <w:rPr>
                <w:rFonts w:cs="Arial"/>
                <w:b/>
                <w:szCs w:val="22"/>
                <w:lang w:val="en-US" w:eastAsia="en-GB"/>
              </w:rPr>
              <w:t>10</w:t>
            </w:r>
            <w:r w:rsidRPr="003012B2">
              <w:rPr>
                <w:rFonts w:cs="Arial"/>
                <w:b/>
                <w:szCs w:val="22"/>
                <w:lang w:val="en-US" w:eastAsia="en-GB"/>
              </w:rPr>
              <w:t>7</w:t>
            </w:r>
          </w:p>
        </w:tc>
        <w:tc>
          <w:tcPr>
            <w:tcW w:w="7371" w:type="dxa"/>
            <w:tcBorders>
              <w:top w:val="nil"/>
              <w:bottom w:val="nil"/>
            </w:tcBorders>
          </w:tcPr>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r w:rsidRPr="003012B2">
              <w:rPr>
                <w:rFonts w:cs="Arial"/>
                <w:b/>
                <w:szCs w:val="22"/>
                <w:lang w:val="en-US" w:eastAsia="en-GB"/>
              </w:rPr>
              <w:tab/>
              <w:t>Electricity</w:t>
            </w:r>
          </w:p>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p>
          <w:p w:rsidR="003012B2" w:rsidRPr="003012B2" w:rsidRDefault="003012B2" w:rsidP="003012B2">
            <w:pPr>
              <w:widowControl w:val="0"/>
              <w:tabs>
                <w:tab w:val="left" w:pos="880"/>
              </w:tabs>
              <w:overflowPunct/>
              <w:ind w:left="34" w:hanging="34"/>
              <w:jc w:val="left"/>
              <w:textAlignment w:val="auto"/>
              <w:rPr>
                <w:rFonts w:cs="Arial"/>
                <w:szCs w:val="22"/>
                <w:lang w:val="en-US" w:eastAsia="en-GB"/>
              </w:rPr>
            </w:pPr>
            <w:r w:rsidRPr="003012B2">
              <w:rPr>
                <w:rFonts w:cs="Arial"/>
                <w:szCs w:val="22"/>
                <w:lang w:val="en-US" w:eastAsia="en-GB"/>
              </w:rPr>
              <w:t>A 16A 240V supply is available from the box shown on the plan. Contractors must allow for temporary connections and for removal of any trailing cables each evening and over weekends.</w:t>
            </w:r>
          </w:p>
          <w:p w:rsidR="003012B2" w:rsidRPr="003012B2" w:rsidRDefault="003012B2" w:rsidP="003012B2">
            <w:pPr>
              <w:widowControl w:val="0"/>
              <w:tabs>
                <w:tab w:val="left" w:pos="880"/>
              </w:tabs>
              <w:overflowPunct/>
              <w:ind w:left="34" w:hanging="34"/>
              <w:jc w:val="left"/>
              <w:textAlignment w:val="auto"/>
              <w:rPr>
                <w:rFonts w:cs="Arial"/>
                <w:b/>
                <w:szCs w:val="22"/>
                <w:lang w:val="en-US" w:eastAsia="en-GB"/>
              </w:rPr>
            </w:pPr>
          </w:p>
        </w:tc>
        <w:tc>
          <w:tcPr>
            <w:tcW w:w="709" w:type="dxa"/>
            <w:tcBorders>
              <w:top w:val="nil"/>
              <w:bottom w:val="nil"/>
            </w:tcBorders>
          </w:tcPr>
          <w:p w:rsidR="003012B2" w:rsidRPr="009C13BB" w:rsidRDefault="003012B2" w:rsidP="009C13BB">
            <w:pPr>
              <w:jc w:val="center"/>
              <w:rPr>
                <w:lang w:val="en-US"/>
              </w:rPr>
            </w:pPr>
          </w:p>
        </w:tc>
        <w:tc>
          <w:tcPr>
            <w:tcW w:w="850" w:type="dxa"/>
            <w:tcBorders>
              <w:top w:val="nil"/>
              <w:bottom w:val="nil"/>
            </w:tcBorders>
          </w:tcPr>
          <w:p w:rsidR="003012B2" w:rsidRPr="009C13BB" w:rsidRDefault="003012B2" w:rsidP="009C13BB">
            <w:pPr>
              <w:jc w:val="center"/>
              <w:rPr>
                <w:lang w:val="en-US"/>
              </w:rPr>
            </w:pPr>
          </w:p>
        </w:tc>
        <w:tc>
          <w:tcPr>
            <w:tcW w:w="567" w:type="dxa"/>
            <w:tcBorders>
              <w:top w:val="nil"/>
              <w:bottom w:val="nil"/>
            </w:tcBorders>
          </w:tcPr>
          <w:p w:rsidR="003012B2" w:rsidRPr="009C13BB" w:rsidRDefault="003012B2" w:rsidP="009C13BB">
            <w:pPr>
              <w:jc w:val="center"/>
              <w:rPr>
                <w:lang w:val="en-US"/>
              </w:rPr>
            </w:pPr>
          </w:p>
        </w:tc>
      </w:tr>
      <w:tr w:rsidR="003012B2" w:rsidRPr="009C13BB" w:rsidTr="008911FA">
        <w:tblPrEx>
          <w:tblCellMar>
            <w:top w:w="0" w:type="dxa"/>
            <w:bottom w:w="0" w:type="dxa"/>
          </w:tblCellMar>
        </w:tblPrEx>
        <w:tc>
          <w:tcPr>
            <w:tcW w:w="851" w:type="dxa"/>
            <w:tcBorders>
              <w:top w:val="nil"/>
              <w:bottom w:val="nil"/>
            </w:tcBorders>
          </w:tcPr>
          <w:p w:rsidR="003012B2" w:rsidRPr="00B76FBC" w:rsidRDefault="003012B2" w:rsidP="00460485">
            <w:pPr>
              <w:widowControl w:val="0"/>
              <w:tabs>
                <w:tab w:val="left" w:pos="880"/>
              </w:tabs>
              <w:overflowPunct/>
              <w:ind w:left="567"/>
              <w:jc w:val="left"/>
              <w:textAlignment w:val="auto"/>
              <w:rPr>
                <w:rFonts w:cs="Arial"/>
                <w:b/>
                <w:szCs w:val="22"/>
                <w:lang w:val="en-US" w:eastAsia="en-GB"/>
              </w:rPr>
            </w:pPr>
          </w:p>
        </w:tc>
        <w:tc>
          <w:tcPr>
            <w:tcW w:w="7371" w:type="dxa"/>
            <w:tcBorders>
              <w:top w:val="nil"/>
              <w:bottom w:val="nil"/>
            </w:tcBorders>
          </w:tcPr>
          <w:p w:rsidR="003012B2" w:rsidRPr="00B76FBC" w:rsidRDefault="003012B2" w:rsidP="0069422F">
            <w:pPr>
              <w:widowControl w:val="0"/>
              <w:tabs>
                <w:tab w:val="left" w:pos="880"/>
              </w:tabs>
              <w:overflowPunct/>
              <w:ind w:left="34" w:hanging="34"/>
              <w:jc w:val="left"/>
              <w:textAlignment w:val="auto"/>
              <w:rPr>
                <w:rFonts w:cs="Arial"/>
                <w:b/>
                <w:szCs w:val="22"/>
                <w:lang w:val="en-US" w:eastAsia="en-GB"/>
              </w:rPr>
            </w:pPr>
          </w:p>
        </w:tc>
        <w:tc>
          <w:tcPr>
            <w:tcW w:w="709" w:type="dxa"/>
            <w:tcBorders>
              <w:top w:val="nil"/>
              <w:bottom w:val="nil"/>
            </w:tcBorders>
          </w:tcPr>
          <w:p w:rsidR="003012B2" w:rsidRPr="009C13BB" w:rsidRDefault="003012B2" w:rsidP="009C13BB">
            <w:pPr>
              <w:jc w:val="center"/>
              <w:rPr>
                <w:lang w:val="en-US"/>
              </w:rPr>
            </w:pPr>
          </w:p>
        </w:tc>
        <w:tc>
          <w:tcPr>
            <w:tcW w:w="850" w:type="dxa"/>
            <w:tcBorders>
              <w:top w:val="nil"/>
              <w:bottom w:val="nil"/>
            </w:tcBorders>
          </w:tcPr>
          <w:p w:rsidR="003012B2" w:rsidRPr="009C13BB" w:rsidRDefault="003012B2" w:rsidP="009C13BB">
            <w:pPr>
              <w:jc w:val="center"/>
              <w:rPr>
                <w:lang w:val="en-US"/>
              </w:rPr>
            </w:pPr>
          </w:p>
        </w:tc>
        <w:tc>
          <w:tcPr>
            <w:tcW w:w="567" w:type="dxa"/>
            <w:tcBorders>
              <w:top w:val="nil"/>
              <w:bottom w:val="nil"/>
            </w:tcBorders>
          </w:tcPr>
          <w:p w:rsidR="003012B2" w:rsidRPr="009C13BB" w:rsidRDefault="003012B2"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8911FA" w:rsidP="00460485">
            <w:pPr>
              <w:jc w:val="left"/>
              <w:rPr>
                <w:lang w:val="en-US"/>
              </w:rPr>
            </w:pPr>
            <w:r w:rsidRPr="00110169">
              <w:rPr>
                <w:rFonts w:cs="Arial"/>
                <w:b/>
                <w:szCs w:val="22"/>
                <w:lang w:eastAsia="en-GB"/>
              </w:rPr>
              <w:t>A108</w:t>
            </w:r>
          </w:p>
        </w:tc>
        <w:tc>
          <w:tcPr>
            <w:tcW w:w="7371" w:type="dxa"/>
            <w:tcBorders>
              <w:top w:val="nil"/>
              <w:bottom w:val="nil"/>
            </w:tcBorders>
          </w:tcPr>
          <w:p w:rsidR="003012B2" w:rsidRPr="00110169" w:rsidRDefault="003012B2" w:rsidP="003012B2">
            <w:pPr>
              <w:widowControl w:val="0"/>
              <w:tabs>
                <w:tab w:val="left" w:pos="880"/>
              </w:tabs>
              <w:overflowPunct/>
              <w:ind w:left="34" w:hanging="34"/>
              <w:jc w:val="left"/>
              <w:textAlignment w:val="auto"/>
              <w:rPr>
                <w:rFonts w:cs="Arial"/>
                <w:b/>
                <w:szCs w:val="22"/>
                <w:lang w:eastAsia="en-GB"/>
              </w:rPr>
            </w:pPr>
            <w:r w:rsidRPr="00110169">
              <w:rPr>
                <w:rFonts w:cs="Arial"/>
                <w:b/>
                <w:szCs w:val="22"/>
                <w:lang w:eastAsia="en-GB"/>
              </w:rPr>
              <w:t xml:space="preserve">Health and Safety </w:t>
            </w:r>
          </w:p>
          <w:p w:rsidR="003012B2" w:rsidRDefault="003012B2" w:rsidP="003012B2">
            <w:pPr>
              <w:widowControl w:val="0"/>
              <w:tabs>
                <w:tab w:val="left" w:pos="880"/>
              </w:tabs>
              <w:overflowPunct/>
              <w:ind w:left="34" w:hanging="34"/>
              <w:jc w:val="left"/>
              <w:textAlignment w:val="auto"/>
              <w:rPr>
                <w:rFonts w:cs="Arial"/>
                <w:szCs w:val="22"/>
                <w:lang w:eastAsia="en-GB"/>
              </w:rPr>
            </w:pPr>
          </w:p>
          <w:p w:rsidR="003012B2" w:rsidRPr="00110169" w:rsidRDefault="003012B2" w:rsidP="003012B2">
            <w:pPr>
              <w:widowControl w:val="0"/>
              <w:tabs>
                <w:tab w:val="left" w:pos="880"/>
              </w:tabs>
              <w:overflowPunct/>
              <w:ind w:left="34" w:hanging="34"/>
              <w:jc w:val="left"/>
              <w:textAlignment w:val="auto"/>
              <w:rPr>
                <w:rFonts w:cs="Arial"/>
                <w:szCs w:val="22"/>
                <w:lang w:eastAsia="en-GB"/>
              </w:rPr>
            </w:pPr>
            <w:r w:rsidRPr="00110169">
              <w:rPr>
                <w:rFonts w:cs="Arial"/>
                <w:szCs w:val="22"/>
                <w:lang w:eastAsia="en-GB"/>
              </w:rPr>
              <w:t>Under the provisions of the Construction (Design and Management) Regulations 2015, the Client (Cheltenham Borough Council) will be acting as Principal Designer and the Contractor as Principal Contractor. This obliges the contractor to plan, manage and co-ordinate the work on site including:</w:t>
            </w:r>
          </w:p>
          <w:p w:rsidR="003012B2" w:rsidRPr="00B76FBC" w:rsidRDefault="003012B2" w:rsidP="003012B2">
            <w:pPr>
              <w:widowControl w:val="0"/>
              <w:tabs>
                <w:tab w:val="left" w:pos="880"/>
              </w:tabs>
              <w:overflowPunct/>
              <w:ind w:left="34" w:hanging="34"/>
              <w:jc w:val="left"/>
              <w:textAlignment w:val="auto"/>
              <w:rPr>
                <w:rFonts w:cs="Arial"/>
                <w:szCs w:val="22"/>
                <w:lang w:val="en-US" w:eastAsia="en-GB"/>
              </w:rPr>
            </w:pPr>
          </w:p>
          <w:p w:rsidR="003012B2" w:rsidRPr="00B76FBC" w:rsidRDefault="003012B2" w:rsidP="003012B2">
            <w:pPr>
              <w:widowControl w:val="0"/>
              <w:tabs>
                <w:tab w:val="left" w:pos="880"/>
              </w:tabs>
              <w:overflowPunct/>
              <w:ind w:left="34" w:hanging="34"/>
              <w:jc w:val="left"/>
              <w:textAlignment w:val="auto"/>
              <w:rPr>
                <w:rFonts w:cs="Arial"/>
                <w:szCs w:val="22"/>
                <w:lang w:val="en-US" w:eastAsia="en-GB"/>
              </w:rPr>
            </w:pPr>
          </w:p>
          <w:p w:rsidR="003012B2" w:rsidRPr="00B76FBC" w:rsidRDefault="003012B2" w:rsidP="00D832B4">
            <w:pPr>
              <w:widowControl w:val="0"/>
              <w:numPr>
                <w:ilvl w:val="0"/>
                <w:numId w:val="1"/>
              </w:numPr>
              <w:tabs>
                <w:tab w:val="left" w:pos="880"/>
              </w:tabs>
              <w:overflowPunct/>
              <w:ind w:left="34" w:hanging="34"/>
              <w:jc w:val="left"/>
              <w:textAlignment w:val="auto"/>
              <w:rPr>
                <w:rFonts w:cs="Arial"/>
                <w:szCs w:val="22"/>
                <w:lang w:eastAsia="en-GB"/>
              </w:rPr>
            </w:pPr>
            <w:r w:rsidRPr="00B76FBC">
              <w:rPr>
                <w:rFonts w:cs="Arial"/>
                <w:szCs w:val="22"/>
                <w:lang w:eastAsia="en-GB"/>
              </w:rPr>
              <w:t>Drawing up a Construction Phase Health and Safety Plan</w:t>
            </w:r>
          </w:p>
          <w:p w:rsidR="003012B2" w:rsidRPr="00B76FBC" w:rsidRDefault="003012B2" w:rsidP="00D832B4">
            <w:pPr>
              <w:widowControl w:val="0"/>
              <w:numPr>
                <w:ilvl w:val="0"/>
                <w:numId w:val="1"/>
              </w:numPr>
              <w:tabs>
                <w:tab w:val="left" w:pos="880"/>
              </w:tabs>
              <w:overflowPunct/>
              <w:ind w:left="884" w:hanging="34"/>
              <w:jc w:val="left"/>
              <w:textAlignment w:val="auto"/>
              <w:rPr>
                <w:rFonts w:cs="Arial"/>
                <w:szCs w:val="22"/>
                <w:lang w:eastAsia="en-GB"/>
              </w:rPr>
            </w:pPr>
            <w:r w:rsidRPr="00B76FBC">
              <w:rPr>
                <w:rFonts w:cs="Arial"/>
                <w:szCs w:val="22"/>
                <w:lang w:eastAsia="en-GB"/>
              </w:rPr>
              <w:lastRenderedPageBreak/>
              <w:t>Providing method statements and risk assessments for all activities</w:t>
            </w:r>
          </w:p>
          <w:p w:rsidR="003012B2" w:rsidRPr="00B76FBC" w:rsidRDefault="003012B2" w:rsidP="00D832B4">
            <w:pPr>
              <w:widowControl w:val="0"/>
              <w:numPr>
                <w:ilvl w:val="0"/>
                <w:numId w:val="1"/>
              </w:numPr>
              <w:tabs>
                <w:tab w:val="left" w:pos="880"/>
              </w:tabs>
              <w:overflowPunct/>
              <w:ind w:left="34" w:hanging="34"/>
              <w:jc w:val="left"/>
              <w:textAlignment w:val="auto"/>
              <w:rPr>
                <w:rFonts w:cs="Arial"/>
                <w:szCs w:val="22"/>
                <w:lang w:eastAsia="en-GB"/>
              </w:rPr>
            </w:pPr>
            <w:r w:rsidRPr="00B76FBC">
              <w:rPr>
                <w:rFonts w:cs="Arial"/>
                <w:szCs w:val="22"/>
                <w:lang w:eastAsia="en-GB"/>
              </w:rPr>
              <w:t>Ensuring all activities are carried out in a safe manner</w:t>
            </w:r>
          </w:p>
          <w:p w:rsidR="001A49CB" w:rsidRPr="009C13BB" w:rsidRDefault="001A49CB" w:rsidP="0069422F">
            <w:pPr>
              <w:ind w:left="34" w:hanging="34"/>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B76FBC" w:rsidRDefault="008911FA" w:rsidP="008911FA">
            <w:pPr>
              <w:widowControl w:val="0"/>
              <w:tabs>
                <w:tab w:val="left" w:pos="880"/>
              </w:tabs>
              <w:overflowPunct/>
              <w:ind w:firstLine="33"/>
              <w:jc w:val="left"/>
              <w:textAlignment w:val="auto"/>
              <w:rPr>
                <w:rFonts w:cs="Arial"/>
                <w:b/>
                <w:szCs w:val="22"/>
                <w:lang w:val="en-US" w:eastAsia="en-GB"/>
              </w:rPr>
            </w:pPr>
            <w:r w:rsidRPr="00B76FBC">
              <w:rPr>
                <w:rFonts w:cs="Arial"/>
                <w:b/>
                <w:szCs w:val="22"/>
                <w:lang w:val="en-US" w:eastAsia="en-GB"/>
              </w:rPr>
              <w:lastRenderedPageBreak/>
              <w:t>A109</w:t>
            </w:r>
          </w:p>
        </w:tc>
        <w:tc>
          <w:tcPr>
            <w:tcW w:w="7371" w:type="dxa"/>
            <w:tcBorders>
              <w:top w:val="nil"/>
              <w:bottom w:val="nil"/>
            </w:tcBorders>
          </w:tcPr>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 xml:space="preserve">Samples </w:t>
            </w:r>
          </w:p>
          <w:p w:rsidR="001A49CB" w:rsidRPr="00B76FBC" w:rsidRDefault="001A49CB" w:rsidP="0069422F">
            <w:pPr>
              <w:widowControl w:val="0"/>
              <w:tabs>
                <w:tab w:val="left" w:pos="880"/>
              </w:tabs>
              <w:overflowPunct/>
              <w:ind w:left="34" w:hanging="34"/>
              <w:jc w:val="left"/>
              <w:textAlignment w:val="auto"/>
              <w:rPr>
                <w:rFonts w:cs="Arial"/>
                <w:szCs w:val="22"/>
                <w:lang w:val="en-US" w:eastAsia="en-GB"/>
              </w:rPr>
            </w:pPr>
          </w:p>
          <w:p w:rsidR="001A49CB" w:rsidRPr="00B76FBC" w:rsidRDefault="001A49CB" w:rsidP="0069422F">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Allow for approval of the following:</w:t>
            </w:r>
          </w:p>
          <w:p w:rsidR="001A49CB" w:rsidRPr="00B76FBC" w:rsidRDefault="001A49CB" w:rsidP="00C435CE">
            <w:pPr>
              <w:widowControl w:val="0"/>
              <w:numPr>
                <w:ilvl w:val="0"/>
                <w:numId w:val="8"/>
              </w:numPr>
              <w:tabs>
                <w:tab w:val="left" w:pos="880"/>
              </w:tabs>
              <w:overflowPunct/>
              <w:jc w:val="left"/>
              <w:textAlignment w:val="auto"/>
              <w:rPr>
                <w:rFonts w:cs="Arial"/>
                <w:szCs w:val="22"/>
                <w:lang w:val="en-US" w:eastAsia="en-GB"/>
              </w:rPr>
            </w:pPr>
            <w:r w:rsidRPr="00B76FBC">
              <w:rPr>
                <w:rFonts w:cs="Arial"/>
                <w:szCs w:val="22"/>
                <w:lang w:val="en-US" w:eastAsia="en-GB"/>
              </w:rPr>
              <w:t>Raking out and pointing of joints (x3 samples, each 0.25m)</w:t>
            </w:r>
          </w:p>
          <w:p w:rsidR="001A49CB" w:rsidRPr="00B76FBC" w:rsidRDefault="001A49CB" w:rsidP="00C435CE">
            <w:pPr>
              <w:widowControl w:val="0"/>
              <w:numPr>
                <w:ilvl w:val="0"/>
                <w:numId w:val="8"/>
              </w:numPr>
              <w:tabs>
                <w:tab w:val="left" w:pos="880"/>
              </w:tabs>
              <w:overflowPunct/>
              <w:jc w:val="left"/>
              <w:textAlignment w:val="auto"/>
              <w:rPr>
                <w:rFonts w:cs="Arial"/>
                <w:szCs w:val="22"/>
                <w:lang w:val="en-US" w:eastAsia="en-GB"/>
              </w:rPr>
            </w:pPr>
            <w:r w:rsidRPr="00B76FBC">
              <w:rPr>
                <w:rFonts w:cs="Arial"/>
                <w:szCs w:val="22"/>
                <w:lang w:val="en-US" w:eastAsia="en-GB"/>
              </w:rPr>
              <w:t>Repair mortar (x 3 samples)</w:t>
            </w:r>
          </w:p>
          <w:p w:rsidR="001A49CB" w:rsidRPr="00B76FBC" w:rsidRDefault="001A49CB" w:rsidP="00C435CE">
            <w:pPr>
              <w:widowControl w:val="0"/>
              <w:numPr>
                <w:ilvl w:val="0"/>
                <w:numId w:val="8"/>
              </w:numPr>
              <w:tabs>
                <w:tab w:val="left" w:pos="880"/>
              </w:tabs>
              <w:overflowPunct/>
              <w:jc w:val="left"/>
              <w:textAlignment w:val="auto"/>
              <w:rPr>
                <w:rFonts w:cs="Arial"/>
                <w:szCs w:val="22"/>
                <w:lang w:val="en-US" w:eastAsia="en-GB"/>
              </w:rPr>
            </w:pPr>
            <w:r w:rsidRPr="00B76FBC">
              <w:rPr>
                <w:rFonts w:cs="Arial"/>
                <w:szCs w:val="22"/>
                <w:lang w:val="en-US" w:eastAsia="en-GB"/>
              </w:rPr>
              <w:t>Small scale cleaning using superheated steam</w:t>
            </w:r>
          </w:p>
          <w:p w:rsidR="001A49CB" w:rsidRPr="00B76FBC" w:rsidRDefault="001A49CB" w:rsidP="00C435CE">
            <w:pPr>
              <w:widowControl w:val="0"/>
              <w:numPr>
                <w:ilvl w:val="0"/>
                <w:numId w:val="8"/>
              </w:numPr>
              <w:tabs>
                <w:tab w:val="left" w:pos="880"/>
              </w:tabs>
              <w:overflowPunct/>
              <w:jc w:val="left"/>
              <w:textAlignment w:val="auto"/>
              <w:rPr>
                <w:rFonts w:cs="Arial"/>
                <w:szCs w:val="22"/>
                <w:lang w:val="en-US" w:eastAsia="en-GB"/>
              </w:rPr>
            </w:pPr>
            <w:r w:rsidRPr="00B76FBC">
              <w:rPr>
                <w:rFonts w:cs="Arial"/>
                <w:szCs w:val="22"/>
                <w:lang w:val="en-US" w:eastAsia="en-GB"/>
              </w:rPr>
              <w:t>Sample of new stone</w:t>
            </w:r>
          </w:p>
          <w:p w:rsidR="001A49CB" w:rsidRPr="00B76FBC" w:rsidRDefault="001A49CB" w:rsidP="00C435CE">
            <w:pPr>
              <w:widowControl w:val="0"/>
              <w:numPr>
                <w:ilvl w:val="0"/>
                <w:numId w:val="8"/>
              </w:numPr>
              <w:tabs>
                <w:tab w:val="left" w:pos="880"/>
              </w:tabs>
              <w:overflowPunct/>
              <w:jc w:val="left"/>
              <w:textAlignment w:val="auto"/>
              <w:rPr>
                <w:rFonts w:cs="Arial"/>
                <w:szCs w:val="22"/>
                <w:lang w:val="en-US" w:eastAsia="en-GB"/>
              </w:rPr>
            </w:pPr>
            <w:r w:rsidRPr="00B76FBC">
              <w:rPr>
                <w:rFonts w:cs="Arial"/>
                <w:szCs w:val="22"/>
                <w:lang w:val="en-US" w:eastAsia="en-GB"/>
              </w:rPr>
              <w:t>Shelter coat</w:t>
            </w:r>
          </w:p>
          <w:p w:rsidR="001A49CB" w:rsidRDefault="001A49CB" w:rsidP="0069422F">
            <w:pPr>
              <w:ind w:left="34" w:hanging="34"/>
              <w:jc w:val="left"/>
              <w:rPr>
                <w:rFonts w:cs="Arial"/>
                <w:szCs w:val="22"/>
                <w:lang w:val="en-US" w:eastAsia="en-GB"/>
              </w:rPr>
            </w:pPr>
            <w:r w:rsidRPr="00B76FBC">
              <w:rPr>
                <w:rFonts w:cs="Arial"/>
                <w:szCs w:val="22"/>
                <w:lang w:val="en-US" w:eastAsia="en-GB"/>
              </w:rPr>
              <w:t>These samples will be at the discretion of the council as to whether they are required</w:t>
            </w:r>
          </w:p>
          <w:p w:rsidR="001A49CB" w:rsidRPr="009C13BB" w:rsidRDefault="001A49CB" w:rsidP="0069422F">
            <w:pPr>
              <w:ind w:left="34" w:hanging="34"/>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Default="008911FA" w:rsidP="008911FA">
            <w:pPr>
              <w:widowControl w:val="0"/>
              <w:tabs>
                <w:tab w:val="left" w:pos="880"/>
              </w:tabs>
              <w:overflowPunct/>
              <w:ind w:left="33"/>
              <w:jc w:val="left"/>
              <w:textAlignment w:val="auto"/>
              <w:rPr>
                <w:rFonts w:cs="Arial"/>
                <w:b/>
                <w:szCs w:val="22"/>
                <w:lang w:val="en-US" w:eastAsia="en-GB"/>
              </w:rPr>
            </w:pPr>
            <w:r w:rsidRPr="00B76FBC">
              <w:rPr>
                <w:rFonts w:cs="Arial"/>
                <w:b/>
                <w:szCs w:val="22"/>
                <w:lang w:val="en-US" w:eastAsia="en-GB"/>
              </w:rPr>
              <w:t>A110</w:t>
            </w: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BD5394" w:rsidRDefault="00BD5394"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r w:rsidRPr="00B76FBC">
              <w:rPr>
                <w:rFonts w:cs="Arial"/>
                <w:b/>
                <w:szCs w:val="22"/>
                <w:lang w:val="en-US" w:eastAsia="en-GB"/>
              </w:rPr>
              <w:t xml:space="preserve">A112 </w:t>
            </w: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Default="008911FA" w:rsidP="008911FA">
            <w:pPr>
              <w:widowControl w:val="0"/>
              <w:tabs>
                <w:tab w:val="left" w:pos="880"/>
              </w:tabs>
              <w:overflowPunct/>
              <w:ind w:left="33"/>
              <w:jc w:val="left"/>
              <w:textAlignment w:val="auto"/>
              <w:rPr>
                <w:rFonts w:cs="Arial"/>
                <w:b/>
                <w:szCs w:val="22"/>
                <w:lang w:val="en-US" w:eastAsia="en-GB"/>
              </w:rPr>
            </w:pPr>
          </w:p>
          <w:p w:rsidR="00BD5394" w:rsidRDefault="00BD5394" w:rsidP="008911FA">
            <w:pPr>
              <w:widowControl w:val="0"/>
              <w:tabs>
                <w:tab w:val="left" w:pos="880"/>
              </w:tabs>
              <w:overflowPunct/>
              <w:ind w:left="33"/>
              <w:jc w:val="left"/>
              <w:textAlignment w:val="auto"/>
              <w:rPr>
                <w:rFonts w:cs="Arial"/>
                <w:b/>
                <w:szCs w:val="22"/>
                <w:lang w:val="en-US" w:eastAsia="en-GB"/>
              </w:rPr>
            </w:pPr>
          </w:p>
          <w:p w:rsidR="008911FA" w:rsidRDefault="00BD5394" w:rsidP="008911FA">
            <w:pPr>
              <w:widowControl w:val="0"/>
              <w:tabs>
                <w:tab w:val="left" w:pos="880"/>
              </w:tabs>
              <w:overflowPunct/>
              <w:ind w:left="33"/>
              <w:jc w:val="left"/>
              <w:textAlignment w:val="auto"/>
              <w:rPr>
                <w:rFonts w:cs="Arial"/>
                <w:b/>
                <w:szCs w:val="22"/>
                <w:lang w:val="en-US" w:eastAsia="en-GB"/>
              </w:rPr>
            </w:pPr>
            <w:r w:rsidRPr="00BD5394">
              <w:rPr>
                <w:rFonts w:cs="Arial"/>
                <w:b/>
                <w:szCs w:val="22"/>
                <w:lang w:val="en-US" w:eastAsia="en-GB"/>
              </w:rPr>
              <w:t>A1</w:t>
            </w:r>
            <w:r>
              <w:rPr>
                <w:rFonts w:cs="Arial"/>
                <w:b/>
                <w:szCs w:val="22"/>
                <w:lang w:val="en-US" w:eastAsia="en-GB"/>
              </w:rPr>
              <w:t>1</w:t>
            </w:r>
            <w:r w:rsidRPr="00BD5394">
              <w:rPr>
                <w:rFonts w:cs="Arial"/>
                <w:b/>
                <w:szCs w:val="22"/>
                <w:lang w:val="en-US" w:eastAsia="en-GB"/>
              </w:rPr>
              <w:t>1</w:t>
            </w:r>
          </w:p>
          <w:p w:rsidR="008911FA" w:rsidRDefault="008911FA" w:rsidP="008911FA">
            <w:pPr>
              <w:widowControl w:val="0"/>
              <w:tabs>
                <w:tab w:val="left" w:pos="880"/>
              </w:tabs>
              <w:overflowPunct/>
              <w:ind w:left="33"/>
              <w:jc w:val="left"/>
              <w:textAlignment w:val="auto"/>
              <w:rPr>
                <w:rFonts w:cs="Arial"/>
                <w:b/>
                <w:szCs w:val="22"/>
                <w:lang w:val="en-US" w:eastAsia="en-GB"/>
              </w:rPr>
            </w:pPr>
          </w:p>
          <w:p w:rsidR="008911FA" w:rsidRPr="00B76FBC" w:rsidRDefault="008911FA" w:rsidP="008911FA">
            <w:pPr>
              <w:widowControl w:val="0"/>
              <w:tabs>
                <w:tab w:val="left" w:pos="880"/>
              </w:tabs>
              <w:overflowPunct/>
              <w:ind w:left="33"/>
              <w:jc w:val="left"/>
              <w:textAlignment w:val="auto"/>
              <w:rPr>
                <w:rFonts w:cs="Arial"/>
                <w:b/>
                <w:szCs w:val="22"/>
                <w:lang w:val="en-US" w:eastAsia="en-GB"/>
              </w:rPr>
            </w:pPr>
          </w:p>
        </w:tc>
        <w:tc>
          <w:tcPr>
            <w:tcW w:w="7371" w:type="dxa"/>
            <w:tcBorders>
              <w:top w:val="nil"/>
              <w:bottom w:val="nil"/>
            </w:tcBorders>
          </w:tcPr>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Recording</w:t>
            </w:r>
            <w:r w:rsidRPr="00B76FBC">
              <w:rPr>
                <w:rFonts w:cs="Arial"/>
                <w:b/>
                <w:szCs w:val="22"/>
                <w:lang w:val="en-US" w:eastAsia="en-GB"/>
              </w:rPr>
              <w:tab/>
            </w:r>
          </w:p>
          <w:p w:rsidR="001A49CB" w:rsidRPr="00B76FBC" w:rsidRDefault="001A49CB" w:rsidP="0069422F">
            <w:pPr>
              <w:widowControl w:val="0"/>
              <w:tabs>
                <w:tab w:val="left" w:pos="880"/>
              </w:tabs>
              <w:overflowPunct/>
              <w:ind w:left="34" w:hanging="34"/>
              <w:jc w:val="left"/>
              <w:textAlignment w:val="auto"/>
              <w:rPr>
                <w:rFonts w:cs="Arial"/>
                <w:szCs w:val="22"/>
                <w:lang w:val="en-US" w:eastAsia="en-GB"/>
              </w:rPr>
            </w:pPr>
          </w:p>
          <w:p w:rsidR="001A49CB" w:rsidRDefault="001A49CB" w:rsidP="0069422F">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Keep a written and photographic record of all works and, at the completion of the project, submit a full conservation report.</w:t>
            </w:r>
          </w:p>
          <w:p w:rsidR="00BD5394" w:rsidRPr="00B76FBC" w:rsidRDefault="00BD5394" w:rsidP="0069422F">
            <w:pPr>
              <w:widowControl w:val="0"/>
              <w:tabs>
                <w:tab w:val="left" w:pos="880"/>
              </w:tabs>
              <w:overflowPunct/>
              <w:ind w:left="34" w:hanging="34"/>
              <w:jc w:val="left"/>
              <w:textAlignment w:val="auto"/>
              <w:rPr>
                <w:rFonts w:cs="Arial"/>
                <w:szCs w:val="22"/>
                <w:lang w:val="en-US" w:eastAsia="en-GB"/>
              </w:rPr>
            </w:pPr>
          </w:p>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t>Site meetings</w:t>
            </w:r>
          </w:p>
          <w:p w:rsidR="001A49CB" w:rsidRPr="00B76FBC" w:rsidRDefault="001A49CB" w:rsidP="0069422F">
            <w:pPr>
              <w:widowControl w:val="0"/>
              <w:tabs>
                <w:tab w:val="left" w:pos="880"/>
              </w:tabs>
              <w:overflowPunct/>
              <w:ind w:left="34" w:hanging="34"/>
              <w:jc w:val="left"/>
              <w:textAlignment w:val="auto"/>
              <w:rPr>
                <w:rFonts w:cs="Arial"/>
                <w:b/>
                <w:szCs w:val="22"/>
                <w:lang w:val="en-US" w:eastAsia="en-GB"/>
              </w:rPr>
            </w:pPr>
          </w:p>
          <w:p w:rsidR="001A49CB" w:rsidRDefault="001A49CB" w:rsidP="0069422F">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Site meetings will be held every fortnight during the contract. At each meeting the contractor will be expected to provide an updated program and a report on the current state of the works.</w:t>
            </w:r>
          </w:p>
          <w:p w:rsidR="00BD5394" w:rsidRPr="00B76FBC" w:rsidRDefault="00BD5394" w:rsidP="0069422F">
            <w:pPr>
              <w:widowControl w:val="0"/>
              <w:tabs>
                <w:tab w:val="left" w:pos="880"/>
              </w:tabs>
              <w:overflowPunct/>
              <w:ind w:left="34" w:hanging="34"/>
              <w:jc w:val="left"/>
              <w:textAlignment w:val="auto"/>
              <w:rPr>
                <w:rFonts w:cs="Arial"/>
                <w:szCs w:val="22"/>
                <w:lang w:val="en-US" w:eastAsia="en-GB"/>
              </w:rPr>
            </w:pPr>
          </w:p>
          <w:p w:rsidR="00BD5394" w:rsidRPr="00BD5394" w:rsidRDefault="001A49CB" w:rsidP="00BD5394">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ab/>
            </w:r>
            <w:r w:rsidR="00BD5394" w:rsidRPr="00BD5394">
              <w:rPr>
                <w:rFonts w:cs="Arial"/>
                <w:b/>
                <w:szCs w:val="22"/>
                <w:lang w:val="en-US" w:eastAsia="en-GB"/>
              </w:rPr>
              <w:t>Clearing site</w:t>
            </w:r>
          </w:p>
          <w:p w:rsidR="00BD5394" w:rsidRPr="00BD5394" w:rsidRDefault="00BD5394" w:rsidP="00BD5394">
            <w:pPr>
              <w:widowControl w:val="0"/>
              <w:tabs>
                <w:tab w:val="left" w:pos="880"/>
              </w:tabs>
              <w:overflowPunct/>
              <w:ind w:left="34" w:hanging="34"/>
              <w:jc w:val="left"/>
              <w:textAlignment w:val="auto"/>
              <w:rPr>
                <w:rFonts w:cs="Arial"/>
                <w:b/>
                <w:szCs w:val="22"/>
                <w:lang w:val="en-US" w:eastAsia="en-GB"/>
              </w:rPr>
            </w:pPr>
          </w:p>
          <w:p w:rsidR="00BD5394" w:rsidRPr="00876469" w:rsidRDefault="00BD5394" w:rsidP="00BD5394">
            <w:pPr>
              <w:widowControl w:val="0"/>
              <w:tabs>
                <w:tab w:val="left" w:pos="880"/>
              </w:tabs>
              <w:overflowPunct/>
              <w:ind w:left="34" w:hanging="34"/>
              <w:jc w:val="left"/>
              <w:textAlignment w:val="auto"/>
              <w:rPr>
                <w:rFonts w:cs="Arial"/>
                <w:szCs w:val="22"/>
                <w:lang w:val="en-US" w:eastAsia="en-GB"/>
              </w:rPr>
            </w:pPr>
            <w:r w:rsidRPr="00876469">
              <w:rPr>
                <w:rFonts w:cs="Arial"/>
                <w:szCs w:val="22"/>
                <w:lang w:val="en-US" w:eastAsia="en-GB"/>
              </w:rPr>
              <w:t>The site must be kept clean and tidy at all times and any rubbish removed weekly. At the conclusion of the work, remove hoarding, clear site and make good surrounding area.</w:t>
            </w:r>
          </w:p>
          <w:p w:rsidR="001A49CB" w:rsidRPr="009C13BB" w:rsidRDefault="001A49CB" w:rsidP="00BD5394">
            <w:pPr>
              <w:widowControl w:val="0"/>
              <w:tabs>
                <w:tab w:val="left" w:pos="880"/>
              </w:tabs>
              <w:overflowPunct/>
              <w:ind w:left="34" w:hanging="34"/>
              <w:jc w:val="left"/>
              <w:textAlignment w:val="auto"/>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BD5394" w:rsidRPr="009C13BB" w:rsidTr="008911FA">
        <w:tblPrEx>
          <w:tblCellMar>
            <w:top w:w="0" w:type="dxa"/>
            <w:bottom w:w="0" w:type="dxa"/>
          </w:tblCellMar>
        </w:tblPrEx>
        <w:tc>
          <w:tcPr>
            <w:tcW w:w="851" w:type="dxa"/>
            <w:tcBorders>
              <w:top w:val="nil"/>
              <w:bottom w:val="nil"/>
            </w:tcBorders>
          </w:tcPr>
          <w:p w:rsidR="00BD5394" w:rsidRPr="00B76FBC" w:rsidRDefault="00BD5394" w:rsidP="008911FA">
            <w:pPr>
              <w:widowControl w:val="0"/>
              <w:tabs>
                <w:tab w:val="left" w:pos="880"/>
              </w:tabs>
              <w:overflowPunct/>
              <w:ind w:left="33"/>
              <w:jc w:val="left"/>
              <w:textAlignment w:val="auto"/>
              <w:rPr>
                <w:rFonts w:cs="Arial"/>
                <w:b/>
                <w:szCs w:val="22"/>
                <w:lang w:val="en-US" w:eastAsia="en-GB"/>
              </w:rPr>
            </w:pPr>
            <w:r w:rsidRPr="00B76FBC">
              <w:rPr>
                <w:rFonts w:cs="Arial"/>
                <w:b/>
                <w:szCs w:val="22"/>
                <w:lang w:val="en-US" w:eastAsia="en-GB"/>
              </w:rPr>
              <w:t>A113</w:t>
            </w:r>
          </w:p>
        </w:tc>
        <w:tc>
          <w:tcPr>
            <w:tcW w:w="7371" w:type="dxa"/>
            <w:tcBorders>
              <w:top w:val="nil"/>
              <w:bottom w:val="nil"/>
            </w:tcBorders>
          </w:tcPr>
          <w:p w:rsidR="00BD5394" w:rsidRPr="00B76FBC" w:rsidRDefault="00BD5394" w:rsidP="00BD5394">
            <w:pPr>
              <w:widowControl w:val="0"/>
              <w:tabs>
                <w:tab w:val="left" w:pos="880"/>
              </w:tabs>
              <w:overflowPunct/>
              <w:ind w:left="34" w:hanging="34"/>
              <w:jc w:val="left"/>
              <w:textAlignment w:val="auto"/>
              <w:rPr>
                <w:rFonts w:cs="Arial"/>
                <w:b/>
                <w:szCs w:val="22"/>
                <w:lang w:val="en-US" w:eastAsia="en-GB"/>
              </w:rPr>
            </w:pPr>
            <w:r w:rsidRPr="00B76FBC">
              <w:rPr>
                <w:rFonts w:cs="Arial"/>
                <w:b/>
                <w:szCs w:val="22"/>
                <w:lang w:val="en-US" w:eastAsia="en-GB"/>
              </w:rPr>
              <w:t>Programme</w:t>
            </w:r>
          </w:p>
          <w:p w:rsidR="00BD5394" w:rsidRPr="00B76FBC" w:rsidRDefault="00BD5394" w:rsidP="00BD5394">
            <w:pPr>
              <w:widowControl w:val="0"/>
              <w:tabs>
                <w:tab w:val="left" w:pos="880"/>
              </w:tabs>
              <w:overflowPunct/>
              <w:ind w:left="34" w:hanging="34"/>
              <w:jc w:val="left"/>
              <w:textAlignment w:val="auto"/>
              <w:rPr>
                <w:rFonts w:cs="Arial"/>
                <w:szCs w:val="22"/>
                <w:lang w:val="en-US" w:eastAsia="en-GB"/>
              </w:rPr>
            </w:pPr>
          </w:p>
          <w:p w:rsidR="00BD5394" w:rsidRPr="00B76FBC" w:rsidRDefault="00BD5394" w:rsidP="00BD5394">
            <w:pPr>
              <w:widowControl w:val="0"/>
              <w:tabs>
                <w:tab w:val="left" w:pos="880"/>
              </w:tabs>
              <w:overflowPunct/>
              <w:ind w:left="34" w:hanging="34"/>
              <w:jc w:val="left"/>
              <w:textAlignment w:val="auto"/>
              <w:rPr>
                <w:rFonts w:cs="Arial"/>
                <w:szCs w:val="22"/>
                <w:lang w:val="en-US" w:eastAsia="en-GB"/>
              </w:rPr>
            </w:pPr>
            <w:r w:rsidRPr="00B76FBC">
              <w:rPr>
                <w:rFonts w:cs="Arial"/>
                <w:szCs w:val="22"/>
                <w:lang w:val="en-US" w:eastAsia="en-GB"/>
              </w:rPr>
              <w:t xml:space="preserve">The work is planned to commence in Spring 2016 with completion by August 2016. Allowance should be made for possible disruption to work for commemoration of the beginning of the Battle of the Somme </w:t>
            </w:r>
            <w:r>
              <w:rPr>
                <w:rFonts w:cs="Arial"/>
                <w:szCs w:val="22"/>
                <w:lang w:val="en-US" w:eastAsia="en-GB"/>
              </w:rPr>
              <w:t>(see provisional sums)</w:t>
            </w:r>
          </w:p>
          <w:p w:rsidR="00BD5394" w:rsidRPr="00B76FBC" w:rsidRDefault="00BD5394" w:rsidP="0069422F">
            <w:pPr>
              <w:widowControl w:val="0"/>
              <w:tabs>
                <w:tab w:val="left" w:pos="880"/>
              </w:tabs>
              <w:overflowPunct/>
              <w:ind w:left="34" w:hanging="34"/>
              <w:jc w:val="left"/>
              <w:textAlignment w:val="auto"/>
              <w:rPr>
                <w:rFonts w:cs="Arial"/>
                <w:b/>
                <w:szCs w:val="22"/>
                <w:lang w:val="en-US" w:eastAsia="en-GB"/>
              </w:rPr>
            </w:pPr>
          </w:p>
        </w:tc>
        <w:tc>
          <w:tcPr>
            <w:tcW w:w="709" w:type="dxa"/>
            <w:tcBorders>
              <w:top w:val="nil"/>
              <w:bottom w:val="nil"/>
            </w:tcBorders>
          </w:tcPr>
          <w:p w:rsidR="00BD5394" w:rsidRPr="009C13BB" w:rsidRDefault="00BD5394" w:rsidP="009C13BB">
            <w:pPr>
              <w:jc w:val="center"/>
              <w:rPr>
                <w:lang w:val="en-US"/>
              </w:rPr>
            </w:pPr>
          </w:p>
        </w:tc>
        <w:tc>
          <w:tcPr>
            <w:tcW w:w="850" w:type="dxa"/>
            <w:tcBorders>
              <w:top w:val="nil"/>
              <w:bottom w:val="nil"/>
            </w:tcBorders>
          </w:tcPr>
          <w:p w:rsidR="00BD5394" w:rsidRPr="009C13BB" w:rsidRDefault="00BD5394" w:rsidP="009C13BB">
            <w:pPr>
              <w:jc w:val="center"/>
              <w:rPr>
                <w:lang w:val="en-US"/>
              </w:rPr>
            </w:pPr>
          </w:p>
        </w:tc>
        <w:tc>
          <w:tcPr>
            <w:tcW w:w="567" w:type="dxa"/>
            <w:tcBorders>
              <w:top w:val="nil"/>
              <w:bottom w:val="nil"/>
            </w:tcBorders>
          </w:tcPr>
          <w:p w:rsidR="00BD5394" w:rsidRPr="009C13BB" w:rsidRDefault="00BD5394" w:rsidP="009C13BB">
            <w:pPr>
              <w:jc w:val="center"/>
              <w:rPr>
                <w:lang w:val="en-US"/>
              </w:rPr>
            </w:pPr>
          </w:p>
        </w:tc>
      </w:tr>
      <w:tr w:rsidR="001A49CB" w:rsidRPr="009C13BB" w:rsidTr="008911FA">
        <w:tblPrEx>
          <w:tblCellMar>
            <w:top w:w="0" w:type="dxa"/>
            <w:bottom w:w="0" w:type="dxa"/>
          </w:tblCellMar>
        </w:tblPrEx>
        <w:tc>
          <w:tcPr>
            <w:tcW w:w="851" w:type="dxa"/>
            <w:tcBorders>
              <w:top w:val="nil"/>
              <w:bottom w:val="nil"/>
            </w:tcBorders>
          </w:tcPr>
          <w:p w:rsidR="001A49CB" w:rsidRPr="009C13BB" w:rsidRDefault="001A49CB" w:rsidP="00460485">
            <w:pPr>
              <w:jc w:val="left"/>
              <w:rPr>
                <w:lang w:val="en-US"/>
              </w:rPr>
            </w:pPr>
          </w:p>
        </w:tc>
        <w:tc>
          <w:tcPr>
            <w:tcW w:w="7371" w:type="dxa"/>
            <w:tcBorders>
              <w:top w:val="nil"/>
              <w:bottom w:val="nil"/>
            </w:tcBorders>
          </w:tcPr>
          <w:p w:rsidR="001A49CB" w:rsidRPr="009C13BB" w:rsidRDefault="001A49CB" w:rsidP="00460485">
            <w:pPr>
              <w:jc w:val="left"/>
              <w:rPr>
                <w:lang w:val="en-US"/>
              </w:rPr>
            </w:pPr>
          </w:p>
        </w:tc>
        <w:tc>
          <w:tcPr>
            <w:tcW w:w="709" w:type="dxa"/>
            <w:tcBorders>
              <w:top w:val="nil"/>
              <w:bottom w:val="nil"/>
            </w:tcBorders>
          </w:tcPr>
          <w:p w:rsidR="001A49CB" w:rsidRPr="009C13BB" w:rsidRDefault="001A49CB" w:rsidP="009C13BB">
            <w:pPr>
              <w:jc w:val="center"/>
              <w:rPr>
                <w:lang w:val="en-US"/>
              </w:rPr>
            </w:pPr>
          </w:p>
        </w:tc>
        <w:tc>
          <w:tcPr>
            <w:tcW w:w="850" w:type="dxa"/>
            <w:tcBorders>
              <w:top w:val="nil"/>
              <w:bottom w:val="nil"/>
            </w:tcBorders>
          </w:tcPr>
          <w:p w:rsidR="001A49CB" w:rsidRPr="009C13BB" w:rsidRDefault="001A49CB" w:rsidP="009C13BB">
            <w:pPr>
              <w:jc w:val="center"/>
              <w:rPr>
                <w:lang w:val="en-US"/>
              </w:rPr>
            </w:pPr>
          </w:p>
        </w:tc>
        <w:tc>
          <w:tcPr>
            <w:tcW w:w="567" w:type="dxa"/>
            <w:tcBorders>
              <w:top w:val="nil"/>
              <w:bottom w:val="nil"/>
            </w:tcBorders>
          </w:tcPr>
          <w:p w:rsidR="001A49CB" w:rsidRPr="009C13BB" w:rsidRDefault="001A49CB" w:rsidP="009C13BB">
            <w:pPr>
              <w:jc w:val="center"/>
              <w:rPr>
                <w:lang w:val="en-US"/>
              </w:rPr>
            </w:pPr>
          </w:p>
        </w:tc>
      </w:tr>
      <w:tr w:rsidR="00FA6C78" w:rsidRPr="009C13BB" w:rsidTr="008911FA">
        <w:tblPrEx>
          <w:tblCellMar>
            <w:top w:w="0" w:type="dxa"/>
            <w:bottom w:w="0" w:type="dxa"/>
          </w:tblCellMar>
        </w:tblPrEx>
        <w:tc>
          <w:tcPr>
            <w:tcW w:w="851" w:type="dxa"/>
            <w:tcBorders>
              <w:top w:val="nil"/>
              <w:bottom w:val="single" w:sz="4" w:space="0" w:color="auto"/>
              <w:right w:val="single" w:sz="4" w:space="0" w:color="auto"/>
            </w:tcBorders>
          </w:tcPr>
          <w:p w:rsidR="00FA6C78" w:rsidRDefault="00FA6C78" w:rsidP="006A241B">
            <w:pPr>
              <w:jc w:val="left"/>
              <w:rPr>
                <w:lang w:val="en-US"/>
              </w:rPr>
            </w:pPr>
          </w:p>
        </w:tc>
        <w:tc>
          <w:tcPr>
            <w:tcW w:w="7371" w:type="dxa"/>
            <w:tcBorders>
              <w:top w:val="single" w:sz="4" w:space="0" w:color="auto"/>
              <w:left w:val="single" w:sz="4" w:space="0" w:color="auto"/>
              <w:bottom w:val="single" w:sz="4" w:space="0" w:color="auto"/>
              <w:right w:val="single" w:sz="4" w:space="0" w:color="auto"/>
            </w:tcBorders>
          </w:tcPr>
          <w:p w:rsidR="00FA6C78" w:rsidRDefault="00FA6C78" w:rsidP="0074337E">
            <w:pPr>
              <w:jc w:val="left"/>
              <w:rPr>
                <w:lang w:val="en-US"/>
              </w:rPr>
            </w:pPr>
          </w:p>
        </w:tc>
        <w:tc>
          <w:tcPr>
            <w:tcW w:w="709" w:type="dxa"/>
            <w:tcBorders>
              <w:top w:val="single" w:sz="4" w:space="0" w:color="auto"/>
              <w:left w:val="single" w:sz="4" w:space="0" w:color="auto"/>
              <w:bottom w:val="single" w:sz="4" w:space="0" w:color="auto"/>
              <w:right w:val="single" w:sz="4" w:space="0" w:color="auto"/>
            </w:tcBorders>
          </w:tcPr>
          <w:p w:rsidR="00FA6C78" w:rsidRPr="009C13BB" w:rsidRDefault="00FA6C78" w:rsidP="009C13BB">
            <w:pPr>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rsidR="00FA6C78" w:rsidRPr="009C13BB" w:rsidRDefault="00FA6C78" w:rsidP="009C13BB">
            <w:pPr>
              <w:jc w:val="center"/>
              <w:rPr>
                <w:lang w:val="en-US"/>
              </w:rPr>
            </w:pPr>
          </w:p>
        </w:tc>
        <w:tc>
          <w:tcPr>
            <w:tcW w:w="567" w:type="dxa"/>
            <w:tcBorders>
              <w:top w:val="single" w:sz="4" w:space="0" w:color="auto"/>
              <w:left w:val="single" w:sz="4" w:space="0" w:color="auto"/>
              <w:bottom w:val="single" w:sz="4" w:space="0" w:color="auto"/>
              <w:right w:val="single" w:sz="4" w:space="0" w:color="auto"/>
            </w:tcBorders>
          </w:tcPr>
          <w:p w:rsidR="00FA6C78" w:rsidRPr="009C13BB" w:rsidRDefault="00FA6C78" w:rsidP="009C13BB">
            <w:pPr>
              <w:jc w:val="center"/>
              <w:rPr>
                <w:lang w:val="en-US"/>
              </w:rPr>
            </w:pPr>
          </w:p>
        </w:tc>
      </w:tr>
    </w:tbl>
    <w:p w:rsidR="005B4766" w:rsidRPr="005B4766" w:rsidRDefault="005B4766" w:rsidP="00FA6C78"/>
    <w:p w:rsidR="005B4766" w:rsidRPr="005B4766" w:rsidRDefault="00FA6C78" w:rsidP="00FA6C78">
      <w:r>
        <w:br w:type="page"/>
      </w:r>
    </w:p>
    <w:p w:rsidR="00FA6C78" w:rsidRDefault="00FA6C78" w:rsidP="009542C0">
      <w:pPr>
        <w:overflowPunct/>
        <w:autoSpaceDE/>
        <w:autoSpaceDN/>
        <w:adjustRightInd/>
        <w:jc w:val="left"/>
        <w:textAlignment w:val="auto"/>
        <w:rPr>
          <w:rFonts w:ascii="Cambria" w:eastAsia="MS Mincho" w:hAnsi="Cambria"/>
          <w:b/>
          <w:sz w:val="24"/>
          <w:szCs w:val="24"/>
          <w:u w:val="single"/>
          <w:lang w:val="en-US"/>
        </w:rPr>
      </w:pPr>
    </w:p>
    <w:p w:rsidR="00FA6C78" w:rsidRDefault="00FA6C78" w:rsidP="009542C0">
      <w:pPr>
        <w:overflowPunct/>
        <w:autoSpaceDE/>
        <w:autoSpaceDN/>
        <w:adjustRightInd/>
        <w:jc w:val="left"/>
        <w:textAlignment w:val="auto"/>
        <w:rPr>
          <w:rFonts w:ascii="Cambria" w:eastAsia="MS Mincho" w:hAnsi="Cambria"/>
          <w:b/>
          <w:sz w:val="24"/>
          <w:szCs w:val="24"/>
          <w:u w:val="single"/>
          <w:lang w:val="en-US"/>
        </w:rPr>
      </w:pPr>
    </w:p>
    <w:p w:rsidR="00FA6C78" w:rsidRDefault="00FA6C78" w:rsidP="009542C0">
      <w:pPr>
        <w:overflowPunct/>
        <w:autoSpaceDE/>
        <w:autoSpaceDN/>
        <w:adjustRightInd/>
        <w:jc w:val="left"/>
        <w:textAlignment w:val="auto"/>
        <w:rPr>
          <w:rFonts w:ascii="Cambria" w:eastAsia="MS Mincho" w:hAnsi="Cambria"/>
          <w:b/>
          <w:sz w:val="24"/>
          <w:szCs w:val="24"/>
          <w:u w:val="single"/>
          <w:lang w:val="en-US"/>
        </w:rPr>
      </w:pPr>
    </w:p>
    <w:p w:rsidR="00FA6C78" w:rsidRDefault="00FA6C78" w:rsidP="009542C0">
      <w:pPr>
        <w:overflowPunct/>
        <w:autoSpaceDE/>
        <w:autoSpaceDN/>
        <w:adjustRightInd/>
        <w:jc w:val="left"/>
        <w:textAlignment w:val="auto"/>
        <w:rPr>
          <w:rFonts w:ascii="Cambria" w:eastAsia="MS Mincho" w:hAnsi="Cambria"/>
          <w:b/>
          <w:sz w:val="24"/>
          <w:szCs w:val="24"/>
          <w:u w:val="single"/>
          <w:lang w:val="en-US"/>
        </w:rPr>
      </w:pPr>
    </w:p>
    <w:p w:rsidR="00FA6C78" w:rsidRDefault="00FA6C78" w:rsidP="009542C0">
      <w:pPr>
        <w:overflowPunct/>
        <w:autoSpaceDE/>
        <w:autoSpaceDN/>
        <w:adjustRightInd/>
        <w:jc w:val="left"/>
        <w:textAlignment w:val="auto"/>
        <w:rPr>
          <w:rFonts w:ascii="Cambria" w:eastAsia="MS Mincho" w:hAnsi="Cambria"/>
          <w:b/>
          <w:sz w:val="24"/>
          <w:szCs w:val="24"/>
          <w:u w:val="single"/>
          <w:lang w:val="en-US"/>
        </w:rPr>
      </w:pPr>
    </w:p>
    <w:p w:rsidR="009542C0" w:rsidRPr="009542C0" w:rsidRDefault="009542C0" w:rsidP="009542C0">
      <w:pPr>
        <w:overflowPunct/>
        <w:autoSpaceDE/>
        <w:autoSpaceDN/>
        <w:adjustRightInd/>
        <w:jc w:val="left"/>
        <w:textAlignment w:val="auto"/>
        <w:rPr>
          <w:rFonts w:ascii="Cambria" w:eastAsia="MS Mincho" w:hAnsi="Cambria"/>
          <w:b/>
          <w:sz w:val="24"/>
          <w:szCs w:val="24"/>
          <w:u w:val="single"/>
          <w:lang w:val="en-US"/>
        </w:rPr>
      </w:pPr>
      <w:r>
        <w:rPr>
          <w:rFonts w:ascii="Cambria" w:eastAsia="MS Mincho" w:hAnsi="Cambria"/>
          <w:b/>
          <w:sz w:val="24"/>
          <w:szCs w:val="24"/>
          <w:u w:val="single"/>
          <w:lang w:val="en-US"/>
        </w:rPr>
        <w:t xml:space="preserve">THE FOLLOWING IS A LIST OF </w:t>
      </w:r>
      <w:r w:rsidR="00876469">
        <w:rPr>
          <w:rFonts w:ascii="Cambria" w:eastAsia="MS Mincho" w:hAnsi="Cambria"/>
          <w:b/>
          <w:sz w:val="24"/>
          <w:szCs w:val="24"/>
          <w:u w:val="single"/>
          <w:lang w:val="en-US"/>
        </w:rPr>
        <w:t>SUGGESTED</w:t>
      </w:r>
      <w:r w:rsidR="00E443BB">
        <w:rPr>
          <w:rFonts w:ascii="Cambria" w:eastAsia="MS Mincho" w:hAnsi="Cambria"/>
          <w:b/>
          <w:sz w:val="24"/>
          <w:szCs w:val="24"/>
          <w:u w:val="single"/>
          <w:lang w:val="en-US"/>
        </w:rPr>
        <w:t xml:space="preserve"> MATERIALS </w:t>
      </w:r>
      <w:r>
        <w:rPr>
          <w:rFonts w:ascii="Cambria" w:eastAsia="MS Mincho" w:hAnsi="Cambria"/>
          <w:b/>
          <w:sz w:val="24"/>
          <w:szCs w:val="24"/>
          <w:u w:val="single"/>
          <w:lang w:val="en-US"/>
        </w:rPr>
        <w:t xml:space="preserve">FOR </w:t>
      </w:r>
      <w:r w:rsidR="00E443BB">
        <w:rPr>
          <w:rFonts w:ascii="Cambria" w:eastAsia="MS Mincho" w:hAnsi="Cambria"/>
          <w:b/>
          <w:sz w:val="24"/>
          <w:szCs w:val="24"/>
          <w:u w:val="single"/>
          <w:lang w:val="en-US"/>
        </w:rPr>
        <w:t xml:space="preserve">THE </w:t>
      </w:r>
      <w:r>
        <w:rPr>
          <w:rFonts w:ascii="Cambria" w:eastAsia="MS Mincho" w:hAnsi="Cambria"/>
          <w:b/>
          <w:sz w:val="24"/>
          <w:szCs w:val="24"/>
          <w:u w:val="single"/>
          <w:lang w:val="en-US"/>
        </w:rPr>
        <w:t>WORK</w:t>
      </w:r>
      <w:r w:rsidR="00876469">
        <w:rPr>
          <w:rFonts w:ascii="Cambria" w:eastAsia="MS Mincho" w:hAnsi="Cambria"/>
          <w:b/>
          <w:sz w:val="24"/>
          <w:szCs w:val="24"/>
          <w:u w:val="single"/>
          <w:lang w:val="en-US"/>
        </w:rPr>
        <w:t xml:space="preserve"> NOTE ALTERNATIVES SUPPLIERS WILL BE CONSIDERED </w:t>
      </w:r>
    </w:p>
    <w:p w:rsidR="009542C0" w:rsidRPr="009542C0" w:rsidRDefault="009542C0" w:rsidP="009542C0">
      <w:pPr>
        <w:overflowPunct/>
        <w:autoSpaceDE/>
        <w:autoSpaceDN/>
        <w:adjustRightInd/>
        <w:jc w:val="left"/>
        <w:textAlignment w:val="auto"/>
        <w:rPr>
          <w:rFonts w:ascii="Cambria" w:eastAsia="MS Mincho" w:hAnsi="Cambria"/>
          <w:b/>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roofErr w:type="spellStart"/>
      <w:r w:rsidRPr="009542C0">
        <w:rPr>
          <w:rFonts w:ascii="Cambria" w:eastAsia="MS Mincho" w:hAnsi="Cambria"/>
          <w:b/>
          <w:sz w:val="24"/>
          <w:szCs w:val="24"/>
          <w:lang w:val="en-US"/>
        </w:rPr>
        <w:t>Algo</w:t>
      </w:r>
      <w:proofErr w:type="spellEnd"/>
      <w:r w:rsidRPr="009542C0">
        <w:rPr>
          <w:rFonts w:ascii="Cambria" w:eastAsia="MS Mincho" w:hAnsi="Cambria"/>
          <w:b/>
          <w:sz w:val="24"/>
          <w:szCs w:val="24"/>
          <w:lang w:val="en-US"/>
        </w:rPr>
        <w:t xml:space="preserve"> biocide</w:t>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roofErr w:type="spellStart"/>
      <w:r w:rsidRPr="009542C0">
        <w:rPr>
          <w:rFonts w:ascii="Cambria" w:eastAsia="MS Mincho" w:hAnsi="Cambria"/>
          <w:sz w:val="24"/>
          <w:szCs w:val="24"/>
          <w:lang w:val="en-US"/>
        </w:rPr>
        <w:t>Tensid</w:t>
      </w:r>
      <w:proofErr w:type="spellEnd"/>
      <w:r w:rsidRPr="009542C0">
        <w:rPr>
          <w:rFonts w:ascii="Cambria" w:eastAsia="MS Mincho" w:hAnsi="Cambria"/>
          <w:sz w:val="24"/>
          <w:szCs w:val="24"/>
          <w:lang w:val="en-US"/>
        </w:rPr>
        <w:t xml:space="preserve"> UK</w:t>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Arial"/>
          <w:color w:val="1A1A1A"/>
          <w:sz w:val="24"/>
          <w:szCs w:val="24"/>
          <w:lang w:val="en-US"/>
        </w:rPr>
        <w:t>01932 564133</w:t>
      </w: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Helvetica Neue"/>
          <w:color w:val="313131"/>
          <w:sz w:val="24"/>
          <w:szCs w:val="24"/>
          <w:lang w:val="en-US"/>
        </w:rPr>
        <w:t>Unit 1 Craven Court</w:t>
      </w: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t xml:space="preserve">Canada Road </w:t>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proofErr w:type="spellStart"/>
      <w:r w:rsidRPr="009542C0">
        <w:rPr>
          <w:rFonts w:ascii="Cambria" w:eastAsia="MS Mincho" w:hAnsi="Cambria" w:cs="Helvetica Neue"/>
          <w:color w:val="313131"/>
          <w:sz w:val="24"/>
          <w:szCs w:val="24"/>
          <w:lang w:val="en-US"/>
        </w:rPr>
        <w:t>Byfleet</w:t>
      </w:r>
      <w:proofErr w:type="spellEnd"/>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t>KT14 7JL</w:t>
      </w: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lang w:val="en-US"/>
        </w:rPr>
        <w:tab/>
      </w:r>
      <w:r w:rsidRPr="009542C0">
        <w:rPr>
          <w:rFonts w:ascii="Cambria" w:eastAsia="MS Mincho" w:hAnsi="Cambria" w:cs="Helvetica Neue"/>
          <w:color w:val="313131"/>
          <w:sz w:val="24"/>
          <w:szCs w:val="24"/>
          <w:u w:val="single"/>
          <w:lang w:val="en-US"/>
        </w:rPr>
        <w:t>www.tensiduk.com</w:t>
      </w:r>
    </w:p>
    <w:p w:rsidR="009542C0" w:rsidRPr="009542C0" w:rsidRDefault="009542C0" w:rsidP="009542C0">
      <w:pPr>
        <w:overflowPunct/>
        <w:autoSpaceDE/>
        <w:autoSpaceDN/>
        <w:adjustRightInd/>
        <w:jc w:val="left"/>
        <w:textAlignment w:val="auto"/>
        <w:rPr>
          <w:rFonts w:ascii="Cambria" w:eastAsia="MS Mincho" w:hAnsi="Cambria" w:cs="Helvetica Neue"/>
          <w:color w:val="313131"/>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b/>
          <w:sz w:val="24"/>
          <w:szCs w:val="24"/>
          <w:lang w:val="en-US"/>
        </w:rPr>
        <w:t>Lime</w:t>
      </w:r>
      <w:r w:rsidRPr="009542C0">
        <w:rPr>
          <w:rFonts w:ascii="Cambria" w:eastAsia="MS Mincho" w:hAnsi="Cambria"/>
          <w:sz w:val="24"/>
          <w:szCs w:val="24"/>
          <w:lang w:val="en-US"/>
        </w:rPr>
        <w:t xml:space="preserve"> </w:t>
      </w:r>
      <w:r w:rsidRPr="009542C0">
        <w:rPr>
          <w:rFonts w:ascii="Cambria" w:eastAsia="MS Mincho" w:hAnsi="Cambria"/>
          <w:b/>
          <w:sz w:val="24"/>
          <w:szCs w:val="24"/>
          <w:lang w:val="en-US"/>
        </w:rPr>
        <w:t>and aggregates</w:t>
      </w:r>
      <w:r w:rsidRPr="009542C0">
        <w:rPr>
          <w:rFonts w:ascii="Cambria" w:eastAsia="MS Mincho" w:hAnsi="Cambria"/>
          <w:sz w:val="24"/>
          <w:szCs w:val="24"/>
          <w:lang w:val="en-US"/>
        </w:rPr>
        <w:tab/>
      </w:r>
      <w:r w:rsidRPr="009542C0">
        <w:rPr>
          <w:rFonts w:ascii="Cambria" w:eastAsia="MS Mincho" w:hAnsi="Cambria"/>
          <w:sz w:val="24"/>
          <w:szCs w:val="24"/>
          <w:lang w:val="en-US"/>
        </w:rPr>
        <w:tab/>
        <w:t>Rose of Jericho</w:t>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Arial Narrow"/>
          <w:bCs/>
          <w:sz w:val="24"/>
          <w:szCs w:val="24"/>
          <w:lang w:val="en-US"/>
        </w:rPr>
        <w:t>01935 83676</w:t>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roofErr w:type="spellStart"/>
      <w:r w:rsidRPr="009542C0">
        <w:rPr>
          <w:rFonts w:ascii="Cambria" w:eastAsia="MS Mincho" w:hAnsi="Cambria" w:cs="Arial Narrow"/>
          <w:bCs/>
          <w:sz w:val="24"/>
          <w:szCs w:val="24"/>
          <w:lang w:val="en-US"/>
        </w:rPr>
        <w:t>Horchester</w:t>
      </w:r>
      <w:proofErr w:type="spellEnd"/>
      <w:r w:rsidRPr="009542C0">
        <w:rPr>
          <w:rFonts w:ascii="Cambria" w:eastAsia="MS Mincho" w:hAnsi="Cambria" w:cs="Arial Narrow"/>
          <w:bCs/>
          <w:sz w:val="24"/>
          <w:szCs w:val="24"/>
          <w:lang w:val="en-US"/>
        </w:rPr>
        <w:t xml:space="preserve"> Farm </w:t>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proofErr w:type="spellStart"/>
      <w:r w:rsidRPr="009542C0">
        <w:rPr>
          <w:rFonts w:ascii="Cambria" w:eastAsia="MS Mincho" w:hAnsi="Cambria" w:cs="Arial Narrow"/>
          <w:bCs/>
          <w:sz w:val="24"/>
          <w:szCs w:val="24"/>
          <w:lang w:val="en-US"/>
        </w:rPr>
        <w:t>Holywell</w:t>
      </w:r>
      <w:proofErr w:type="spellEnd"/>
      <w:r w:rsidRPr="009542C0">
        <w:rPr>
          <w:rFonts w:ascii="Cambria" w:eastAsia="MS Mincho" w:hAnsi="Cambria" w:cs="Arial Narrow"/>
          <w:bCs/>
          <w:sz w:val="24"/>
          <w:szCs w:val="24"/>
          <w:lang w:val="en-US"/>
        </w:rPr>
        <w:t xml:space="preserve"> </w:t>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00E443BB">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 xml:space="preserve">Nr. </w:t>
      </w:r>
      <w:proofErr w:type="spellStart"/>
      <w:r w:rsidRPr="009542C0">
        <w:rPr>
          <w:rFonts w:ascii="Cambria" w:eastAsia="MS Mincho" w:hAnsi="Cambria" w:cs="Arial Narrow"/>
          <w:bCs/>
          <w:sz w:val="24"/>
          <w:szCs w:val="24"/>
          <w:lang w:val="en-US"/>
        </w:rPr>
        <w:t>Evershot</w:t>
      </w:r>
      <w:proofErr w:type="spellEnd"/>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t xml:space="preserve">Dorchester </w:t>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t xml:space="preserve">Dorset </w:t>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r>
      <w:r w:rsidRPr="009542C0">
        <w:rPr>
          <w:rFonts w:ascii="Cambria" w:eastAsia="MS Mincho" w:hAnsi="Cambria" w:cs="Arial Narrow"/>
          <w:bCs/>
          <w:sz w:val="24"/>
          <w:szCs w:val="24"/>
          <w:lang w:val="en-US"/>
        </w:rPr>
        <w:tab/>
        <w:t>DT2 0LL</w:t>
      </w:r>
    </w:p>
    <w:p w:rsidR="009542C0" w:rsidRPr="009542C0" w:rsidRDefault="009542C0" w:rsidP="009542C0">
      <w:pPr>
        <w:overflowPunct/>
        <w:autoSpaceDE/>
        <w:autoSpaceDN/>
        <w:adjustRightInd/>
        <w:jc w:val="left"/>
        <w:textAlignment w:val="auto"/>
        <w:rPr>
          <w:rFonts w:ascii="Cambria" w:eastAsia="MS Mincho" w:hAnsi="Cambria" w:cs="Arial Narrow"/>
          <w:bCs/>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Arial Narrow"/>
          <w:bCs/>
          <w:color w:val="0D0D0D"/>
          <w:sz w:val="24"/>
          <w:szCs w:val="24"/>
          <w:u w:val="single"/>
          <w:lang w:val="en-US"/>
        </w:rPr>
        <w:t>www.rose-of-</w:t>
      </w:r>
      <w:r w:rsidRPr="009542C0">
        <w:rPr>
          <w:rFonts w:ascii="Cambria" w:eastAsia="MS Mincho" w:hAnsi="Cambria" w:cs="Arial Narrow"/>
          <w:bCs/>
          <w:sz w:val="24"/>
          <w:szCs w:val="24"/>
          <w:u w:val="single"/>
          <w:lang w:val="en-US"/>
        </w:rPr>
        <w:tab/>
        <w:t>jericho.demon.co.uk</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t>Cornish Lime Company</w:t>
      </w:r>
      <w:r w:rsidRPr="009542C0">
        <w:rPr>
          <w:rFonts w:ascii="Cambria" w:eastAsia="MS Mincho" w:hAnsi="Cambria"/>
          <w:sz w:val="24"/>
          <w:szCs w:val="24"/>
          <w:lang w:val="en-US"/>
        </w:rPr>
        <w:tab/>
        <w:t>01208 79779</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t>Brims Park</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roofErr w:type="spellStart"/>
      <w:r w:rsidRPr="009542C0">
        <w:rPr>
          <w:rFonts w:ascii="Cambria" w:eastAsia="MS Mincho" w:hAnsi="Cambria"/>
          <w:sz w:val="24"/>
          <w:szCs w:val="24"/>
          <w:lang w:val="en-US"/>
        </w:rPr>
        <w:t>Bodmin</w:t>
      </w:r>
      <w:proofErr w:type="spellEnd"/>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t>Cornwall</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t>PL31 2DZ</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u w:val="single"/>
          <w:lang w:val="en-US"/>
        </w:rPr>
        <w:t>www.cornishlime.co.uk</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b/>
          <w:sz w:val="24"/>
          <w:szCs w:val="24"/>
          <w:lang w:val="en-US"/>
        </w:rPr>
        <w:t>Dispersed lime injection mortar</w:t>
      </w:r>
      <w:r w:rsidRPr="009542C0">
        <w:rPr>
          <w:rFonts w:ascii="Cambria" w:eastAsia="MS Mincho" w:hAnsi="Cambria"/>
          <w:sz w:val="24"/>
          <w:szCs w:val="24"/>
          <w:lang w:val="en-US"/>
        </w:rPr>
        <w:t xml:space="preserve"> </w:t>
      </w:r>
      <w:r w:rsidRPr="009542C0">
        <w:rPr>
          <w:rFonts w:ascii="Cambria" w:eastAsia="MS Mincho" w:hAnsi="Cambria"/>
          <w:sz w:val="24"/>
          <w:szCs w:val="24"/>
          <w:lang w:val="en-US"/>
        </w:rPr>
        <w:tab/>
      </w:r>
      <w:proofErr w:type="spellStart"/>
      <w:r w:rsidRPr="009542C0">
        <w:rPr>
          <w:rFonts w:ascii="Cambria" w:eastAsia="MS Mincho" w:hAnsi="Cambria"/>
          <w:sz w:val="24"/>
          <w:szCs w:val="24"/>
          <w:lang w:val="en-US"/>
        </w:rPr>
        <w:t>Deffner</w:t>
      </w:r>
      <w:proofErr w:type="spellEnd"/>
      <w:r w:rsidRPr="009542C0">
        <w:rPr>
          <w:rFonts w:ascii="Cambria" w:eastAsia="MS Mincho" w:hAnsi="Cambria"/>
          <w:sz w:val="24"/>
          <w:szCs w:val="24"/>
          <w:lang w:val="en-US"/>
        </w:rPr>
        <w:t xml:space="preserve"> &amp; Johann</w:t>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Arial"/>
          <w:color w:val="1A1A1A"/>
          <w:sz w:val="24"/>
          <w:szCs w:val="24"/>
          <w:lang w:val="en-US"/>
        </w:rPr>
        <w:t>0049 9723 93500</w:t>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roofErr w:type="spellStart"/>
      <w:r w:rsidRPr="009542C0">
        <w:rPr>
          <w:rFonts w:ascii="Cambria" w:eastAsia="MS Mincho" w:hAnsi="Cambria" w:cs="Arial"/>
          <w:color w:val="1A1A1A"/>
          <w:sz w:val="24"/>
          <w:szCs w:val="24"/>
          <w:lang w:val="en-US"/>
        </w:rPr>
        <w:t>Mühläckerstraße</w:t>
      </w:r>
      <w:proofErr w:type="spellEnd"/>
      <w:r w:rsidRPr="009542C0">
        <w:rPr>
          <w:rFonts w:ascii="Cambria" w:eastAsia="MS Mincho" w:hAnsi="Cambria" w:cs="Arial"/>
          <w:color w:val="1A1A1A"/>
          <w:sz w:val="24"/>
          <w:szCs w:val="24"/>
          <w:lang w:val="en-US"/>
        </w:rPr>
        <w:t xml:space="preserve"> 13, </w:t>
      </w:r>
    </w:p>
    <w:p w:rsidR="009542C0" w:rsidRPr="009542C0" w:rsidRDefault="009542C0" w:rsidP="009542C0">
      <w:pPr>
        <w:overflowPunct/>
        <w:autoSpaceDE/>
        <w:autoSpaceDN/>
        <w:adjustRightInd/>
        <w:jc w:val="left"/>
        <w:textAlignment w:val="auto"/>
        <w:rPr>
          <w:rFonts w:ascii="Cambria" w:eastAsia="MS Mincho" w:hAnsi="Cambria" w:cs="Arial"/>
          <w:color w:val="0D0D0D"/>
          <w:sz w:val="24"/>
          <w:szCs w:val="24"/>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t xml:space="preserve">97520 </w:t>
      </w:r>
      <w:proofErr w:type="spellStart"/>
      <w:r w:rsidRPr="009542C0">
        <w:rPr>
          <w:rFonts w:ascii="Cambria" w:eastAsia="MS Mincho" w:hAnsi="Cambria" w:cs="Arial"/>
          <w:color w:val="1A1A1A"/>
          <w:sz w:val="24"/>
          <w:szCs w:val="24"/>
          <w:lang w:val="en-US"/>
        </w:rPr>
        <w:t>Röthlein</w:t>
      </w:r>
      <w:proofErr w:type="spellEnd"/>
      <w:r w:rsidRPr="009542C0">
        <w:rPr>
          <w:rFonts w:ascii="Cambria" w:eastAsia="MS Mincho" w:hAnsi="Cambria" w:cs="Arial"/>
          <w:color w:val="1A1A1A"/>
          <w:sz w:val="24"/>
          <w:szCs w:val="24"/>
          <w:lang w:val="en-US"/>
        </w:rPr>
        <w:t xml:space="preserve">, </w:t>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t>Germany</w:t>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cs="Arial"/>
          <w:color w:val="0D0D0D"/>
          <w:sz w:val="24"/>
          <w:szCs w:val="24"/>
          <w:lang w:val="en-US"/>
        </w:rPr>
        <w:tab/>
      </w:r>
      <w:r w:rsidRPr="009542C0">
        <w:rPr>
          <w:rFonts w:ascii="Cambria" w:eastAsia="MS Mincho" w:hAnsi="Cambria" w:cs="Arial"/>
          <w:color w:val="0D0D0D"/>
          <w:sz w:val="24"/>
          <w:szCs w:val="24"/>
          <w:lang w:val="en-US"/>
        </w:rPr>
        <w:tab/>
      </w:r>
      <w:r w:rsidRPr="009542C0">
        <w:rPr>
          <w:rFonts w:ascii="Cambria" w:eastAsia="MS Mincho" w:hAnsi="Cambria" w:cs="Arial"/>
          <w:color w:val="0D0D0D"/>
          <w:sz w:val="24"/>
          <w:szCs w:val="24"/>
          <w:lang w:val="en-US"/>
        </w:rPr>
        <w:tab/>
      </w:r>
      <w:r w:rsidRPr="009542C0">
        <w:rPr>
          <w:rFonts w:ascii="Cambria" w:eastAsia="MS Mincho" w:hAnsi="Cambria" w:cs="Arial"/>
          <w:color w:val="0D0D0D"/>
          <w:sz w:val="24"/>
          <w:szCs w:val="24"/>
          <w:lang w:val="en-US"/>
        </w:rPr>
        <w:tab/>
      </w:r>
      <w:r w:rsidRPr="009542C0">
        <w:rPr>
          <w:rFonts w:ascii="Cambria" w:eastAsia="MS Mincho" w:hAnsi="Cambria" w:cs="Arial"/>
          <w:color w:val="0D0D0D"/>
          <w:sz w:val="24"/>
          <w:szCs w:val="24"/>
          <w:lang w:val="en-US"/>
        </w:rPr>
        <w:tab/>
      </w:r>
      <w:r w:rsidRPr="009542C0">
        <w:rPr>
          <w:rFonts w:ascii="Cambria" w:eastAsia="MS Mincho" w:hAnsi="Cambria" w:cs="Arial"/>
          <w:color w:val="0D0D0D"/>
          <w:sz w:val="24"/>
          <w:szCs w:val="24"/>
          <w:u w:val="single"/>
          <w:lang w:val="en-US"/>
        </w:rPr>
        <w:t>www.</w:t>
      </w:r>
      <w:r w:rsidRPr="009542C0">
        <w:rPr>
          <w:rFonts w:ascii="Cambria" w:eastAsia="MS Mincho" w:hAnsi="Cambria" w:cs="Arial"/>
          <w:bCs/>
          <w:color w:val="0D0D0D"/>
          <w:sz w:val="24"/>
          <w:szCs w:val="24"/>
          <w:u w:val="single"/>
          <w:lang w:val="en-US"/>
        </w:rPr>
        <w:t>deffner</w:t>
      </w:r>
      <w:r w:rsidRPr="009542C0">
        <w:rPr>
          <w:rFonts w:ascii="Cambria" w:eastAsia="MS Mincho" w:hAnsi="Cambria" w:cs="Arial"/>
          <w:color w:val="0D0D0D"/>
          <w:sz w:val="24"/>
          <w:szCs w:val="24"/>
          <w:u w:val="single"/>
          <w:lang w:val="en-US"/>
        </w:rPr>
        <w:t>-</w:t>
      </w:r>
      <w:r w:rsidRPr="009542C0">
        <w:rPr>
          <w:rFonts w:ascii="Cambria" w:eastAsia="MS Mincho" w:hAnsi="Cambria" w:cs="Arial"/>
          <w:bCs/>
          <w:color w:val="0D0D0D"/>
          <w:sz w:val="24"/>
          <w:szCs w:val="24"/>
          <w:u w:val="single"/>
          <w:lang w:val="en-US"/>
        </w:rPr>
        <w:t>johann</w:t>
      </w:r>
      <w:r w:rsidRPr="009542C0">
        <w:rPr>
          <w:rFonts w:ascii="Cambria" w:eastAsia="MS Mincho" w:hAnsi="Cambria" w:cs="Arial"/>
          <w:color w:val="0D0D0D"/>
          <w:sz w:val="24"/>
          <w:szCs w:val="24"/>
          <w:u w:val="single"/>
          <w:lang w:val="en-US"/>
        </w:rPr>
        <w:t>.de</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widowControl w:val="0"/>
        <w:overflowPunct/>
        <w:jc w:val="left"/>
        <w:textAlignment w:val="auto"/>
        <w:rPr>
          <w:rFonts w:ascii="Cambria" w:eastAsia="MS Mincho" w:hAnsi="Cambria" w:cs="Helvetica"/>
          <w:color w:val="343434"/>
          <w:sz w:val="24"/>
          <w:szCs w:val="24"/>
          <w:lang w:val="en-US"/>
        </w:rPr>
      </w:pPr>
      <w:proofErr w:type="spellStart"/>
      <w:r w:rsidRPr="009542C0">
        <w:rPr>
          <w:rFonts w:ascii="Cambria" w:eastAsia="MS Mincho" w:hAnsi="Cambria"/>
          <w:b/>
          <w:sz w:val="24"/>
          <w:szCs w:val="24"/>
          <w:lang w:val="en-US"/>
        </w:rPr>
        <w:t>Trass</w:t>
      </w:r>
      <w:proofErr w:type="spellEnd"/>
      <w:r w:rsidRPr="009542C0">
        <w:rPr>
          <w:rFonts w:ascii="Cambria" w:eastAsia="MS Mincho" w:hAnsi="Cambria"/>
          <w:b/>
          <w:sz w:val="24"/>
          <w:szCs w:val="24"/>
          <w:lang w:val="en-US"/>
        </w:rPr>
        <w:tab/>
      </w:r>
      <w:proofErr w:type="spellStart"/>
      <w:r w:rsidRPr="009542C0">
        <w:rPr>
          <w:rFonts w:ascii="Cambria" w:eastAsia="MS Mincho" w:hAnsi="Cambria"/>
          <w:b/>
          <w:sz w:val="24"/>
          <w:szCs w:val="24"/>
          <w:lang w:val="en-US"/>
        </w:rPr>
        <w:t>pozzolanic</w:t>
      </w:r>
      <w:proofErr w:type="spellEnd"/>
      <w:r w:rsidRPr="009542C0">
        <w:rPr>
          <w:rFonts w:ascii="Cambria" w:eastAsia="MS Mincho" w:hAnsi="Cambria"/>
          <w:b/>
          <w:sz w:val="24"/>
          <w:szCs w:val="24"/>
          <w:lang w:val="en-US"/>
        </w:rPr>
        <w:t xml:space="preserve"> powder</w:t>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Helvetica"/>
          <w:color w:val="343434"/>
          <w:sz w:val="24"/>
          <w:szCs w:val="24"/>
          <w:lang w:val="en-US"/>
        </w:rPr>
        <w:t xml:space="preserve">Kremer </w:t>
      </w:r>
      <w:proofErr w:type="spellStart"/>
      <w:r w:rsidRPr="009542C0">
        <w:rPr>
          <w:rFonts w:ascii="Cambria" w:eastAsia="MS Mincho" w:hAnsi="Cambria" w:cs="Helvetica"/>
          <w:color w:val="343434"/>
          <w:sz w:val="24"/>
          <w:szCs w:val="24"/>
          <w:lang w:val="en-US"/>
        </w:rPr>
        <w:t>Pigmente</w:t>
      </w:r>
      <w:proofErr w:type="spellEnd"/>
      <w:r w:rsidRPr="009542C0">
        <w:rPr>
          <w:rFonts w:ascii="Cambria" w:eastAsia="MS Mincho" w:hAnsi="Cambria" w:cs="Helvetica"/>
          <w:color w:val="343434"/>
          <w:sz w:val="24"/>
          <w:szCs w:val="24"/>
          <w:lang w:val="en-US"/>
        </w:rPr>
        <w:t xml:space="preserve"> GmbH </w:t>
      </w:r>
      <w:r w:rsidRPr="009542C0">
        <w:rPr>
          <w:rFonts w:ascii="Cambria" w:eastAsia="MS Mincho" w:hAnsi="Cambria" w:cs="Helvetica"/>
          <w:color w:val="343434"/>
          <w:sz w:val="24"/>
          <w:szCs w:val="24"/>
          <w:lang w:val="en-US"/>
        </w:rPr>
        <w:tab/>
        <w:t xml:space="preserve"> 0049 7565 914480</w:t>
      </w:r>
    </w:p>
    <w:p w:rsidR="009542C0" w:rsidRPr="009542C0" w:rsidRDefault="009542C0" w:rsidP="009542C0">
      <w:pPr>
        <w:widowControl w:val="0"/>
        <w:overflowPunct/>
        <w:jc w:val="left"/>
        <w:textAlignment w:val="auto"/>
        <w:rPr>
          <w:rFonts w:ascii="Cambria" w:eastAsia="MS Mincho" w:hAnsi="Cambria" w:cs="Helvetica"/>
          <w:color w:val="343434"/>
          <w:sz w:val="24"/>
          <w:szCs w:val="24"/>
          <w:lang w:val="en-US"/>
        </w:rPr>
      </w:pP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t xml:space="preserve">KG </w:t>
      </w:r>
      <w:proofErr w:type="spellStart"/>
      <w:r w:rsidRPr="009542C0">
        <w:rPr>
          <w:rFonts w:ascii="Cambria" w:eastAsia="MS Mincho" w:hAnsi="Cambria" w:cs="Helvetica"/>
          <w:color w:val="343434"/>
          <w:sz w:val="24"/>
          <w:szCs w:val="24"/>
          <w:lang w:val="en-US"/>
        </w:rPr>
        <w:t>Hauptstrasse</w:t>
      </w:r>
      <w:proofErr w:type="spellEnd"/>
      <w:r w:rsidRPr="009542C0">
        <w:rPr>
          <w:rFonts w:ascii="Cambria" w:eastAsia="MS Mincho" w:hAnsi="Cambria" w:cs="Helvetica"/>
          <w:color w:val="343434"/>
          <w:sz w:val="24"/>
          <w:szCs w:val="24"/>
          <w:lang w:val="en-US"/>
        </w:rPr>
        <w:t xml:space="preserve"> 41 - 47 </w:t>
      </w:r>
      <w:r w:rsidRPr="009542C0">
        <w:rPr>
          <w:rFonts w:ascii="Cambria" w:eastAsia="MS Mincho" w:hAnsi="Cambria" w:cs="Helvetica"/>
          <w:color w:val="343434"/>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cs="Helvetica"/>
          <w:color w:val="343434"/>
          <w:sz w:val="24"/>
          <w:szCs w:val="24"/>
          <w:lang w:val="en-US"/>
        </w:rPr>
        <w:t xml:space="preserve"> </w:t>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t xml:space="preserve">88317 </w:t>
      </w:r>
      <w:proofErr w:type="spellStart"/>
      <w:r w:rsidRPr="009542C0">
        <w:rPr>
          <w:rFonts w:ascii="Cambria" w:eastAsia="MS Mincho" w:hAnsi="Cambria" w:cs="Helvetica"/>
          <w:color w:val="343434"/>
          <w:sz w:val="24"/>
          <w:szCs w:val="24"/>
          <w:lang w:val="en-US"/>
        </w:rPr>
        <w:t>Aichstetten</w:t>
      </w:r>
      <w:proofErr w:type="spellEnd"/>
      <w:r w:rsidRPr="009542C0">
        <w:rPr>
          <w:rFonts w:ascii="Cambria" w:eastAsia="MS Mincho" w:hAnsi="Cambria" w:cs="Helvetica"/>
          <w:color w:val="343434"/>
          <w:sz w:val="24"/>
          <w:szCs w:val="24"/>
          <w:lang w:val="en-US"/>
        </w:rPr>
        <w:tab/>
      </w:r>
      <w:r w:rsidRPr="009542C0">
        <w:rPr>
          <w:rFonts w:ascii="Cambria" w:eastAsia="MS Mincho" w:hAnsi="Cambria" w:cs="Helvetica"/>
          <w:color w:val="343434"/>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00E443BB">
        <w:rPr>
          <w:rFonts w:ascii="Cambria" w:eastAsia="MS Mincho" w:hAnsi="Cambria"/>
          <w:sz w:val="24"/>
          <w:szCs w:val="24"/>
          <w:lang w:val="en-US"/>
        </w:rPr>
        <w:tab/>
      </w:r>
      <w:r w:rsidRPr="009542C0">
        <w:rPr>
          <w:rFonts w:ascii="Cambria" w:eastAsia="MS Mincho" w:hAnsi="Cambria"/>
          <w:sz w:val="24"/>
          <w:szCs w:val="24"/>
          <w:lang w:val="en-US"/>
        </w:rPr>
        <w:t>Germany</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lastRenderedPageBreak/>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cs="Helvetica"/>
          <w:color w:val="343434"/>
          <w:sz w:val="24"/>
          <w:szCs w:val="24"/>
          <w:u w:val="single"/>
          <w:lang w:val="en-US"/>
        </w:rPr>
        <w:t>www.kremer-pigmente.com</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b/>
          <w:sz w:val="24"/>
          <w:szCs w:val="24"/>
          <w:lang w:val="en-US"/>
        </w:rPr>
      </w:pPr>
      <w:proofErr w:type="spellStart"/>
      <w:r w:rsidRPr="009542C0">
        <w:rPr>
          <w:rFonts w:ascii="Cambria" w:eastAsia="MS Mincho" w:hAnsi="Cambria"/>
          <w:b/>
          <w:sz w:val="24"/>
          <w:szCs w:val="24"/>
          <w:lang w:val="en-US"/>
        </w:rPr>
        <w:t>Calosil</w:t>
      </w:r>
      <w:proofErr w:type="spellEnd"/>
      <w:r w:rsidRPr="009542C0">
        <w:rPr>
          <w:rFonts w:ascii="Cambria" w:eastAsia="MS Mincho" w:hAnsi="Cambria"/>
          <w:b/>
          <w:sz w:val="24"/>
          <w:szCs w:val="24"/>
          <w:lang w:val="en-US"/>
        </w:rPr>
        <w:t xml:space="preserve"> </w:t>
      </w:r>
      <w:proofErr w:type="spellStart"/>
      <w:r w:rsidRPr="009542C0">
        <w:rPr>
          <w:rFonts w:ascii="Cambria" w:eastAsia="MS Mincho" w:hAnsi="Cambria"/>
          <w:b/>
          <w:sz w:val="24"/>
          <w:szCs w:val="24"/>
          <w:lang w:val="en-US"/>
        </w:rPr>
        <w:t>nanolime</w:t>
      </w:r>
      <w:proofErr w:type="spellEnd"/>
      <w:r w:rsidRPr="009542C0">
        <w:rPr>
          <w:rFonts w:ascii="Cambria" w:eastAsia="MS Mincho" w:hAnsi="Cambria"/>
          <w:b/>
          <w:sz w:val="24"/>
          <w:szCs w:val="24"/>
          <w:lang w:val="en-US"/>
        </w:rPr>
        <w:t xml:space="preserve"> E10</w:t>
      </w:r>
      <w:r w:rsidRPr="009542C0">
        <w:rPr>
          <w:rFonts w:ascii="Cambria" w:eastAsia="MS Mincho" w:hAnsi="Cambria"/>
          <w:b/>
          <w:sz w:val="24"/>
          <w:szCs w:val="24"/>
          <w:lang w:val="en-US"/>
        </w:rPr>
        <w:tab/>
      </w:r>
      <w:r w:rsidRPr="009542C0">
        <w:rPr>
          <w:rFonts w:ascii="Cambria" w:eastAsia="MS Mincho" w:hAnsi="Cambria"/>
          <w:b/>
          <w:sz w:val="24"/>
          <w:szCs w:val="24"/>
          <w:lang w:val="en-US"/>
        </w:rPr>
        <w:tab/>
      </w:r>
      <w:proofErr w:type="spellStart"/>
      <w:r w:rsidRPr="009542C0">
        <w:rPr>
          <w:rFonts w:ascii="Cambria" w:eastAsia="MS Mincho" w:hAnsi="Cambria"/>
          <w:sz w:val="24"/>
          <w:szCs w:val="24"/>
          <w:lang w:val="en-US"/>
        </w:rPr>
        <w:t>Hirst</w:t>
      </w:r>
      <w:proofErr w:type="spellEnd"/>
      <w:r w:rsidRPr="009542C0">
        <w:rPr>
          <w:rFonts w:ascii="Cambria" w:eastAsia="MS Mincho" w:hAnsi="Cambria"/>
          <w:sz w:val="24"/>
          <w:szCs w:val="24"/>
          <w:lang w:val="en-US"/>
        </w:rPr>
        <w:t xml:space="preserve"> Conservation Materials Ltd</w:t>
      </w:r>
      <w:r w:rsidRPr="009542C0">
        <w:rPr>
          <w:rFonts w:ascii="Cambria" w:eastAsia="MS Mincho" w:hAnsi="Cambria"/>
          <w:sz w:val="24"/>
          <w:szCs w:val="24"/>
          <w:lang w:val="en-US"/>
        </w:rPr>
        <w:tab/>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b/>
          <w:sz w:val="24"/>
          <w:szCs w:val="24"/>
          <w:lang w:val="en-US"/>
        </w:rPr>
        <w:tab/>
      </w:r>
      <w:r w:rsidRPr="009542C0">
        <w:rPr>
          <w:rFonts w:ascii="Cambria" w:eastAsia="MS Mincho" w:hAnsi="Cambria"/>
          <w:b/>
          <w:sz w:val="24"/>
          <w:szCs w:val="24"/>
          <w:lang w:val="en-US"/>
        </w:rPr>
        <w:tab/>
      </w:r>
      <w:r w:rsidRPr="009542C0">
        <w:rPr>
          <w:rFonts w:ascii="Cambria" w:eastAsia="MS Mincho" w:hAnsi="Cambria"/>
          <w:b/>
          <w:sz w:val="24"/>
          <w:szCs w:val="24"/>
          <w:lang w:val="en-US"/>
        </w:rPr>
        <w:tab/>
      </w:r>
      <w:r w:rsidRPr="009542C0">
        <w:rPr>
          <w:rFonts w:ascii="Cambria" w:eastAsia="MS Mincho" w:hAnsi="Cambria"/>
          <w:b/>
          <w:sz w:val="24"/>
          <w:szCs w:val="24"/>
          <w:lang w:val="en-US"/>
        </w:rPr>
        <w:tab/>
      </w:r>
      <w:r w:rsidRPr="009542C0">
        <w:rPr>
          <w:rFonts w:ascii="Cambria" w:eastAsia="MS Mincho" w:hAnsi="Cambria"/>
          <w:b/>
          <w:sz w:val="24"/>
          <w:szCs w:val="24"/>
          <w:lang w:val="en-US"/>
        </w:rPr>
        <w:tab/>
      </w:r>
      <w:r w:rsidRPr="009542C0">
        <w:rPr>
          <w:rFonts w:ascii="Cambria" w:eastAsia="MS Mincho" w:hAnsi="Cambria" w:cs="Arial"/>
          <w:color w:val="1A1A1A"/>
          <w:sz w:val="24"/>
          <w:szCs w:val="24"/>
          <w:lang w:val="en-US"/>
        </w:rPr>
        <w:t>Laughton Farm House</w:t>
      </w:r>
      <w:r w:rsidRPr="009542C0">
        <w:rPr>
          <w:rFonts w:ascii="Cambria" w:eastAsia="MS Mincho" w:hAnsi="Cambria" w:cs="Arial"/>
          <w:color w:val="1A1A1A"/>
          <w:sz w:val="24"/>
          <w:szCs w:val="24"/>
          <w:lang w:val="en-US"/>
        </w:rPr>
        <w:tab/>
        <w:t xml:space="preserve">       01529 497517</w:t>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proofErr w:type="spellStart"/>
      <w:r w:rsidRPr="009542C0">
        <w:rPr>
          <w:rFonts w:ascii="Cambria" w:eastAsia="MS Mincho" w:hAnsi="Cambria" w:cs="Arial"/>
          <w:color w:val="1A1A1A"/>
          <w:sz w:val="24"/>
          <w:szCs w:val="24"/>
          <w:lang w:val="en-US"/>
        </w:rPr>
        <w:t>Sleaford</w:t>
      </w:r>
      <w:proofErr w:type="spellEnd"/>
      <w:r w:rsidRPr="009542C0">
        <w:rPr>
          <w:rFonts w:ascii="Cambria" w:eastAsia="MS Mincho" w:hAnsi="Cambria" w:cs="Arial"/>
          <w:color w:val="1A1A1A"/>
          <w:sz w:val="24"/>
          <w:szCs w:val="24"/>
          <w:lang w:val="en-US"/>
        </w:rPr>
        <w:t xml:space="preserve"> </w:t>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proofErr w:type="spellStart"/>
      <w:r w:rsidRPr="009542C0">
        <w:rPr>
          <w:rFonts w:ascii="Cambria" w:eastAsia="MS Mincho" w:hAnsi="Cambria" w:cs="Arial"/>
          <w:color w:val="1A1A1A"/>
          <w:sz w:val="24"/>
          <w:szCs w:val="24"/>
          <w:lang w:val="en-US"/>
        </w:rPr>
        <w:t>Lincs</w:t>
      </w:r>
      <w:proofErr w:type="spellEnd"/>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t>NG34 0HE</w:t>
      </w:r>
    </w:p>
    <w:p w:rsidR="009542C0" w:rsidRPr="009542C0" w:rsidRDefault="009542C0" w:rsidP="009542C0">
      <w:pPr>
        <w:overflowPunct/>
        <w:autoSpaceDE/>
        <w:autoSpaceDN/>
        <w:adjustRightInd/>
        <w:jc w:val="left"/>
        <w:textAlignment w:val="auto"/>
        <w:rPr>
          <w:rFonts w:ascii="Cambria" w:eastAsia="MS Mincho" w:hAnsi="Cambria" w:cs="Arial"/>
          <w:color w:val="1A1A1A"/>
          <w:sz w:val="24"/>
          <w:szCs w:val="24"/>
          <w:lang w:val="en-US"/>
        </w:rPr>
      </w:pPr>
    </w:p>
    <w:p w:rsidR="009542C0" w:rsidRPr="009542C0" w:rsidRDefault="009542C0" w:rsidP="009542C0">
      <w:pPr>
        <w:overflowPunct/>
        <w:autoSpaceDE/>
        <w:autoSpaceDN/>
        <w:adjustRightInd/>
        <w:jc w:val="left"/>
        <w:textAlignment w:val="auto"/>
        <w:rPr>
          <w:rFonts w:ascii="Cambria" w:eastAsia="MS Mincho" w:hAnsi="Cambria"/>
          <w:color w:val="0D0D0D"/>
          <w:sz w:val="24"/>
          <w:szCs w:val="24"/>
          <w:u w:val="single"/>
          <w:lang w:val="en-US"/>
        </w:rPr>
      </w:pP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1A1A1A"/>
          <w:sz w:val="24"/>
          <w:szCs w:val="24"/>
          <w:lang w:val="en-US"/>
        </w:rPr>
        <w:tab/>
      </w:r>
      <w:r w:rsidRPr="009542C0">
        <w:rPr>
          <w:rFonts w:ascii="Cambria" w:eastAsia="MS Mincho" w:hAnsi="Cambria" w:cs="Arial"/>
          <w:color w:val="0D0D0D"/>
          <w:sz w:val="24"/>
          <w:szCs w:val="24"/>
          <w:u w:val="single"/>
          <w:lang w:val="en-US"/>
        </w:rPr>
        <w:t>www.</w:t>
      </w:r>
      <w:r w:rsidRPr="009542C0">
        <w:rPr>
          <w:rFonts w:ascii="Cambria" w:eastAsia="MS Mincho" w:hAnsi="Cambria" w:cs="Arial"/>
          <w:bCs/>
          <w:color w:val="0D0D0D"/>
          <w:sz w:val="24"/>
          <w:szCs w:val="24"/>
          <w:u w:val="single"/>
          <w:lang w:val="en-US"/>
        </w:rPr>
        <w:t>hirst</w:t>
      </w:r>
      <w:r w:rsidRPr="009542C0">
        <w:rPr>
          <w:rFonts w:ascii="Cambria" w:eastAsia="MS Mincho" w:hAnsi="Cambria" w:cs="Arial"/>
          <w:color w:val="0D0D0D"/>
          <w:sz w:val="24"/>
          <w:szCs w:val="24"/>
          <w:u w:val="single"/>
          <w:lang w:val="en-US"/>
        </w:rPr>
        <w:t>-</w:t>
      </w:r>
      <w:r w:rsidRPr="009542C0">
        <w:rPr>
          <w:rFonts w:ascii="Cambria" w:eastAsia="MS Mincho" w:hAnsi="Cambria" w:cs="Arial"/>
          <w:bCs/>
          <w:color w:val="0D0D0D"/>
          <w:sz w:val="24"/>
          <w:szCs w:val="24"/>
          <w:u w:val="single"/>
          <w:lang w:val="en-US"/>
        </w:rPr>
        <w:t>conservation</w:t>
      </w:r>
      <w:r w:rsidRPr="009542C0">
        <w:rPr>
          <w:rFonts w:ascii="Cambria" w:eastAsia="MS Mincho" w:hAnsi="Cambria" w:cs="Arial"/>
          <w:color w:val="0D0D0D"/>
          <w:sz w:val="24"/>
          <w:szCs w:val="24"/>
          <w:u w:val="single"/>
          <w:lang w:val="en-US"/>
        </w:rPr>
        <w:t>.com</w:t>
      </w:r>
    </w:p>
    <w:p w:rsidR="009542C0" w:rsidRPr="009542C0" w:rsidRDefault="009542C0" w:rsidP="009542C0">
      <w:pPr>
        <w:overflowPunct/>
        <w:autoSpaceDE/>
        <w:autoSpaceDN/>
        <w:adjustRightInd/>
        <w:jc w:val="left"/>
        <w:textAlignment w:val="auto"/>
        <w:rPr>
          <w:rFonts w:ascii="Cambria" w:eastAsia="MS Mincho" w:hAnsi="Cambria"/>
          <w:sz w:val="24"/>
          <w:szCs w:val="24"/>
          <w:lang w:val="en-US"/>
        </w:rPr>
      </w:pPr>
      <w:r w:rsidRPr="009542C0">
        <w:rPr>
          <w:rFonts w:ascii="Cambria" w:eastAsia="MS Mincho" w:hAnsi="Cambria"/>
          <w:sz w:val="24"/>
          <w:szCs w:val="24"/>
          <w:lang w:val="en-US"/>
        </w:rPr>
        <w:tab/>
      </w:r>
      <w:r w:rsidRPr="009542C0">
        <w:rPr>
          <w:rFonts w:ascii="Cambria" w:eastAsia="MS Mincho" w:hAnsi="Cambria"/>
          <w:sz w:val="24"/>
          <w:szCs w:val="24"/>
          <w:lang w:val="en-US"/>
        </w:rPr>
        <w:tab/>
      </w:r>
      <w:r w:rsidRPr="009542C0">
        <w:rPr>
          <w:rFonts w:ascii="Cambria" w:eastAsia="MS Mincho" w:hAnsi="Cambria"/>
          <w:sz w:val="24"/>
          <w:szCs w:val="24"/>
          <w:lang w:val="en-US"/>
        </w:rPr>
        <w:tab/>
      </w:r>
    </w:p>
    <w:p w:rsidR="005B4766" w:rsidRPr="005B4766" w:rsidRDefault="005B4766" w:rsidP="005B4766">
      <w:pPr>
        <w:jc w:val="center"/>
      </w:pPr>
    </w:p>
    <w:p w:rsidR="005B4766" w:rsidRPr="005B4766" w:rsidRDefault="005B4766" w:rsidP="005B4766">
      <w:pPr>
        <w:jc w:val="center"/>
        <w:rPr>
          <w:lang w:val="en-US"/>
        </w:rPr>
      </w:pPr>
      <w:r w:rsidRPr="005B4766">
        <w:rPr>
          <w:lang w:val="en-US"/>
        </w:rPr>
        <w:tab/>
      </w:r>
      <w:r w:rsidRPr="005B4766">
        <w:rPr>
          <w:lang w:val="en-US"/>
        </w:rPr>
        <w:tab/>
      </w:r>
      <w:r w:rsidRPr="005B4766">
        <w:rPr>
          <w:lang w:val="en-US"/>
        </w:rPr>
        <w:tab/>
      </w:r>
    </w:p>
    <w:p w:rsidR="005B4766" w:rsidRPr="005B4766" w:rsidRDefault="005B4766" w:rsidP="005B4766">
      <w:pPr>
        <w:jc w:val="center"/>
      </w:pPr>
    </w:p>
    <w:p w:rsidR="00280701" w:rsidRDefault="00280701" w:rsidP="005B4766">
      <w:pPr>
        <w:jc w:val="left"/>
      </w:pPr>
    </w:p>
    <w:p w:rsidR="00381E69" w:rsidRDefault="00876469" w:rsidP="00381E69">
      <w:r>
        <w:t xml:space="preserve">For reference purposes the trial panel on the memorial </w:t>
      </w:r>
      <w:r w:rsidRPr="00876469">
        <w:rPr>
          <w:lang w:val="en-US"/>
        </w:rPr>
        <w:t xml:space="preserve">was carried out by: Philippa Fawcett      Tel: 07966 035591     e mail: </w:t>
      </w:r>
      <w:hyperlink r:id="rId13" w:history="1">
        <w:r w:rsidRPr="00876469">
          <w:rPr>
            <w:rStyle w:val="Hyperlink"/>
            <w:lang w:val="en-US"/>
          </w:rPr>
          <w:t>philippafawcett@zoho.com</w:t>
        </w:r>
      </w:hyperlink>
    </w:p>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381E69" w:rsidRDefault="00381E69" w:rsidP="00381E69"/>
    <w:p w:rsidR="00F24D9C" w:rsidRDefault="00FA6C78">
      <w:pPr>
        <w:pStyle w:val="Heading3"/>
        <w:rPr>
          <w:rFonts w:ascii="Arial" w:hAnsi="Arial"/>
          <w:b/>
          <w:bCs/>
          <w:sz w:val="48"/>
        </w:rPr>
      </w:pPr>
      <w:r>
        <w:rPr>
          <w:rFonts w:ascii="Arial" w:hAnsi="Arial"/>
          <w:b/>
          <w:bCs/>
          <w:sz w:val="48"/>
        </w:rPr>
        <w:lastRenderedPageBreak/>
        <w:t>Part 2</w:t>
      </w:r>
    </w:p>
    <w:p w:rsidR="00F24D9C" w:rsidRDefault="00F24D9C">
      <w:pPr>
        <w:pStyle w:val="Heading3"/>
        <w:rPr>
          <w:rFonts w:ascii="Arial" w:hAnsi="Arial"/>
        </w:rPr>
      </w:pPr>
      <w:r>
        <w:rPr>
          <w:rFonts w:ascii="Arial" w:hAnsi="Arial"/>
          <w:sz w:val="48"/>
        </w:rPr>
        <w:t>Schedule of Works</w:t>
      </w:r>
    </w:p>
    <w:p w:rsidR="00F24D9C" w:rsidRDefault="00F24D9C">
      <w:pPr>
        <w:jc w:val="cente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229"/>
        <w:gridCol w:w="992"/>
        <w:gridCol w:w="709"/>
        <w:gridCol w:w="567"/>
      </w:tblGrid>
      <w:tr w:rsidR="00001004" w:rsidTr="00C435CE">
        <w:tc>
          <w:tcPr>
            <w:tcW w:w="852" w:type="dxa"/>
            <w:shd w:val="clear" w:color="auto" w:fill="auto"/>
          </w:tcPr>
          <w:p w:rsidR="00127914" w:rsidRPr="00C435CE" w:rsidRDefault="00127914" w:rsidP="00C435CE">
            <w:pPr>
              <w:keepNext/>
              <w:spacing w:before="200" w:after="120"/>
              <w:outlineLvl w:val="0"/>
              <w:rPr>
                <w:rFonts w:eastAsia="Calibri" w:cs="Arial"/>
                <w:b/>
                <w:kern w:val="28"/>
                <w:sz w:val="20"/>
                <w:lang w:val="en-US"/>
              </w:rPr>
            </w:pPr>
            <w:r w:rsidRPr="00C435CE">
              <w:rPr>
                <w:rFonts w:eastAsia="Calibri" w:cs="Arial"/>
                <w:b/>
                <w:kern w:val="28"/>
                <w:sz w:val="20"/>
                <w:lang w:val="en-US"/>
              </w:rPr>
              <w:t>1.00</w:t>
            </w:r>
          </w:p>
        </w:tc>
        <w:tc>
          <w:tcPr>
            <w:tcW w:w="7229" w:type="dxa"/>
            <w:shd w:val="clear" w:color="auto" w:fill="auto"/>
          </w:tcPr>
          <w:p w:rsidR="00127914" w:rsidRPr="00C435CE" w:rsidRDefault="00127914" w:rsidP="00C435CE">
            <w:pPr>
              <w:keepNext/>
              <w:tabs>
                <w:tab w:val="left" w:pos="993"/>
              </w:tabs>
              <w:spacing w:before="200" w:after="120"/>
              <w:outlineLvl w:val="0"/>
              <w:rPr>
                <w:rFonts w:eastAsia="Calibri" w:cs="Arial"/>
                <w:b/>
                <w:bCs/>
                <w:sz w:val="20"/>
                <w:lang w:val="en-US"/>
              </w:rPr>
            </w:pPr>
            <w:r w:rsidRPr="00C435CE">
              <w:rPr>
                <w:rFonts w:eastAsia="Calibri" w:cs="Arial"/>
                <w:b/>
                <w:bCs/>
                <w:sz w:val="20"/>
                <w:lang w:val="en-US"/>
              </w:rPr>
              <w:t xml:space="preserve">Preliminaries </w:t>
            </w:r>
            <w:r w:rsidRPr="00C435CE">
              <w:rPr>
                <w:rFonts w:eastAsia="Calibri" w:cs="Arial"/>
                <w:b/>
                <w:bCs/>
                <w:kern w:val="28"/>
                <w:sz w:val="20"/>
                <w:lang w:val="en-US"/>
              </w:rPr>
              <w:t>Financial Summary</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240" w:after="60"/>
              <w:rPr>
                <w:rFonts w:eastAsia="Calibri" w:cs="Arial"/>
                <w:b/>
                <w:sz w:val="20"/>
                <w:lang w:val="en-US"/>
              </w:rPr>
            </w:pPr>
            <w:r w:rsidRPr="00C435CE">
              <w:rPr>
                <w:rFonts w:eastAsia="Calibri" w:cs="Arial"/>
                <w:b/>
                <w:sz w:val="20"/>
                <w:lang w:val="en-US"/>
              </w:rPr>
              <w:t>A10</w:t>
            </w:r>
          </w:p>
        </w:tc>
        <w:tc>
          <w:tcPr>
            <w:tcW w:w="7229" w:type="dxa"/>
            <w:shd w:val="clear" w:color="auto" w:fill="auto"/>
          </w:tcPr>
          <w:p w:rsidR="00127914" w:rsidRPr="00C435CE" w:rsidRDefault="00127914" w:rsidP="00C435CE">
            <w:pPr>
              <w:widowControl w:val="0"/>
              <w:tabs>
                <w:tab w:val="right" w:pos="9209"/>
              </w:tabs>
              <w:spacing w:before="240" w:after="60"/>
              <w:rPr>
                <w:rFonts w:eastAsia="Calibri" w:cs="Arial"/>
                <w:sz w:val="20"/>
                <w:lang w:val="en-US"/>
              </w:rPr>
            </w:pPr>
            <w:r w:rsidRPr="00C435CE">
              <w:rPr>
                <w:rFonts w:eastAsia="Calibri" w:cs="Arial"/>
                <w:sz w:val="20"/>
                <w:lang w:val="en-US"/>
              </w:rPr>
              <w:t>Project Particulars</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A11</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Tender And Contract Documents</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A12</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The Site/ Existing Buildings</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A13</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Description Of The Work</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A20</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 xml:space="preserve">JCT Minor Works Building Contract </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A30</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Tendering/ Subletting/ Supply</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widowControl w:val="0"/>
              <w:tabs>
                <w:tab w:val="right" w:pos="9209"/>
              </w:tabs>
              <w:spacing w:before="120" w:after="60"/>
              <w:rPr>
                <w:rFonts w:eastAsia="Calibri" w:cs="Arial"/>
                <w:b/>
                <w:sz w:val="20"/>
                <w:lang w:val="en-US"/>
              </w:rPr>
            </w:pPr>
            <w:r w:rsidRPr="00C435CE">
              <w:rPr>
                <w:rFonts w:eastAsia="Calibri" w:cs="Arial"/>
                <w:b/>
                <w:sz w:val="20"/>
                <w:lang w:val="en-US"/>
              </w:rPr>
              <w:t>A101</w:t>
            </w:r>
          </w:p>
        </w:tc>
        <w:tc>
          <w:tcPr>
            <w:tcW w:w="7229" w:type="dxa"/>
            <w:shd w:val="clear" w:color="auto" w:fill="auto"/>
          </w:tcPr>
          <w:p w:rsidR="00127914" w:rsidRPr="00C435CE" w:rsidRDefault="00127914" w:rsidP="00C435CE">
            <w:pPr>
              <w:widowControl w:val="0"/>
              <w:tabs>
                <w:tab w:val="right" w:pos="9209"/>
              </w:tabs>
              <w:spacing w:before="120" w:after="60"/>
              <w:rPr>
                <w:rFonts w:eastAsia="Calibri" w:cs="Arial"/>
                <w:sz w:val="20"/>
                <w:lang w:val="en-US"/>
              </w:rPr>
            </w:pPr>
            <w:r w:rsidRPr="00C435CE">
              <w:rPr>
                <w:rFonts w:eastAsia="Calibri" w:cs="Arial"/>
                <w:sz w:val="20"/>
                <w:lang w:val="en-US"/>
              </w:rPr>
              <w:t>Provisional Work/ Items</w:t>
            </w:r>
          </w:p>
        </w:tc>
        <w:tc>
          <w:tcPr>
            <w:tcW w:w="992" w:type="dxa"/>
            <w:shd w:val="clear" w:color="auto" w:fill="auto"/>
          </w:tcPr>
          <w:p w:rsidR="00127914" w:rsidRPr="00C435CE" w:rsidRDefault="00127914" w:rsidP="00C435CE">
            <w:pPr>
              <w:widowControl w:val="0"/>
              <w:spacing w:before="120" w:after="120"/>
              <w:jc w:val="left"/>
              <w:rPr>
                <w:rFonts w:eastAsia="Calibri" w:cs="Arial"/>
                <w:sz w:val="20"/>
                <w:lang w:val="en-US"/>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b/>
                <w:szCs w:val="22"/>
              </w:rPr>
            </w:pPr>
            <w:r w:rsidRPr="00C435CE">
              <w:rPr>
                <w:rFonts w:eastAsia="Calibri"/>
                <w:b/>
                <w:szCs w:val="22"/>
              </w:rPr>
              <w:t>A102</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Site security</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cs="Arial"/>
                <w:b/>
                <w:sz w:val="20"/>
                <w:lang w:val="en-US"/>
              </w:rPr>
              <w:t>A103</w:t>
            </w:r>
          </w:p>
        </w:tc>
        <w:tc>
          <w:tcPr>
            <w:tcW w:w="7229" w:type="dxa"/>
            <w:shd w:val="clear" w:color="auto" w:fill="auto"/>
          </w:tcPr>
          <w:p w:rsidR="00127914" w:rsidRPr="00C435CE" w:rsidRDefault="00127914" w:rsidP="00C435CE">
            <w:pPr>
              <w:rPr>
                <w:rFonts w:eastAsia="Calibri"/>
                <w:szCs w:val="22"/>
              </w:rPr>
            </w:pPr>
            <w:r w:rsidRPr="00C435CE">
              <w:rPr>
                <w:rFonts w:eastAsia="Calibri" w:cs="Arial"/>
                <w:sz w:val="20"/>
                <w:lang w:val="en-US"/>
              </w:rPr>
              <w:t>Scaffold access</w:t>
            </w: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cs="Arial"/>
                <w:b/>
                <w:sz w:val="20"/>
                <w:lang w:val="en-US"/>
              </w:rPr>
              <w:t>A104</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Welfare Facilities</w:t>
            </w: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cs="Arial"/>
                <w:b/>
                <w:sz w:val="20"/>
                <w:lang w:val="en-US"/>
              </w:rPr>
              <w:t>A105</w:t>
            </w:r>
          </w:p>
        </w:tc>
        <w:tc>
          <w:tcPr>
            <w:tcW w:w="7229" w:type="dxa"/>
            <w:shd w:val="clear" w:color="auto" w:fill="auto"/>
          </w:tcPr>
          <w:p w:rsidR="00127914" w:rsidRPr="00C435CE" w:rsidRDefault="00127914" w:rsidP="00C435CE">
            <w:pPr>
              <w:rPr>
                <w:rFonts w:eastAsia="Calibri"/>
                <w:szCs w:val="22"/>
              </w:rPr>
            </w:pPr>
            <w:r w:rsidRPr="00C435CE">
              <w:rPr>
                <w:rFonts w:eastAsia="Calibri" w:cs="Arial"/>
                <w:sz w:val="20"/>
                <w:lang w:val="en-US"/>
              </w:rPr>
              <w:t>Protection</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b/>
                <w:szCs w:val="22"/>
              </w:rPr>
            </w:pPr>
            <w:r w:rsidRPr="00C435CE">
              <w:rPr>
                <w:rFonts w:eastAsia="Calibri"/>
                <w:b/>
                <w:szCs w:val="22"/>
              </w:rPr>
              <w:t>A106</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Water</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A107</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 xml:space="preserve">Electricity </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A108</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Health and Safety</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A109</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 xml:space="preserve">Samples </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A110</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Recording</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A111</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Clearing site</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b/>
                <w:szCs w:val="22"/>
                <w:lang w:val="en-US"/>
              </w:rPr>
            </w:pPr>
            <w:r w:rsidRPr="00C435CE">
              <w:rPr>
                <w:rFonts w:eastAsia="Calibri"/>
                <w:b/>
                <w:szCs w:val="22"/>
                <w:lang w:val="en-US"/>
              </w:rPr>
              <w:t>A112</w:t>
            </w:r>
          </w:p>
        </w:tc>
        <w:tc>
          <w:tcPr>
            <w:tcW w:w="7229" w:type="dxa"/>
            <w:shd w:val="clear" w:color="auto" w:fill="auto"/>
          </w:tcPr>
          <w:p w:rsidR="00127914" w:rsidRPr="00C435CE" w:rsidRDefault="00127914" w:rsidP="00C435CE">
            <w:pPr>
              <w:rPr>
                <w:rFonts w:eastAsia="Calibri"/>
                <w:szCs w:val="22"/>
              </w:rPr>
            </w:pPr>
            <w:r w:rsidRPr="00C435CE">
              <w:rPr>
                <w:rFonts w:eastAsia="Calibri"/>
                <w:szCs w:val="22"/>
                <w:lang w:val="en-US"/>
              </w:rPr>
              <w:t>Site meetings</w:t>
            </w: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127914" w:rsidP="00C435CE">
            <w:pPr>
              <w:rPr>
                <w:rFonts w:eastAsia="Calibri"/>
                <w:szCs w:val="22"/>
              </w:rPr>
            </w:pPr>
            <w:r w:rsidRPr="00C435CE">
              <w:rPr>
                <w:rFonts w:eastAsia="Calibri"/>
                <w:szCs w:val="22"/>
              </w:rPr>
              <w:t>Other Preliminary costs not identified in the documents</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A</w:t>
            </w:r>
          </w:p>
        </w:tc>
        <w:tc>
          <w:tcPr>
            <w:tcW w:w="7229" w:type="dxa"/>
            <w:shd w:val="clear" w:color="auto" w:fill="auto"/>
          </w:tcPr>
          <w:p w:rsidR="00127914" w:rsidRPr="00C435CE" w:rsidRDefault="00127914" w:rsidP="00C435CE">
            <w:pPr>
              <w:rPr>
                <w:rFonts w:eastAsia="Calibri" w:cs="Arial"/>
                <w:sz w:val="20"/>
                <w:lang w:val="en-US"/>
              </w:rPr>
            </w:pPr>
            <w:r w:rsidRPr="00C435CE">
              <w:rPr>
                <w:rFonts w:eastAsia="Calibri" w:cs="Arial"/>
                <w:sz w:val="20"/>
                <w:lang w:val="en-US"/>
              </w:rPr>
              <w:t>The Schedule of Works shall be read in conjunction with all preceding general conditions, preliminary items, preambles and descriptions of materials workmanship and drawings. All items to which the Contractor attaches a monetary value shall be individually priced.</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B</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Cleaning stonework generally except for inscription panels</w:t>
            </w:r>
          </w:p>
          <w:p w:rsidR="00127914" w:rsidRPr="00C435CE" w:rsidRDefault="00127914" w:rsidP="00C435CE">
            <w:pPr>
              <w:numPr>
                <w:ilvl w:val="0"/>
                <w:numId w:val="9"/>
              </w:numPr>
              <w:rPr>
                <w:rFonts w:eastAsia="Calibri"/>
                <w:szCs w:val="22"/>
              </w:rPr>
            </w:pPr>
            <w:r w:rsidRPr="00C435CE">
              <w:rPr>
                <w:rFonts w:eastAsia="Calibri"/>
                <w:szCs w:val="22"/>
              </w:rPr>
              <w:t>Using a bristle brush, dry brush all surfaces to remove surface dust and other accumulations</w:t>
            </w:r>
          </w:p>
          <w:p w:rsidR="00127914" w:rsidRPr="00C435CE" w:rsidRDefault="00127914" w:rsidP="00C435CE">
            <w:pPr>
              <w:numPr>
                <w:ilvl w:val="0"/>
                <w:numId w:val="9"/>
              </w:numPr>
              <w:rPr>
                <w:rFonts w:eastAsia="Calibri"/>
                <w:szCs w:val="22"/>
              </w:rPr>
            </w:pPr>
            <w:r w:rsidRPr="00C435CE">
              <w:rPr>
                <w:rFonts w:eastAsia="Calibri"/>
                <w:szCs w:val="22"/>
              </w:rPr>
              <w:t xml:space="preserve">Clean all surfaces using low pressure superheated water at 140°C with a nozzle pressure of maximum 1.5 </w:t>
            </w:r>
            <w:proofErr w:type="gramStart"/>
            <w:r w:rsidRPr="00C435CE">
              <w:rPr>
                <w:rFonts w:eastAsia="Calibri"/>
                <w:szCs w:val="22"/>
              </w:rPr>
              <w:t>bar</w:t>
            </w:r>
            <w:proofErr w:type="gramEnd"/>
            <w:r w:rsidRPr="00C435CE">
              <w:rPr>
                <w:rFonts w:eastAsia="Calibri"/>
                <w:szCs w:val="22"/>
              </w:rPr>
              <w:t xml:space="preserve"> and a splay of 45°. Suitable machines are DOFF or </w:t>
            </w:r>
            <w:proofErr w:type="spellStart"/>
            <w:r w:rsidRPr="00C435CE">
              <w:rPr>
                <w:rFonts w:eastAsia="Calibri"/>
                <w:szCs w:val="22"/>
              </w:rPr>
              <w:t>Thermatech</w:t>
            </w:r>
            <w:proofErr w:type="spellEnd"/>
          </w:p>
          <w:p w:rsidR="00127914" w:rsidRPr="00C435CE" w:rsidRDefault="00127914" w:rsidP="00C435CE">
            <w:pPr>
              <w:numPr>
                <w:ilvl w:val="0"/>
                <w:numId w:val="9"/>
              </w:numPr>
              <w:rPr>
                <w:rFonts w:eastAsia="Calibri"/>
                <w:szCs w:val="22"/>
              </w:rPr>
            </w:pPr>
            <w:r w:rsidRPr="00C435CE">
              <w:rPr>
                <w:rFonts w:eastAsia="Calibri"/>
                <w:szCs w:val="22"/>
              </w:rPr>
              <w:t>Ensure run-off is controlled and not allowed to run over the inscription panels</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b/>
                <w:szCs w:val="22"/>
              </w:rPr>
            </w:pPr>
            <w:r w:rsidRPr="00C435CE">
              <w:rPr>
                <w:rFonts w:eastAsia="Calibri"/>
                <w:b/>
                <w:szCs w:val="22"/>
              </w:rPr>
              <w:t>C</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Cleaning inscription panels</w:t>
            </w:r>
          </w:p>
          <w:p w:rsidR="00127914" w:rsidRPr="00C435CE" w:rsidRDefault="00127914" w:rsidP="00C435CE">
            <w:pPr>
              <w:numPr>
                <w:ilvl w:val="0"/>
                <w:numId w:val="9"/>
              </w:numPr>
              <w:rPr>
                <w:rFonts w:eastAsia="Calibri"/>
                <w:szCs w:val="22"/>
              </w:rPr>
            </w:pPr>
            <w:r w:rsidRPr="00C435CE">
              <w:rPr>
                <w:rFonts w:eastAsia="Calibri"/>
                <w:szCs w:val="22"/>
              </w:rPr>
              <w:t>Using a small bristle brush, dry brush surfaces to remove surface dust and other accumulations</w:t>
            </w:r>
          </w:p>
          <w:p w:rsidR="00127914" w:rsidRPr="00C435CE" w:rsidRDefault="00127914" w:rsidP="00C435CE">
            <w:pPr>
              <w:numPr>
                <w:ilvl w:val="0"/>
                <w:numId w:val="9"/>
              </w:numPr>
              <w:rPr>
                <w:rFonts w:eastAsia="Calibri"/>
                <w:szCs w:val="22"/>
              </w:rPr>
            </w:pPr>
            <w:r w:rsidRPr="00C435CE">
              <w:rPr>
                <w:rFonts w:eastAsia="Calibri"/>
                <w:szCs w:val="22"/>
              </w:rPr>
              <w:lastRenderedPageBreak/>
              <w:t xml:space="preserve">Using hand sprays and small brushes, clean surfaces of inscription panels to reduce organic growth. All run-off should be sponged off using a sponge rinsed in clean water </w:t>
            </w:r>
          </w:p>
          <w:p w:rsidR="00127914" w:rsidRPr="00C435CE" w:rsidRDefault="00127914" w:rsidP="00C435CE">
            <w:pPr>
              <w:numPr>
                <w:ilvl w:val="0"/>
                <w:numId w:val="9"/>
              </w:numPr>
              <w:rPr>
                <w:rFonts w:eastAsia="Calibri"/>
                <w:szCs w:val="22"/>
              </w:rPr>
            </w:pPr>
            <w:r w:rsidRPr="00C435CE">
              <w:rPr>
                <w:rFonts w:eastAsia="Calibri"/>
                <w:szCs w:val="22"/>
              </w:rPr>
              <w:t xml:space="preserve">Treat surfaces with </w:t>
            </w:r>
            <w:proofErr w:type="spellStart"/>
            <w:r w:rsidRPr="00C435CE">
              <w:rPr>
                <w:rFonts w:eastAsia="Calibri"/>
                <w:szCs w:val="22"/>
              </w:rPr>
              <w:t>Algo</w:t>
            </w:r>
            <w:proofErr w:type="spellEnd"/>
            <w:r w:rsidRPr="00C435CE">
              <w:rPr>
                <w:rFonts w:eastAsia="Calibri"/>
                <w:szCs w:val="22"/>
              </w:rPr>
              <w:t xml:space="preserve"> biocide and leave for 7 days</w:t>
            </w:r>
          </w:p>
          <w:p w:rsidR="00127914" w:rsidRPr="00C435CE" w:rsidRDefault="00127914" w:rsidP="00C435CE">
            <w:pPr>
              <w:numPr>
                <w:ilvl w:val="0"/>
                <w:numId w:val="9"/>
              </w:numPr>
              <w:rPr>
                <w:rFonts w:eastAsia="Calibri"/>
                <w:szCs w:val="22"/>
              </w:rPr>
            </w:pPr>
            <w:r w:rsidRPr="00C435CE">
              <w:rPr>
                <w:rFonts w:eastAsia="Calibri"/>
                <w:szCs w:val="22"/>
              </w:rPr>
              <w:t xml:space="preserve">Clean all stone surfaces and residual grey paint applied to the lettering with superheated dry steam at 160°C. Suitable machines can be hired – DOFF and </w:t>
            </w:r>
            <w:proofErr w:type="spellStart"/>
            <w:r w:rsidRPr="00C435CE">
              <w:rPr>
                <w:rFonts w:eastAsia="Calibri"/>
                <w:szCs w:val="22"/>
              </w:rPr>
              <w:t>Thermatech</w:t>
            </w:r>
            <w:proofErr w:type="spellEnd"/>
            <w:r w:rsidRPr="00C435CE">
              <w:rPr>
                <w:rFonts w:eastAsia="Calibri"/>
                <w:szCs w:val="22"/>
              </w:rPr>
              <w:t xml:space="preserve"> are not to be used for this part of the cleaning.</w:t>
            </w:r>
          </w:p>
          <w:p w:rsidR="00127914" w:rsidRPr="00C435CE" w:rsidRDefault="00127914" w:rsidP="00C435CE">
            <w:pPr>
              <w:numPr>
                <w:ilvl w:val="0"/>
                <w:numId w:val="9"/>
              </w:numPr>
              <w:rPr>
                <w:rFonts w:eastAsia="Calibri"/>
                <w:szCs w:val="22"/>
              </w:rPr>
            </w:pPr>
            <w:r w:rsidRPr="00C435CE">
              <w:rPr>
                <w:rFonts w:eastAsia="Calibri"/>
                <w:szCs w:val="22"/>
              </w:rPr>
              <w:t xml:space="preserve">Re-treat surfaces with </w:t>
            </w:r>
            <w:proofErr w:type="spellStart"/>
            <w:r w:rsidRPr="00C435CE">
              <w:rPr>
                <w:rFonts w:eastAsia="Calibri"/>
                <w:szCs w:val="22"/>
              </w:rPr>
              <w:t>Algo</w:t>
            </w:r>
            <w:proofErr w:type="spellEnd"/>
            <w:r w:rsidRPr="00C435CE">
              <w:rPr>
                <w:rFonts w:eastAsia="Calibri"/>
                <w:szCs w:val="22"/>
              </w:rPr>
              <w:t xml:space="preserve"> biocide</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lastRenderedPageBreak/>
              <w:t>4no</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b/>
                <w:szCs w:val="22"/>
              </w:rPr>
            </w:pPr>
            <w:r w:rsidRPr="00C435CE">
              <w:rPr>
                <w:rFonts w:eastAsia="Calibri"/>
                <w:b/>
                <w:szCs w:val="22"/>
              </w:rPr>
              <w:lastRenderedPageBreak/>
              <w:t>D</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 xml:space="preserve">Cut out </w:t>
            </w:r>
            <w:proofErr w:type="spellStart"/>
            <w:r w:rsidRPr="00C435CE">
              <w:rPr>
                <w:rFonts w:eastAsia="Calibri"/>
                <w:b/>
                <w:szCs w:val="22"/>
              </w:rPr>
              <w:t>spalled</w:t>
            </w:r>
            <w:proofErr w:type="spellEnd"/>
            <w:r w:rsidRPr="00C435CE">
              <w:rPr>
                <w:rFonts w:eastAsia="Calibri"/>
                <w:b/>
                <w:szCs w:val="22"/>
              </w:rPr>
              <w:t xml:space="preserve"> stonework, remove cramps and indent new stone</w:t>
            </w:r>
          </w:p>
          <w:p w:rsidR="00127914" w:rsidRPr="00C435CE" w:rsidRDefault="00127914" w:rsidP="00C435CE">
            <w:pPr>
              <w:numPr>
                <w:ilvl w:val="0"/>
                <w:numId w:val="9"/>
              </w:numPr>
              <w:rPr>
                <w:rFonts w:eastAsia="Calibri"/>
                <w:szCs w:val="22"/>
              </w:rPr>
            </w:pPr>
            <w:r w:rsidRPr="00C435CE">
              <w:rPr>
                <w:rFonts w:eastAsia="Calibri"/>
                <w:szCs w:val="22"/>
              </w:rPr>
              <w:t>Carefully remove detached sections of stone and clean out debris behind</w:t>
            </w:r>
          </w:p>
          <w:p w:rsidR="00127914" w:rsidRPr="00C435CE" w:rsidRDefault="00127914" w:rsidP="00C435CE">
            <w:pPr>
              <w:numPr>
                <w:ilvl w:val="0"/>
                <w:numId w:val="9"/>
              </w:numPr>
              <w:rPr>
                <w:rFonts w:eastAsia="Calibri"/>
                <w:szCs w:val="22"/>
              </w:rPr>
            </w:pPr>
            <w:r w:rsidRPr="00C435CE">
              <w:rPr>
                <w:rFonts w:eastAsia="Calibri"/>
                <w:szCs w:val="22"/>
              </w:rPr>
              <w:t>Establish the size and accessibility of the cramp</w:t>
            </w:r>
          </w:p>
          <w:p w:rsidR="00127914" w:rsidRPr="00C435CE" w:rsidRDefault="00127914" w:rsidP="00C435CE">
            <w:pPr>
              <w:numPr>
                <w:ilvl w:val="0"/>
                <w:numId w:val="9"/>
              </w:numPr>
              <w:rPr>
                <w:rFonts w:eastAsia="Calibri"/>
                <w:szCs w:val="22"/>
              </w:rPr>
            </w:pPr>
            <w:r w:rsidRPr="00C435CE">
              <w:rPr>
                <w:rFonts w:eastAsia="Calibri"/>
                <w:szCs w:val="22"/>
              </w:rPr>
              <w:t>Allow for inspection before proceeding</w:t>
            </w:r>
          </w:p>
          <w:p w:rsidR="00127914" w:rsidRPr="00C435CE" w:rsidRDefault="00127914" w:rsidP="00C435CE">
            <w:pPr>
              <w:numPr>
                <w:ilvl w:val="0"/>
                <w:numId w:val="9"/>
              </w:numPr>
              <w:rPr>
                <w:rFonts w:eastAsia="Calibri"/>
                <w:szCs w:val="22"/>
              </w:rPr>
            </w:pPr>
            <w:r w:rsidRPr="00C435CE">
              <w:rPr>
                <w:rFonts w:eastAsia="Calibri"/>
                <w:szCs w:val="22"/>
              </w:rPr>
              <w:t>Cut perimeter of stone that is required to be removed to give full access to the cramp</w:t>
            </w:r>
          </w:p>
          <w:p w:rsidR="00127914" w:rsidRPr="00C435CE" w:rsidRDefault="00127914" w:rsidP="00C435CE">
            <w:pPr>
              <w:numPr>
                <w:ilvl w:val="0"/>
                <w:numId w:val="9"/>
              </w:numPr>
              <w:rPr>
                <w:rFonts w:eastAsia="Calibri"/>
                <w:szCs w:val="22"/>
              </w:rPr>
            </w:pPr>
            <w:r w:rsidRPr="00C435CE">
              <w:rPr>
                <w:rFonts w:eastAsia="Calibri"/>
                <w:szCs w:val="22"/>
              </w:rPr>
              <w:t xml:space="preserve">Remove stone from around cramp by drilling and </w:t>
            </w:r>
            <w:proofErr w:type="spellStart"/>
            <w:r w:rsidRPr="00C435CE">
              <w:rPr>
                <w:rFonts w:eastAsia="Calibri"/>
                <w:szCs w:val="22"/>
              </w:rPr>
              <w:t>chiseling</w:t>
            </w:r>
            <w:proofErr w:type="spellEnd"/>
            <w:r w:rsidRPr="00C435CE">
              <w:rPr>
                <w:rFonts w:eastAsia="Calibri"/>
                <w:szCs w:val="22"/>
              </w:rPr>
              <w:t>; minimum stone should be removed</w:t>
            </w:r>
          </w:p>
          <w:p w:rsidR="00127914" w:rsidRPr="00C435CE" w:rsidRDefault="00127914" w:rsidP="00C435CE">
            <w:pPr>
              <w:numPr>
                <w:ilvl w:val="0"/>
                <w:numId w:val="9"/>
              </w:numPr>
              <w:rPr>
                <w:rFonts w:eastAsia="Calibri"/>
                <w:szCs w:val="22"/>
              </w:rPr>
            </w:pPr>
            <w:r w:rsidRPr="00C435CE">
              <w:rPr>
                <w:rFonts w:eastAsia="Calibri"/>
                <w:szCs w:val="22"/>
              </w:rPr>
              <w:t>Remove, record and dispose of cramp</w:t>
            </w:r>
          </w:p>
          <w:p w:rsidR="00127914" w:rsidRPr="00C435CE" w:rsidRDefault="00127914" w:rsidP="00C435CE">
            <w:pPr>
              <w:numPr>
                <w:ilvl w:val="0"/>
                <w:numId w:val="9"/>
              </w:numPr>
              <w:rPr>
                <w:rFonts w:eastAsia="Calibri"/>
                <w:szCs w:val="22"/>
              </w:rPr>
            </w:pPr>
            <w:r w:rsidRPr="00C435CE">
              <w:rPr>
                <w:rFonts w:eastAsia="Calibri"/>
                <w:szCs w:val="22"/>
              </w:rPr>
              <w:t>Make good any voids</w:t>
            </w:r>
          </w:p>
          <w:p w:rsidR="00127914" w:rsidRPr="00C435CE" w:rsidRDefault="00127914" w:rsidP="00C435CE">
            <w:pPr>
              <w:numPr>
                <w:ilvl w:val="0"/>
                <w:numId w:val="9"/>
              </w:numPr>
              <w:rPr>
                <w:rFonts w:eastAsia="Calibri"/>
                <w:szCs w:val="22"/>
              </w:rPr>
            </w:pPr>
            <w:r w:rsidRPr="00C435CE">
              <w:rPr>
                <w:rFonts w:eastAsia="Calibri"/>
                <w:szCs w:val="22"/>
              </w:rPr>
              <w:t>Using approved source of stone, indent new stone with joint maximum 2mm</w:t>
            </w:r>
          </w:p>
          <w:p w:rsidR="00127914" w:rsidRPr="00C435CE" w:rsidRDefault="00127914" w:rsidP="00C435CE">
            <w:pPr>
              <w:numPr>
                <w:ilvl w:val="0"/>
                <w:numId w:val="9"/>
              </w:numPr>
              <w:rPr>
                <w:rFonts w:eastAsia="Calibri"/>
                <w:szCs w:val="22"/>
              </w:rPr>
            </w:pPr>
            <w:r w:rsidRPr="00C435CE">
              <w:rPr>
                <w:rFonts w:eastAsia="Calibri"/>
                <w:szCs w:val="22"/>
              </w:rPr>
              <w:t>Secure indent using fine lime mortar as follows:</w:t>
            </w:r>
          </w:p>
          <w:p w:rsidR="00127914" w:rsidRPr="00C435CE" w:rsidRDefault="00127914" w:rsidP="00C435CE">
            <w:pPr>
              <w:rPr>
                <w:rFonts w:eastAsia="Calibri"/>
                <w:szCs w:val="22"/>
              </w:rPr>
            </w:pPr>
          </w:p>
          <w:p w:rsidR="00127914" w:rsidRPr="00C435CE" w:rsidRDefault="00127914" w:rsidP="00C435CE">
            <w:pPr>
              <w:numPr>
                <w:ilvl w:val="0"/>
                <w:numId w:val="9"/>
              </w:numPr>
              <w:rPr>
                <w:rFonts w:eastAsia="Calibri"/>
                <w:szCs w:val="22"/>
              </w:rPr>
            </w:pPr>
            <w:r w:rsidRPr="00C435CE">
              <w:rPr>
                <w:rFonts w:eastAsia="Calibri"/>
                <w:szCs w:val="22"/>
              </w:rPr>
              <w:t>NHL2 hydraulic lime binder</w:t>
            </w:r>
            <w:r w:rsidRPr="00C435CE">
              <w:rPr>
                <w:rFonts w:eastAsia="Calibri"/>
                <w:szCs w:val="22"/>
              </w:rPr>
              <w:tab/>
            </w:r>
            <w:r w:rsidRPr="00C435CE">
              <w:rPr>
                <w:rFonts w:eastAsia="Calibri"/>
                <w:szCs w:val="22"/>
              </w:rPr>
              <w:tab/>
              <w:t>1</w:t>
            </w:r>
          </w:p>
          <w:p w:rsidR="00127914" w:rsidRPr="00C435CE" w:rsidRDefault="00127914" w:rsidP="00C435CE">
            <w:pPr>
              <w:numPr>
                <w:ilvl w:val="0"/>
                <w:numId w:val="9"/>
              </w:numPr>
              <w:rPr>
                <w:rFonts w:eastAsia="Calibri"/>
                <w:szCs w:val="22"/>
              </w:rPr>
            </w:pPr>
            <w:r w:rsidRPr="00C435CE">
              <w:rPr>
                <w:rFonts w:eastAsia="Calibri"/>
                <w:szCs w:val="22"/>
              </w:rPr>
              <w:t>Fine silver sand</w:t>
            </w:r>
            <w:r w:rsidRPr="00C435CE">
              <w:rPr>
                <w:rFonts w:eastAsia="Calibri"/>
                <w:szCs w:val="22"/>
              </w:rPr>
              <w:tab/>
            </w:r>
            <w:r w:rsidRPr="00C435CE">
              <w:rPr>
                <w:rFonts w:eastAsia="Calibri"/>
                <w:szCs w:val="22"/>
              </w:rPr>
              <w:tab/>
            </w:r>
            <w:r w:rsidRPr="00C435CE">
              <w:rPr>
                <w:rFonts w:eastAsia="Calibri"/>
                <w:szCs w:val="22"/>
              </w:rPr>
              <w:tab/>
              <w:t xml:space="preserve">          0.5</w:t>
            </w:r>
          </w:p>
          <w:p w:rsidR="00127914" w:rsidRPr="00C435CE" w:rsidRDefault="00127914" w:rsidP="00C435CE">
            <w:pPr>
              <w:numPr>
                <w:ilvl w:val="0"/>
                <w:numId w:val="9"/>
              </w:numPr>
              <w:rPr>
                <w:rFonts w:eastAsia="Calibri"/>
                <w:szCs w:val="22"/>
              </w:rPr>
            </w:pPr>
            <w:r w:rsidRPr="00C435CE">
              <w:rPr>
                <w:rFonts w:eastAsia="Calibri"/>
                <w:szCs w:val="22"/>
              </w:rPr>
              <w:t>Portland stone dust (sieved)</w:t>
            </w:r>
            <w:r w:rsidRPr="00C435CE">
              <w:rPr>
                <w:rFonts w:eastAsia="Calibri"/>
                <w:szCs w:val="22"/>
              </w:rPr>
              <w:tab/>
              <w:t xml:space="preserve">          2.5</w:t>
            </w:r>
          </w:p>
          <w:p w:rsidR="00127914" w:rsidRPr="00C435CE" w:rsidRDefault="00127914" w:rsidP="00C435CE">
            <w:pPr>
              <w:numPr>
                <w:ilvl w:val="0"/>
                <w:numId w:val="9"/>
              </w:numPr>
              <w:rPr>
                <w:rFonts w:eastAsia="Calibri"/>
                <w:szCs w:val="22"/>
              </w:rPr>
            </w:pPr>
            <w:r w:rsidRPr="00C435CE">
              <w:rPr>
                <w:rFonts w:eastAsia="Calibri"/>
                <w:szCs w:val="22"/>
              </w:rPr>
              <w:t>Finish stone surface by light tooling to give a slightly rough texture to the stone</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3No</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E</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Crack filling*</w:t>
            </w:r>
          </w:p>
          <w:p w:rsidR="00127914" w:rsidRPr="00C435CE" w:rsidRDefault="00127914" w:rsidP="00C435CE">
            <w:pPr>
              <w:numPr>
                <w:ilvl w:val="0"/>
                <w:numId w:val="20"/>
              </w:numPr>
              <w:ind w:left="360"/>
              <w:rPr>
                <w:rFonts w:eastAsia="Calibri"/>
                <w:szCs w:val="22"/>
              </w:rPr>
            </w:pPr>
            <w:r w:rsidRPr="00C435CE">
              <w:rPr>
                <w:rFonts w:eastAsia="Calibri"/>
                <w:szCs w:val="22"/>
              </w:rPr>
              <w:t xml:space="preserve">Flush out cracks in stone using mixture of water and </w:t>
            </w:r>
            <w:proofErr w:type="spellStart"/>
            <w:r w:rsidRPr="00C435CE">
              <w:rPr>
                <w:rFonts w:eastAsia="Calibri"/>
                <w:szCs w:val="22"/>
              </w:rPr>
              <w:t>ispopropanol</w:t>
            </w:r>
            <w:proofErr w:type="spellEnd"/>
            <w:r w:rsidRPr="00C435CE">
              <w:rPr>
                <w:rFonts w:eastAsia="Calibri"/>
                <w:szCs w:val="22"/>
              </w:rPr>
              <w:t xml:space="preserve"> delivered with a syringe. Contain run-off using a sponge held at the bottom of the crack</w:t>
            </w:r>
          </w:p>
          <w:p w:rsidR="00127914" w:rsidRPr="00C435CE" w:rsidRDefault="00127914" w:rsidP="00C435CE">
            <w:pPr>
              <w:numPr>
                <w:ilvl w:val="0"/>
                <w:numId w:val="10"/>
              </w:numPr>
              <w:ind w:left="360"/>
              <w:rPr>
                <w:rFonts w:eastAsia="Calibri"/>
                <w:szCs w:val="22"/>
              </w:rPr>
            </w:pPr>
            <w:r w:rsidRPr="00C435CE">
              <w:rPr>
                <w:rFonts w:eastAsia="Calibri"/>
                <w:szCs w:val="22"/>
              </w:rPr>
              <w:t>Prepare injection mortar as below:</w:t>
            </w:r>
          </w:p>
          <w:p w:rsidR="00127914" w:rsidRPr="00C435CE" w:rsidRDefault="00127914" w:rsidP="00C435CE">
            <w:pPr>
              <w:numPr>
                <w:ilvl w:val="2"/>
                <w:numId w:val="19"/>
              </w:numPr>
              <w:ind w:left="1800"/>
              <w:rPr>
                <w:rFonts w:eastAsia="Calibri"/>
                <w:szCs w:val="22"/>
              </w:rPr>
            </w:pPr>
            <w:r w:rsidRPr="00C435CE">
              <w:rPr>
                <w:rFonts w:eastAsia="Calibri"/>
                <w:szCs w:val="22"/>
              </w:rPr>
              <w:t xml:space="preserve">Dispersed lime injection mortar </w:t>
            </w:r>
            <w:r w:rsidRPr="00C435CE">
              <w:rPr>
                <w:rFonts w:eastAsia="Calibri"/>
                <w:szCs w:val="22"/>
              </w:rPr>
              <w:tab/>
              <w:t>1</w:t>
            </w:r>
          </w:p>
          <w:p w:rsidR="00127914" w:rsidRPr="00C435CE" w:rsidRDefault="00127914" w:rsidP="00C435CE">
            <w:pPr>
              <w:numPr>
                <w:ilvl w:val="2"/>
                <w:numId w:val="19"/>
              </w:numPr>
              <w:ind w:left="1800"/>
              <w:rPr>
                <w:rFonts w:eastAsia="Calibri"/>
                <w:szCs w:val="22"/>
              </w:rPr>
            </w:pPr>
            <w:proofErr w:type="spellStart"/>
            <w:r w:rsidRPr="00C435CE">
              <w:rPr>
                <w:rFonts w:eastAsia="Calibri"/>
                <w:szCs w:val="22"/>
              </w:rPr>
              <w:t>Trass</w:t>
            </w:r>
            <w:proofErr w:type="spellEnd"/>
            <w:r w:rsidRPr="00C435CE">
              <w:rPr>
                <w:rFonts w:eastAsia="Calibri"/>
                <w:szCs w:val="22"/>
              </w:rPr>
              <w:tab/>
            </w:r>
            <w:r w:rsidRPr="00C435CE">
              <w:rPr>
                <w:rFonts w:eastAsia="Calibri"/>
                <w:szCs w:val="22"/>
              </w:rPr>
              <w:tab/>
            </w:r>
            <w:r w:rsidRPr="00C435CE">
              <w:rPr>
                <w:rFonts w:eastAsia="Calibri"/>
                <w:szCs w:val="22"/>
              </w:rPr>
              <w:tab/>
            </w:r>
            <w:r w:rsidRPr="00C435CE">
              <w:rPr>
                <w:rFonts w:eastAsia="Calibri"/>
                <w:szCs w:val="22"/>
              </w:rPr>
              <w:tab/>
            </w:r>
            <w:r w:rsidR="00001004" w:rsidRPr="00C435CE">
              <w:rPr>
                <w:rFonts w:eastAsia="Calibri"/>
                <w:szCs w:val="22"/>
              </w:rPr>
              <w:t xml:space="preserve">          </w:t>
            </w:r>
            <w:r w:rsidRPr="00C435CE">
              <w:rPr>
                <w:rFonts w:eastAsia="Calibri"/>
                <w:szCs w:val="22"/>
              </w:rPr>
              <w:t>0.5</w:t>
            </w:r>
          </w:p>
          <w:p w:rsidR="00127914" w:rsidRPr="00C435CE" w:rsidRDefault="00127914" w:rsidP="00C435CE">
            <w:pPr>
              <w:numPr>
                <w:ilvl w:val="2"/>
                <w:numId w:val="19"/>
              </w:numPr>
              <w:ind w:left="1800"/>
              <w:rPr>
                <w:rFonts w:eastAsia="Calibri"/>
                <w:szCs w:val="22"/>
              </w:rPr>
            </w:pPr>
            <w:r w:rsidRPr="00C435CE">
              <w:rPr>
                <w:rFonts w:eastAsia="Calibri"/>
                <w:szCs w:val="22"/>
              </w:rPr>
              <w:t xml:space="preserve">Add 10% water </w:t>
            </w:r>
          </w:p>
          <w:p w:rsidR="00127914" w:rsidRPr="00C435CE" w:rsidRDefault="00127914" w:rsidP="00C435CE">
            <w:pPr>
              <w:numPr>
                <w:ilvl w:val="0"/>
                <w:numId w:val="10"/>
              </w:numPr>
              <w:ind w:left="360"/>
              <w:rPr>
                <w:rFonts w:eastAsia="Calibri"/>
                <w:szCs w:val="22"/>
              </w:rPr>
            </w:pPr>
            <w:r w:rsidRPr="00C435CE">
              <w:rPr>
                <w:rFonts w:eastAsia="Calibri"/>
                <w:szCs w:val="22"/>
              </w:rPr>
              <w:t>Inject this mixture into pre-wetted crack working from the lowest section upwards</w:t>
            </w:r>
          </w:p>
          <w:p w:rsidR="00127914" w:rsidRPr="00C435CE" w:rsidRDefault="00127914" w:rsidP="00C435CE">
            <w:pPr>
              <w:numPr>
                <w:ilvl w:val="0"/>
                <w:numId w:val="10"/>
              </w:numPr>
              <w:ind w:left="360"/>
              <w:rPr>
                <w:rFonts w:eastAsia="Calibri"/>
                <w:szCs w:val="22"/>
              </w:rPr>
            </w:pPr>
            <w:r w:rsidRPr="00C435CE">
              <w:rPr>
                <w:rFonts w:eastAsia="Calibri"/>
                <w:szCs w:val="22"/>
              </w:rPr>
              <w:t>Remove excess and allow to set under controlled conditions</w:t>
            </w:r>
          </w:p>
          <w:p w:rsidR="00127914" w:rsidRPr="00C435CE" w:rsidRDefault="00127914" w:rsidP="00C435CE">
            <w:pPr>
              <w:numPr>
                <w:ilvl w:val="0"/>
                <w:numId w:val="10"/>
              </w:numPr>
              <w:ind w:left="360"/>
              <w:rPr>
                <w:rFonts w:eastAsia="Calibri"/>
                <w:szCs w:val="22"/>
              </w:rPr>
            </w:pPr>
            <w:r w:rsidRPr="00C435CE">
              <w:rPr>
                <w:rFonts w:eastAsia="Calibri"/>
                <w:szCs w:val="22"/>
              </w:rPr>
              <w:t>Fill surface of crack with repair mortar (see section H below)</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2no</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F</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Pointing*</w:t>
            </w:r>
          </w:p>
          <w:p w:rsidR="00127914" w:rsidRPr="00C435CE" w:rsidRDefault="00127914" w:rsidP="00C435CE">
            <w:pPr>
              <w:rPr>
                <w:rFonts w:eastAsia="Calibri"/>
                <w:szCs w:val="22"/>
              </w:rPr>
            </w:pPr>
            <w:r w:rsidRPr="00C435CE">
              <w:rPr>
                <w:rFonts w:eastAsia="Calibri"/>
                <w:szCs w:val="22"/>
              </w:rPr>
              <w:t>•</w:t>
            </w:r>
            <w:r w:rsidRPr="00C435CE">
              <w:rPr>
                <w:rFonts w:eastAsia="Calibri"/>
                <w:szCs w:val="22"/>
              </w:rPr>
              <w:tab/>
              <w:t>Rake out all cracked pointing from joints around inscription panels</w:t>
            </w:r>
          </w:p>
          <w:p w:rsidR="00127914" w:rsidRPr="00C435CE" w:rsidRDefault="00127914" w:rsidP="00C435CE">
            <w:pPr>
              <w:numPr>
                <w:ilvl w:val="0"/>
                <w:numId w:val="10"/>
              </w:numPr>
              <w:ind w:left="360"/>
              <w:rPr>
                <w:rFonts w:eastAsia="Calibri"/>
                <w:szCs w:val="22"/>
              </w:rPr>
            </w:pPr>
            <w:r w:rsidRPr="00C435CE">
              <w:rPr>
                <w:rFonts w:eastAsia="Calibri"/>
                <w:szCs w:val="22"/>
              </w:rPr>
              <w:t>Clean out any open joints to remove all debris and old mortar</w:t>
            </w:r>
          </w:p>
          <w:p w:rsidR="00127914" w:rsidRPr="00C435CE" w:rsidRDefault="00127914" w:rsidP="00C435CE">
            <w:pPr>
              <w:numPr>
                <w:ilvl w:val="0"/>
                <w:numId w:val="10"/>
              </w:numPr>
              <w:ind w:left="360"/>
              <w:rPr>
                <w:rFonts w:eastAsia="Calibri"/>
                <w:szCs w:val="22"/>
              </w:rPr>
            </w:pPr>
            <w:r w:rsidRPr="00C435CE">
              <w:rPr>
                <w:rFonts w:eastAsia="Calibri"/>
                <w:szCs w:val="22"/>
              </w:rPr>
              <w:t>Ensure all old mortar is removed to a minimum depth of 20mm</w:t>
            </w:r>
          </w:p>
          <w:p w:rsidR="00127914" w:rsidRPr="00C435CE" w:rsidRDefault="00127914" w:rsidP="00C435CE">
            <w:pPr>
              <w:numPr>
                <w:ilvl w:val="0"/>
                <w:numId w:val="10"/>
              </w:numPr>
              <w:ind w:left="360"/>
              <w:rPr>
                <w:rFonts w:eastAsia="Calibri"/>
                <w:szCs w:val="22"/>
              </w:rPr>
            </w:pPr>
            <w:r w:rsidRPr="00C435CE">
              <w:rPr>
                <w:rFonts w:eastAsia="Calibri"/>
                <w:szCs w:val="22"/>
              </w:rPr>
              <w:t>Thoroughly wet all joints and adjacent stone</w:t>
            </w:r>
          </w:p>
          <w:p w:rsidR="00127914" w:rsidRPr="00C435CE" w:rsidRDefault="00127914" w:rsidP="00C435CE">
            <w:pPr>
              <w:numPr>
                <w:ilvl w:val="0"/>
                <w:numId w:val="10"/>
              </w:numPr>
              <w:ind w:left="360"/>
              <w:rPr>
                <w:rFonts w:eastAsia="Calibri"/>
                <w:szCs w:val="22"/>
              </w:rPr>
            </w:pPr>
            <w:r w:rsidRPr="00C435CE">
              <w:rPr>
                <w:rFonts w:eastAsia="Calibri"/>
                <w:szCs w:val="22"/>
              </w:rPr>
              <w:t xml:space="preserve">Apply approved pointing mortar to all open joints. Allow for mortar to </w:t>
            </w:r>
            <w:r w:rsidRPr="00C435CE">
              <w:rPr>
                <w:rFonts w:eastAsia="Calibri"/>
                <w:szCs w:val="22"/>
              </w:rPr>
              <w:lastRenderedPageBreak/>
              <w:t>be composed as below:</w:t>
            </w:r>
          </w:p>
          <w:p w:rsidR="00127914" w:rsidRPr="00C435CE" w:rsidRDefault="00127914" w:rsidP="00C435CE">
            <w:pPr>
              <w:numPr>
                <w:ilvl w:val="0"/>
                <w:numId w:val="11"/>
              </w:numPr>
              <w:ind w:left="720"/>
              <w:rPr>
                <w:rFonts w:eastAsia="Calibri"/>
                <w:szCs w:val="22"/>
              </w:rPr>
            </w:pPr>
            <w:r w:rsidRPr="00C435CE">
              <w:rPr>
                <w:rFonts w:eastAsia="Calibri"/>
                <w:szCs w:val="22"/>
              </w:rPr>
              <w:t>NHL2 hydraulic lime binder</w:t>
            </w:r>
            <w:r w:rsidRPr="00C435CE">
              <w:rPr>
                <w:rFonts w:eastAsia="Calibri"/>
                <w:szCs w:val="22"/>
              </w:rPr>
              <w:tab/>
            </w:r>
            <w:r w:rsidRPr="00C435CE">
              <w:rPr>
                <w:rFonts w:eastAsia="Calibri"/>
                <w:szCs w:val="22"/>
              </w:rPr>
              <w:tab/>
              <w:t>1</w:t>
            </w:r>
          </w:p>
          <w:p w:rsidR="00127914" w:rsidRPr="00C435CE" w:rsidRDefault="00127914" w:rsidP="00C435CE">
            <w:pPr>
              <w:numPr>
                <w:ilvl w:val="0"/>
                <w:numId w:val="11"/>
              </w:numPr>
              <w:ind w:left="720"/>
              <w:rPr>
                <w:rFonts w:eastAsia="Calibri"/>
                <w:szCs w:val="22"/>
              </w:rPr>
            </w:pPr>
            <w:proofErr w:type="spellStart"/>
            <w:r w:rsidRPr="00C435CE">
              <w:rPr>
                <w:rFonts w:eastAsia="Calibri"/>
                <w:szCs w:val="22"/>
              </w:rPr>
              <w:t>Forticrete</w:t>
            </w:r>
            <w:proofErr w:type="spellEnd"/>
            <w:r w:rsidRPr="00C435CE">
              <w:rPr>
                <w:rFonts w:eastAsia="Calibri"/>
                <w:szCs w:val="22"/>
              </w:rPr>
              <w:t xml:space="preserve"> sand</w:t>
            </w:r>
            <w:r w:rsidRPr="00C435CE">
              <w:rPr>
                <w:rFonts w:eastAsia="Calibri"/>
                <w:szCs w:val="22"/>
              </w:rPr>
              <w:tab/>
              <w:t xml:space="preserve">   </w:t>
            </w:r>
            <w:r w:rsidR="00001004" w:rsidRPr="00C435CE">
              <w:rPr>
                <w:rFonts w:eastAsia="Calibri"/>
                <w:szCs w:val="22"/>
              </w:rPr>
              <w:t xml:space="preserve">                 </w:t>
            </w:r>
            <w:r w:rsidRPr="00C435CE">
              <w:rPr>
                <w:rFonts w:eastAsia="Calibri"/>
                <w:szCs w:val="22"/>
              </w:rPr>
              <w:t xml:space="preserve"> </w:t>
            </w:r>
            <w:r w:rsidR="00E170AC" w:rsidRPr="00C435CE">
              <w:rPr>
                <w:rFonts w:eastAsia="Calibri"/>
                <w:szCs w:val="22"/>
              </w:rPr>
              <w:t xml:space="preserve">  </w:t>
            </w:r>
            <w:r w:rsidRPr="00C435CE">
              <w:rPr>
                <w:rFonts w:eastAsia="Calibri"/>
                <w:szCs w:val="22"/>
              </w:rPr>
              <w:t>1</w:t>
            </w:r>
          </w:p>
          <w:p w:rsidR="00127914" w:rsidRPr="00C435CE" w:rsidRDefault="00127914" w:rsidP="00C435CE">
            <w:pPr>
              <w:numPr>
                <w:ilvl w:val="0"/>
                <w:numId w:val="11"/>
              </w:numPr>
              <w:ind w:left="720"/>
              <w:rPr>
                <w:rFonts w:eastAsia="Calibri"/>
                <w:szCs w:val="22"/>
              </w:rPr>
            </w:pPr>
            <w:r w:rsidRPr="00C435CE">
              <w:rPr>
                <w:rFonts w:eastAsia="Calibri"/>
                <w:szCs w:val="22"/>
              </w:rPr>
              <w:t xml:space="preserve">Portland stone dust </w:t>
            </w:r>
            <w:r w:rsidRPr="00C435CE">
              <w:rPr>
                <w:rFonts w:eastAsia="Calibri"/>
                <w:szCs w:val="22"/>
              </w:rPr>
              <w:tab/>
            </w:r>
            <w:r w:rsidRPr="00C435CE">
              <w:rPr>
                <w:rFonts w:eastAsia="Calibri"/>
                <w:szCs w:val="22"/>
              </w:rPr>
              <w:tab/>
            </w:r>
            <w:r w:rsidRPr="00C435CE">
              <w:rPr>
                <w:rFonts w:eastAsia="Calibri"/>
                <w:szCs w:val="22"/>
              </w:rPr>
              <w:tab/>
              <w:t>1</w:t>
            </w:r>
          </w:p>
          <w:p w:rsidR="00127914" w:rsidRPr="00C435CE" w:rsidRDefault="00127914" w:rsidP="00C435CE">
            <w:pPr>
              <w:numPr>
                <w:ilvl w:val="0"/>
                <w:numId w:val="11"/>
              </w:numPr>
              <w:ind w:left="720"/>
              <w:rPr>
                <w:rFonts w:eastAsia="Calibri"/>
                <w:szCs w:val="22"/>
              </w:rPr>
            </w:pPr>
            <w:proofErr w:type="spellStart"/>
            <w:r w:rsidRPr="00C435CE">
              <w:rPr>
                <w:rFonts w:eastAsia="Calibri"/>
                <w:szCs w:val="22"/>
              </w:rPr>
              <w:t>Guiting</w:t>
            </w:r>
            <w:proofErr w:type="spellEnd"/>
            <w:r w:rsidRPr="00C435CE">
              <w:rPr>
                <w:rFonts w:eastAsia="Calibri"/>
                <w:szCs w:val="22"/>
              </w:rPr>
              <w:t xml:space="preserve"> stone dust</w:t>
            </w:r>
            <w:r w:rsidRPr="00C435CE">
              <w:rPr>
                <w:rFonts w:eastAsia="Calibri"/>
                <w:szCs w:val="22"/>
              </w:rPr>
              <w:tab/>
            </w:r>
            <w:r w:rsidRPr="00C435CE">
              <w:rPr>
                <w:rFonts w:eastAsia="Calibri"/>
                <w:szCs w:val="22"/>
              </w:rPr>
              <w:tab/>
            </w:r>
            <w:r w:rsidRPr="00C435CE">
              <w:rPr>
                <w:rFonts w:eastAsia="Calibri"/>
                <w:szCs w:val="22"/>
              </w:rPr>
              <w:tab/>
              <w:t>0.5</w:t>
            </w:r>
          </w:p>
          <w:p w:rsidR="00127914" w:rsidRPr="00C435CE" w:rsidRDefault="00127914" w:rsidP="00C435CE">
            <w:pPr>
              <w:numPr>
                <w:ilvl w:val="0"/>
                <w:numId w:val="21"/>
              </w:numPr>
              <w:rPr>
                <w:rFonts w:eastAsia="Calibri"/>
                <w:szCs w:val="22"/>
              </w:rPr>
            </w:pPr>
            <w:r w:rsidRPr="00C435CE">
              <w:rPr>
                <w:rFonts w:eastAsia="Calibri"/>
                <w:szCs w:val="22"/>
              </w:rPr>
              <w:t>Ensure mortar is fully compressed and allow it to take on initial set</w:t>
            </w:r>
          </w:p>
          <w:p w:rsidR="00127914" w:rsidRPr="00C435CE" w:rsidRDefault="00127914" w:rsidP="00C435CE">
            <w:pPr>
              <w:numPr>
                <w:ilvl w:val="0"/>
                <w:numId w:val="21"/>
              </w:numPr>
              <w:rPr>
                <w:rFonts w:eastAsia="Calibri"/>
                <w:szCs w:val="22"/>
              </w:rPr>
            </w:pPr>
            <w:r w:rsidRPr="00C435CE">
              <w:rPr>
                <w:rFonts w:eastAsia="Calibri"/>
                <w:szCs w:val="22"/>
              </w:rPr>
              <w:t>Scrape back surface to provide open texture to match with adjacent weathered stone</w:t>
            </w:r>
          </w:p>
          <w:p w:rsidR="00127914" w:rsidRPr="00C435CE" w:rsidRDefault="00127914" w:rsidP="00C435CE">
            <w:pPr>
              <w:numPr>
                <w:ilvl w:val="0"/>
                <w:numId w:val="21"/>
              </w:numPr>
              <w:rPr>
                <w:rFonts w:eastAsia="Calibri"/>
                <w:szCs w:val="22"/>
              </w:rPr>
            </w:pPr>
            <w:r w:rsidRPr="00C435CE">
              <w:rPr>
                <w:rFonts w:eastAsia="Calibri"/>
                <w:szCs w:val="22"/>
              </w:rPr>
              <w:t>Allow for mortar to carbonate under controlled conditions; this may involve keeping the area damp for a period of up to three days</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lastRenderedPageBreak/>
              <w:t xml:space="preserve">30 </w:t>
            </w:r>
            <w:proofErr w:type="spellStart"/>
            <w:r w:rsidRPr="00C435CE">
              <w:rPr>
                <w:rFonts w:eastAsia="Calibri"/>
                <w:szCs w:val="22"/>
              </w:rPr>
              <w:t>lin</w:t>
            </w:r>
            <w:proofErr w:type="spellEnd"/>
            <w:r w:rsidRPr="00C435CE">
              <w:rPr>
                <w:rFonts w:eastAsia="Calibri"/>
                <w:szCs w:val="22"/>
              </w:rPr>
              <w:t xml:space="preserve"> 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lastRenderedPageBreak/>
              <w:t>G</w:t>
            </w:r>
          </w:p>
        </w:tc>
        <w:tc>
          <w:tcPr>
            <w:tcW w:w="7229" w:type="dxa"/>
            <w:shd w:val="clear" w:color="auto" w:fill="auto"/>
          </w:tcPr>
          <w:p w:rsidR="00127914" w:rsidRPr="00C435CE" w:rsidRDefault="00127914" w:rsidP="00C435CE">
            <w:pPr>
              <w:tabs>
                <w:tab w:val="left" w:pos="1540"/>
              </w:tabs>
              <w:rPr>
                <w:rFonts w:eastAsia="Calibri"/>
                <w:b/>
                <w:szCs w:val="22"/>
              </w:rPr>
            </w:pPr>
            <w:r w:rsidRPr="00C435CE">
              <w:rPr>
                <w:rFonts w:eastAsia="Calibri"/>
                <w:b/>
                <w:szCs w:val="22"/>
              </w:rPr>
              <w:t>Consolidation and treatment of carvings</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Carefully record carved surfaces and identify areas of powdering stone</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 xml:space="preserve">Allow to treat these areas with three applications of </w:t>
            </w:r>
            <w:proofErr w:type="spellStart"/>
            <w:r w:rsidRPr="00C435CE">
              <w:rPr>
                <w:rFonts w:eastAsia="Calibri"/>
                <w:szCs w:val="22"/>
              </w:rPr>
              <w:t>Calosil</w:t>
            </w:r>
            <w:proofErr w:type="spellEnd"/>
            <w:r w:rsidRPr="00C435CE">
              <w:rPr>
                <w:rFonts w:eastAsia="Calibri"/>
                <w:szCs w:val="22"/>
              </w:rPr>
              <w:t xml:space="preserve"> </w:t>
            </w:r>
            <w:proofErr w:type="spellStart"/>
            <w:r w:rsidRPr="00C435CE">
              <w:rPr>
                <w:rFonts w:eastAsia="Calibri"/>
                <w:szCs w:val="22"/>
              </w:rPr>
              <w:t>nanolime</w:t>
            </w:r>
            <w:proofErr w:type="spellEnd"/>
            <w:r w:rsidRPr="00C435CE">
              <w:rPr>
                <w:rFonts w:eastAsia="Calibri"/>
                <w:szCs w:val="22"/>
              </w:rPr>
              <w:t xml:space="preserve"> E10. Each application should be applied to the affected area by syringe until saturation is achieved. Use a sponge to collect any run-off.</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 xml:space="preserve">Immediately after application, dab the surface with sponge rinsed out with clean water; this will remove excess </w:t>
            </w:r>
            <w:proofErr w:type="spellStart"/>
            <w:r w:rsidRPr="00C435CE">
              <w:rPr>
                <w:rFonts w:eastAsia="Calibri"/>
                <w:szCs w:val="22"/>
              </w:rPr>
              <w:t>nanolime</w:t>
            </w:r>
            <w:proofErr w:type="spellEnd"/>
            <w:r w:rsidRPr="00C435CE">
              <w:rPr>
                <w:rFonts w:eastAsia="Calibri"/>
                <w:szCs w:val="22"/>
              </w:rPr>
              <w:t xml:space="preserve"> and reduce any bloom</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Use syringe to apply dispersed lime injection mortar to any fissures in the carving</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Using a fine sharp chisel, carefully cut around perimeter of areas of decay or loss to provide a defined edge (approx. 3 – 5mm deep) for the application of mortar</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Apply mortar repairs (see section H) to areas of decay or loss</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Mix up approved shelter coat and apply to carved work. Rub back excess and re-apply second thin coat.</w:t>
            </w:r>
          </w:p>
          <w:p w:rsidR="00127914" w:rsidRPr="00C435CE" w:rsidRDefault="00127914" w:rsidP="00C435CE">
            <w:pPr>
              <w:numPr>
                <w:ilvl w:val="0"/>
                <w:numId w:val="22"/>
              </w:numPr>
              <w:tabs>
                <w:tab w:val="left" w:pos="317"/>
              </w:tabs>
              <w:rPr>
                <w:rFonts w:eastAsia="Calibri"/>
                <w:szCs w:val="22"/>
              </w:rPr>
            </w:pPr>
            <w:r w:rsidRPr="00C435CE">
              <w:rPr>
                <w:rFonts w:eastAsia="Calibri"/>
                <w:szCs w:val="22"/>
              </w:rPr>
              <w:t>Assume that shelter coat will have the following constituents:</w:t>
            </w:r>
          </w:p>
          <w:p w:rsidR="00127914" w:rsidRPr="00C435CE" w:rsidRDefault="00127914" w:rsidP="00C435CE">
            <w:pPr>
              <w:numPr>
                <w:ilvl w:val="1"/>
                <w:numId w:val="14"/>
              </w:numPr>
              <w:tabs>
                <w:tab w:val="left" w:pos="1540"/>
              </w:tabs>
              <w:rPr>
                <w:rFonts w:eastAsia="Calibri"/>
                <w:szCs w:val="22"/>
              </w:rPr>
            </w:pPr>
            <w:r w:rsidRPr="00C435CE">
              <w:rPr>
                <w:rFonts w:eastAsia="Calibri"/>
                <w:szCs w:val="22"/>
              </w:rPr>
              <w:t>Lime putty</w:t>
            </w:r>
            <w:r w:rsidRPr="00C435CE">
              <w:rPr>
                <w:rFonts w:eastAsia="Calibri"/>
                <w:szCs w:val="22"/>
              </w:rPr>
              <w:tab/>
            </w:r>
            <w:r w:rsidRPr="00C435CE">
              <w:rPr>
                <w:rFonts w:eastAsia="Calibri"/>
                <w:szCs w:val="22"/>
              </w:rPr>
              <w:tab/>
            </w:r>
            <w:r w:rsidRPr="00C435CE">
              <w:rPr>
                <w:rFonts w:eastAsia="Calibri"/>
                <w:szCs w:val="22"/>
              </w:rPr>
              <w:tab/>
            </w:r>
            <w:r w:rsidRPr="00C435CE">
              <w:rPr>
                <w:rFonts w:eastAsia="Calibri"/>
                <w:szCs w:val="22"/>
              </w:rPr>
              <w:tab/>
              <w:t>1</w:t>
            </w:r>
          </w:p>
          <w:p w:rsidR="00127914" w:rsidRPr="00C435CE" w:rsidRDefault="00127914" w:rsidP="00C435CE">
            <w:pPr>
              <w:numPr>
                <w:ilvl w:val="1"/>
                <w:numId w:val="14"/>
              </w:numPr>
              <w:tabs>
                <w:tab w:val="left" w:pos="1540"/>
              </w:tabs>
              <w:rPr>
                <w:rFonts w:eastAsia="Calibri"/>
                <w:szCs w:val="22"/>
              </w:rPr>
            </w:pPr>
            <w:r w:rsidRPr="00C435CE">
              <w:rPr>
                <w:rFonts w:eastAsia="Calibri"/>
                <w:szCs w:val="22"/>
              </w:rPr>
              <w:t>Fine silver sand (&lt;150μm)</w:t>
            </w:r>
            <w:r w:rsidRPr="00C435CE">
              <w:rPr>
                <w:rFonts w:eastAsia="Calibri"/>
                <w:szCs w:val="22"/>
              </w:rPr>
              <w:tab/>
            </w:r>
            <w:r w:rsidRPr="00C435CE">
              <w:rPr>
                <w:rFonts w:eastAsia="Calibri"/>
                <w:szCs w:val="22"/>
              </w:rPr>
              <w:tab/>
              <w:t>1</w:t>
            </w:r>
          </w:p>
          <w:p w:rsidR="00127914" w:rsidRPr="00C435CE" w:rsidRDefault="00127914" w:rsidP="00C435CE">
            <w:pPr>
              <w:numPr>
                <w:ilvl w:val="1"/>
                <w:numId w:val="14"/>
              </w:numPr>
              <w:tabs>
                <w:tab w:val="left" w:pos="1540"/>
              </w:tabs>
              <w:rPr>
                <w:rFonts w:eastAsia="Calibri"/>
                <w:szCs w:val="22"/>
              </w:rPr>
            </w:pPr>
            <w:r w:rsidRPr="00C435CE">
              <w:rPr>
                <w:rFonts w:eastAsia="Calibri"/>
                <w:szCs w:val="22"/>
              </w:rPr>
              <w:t>Bath stone dust (&lt;150μm)</w:t>
            </w:r>
            <w:r w:rsidRPr="00C435CE">
              <w:rPr>
                <w:rFonts w:eastAsia="Calibri"/>
                <w:szCs w:val="22"/>
              </w:rPr>
              <w:tab/>
            </w:r>
            <w:r w:rsidRPr="00C435CE">
              <w:rPr>
                <w:rFonts w:eastAsia="Calibri"/>
                <w:szCs w:val="22"/>
              </w:rPr>
              <w:tab/>
              <w:t>1</w:t>
            </w:r>
          </w:p>
          <w:p w:rsidR="00127914" w:rsidRPr="00C435CE" w:rsidRDefault="00127914" w:rsidP="00C435CE">
            <w:pPr>
              <w:numPr>
                <w:ilvl w:val="1"/>
                <w:numId w:val="14"/>
              </w:numPr>
              <w:tabs>
                <w:tab w:val="left" w:pos="1540"/>
              </w:tabs>
              <w:rPr>
                <w:rFonts w:eastAsia="Calibri"/>
                <w:szCs w:val="22"/>
              </w:rPr>
            </w:pPr>
            <w:proofErr w:type="spellStart"/>
            <w:r w:rsidRPr="00C435CE">
              <w:rPr>
                <w:rFonts w:eastAsia="Calibri"/>
                <w:szCs w:val="22"/>
              </w:rPr>
              <w:t>Guiting</w:t>
            </w:r>
            <w:proofErr w:type="spellEnd"/>
            <w:r w:rsidRPr="00C435CE">
              <w:rPr>
                <w:rFonts w:eastAsia="Calibri"/>
                <w:szCs w:val="22"/>
              </w:rPr>
              <w:t xml:space="preserve"> stone dust</w:t>
            </w:r>
            <w:r w:rsidRPr="00C435CE">
              <w:rPr>
                <w:rFonts w:eastAsia="Calibri"/>
                <w:szCs w:val="22"/>
              </w:rPr>
              <w:tab/>
            </w:r>
            <w:r w:rsidRPr="00C435CE">
              <w:rPr>
                <w:rFonts w:eastAsia="Calibri"/>
                <w:szCs w:val="22"/>
              </w:rPr>
              <w:tab/>
            </w:r>
            <w:r w:rsidRPr="00C435CE">
              <w:rPr>
                <w:rFonts w:eastAsia="Calibri"/>
                <w:szCs w:val="22"/>
              </w:rPr>
              <w:tab/>
              <w:t>0.5</w:t>
            </w:r>
          </w:p>
          <w:p w:rsidR="00127914" w:rsidRPr="00C435CE" w:rsidRDefault="00127914" w:rsidP="00C435CE">
            <w:pPr>
              <w:numPr>
                <w:ilvl w:val="1"/>
                <w:numId w:val="14"/>
              </w:numPr>
              <w:tabs>
                <w:tab w:val="left" w:pos="1540"/>
              </w:tabs>
              <w:rPr>
                <w:rFonts w:eastAsia="Calibri"/>
                <w:szCs w:val="22"/>
              </w:rPr>
            </w:pPr>
            <w:r w:rsidRPr="00C435CE">
              <w:rPr>
                <w:rFonts w:eastAsia="Calibri"/>
                <w:szCs w:val="22"/>
              </w:rPr>
              <w:t>Portland stone dust</w:t>
            </w:r>
            <w:r w:rsidRPr="00C435CE">
              <w:rPr>
                <w:rFonts w:eastAsia="Calibri"/>
                <w:szCs w:val="22"/>
              </w:rPr>
              <w:tab/>
            </w:r>
            <w:r w:rsidRPr="00C435CE">
              <w:rPr>
                <w:rFonts w:eastAsia="Calibri"/>
                <w:szCs w:val="22"/>
              </w:rPr>
              <w:tab/>
            </w:r>
            <w:r w:rsidRPr="00C435CE">
              <w:rPr>
                <w:rFonts w:eastAsia="Calibri"/>
                <w:szCs w:val="22"/>
              </w:rPr>
              <w:tab/>
              <w:t>1</w:t>
            </w:r>
          </w:p>
          <w:p w:rsidR="00127914" w:rsidRPr="00C435CE" w:rsidRDefault="00127914" w:rsidP="00C435CE">
            <w:pPr>
              <w:numPr>
                <w:ilvl w:val="1"/>
                <w:numId w:val="14"/>
              </w:numPr>
              <w:tabs>
                <w:tab w:val="left" w:pos="1540"/>
              </w:tabs>
              <w:rPr>
                <w:rFonts w:eastAsia="Calibri"/>
                <w:szCs w:val="22"/>
              </w:rPr>
            </w:pPr>
            <w:proofErr w:type="spellStart"/>
            <w:r w:rsidRPr="00C435CE">
              <w:rPr>
                <w:rFonts w:eastAsia="Calibri"/>
                <w:szCs w:val="22"/>
              </w:rPr>
              <w:t>Trass</w:t>
            </w:r>
            <w:proofErr w:type="spellEnd"/>
            <w:r w:rsidRPr="00C435CE">
              <w:rPr>
                <w:rFonts w:eastAsia="Calibri"/>
                <w:szCs w:val="22"/>
              </w:rPr>
              <w:tab/>
            </w:r>
            <w:r w:rsidRPr="00C435CE">
              <w:rPr>
                <w:rFonts w:eastAsia="Calibri"/>
                <w:szCs w:val="22"/>
              </w:rPr>
              <w:tab/>
            </w:r>
            <w:r w:rsidRPr="00C435CE">
              <w:rPr>
                <w:rFonts w:eastAsia="Calibri"/>
                <w:szCs w:val="22"/>
              </w:rPr>
              <w:tab/>
            </w:r>
            <w:r w:rsidRPr="00C435CE">
              <w:rPr>
                <w:rFonts w:eastAsia="Calibri"/>
                <w:szCs w:val="22"/>
              </w:rPr>
              <w:tab/>
            </w:r>
            <w:r w:rsidRPr="00C435CE">
              <w:rPr>
                <w:rFonts w:eastAsia="Calibri"/>
                <w:szCs w:val="22"/>
              </w:rPr>
              <w:tab/>
              <w:t>0.25</w:t>
            </w:r>
          </w:p>
          <w:p w:rsidR="00127914" w:rsidRPr="00C435CE" w:rsidRDefault="00127914" w:rsidP="00C435CE">
            <w:pPr>
              <w:tabs>
                <w:tab w:val="left" w:pos="1540"/>
              </w:tabs>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3no</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H</w:t>
            </w:r>
          </w:p>
        </w:tc>
        <w:tc>
          <w:tcPr>
            <w:tcW w:w="7229" w:type="dxa"/>
            <w:shd w:val="clear" w:color="auto" w:fill="auto"/>
          </w:tcPr>
          <w:p w:rsidR="00974E5A" w:rsidRPr="00C435CE" w:rsidRDefault="00974E5A" w:rsidP="00C435CE">
            <w:pPr>
              <w:tabs>
                <w:tab w:val="left" w:pos="3520"/>
              </w:tabs>
              <w:rPr>
                <w:rFonts w:eastAsia="Calibri"/>
                <w:b/>
                <w:szCs w:val="22"/>
                <w:lang w:val="en-US"/>
              </w:rPr>
            </w:pPr>
            <w:r w:rsidRPr="00C435CE">
              <w:rPr>
                <w:rFonts w:eastAsia="Calibri"/>
                <w:b/>
                <w:szCs w:val="22"/>
                <w:lang w:val="en-US"/>
              </w:rPr>
              <w:t>Mortar repair</w:t>
            </w:r>
          </w:p>
          <w:p w:rsidR="00974E5A" w:rsidRPr="00C435CE" w:rsidRDefault="00974E5A" w:rsidP="00C435CE">
            <w:pPr>
              <w:tabs>
                <w:tab w:val="left" w:pos="3520"/>
              </w:tabs>
              <w:rPr>
                <w:rFonts w:eastAsia="Calibri"/>
                <w:b/>
                <w:szCs w:val="22"/>
                <w:lang w:val="en-US"/>
              </w:rPr>
            </w:pPr>
          </w:p>
          <w:p w:rsidR="00974E5A" w:rsidRPr="00C435CE" w:rsidRDefault="00974E5A" w:rsidP="00C435CE">
            <w:pPr>
              <w:numPr>
                <w:ilvl w:val="0"/>
                <w:numId w:val="13"/>
              </w:numPr>
              <w:tabs>
                <w:tab w:val="left" w:pos="317"/>
              </w:tabs>
              <w:ind w:left="360"/>
              <w:rPr>
                <w:rFonts w:eastAsia="Calibri"/>
                <w:b/>
                <w:szCs w:val="22"/>
                <w:lang w:val="en-US"/>
              </w:rPr>
            </w:pPr>
            <w:r w:rsidRPr="00C435CE">
              <w:rPr>
                <w:rFonts w:eastAsia="Calibri"/>
                <w:szCs w:val="22"/>
                <w:lang w:val="en-US"/>
              </w:rPr>
              <w:t>Identify areas of water traps or voids that need to be filled</w:t>
            </w:r>
          </w:p>
          <w:p w:rsidR="00974E5A" w:rsidRPr="00C435CE" w:rsidRDefault="00974E5A" w:rsidP="00C435CE">
            <w:pPr>
              <w:numPr>
                <w:ilvl w:val="0"/>
                <w:numId w:val="13"/>
              </w:numPr>
              <w:tabs>
                <w:tab w:val="left" w:pos="317"/>
              </w:tabs>
              <w:ind w:left="360"/>
              <w:rPr>
                <w:rFonts w:eastAsia="Calibri"/>
                <w:szCs w:val="22"/>
                <w:lang w:val="en-US"/>
              </w:rPr>
            </w:pPr>
            <w:r w:rsidRPr="00C435CE">
              <w:rPr>
                <w:rFonts w:eastAsia="Calibri"/>
                <w:szCs w:val="22"/>
                <w:lang w:val="en-US"/>
              </w:rPr>
              <w:t>Using a fine sharp chisel, carefully cut around the perimeter of these areas to provide a defined edge (approx. 3 – 5mm deep) for the application of mortar</w:t>
            </w:r>
          </w:p>
          <w:p w:rsidR="00974E5A" w:rsidRPr="00C435CE" w:rsidRDefault="00974E5A" w:rsidP="00C435CE">
            <w:pPr>
              <w:numPr>
                <w:ilvl w:val="0"/>
                <w:numId w:val="13"/>
              </w:numPr>
              <w:tabs>
                <w:tab w:val="left" w:pos="317"/>
              </w:tabs>
              <w:ind w:left="360"/>
              <w:rPr>
                <w:rFonts w:eastAsia="Calibri"/>
                <w:szCs w:val="22"/>
                <w:lang w:val="en-US"/>
              </w:rPr>
            </w:pPr>
            <w:r w:rsidRPr="00C435CE">
              <w:rPr>
                <w:rFonts w:eastAsia="Calibri"/>
                <w:szCs w:val="22"/>
                <w:lang w:val="en-US"/>
              </w:rPr>
              <w:t>Assume mortar to be made up as follows:</w:t>
            </w:r>
          </w:p>
          <w:p w:rsidR="00974E5A" w:rsidRPr="00C435CE" w:rsidRDefault="00974E5A" w:rsidP="00C435CE">
            <w:pPr>
              <w:tabs>
                <w:tab w:val="left" w:pos="317"/>
              </w:tabs>
              <w:rPr>
                <w:rFonts w:eastAsia="Calibri"/>
                <w:szCs w:val="22"/>
                <w:lang w:val="en-US"/>
              </w:rPr>
            </w:pPr>
          </w:p>
          <w:p w:rsidR="00974E5A" w:rsidRPr="00C435CE" w:rsidRDefault="00974E5A" w:rsidP="00C435CE">
            <w:pPr>
              <w:numPr>
                <w:ilvl w:val="3"/>
                <w:numId w:val="15"/>
              </w:numPr>
              <w:tabs>
                <w:tab w:val="left" w:pos="317"/>
              </w:tabs>
              <w:ind w:left="2520"/>
              <w:rPr>
                <w:rFonts w:eastAsia="Calibri"/>
                <w:szCs w:val="22"/>
                <w:lang w:val="en-US"/>
              </w:rPr>
            </w:pPr>
            <w:r w:rsidRPr="00C435CE">
              <w:rPr>
                <w:rFonts w:eastAsia="Calibri"/>
                <w:szCs w:val="22"/>
                <w:lang w:val="en-US"/>
              </w:rPr>
              <w:t>Lime putty</w:t>
            </w:r>
            <w:r w:rsidRPr="00C435CE">
              <w:rPr>
                <w:rFonts w:eastAsia="Calibri"/>
                <w:szCs w:val="22"/>
                <w:lang w:val="en-US"/>
              </w:rPr>
              <w:tab/>
            </w:r>
            <w:r w:rsidRPr="00C435CE">
              <w:rPr>
                <w:rFonts w:eastAsia="Calibri"/>
                <w:szCs w:val="22"/>
                <w:lang w:val="en-US"/>
              </w:rPr>
              <w:tab/>
            </w:r>
            <w:r w:rsidRPr="00C435CE">
              <w:rPr>
                <w:rFonts w:eastAsia="Calibri"/>
                <w:szCs w:val="22"/>
                <w:lang w:val="en-US"/>
              </w:rPr>
              <w:tab/>
            </w:r>
            <w:r w:rsidRPr="00C435CE">
              <w:rPr>
                <w:rFonts w:eastAsia="Calibri"/>
                <w:szCs w:val="22"/>
                <w:lang w:val="en-US"/>
              </w:rPr>
              <w:tab/>
              <w:t>1</w:t>
            </w:r>
          </w:p>
          <w:p w:rsidR="00974E5A" w:rsidRPr="00C435CE" w:rsidRDefault="00974E5A" w:rsidP="00C435CE">
            <w:pPr>
              <w:numPr>
                <w:ilvl w:val="3"/>
                <w:numId w:val="15"/>
              </w:numPr>
              <w:tabs>
                <w:tab w:val="left" w:pos="317"/>
              </w:tabs>
              <w:ind w:left="2520"/>
              <w:rPr>
                <w:rFonts w:eastAsia="Calibri"/>
                <w:szCs w:val="22"/>
                <w:lang w:val="en-US"/>
              </w:rPr>
            </w:pPr>
            <w:proofErr w:type="spellStart"/>
            <w:r w:rsidRPr="00C435CE">
              <w:rPr>
                <w:rFonts w:eastAsia="Calibri"/>
                <w:szCs w:val="22"/>
                <w:lang w:val="en-US"/>
              </w:rPr>
              <w:t>Forticrete</w:t>
            </w:r>
            <w:proofErr w:type="spellEnd"/>
            <w:r w:rsidRPr="00C435CE">
              <w:rPr>
                <w:rFonts w:eastAsia="Calibri"/>
                <w:szCs w:val="22"/>
                <w:lang w:val="en-US"/>
              </w:rPr>
              <w:t xml:space="preserve"> sand (&lt;600μm)</w:t>
            </w:r>
            <w:r w:rsidRPr="00C435CE">
              <w:rPr>
                <w:rFonts w:eastAsia="Calibri"/>
                <w:szCs w:val="22"/>
                <w:lang w:val="en-US"/>
              </w:rPr>
              <w:tab/>
            </w:r>
            <w:r w:rsidRPr="00C435CE">
              <w:rPr>
                <w:rFonts w:eastAsia="Calibri"/>
                <w:szCs w:val="22"/>
                <w:lang w:val="en-US"/>
              </w:rPr>
              <w:tab/>
              <w:t>1</w:t>
            </w:r>
          </w:p>
          <w:p w:rsidR="00974E5A" w:rsidRPr="00C435CE" w:rsidRDefault="00974E5A" w:rsidP="00C435CE">
            <w:pPr>
              <w:numPr>
                <w:ilvl w:val="3"/>
                <w:numId w:val="15"/>
              </w:numPr>
              <w:tabs>
                <w:tab w:val="left" w:pos="317"/>
              </w:tabs>
              <w:ind w:left="2520"/>
              <w:rPr>
                <w:rFonts w:eastAsia="Calibri"/>
                <w:szCs w:val="22"/>
                <w:lang w:val="en-US"/>
              </w:rPr>
            </w:pPr>
            <w:r w:rsidRPr="00C435CE">
              <w:rPr>
                <w:rFonts w:eastAsia="Calibri"/>
                <w:szCs w:val="22"/>
                <w:lang w:val="en-US"/>
              </w:rPr>
              <w:t>Portland stone dust</w:t>
            </w:r>
            <w:r w:rsidRPr="00C435CE">
              <w:rPr>
                <w:rFonts w:eastAsia="Calibri"/>
                <w:szCs w:val="22"/>
                <w:lang w:val="en-US"/>
              </w:rPr>
              <w:tab/>
            </w:r>
            <w:r w:rsidRPr="00C435CE">
              <w:rPr>
                <w:rFonts w:eastAsia="Calibri"/>
                <w:szCs w:val="22"/>
                <w:lang w:val="en-US"/>
              </w:rPr>
              <w:tab/>
            </w:r>
            <w:r w:rsidRPr="00C435CE">
              <w:rPr>
                <w:rFonts w:eastAsia="Calibri"/>
                <w:szCs w:val="22"/>
                <w:lang w:val="en-US"/>
              </w:rPr>
              <w:tab/>
              <w:t>1</w:t>
            </w:r>
          </w:p>
          <w:p w:rsidR="00974E5A" w:rsidRPr="00C435CE" w:rsidRDefault="00974E5A" w:rsidP="00C435CE">
            <w:pPr>
              <w:numPr>
                <w:ilvl w:val="3"/>
                <w:numId w:val="15"/>
              </w:numPr>
              <w:tabs>
                <w:tab w:val="left" w:pos="317"/>
              </w:tabs>
              <w:ind w:left="2520"/>
              <w:rPr>
                <w:rFonts w:eastAsia="Calibri"/>
                <w:szCs w:val="22"/>
                <w:lang w:val="en-US"/>
              </w:rPr>
            </w:pPr>
            <w:proofErr w:type="spellStart"/>
            <w:r w:rsidRPr="00C435CE">
              <w:rPr>
                <w:rFonts w:eastAsia="Calibri"/>
                <w:szCs w:val="22"/>
                <w:lang w:val="en-US"/>
              </w:rPr>
              <w:t>Guiting</w:t>
            </w:r>
            <w:proofErr w:type="spellEnd"/>
            <w:r w:rsidRPr="00C435CE">
              <w:rPr>
                <w:rFonts w:eastAsia="Calibri"/>
                <w:szCs w:val="22"/>
                <w:lang w:val="en-US"/>
              </w:rPr>
              <w:t xml:space="preserve"> stone dust</w:t>
            </w:r>
            <w:r w:rsidRPr="00C435CE">
              <w:rPr>
                <w:rFonts w:eastAsia="Calibri"/>
                <w:szCs w:val="22"/>
                <w:lang w:val="en-US"/>
              </w:rPr>
              <w:tab/>
            </w:r>
            <w:r w:rsidRPr="00C435CE">
              <w:rPr>
                <w:rFonts w:eastAsia="Calibri"/>
                <w:szCs w:val="22"/>
                <w:lang w:val="en-US"/>
              </w:rPr>
              <w:tab/>
            </w:r>
            <w:r w:rsidRPr="00C435CE">
              <w:rPr>
                <w:rFonts w:eastAsia="Calibri"/>
                <w:szCs w:val="22"/>
                <w:lang w:val="en-US"/>
              </w:rPr>
              <w:tab/>
              <w:t>0.5</w:t>
            </w:r>
          </w:p>
          <w:p w:rsidR="00974E5A" w:rsidRPr="00C435CE" w:rsidRDefault="00974E5A" w:rsidP="00C435CE">
            <w:pPr>
              <w:numPr>
                <w:ilvl w:val="3"/>
                <w:numId w:val="15"/>
              </w:numPr>
              <w:tabs>
                <w:tab w:val="left" w:pos="317"/>
              </w:tabs>
              <w:ind w:left="2520"/>
              <w:rPr>
                <w:rFonts w:eastAsia="Calibri"/>
                <w:szCs w:val="22"/>
                <w:lang w:val="en-US"/>
              </w:rPr>
            </w:pPr>
            <w:proofErr w:type="spellStart"/>
            <w:r w:rsidRPr="00C435CE">
              <w:rPr>
                <w:rFonts w:eastAsia="Calibri"/>
                <w:szCs w:val="22"/>
                <w:lang w:val="en-US"/>
              </w:rPr>
              <w:t>Trass</w:t>
            </w:r>
            <w:proofErr w:type="spellEnd"/>
            <w:r w:rsidRPr="00C435CE">
              <w:rPr>
                <w:rFonts w:eastAsia="Calibri"/>
                <w:szCs w:val="22"/>
                <w:lang w:val="en-US"/>
              </w:rPr>
              <w:tab/>
            </w:r>
            <w:r w:rsidRPr="00C435CE">
              <w:rPr>
                <w:rFonts w:eastAsia="Calibri"/>
                <w:szCs w:val="22"/>
                <w:lang w:val="en-US"/>
              </w:rPr>
              <w:tab/>
            </w:r>
            <w:r w:rsidRPr="00C435CE">
              <w:rPr>
                <w:rFonts w:eastAsia="Calibri"/>
                <w:szCs w:val="22"/>
                <w:lang w:val="en-US"/>
              </w:rPr>
              <w:tab/>
            </w:r>
            <w:r w:rsidRPr="00C435CE">
              <w:rPr>
                <w:rFonts w:eastAsia="Calibri"/>
                <w:szCs w:val="22"/>
                <w:lang w:val="en-US"/>
              </w:rPr>
              <w:tab/>
            </w:r>
            <w:r w:rsidRPr="00C435CE">
              <w:rPr>
                <w:rFonts w:eastAsia="Calibri"/>
                <w:szCs w:val="22"/>
                <w:lang w:val="en-US"/>
              </w:rPr>
              <w:tab/>
              <w:t>0.5</w:t>
            </w:r>
          </w:p>
          <w:p w:rsidR="00974E5A" w:rsidRPr="00C435CE" w:rsidRDefault="00974E5A" w:rsidP="00C435CE">
            <w:pPr>
              <w:tabs>
                <w:tab w:val="left" w:pos="317"/>
              </w:tabs>
              <w:rPr>
                <w:rFonts w:eastAsia="Calibri"/>
                <w:szCs w:val="22"/>
                <w:lang w:val="en-US"/>
              </w:rPr>
            </w:pPr>
          </w:p>
          <w:p w:rsidR="00974E5A" w:rsidRPr="00C435CE" w:rsidRDefault="00974E5A" w:rsidP="00C435CE">
            <w:pPr>
              <w:numPr>
                <w:ilvl w:val="0"/>
                <w:numId w:val="13"/>
              </w:numPr>
              <w:tabs>
                <w:tab w:val="left" w:pos="317"/>
              </w:tabs>
              <w:ind w:left="360"/>
              <w:rPr>
                <w:rFonts w:eastAsia="Calibri"/>
                <w:szCs w:val="22"/>
                <w:lang w:val="en-US"/>
              </w:rPr>
            </w:pPr>
            <w:r w:rsidRPr="00C435CE">
              <w:rPr>
                <w:rFonts w:eastAsia="Calibri"/>
                <w:szCs w:val="22"/>
                <w:lang w:val="en-US"/>
              </w:rPr>
              <w:lastRenderedPageBreak/>
              <w:t>Apply approved mortar to pre-wetted stone and allow to take on initial set</w:t>
            </w:r>
          </w:p>
          <w:p w:rsidR="00974E5A" w:rsidRPr="00C435CE" w:rsidRDefault="00974E5A" w:rsidP="00C435CE">
            <w:pPr>
              <w:numPr>
                <w:ilvl w:val="0"/>
                <w:numId w:val="13"/>
              </w:numPr>
              <w:tabs>
                <w:tab w:val="left" w:pos="317"/>
              </w:tabs>
              <w:ind w:left="360"/>
              <w:rPr>
                <w:rFonts w:eastAsia="Calibri"/>
                <w:szCs w:val="22"/>
                <w:lang w:val="en-US"/>
              </w:rPr>
            </w:pPr>
            <w:r w:rsidRPr="00C435CE">
              <w:rPr>
                <w:rFonts w:eastAsia="Calibri"/>
                <w:szCs w:val="22"/>
                <w:lang w:val="en-US"/>
              </w:rPr>
              <w:t>Compress mortar and rake back surface to provide a texture to match adjacent stone</w:t>
            </w:r>
          </w:p>
          <w:p w:rsidR="00974E5A" w:rsidRPr="00C435CE" w:rsidRDefault="00974E5A" w:rsidP="00C435CE">
            <w:pPr>
              <w:numPr>
                <w:ilvl w:val="0"/>
                <w:numId w:val="13"/>
              </w:numPr>
              <w:tabs>
                <w:tab w:val="left" w:pos="317"/>
              </w:tabs>
              <w:ind w:left="360"/>
              <w:rPr>
                <w:rFonts w:eastAsia="Calibri"/>
                <w:szCs w:val="22"/>
                <w:lang w:val="en-US"/>
              </w:rPr>
            </w:pPr>
            <w:r w:rsidRPr="00C435CE">
              <w:rPr>
                <w:rFonts w:eastAsia="Calibri"/>
                <w:szCs w:val="22"/>
                <w:lang w:val="en-US"/>
              </w:rPr>
              <w:t>Allow mortar to carbonate under controlled conditions; this may involve keeping the mortar and adjacent stone damp for a period of up to seven days.</w:t>
            </w:r>
          </w:p>
          <w:p w:rsidR="00127914" w:rsidRPr="00C435CE" w:rsidRDefault="00127914" w:rsidP="00C435CE">
            <w:pPr>
              <w:tabs>
                <w:tab w:val="left" w:pos="3520"/>
              </w:tabs>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lastRenderedPageBreak/>
              <w:t>20no</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D42594" w:rsidP="00C435CE">
            <w:pPr>
              <w:rPr>
                <w:rFonts w:eastAsia="Calibri"/>
                <w:szCs w:val="22"/>
              </w:rPr>
            </w:pPr>
            <w:r>
              <w:rPr>
                <w:rFonts w:eastAsia="Calibri"/>
                <w:szCs w:val="22"/>
              </w:rPr>
              <w:lastRenderedPageBreak/>
              <w:t>I</w:t>
            </w: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Installation of stainless steel flashing</w:t>
            </w:r>
          </w:p>
          <w:p w:rsidR="00127914" w:rsidRPr="00C435CE" w:rsidRDefault="00127914" w:rsidP="00C435CE">
            <w:pPr>
              <w:numPr>
                <w:ilvl w:val="0"/>
                <w:numId w:val="12"/>
              </w:numPr>
              <w:rPr>
                <w:rFonts w:eastAsia="Calibri"/>
                <w:szCs w:val="22"/>
              </w:rPr>
            </w:pPr>
            <w:r w:rsidRPr="00C435CE">
              <w:rPr>
                <w:rFonts w:eastAsia="Calibri"/>
                <w:szCs w:val="22"/>
              </w:rPr>
              <w:t>Carry out measured survey of the proposed flashing and provide scale drawings for approval</w:t>
            </w:r>
          </w:p>
          <w:p w:rsidR="00127914" w:rsidRPr="00C435CE" w:rsidRDefault="00127914" w:rsidP="00C435CE">
            <w:pPr>
              <w:numPr>
                <w:ilvl w:val="0"/>
                <w:numId w:val="12"/>
              </w:numPr>
              <w:rPr>
                <w:rFonts w:eastAsia="Calibri"/>
                <w:szCs w:val="22"/>
              </w:rPr>
            </w:pPr>
            <w:r w:rsidRPr="00C435CE">
              <w:rPr>
                <w:rFonts w:eastAsia="Calibri"/>
                <w:szCs w:val="22"/>
              </w:rPr>
              <w:t>Arrange for manufacture of stainless steel flashing in two L-shaped sections</w:t>
            </w:r>
          </w:p>
          <w:p w:rsidR="00127914" w:rsidRPr="00C435CE" w:rsidRDefault="00127914" w:rsidP="00C435CE">
            <w:pPr>
              <w:numPr>
                <w:ilvl w:val="0"/>
                <w:numId w:val="12"/>
              </w:numPr>
              <w:rPr>
                <w:rFonts w:eastAsia="Calibri"/>
                <w:szCs w:val="22"/>
              </w:rPr>
            </w:pPr>
            <w:r w:rsidRPr="00C435CE">
              <w:rPr>
                <w:rFonts w:eastAsia="Calibri"/>
                <w:szCs w:val="22"/>
              </w:rPr>
              <w:t xml:space="preserve">Stainless steel flashing to be manufacture from Grade 316 4mm plate and should follow the pattern of the sample currently installed on the SE corner </w:t>
            </w:r>
          </w:p>
          <w:p w:rsidR="00127914" w:rsidRPr="00C435CE" w:rsidRDefault="00127914" w:rsidP="00C435CE">
            <w:pPr>
              <w:numPr>
                <w:ilvl w:val="0"/>
                <w:numId w:val="12"/>
              </w:numPr>
              <w:rPr>
                <w:rFonts w:eastAsia="Calibri"/>
                <w:szCs w:val="22"/>
              </w:rPr>
            </w:pPr>
            <w:r w:rsidRPr="00C435CE">
              <w:rPr>
                <w:rFonts w:eastAsia="Calibri"/>
                <w:szCs w:val="22"/>
              </w:rPr>
              <w:t>Flashing should be 90mm deep on the horizontal surface profiled to match the top of the inscription panels; the front of the flashing should be 50mm deep angled at 45° with a separate rolled edge welded to the front.</w:t>
            </w:r>
          </w:p>
          <w:p w:rsidR="00127914" w:rsidRPr="00C435CE" w:rsidRDefault="00127914" w:rsidP="00C435CE">
            <w:pPr>
              <w:numPr>
                <w:ilvl w:val="0"/>
                <w:numId w:val="12"/>
              </w:numPr>
              <w:rPr>
                <w:rFonts w:eastAsia="Calibri"/>
                <w:szCs w:val="22"/>
              </w:rPr>
            </w:pPr>
            <w:r w:rsidRPr="00C435CE">
              <w:rPr>
                <w:rFonts w:eastAsia="Calibri"/>
                <w:szCs w:val="22"/>
              </w:rPr>
              <w:t>Integrated mitred joint for each half of the flashing must be welded on the underside and machined to provide an invisible joint.</w:t>
            </w:r>
          </w:p>
          <w:p w:rsidR="00127914" w:rsidRPr="00C435CE" w:rsidRDefault="00127914" w:rsidP="00C435CE">
            <w:pPr>
              <w:numPr>
                <w:ilvl w:val="0"/>
                <w:numId w:val="12"/>
              </w:numPr>
              <w:rPr>
                <w:rFonts w:eastAsia="Calibri"/>
                <w:szCs w:val="22"/>
              </w:rPr>
            </w:pPr>
            <w:r w:rsidRPr="00C435CE">
              <w:rPr>
                <w:rFonts w:eastAsia="Calibri"/>
                <w:szCs w:val="22"/>
              </w:rPr>
              <w:t xml:space="preserve">For the mitred joints that must be fixed in situ, one end of each half of the flashing will need a small overlap plate with hex nut welded to underside. This will need to coincide with a sunken head hex screw on the corresponding end of the other half. </w:t>
            </w:r>
          </w:p>
          <w:p w:rsidR="00127914" w:rsidRPr="00C435CE" w:rsidRDefault="00127914" w:rsidP="00C435CE">
            <w:pPr>
              <w:numPr>
                <w:ilvl w:val="0"/>
                <w:numId w:val="12"/>
              </w:numPr>
              <w:rPr>
                <w:rFonts w:eastAsia="Calibri"/>
                <w:szCs w:val="22"/>
              </w:rPr>
            </w:pPr>
            <w:r w:rsidRPr="00C435CE">
              <w:rPr>
                <w:rFonts w:eastAsia="Calibri"/>
                <w:szCs w:val="22"/>
              </w:rPr>
              <w:t xml:space="preserve">All metal surfaces should be abraded to a honed finish and then powder coated to </w:t>
            </w:r>
            <w:proofErr w:type="gramStart"/>
            <w:r w:rsidRPr="00C435CE">
              <w:rPr>
                <w:rFonts w:eastAsia="Calibri"/>
                <w:szCs w:val="22"/>
              </w:rPr>
              <w:t>RAL ??</w:t>
            </w:r>
            <w:proofErr w:type="gramEnd"/>
            <w:r w:rsidRPr="00C435CE">
              <w:rPr>
                <w:rFonts w:eastAsia="Calibri"/>
                <w:szCs w:val="22"/>
              </w:rPr>
              <w:t xml:space="preserve"> </w:t>
            </w:r>
            <w:proofErr w:type="gramStart"/>
            <w:r w:rsidRPr="00C435CE">
              <w:rPr>
                <w:rFonts w:eastAsia="Calibri"/>
                <w:szCs w:val="22"/>
              </w:rPr>
              <w:t>to</w:t>
            </w:r>
            <w:proofErr w:type="gramEnd"/>
            <w:r w:rsidRPr="00C435CE">
              <w:rPr>
                <w:rFonts w:eastAsia="Calibri"/>
                <w:szCs w:val="22"/>
              </w:rPr>
              <w:t xml:space="preserve"> match Portland stone.</w:t>
            </w:r>
          </w:p>
          <w:p w:rsidR="00127914" w:rsidRPr="00C435CE" w:rsidRDefault="00127914" w:rsidP="00C435CE">
            <w:pPr>
              <w:numPr>
                <w:ilvl w:val="0"/>
                <w:numId w:val="12"/>
              </w:numPr>
              <w:rPr>
                <w:rFonts w:eastAsia="Calibri"/>
                <w:szCs w:val="22"/>
              </w:rPr>
            </w:pPr>
            <w:r w:rsidRPr="00C435CE">
              <w:rPr>
                <w:rFonts w:eastAsia="Calibri"/>
                <w:szCs w:val="22"/>
              </w:rPr>
              <w:t xml:space="preserve">Cut out mortar from horizontal joint at top of inscription panels and secure flashing in place with small wooden wedges driven into the joint. </w:t>
            </w:r>
          </w:p>
          <w:p w:rsidR="00127914" w:rsidRPr="00C435CE" w:rsidRDefault="00127914" w:rsidP="00C435CE">
            <w:pPr>
              <w:numPr>
                <w:ilvl w:val="0"/>
                <w:numId w:val="12"/>
              </w:numPr>
              <w:rPr>
                <w:rFonts w:eastAsia="Calibri"/>
                <w:szCs w:val="22"/>
              </w:rPr>
            </w:pPr>
            <w:r w:rsidRPr="00C435CE">
              <w:rPr>
                <w:rFonts w:eastAsia="Calibri"/>
                <w:szCs w:val="22"/>
              </w:rPr>
              <w:t>Insert and tighten hex screw to secure two halves together</w:t>
            </w:r>
          </w:p>
          <w:p w:rsidR="00127914" w:rsidRPr="00C435CE" w:rsidRDefault="00127914" w:rsidP="00C435CE">
            <w:pPr>
              <w:numPr>
                <w:ilvl w:val="0"/>
                <w:numId w:val="12"/>
              </w:numPr>
              <w:rPr>
                <w:rFonts w:eastAsia="Calibri"/>
                <w:szCs w:val="22"/>
              </w:rPr>
            </w:pPr>
            <w:r w:rsidRPr="00C435CE">
              <w:rPr>
                <w:rFonts w:eastAsia="Calibri"/>
                <w:szCs w:val="22"/>
              </w:rPr>
              <w:t>Fill the head of the hex screw with resin to prevent any chance of it be removed</w:t>
            </w:r>
          </w:p>
          <w:p w:rsidR="00127914" w:rsidRPr="00C435CE" w:rsidRDefault="00127914" w:rsidP="00C435CE">
            <w:pPr>
              <w:numPr>
                <w:ilvl w:val="0"/>
                <w:numId w:val="12"/>
              </w:numPr>
              <w:rPr>
                <w:rFonts w:eastAsia="Calibri"/>
                <w:szCs w:val="22"/>
              </w:rPr>
            </w:pPr>
            <w:r w:rsidRPr="00C435CE">
              <w:rPr>
                <w:rFonts w:eastAsia="Calibri"/>
                <w:szCs w:val="22"/>
              </w:rPr>
              <w:t>Point up joints with pointing mortar (see section F above)</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t>Item</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J</w:t>
            </w:r>
          </w:p>
        </w:tc>
        <w:tc>
          <w:tcPr>
            <w:tcW w:w="7229" w:type="dxa"/>
            <w:shd w:val="clear" w:color="auto" w:fill="auto"/>
          </w:tcPr>
          <w:p w:rsidR="00127914" w:rsidRPr="00C435CE" w:rsidRDefault="00127914" w:rsidP="00C435CE">
            <w:pPr>
              <w:spacing w:before="80" w:after="120"/>
              <w:ind w:left="34"/>
              <w:rPr>
                <w:rFonts w:eastAsia="Calibri" w:cs="Arial"/>
                <w:b/>
                <w:sz w:val="20"/>
                <w:lang w:val="en-US"/>
              </w:rPr>
            </w:pPr>
            <w:r w:rsidRPr="00C435CE">
              <w:rPr>
                <w:rFonts w:eastAsia="Calibri" w:cs="Arial"/>
                <w:b/>
                <w:sz w:val="20"/>
                <w:lang w:val="en-US"/>
              </w:rPr>
              <w:t>Re-cutting of lettering</w:t>
            </w:r>
          </w:p>
          <w:p w:rsidR="00127914" w:rsidRPr="00C435CE" w:rsidRDefault="00127914" w:rsidP="00C435CE">
            <w:pPr>
              <w:spacing w:before="80" w:after="120"/>
              <w:ind w:left="34"/>
              <w:rPr>
                <w:rFonts w:eastAsia="Calibri" w:cs="Arial"/>
                <w:sz w:val="20"/>
                <w:lang w:val="en-US"/>
              </w:rPr>
            </w:pPr>
            <w:r w:rsidRPr="00C435CE">
              <w:rPr>
                <w:rFonts w:eastAsia="Calibri" w:cs="Arial"/>
                <w:sz w:val="20"/>
                <w:lang w:val="en-US"/>
              </w:rPr>
              <w:t>The re-cutting and mortar fill of the lettering (sections J and K) on the exemplar panel on the upper north quadrant of</w:t>
            </w:r>
            <w:r w:rsidR="00DC4433" w:rsidRPr="00C435CE">
              <w:rPr>
                <w:rFonts w:eastAsia="Calibri" w:cs="Arial"/>
                <w:sz w:val="20"/>
                <w:lang w:val="en-US"/>
              </w:rPr>
              <w:t xml:space="preserve"> the east inscription panel is </w:t>
            </w:r>
            <w:r w:rsidRPr="00C435CE">
              <w:rPr>
                <w:rFonts w:eastAsia="Calibri" w:cs="Arial"/>
                <w:sz w:val="20"/>
                <w:lang w:val="en-US"/>
              </w:rPr>
              <w:t xml:space="preserve">considered to have achieved the desired quality. </w:t>
            </w:r>
          </w:p>
          <w:p w:rsidR="00127914" w:rsidRPr="00C435CE" w:rsidRDefault="00127914" w:rsidP="00C435CE">
            <w:pPr>
              <w:widowControl w:val="0"/>
              <w:numPr>
                <w:ilvl w:val="0"/>
                <w:numId w:val="23"/>
              </w:numPr>
              <w:spacing w:before="80" w:after="120"/>
              <w:rPr>
                <w:rFonts w:eastAsia="Calibri" w:cs="Arial"/>
                <w:sz w:val="20"/>
                <w:lang w:val="en-US"/>
              </w:rPr>
            </w:pPr>
            <w:r w:rsidRPr="00C435CE">
              <w:rPr>
                <w:rFonts w:eastAsia="Calibri" w:cs="Arial"/>
                <w:sz w:val="20"/>
                <w:lang w:val="en-US"/>
              </w:rPr>
              <w:t>Identify letters or part letter that have lost definition to the extent that there is no longer sufficient key for the mortar fill</w:t>
            </w:r>
          </w:p>
          <w:p w:rsidR="00127914" w:rsidRPr="00C435CE" w:rsidRDefault="00127914" w:rsidP="00C435CE">
            <w:pPr>
              <w:widowControl w:val="0"/>
              <w:numPr>
                <w:ilvl w:val="0"/>
                <w:numId w:val="23"/>
              </w:numPr>
              <w:spacing w:before="80" w:after="120"/>
              <w:rPr>
                <w:rFonts w:eastAsia="Calibri" w:cs="Arial"/>
                <w:sz w:val="20"/>
                <w:lang w:val="en-US"/>
              </w:rPr>
            </w:pPr>
            <w:r w:rsidRPr="00C435CE">
              <w:rPr>
                <w:rFonts w:eastAsia="Calibri" w:cs="Arial"/>
                <w:sz w:val="20"/>
                <w:lang w:val="en-US"/>
              </w:rPr>
              <w:t>Using the template of existing lettering, mark out the areas that require being re-incised. This should be the minimum necessary to provide a sharp edge; it is not the intention to re-cut complete letters.</w:t>
            </w:r>
          </w:p>
          <w:p w:rsidR="00127914" w:rsidRPr="00C435CE" w:rsidRDefault="00127914" w:rsidP="00C435CE">
            <w:pPr>
              <w:widowControl w:val="0"/>
              <w:numPr>
                <w:ilvl w:val="0"/>
                <w:numId w:val="23"/>
              </w:numPr>
              <w:spacing w:before="80" w:after="120"/>
              <w:rPr>
                <w:rFonts w:eastAsia="Calibri" w:cs="Arial"/>
                <w:sz w:val="20"/>
                <w:lang w:val="en-US"/>
              </w:rPr>
            </w:pPr>
            <w:r w:rsidRPr="00C435CE">
              <w:rPr>
                <w:rFonts w:eastAsia="Calibri" w:cs="Arial"/>
                <w:sz w:val="20"/>
                <w:lang w:val="en-US"/>
              </w:rPr>
              <w:t>Very carefully, using letter-cutting chisels and techniques, re-incise to a depth of minimum 3mm</w:t>
            </w:r>
          </w:p>
          <w:p w:rsidR="00127914" w:rsidRPr="00C435CE" w:rsidRDefault="00127914" w:rsidP="00C435CE">
            <w:pPr>
              <w:widowControl w:val="0"/>
              <w:numPr>
                <w:ilvl w:val="0"/>
                <w:numId w:val="23"/>
              </w:numPr>
              <w:spacing w:before="80" w:after="120"/>
              <w:rPr>
                <w:rFonts w:eastAsia="Calibri" w:cs="Arial"/>
                <w:sz w:val="20"/>
                <w:lang w:val="en-US"/>
              </w:rPr>
            </w:pPr>
            <w:r w:rsidRPr="00C435CE">
              <w:rPr>
                <w:rFonts w:eastAsia="Calibri" w:cs="Arial"/>
                <w:sz w:val="20"/>
                <w:lang w:val="en-US"/>
              </w:rPr>
              <w:t xml:space="preserve">If there are protruding shells or other high spots on the stone that prevent a </w:t>
            </w:r>
            <w:r w:rsidRPr="00C435CE">
              <w:rPr>
                <w:rFonts w:eastAsia="Calibri" w:cs="Arial"/>
                <w:sz w:val="20"/>
                <w:lang w:val="en-US"/>
              </w:rPr>
              <w:lastRenderedPageBreak/>
              <w:t xml:space="preserve">sharp edge being achieved, use a small </w:t>
            </w:r>
            <w:proofErr w:type="spellStart"/>
            <w:r w:rsidRPr="00C435CE">
              <w:rPr>
                <w:rFonts w:eastAsia="Calibri" w:cs="Arial"/>
                <w:sz w:val="20"/>
                <w:lang w:val="en-US"/>
              </w:rPr>
              <w:t>riffler</w:t>
            </w:r>
            <w:proofErr w:type="spellEnd"/>
            <w:r w:rsidRPr="00C435CE">
              <w:rPr>
                <w:rFonts w:eastAsia="Calibri" w:cs="Arial"/>
                <w:sz w:val="20"/>
                <w:lang w:val="en-US"/>
              </w:rPr>
              <w:t xml:space="preserve"> to reduce these to the level of the adjacent stone</w:t>
            </w:r>
          </w:p>
          <w:p w:rsidR="00127914" w:rsidRPr="00C435CE" w:rsidRDefault="00127914" w:rsidP="00C435CE">
            <w:pPr>
              <w:numPr>
                <w:ilvl w:val="0"/>
                <w:numId w:val="23"/>
              </w:numPr>
              <w:rPr>
                <w:rFonts w:eastAsia="Calibri" w:cs="Arial"/>
                <w:sz w:val="20"/>
                <w:lang w:val="en-US"/>
              </w:rPr>
            </w:pPr>
            <w:r w:rsidRPr="00C435CE">
              <w:rPr>
                <w:rFonts w:eastAsia="Calibri" w:cs="Arial"/>
                <w:sz w:val="20"/>
                <w:lang w:val="en-US"/>
              </w:rPr>
              <w:t>Where required, drill small 2mm holes to provide a key for mortar (see section K). The location of the holes should coincide with those found in the original inscription</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szCs w:val="22"/>
              </w:rPr>
              <w:lastRenderedPageBreak/>
              <w:t>1500 No letters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lastRenderedPageBreak/>
              <w:t>K</w:t>
            </w:r>
          </w:p>
        </w:tc>
        <w:tc>
          <w:tcPr>
            <w:tcW w:w="7229" w:type="dxa"/>
            <w:shd w:val="clear" w:color="auto" w:fill="auto"/>
          </w:tcPr>
          <w:p w:rsidR="00127914" w:rsidRPr="00C435CE" w:rsidRDefault="00127914" w:rsidP="00C435CE">
            <w:pPr>
              <w:spacing w:before="80" w:after="120"/>
              <w:rPr>
                <w:rFonts w:eastAsia="Calibri" w:cs="Arial"/>
                <w:b/>
                <w:sz w:val="20"/>
                <w:lang w:val="en-US"/>
              </w:rPr>
            </w:pPr>
            <w:r w:rsidRPr="00C435CE">
              <w:rPr>
                <w:rFonts w:eastAsia="Calibri" w:cs="Arial"/>
                <w:b/>
                <w:sz w:val="20"/>
                <w:lang w:val="en-US"/>
              </w:rPr>
              <w:t>Mortar fill of lettering</w:t>
            </w:r>
          </w:p>
          <w:p w:rsidR="00127914" w:rsidRPr="00C435CE" w:rsidRDefault="00127914" w:rsidP="00C435CE">
            <w:pPr>
              <w:widowControl w:val="0"/>
              <w:numPr>
                <w:ilvl w:val="0"/>
                <w:numId w:val="16"/>
              </w:numPr>
              <w:spacing w:before="80" w:after="120"/>
              <w:ind w:left="600" w:hanging="425"/>
              <w:rPr>
                <w:rFonts w:eastAsia="Calibri" w:cs="Arial"/>
                <w:sz w:val="20"/>
                <w:lang w:val="en-US"/>
              </w:rPr>
            </w:pPr>
            <w:r w:rsidRPr="00C435CE">
              <w:rPr>
                <w:rFonts w:eastAsia="Calibri" w:cs="Arial"/>
                <w:sz w:val="20"/>
                <w:lang w:val="en-US"/>
              </w:rPr>
              <w:t>Make up mortar consisting of the following ingredients:</w:t>
            </w:r>
          </w:p>
          <w:p w:rsidR="00127914" w:rsidRPr="00C435CE" w:rsidRDefault="00127914" w:rsidP="00C435CE">
            <w:pPr>
              <w:spacing w:before="80" w:after="120"/>
              <w:ind w:left="-1012"/>
              <w:rPr>
                <w:rFonts w:eastAsia="Calibri" w:cs="Arial"/>
                <w:sz w:val="20"/>
                <w:lang w:val="en-US"/>
              </w:rPr>
            </w:pPr>
          </w:p>
          <w:p w:rsidR="00127914" w:rsidRPr="00C435CE" w:rsidRDefault="00127914" w:rsidP="00C435CE">
            <w:pPr>
              <w:numPr>
                <w:ilvl w:val="1"/>
                <w:numId w:val="16"/>
              </w:numPr>
              <w:spacing w:before="80" w:after="120"/>
              <w:rPr>
                <w:rFonts w:eastAsia="Calibri" w:cs="Arial"/>
                <w:sz w:val="20"/>
                <w:lang w:val="en-US"/>
              </w:rPr>
            </w:pPr>
            <w:r w:rsidRPr="00C435CE">
              <w:rPr>
                <w:rFonts w:eastAsia="Calibri" w:cs="Arial"/>
                <w:sz w:val="20"/>
                <w:lang w:val="en-US"/>
              </w:rPr>
              <w:t>Fast-setting Portland cement</w:t>
            </w:r>
            <w:r w:rsidRPr="00C435CE">
              <w:rPr>
                <w:rFonts w:eastAsia="Calibri" w:cs="Arial"/>
                <w:sz w:val="20"/>
                <w:lang w:val="en-US"/>
              </w:rPr>
              <w:tab/>
              <w:t>1</w:t>
            </w:r>
          </w:p>
          <w:p w:rsidR="00127914" w:rsidRPr="00C435CE" w:rsidRDefault="00127914" w:rsidP="00C435CE">
            <w:pPr>
              <w:numPr>
                <w:ilvl w:val="1"/>
                <w:numId w:val="16"/>
              </w:numPr>
              <w:spacing w:before="80" w:after="120"/>
              <w:rPr>
                <w:rFonts w:eastAsia="Calibri" w:cs="Arial"/>
                <w:sz w:val="20"/>
                <w:lang w:val="en-US"/>
              </w:rPr>
            </w:pPr>
            <w:r w:rsidRPr="00C435CE">
              <w:rPr>
                <w:rFonts w:eastAsia="Calibri" w:cs="Arial"/>
                <w:sz w:val="20"/>
                <w:lang w:val="en-US"/>
              </w:rPr>
              <w:t>Dispersed lime putty</w:t>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t>0.5</w:t>
            </w:r>
          </w:p>
          <w:p w:rsidR="00127914" w:rsidRPr="00C435CE" w:rsidRDefault="00127914" w:rsidP="00C435CE">
            <w:pPr>
              <w:numPr>
                <w:ilvl w:val="1"/>
                <w:numId w:val="16"/>
              </w:numPr>
              <w:spacing w:before="80" w:after="120"/>
              <w:rPr>
                <w:rFonts w:eastAsia="Calibri" w:cs="Arial"/>
                <w:sz w:val="20"/>
                <w:lang w:val="en-US"/>
              </w:rPr>
            </w:pPr>
            <w:r w:rsidRPr="00C435CE">
              <w:rPr>
                <w:rFonts w:eastAsia="Calibri" w:cs="Arial"/>
                <w:sz w:val="20"/>
                <w:lang w:val="en-US"/>
              </w:rPr>
              <w:t>Wood ash</w:t>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t>0.5</w:t>
            </w:r>
          </w:p>
          <w:p w:rsidR="00127914" w:rsidRPr="00C435CE" w:rsidRDefault="00127914" w:rsidP="00C435CE">
            <w:pPr>
              <w:numPr>
                <w:ilvl w:val="1"/>
                <w:numId w:val="16"/>
              </w:numPr>
              <w:spacing w:before="80" w:after="120"/>
              <w:rPr>
                <w:rFonts w:eastAsia="Calibri" w:cs="Arial"/>
                <w:sz w:val="20"/>
                <w:lang w:val="en-US"/>
              </w:rPr>
            </w:pPr>
            <w:r w:rsidRPr="00C435CE">
              <w:rPr>
                <w:rFonts w:eastAsia="Calibri" w:cs="Arial"/>
                <w:sz w:val="20"/>
                <w:lang w:val="en-US"/>
              </w:rPr>
              <w:t>Casein</w:t>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t>0.1</w:t>
            </w:r>
          </w:p>
          <w:p w:rsidR="00127914" w:rsidRPr="00C435CE" w:rsidRDefault="00127914" w:rsidP="00C435CE">
            <w:pPr>
              <w:numPr>
                <w:ilvl w:val="1"/>
                <w:numId w:val="16"/>
              </w:numPr>
              <w:spacing w:before="80" w:after="120"/>
              <w:rPr>
                <w:rFonts w:eastAsia="Calibri" w:cs="Arial"/>
                <w:sz w:val="20"/>
                <w:lang w:val="en-US"/>
              </w:rPr>
            </w:pPr>
            <w:r w:rsidRPr="00C435CE">
              <w:rPr>
                <w:rFonts w:eastAsia="Calibri" w:cs="Arial"/>
                <w:sz w:val="20"/>
                <w:lang w:val="en-US"/>
              </w:rPr>
              <w:t>Black pigment</w:t>
            </w:r>
            <w:r w:rsidRPr="00C435CE">
              <w:rPr>
                <w:rFonts w:eastAsia="Calibri" w:cs="Arial"/>
                <w:sz w:val="20"/>
                <w:lang w:val="en-US"/>
              </w:rPr>
              <w:tab/>
            </w:r>
            <w:r w:rsidRPr="00C435CE">
              <w:rPr>
                <w:rFonts w:eastAsia="Calibri" w:cs="Arial"/>
                <w:sz w:val="20"/>
                <w:lang w:val="en-US"/>
              </w:rPr>
              <w:tab/>
            </w:r>
            <w:r w:rsidRPr="00C435CE">
              <w:rPr>
                <w:rFonts w:eastAsia="Calibri" w:cs="Arial"/>
                <w:sz w:val="20"/>
                <w:lang w:val="en-US"/>
              </w:rPr>
              <w:tab/>
            </w:r>
            <w:r w:rsidR="00E170AC" w:rsidRPr="00C435CE">
              <w:rPr>
                <w:rFonts w:eastAsia="Calibri" w:cs="Arial"/>
                <w:sz w:val="20"/>
                <w:lang w:val="en-US"/>
              </w:rPr>
              <w:t xml:space="preserve">            </w:t>
            </w:r>
            <w:r w:rsidRPr="00C435CE">
              <w:rPr>
                <w:rFonts w:eastAsia="Calibri" w:cs="Arial"/>
                <w:sz w:val="20"/>
                <w:lang w:val="en-US"/>
              </w:rPr>
              <w:t>0.05</w:t>
            </w:r>
          </w:p>
          <w:p w:rsidR="00127914" w:rsidRPr="00C435CE" w:rsidRDefault="00127914" w:rsidP="00C435CE">
            <w:pPr>
              <w:spacing w:before="80" w:after="120"/>
              <w:ind w:left="-1012"/>
              <w:rPr>
                <w:rFonts w:eastAsia="Calibri" w:cs="Arial"/>
                <w:sz w:val="20"/>
                <w:lang w:val="en-US"/>
              </w:rPr>
            </w:pPr>
          </w:p>
          <w:p w:rsidR="00127914" w:rsidRPr="00C435CE" w:rsidRDefault="00127914" w:rsidP="00C435CE">
            <w:pPr>
              <w:widowControl w:val="0"/>
              <w:numPr>
                <w:ilvl w:val="0"/>
                <w:numId w:val="16"/>
              </w:numPr>
              <w:spacing w:before="80" w:after="120"/>
              <w:ind w:left="459"/>
              <w:rPr>
                <w:rFonts w:eastAsia="Calibri" w:cs="Arial"/>
                <w:sz w:val="20"/>
                <w:lang w:val="en-US"/>
              </w:rPr>
            </w:pPr>
            <w:r w:rsidRPr="00C435CE">
              <w:rPr>
                <w:rFonts w:eastAsia="Calibri" w:cs="Arial"/>
                <w:sz w:val="20"/>
                <w:lang w:val="en-US"/>
              </w:rPr>
              <w:t>This will need to be made up in small quantities as it becomes unworkable after about 30 minutes</w:t>
            </w:r>
          </w:p>
          <w:p w:rsidR="00127914" w:rsidRPr="00C435CE" w:rsidRDefault="00127914" w:rsidP="00C435CE">
            <w:pPr>
              <w:widowControl w:val="0"/>
              <w:numPr>
                <w:ilvl w:val="0"/>
                <w:numId w:val="16"/>
              </w:numPr>
              <w:spacing w:before="80" w:after="120"/>
              <w:ind w:left="459"/>
              <w:rPr>
                <w:rFonts w:eastAsia="Calibri" w:cs="Arial"/>
                <w:sz w:val="20"/>
                <w:lang w:val="en-US"/>
              </w:rPr>
            </w:pPr>
            <w:r w:rsidRPr="00C435CE">
              <w:rPr>
                <w:rFonts w:eastAsia="Calibri" w:cs="Arial"/>
                <w:sz w:val="20"/>
                <w:lang w:val="en-US"/>
              </w:rPr>
              <w:t>Using appropriate small dental tools, apply mortar to pre-wetted stone and push into position, including into any holes drilled to provide a key</w:t>
            </w:r>
          </w:p>
          <w:p w:rsidR="00127914" w:rsidRPr="00C435CE" w:rsidRDefault="00127914" w:rsidP="00C435CE">
            <w:pPr>
              <w:widowControl w:val="0"/>
              <w:numPr>
                <w:ilvl w:val="0"/>
                <w:numId w:val="16"/>
              </w:numPr>
              <w:spacing w:before="80" w:after="120"/>
              <w:ind w:left="459"/>
              <w:rPr>
                <w:rFonts w:eastAsia="Calibri" w:cs="Arial"/>
                <w:sz w:val="20"/>
                <w:lang w:val="en-US"/>
              </w:rPr>
            </w:pPr>
            <w:r w:rsidRPr="00C435CE">
              <w:rPr>
                <w:rFonts w:eastAsia="Calibri" w:cs="Arial"/>
                <w:sz w:val="20"/>
                <w:lang w:val="en-US"/>
              </w:rPr>
              <w:t xml:space="preserve">Allow to set for two hours or so before being shaped at the edges and scraped back to a flat surface. </w:t>
            </w:r>
          </w:p>
          <w:p w:rsidR="00127914" w:rsidRPr="00C435CE" w:rsidRDefault="00127914" w:rsidP="00C435CE">
            <w:pPr>
              <w:numPr>
                <w:ilvl w:val="0"/>
                <w:numId w:val="16"/>
              </w:numPr>
              <w:ind w:left="459" w:hanging="426"/>
              <w:rPr>
                <w:rFonts w:eastAsia="Calibri" w:cs="Arial"/>
                <w:sz w:val="20"/>
                <w:lang w:val="en-US"/>
              </w:rPr>
            </w:pPr>
            <w:r w:rsidRPr="00C435CE">
              <w:rPr>
                <w:rFonts w:eastAsia="Calibri" w:cs="Arial"/>
                <w:sz w:val="20"/>
                <w:lang w:val="en-US"/>
              </w:rPr>
              <w:t xml:space="preserve">When completely set (after a few days), polish the surface using a </w:t>
            </w:r>
            <w:proofErr w:type="spellStart"/>
            <w:r w:rsidRPr="00C435CE">
              <w:rPr>
                <w:rFonts w:eastAsia="Calibri" w:cs="Arial"/>
                <w:sz w:val="20"/>
                <w:lang w:val="en-US"/>
              </w:rPr>
              <w:t>Dremel</w:t>
            </w:r>
            <w:proofErr w:type="spellEnd"/>
            <w:r w:rsidRPr="00C435CE">
              <w:rPr>
                <w:rFonts w:eastAsia="Calibri" w:cs="Arial"/>
                <w:sz w:val="20"/>
                <w:lang w:val="en-US"/>
              </w:rPr>
              <w:t xml:space="preserve"> fitted with a small pointed carborundum stone.</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t>1800 No letters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L</w:t>
            </w:r>
          </w:p>
        </w:tc>
        <w:tc>
          <w:tcPr>
            <w:tcW w:w="7229" w:type="dxa"/>
            <w:shd w:val="clear" w:color="auto" w:fill="auto"/>
          </w:tcPr>
          <w:p w:rsidR="00127914" w:rsidRPr="00C435CE" w:rsidRDefault="00127914" w:rsidP="00C435CE">
            <w:pPr>
              <w:spacing w:before="80" w:after="120"/>
              <w:ind w:left="34"/>
              <w:rPr>
                <w:rFonts w:eastAsia="Calibri" w:cs="Arial"/>
                <w:b/>
                <w:sz w:val="20"/>
                <w:lang w:val="en-US"/>
              </w:rPr>
            </w:pPr>
            <w:r w:rsidRPr="00C435CE">
              <w:rPr>
                <w:rFonts w:eastAsia="Calibri" w:cs="Arial"/>
                <w:b/>
                <w:sz w:val="20"/>
                <w:lang w:val="en-US"/>
              </w:rPr>
              <w:t>New inscriptions</w:t>
            </w:r>
          </w:p>
          <w:p w:rsidR="00127914" w:rsidRPr="00C435CE" w:rsidRDefault="00127914" w:rsidP="00C435CE">
            <w:pPr>
              <w:widowControl w:val="0"/>
              <w:numPr>
                <w:ilvl w:val="0"/>
                <w:numId w:val="17"/>
              </w:numPr>
              <w:spacing w:before="80" w:after="120"/>
              <w:rPr>
                <w:rFonts w:eastAsia="Calibri" w:cs="Arial"/>
                <w:sz w:val="20"/>
                <w:lang w:val="en-US"/>
              </w:rPr>
            </w:pPr>
            <w:r w:rsidRPr="00C435CE">
              <w:rPr>
                <w:rFonts w:eastAsia="Calibri" w:cs="Arial"/>
                <w:sz w:val="20"/>
                <w:lang w:val="en-US"/>
              </w:rPr>
              <w:t>A number of new names (6 No) are to be incised into the small blank area at the bottom west corner of the south panel</w:t>
            </w:r>
          </w:p>
          <w:p w:rsidR="00127914" w:rsidRPr="00C435CE" w:rsidRDefault="00127914" w:rsidP="00C435CE">
            <w:pPr>
              <w:widowControl w:val="0"/>
              <w:numPr>
                <w:ilvl w:val="0"/>
                <w:numId w:val="17"/>
              </w:numPr>
              <w:spacing w:before="80" w:after="120"/>
              <w:rPr>
                <w:rFonts w:eastAsia="Calibri" w:cs="Arial"/>
                <w:sz w:val="20"/>
                <w:lang w:val="en-US"/>
              </w:rPr>
            </w:pPr>
            <w:r w:rsidRPr="00C435CE">
              <w:rPr>
                <w:rFonts w:eastAsia="Calibri" w:cs="Arial"/>
                <w:sz w:val="20"/>
                <w:lang w:val="en-US"/>
              </w:rPr>
              <w:t>Set out names following exactly the form, sizing and layout of the existing inscriptions</w:t>
            </w:r>
          </w:p>
          <w:p w:rsidR="00127914" w:rsidRPr="00C435CE" w:rsidRDefault="00127914" w:rsidP="00C435CE">
            <w:pPr>
              <w:widowControl w:val="0"/>
              <w:numPr>
                <w:ilvl w:val="0"/>
                <w:numId w:val="17"/>
              </w:numPr>
              <w:spacing w:before="80" w:after="120"/>
              <w:rPr>
                <w:rFonts w:eastAsia="Calibri" w:cs="Arial"/>
                <w:sz w:val="20"/>
                <w:lang w:val="en-US"/>
              </w:rPr>
            </w:pPr>
            <w:r w:rsidRPr="00C435CE">
              <w:rPr>
                <w:rFonts w:eastAsia="Calibri" w:cs="Arial"/>
                <w:sz w:val="20"/>
                <w:lang w:val="en-US"/>
              </w:rPr>
              <w:t>Cut lettering (151 No including punctuation) to match existing</w:t>
            </w:r>
          </w:p>
          <w:p w:rsidR="00127914" w:rsidRPr="00C435CE" w:rsidRDefault="00127914" w:rsidP="00C435CE">
            <w:pPr>
              <w:widowControl w:val="0"/>
              <w:numPr>
                <w:ilvl w:val="0"/>
                <w:numId w:val="17"/>
              </w:numPr>
              <w:spacing w:before="80" w:after="120"/>
              <w:rPr>
                <w:rFonts w:eastAsia="Calibri" w:cs="Arial"/>
                <w:sz w:val="20"/>
                <w:lang w:val="en-US"/>
              </w:rPr>
            </w:pPr>
            <w:r w:rsidRPr="00C435CE">
              <w:rPr>
                <w:rFonts w:eastAsia="Calibri" w:cs="Arial"/>
                <w:sz w:val="20"/>
                <w:lang w:val="en-US"/>
              </w:rPr>
              <w:t>Drill 2mm holes in the incisions to match original style</w:t>
            </w:r>
          </w:p>
          <w:p w:rsidR="00127914" w:rsidRPr="00C435CE" w:rsidRDefault="00127914" w:rsidP="00C435CE">
            <w:pPr>
              <w:widowControl w:val="0"/>
              <w:numPr>
                <w:ilvl w:val="0"/>
                <w:numId w:val="17"/>
              </w:numPr>
              <w:spacing w:before="80" w:after="120"/>
              <w:rPr>
                <w:rFonts w:eastAsia="Calibri" w:cs="Arial"/>
                <w:sz w:val="20"/>
                <w:lang w:val="en-US"/>
              </w:rPr>
            </w:pPr>
            <w:r w:rsidRPr="00C435CE">
              <w:rPr>
                <w:rFonts w:eastAsia="Calibri" w:cs="Arial"/>
                <w:sz w:val="20"/>
                <w:lang w:val="en-US"/>
              </w:rPr>
              <w:t>Fill new letters with mortar (see section K)</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t>151 No letters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t>M</w:t>
            </w:r>
          </w:p>
        </w:tc>
        <w:tc>
          <w:tcPr>
            <w:tcW w:w="7229" w:type="dxa"/>
            <w:shd w:val="clear" w:color="auto" w:fill="auto"/>
          </w:tcPr>
          <w:p w:rsidR="00127914" w:rsidRPr="00C435CE" w:rsidRDefault="00127914" w:rsidP="00C435CE">
            <w:pPr>
              <w:spacing w:before="240" w:after="120"/>
              <w:rPr>
                <w:rFonts w:eastAsia="Calibri" w:cs="Arial"/>
                <w:b/>
                <w:sz w:val="20"/>
                <w:lang w:val="en-US"/>
              </w:rPr>
            </w:pPr>
            <w:r w:rsidRPr="00C435CE">
              <w:rPr>
                <w:rFonts w:eastAsia="Calibri" w:cs="Arial"/>
                <w:b/>
                <w:sz w:val="20"/>
                <w:lang w:val="en-US"/>
              </w:rPr>
              <w:t>Amending existing inscriptions</w:t>
            </w:r>
          </w:p>
          <w:p w:rsidR="00127914" w:rsidRPr="00C435CE" w:rsidRDefault="00127914" w:rsidP="00C435CE">
            <w:pPr>
              <w:widowControl w:val="0"/>
              <w:numPr>
                <w:ilvl w:val="0"/>
                <w:numId w:val="18"/>
              </w:numPr>
              <w:spacing w:before="240" w:after="120"/>
              <w:ind w:left="360"/>
              <w:rPr>
                <w:rFonts w:eastAsia="Calibri" w:cs="Arial"/>
                <w:sz w:val="20"/>
                <w:lang w:val="en-US"/>
              </w:rPr>
            </w:pPr>
            <w:r w:rsidRPr="00C435CE">
              <w:rPr>
                <w:rFonts w:eastAsia="Calibri" w:cs="Arial"/>
                <w:sz w:val="20"/>
                <w:lang w:val="en-US"/>
              </w:rPr>
              <w:t>A small number of inscriptions have been reported as incorrect</w:t>
            </w:r>
          </w:p>
          <w:p w:rsidR="00127914" w:rsidRPr="00C435CE" w:rsidRDefault="00127914" w:rsidP="00C435CE">
            <w:pPr>
              <w:widowControl w:val="0"/>
              <w:numPr>
                <w:ilvl w:val="0"/>
                <w:numId w:val="18"/>
              </w:numPr>
              <w:spacing w:before="240" w:after="120"/>
              <w:ind w:left="360"/>
              <w:rPr>
                <w:rFonts w:eastAsia="Calibri" w:cs="Arial"/>
                <w:sz w:val="20"/>
                <w:lang w:val="en-US"/>
              </w:rPr>
            </w:pPr>
            <w:r w:rsidRPr="00C435CE">
              <w:rPr>
                <w:rFonts w:eastAsia="Calibri" w:cs="Arial"/>
                <w:sz w:val="20"/>
                <w:lang w:val="en-US"/>
              </w:rPr>
              <w:t xml:space="preserve">Allow to remove mortar from those incorrect letters </w:t>
            </w:r>
          </w:p>
          <w:p w:rsidR="00127914" w:rsidRPr="00C435CE" w:rsidRDefault="00127914" w:rsidP="00C435CE">
            <w:pPr>
              <w:widowControl w:val="0"/>
              <w:numPr>
                <w:ilvl w:val="0"/>
                <w:numId w:val="18"/>
              </w:numPr>
              <w:spacing w:before="240" w:after="120"/>
              <w:ind w:left="360"/>
              <w:rPr>
                <w:rFonts w:eastAsia="Calibri" w:cs="Arial"/>
                <w:sz w:val="20"/>
                <w:lang w:val="en-US"/>
              </w:rPr>
            </w:pPr>
            <w:r w:rsidRPr="00C435CE">
              <w:rPr>
                <w:rFonts w:eastAsia="Calibri" w:cs="Arial"/>
                <w:sz w:val="20"/>
                <w:lang w:val="en-US"/>
              </w:rPr>
              <w:lastRenderedPageBreak/>
              <w:t>Fill the incisions of those letters with mortar (see section H)</w:t>
            </w:r>
          </w:p>
          <w:p w:rsidR="00127914" w:rsidRPr="00C435CE" w:rsidRDefault="00127914" w:rsidP="00C435CE">
            <w:pPr>
              <w:widowControl w:val="0"/>
              <w:numPr>
                <w:ilvl w:val="0"/>
                <w:numId w:val="18"/>
              </w:numPr>
              <w:spacing w:before="240" w:after="120"/>
              <w:ind w:left="360"/>
              <w:rPr>
                <w:rFonts w:eastAsia="Calibri" w:cs="Arial"/>
                <w:sz w:val="20"/>
                <w:lang w:val="en-US"/>
              </w:rPr>
            </w:pPr>
            <w:r w:rsidRPr="00C435CE">
              <w:rPr>
                <w:rFonts w:eastAsia="Calibri" w:cs="Arial"/>
                <w:sz w:val="20"/>
                <w:lang w:val="en-US"/>
              </w:rPr>
              <w:t>Set out new lettering (12 No including punctuation) and incise (see section L)</w:t>
            </w:r>
          </w:p>
          <w:p w:rsidR="00127914" w:rsidRPr="00C435CE" w:rsidRDefault="00127914" w:rsidP="00AD73F5">
            <w:pPr>
              <w:rPr>
                <w:rFonts w:eastAsia="Calibri" w:cs="Arial"/>
                <w:sz w:val="20"/>
                <w:lang w:val="en-US"/>
              </w:rPr>
            </w:pPr>
            <w:r w:rsidRPr="00C435CE">
              <w:rPr>
                <w:rFonts w:eastAsia="Calibri" w:cs="Arial"/>
                <w:sz w:val="20"/>
                <w:lang w:val="en-US"/>
              </w:rPr>
              <w:t>Fill new lettering with mortar (see section K)</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lastRenderedPageBreak/>
              <w:t>12 No letters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r w:rsidRPr="00C435CE">
              <w:rPr>
                <w:rFonts w:eastAsia="Calibri"/>
                <w:szCs w:val="22"/>
              </w:rPr>
              <w:lastRenderedPageBreak/>
              <w:t>N</w:t>
            </w:r>
          </w:p>
        </w:tc>
        <w:tc>
          <w:tcPr>
            <w:tcW w:w="7229" w:type="dxa"/>
            <w:shd w:val="clear" w:color="auto" w:fill="auto"/>
          </w:tcPr>
          <w:p w:rsidR="00127914" w:rsidRPr="00C435CE" w:rsidRDefault="00127914" w:rsidP="00C435CE">
            <w:pPr>
              <w:widowControl w:val="0"/>
              <w:spacing w:after="120"/>
              <w:rPr>
                <w:rFonts w:eastAsia="Calibri" w:cs="Arial"/>
                <w:b/>
                <w:sz w:val="20"/>
                <w:lang w:val="en-US"/>
              </w:rPr>
            </w:pPr>
            <w:r w:rsidRPr="00C435CE">
              <w:rPr>
                <w:rFonts w:eastAsia="Calibri" w:cs="Arial"/>
                <w:b/>
                <w:sz w:val="20"/>
                <w:lang w:val="en-US"/>
              </w:rPr>
              <w:t>Removal and replacement of resin letters</w:t>
            </w:r>
          </w:p>
          <w:p w:rsidR="00127914" w:rsidRPr="00C435CE" w:rsidRDefault="00127914" w:rsidP="00C435CE">
            <w:pPr>
              <w:widowControl w:val="0"/>
              <w:numPr>
                <w:ilvl w:val="0"/>
                <w:numId w:val="24"/>
              </w:numPr>
              <w:spacing w:after="120"/>
              <w:rPr>
                <w:rFonts w:eastAsia="Calibri" w:cs="Arial"/>
                <w:sz w:val="20"/>
                <w:lang w:val="en-US"/>
              </w:rPr>
            </w:pPr>
            <w:r w:rsidRPr="00C435CE">
              <w:rPr>
                <w:rFonts w:eastAsia="Calibri" w:cs="Arial"/>
                <w:sz w:val="20"/>
                <w:lang w:val="en-US"/>
              </w:rPr>
              <w:t>Using sharp chisels and drills, remove resin lettering from four names on east elevation (Hill, Hobbs, Hobbs, Holder)</w:t>
            </w:r>
          </w:p>
          <w:p w:rsidR="00127914" w:rsidRPr="00C435CE" w:rsidRDefault="00127914" w:rsidP="00C435CE">
            <w:pPr>
              <w:widowControl w:val="0"/>
              <w:numPr>
                <w:ilvl w:val="0"/>
                <w:numId w:val="24"/>
              </w:numPr>
              <w:spacing w:after="120"/>
              <w:rPr>
                <w:rFonts w:eastAsia="Calibri" w:cs="Arial"/>
                <w:sz w:val="20"/>
                <w:lang w:val="en-US"/>
              </w:rPr>
            </w:pPr>
            <w:r w:rsidRPr="00C435CE">
              <w:rPr>
                <w:rFonts w:eastAsia="Calibri" w:cs="Arial"/>
                <w:sz w:val="20"/>
                <w:lang w:val="en-US"/>
              </w:rPr>
              <w:t>Allow to re-incise letters to match original design and size (see section J)</w:t>
            </w:r>
          </w:p>
          <w:p w:rsidR="00127914" w:rsidRPr="00C435CE" w:rsidRDefault="00127914" w:rsidP="00C435CE">
            <w:pPr>
              <w:numPr>
                <w:ilvl w:val="0"/>
                <w:numId w:val="24"/>
              </w:numPr>
              <w:rPr>
                <w:rFonts w:eastAsia="Calibri" w:cs="Arial"/>
                <w:sz w:val="20"/>
                <w:lang w:val="en-US"/>
              </w:rPr>
            </w:pPr>
            <w:r w:rsidRPr="00C435CE">
              <w:rPr>
                <w:rFonts w:eastAsia="Calibri" w:cs="Arial"/>
                <w:sz w:val="20"/>
                <w:lang w:val="en-US"/>
              </w:rPr>
              <w:t>Fill letters with mortar (see section K)</w:t>
            </w:r>
          </w:p>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r w:rsidRPr="00C435CE">
              <w:rPr>
                <w:rFonts w:eastAsia="Calibri" w:cs="Arial"/>
                <w:sz w:val="20"/>
                <w:lang w:val="en-US"/>
              </w:rPr>
              <w:t>41 No letters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127914" w:rsidP="00C435CE">
            <w:pPr>
              <w:rPr>
                <w:rFonts w:eastAsia="Calibri"/>
                <w:b/>
                <w:szCs w:val="22"/>
              </w:rPr>
            </w:pPr>
            <w:r w:rsidRPr="00C435CE">
              <w:rPr>
                <w:rFonts w:eastAsia="Calibri"/>
                <w:b/>
                <w:szCs w:val="22"/>
              </w:rPr>
              <w:t>Provisional sums</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rPr>
          <w:trHeight w:val="441"/>
        </w:trPr>
        <w:tc>
          <w:tcPr>
            <w:tcW w:w="852" w:type="dxa"/>
            <w:shd w:val="clear" w:color="auto" w:fill="auto"/>
          </w:tcPr>
          <w:p w:rsidR="00127914" w:rsidRPr="00C435CE" w:rsidRDefault="00127914" w:rsidP="00C435CE">
            <w:pPr>
              <w:keepNext/>
              <w:spacing w:before="80" w:after="120"/>
              <w:outlineLvl w:val="0"/>
              <w:rPr>
                <w:rFonts w:eastAsia="Calibri" w:cs="Arial"/>
                <w:b/>
                <w:kern w:val="28"/>
                <w:sz w:val="20"/>
                <w:lang w:val="en-US"/>
              </w:rPr>
            </w:pPr>
            <w:r w:rsidRPr="00C435CE">
              <w:rPr>
                <w:rFonts w:eastAsia="Calibri" w:cs="Arial"/>
                <w:b/>
                <w:kern w:val="28"/>
                <w:sz w:val="20"/>
                <w:lang w:val="en-US"/>
              </w:rPr>
              <w:t>P1</w:t>
            </w:r>
          </w:p>
        </w:tc>
        <w:tc>
          <w:tcPr>
            <w:tcW w:w="7229" w:type="dxa"/>
            <w:shd w:val="clear" w:color="auto" w:fill="auto"/>
          </w:tcPr>
          <w:p w:rsidR="00127914" w:rsidRPr="00C435CE" w:rsidRDefault="00127914" w:rsidP="00C435CE">
            <w:pPr>
              <w:widowControl w:val="0"/>
              <w:spacing w:before="80" w:after="120"/>
              <w:rPr>
                <w:rFonts w:eastAsia="Calibri" w:cs="Arial"/>
                <w:sz w:val="20"/>
                <w:lang w:val="en-US"/>
              </w:rPr>
            </w:pPr>
            <w:r w:rsidRPr="00C435CE">
              <w:rPr>
                <w:rFonts w:eastAsia="Calibri" w:cs="Arial"/>
                <w:sz w:val="20"/>
                <w:lang w:val="en-US"/>
              </w:rPr>
              <w:t>Attendance on lettering sub-contractor</w:t>
            </w:r>
          </w:p>
        </w:tc>
        <w:tc>
          <w:tcPr>
            <w:tcW w:w="992" w:type="dxa"/>
            <w:shd w:val="clear" w:color="auto" w:fill="auto"/>
          </w:tcPr>
          <w:p w:rsidR="00127914" w:rsidRPr="00C435CE" w:rsidRDefault="00127914" w:rsidP="00C435CE">
            <w:pPr>
              <w:spacing w:before="80" w:after="120"/>
              <w:jc w:val="right"/>
              <w:rPr>
                <w:rFonts w:eastAsia="Calibri" w:cs="Arial"/>
                <w:sz w:val="20"/>
                <w:lang w:val="en-US"/>
              </w:rPr>
            </w:pPr>
            <w:r w:rsidRPr="00C435CE">
              <w:rPr>
                <w:rFonts w:eastAsia="Calibri" w:cs="Arial"/>
                <w:sz w:val="20"/>
                <w:lang w:val="en-US"/>
              </w:rPr>
              <w:t>8 weeks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keepNext/>
              <w:spacing w:before="80" w:after="120"/>
              <w:outlineLvl w:val="0"/>
              <w:rPr>
                <w:rFonts w:eastAsia="Calibri" w:cs="Arial"/>
                <w:b/>
                <w:kern w:val="28"/>
                <w:sz w:val="20"/>
                <w:lang w:val="en-US"/>
              </w:rPr>
            </w:pPr>
            <w:r w:rsidRPr="00C435CE">
              <w:rPr>
                <w:rFonts w:eastAsia="Calibri" w:cs="Arial"/>
                <w:b/>
                <w:kern w:val="28"/>
                <w:sz w:val="20"/>
                <w:lang w:val="en-US"/>
              </w:rPr>
              <w:t>P2</w:t>
            </w:r>
          </w:p>
        </w:tc>
        <w:tc>
          <w:tcPr>
            <w:tcW w:w="7229" w:type="dxa"/>
            <w:shd w:val="clear" w:color="auto" w:fill="auto"/>
          </w:tcPr>
          <w:p w:rsidR="00127914" w:rsidRPr="00C435CE" w:rsidRDefault="00127914" w:rsidP="00C435CE">
            <w:pPr>
              <w:widowControl w:val="0"/>
              <w:spacing w:before="80" w:after="120"/>
              <w:rPr>
                <w:rFonts w:eastAsia="Calibri" w:cs="Arial"/>
                <w:sz w:val="20"/>
                <w:lang w:val="en-US"/>
              </w:rPr>
            </w:pPr>
            <w:r w:rsidRPr="00C435CE">
              <w:rPr>
                <w:rFonts w:eastAsia="Calibri" w:cs="Arial"/>
                <w:sz w:val="20"/>
                <w:lang w:val="en-US"/>
              </w:rPr>
              <w:t>Down time due to events at the War Memorial</w:t>
            </w:r>
          </w:p>
        </w:tc>
        <w:tc>
          <w:tcPr>
            <w:tcW w:w="992" w:type="dxa"/>
            <w:shd w:val="clear" w:color="auto" w:fill="auto"/>
          </w:tcPr>
          <w:p w:rsidR="00127914" w:rsidRPr="00C435CE" w:rsidRDefault="00127914" w:rsidP="00C435CE">
            <w:pPr>
              <w:spacing w:before="80" w:after="120"/>
              <w:jc w:val="right"/>
              <w:rPr>
                <w:rFonts w:eastAsia="Calibri" w:cs="Arial"/>
                <w:sz w:val="20"/>
                <w:lang w:val="en-US"/>
              </w:rPr>
            </w:pPr>
            <w:r w:rsidRPr="00C435CE">
              <w:rPr>
                <w:rFonts w:eastAsia="Calibri" w:cs="Arial"/>
                <w:sz w:val="20"/>
                <w:lang w:val="en-US"/>
              </w:rPr>
              <w:t>2 days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keepNext/>
              <w:spacing w:before="80" w:after="120"/>
              <w:outlineLvl w:val="0"/>
              <w:rPr>
                <w:rFonts w:eastAsia="Calibri" w:cs="Arial"/>
                <w:b/>
                <w:kern w:val="28"/>
                <w:sz w:val="20"/>
                <w:lang w:val="en-US"/>
              </w:rPr>
            </w:pPr>
            <w:r w:rsidRPr="00C435CE">
              <w:rPr>
                <w:rFonts w:eastAsia="Calibri" w:cs="Arial"/>
                <w:b/>
                <w:kern w:val="28"/>
                <w:sz w:val="20"/>
                <w:lang w:val="en-US"/>
              </w:rPr>
              <w:t>P3</w:t>
            </w:r>
          </w:p>
        </w:tc>
        <w:tc>
          <w:tcPr>
            <w:tcW w:w="7229" w:type="dxa"/>
            <w:shd w:val="clear" w:color="auto" w:fill="auto"/>
          </w:tcPr>
          <w:p w:rsidR="00127914" w:rsidRPr="00C435CE" w:rsidRDefault="00127914" w:rsidP="00C435CE">
            <w:pPr>
              <w:widowControl w:val="0"/>
              <w:spacing w:before="80" w:after="120"/>
              <w:rPr>
                <w:rFonts w:eastAsia="Calibri" w:cs="Arial"/>
                <w:sz w:val="20"/>
                <w:lang w:val="en-US"/>
              </w:rPr>
            </w:pPr>
            <w:r w:rsidRPr="00C435CE">
              <w:rPr>
                <w:rFonts w:eastAsia="Calibri" w:cs="Arial"/>
                <w:sz w:val="20"/>
                <w:lang w:val="en-US"/>
              </w:rPr>
              <w:t>Craftsperson</w:t>
            </w:r>
          </w:p>
        </w:tc>
        <w:tc>
          <w:tcPr>
            <w:tcW w:w="992" w:type="dxa"/>
            <w:shd w:val="clear" w:color="auto" w:fill="auto"/>
          </w:tcPr>
          <w:p w:rsidR="00127914" w:rsidRPr="00C435CE" w:rsidRDefault="00127914" w:rsidP="00C435CE">
            <w:pPr>
              <w:spacing w:before="80" w:after="120"/>
              <w:jc w:val="right"/>
              <w:rPr>
                <w:rFonts w:eastAsia="Calibri" w:cs="Arial"/>
                <w:sz w:val="20"/>
                <w:lang w:val="en-US"/>
              </w:rPr>
            </w:pPr>
            <w:r w:rsidRPr="00C435CE">
              <w:rPr>
                <w:rFonts w:eastAsia="Calibri" w:cs="Arial"/>
                <w:sz w:val="20"/>
                <w:lang w:val="en-US"/>
              </w:rPr>
              <w:t>40 hours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keepNext/>
              <w:spacing w:before="80" w:after="120"/>
              <w:outlineLvl w:val="0"/>
              <w:rPr>
                <w:rFonts w:eastAsia="Calibri" w:cs="Arial"/>
                <w:b/>
                <w:kern w:val="28"/>
                <w:sz w:val="20"/>
                <w:lang w:val="en-US"/>
              </w:rPr>
            </w:pPr>
            <w:r w:rsidRPr="00C435CE">
              <w:rPr>
                <w:rFonts w:eastAsia="Calibri" w:cs="Arial"/>
                <w:b/>
                <w:kern w:val="28"/>
                <w:sz w:val="20"/>
                <w:lang w:val="en-US"/>
              </w:rPr>
              <w:t>P4</w:t>
            </w:r>
          </w:p>
        </w:tc>
        <w:tc>
          <w:tcPr>
            <w:tcW w:w="7229" w:type="dxa"/>
            <w:shd w:val="clear" w:color="auto" w:fill="auto"/>
          </w:tcPr>
          <w:p w:rsidR="00127914" w:rsidRPr="00C435CE" w:rsidRDefault="00127914" w:rsidP="00C435CE">
            <w:pPr>
              <w:widowControl w:val="0"/>
              <w:spacing w:before="80" w:after="120"/>
              <w:rPr>
                <w:rFonts w:eastAsia="Calibri" w:cs="Arial"/>
                <w:sz w:val="20"/>
                <w:lang w:val="en-US"/>
              </w:rPr>
            </w:pPr>
            <w:r w:rsidRPr="00C435CE">
              <w:rPr>
                <w:rFonts w:eastAsia="Calibri" w:cs="Arial"/>
                <w:sz w:val="20"/>
                <w:lang w:val="en-US"/>
              </w:rPr>
              <w:t>Letter cutter</w:t>
            </w:r>
          </w:p>
        </w:tc>
        <w:tc>
          <w:tcPr>
            <w:tcW w:w="992" w:type="dxa"/>
            <w:shd w:val="clear" w:color="auto" w:fill="auto"/>
          </w:tcPr>
          <w:p w:rsidR="00127914" w:rsidRPr="00C435CE" w:rsidRDefault="00127914" w:rsidP="00C435CE">
            <w:pPr>
              <w:spacing w:before="80" w:after="120"/>
              <w:jc w:val="right"/>
              <w:rPr>
                <w:rFonts w:eastAsia="Calibri" w:cs="Arial"/>
                <w:sz w:val="20"/>
                <w:lang w:val="en-US"/>
              </w:rPr>
            </w:pPr>
            <w:r w:rsidRPr="00C435CE">
              <w:rPr>
                <w:rFonts w:eastAsia="Calibri" w:cs="Arial"/>
                <w:sz w:val="20"/>
                <w:lang w:val="en-US"/>
              </w:rPr>
              <w:t>40 hours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keepNext/>
              <w:spacing w:before="80" w:after="120"/>
              <w:outlineLvl w:val="0"/>
              <w:rPr>
                <w:rFonts w:eastAsia="Calibri" w:cs="Arial"/>
                <w:b/>
                <w:kern w:val="28"/>
                <w:sz w:val="20"/>
                <w:lang w:val="en-US"/>
              </w:rPr>
            </w:pPr>
            <w:r w:rsidRPr="00C435CE">
              <w:rPr>
                <w:rFonts w:eastAsia="Calibri" w:cs="Arial"/>
                <w:b/>
                <w:kern w:val="28"/>
                <w:sz w:val="20"/>
                <w:lang w:val="en-US"/>
              </w:rPr>
              <w:t>P5</w:t>
            </w:r>
          </w:p>
        </w:tc>
        <w:tc>
          <w:tcPr>
            <w:tcW w:w="7229" w:type="dxa"/>
            <w:shd w:val="clear" w:color="auto" w:fill="auto"/>
          </w:tcPr>
          <w:p w:rsidR="00127914" w:rsidRPr="00C435CE" w:rsidRDefault="00127914" w:rsidP="00C435CE">
            <w:pPr>
              <w:widowControl w:val="0"/>
              <w:spacing w:before="80" w:after="320"/>
              <w:rPr>
                <w:rFonts w:eastAsia="Calibri" w:cs="Arial"/>
                <w:sz w:val="20"/>
                <w:lang w:val="en-US"/>
              </w:rPr>
            </w:pPr>
            <w:r w:rsidRPr="00C435CE">
              <w:rPr>
                <w:rFonts w:eastAsia="Calibri" w:cs="Arial"/>
                <w:sz w:val="20"/>
                <w:lang w:val="en-US"/>
              </w:rPr>
              <w:t>Conservator</w:t>
            </w:r>
          </w:p>
        </w:tc>
        <w:tc>
          <w:tcPr>
            <w:tcW w:w="992" w:type="dxa"/>
            <w:shd w:val="clear" w:color="auto" w:fill="auto"/>
          </w:tcPr>
          <w:p w:rsidR="00127914" w:rsidRPr="00C435CE" w:rsidRDefault="00127914" w:rsidP="00C435CE">
            <w:pPr>
              <w:spacing w:before="80" w:after="120"/>
              <w:jc w:val="right"/>
              <w:rPr>
                <w:rFonts w:eastAsia="Calibri" w:cs="Arial"/>
                <w:sz w:val="20"/>
                <w:lang w:val="en-US"/>
              </w:rPr>
            </w:pPr>
            <w:r w:rsidRPr="00C435CE">
              <w:rPr>
                <w:rFonts w:eastAsia="Calibri" w:cs="Arial"/>
                <w:sz w:val="20"/>
                <w:lang w:val="en-US"/>
              </w:rPr>
              <w:t>40 hours</w:t>
            </w: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127914" w:rsidP="00C435CE">
            <w:pPr>
              <w:rPr>
                <w:rFonts w:eastAsia="Calibri"/>
                <w:szCs w:val="22"/>
              </w:rPr>
            </w:pPr>
            <w:r w:rsidRPr="00C435CE">
              <w:rPr>
                <w:rFonts w:eastAsia="Calibri" w:cs="Arial"/>
                <w:b/>
                <w:sz w:val="20"/>
                <w:lang w:val="en-US"/>
              </w:rPr>
              <w:t>Schedule of Works</w:t>
            </w:r>
            <w:r w:rsidRPr="00C435CE">
              <w:rPr>
                <w:rFonts w:eastAsia="Calibri" w:cs="Arial"/>
                <w:sz w:val="20"/>
                <w:lang w:val="en-US"/>
              </w:rPr>
              <w:t xml:space="preserve"> - Collection Page</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16</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17</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18</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19</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20</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D25BF4" w:rsidP="00C435CE">
            <w:pPr>
              <w:jc w:val="right"/>
              <w:rPr>
                <w:rFonts w:eastAsia="Calibri"/>
                <w:szCs w:val="22"/>
              </w:rPr>
            </w:pPr>
            <w:r w:rsidRPr="00C435CE">
              <w:rPr>
                <w:rFonts w:eastAsia="Calibri"/>
                <w:szCs w:val="22"/>
              </w:rPr>
              <w:t>21</w:t>
            </w: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001004" w:rsidTr="00C435CE">
        <w:tc>
          <w:tcPr>
            <w:tcW w:w="852" w:type="dxa"/>
            <w:shd w:val="clear" w:color="auto" w:fill="auto"/>
          </w:tcPr>
          <w:p w:rsidR="00127914" w:rsidRPr="00C435CE" w:rsidRDefault="00127914" w:rsidP="00C435CE">
            <w:pPr>
              <w:rPr>
                <w:rFonts w:eastAsia="Calibri"/>
                <w:szCs w:val="22"/>
              </w:rPr>
            </w:pPr>
          </w:p>
        </w:tc>
        <w:tc>
          <w:tcPr>
            <w:tcW w:w="7229" w:type="dxa"/>
            <w:shd w:val="clear" w:color="auto" w:fill="auto"/>
          </w:tcPr>
          <w:p w:rsidR="00127914" w:rsidRPr="00C435CE" w:rsidRDefault="00127914" w:rsidP="00C435CE">
            <w:pPr>
              <w:rPr>
                <w:rFonts w:eastAsia="Calibri"/>
                <w:szCs w:val="22"/>
              </w:rPr>
            </w:pPr>
          </w:p>
        </w:tc>
        <w:tc>
          <w:tcPr>
            <w:tcW w:w="992" w:type="dxa"/>
            <w:shd w:val="clear" w:color="auto" w:fill="auto"/>
          </w:tcPr>
          <w:p w:rsidR="00127914" w:rsidRPr="00C435CE" w:rsidRDefault="00127914" w:rsidP="00C435CE">
            <w:pPr>
              <w:rPr>
                <w:rFonts w:eastAsia="Calibri"/>
                <w:szCs w:val="22"/>
              </w:rPr>
            </w:pPr>
          </w:p>
        </w:tc>
        <w:tc>
          <w:tcPr>
            <w:tcW w:w="709" w:type="dxa"/>
            <w:shd w:val="clear" w:color="auto" w:fill="auto"/>
          </w:tcPr>
          <w:p w:rsidR="00127914" w:rsidRPr="00C435CE" w:rsidRDefault="00127914" w:rsidP="00C435CE">
            <w:pPr>
              <w:rPr>
                <w:rFonts w:eastAsia="Calibri"/>
                <w:szCs w:val="22"/>
              </w:rPr>
            </w:pPr>
          </w:p>
        </w:tc>
        <w:tc>
          <w:tcPr>
            <w:tcW w:w="567" w:type="dxa"/>
            <w:shd w:val="clear" w:color="auto" w:fill="auto"/>
          </w:tcPr>
          <w:p w:rsidR="00127914" w:rsidRPr="00C435CE" w:rsidRDefault="00127914" w:rsidP="00C435CE">
            <w:pPr>
              <w:rPr>
                <w:rFonts w:eastAsia="Calibri"/>
                <w:szCs w:val="22"/>
              </w:rPr>
            </w:pPr>
          </w:p>
        </w:tc>
      </w:tr>
      <w:tr w:rsidR="00441928" w:rsidTr="00C435CE">
        <w:trPr>
          <w:gridBefore w:val="1"/>
        </w:trPr>
        <w:tc>
          <w:tcPr>
            <w:tcW w:w="3969" w:type="dxa"/>
            <w:gridSpan w:val="2"/>
            <w:shd w:val="clear" w:color="auto" w:fill="auto"/>
          </w:tcPr>
          <w:p w:rsidR="00441928" w:rsidRPr="00C435CE" w:rsidRDefault="00441928" w:rsidP="00C435CE">
            <w:pPr>
              <w:rPr>
                <w:rFonts w:eastAsia="Calibri"/>
                <w:szCs w:val="22"/>
              </w:rPr>
            </w:pPr>
            <w:r w:rsidRPr="00C435CE">
              <w:rPr>
                <w:rFonts w:eastAsia="Calibri"/>
                <w:szCs w:val="22"/>
              </w:rPr>
              <w:t xml:space="preserve">Collection To part 3 Form of Tender </w:t>
            </w:r>
          </w:p>
        </w:tc>
        <w:tc>
          <w:tcPr>
            <w:tcW w:w="709" w:type="dxa"/>
            <w:shd w:val="clear" w:color="auto" w:fill="auto"/>
          </w:tcPr>
          <w:p w:rsidR="00441928" w:rsidRPr="00C435CE" w:rsidRDefault="00441928" w:rsidP="00C435CE">
            <w:pPr>
              <w:rPr>
                <w:rFonts w:eastAsia="Calibri"/>
                <w:szCs w:val="22"/>
              </w:rPr>
            </w:pPr>
          </w:p>
        </w:tc>
        <w:tc>
          <w:tcPr>
            <w:tcW w:w="567" w:type="dxa"/>
            <w:shd w:val="clear" w:color="auto" w:fill="auto"/>
          </w:tcPr>
          <w:p w:rsidR="00441928" w:rsidRPr="00C435CE" w:rsidRDefault="00441928" w:rsidP="00C435CE">
            <w:pPr>
              <w:rPr>
                <w:rFonts w:eastAsia="Calibri"/>
                <w:szCs w:val="22"/>
              </w:rPr>
            </w:pPr>
          </w:p>
        </w:tc>
      </w:tr>
    </w:tbl>
    <w:p w:rsidR="00F24D9C" w:rsidRDefault="00F24D9C" w:rsidP="007B6105"/>
    <w:p w:rsidR="007B6105" w:rsidRDefault="007B6105" w:rsidP="007B6105"/>
    <w:p w:rsidR="007B6105" w:rsidRDefault="007B6105" w:rsidP="007B6105"/>
    <w:p w:rsidR="007B6105" w:rsidRDefault="007B6105" w:rsidP="007B6105">
      <w:r>
        <w:br w:type="page"/>
      </w:r>
    </w:p>
    <w:p w:rsidR="00F24D9C" w:rsidRDefault="00F24D9C">
      <w:pPr>
        <w:pStyle w:val="Heading3"/>
        <w:rPr>
          <w:rFonts w:ascii="Arial" w:hAnsi="Arial"/>
          <w:b/>
          <w:bCs/>
          <w:sz w:val="48"/>
        </w:rPr>
      </w:pPr>
      <w:r>
        <w:rPr>
          <w:rFonts w:ascii="Arial" w:hAnsi="Arial"/>
          <w:b/>
          <w:bCs/>
          <w:sz w:val="48"/>
        </w:rPr>
        <w:t xml:space="preserve">Part </w:t>
      </w:r>
      <w:r w:rsidR="00441928">
        <w:rPr>
          <w:rFonts w:ascii="Arial" w:hAnsi="Arial"/>
          <w:b/>
          <w:bCs/>
          <w:sz w:val="48"/>
        </w:rPr>
        <w:t>3</w:t>
      </w:r>
    </w:p>
    <w:p w:rsidR="00F24D9C" w:rsidRDefault="00F24D9C">
      <w:pPr>
        <w:jc w:val="center"/>
        <w:rPr>
          <w:sz w:val="48"/>
        </w:rPr>
      </w:pPr>
      <w:r>
        <w:rPr>
          <w:sz w:val="48"/>
        </w:rPr>
        <w:t>Form of Tender</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6237"/>
        <w:gridCol w:w="850"/>
        <w:gridCol w:w="1134"/>
        <w:gridCol w:w="851"/>
      </w:tblGrid>
      <w:tr w:rsidR="00353C8C" w:rsidRPr="00353C8C" w:rsidTr="00BA41A4">
        <w:tblPrEx>
          <w:tblCellMar>
            <w:top w:w="0" w:type="dxa"/>
            <w:bottom w:w="0" w:type="dxa"/>
          </w:tblCellMar>
        </w:tblPrEx>
        <w:trPr>
          <w:trHeight w:hRule="exact" w:val="680"/>
        </w:trPr>
        <w:tc>
          <w:tcPr>
            <w:tcW w:w="7196" w:type="dxa"/>
            <w:gridSpan w:val="2"/>
            <w:tcBorders>
              <w:top w:val="single" w:sz="6" w:space="0" w:color="auto"/>
              <w:left w:val="single" w:sz="6" w:space="0" w:color="auto"/>
              <w:bottom w:val="single" w:sz="6" w:space="0" w:color="auto"/>
              <w:right w:val="single" w:sz="6" w:space="0" w:color="auto"/>
            </w:tcBorders>
          </w:tcPr>
          <w:p w:rsidR="00353C8C" w:rsidRPr="00353C8C" w:rsidRDefault="00353C8C" w:rsidP="00353C8C">
            <w:pPr>
              <w:tabs>
                <w:tab w:val="left" w:pos="993"/>
              </w:tabs>
              <w:spacing w:before="120"/>
              <w:rPr>
                <w:lang w:val="en-US"/>
              </w:rPr>
            </w:pPr>
            <w:r w:rsidRPr="00353C8C">
              <w:rPr>
                <w:b/>
                <w:sz w:val="24"/>
                <w:szCs w:val="24"/>
                <w:lang w:val="en-US"/>
              </w:rPr>
              <w:t>PART 4 - TENDER SUMMARY</w:t>
            </w:r>
          </w:p>
        </w:tc>
        <w:tc>
          <w:tcPr>
            <w:tcW w:w="850" w:type="dxa"/>
            <w:tcBorders>
              <w:top w:val="single" w:sz="6" w:space="0" w:color="auto"/>
              <w:left w:val="single" w:sz="6" w:space="0" w:color="auto"/>
              <w:bottom w:val="single" w:sz="6" w:space="0" w:color="auto"/>
              <w:right w:val="single" w:sz="6" w:space="0" w:color="auto"/>
            </w:tcBorders>
          </w:tcPr>
          <w:p w:rsidR="00353C8C" w:rsidRPr="00353C8C" w:rsidRDefault="00353C8C" w:rsidP="00353C8C">
            <w:pPr>
              <w:spacing w:before="120"/>
              <w:jc w:val="center"/>
              <w:rPr>
                <w:b/>
                <w:lang w:val="en-US"/>
              </w:rPr>
            </w:pPr>
            <w:r w:rsidRPr="00353C8C">
              <w:rPr>
                <w:b/>
                <w:lang w:val="en-US"/>
              </w:rPr>
              <w:t>Unit</w:t>
            </w:r>
          </w:p>
        </w:tc>
        <w:tc>
          <w:tcPr>
            <w:tcW w:w="1134" w:type="dxa"/>
            <w:tcBorders>
              <w:top w:val="single" w:sz="6" w:space="0" w:color="auto"/>
              <w:left w:val="nil"/>
              <w:bottom w:val="single" w:sz="6" w:space="0" w:color="auto"/>
              <w:right w:val="single" w:sz="6" w:space="0" w:color="auto"/>
            </w:tcBorders>
          </w:tcPr>
          <w:p w:rsidR="00353C8C" w:rsidRPr="00353C8C" w:rsidRDefault="00353C8C" w:rsidP="00353C8C">
            <w:pPr>
              <w:spacing w:before="120"/>
              <w:jc w:val="center"/>
              <w:rPr>
                <w:b/>
                <w:lang w:val="en-US"/>
              </w:rPr>
            </w:pPr>
            <w:r w:rsidRPr="00353C8C">
              <w:rPr>
                <w:b/>
                <w:lang w:val="en-US"/>
              </w:rPr>
              <w:t>£</w:t>
            </w:r>
          </w:p>
        </w:tc>
        <w:tc>
          <w:tcPr>
            <w:tcW w:w="851" w:type="dxa"/>
            <w:tcBorders>
              <w:top w:val="single" w:sz="6" w:space="0" w:color="auto"/>
              <w:left w:val="nil"/>
              <w:bottom w:val="single" w:sz="6" w:space="0" w:color="auto"/>
              <w:right w:val="single" w:sz="6" w:space="0" w:color="auto"/>
            </w:tcBorders>
          </w:tcPr>
          <w:p w:rsidR="00353C8C" w:rsidRPr="00353C8C" w:rsidRDefault="00353C8C" w:rsidP="00353C8C">
            <w:pPr>
              <w:spacing w:before="120"/>
              <w:jc w:val="center"/>
              <w:rPr>
                <w:b/>
                <w:lang w:val="en-US"/>
              </w:rPr>
            </w:pPr>
            <w:r w:rsidRPr="00353C8C">
              <w:rPr>
                <w:b/>
                <w:lang w:val="en-US"/>
              </w:rPr>
              <w:t>p</w:t>
            </w: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240" w:after="120"/>
              <w:rPr>
                <w:lang w:val="en-US"/>
              </w:rPr>
            </w:pPr>
          </w:p>
        </w:tc>
        <w:tc>
          <w:tcPr>
            <w:tcW w:w="6237" w:type="dxa"/>
            <w:tcBorders>
              <w:top w:val="nil"/>
              <w:left w:val="nil"/>
              <w:bottom w:val="nil"/>
              <w:right w:val="nil"/>
            </w:tcBorders>
          </w:tcPr>
          <w:p w:rsidR="00353C8C" w:rsidRPr="009B0107" w:rsidRDefault="00353C8C" w:rsidP="00353C8C">
            <w:pPr>
              <w:spacing w:before="240" w:after="120"/>
              <w:rPr>
                <w:sz w:val="20"/>
                <w:lang w:val="en-US"/>
              </w:rPr>
            </w:pPr>
            <w:r w:rsidRPr="009B0107">
              <w:rPr>
                <w:sz w:val="20"/>
                <w:lang w:val="en-US"/>
              </w:rPr>
              <w:t>The Contractor is to price, or enter the word Nil against each of the following items.</w:t>
            </w:r>
          </w:p>
        </w:tc>
        <w:tc>
          <w:tcPr>
            <w:tcW w:w="850" w:type="dxa"/>
            <w:tcBorders>
              <w:top w:val="nil"/>
              <w:left w:val="single" w:sz="6" w:space="0" w:color="auto"/>
              <w:bottom w:val="nil"/>
              <w:right w:val="single" w:sz="6" w:space="0" w:color="auto"/>
            </w:tcBorders>
          </w:tcPr>
          <w:p w:rsidR="00353C8C" w:rsidRPr="009B0107" w:rsidRDefault="00353C8C" w:rsidP="00353C8C">
            <w:pPr>
              <w:spacing w:before="120" w:after="120"/>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tc>
        <w:tc>
          <w:tcPr>
            <w:tcW w:w="851" w:type="dxa"/>
            <w:tcBorders>
              <w:top w:val="nil"/>
              <w:left w:val="nil"/>
              <w:bottom w:val="nil"/>
              <w:right w:val="single" w:sz="6" w:space="0" w:color="auto"/>
            </w:tcBorders>
          </w:tcPr>
          <w:p w:rsidR="00353C8C" w:rsidRPr="00353C8C" w:rsidRDefault="00353C8C" w:rsidP="00353C8C">
            <w:pPr>
              <w:spacing w:before="120" w:after="120"/>
              <w:jc w:val="center"/>
              <w:rPr>
                <w:b/>
                <w:lang w:val="en-US"/>
              </w:rPr>
            </w:pP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120" w:after="120"/>
              <w:rPr>
                <w:lang w:val="en-US"/>
              </w:rPr>
            </w:pPr>
            <w:r w:rsidRPr="00353C8C">
              <w:rPr>
                <w:b/>
                <w:lang w:val="en-US"/>
              </w:rPr>
              <w:t>1.00</w:t>
            </w:r>
          </w:p>
        </w:tc>
        <w:tc>
          <w:tcPr>
            <w:tcW w:w="6237" w:type="dxa"/>
            <w:tcBorders>
              <w:top w:val="nil"/>
              <w:left w:val="nil"/>
              <w:bottom w:val="nil"/>
              <w:right w:val="nil"/>
            </w:tcBorders>
          </w:tcPr>
          <w:p w:rsidR="00353C8C" w:rsidRPr="009B0107" w:rsidRDefault="00353C8C" w:rsidP="00353C8C">
            <w:pPr>
              <w:tabs>
                <w:tab w:val="left" w:pos="993"/>
              </w:tabs>
              <w:spacing w:before="120" w:after="120"/>
              <w:rPr>
                <w:sz w:val="20"/>
                <w:lang w:val="en-US"/>
              </w:rPr>
            </w:pPr>
            <w:r w:rsidRPr="009B0107">
              <w:rPr>
                <w:b/>
                <w:sz w:val="20"/>
                <w:lang w:val="en-US"/>
              </w:rPr>
              <w:t>Conditions of Contract</w:t>
            </w:r>
          </w:p>
        </w:tc>
        <w:tc>
          <w:tcPr>
            <w:tcW w:w="850" w:type="dxa"/>
            <w:tcBorders>
              <w:top w:val="nil"/>
              <w:left w:val="single" w:sz="6" w:space="0" w:color="auto"/>
              <w:bottom w:val="nil"/>
              <w:right w:val="single" w:sz="6" w:space="0" w:color="auto"/>
            </w:tcBorders>
          </w:tcPr>
          <w:p w:rsidR="00353C8C" w:rsidRPr="009B0107" w:rsidRDefault="00353C8C" w:rsidP="00353C8C">
            <w:pPr>
              <w:spacing w:before="120" w:after="120"/>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tc>
        <w:tc>
          <w:tcPr>
            <w:tcW w:w="851" w:type="dxa"/>
            <w:tcBorders>
              <w:top w:val="nil"/>
              <w:left w:val="nil"/>
              <w:bottom w:val="nil"/>
              <w:right w:val="single" w:sz="6" w:space="0" w:color="auto"/>
            </w:tcBorders>
          </w:tcPr>
          <w:p w:rsidR="00353C8C" w:rsidRPr="00353C8C" w:rsidRDefault="00353C8C" w:rsidP="00353C8C">
            <w:pPr>
              <w:spacing w:before="120" w:after="120"/>
              <w:jc w:val="center"/>
              <w:rPr>
                <w:b/>
                <w:lang w:val="en-US"/>
              </w:rPr>
            </w:pP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120" w:after="120"/>
              <w:rPr>
                <w:lang w:val="en-US"/>
              </w:rPr>
            </w:pPr>
            <w:r w:rsidRPr="00353C8C">
              <w:rPr>
                <w:b/>
                <w:lang w:val="en-US"/>
              </w:rPr>
              <w:t>2.00</w:t>
            </w:r>
          </w:p>
        </w:tc>
        <w:tc>
          <w:tcPr>
            <w:tcW w:w="6237" w:type="dxa"/>
            <w:tcBorders>
              <w:top w:val="nil"/>
              <w:left w:val="nil"/>
              <w:bottom w:val="nil"/>
              <w:right w:val="nil"/>
            </w:tcBorders>
          </w:tcPr>
          <w:p w:rsidR="00353C8C" w:rsidRPr="009B0107" w:rsidRDefault="00353C8C" w:rsidP="00353C8C">
            <w:pPr>
              <w:spacing w:before="120" w:after="120"/>
              <w:rPr>
                <w:sz w:val="20"/>
                <w:u w:val="single"/>
                <w:lang w:val="en-US"/>
              </w:rPr>
            </w:pPr>
            <w:r w:rsidRPr="009B0107">
              <w:rPr>
                <w:b/>
                <w:sz w:val="20"/>
                <w:lang w:val="en-US"/>
              </w:rPr>
              <w:t>Contingency Sum</w:t>
            </w:r>
          </w:p>
          <w:p w:rsidR="00353C8C" w:rsidRPr="009B0107" w:rsidRDefault="00353C8C" w:rsidP="00353C8C">
            <w:pPr>
              <w:tabs>
                <w:tab w:val="left" w:pos="993"/>
              </w:tabs>
              <w:spacing w:after="120"/>
              <w:rPr>
                <w:sz w:val="20"/>
                <w:lang w:val="en-US"/>
              </w:rPr>
            </w:pPr>
            <w:r w:rsidRPr="009B0107">
              <w:rPr>
                <w:sz w:val="20"/>
                <w:lang w:val="en-US"/>
              </w:rPr>
              <w:t>For contingencies to be expended or deducted in whole or in part, as directed by the Contract Administrator.</w:t>
            </w:r>
          </w:p>
        </w:tc>
        <w:tc>
          <w:tcPr>
            <w:tcW w:w="850" w:type="dxa"/>
            <w:tcBorders>
              <w:top w:val="nil"/>
              <w:left w:val="single" w:sz="6" w:space="0" w:color="auto"/>
              <w:bottom w:val="nil"/>
              <w:right w:val="single" w:sz="6" w:space="0" w:color="auto"/>
            </w:tcBorders>
          </w:tcPr>
          <w:p w:rsidR="00353C8C" w:rsidRPr="009B0107" w:rsidRDefault="00353C8C" w:rsidP="00353C8C">
            <w:pPr>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p w:rsidR="00353C8C" w:rsidRPr="009B0107" w:rsidRDefault="00353C8C" w:rsidP="00353C8C">
            <w:pPr>
              <w:jc w:val="center"/>
              <w:rPr>
                <w:b/>
                <w:sz w:val="20"/>
                <w:lang w:val="en-US"/>
              </w:rPr>
            </w:pPr>
          </w:p>
          <w:p w:rsidR="00353C8C" w:rsidRPr="009B0107" w:rsidRDefault="00353C8C" w:rsidP="00353C8C">
            <w:pPr>
              <w:jc w:val="center"/>
              <w:rPr>
                <w:b/>
                <w:sz w:val="20"/>
                <w:lang w:val="en-US"/>
              </w:rPr>
            </w:pPr>
            <w:r w:rsidRPr="009B0107">
              <w:rPr>
                <w:b/>
                <w:sz w:val="20"/>
                <w:lang w:val="en-US"/>
              </w:rPr>
              <w:t>1,000</w:t>
            </w:r>
          </w:p>
          <w:p w:rsidR="00353C8C" w:rsidRPr="009B0107" w:rsidRDefault="00353C8C" w:rsidP="00353C8C">
            <w:pPr>
              <w:jc w:val="center"/>
              <w:rPr>
                <w:b/>
                <w:sz w:val="20"/>
                <w:lang w:val="en-US"/>
              </w:rPr>
            </w:pPr>
          </w:p>
        </w:tc>
        <w:tc>
          <w:tcPr>
            <w:tcW w:w="851" w:type="dxa"/>
            <w:tcBorders>
              <w:top w:val="nil"/>
              <w:left w:val="nil"/>
              <w:bottom w:val="nil"/>
              <w:right w:val="single" w:sz="6" w:space="0" w:color="auto"/>
            </w:tcBorders>
          </w:tcPr>
          <w:p w:rsidR="00353C8C" w:rsidRPr="008A50F1" w:rsidRDefault="00353C8C" w:rsidP="00353C8C">
            <w:pPr>
              <w:spacing w:before="120" w:after="120"/>
              <w:jc w:val="center"/>
              <w:rPr>
                <w:b/>
                <w:sz w:val="20"/>
                <w:lang w:val="en-US"/>
              </w:rPr>
            </w:pPr>
          </w:p>
          <w:p w:rsidR="00353C8C" w:rsidRPr="008A50F1" w:rsidRDefault="00353C8C" w:rsidP="00353C8C">
            <w:pPr>
              <w:jc w:val="center"/>
              <w:rPr>
                <w:b/>
                <w:sz w:val="20"/>
                <w:lang w:val="en-US"/>
              </w:rPr>
            </w:pPr>
          </w:p>
          <w:p w:rsidR="00353C8C" w:rsidRPr="008A50F1" w:rsidRDefault="00353C8C" w:rsidP="00353C8C">
            <w:pPr>
              <w:spacing w:after="120"/>
              <w:jc w:val="center"/>
              <w:rPr>
                <w:b/>
                <w:sz w:val="20"/>
                <w:lang w:val="en-US"/>
              </w:rPr>
            </w:pPr>
            <w:r w:rsidRPr="008A50F1">
              <w:rPr>
                <w:b/>
                <w:sz w:val="20"/>
                <w:lang w:val="en-US"/>
              </w:rPr>
              <w:t>00</w:t>
            </w: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120" w:after="120"/>
              <w:rPr>
                <w:lang w:val="en-US"/>
              </w:rPr>
            </w:pPr>
            <w:r w:rsidRPr="00353C8C">
              <w:rPr>
                <w:b/>
                <w:lang w:val="en-US"/>
              </w:rPr>
              <w:t>3.00</w:t>
            </w:r>
          </w:p>
          <w:p w:rsidR="00353C8C" w:rsidRPr="006B03AA" w:rsidRDefault="00353C8C" w:rsidP="00353C8C">
            <w:pPr>
              <w:tabs>
                <w:tab w:val="left" w:pos="993"/>
              </w:tabs>
              <w:spacing w:before="120" w:after="120"/>
              <w:rPr>
                <w:b/>
                <w:lang w:val="en-US"/>
              </w:rPr>
            </w:pPr>
            <w:r w:rsidRPr="006B03AA">
              <w:rPr>
                <w:b/>
                <w:lang w:val="en-US"/>
              </w:rPr>
              <w:t>3.01</w:t>
            </w:r>
          </w:p>
        </w:tc>
        <w:tc>
          <w:tcPr>
            <w:tcW w:w="6237" w:type="dxa"/>
            <w:tcBorders>
              <w:top w:val="nil"/>
              <w:left w:val="nil"/>
              <w:bottom w:val="nil"/>
              <w:right w:val="nil"/>
            </w:tcBorders>
          </w:tcPr>
          <w:p w:rsidR="00353C8C" w:rsidRPr="009B0107" w:rsidRDefault="0067060E" w:rsidP="00353C8C">
            <w:pPr>
              <w:spacing w:before="120" w:after="120"/>
              <w:rPr>
                <w:sz w:val="20"/>
                <w:lang w:val="en-US"/>
              </w:rPr>
            </w:pPr>
            <w:r>
              <w:rPr>
                <w:b/>
                <w:sz w:val="20"/>
                <w:lang w:val="en-US"/>
              </w:rPr>
              <w:t xml:space="preserve">Price </w:t>
            </w:r>
            <w:r w:rsidR="00353C8C" w:rsidRPr="009B0107">
              <w:rPr>
                <w:b/>
                <w:sz w:val="20"/>
                <w:lang w:val="en-US"/>
              </w:rPr>
              <w:t>Specification of Works including Preliminary Items</w:t>
            </w:r>
          </w:p>
          <w:p w:rsidR="00353C8C" w:rsidRPr="009B0107" w:rsidRDefault="006B03AA" w:rsidP="00353C8C">
            <w:pPr>
              <w:tabs>
                <w:tab w:val="left" w:pos="993"/>
              </w:tabs>
              <w:spacing w:before="120" w:after="120"/>
              <w:jc w:val="left"/>
              <w:rPr>
                <w:sz w:val="20"/>
                <w:lang w:val="en-US"/>
              </w:rPr>
            </w:pPr>
            <w:r w:rsidRPr="006B03AA">
              <w:rPr>
                <w:b/>
                <w:sz w:val="20"/>
                <w:lang w:val="en-US"/>
              </w:rPr>
              <w:t xml:space="preserve">Part 1 – Conditions </w:t>
            </w:r>
            <w:r w:rsidR="004004AA">
              <w:rPr>
                <w:b/>
                <w:sz w:val="20"/>
                <w:lang w:val="en-US"/>
              </w:rPr>
              <w:t xml:space="preserve">Preambles </w:t>
            </w:r>
            <w:r w:rsidRPr="006B03AA">
              <w:rPr>
                <w:b/>
                <w:sz w:val="20"/>
                <w:lang w:val="en-US"/>
              </w:rPr>
              <w:t>&amp; Preliminaries</w:t>
            </w:r>
          </w:p>
        </w:tc>
        <w:tc>
          <w:tcPr>
            <w:tcW w:w="850" w:type="dxa"/>
            <w:tcBorders>
              <w:top w:val="nil"/>
              <w:left w:val="single" w:sz="6" w:space="0" w:color="auto"/>
              <w:bottom w:val="nil"/>
              <w:right w:val="single" w:sz="6" w:space="0" w:color="auto"/>
            </w:tcBorders>
          </w:tcPr>
          <w:p w:rsidR="00353C8C" w:rsidRPr="009B0107" w:rsidRDefault="00353C8C" w:rsidP="00353C8C">
            <w:pPr>
              <w:spacing w:before="120" w:after="120"/>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tc>
        <w:tc>
          <w:tcPr>
            <w:tcW w:w="851" w:type="dxa"/>
            <w:tcBorders>
              <w:top w:val="nil"/>
              <w:left w:val="nil"/>
              <w:bottom w:val="nil"/>
              <w:right w:val="single" w:sz="6" w:space="0" w:color="auto"/>
            </w:tcBorders>
          </w:tcPr>
          <w:p w:rsidR="00353C8C" w:rsidRPr="008A50F1" w:rsidRDefault="00353C8C" w:rsidP="00353C8C">
            <w:pPr>
              <w:spacing w:before="120" w:after="120"/>
              <w:jc w:val="center"/>
              <w:rPr>
                <w:b/>
                <w:sz w:val="20"/>
                <w:lang w:val="en-US"/>
              </w:rPr>
            </w:pPr>
          </w:p>
        </w:tc>
      </w:tr>
      <w:tr w:rsidR="006B03AA"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6B03AA" w:rsidRDefault="006B03AA" w:rsidP="00353C8C">
            <w:pPr>
              <w:tabs>
                <w:tab w:val="left" w:pos="993"/>
              </w:tabs>
              <w:spacing w:before="120" w:after="120"/>
              <w:rPr>
                <w:b/>
                <w:lang w:val="en-US"/>
              </w:rPr>
            </w:pPr>
            <w:r>
              <w:rPr>
                <w:b/>
                <w:lang w:val="en-US"/>
              </w:rPr>
              <w:t>3.03</w:t>
            </w:r>
          </w:p>
        </w:tc>
        <w:tc>
          <w:tcPr>
            <w:tcW w:w="6237" w:type="dxa"/>
            <w:tcBorders>
              <w:top w:val="nil"/>
              <w:left w:val="nil"/>
              <w:bottom w:val="nil"/>
              <w:right w:val="nil"/>
            </w:tcBorders>
          </w:tcPr>
          <w:p w:rsidR="006B03AA" w:rsidRPr="006B03AA" w:rsidRDefault="004004AA" w:rsidP="006B03AA">
            <w:pPr>
              <w:spacing w:before="120" w:after="120"/>
              <w:rPr>
                <w:b/>
                <w:sz w:val="20"/>
                <w:lang w:val="en-US"/>
              </w:rPr>
            </w:pPr>
            <w:r>
              <w:rPr>
                <w:b/>
                <w:sz w:val="20"/>
                <w:lang w:val="en-US"/>
              </w:rPr>
              <w:t>Part 2</w:t>
            </w:r>
            <w:r w:rsidR="006B03AA">
              <w:rPr>
                <w:b/>
                <w:sz w:val="20"/>
                <w:lang w:val="en-US"/>
              </w:rPr>
              <w:t xml:space="preserve"> Schedule of works</w:t>
            </w:r>
          </w:p>
        </w:tc>
        <w:tc>
          <w:tcPr>
            <w:tcW w:w="850" w:type="dxa"/>
            <w:tcBorders>
              <w:top w:val="nil"/>
              <w:left w:val="single" w:sz="6" w:space="0" w:color="auto"/>
              <w:bottom w:val="nil"/>
              <w:right w:val="single" w:sz="6" w:space="0" w:color="auto"/>
            </w:tcBorders>
          </w:tcPr>
          <w:p w:rsidR="006B03AA" w:rsidRPr="009B0107" w:rsidRDefault="006B03AA" w:rsidP="00353C8C">
            <w:pPr>
              <w:spacing w:before="120" w:after="120"/>
              <w:jc w:val="center"/>
              <w:rPr>
                <w:b/>
                <w:sz w:val="20"/>
                <w:lang w:val="en-US"/>
              </w:rPr>
            </w:pPr>
          </w:p>
        </w:tc>
        <w:tc>
          <w:tcPr>
            <w:tcW w:w="1134" w:type="dxa"/>
            <w:tcBorders>
              <w:top w:val="nil"/>
              <w:left w:val="nil"/>
              <w:bottom w:val="nil"/>
              <w:right w:val="single" w:sz="6" w:space="0" w:color="auto"/>
            </w:tcBorders>
          </w:tcPr>
          <w:p w:rsidR="006B03AA" w:rsidRPr="009B0107" w:rsidRDefault="006B03AA" w:rsidP="00353C8C">
            <w:pPr>
              <w:spacing w:before="120" w:after="120"/>
              <w:jc w:val="center"/>
              <w:rPr>
                <w:b/>
                <w:sz w:val="20"/>
                <w:lang w:val="en-US"/>
              </w:rPr>
            </w:pPr>
          </w:p>
        </w:tc>
        <w:tc>
          <w:tcPr>
            <w:tcW w:w="851" w:type="dxa"/>
            <w:tcBorders>
              <w:top w:val="nil"/>
              <w:left w:val="nil"/>
              <w:bottom w:val="nil"/>
              <w:right w:val="single" w:sz="6" w:space="0" w:color="auto"/>
            </w:tcBorders>
          </w:tcPr>
          <w:p w:rsidR="006B03AA" w:rsidRPr="008A50F1" w:rsidRDefault="006B03AA" w:rsidP="00353C8C">
            <w:pPr>
              <w:spacing w:before="120" w:after="120"/>
              <w:jc w:val="center"/>
              <w:rPr>
                <w:b/>
                <w:sz w:val="20"/>
                <w:lang w:val="en-US"/>
              </w:rPr>
            </w:pP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120" w:after="120"/>
              <w:rPr>
                <w:lang w:val="en-US"/>
              </w:rPr>
            </w:pPr>
            <w:r w:rsidRPr="00353C8C">
              <w:rPr>
                <w:b/>
                <w:lang w:val="en-US"/>
              </w:rPr>
              <w:t>4.00</w:t>
            </w:r>
          </w:p>
        </w:tc>
        <w:tc>
          <w:tcPr>
            <w:tcW w:w="6237" w:type="dxa"/>
            <w:tcBorders>
              <w:top w:val="nil"/>
              <w:left w:val="nil"/>
              <w:bottom w:val="nil"/>
              <w:right w:val="nil"/>
            </w:tcBorders>
          </w:tcPr>
          <w:p w:rsidR="00353C8C" w:rsidRPr="009B0107" w:rsidRDefault="00353C8C" w:rsidP="00353C8C">
            <w:pPr>
              <w:tabs>
                <w:tab w:val="left" w:pos="993"/>
              </w:tabs>
              <w:spacing w:before="120" w:after="120"/>
              <w:rPr>
                <w:sz w:val="20"/>
                <w:lang w:val="en-US"/>
              </w:rPr>
            </w:pPr>
            <w:r w:rsidRPr="009B0107">
              <w:rPr>
                <w:b/>
                <w:sz w:val="20"/>
                <w:lang w:val="en-US"/>
              </w:rPr>
              <w:t>Add</w:t>
            </w:r>
            <w:r w:rsidRPr="009B0107">
              <w:rPr>
                <w:sz w:val="20"/>
                <w:lang w:val="en-US"/>
              </w:rPr>
              <w:t xml:space="preserve"> for provision of insurance to cover the liability of the Contractor or any Subcontractor in respect of personal injuries or deaths as required by the Contract conditions A20 Clause 5.3.2.</w:t>
            </w:r>
          </w:p>
        </w:tc>
        <w:tc>
          <w:tcPr>
            <w:tcW w:w="850" w:type="dxa"/>
            <w:tcBorders>
              <w:top w:val="nil"/>
              <w:left w:val="single" w:sz="6" w:space="0" w:color="auto"/>
              <w:bottom w:val="nil"/>
              <w:right w:val="single" w:sz="6" w:space="0" w:color="auto"/>
            </w:tcBorders>
          </w:tcPr>
          <w:p w:rsidR="00353C8C" w:rsidRPr="009B0107" w:rsidRDefault="00353C8C" w:rsidP="00353C8C">
            <w:pPr>
              <w:spacing w:before="120" w:after="120"/>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tc>
        <w:tc>
          <w:tcPr>
            <w:tcW w:w="851" w:type="dxa"/>
            <w:tcBorders>
              <w:top w:val="nil"/>
              <w:left w:val="nil"/>
              <w:bottom w:val="nil"/>
              <w:right w:val="single" w:sz="6" w:space="0" w:color="auto"/>
            </w:tcBorders>
          </w:tcPr>
          <w:p w:rsidR="00353C8C" w:rsidRPr="008A50F1" w:rsidRDefault="00353C8C" w:rsidP="00353C8C">
            <w:pPr>
              <w:spacing w:before="120" w:after="120"/>
              <w:jc w:val="center"/>
              <w:rPr>
                <w:b/>
                <w:sz w:val="20"/>
                <w:lang w:val="en-US"/>
              </w:rPr>
            </w:pPr>
          </w:p>
        </w:tc>
      </w:tr>
      <w:tr w:rsidR="00353C8C"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353C8C" w:rsidRPr="00353C8C" w:rsidRDefault="00353C8C" w:rsidP="00353C8C">
            <w:pPr>
              <w:tabs>
                <w:tab w:val="left" w:pos="993"/>
              </w:tabs>
              <w:spacing w:before="120" w:after="120"/>
              <w:rPr>
                <w:lang w:val="en-US"/>
              </w:rPr>
            </w:pPr>
            <w:r w:rsidRPr="00353C8C">
              <w:rPr>
                <w:b/>
                <w:lang w:val="en-US"/>
              </w:rPr>
              <w:t>5.00</w:t>
            </w:r>
          </w:p>
        </w:tc>
        <w:tc>
          <w:tcPr>
            <w:tcW w:w="6237" w:type="dxa"/>
            <w:tcBorders>
              <w:top w:val="nil"/>
              <w:left w:val="nil"/>
              <w:bottom w:val="nil"/>
              <w:right w:val="nil"/>
            </w:tcBorders>
          </w:tcPr>
          <w:p w:rsidR="00353C8C" w:rsidRPr="009B0107" w:rsidRDefault="00353C8C" w:rsidP="00353C8C">
            <w:pPr>
              <w:tabs>
                <w:tab w:val="left" w:pos="993"/>
              </w:tabs>
              <w:spacing w:before="120" w:after="120"/>
              <w:rPr>
                <w:sz w:val="20"/>
                <w:lang w:val="en-US"/>
              </w:rPr>
            </w:pPr>
            <w:r w:rsidRPr="009B0107">
              <w:rPr>
                <w:b/>
                <w:sz w:val="20"/>
                <w:lang w:val="en-US"/>
              </w:rPr>
              <w:t>Add</w:t>
            </w:r>
            <w:r w:rsidRPr="009B0107">
              <w:rPr>
                <w:sz w:val="20"/>
                <w:lang w:val="en-US"/>
              </w:rPr>
              <w:t xml:space="preserve"> for provision of insurance to cover the liability of the Contractor or any Subcontractor in respect of injury or damage to property real and personal as required by the Contract conditions A20 Clause 5.4 such insurance to cover up to £5,000,000 (five million pounds) for any one accident, the number of incidents being unlimited.</w:t>
            </w:r>
          </w:p>
        </w:tc>
        <w:tc>
          <w:tcPr>
            <w:tcW w:w="850" w:type="dxa"/>
            <w:tcBorders>
              <w:top w:val="nil"/>
              <w:left w:val="single" w:sz="6" w:space="0" w:color="auto"/>
              <w:bottom w:val="nil"/>
              <w:right w:val="single" w:sz="6" w:space="0" w:color="auto"/>
            </w:tcBorders>
          </w:tcPr>
          <w:p w:rsidR="00353C8C" w:rsidRPr="009B0107" w:rsidRDefault="00353C8C" w:rsidP="00353C8C">
            <w:pPr>
              <w:spacing w:before="120" w:after="120"/>
              <w:jc w:val="center"/>
              <w:rPr>
                <w:b/>
                <w:sz w:val="20"/>
                <w:lang w:val="en-US"/>
              </w:rPr>
            </w:pPr>
          </w:p>
        </w:tc>
        <w:tc>
          <w:tcPr>
            <w:tcW w:w="1134" w:type="dxa"/>
            <w:tcBorders>
              <w:top w:val="nil"/>
              <w:left w:val="nil"/>
              <w:bottom w:val="nil"/>
              <w:right w:val="single" w:sz="6" w:space="0" w:color="auto"/>
            </w:tcBorders>
          </w:tcPr>
          <w:p w:rsidR="00353C8C" w:rsidRPr="009B0107" w:rsidRDefault="00353C8C" w:rsidP="00353C8C">
            <w:pPr>
              <w:spacing w:before="120" w:after="120"/>
              <w:jc w:val="center"/>
              <w:rPr>
                <w:b/>
                <w:sz w:val="20"/>
                <w:lang w:val="en-US"/>
              </w:rPr>
            </w:pPr>
          </w:p>
        </w:tc>
        <w:tc>
          <w:tcPr>
            <w:tcW w:w="851" w:type="dxa"/>
            <w:tcBorders>
              <w:top w:val="nil"/>
              <w:left w:val="nil"/>
              <w:bottom w:val="nil"/>
              <w:right w:val="single" w:sz="6" w:space="0" w:color="auto"/>
            </w:tcBorders>
          </w:tcPr>
          <w:p w:rsidR="00353C8C" w:rsidRPr="008A50F1" w:rsidRDefault="00353C8C" w:rsidP="00353C8C">
            <w:pPr>
              <w:spacing w:before="120" w:after="120"/>
              <w:jc w:val="center"/>
              <w:rPr>
                <w:b/>
                <w:sz w:val="20"/>
                <w:lang w:val="en-US"/>
              </w:rPr>
            </w:pPr>
          </w:p>
        </w:tc>
      </w:tr>
      <w:tr w:rsidR="000F7FA9"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0F7FA9" w:rsidRPr="00353C8C" w:rsidRDefault="000F7FA9" w:rsidP="00353C8C">
            <w:pPr>
              <w:tabs>
                <w:tab w:val="left" w:pos="993"/>
              </w:tabs>
              <w:spacing w:before="120" w:after="120"/>
              <w:rPr>
                <w:lang w:val="en-US"/>
              </w:rPr>
            </w:pPr>
            <w:r w:rsidRPr="00353C8C">
              <w:rPr>
                <w:b/>
                <w:lang w:val="en-US"/>
              </w:rPr>
              <w:t>7.00</w:t>
            </w:r>
          </w:p>
        </w:tc>
        <w:tc>
          <w:tcPr>
            <w:tcW w:w="6237" w:type="dxa"/>
            <w:tcBorders>
              <w:top w:val="nil"/>
              <w:left w:val="nil"/>
              <w:bottom w:val="nil"/>
              <w:right w:val="nil"/>
            </w:tcBorders>
          </w:tcPr>
          <w:p w:rsidR="000F7FA9" w:rsidRPr="009B0107" w:rsidRDefault="000F7FA9" w:rsidP="00353C8C">
            <w:pPr>
              <w:spacing w:before="120"/>
              <w:rPr>
                <w:sz w:val="20"/>
                <w:u w:val="single"/>
                <w:lang w:val="en-US"/>
              </w:rPr>
            </w:pPr>
            <w:r w:rsidRPr="009B0107">
              <w:rPr>
                <w:b/>
                <w:sz w:val="20"/>
                <w:lang w:val="en-US"/>
              </w:rPr>
              <w:t>The Contractor’s attention is specifically drawn to the following:</w:t>
            </w:r>
          </w:p>
          <w:p w:rsidR="000F7FA9" w:rsidRPr="009B0107" w:rsidRDefault="000F7FA9" w:rsidP="00353C8C">
            <w:pPr>
              <w:tabs>
                <w:tab w:val="left" w:pos="993"/>
              </w:tabs>
              <w:spacing w:before="120" w:after="120"/>
              <w:jc w:val="left"/>
              <w:rPr>
                <w:sz w:val="20"/>
                <w:lang w:val="en-US"/>
              </w:rPr>
            </w:pPr>
            <w:r w:rsidRPr="009B0107">
              <w:rPr>
                <w:sz w:val="20"/>
                <w:lang w:val="en-US"/>
              </w:rPr>
              <w:t>This is a fixed price Contract.</w:t>
            </w:r>
          </w:p>
        </w:tc>
        <w:tc>
          <w:tcPr>
            <w:tcW w:w="850" w:type="dxa"/>
            <w:tcBorders>
              <w:top w:val="nil"/>
              <w:left w:val="single" w:sz="6" w:space="0" w:color="auto"/>
              <w:bottom w:val="nil"/>
              <w:right w:val="single" w:sz="6" w:space="0" w:color="auto"/>
            </w:tcBorders>
          </w:tcPr>
          <w:p w:rsidR="000F7FA9" w:rsidRPr="009B0107" w:rsidRDefault="000F7FA9" w:rsidP="00353C8C">
            <w:pPr>
              <w:spacing w:before="120" w:after="120"/>
              <w:jc w:val="center"/>
              <w:rPr>
                <w:b/>
                <w:sz w:val="20"/>
                <w:lang w:val="en-US"/>
              </w:rPr>
            </w:pPr>
          </w:p>
        </w:tc>
        <w:tc>
          <w:tcPr>
            <w:tcW w:w="1134" w:type="dxa"/>
            <w:tcBorders>
              <w:top w:val="nil"/>
              <w:left w:val="nil"/>
              <w:bottom w:val="nil"/>
              <w:right w:val="single" w:sz="6" w:space="0" w:color="auto"/>
            </w:tcBorders>
          </w:tcPr>
          <w:p w:rsidR="000F7FA9" w:rsidRPr="009B0107" w:rsidRDefault="000F7FA9" w:rsidP="00353C8C">
            <w:pPr>
              <w:spacing w:before="120" w:after="120"/>
              <w:jc w:val="center"/>
              <w:rPr>
                <w:b/>
                <w:sz w:val="20"/>
                <w:lang w:val="en-US"/>
              </w:rPr>
            </w:pPr>
          </w:p>
        </w:tc>
        <w:tc>
          <w:tcPr>
            <w:tcW w:w="851" w:type="dxa"/>
            <w:tcBorders>
              <w:top w:val="nil"/>
              <w:left w:val="nil"/>
              <w:bottom w:val="nil"/>
              <w:right w:val="single" w:sz="6" w:space="0" w:color="auto"/>
            </w:tcBorders>
          </w:tcPr>
          <w:p w:rsidR="000F7FA9" w:rsidRPr="00353C8C" w:rsidRDefault="000F7FA9" w:rsidP="00353C8C">
            <w:pPr>
              <w:spacing w:before="120" w:after="120"/>
              <w:jc w:val="center"/>
              <w:rPr>
                <w:b/>
                <w:lang w:val="en-US"/>
              </w:rPr>
            </w:pPr>
          </w:p>
        </w:tc>
      </w:tr>
      <w:tr w:rsidR="000F7FA9"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0F7FA9" w:rsidRPr="00353C8C" w:rsidRDefault="000F7FA9" w:rsidP="00353C8C">
            <w:pPr>
              <w:tabs>
                <w:tab w:val="left" w:pos="993"/>
              </w:tabs>
              <w:spacing w:before="120" w:after="120"/>
              <w:rPr>
                <w:lang w:val="en-US"/>
              </w:rPr>
            </w:pPr>
            <w:r w:rsidRPr="00353C8C">
              <w:rPr>
                <w:b/>
                <w:lang w:val="en-US"/>
              </w:rPr>
              <w:t>8.00</w:t>
            </w:r>
          </w:p>
        </w:tc>
        <w:tc>
          <w:tcPr>
            <w:tcW w:w="6237" w:type="dxa"/>
            <w:tcBorders>
              <w:top w:val="nil"/>
              <w:left w:val="nil"/>
              <w:bottom w:val="nil"/>
              <w:right w:val="nil"/>
            </w:tcBorders>
          </w:tcPr>
          <w:p w:rsidR="000F7FA9" w:rsidRPr="009B0107" w:rsidRDefault="000F7FA9" w:rsidP="00353C8C">
            <w:pPr>
              <w:tabs>
                <w:tab w:val="left" w:pos="993"/>
              </w:tabs>
              <w:spacing w:before="120" w:after="120"/>
              <w:rPr>
                <w:sz w:val="20"/>
                <w:lang w:val="en-US"/>
              </w:rPr>
            </w:pPr>
            <w:r w:rsidRPr="009B0107">
              <w:rPr>
                <w:b/>
                <w:sz w:val="20"/>
                <w:lang w:val="en-US"/>
              </w:rPr>
              <w:t>No allowance</w:t>
            </w:r>
            <w:r w:rsidRPr="009B0107">
              <w:rPr>
                <w:sz w:val="20"/>
                <w:lang w:val="en-US"/>
              </w:rPr>
              <w:t xml:space="preserve"> should be made in this Tender for Value Added Tax.</w:t>
            </w:r>
          </w:p>
        </w:tc>
        <w:tc>
          <w:tcPr>
            <w:tcW w:w="850" w:type="dxa"/>
            <w:tcBorders>
              <w:top w:val="nil"/>
              <w:left w:val="single" w:sz="6" w:space="0" w:color="auto"/>
              <w:bottom w:val="nil"/>
              <w:right w:val="single" w:sz="6" w:space="0" w:color="auto"/>
            </w:tcBorders>
          </w:tcPr>
          <w:p w:rsidR="000F7FA9" w:rsidRPr="009B0107" w:rsidRDefault="000F7FA9" w:rsidP="00353C8C">
            <w:pPr>
              <w:spacing w:before="120" w:after="120"/>
              <w:jc w:val="center"/>
              <w:rPr>
                <w:b/>
                <w:sz w:val="20"/>
                <w:lang w:val="en-US"/>
              </w:rPr>
            </w:pPr>
          </w:p>
        </w:tc>
        <w:tc>
          <w:tcPr>
            <w:tcW w:w="1134" w:type="dxa"/>
            <w:tcBorders>
              <w:top w:val="nil"/>
              <w:left w:val="nil"/>
              <w:bottom w:val="nil"/>
              <w:right w:val="single" w:sz="6" w:space="0" w:color="auto"/>
            </w:tcBorders>
          </w:tcPr>
          <w:p w:rsidR="000F7FA9" w:rsidRPr="009B0107" w:rsidRDefault="000F7FA9" w:rsidP="00353C8C">
            <w:pPr>
              <w:spacing w:before="120" w:after="120"/>
              <w:jc w:val="center"/>
              <w:rPr>
                <w:b/>
                <w:sz w:val="20"/>
                <w:lang w:val="en-US"/>
              </w:rPr>
            </w:pPr>
          </w:p>
        </w:tc>
        <w:tc>
          <w:tcPr>
            <w:tcW w:w="851" w:type="dxa"/>
            <w:tcBorders>
              <w:top w:val="nil"/>
              <w:left w:val="nil"/>
              <w:bottom w:val="nil"/>
              <w:right w:val="single" w:sz="6" w:space="0" w:color="auto"/>
            </w:tcBorders>
          </w:tcPr>
          <w:p w:rsidR="000F7FA9" w:rsidRPr="00353C8C" w:rsidRDefault="000F7FA9" w:rsidP="00353C8C">
            <w:pPr>
              <w:spacing w:before="120" w:after="120"/>
              <w:jc w:val="center"/>
              <w:rPr>
                <w:b/>
                <w:lang w:val="en-US"/>
              </w:rPr>
            </w:pPr>
          </w:p>
        </w:tc>
      </w:tr>
      <w:tr w:rsidR="000F7FA9" w:rsidRPr="00353C8C" w:rsidTr="00BA41A4">
        <w:tblPrEx>
          <w:tblCellMar>
            <w:top w:w="0" w:type="dxa"/>
            <w:bottom w:w="0" w:type="dxa"/>
          </w:tblCellMar>
        </w:tblPrEx>
        <w:tc>
          <w:tcPr>
            <w:tcW w:w="959" w:type="dxa"/>
            <w:tcBorders>
              <w:top w:val="nil"/>
              <w:left w:val="single" w:sz="6" w:space="0" w:color="auto"/>
              <w:bottom w:val="nil"/>
              <w:right w:val="single" w:sz="6" w:space="0" w:color="auto"/>
            </w:tcBorders>
          </w:tcPr>
          <w:p w:rsidR="000F7FA9" w:rsidRPr="00353C8C" w:rsidRDefault="000F7FA9" w:rsidP="00353C8C">
            <w:pPr>
              <w:tabs>
                <w:tab w:val="left" w:pos="993"/>
              </w:tabs>
              <w:spacing w:before="120" w:after="120"/>
              <w:rPr>
                <w:lang w:val="en-US"/>
              </w:rPr>
            </w:pPr>
            <w:r w:rsidRPr="00353C8C">
              <w:rPr>
                <w:b/>
                <w:lang w:val="en-US"/>
              </w:rPr>
              <w:t>9.00</w:t>
            </w:r>
          </w:p>
        </w:tc>
        <w:tc>
          <w:tcPr>
            <w:tcW w:w="6237" w:type="dxa"/>
            <w:tcBorders>
              <w:top w:val="nil"/>
              <w:left w:val="nil"/>
              <w:bottom w:val="nil"/>
              <w:right w:val="nil"/>
            </w:tcBorders>
          </w:tcPr>
          <w:p w:rsidR="000F7FA9" w:rsidRPr="009B0107" w:rsidRDefault="000F7FA9" w:rsidP="00353C8C">
            <w:pPr>
              <w:spacing w:before="120" w:after="120"/>
              <w:rPr>
                <w:sz w:val="20"/>
                <w:lang w:val="en-US"/>
              </w:rPr>
            </w:pPr>
            <w:r w:rsidRPr="009B0107">
              <w:rPr>
                <w:sz w:val="20"/>
                <w:lang w:val="en-US"/>
              </w:rPr>
              <w:t xml:space="preserve">The Council will accept this tender </w:t>
            </w:r>
            <w:r w:rsidRPr="009B0107">
              <w:rPr>
                <w:b/>
                <w:sz w:val="20"/>
                <w:lang w:val="en-US"/>
              </w:rPr>
              <w:t>only</w:t>
            </w:r>
            <w:r w:rsidRPr="009B0107">
              <w:rPr>
                <w:sz w:val="20"/>
                <w:lang w:val="en-US"/>
              </w:rPr>
              <w:t xml:space="preserve"> on a </w:t>
            </w:r>
            <w:r w:rsidRPr="009B0107">
              <w:rPr>
                <w:b/>
                <w:sz w:val="20"/>
                <w:lang w:val="en-US"/>
              </w:rPr>
              <w:t>net</w:t>
            </w:r>
            <w:r w:rsidRPr="009B0107">
              <w:rPr>
                <w:sz w:val="20"/>
                <w:lang w:val="en-US"/>
              </w:rPr>
              <w:t xml:space="preserve"> basis</w:t>
            </w:r>
          </w:p>
        </w:tc>
        <w:tc>
          <w:tcPr>
            <w:tcW w:w="850" w:type="dxa"/>
            <w:tcBorders>
              <w:top w:val="nil"/>
              <w:left w:val="single" w:sz="6" w:space="0" w:color="auto"/>
              <w:bottom w:val="nil"/>
              <w:right w:val="single" w:sz="6" w:space="0" w:color="auto"/>
            </w:tcBorders>
          </w:tcPr>
          <w:p w:rsidR="000F7FA9" w:rsidRPr="009B0107" w:rsidRDefault="000F7FA9" w:rsidP="00353C8C">
            <w:pPr>
              <w:spacing w:before="120" w:after="120"/>
              <w:jc w:val="center"/>
              <w:rPr>
                <w:b/>
                <w:sz w:val="20"/>
                <w:lang w:val="en-US"/>
              </w:rPr>
            </w:pPr>
          </w:p>
        </w:tc>
        <w:tc>
          <w:tcPr>
            <w:tcW w:w="1134" w:type="dxa"/>
            <w:tcBorders>
              <w:top w:val="nil"/>
              <w:left w:val="nil"/>
              <w:bottom w:val="nil"/>
              <w:right w:val="single" w:sz="6" w:space="0" w:color="auto"/>
            </w:tcBorders>
          </w:tcPr>
          <w:p w:rsidR="000F7FA9" w:rsidRPr="009B0107" w:rsidRDefault="000F7FA9" w:rsidP="00353C8C">
            <w:pPr>
              <w:spacing w:before="120" w:after="120"/>
              <w:jc w:val="center"/>
              <w:rPr>
                <w:b/>
                <w:sz w:val="20"/>
                <w:lang w:val="en-US"/>
              </w:rPr>
            </w:pPr>
          </w:p>
        </w:tc>
        <w:tc>
          <w:tcPr>
            <w:tcW w:w="851" w:type="dxa"/>
            <w:tcBorders>
              <w:top w:val="nil"/>
              <w:left w:val="nil"/>
              <w:bottom w:val="nil"/>
              <w:right w:val="single" w:sz="6" w:space="0" w:color="auto"/>
            </w:tcBorders>
          </w:tcPr>
          <w:p w:rsidR="000F7FA9" w:rsidRPr="00353C8C" w:rsidRDefault="000F7FA9" w:rsidP="00353C8C">
            <w:pPr>
              <w:spacing w:before="120" w:after="120"/>
              <w:jc w:val="center"/>
              <w:rPr>
                <w:b/>
                <w:lang w:val="en-US"/>
              </w:rPr>
            </w:pPr>
          </w:p>
        </w:tc>
      </w:tr>
      <w:tr w:rsidR="000F7FA9" w:rsidRPr="00353C8C" w:rsidTr="00BA41A4">
        <w:tblPrEx>
          <w:tblCellMar>
            <w:top w:w="0" w:type="dxa"/>
            <w:bottom w:w="0" w:type="dxa"/>
          </w:tblCellMar>
        </w:tblPrEx>
        <w:tc>
          <w:tcPr>
            <w:tcW w:w="8046" w:type="dxa"/>
            <w:gridSpan w:val="3"/>
            <w:tcBorders>
              <w:top w:val="single" w:sz="6" w:space="0" w:color="auto"/>
              <w:left w:val="nil"/>
              <w:bottom w:val="nil"/>
            </w:tcBorders>
          </w:tcPr>
          <w:p w:rsidR="000F7FA9" w:rsidRPr="00353C8C" w:rsidRDefault="000F7FA9" w:rsidP="00353C8C">
            <w:pPr>
              <w:tabs>
                <w:tab w:val="left" w:pos="993"/>
              </w:tabs>
              <w:rPr>
                <w:lang w:val="en-US"/>
              </w:rPr>
            </w:pPr>
          </w:p>
          <w:p w:rsidR="000F7FA9" w:rsidRPr="00353C8C" w:rsidRDefault="000F7FA9" w:rsidP="00353C8C">
            <w:pPr>
              <w:jc w:val="right"/>
              <w:rPr>
                <w:b/>
                <w:lang w:val="en-US"/>
              </w:rPr>
            </w:pPr>
            <w:r w:rsidRPr="00353C8C">
              <w:rPr>
                <w:b/>
                <w:lang w:val="en-US"/>
              </w:rPr>
              <w:t>Collection</w:t>
            </w:r>
          </w:p>
        </w:tc>
        <w:tc>
          <w:tcPr>
            <w:tcW w:w="1134" w:type="dxa"/>
            <w:tcBorders>
              <w:top w:val="single" w:sz="6" w:space="0" w:color="auto"/>
              <w:bottom w:val="single" w:sz="6" w:space="0" w:color="auto"/>
            </w:tcBorders>
          </w:tcPr>
          <w:p w:rsidR="000F7FA9" w:rsidRPr="00353C8C" w:rsidRDefault="000F7FA9" w:rsidP="00353C8C">
            <w:pPr>
              <w:jc w:val="center"/>
              <w:rPr>
                <w:b/>
                <w:lang w:val="en-US"/>
              </w:rPr>
            </w:pPr>
          </w:p>
        </w:tc>
        <w:tc>
          <w:tcPr>
            <w:tcW w:w="851" w:type="dxa"/>
            <w:tcBorders>
              <w:top w:val="single" w:sz="6" w:space="0" w:color="auto"/>
              <w:bottom w:val="single" w:sz="6" w:space="0" w:color="auto"/>
            </w:tcBorders>
          </w:tcPr>
          <w:p w:rsidR="000F7FA9" w:rsidRPr="00353C8C" w:rsidRDefault="000F7FA9" w:rsidP="00353C8C">
            <w:pPr>
              <w:jc w:val="center"/>
              <w:rPr>
                <w:b/>
                <w:lang w:val="en-US"/>
              </w:rPr>
            </w:pPr>
          </w:p>
        </w:tc>
      </w:tr>
    </w:tbl>
    <w:p w:rsidR="00353C8C" w:rsidRPr="00353C8C" w:rsidRDefault="00353C8C" w:rsidP="00353C8C">
      <w:pPr>
        <w:rPr>
          <w:lang w:val="en-US"/>
        </w:rPr>
      </w:pPr>
    </w:p>
    <w:p w:rsidR="00353C8C" w:rsidRPr="00353C8C" w:rsidRDefault="00353C8C" w:rsidP="00353C8C">
      <w:pPr>
        <w:rPr>
          <w:lang w:val="en-US"/>
        </w:rPr>
      </w:pPr>
      <w:r w:rsidRPr="00353C8C">
        <w:rPr>
          <w:i/>
          <w:lang w:val="en-US"/>
        </w:rPr>
        <w:t>Please print clearly</w:t>
      </w:r>
    </w:p>
    <w:tbl>
      <w:tblPr>
        <w:tblW w:w="0" w:type="auto"/>
        <w:tblLayout w:type="fixed"/>
        <w:tblLook w:val="0000" w:firstRow="0" w:lastRow="0" w:firstColumn="0" w:lastColumn="0" w:noHBand="0" w:noVBand="0"/>
      </w:tblPr>
      <w:tblGrid>
        <w:gridCol w:w="2943"/>
        <w:gridCol w:w="851"/>
        <w:gridCol w:w="6095"/>
      </w:tblGrid>
      <w:tr w:rsidR="00353C8C" w:rsidRPr="00353C8C" w:rsidTr="00440B17">
        <w:tblPrEx>
          <w:tblCellMar>
            <w:top w:w="0" w:type="dxa"/>
            <w:bottom w:w="0" w:type="dxa"/>
          </w:tblCellMar>
        </w:tblPrEx>
        <w:tc>
          <w:tcPr>
            <w:tcW w:w="2943" w:type="dxa"/>
            <w:vAlign w:val="bottom"/>
          </w:tcPr>
          <w:p w:rsidR="00353C8C" w:rsidRPr="00353C8C" w:rsidRDefault="00353C8C" w:rsidP="00353C8C">
            <w:pPr>
              <w:spacing w:before="120" w:after="120"/>
              <w:jc w:val="left"/>
              <w:rPr>
                <w:lang w:val="en-US"/>
              </w:rPr>
            </w:pPr>
            <w:r w:rsidRPr="00353C8C">
              <w:rPr>
                <w:lang w:val="en-US"/>
              </w:rPr>
              <w:t>Signature of Contractor:</w:t>
            </w:r>
          </w:p>
        </w:tc>
        <w:tc>
          <w:tcPr>
            <w:tcW w:w="6946" w:type="dxa"/>
            <w:gridSpan w:val="2"/>
            <w:vAlign w:val="bottom"/>
          </w:tcPr>
          <w:p w:rsidR="00353C8C" w:rsidRPr="00353C8C" w:rsidRDefault="00353C8C" w:rsidP="00353C8C">
            <w:pPr>
              <w:spacing w:before="120" w:after="120"/>
              <w:rPr>
                <w:lang w:val="en-US"/>
              </w:rPr>
            </w:pPr>
            <w:r w:rsidRPr="00353C8C">
              <w:rPr>
                <w:lang w:val="en-US"/>
              </w:rPr>
              <w:t>………………..………………………..……………………………………</w:t>
            </w:r>
          </w:p>
        </w:tc>
      </w:tr>
      <w:tr w:rsidR="00353C8C" w:rsidRPr="00353C8C" w:rsidTr="00440B17">
        <w:tblPrEx>
          <w:tblCellMar>
            <w:top w:w="0" w:type="dxa"/>
            <w:bottom w:w="0" w:type="dxa"/>
          </w:tblCellMar>
        </w:tblPrEx>
        <w:tc>
          <w:tcPr>
            <w:tcW w:w="2943" w:type="dxa"/>
            <w:vAlign w:val="bottom"/>
          </w:tcPr>
          <w:p w:rsidR="00353C8C" w:rsidRPr="00353C8C" w:rsidRDefault="00353C8C" w:rsidP="00353C8C">
            <w:pPr>
              <w:spacing w:before="240" w:after="120"/>
              <w:jc w:val="left"/>
              <w:rPr>
                <w:lang w:val="en-US"/>
              </w:rPr>
            </w:pPr>
          </w:p>
        </w:tc>
        <w:tc>
          <w:tcPr>
            <w:tcW w:w="851" w:type="dxa"/>
            <w:vAlign w:val="bottom"/>
          </w:tcPr>
          <w:p w:rsidR="00353C8C" w:rsidRPr="00353C8C" w:rsidRDefault="00353C8C" w:rsidP="00353C8C">
            <w:pPr>
              <w:spacing w:before="240" w:after="120"/>
              <w:rPr>
                <w:lang w:val="en-US"/>
              </w:rPr>
            </w:pPr>
            <w:r w:rsidRPr="00353C8C">
              <w:rPr>
                <w:lang w:val="en-US"/>
              </w:rPr>
              <w:t>Date:</w:t>
            </w:r>
          </w:p>
        </w:tc>
        <w:tc>
          <w:tcPr>
            <w:tcW w:w="6095" w:type="dxa"/>
            <w:vAlign w:val="bottom"/>
          </w:tcPr>
          <w:p w:rsidR="00353C8C" w:rsidRPr="00353C8C" w:rsidRDefault="00353C8C" w:rsidP="00353C8C">
            <w:pPr>
              <w:spacing w:before="240" w:after="120"/>
              <w:rPr>
                <w:lang w:val="en-US"/>
              </w:rPr>
            </w:pPr>
            <w:r w:rsidRPr="00353C8C">
              <w:rPr>
                <w:lang w:val="en-US"/>
              </w:rPr>
              <w:t>……………………………………………</w:t>
            </w:r>
          </w:p>
        </w:tc>
      </w:tr>
      <w:tr w:rsidR="00353C8C" w:rsidRPr="00353C8C" w:rsidTr="00440B17">
        <w:tblPrEx>
          <w:tblCellMar>
            <w:top w:w="0" w:type="dxa"/>
            <w:bottom w:w="0" w:type="dxa"/>
          </w:tblCellMar>
        </w:tblPrEx>
        <w:tc>
          <w:tcPr>
            <w:tcW w:w="2943" w:type="dxa"/>
            <w:vAlign w:val="bottom"/>
          </w:tcPr>
          <w:p w:rsidR="00353C8C" w:rsidRPr="00353C8C" w:rsidRDefault="00353C8C" w:rsidP="00353C8C">
            <w:pPr>
              <w:spacing w:before="120" w:after="120"/>
              <w:jc w:val="left"/>
              <w:rPr>
                <w:lang w:val="en-US"/>
              </w:rPr>
            </w:pPr>
            <w:r w:rsidRPr="00353C8C">
              <w:rPr>
                <w:lang w:val="en-US"/>
              </w:rPr>
              <w:t>Name of signatory:</w:t>
            </w:r>
          </w:p>
        </w:tc>
        <w:tc>
          <w:tcPr>
            <w:tcW w:w="6946" w:type="dxa"/>
            <w:gridSpan w:val="2"/>
            <w:vAlign w:val="bottom"/>
          </w:tcPr>
          <w:p w:rsidR="00353C8C" w:rsidRPr="00353C8C" w:rsidRDefault="00353C8C" w:rsidP="00353C8C">
            <w:pPr>
              <w:spacing w:before="120" w:after="120"/>
              <w:rPr>
                <w:lang w:val="en-US"/>
              </w:rPr>
            </w:pPr>
            <w:r w:rsidRPr="00353C8C">
              <w:rPr>
                <w:lang w:val="en-US"/>
              </w:rPr>
              <w:t>………………………………………………..……………………………..</w:t>
            </w:r>
          </w:p>
        </w:tc>
      </w:tr>
      <w:tr w:rsidR="00353C8C" w:rsidRPr="00353C8C" w:rsidTr="00440B17">
        <w:tblPrEx>
          <w:tblCellMar>
            <w:top w:w="0" w:type="dxa"/>
            <w:bottom w:w="0" w:type="dxa"/>
          </w:tblCellMar>
        </w:tblPrEx>
        <w:tc>
          <w:tcPr>
            <w:tcW w:w="2943" w:type="dxa"/>
            <w:vAlign w:val="bottom"/>
          </w:tcPr>
          <w:p w:rsidR="00353C8C" w:rsidRPr="00353C8C" w:rsidRDefault="00353C8C" w:rsidP="00353C8C">
            <w:pPr>
              <w:spacing w:before="120" w:after="120"/>
              <w:jc w:val="left"/>
              <w:rPr>
                <w:lang w:val="en-US"/>
              </w:rPr>
            </w:pPr>
            <w:r w:rsidRPr="00353C8C">
              <w:rPr>
                <w:lang w:val="en-US"/>
              </w:rPr>
              <w:lastRenderedPageBreak/>
              <w:t>Capacity of signatory:</w:t>
            </w:r>
          </w:p>
        </w:tc>
        <w:tc>
          <w:tcPr>
            <w:tcW w:w="6946" w:type="dxa"/>
            <w:gridSpan w:val="2"/>
            <w:vAlign w:val="bottom"/>
          </w:tcPr>
          <w:p w:rsidR="00353C8C" w:rsidRPr="00353C8C" w:rsidRDefault="00353C8C" w:rsidP="00353C8C">
            <w:pPr>
              <w:spacing w:before="120" w:after="120"/>
              <w:rPr>
                <w:lang w:val="en-US"/>
              </w:rPr>
            </w:pPr>
            <w:r w:rsidRPr="00353C8C">
              <w:rPr>
                <w:lang w:val="en-US"/>
              </w:rPr>
              <w:t>………………………………………………..……………………………..</w:t>
            </w:r>
          </w:p>
        </w:tc>
      </w:tr>
      <w:tr w:rsidR="00353C8C" w:rsidRPr="00353C8C" w:rsidTr="00440B17">
        <w:tblPrEx>
          <w:tblCellMar>
            <w:top w:w="0" w:type="dxa"/>
            <w:bottom w:w="0" w:type="dxa"/>
          </w:tblCellMar>
        </w:tblPrEx>
        <w:tc>
          <w:tcPr>
            <w:tcW w:w="9889" w:type="dxa"/>
            <w:gridSpan w:val="3"/>
          </w:tcPr>
          <w:p w:rsidR="00353C8C" w:rsidRPr="00353C8C" w:rsidRDefault="00353C8C" w:rsidP="00353C8C">
            <w:pPr>
              <w:rPr>
                <w:lang w:val="en-US"/>
              </w:rPr>
            </w:pPr>
          </w:p>
        </w:tc>
      </w:tr>
      <w:tr w:rsidR="00353C8C" w:rsidRPr="00353C8C" w:rsidTr="00440B17">
        <w:tblPrEx>
          <w:tblCellMar>
            <w:top w:w="0" w:type="dxa"/>
            <w:bottom w:w="0" w:type="dxa"/>
          </w:tblCellMar>
        </w:tblPrEx>
        <w:tc>
          <w:tcPr>
            <w:tcW w:w="2943" w:type="dxa"/>
          </w:tcPr>
          <w:p w:rsidR="00353C8C" w:rsidRPr="00353C8C" w:rsidRDefault="00353C8C" w:rsidP="00353C8C">
            <w:pPr>
              <w:spacing w:before="120" w:after="120"/>
              <w:rPr>
                <w:lang w:val="en-US"/>
              </w:rPr>
            </w:pPr>
            <w:r w:rsidRPr="00353C8C">
              <w:rPr>
                <w:lang w:val="en-US"/>
              </w:rPr>
              <w:t>Company Registration No</w:t>
            </w:r>
          </w:p>
        </w:tc>
        <w:tc>
          <w:tcPr>
            <w:tcW w:w="6946" w:type="dxa"/>
            <w:gridSpan w:val="2"/>
          </w:tcPr>
          <w:p w:rsidR="00353C8C" w:rsidRPr="00353C8C" w:rsidRDefault="00353C8C" w:rsidP="00353C8C">
            <w:pPr>
              <w:spacing w:before="120" w:after="120"/>
              <w:rPr>
                <w:lang w:val="en-US"/>
              </w:rPr>
            </w:pPr>
            <w:r w:rsidRPr="00353C8C">
              <w:rPr>
                <w:lang w:val="en-US"/>
              </w:rPr>
              <w:t>………………………………………………………</w:t>
            </w:r>
          </w:p>
        </w:tc>
      </w:tr>
      <w:tr w:rsidR="00353C8C" w:rsidRPr="00353C8C" w:rsidTr="00440B17">
        <w:tblPrEx>
          <w:tblCellMar>
            <w:top w:w="0" w:type="dxa"/>
            <w:bottom w:w="0" w:type="dxa"/>
          </w:tblCellMar>
        </w:tblPrEx>
        <w:tc>
          <w:tcPr>
            <w:tcW w:w="2943" w:type="dxa"/>
          </w:tcPr>
          <w:p w:rsidR="00353C8C" w:rsidRPr="00353C8C" w:rsidRDefault="00353C8C" w:rsidP="00353C8C">
            <w:pPr>
              <w:spacing w:before="120" w:after="120"/>
              <w:rPr>
                <w:lang w:val="en-US"/>
              </w:rPr>
            </w:pPr>
            <w:r w:rsidRPr="00353C8C">
              <w:rPr>
                <w:lang w:val="en-US"/>
              </w:rPr>
              <w:t>Company UTR:</w:t>
            </w:r>
          </w:p>
        </w:tc>
        <w:tc>
          <w:tcPr>
            <w:tcW w:w="6946" w:type="dxa"/>
            <w:gridSpan w:val="2"/>
          </w:tcPr>
          <w:p w:rsidR="00353C8C" w:rsidRPr="00353C8C" w:rsidRDefault="00353C8C" w:rsidP="00353C8C">
            <w:pPr>
              <w:spacing w:before="120" w:after="120"/>
              <w:rPr>
                <w:lang w:val="en-US"/>
              </w:rPr>
            </w:pPr>
            <w:r w:rsidRPr="00353C8C">
              <w:rPr>
                <w:lang w:val="en-US"/>
              </w:rPr>
              <w:t>………………………………………………………</w:t>
            </w:r>
          </w:p>
        </w:tc>
      </w:tr>
      <w:tr w:rsidR="00353C8C" w:rsidRPr="00353C8C" w:rsidTr="00440B17">
        <w:tblPrEx>
          <w:tblCellMar>
            <w:top w:w="0" w:type="dxa"/>
            <w:bottom w:w="0" w:type="dxa"/>
          </w:tblCellMar>
        </w:tblPrEx>
        <w:tc>
          <w:tcPr>
            <w:tcW w:w="2943" w:type="dxa"/>
          </w:tcPr>
          <w:p w:rsidR="00353C8C" w:rsidRPr="00353C8C" w:rsidRDefault="00353C8C" w:rsidP="00353C8C">
            <w:pPr>
              <w:spacing w:before="120" w:after="120"/>
              <w:rPr>
                <w:lang w:val="en-US"/>
              </w:rPr>
            </w:pPr>
            <w:r w:rsidRPr="00353C8C">
              <w:rPr>
                <w:lang w:val="en-US"/>
              </w:rPr>
              <w:t>CIS Details:</w:t>
            </w:r>
          </w:p>
        </w:tc>
        <w:tc>
          <w:tcPr>
            <w:tcW w:w="6946" w:type="dxa"/>
            <w:gridSpan w:val="2"/>
          </w:tcPr>
          <w:p w:rsidR="00353C8C" w:rsidRPr="00353C8C" w:rsidRDefault="00353C8C" w:rsidP="00353C8C">
            <w:pPr>
              <w:spacing w:before="120" w:after="120"/>
              <w:rPr>
                <w:lang w:val="en-US"/>
              </w:rPr>
            </w:pPr>
            <w:r w:rsidRPr="00353C8C">
              <w:rPr>
                <w:lang w:val="en-US"/>
              </w:rPr>
              <w:t>………………………………………………………</w:t>
            </w:r>
          </w:p>
        </w:tc>
      </w:tr>
    </w:tbl>
    <w:p w:rsidR="00353C8C" w:rsidRPr="00353C8C" w:rsidRDefault="00353C8C" w:rsidP="00353C8C">
      <w:pPr>
        <w:rPr>
          <w:lang w:val="en-US"/>
        </w:rPr>
      </w:pPr>
    </w:p>
    <w:sectPr w:rsidR="00353C8C" w:rsidRPr="00353C8C" w:rsidSect="00013294">
      <w:headerReference w:type="default" r:id="rId14"/>
      <w:footerReference w:type="default" r:id="rId15"/>
      <w:type w:val="continuous"/>
      <w:pgSz w:w="11907" w:h="16840" w:code="9"/>
      <w:pgMar w:top="851" w:right="1418" w:bottom="1418" w:left="1418" w:header="680" w:footer="51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AA" w:rsidRDefault="00507DAA" w:rsidP="00FA7E21">
      <w:r>
        <w:separator/>
      </w:r>
    </w:p>
  </w:endnote>
  <w:endnote w:type="continuationSeparator" w:id="0">
    <w:p w:rsidR="00507DAA" w:rsidRDefault="00507DAA" w:rsidP="00FA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FEA" w:rsidRDefault="00EB0FEA">
    <w:pPr>
      <w:pStyle w:val="Footer"/>
    </w:pPr>
    <w:r>
      <w:fldChar w:fldCharType="begin"/>
    </w:r>
    <w:r>
      <w:instrText xml:space="preserve"> PAGE   \* MERGEFORMAT </w:instrText>
    </w:r>
    <w:r>
      <w:fldChar w:fldCharType="separate"/>
    </w:r>
    <w:r w:rsidR="00BB69E5">
      <w:rPr>
        <w:noProof/>
      </w:rPr>
      <w:t>2</w:t>
    </w:r>
    <w:r>
      <w:rPr>
        <w:noProof/>
      </w:rPr>
      <w:fldChar w:fldCharType="end"/>
    </w:r>
  </w:p>
  <w:p w:rsidR="00EB0FEA" w:rsidRDefault="00EB0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AA" w:rsidRDefault="00507DAA" w:rsidP="00FA7E21">
      <w:r>
        <w:separator/>
      </w:r>
    </w:p>
  </w:footnote>
  <w:footnote w:type="continuationSeparator" w:id="0">
    <w:p w:rsidR="00507DAA" w:rsidRDefault="00507DAA" w:rsidP="00FA7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A8" w:rsidRDefault="008644A8">
    <w:pPr>
      <w:pStyle w:val="Header"/>
    </w:pPr>
  </w:p>
  <w:tbl>
    <w:tblPr>
      <w:tblW w:w="10479" w:type="dxa"/>
      <w:tblInd w:w="-318" w:type="dxa"/>
      <w:tblBorders>
        <w:top w:val="single" w:sz="6" w:space="0" w:color="auto"/>
        <w:left w:val="single" w:sz="6" w:space="0" w:color="auto"/>
        <w:bottom w:val="single" w:sz="12" w:space="0" w:color="auto"/>
        <w:right w:val="single" w:sz="6" w:space="0" w:color="auto"/>
        <w:insideV w:val="single" w:sz="6" w:space="0" w:color="auto"/>
      </w:tblBorders>
      <w:tblLayout w:type="fixed"/>
      <w:tblLook w:val="0000" w:firstRow="0" w:lastRow="0" w:firstColumn="0" w:lastColumn="0" w:noHBand="0" w:noVBand="0"/>
    </w:tblPr>
    <w:tblGrid>
      <w:gridCol w:w="8081"/>
      <w:gridCol w:w="981"/>
      <w:gridCol w:w="850"/>
      <w:gridCol w:w="567"/>
    </w:tblGrid>
    <w:tr w:rsidR="008644A8" w:rsidRPr="008644A8" w:rsidTr="008644A8">
      <w:tblPrEx>
        <w:tblCellMar>
          <w:top w:w="0" w:type="dxa"/>
          <w:bottom w:w="0" w:type="dxa"/>
        </w:tblCellMar>
      </w:tblPrEx>
      <w:trPr>
        <w:trHeight w:val="703"/>
      </w:trPr>
      <w:tc>
        <w:tcPr>
          <w:tcW w:w="8081" w:type="dxa"/>
        </w:tcPr>
        <w:p w:rsidR="008644A8" w:rsidRPr="007E14C2" w:rsidRDefault="007E14C2" w:rsidP="008644A8">
          <w:pPr>
            <w:pStyle w:val="Header"/>
            <w:rPr>
              <w:b/>
              <w:sz w:val="24"/>
              <w:szCs w:val="24"/>
              <w:lang w:val="en-US"/>
            </w:rPr>
          </w:pPr>
          <w:r w:rsidRPr="007E14C2">
            <w:rPr>
              <w:b/>
              <w:sz w:val="24"/>
              <w:szCs w:val="24"/>
              <w:lang w:val="en-US"/>
            </w:rPr>
            <w:t>RESTORATION WORKS TO CHELTENHAM WAR MEMORIAL</w:t>
          </w:r>
        </w:p>
      </w:tc>
      <w:tc>
        <w:tcPr>
          <w:tcW w:w="981" w:type="dxa"/>
          <w:tcBorders>
            <w:left w:val="nil"/>
          </w:tcBorders>
        </w:tcPr>
        <w:p w:rsidR="008644A8" w:rsidRPr="008644A8" w:rsidRDefault="008644A8" w:rsidP="008644A8">
          <w:pPr>
            <w:pStyle w:val="Header"/>
            <w:rPr>
              <w:b/>
              <w:lang w:val="en-US"/>
            </w:rPr>
          </w:pPr>
          <w:r w:rsidRPr="008644A8">
            <w:rPr>
              <w:b/>
              <w:lang w:val="en-US"/>
            </w:rPr>
            <w:t>Unit</w:t>
          </w:r>
        </w:p>
      </w:tc>
      <w:tc>
        <w:tcPr>
          <w:tcW w:w="850" w:type="dxa"/>
          <w:tcBorders>
            <w:left w:val="nil"/>
          </w:tcBorders>
        </w:tcPr>
        <w:p w:rsidR="008644A8" w:rsidRPr="008644A8" w:rsidRDefault="008644A8" w:rsidP="008644A8">
          <w:pPr>
            <w:pStyle w:val="Header"/>
            <w:rPr>
              <w:b/>
              <w:lang w:val="en-US"/>
            </w:rPr>
          </w:pPr>
          <w:r w:rsidRPr="008644A8">
            <w:rPr>
              <w:b/>
              <w:lang w:val="en-US"/>
            </w:rPr>
            <w:t>£</w:t>
          </w:r>
        </w:p>
      </w:tc>
      <w:tc>
        <w:tcPr>
          <w:tcW w:w="567" w:type="dxa"/>
          <w:tcBorders>
            <w:left w:val="nil"/>
          </w:tcBorders>
        </w:tcPr>
        <w:p w:rsidR="008644A8" w:rsidRPr="008644A8" w:rsidRDefault="008644A8" w:rsidP="008644A8">
          <w:pPr>
            <w:pStyle w:val="Header"/>
            <w:rPr>
              <w:b/>
              <w:lang w:val="en-US"/>
            </w:rPr>
          </w:pPr>
          <w:r w:rsidRPr="008644A8">
            <w:rPr>
              <w:b/>
              <w:lang w:val="en-US"/>
            </w:rPr>
            <w:t>p</w:t>
          </w:r>
        </w:p>
      </w:tc>
    </w:tr>
  </w:tbl>
  <w:p w:rsidR="008644A8" w:rsidRDefault="008644A8">
    <w:pPr>
      <w:pStyle w:val="Header"/>
    </w:pPr>
  </w:p>
  <w:p w:rsidR="008644A8" w:rsidRDefault="00864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3ACF"/>
    <w:multiLevelType w:val="hybridMultilevel"/>
    <w:tmpl w:val="1F4A9CDE"/>
    <w:lvl w:ilvl="0" w:tplc="68B8F54C">
      <w:numFmt w:val="bullet"/>
      <w:lvlText w:val="•"/>
      <w:lvlJc w:val="left"/>
      <w:pPr>
        <w:ind w:left="1080" w:hanging="360"/>
      </w:pPr>
      <w:rPr>
        <w:rFonts w:ascii="Arial" w:eastAsia="Times New Roman" w:hAnsi="Arial" w:cs="Arial" w:hint="default"/>
        <w:sz w:val="16"/>
      </w:rPr>
    </w:lvl>
    <w:lvl w:ilvl="1" w:tplc="C008A082">
      <w:start w:val="1"/>
      <w:numFmt w:val="bullet"/>
      <w:lvlText w:val="-"/>
      <w:lvlJc w:val="left"/>
      <w:pPr>
        <w:ind w:left="1755" w:hanging="555"/>
      </w:pPr>
      <w:rPr>
        <w:rFonts w:ascii="Arial" w:eastAsia="Times New Roman" w:hAnsi="Arial" w:cs="Arial" w:hint="default"/>
      </w:rPr>
    </w:lvl>
    <w:lvl w:ilvl="2" w:tplc="08090005">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nsid w:val="11825D59"/>
    <w:multiLevelType w:val="hybridMultilevel"/>
    <w:tmpl w:val="E13EB110"/>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B4167E"/>
    <w:multiLevelType w:val="hybridMultilevel"/>
    <w:tmpl w:val="04383590"/>
    <w:lvl w:ilvl="0" w:tplc="68B8F54C">
      <w:numFmt w:val="bullet"/>
      <w:lvlText w:val="•"/>
      <w:lvlJc w:val="left"/>
      <w:pPr>
        <w:ind w:left="360" w:hanging="360"/>
      </w:pPr>
      <w:rPr>
        <w:rFonts w:ascii="Arial" w:eastAsia="Times New Roman" w:hAnsi="Arial" w:cs="Aria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9B1280"/>
    <w:multiLevelType w:val="hybridMultilevel"/>
    <w:tmpl w:val="F6D87822"/>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D5C0C2E2">
      <w:start w:val="1"/>
      <w:numFmt w:val="bullet"/>
      <w:lvlText w:val="-"/>
      <w:lvlJc w:val="left"/>
      <w:pPr>
        <w:ind w:left="2880" w:hanging="360"/>
      </w:pPr>
      <w:rPr>
        <w:rFonts w:ascii="Cambria" w:eastAsia="MS Mincho" w:hAnsi="Cambria"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E2916"/>
    <w:multiLevelType w:val="hybridMultilevel"/>
    <w:tmpl w:val="FAE48354"/>
    <w:lvl w:ilvl="0" w:tplc="68B8F54C">
      <w:numFmt w:val="bullet"/>
      <w:lvlText w:val="•"/>
      <w:lvlJc w:val="left"/>
      <w:pPr>
        <w:ind w:left="96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F03D16"/>
    <w:multiLevelType w:val="hybridMultilevel"/>
    <w:tmpl w:val="8F009E60"/>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1252C7"/>
    <w:multiLevelType w:val="hybridMultilevel"/>
    <w:tmpl w:val="D8968B4E"/>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96225"/>
    <w:multiLevelType w:val="hybridMultilevel"/>
    <w:tmpl w:val="E4260A4A"/>
    <w:lvl w:ilvl="0" w:tplc="68B8F54C">
      <w:numFmt w:val="bullet"/>
      <w:lvlText w:val="•"/>
      <w:lvlJc w:val="left"/>
      <w:pPr>
        <w:ind w:left="394" w:hanging="360"/>
      </w:pPr>
      <w:rPr>
        <w:rFonts w:ascii="Arial" w:eastAsia="Times New Roman" w:hAnsi="Arial" w:cs="Arial" w:hint="default"/>
        <w:sz w:val="16"/>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nsid w:val="2E9B366A"/>
    <w:multiLevelType w:val="hybridMultilevel"/>
    <w:tmpl w:val="6420B9D4"/>
    <w:lvl w:ilvl="0" w:tplc="68B8F54C">
      <w:numFmt w:val="bullet"/>
      <w:lvlText w:val="•"/>
      <w:lvlJc w:val="left"/>
      <w:pPr>
        <w:ind w:left="360" w:hanging="360"/>
      </w:pPr>
      <w:rPr>
        <w:rFonts w:ascii="Arial" w:eastAsia="Times New Roman" w:hAnsi="Arial" w:cs="Aria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0B84847"/>
    <w:multiLevelType w:val="hybridMultilevel"/>
    <w:tmpl w:val="32043B54"/>
    <w:lvl w:ilvl="0" w:tplc="68B8F54C">
      <w:numFmt w:val="bullet"/>
      <w:lvlText w:val="•"/>
      <w:lvlJc w:val="left"/>
      <w:pPr>
        <w:ind w:left="960" w:hanging="360"/>
      </w:pPr>
      <w:rPr>
        <w:rFonts w:ascii="Arial" w:eastAsia="Times New Roman" w:hAnsi="Arial" w:cs="Arial" w:hint="default"/>
        <w:sz w:val="16"/>
      </w:rPr>
    </w:lvl>
    <w:lvl w:ilvl="1" w:tplc="D5C0C2E2">
      <w:start w:val="1"/>
      <w:numFmt w:val="bullet"/>
      <w:lvlText w:val="-"/>
      <w:lvlJc w:val="left"/>
      <w:pPr>
        <w:ind w:left="1440" w:hanging="360"/>
      </w:pPr>
      <w:rPr>
        <w:rFonts w:ascii="Cambria" w:eastAsia="MS Mincho" w:hAnsi="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0C0A67"/>
    <w:multiLevelType w:val="hybridMultilevel"/>
    <w:tmpl w:val="91EA51FA"/>
    <w:lvl w:ilvl="0" w:tplc="68B8F54C">
      <w:numFmt w:val="bullet"/>
      <w:lvlText w:val="•"/>
      <w:lvlJc w:val="left"/>
      <w:pPr>
        <w:ind w:left="720" w:hanging="360"/>
      </w:pPr>
      <w:rPr>
        <w:rFonts w:ascii="Arial" w:eastAsia="Times New Roman" w:hAnsi="Arial" w:cs="Arial" w:hint="default"/>
        <w:sz w:val="16"/>
      </w:rPr>
    </w:lvl>
    <w:lvl w:ilvl="1" w:tplc="D5C0C2E2">
      <w:start w:val="1"/>
      <w:numFmt w:val="bullet"/>
      <w:lvlText w:val="-"/>
      <w:lvlJc w:val="left"/>
      <w:pPr>
        <w:ind w:left="1440" w:hanging="360"/>
      </w:pPr>
      <w:rPr>
        <w:rFonts w:ascii="Cambria" w:eastAsia="MS Mincho" w:hAnsi="Cambria"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6E419D"/>
    <w:multiLevelType w:val="hybridMultilevel"/>
    <w:tmpl w:val="D6446A98"/>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D5C0C2E2">
      <w:start w:val="1"/>
      <w:numFmt w:val="bullet"/>
      <w:lvlText w:val="-"/>
      <w:lvlJc w:val="left"/>
      <w:pPr>
        <w:ind w:left="2160" w:hanging="360"/>
      </w:pPr>
      <w:rPr>
        <w:rFonts w:ascii="Cambria" w:eastAsia="MS Mincho" w:hAnsi="Cambri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BA0485"/>
    <w:multiLevelType w:val="hybridMultilevel"/>
    <w:tmpl w:val="2B2EC706"/>
    <w:lvl w:ilvl="0" w:tplc="68B8F54C">
      <w:numFmt w:val="bullet"/>
      <w:lvlText w:val="•"/>
      <w:lvlJc w:val="left"/>
      <w:pPr>
        <w:ind w:left="960" w:hanging="360"/>
      </w:pPr>
      <w:rPr>
        <w:rFonts w:ascii="Arial" w:eastAsia="Times New Roman" w:hAnsi="Arial" w:cs="Aria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1C53FF"/>
    <w:multiLevelType w:val="hybridMultilevel"/>
    <w:tmpl w:val="137CD7CA"/>
    <w:lvl w:ilvl="0" w:tplc="D5C0C2E2">
      <w:start w:val="1"/>
      <w:numFmt w:val="bullet"/>
      <w:lvlText w:val="-"/>
      <w:lvlJc w:val="left"/>
      <w:pPr>
        <w:ind w:left="1800" w:hanging="360"/>
      </w:pPr>
      <w:rPr>
        <w:rFonts w:ascii="Cambria" w:eastAsia="MS Mincho" w:hAnsi="Cambria"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9720057"/>
    <w:multiLevelType w:val="hybridMultilevel"/>
    <w:tmpl w:val="86BA3764"/>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B34726"/>
    <w:multiLevelType w:val="hybridMultilevel"/>
    <w:tmpl w:val="5E428ADE"/>
    <w:lvl w:ilvl="0" w:tplc="68B8F54C">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2035E3"/>
    <w:multiLevelType w:val="hybridMultilevel"/>
    <w:tmpl w:val="5B6E05EC"/>
    <w:lvl w:ilvl="0" w:tplc="68B8F54C">
      <w:numFmt w:val="bullet"/>
      <w:lvlText w:val="•"/>
      <w:lvlJc w:val="left"/>
      <w:pPr>
        <w:ind w:left="1080" w:hanging="360"/>
      </w:pPr>
      <w:rPr>
        <w:rFonts w:ascii="Arial" w:eastAsia="Times New Roman" w:hAnsi="Arial" w:cs="Aria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30A300E"/>
    <w:multiLevelType w:val="hybridMultilevel"/>
    <w:tmpl w:val="93781032"/>
    <w:lvl w:ilvl="0" w:tplc="68B8F54C">
      <w:numFmt w:val="bullet"/>
      <w:lvlText w:val="•"/>
      <w:lvlJc w:val="left"/>
      <w:pPr>
        <w:ind w:left="394" w:hanging="360"/>
      </w:pPr>
      <w:rPr>
        <w:rFonts w:ascii="Arial" w:eastAsia="Times New Roman" w:hAnsi="Arial" w:cs="Arial" w:hint="default"/>
        <w:sz w:val="16"/>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nsid w:val="6F736DB0"/>
    <w:multiLevelType w:val="hybridMultilevel"/>
    <w:tmpl w:val="82D6E312"/>
    <w:lvl w:ilvl="0" w:tplc="68B8F54C">
      <w:numFmt w:val="bullet"/>
      <w:lvlText w:val="•"/>
      <w:lvlJc w:val="left"/>
      <w:pPr>
        <w:ind w:left="96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A17FA8"/>
    <w:multiLevelType w:val="hybridMultilevel"/>
    <w:tmpl w:val="7AA0AD4E"/>
    <w:lvl w:ilvl="0" w:tplc="68B8F54C">
      <w:numFmt w:val="bullet"/>
      <w:lvlText w:val="•"/>
      <w:lvlJc w:val="left"/>
      <w:pPr>
        <w:ind w:left="960" w:hanging="360"/>
      </w:pPr>
      <w:rPr>
        <w:rFonts w:ascii="Arial" w:eastAsia="Times New Roman" w:hAnsi="Arial" w:cs="Arial" w:hint="default"/>
        <w:sz w:val="16"/>
      </w:rPr>
    </w:lvl>
    <w:lvl w:ilvl="1" w:tplc="059EEFA2">
      <w:numFmt w:val="bullet"/>
      <w:lvlText w:val="-"/>
      <w:lvlJc w:val="left"/>
      <w:pPr>
        <w:ind w:left="1680" w:hanging="360"/>
      </w:pPr>
      <w:rPr>
        <w:rFonts w:ascii="Arial" w:eastAsia="Times New Roman" w:hAnsi="Arial" w:cs="Arial"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0">
    <w:nsid w:val="7DFA3AFC"/>
    <w:multiLevelType w:val="hybridMultilevel"/>
    <w:tmpl w:val="2138CA34"/>
    <w:lvl w:ilvl="0" w:tplc="68B8F54C">
      <w:numFmt w:val="bullet"/>
      <w:lvlText w:val="•"/>
      <w:lvlJc w:val="left"/>
      <w:pPr>
        <w:ind w:left="360" w:hanging="360"/>
      </w:pPr>
      <w:rPr>
        <w:rFonts w:ascii="Arial" w:eastAsia="Times New Roman" w:hAnsi="Arial" w:cs="Arial" w:hint="default"/>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EAD06A4"/>
    <w:multiLevelType w:val="hybridMultilevel"/>
    <w:tmpl w:val="7CEE3048"/>
    <w:lvl w:ilvl="0" w:tplc="68B8F54C">
      <w:numFmt w:val="bullet"/>
      <w:lvlText w:val="•"/>
      <w:lvlJc w:val="left"/>
      <w:pPr>
        <w:ind w:left="720" w:hanging="360"/>
      </w:pPr>
      <w:rPr>
        <w:rFonts w:ascii="Arial" w:eastAsia="Times New Roman" w:hAnsi="Arial" w:cs="Aria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AD1703"/>
    <w:multiLevelType w:val="hybridMultilevel"/>
    <w:tmpl w:val="2A6CBE72"/>
    <w:lvl w:ilvl="0" w:tplc="68B8F54C">
      <w:numFmt w:val="bullet"/>
      <w:lvlText w:val="•"/>
      <w:lvlJc w:val="left"/>
      <w:pPr>
        <w:ind w:left="360" w:hanging="360"/>
      </w:pPr>
      <w:rPr>
        <w:rFonts w:ascii="Arial" w:eastAsia="Times New Roman" w:hAnsi="Arial" w:cs="Aria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F872288"/>
    <w:multiLevelType w:val="hybridMultilevel"/>
    <w:tmpl w:val="0E3A0C4E"/>
    <w:lvl w:ilvl="0" w:tplc="68B8F54C">
      <w:numFmt w:val="bullet"/>
      <w:lvlText w:val="•"/>
      <w:lvlJc w:val="left"/>
      <w:pPr>
        <w:ind w:left="360" w:hanging="360"/>
      </w:pPr>
      <w:rPr>
        <w:rFonts w:ascii="Arial" w:eastAsia="Times New Roman" w:hAnsi="Arial" w:cs="Aria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4"/>
  </w:num>
  <w:num w:numId="4">
    <w:abstractNumId w:val="18"/>
  </w:num>
  <w:num w:numId="5">
    <w:abstractNumId w:val="9"/>
  </w:num>
  <w:num w:numId="6">
    <w:abstractNumId w:val="12"/>
  </w:num>
  <w:num w:numId="7">
    <w:abstractNumId w:val="0"/>
  </w:num>
  <w:num w:numId="8">
    <w:abstractNumId w:val="6"/>
  </w:num>
  <w:num w:numId="9">
    <w:abstractNumId w:val="23"/>
  </w:num>
  <w:num w:numId="10">
    <w:abstractNumId w:val="14"/>
  </w:num>
  <w:num w:numId="11">
    <w:abstractNumId w:val="16"/>
  </w:num>
  <w:num w:numId="12">
    <w:abstractNumId w:val="20"/>
  </w:num>
  <w:num w:numId="13">
    <w:abstractNumId w:val="1"/>
  </w:num>
  <w:num w:numId="14">
    <w:abstractNumId w:val="10"/>
  </w:num>
  <w:num w:numId="15">
    <w:abstractNumId w:val="3"/>
  </w:num>
  <w:num w:numId="16">
    <w:abstractNumId w:val="21"/>
  </w:num>
  <w:num w:numId="17">
    <w:abstractNumId w:val="7"/>
  </w:num>
  <w:num w:numId="18">
    <w:abstractNumId w:val="5"/>
  </w:num>
  <w:num w:numId="19">
    <w:abstractNumId w:val="11"/>
  </w:num>
  <w:num w:numId="20">
    <w:abstractNumId w:val="15"/>
  </w:num>
  <w:num w:numId="21">
    <w:abstractNumId w:val="22"/>
  </w:num>
  <w:num w:numId="22">
    <w:abstractNumId w:val="2"/>
  </w:num>
  <w:num w:numId="23">
    <w:abstractNumId w:val="17"/>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12"/>
    <w:rsid w:val="00001004"/>
    <w:rsid w:val="00013294"/>
    <w:rsid w:val="000552E7"/>
    <w:rsid w:val="00073DB8"/>
    <w:rsid w:val="0009466F"/>
    <w:rsid w:val="000A4A85"/>
    <w:rsid w:val="000C22BD"/>
    <w:rsid w:val="000C69DC"/>
    <w:rsid w:val="000E137A"/>
    <w:rsid w:val="000E28CB"/>
    <w:rsid w:val="000F7FA9"/>
    <w:rsid w:val="0010518A"/>
    <w:rsid w:val="00110169"/>
    <w:rsid w:val="00121462"/>
    <w:rsid w:val="00127914"/>
    <w:rsid w:val="00136145"/>
    <w:rsid w:val="00165073"/>
    <w:rsid w:val="00165177"/>
    <w:rsid w:val="001706BA"/>
    <w:rsid w:val="00174539"/>
    <w:rsid w:val="0017468A"/>
    <w:rsid w:val="001A49CB"/>
    <w:rsid w:val="001C2584"/>
    <w:rsid w:val="001D38CE"/>
    <w:rsid w:val="001D6A6B"/>
    <w:rsid w:val="001E6D8E"/>
    <w:rsid w:val="001E7CBC"/>
    <w:rsid w:val="00230012"/>
    <w:rsid w:val="00256281"/>
    <w:rsid w:val="002644C8"/>
    <w:rsid w:val="00280701"/>
    <w:rsid w:val="00282083"/>
    <w:rsid w:val="0028306A"/>
    <w:rsid w:val="002836B8"/>
    <w:rsid w:val="00296497"/>
    <w:rsid w:val="002A2B74"/>
    <w:rsid w:val="002C0959"/>
    <w:rsid w:val="002D1886"/>
    <w:rsid w:val="002F5435"/>
    <w:rsid w:val="003012B2"/>
    <w:rsid w:val="003049CE"/>
    <w:rsid w:val="00330696"/>
    <w:rsid w:val="00342AFD"/>
    <w:rsid w:val="00344FD5"/>
    <w:rsid w:val="0035059C"/>
    <w:rsid w:val="00353C8C"/>
    <w:rsid w:val="00381E69"/>
    <w:rsid w:val="003B6E7A"/>
    <w:rsid w:val="003D6AF6"/>
    <w:rsid w:val="004004AA"/>
    <w:rsid w:val="00422E61"/>
    <w:rsid w:val="0043359B"/>
    <w:rsid w:val="00440B17"/>
    <w:rsid w:val="00441928"/>
    <w:rsid w:val="0044650F"/>
    <w:rsid w:val="00460485"/>
    <w:rsid w:val="00463B2F"/>
    <w:rsid w:val="00487335"/>
    <w:rsid w:val="00493215"/>
    <w:rsid w:val="004B308C"/>
    <w:rsid w:val="004B374C"/>
    <w:rsid w:val="004D1363"/>
    <w:rsid w:val="004E2DD5"/>
    <w:rsid w:val="00507DAA"/>
    <w:rsid w:val="00511945"/>
    <w:rsid w:val="00524606"/>
    <w:rsid w:val="00561F0E"/>
    <w:rsid w:val="0058024C"/>
    <w:rsid w:val="00580D57"/>
    <w:rsid w:val="005B4766"/>
    <w:rsid w:val="0060455E"/>
    <w:rsid w:val="00613841"/>
    <w:rsid w:val="00655A28"/>
    <w:rsid w:val="00666367"/>
    <w:rsid w:val="006663A9"/>
    <w:rsid w:val="0067060E"/>
    <w:rsid w:val="00675549"/>
    <w:rsid w:val="00677574"/>
    <w:rsid w:val="0069422F"/>
    <w:rsid w:val="006A241B"/>
    <w:rsid w:val="006B03AA"/>
    <w:rsid w:val="007244E0"/>
    <w:rsid w:val="00736A7E"/>
    <w:rsid w:val="00736F50"/>
    <w:rsid w:val="0074337E"/>
    <w:rsid w:val="00745757"/>
    <w:rsid w:val="0075537C"/>
    <w:rsid w:val="00771770"/>
    <w:rsid w:val="00777A45"/>
    <w:rsid w:val="00782DCD"/>
    <w:rsid w:val="00785B15"/>
    <w:rsid w:val="007956EF"/>
    <w:rsid w:val="007B3363"/>
    <w:rsid w:val="007B6105"/>
    <w:rsid w:val="007E14C2"/>
    <w:rsid w:val="00821A0F"/>
    <w:rsid w:val="008644A8"/>
    <w:rsid w:val="00876469"/>
    <w:rsid w:val="008911FA"/>
    <w:rsid w:val="008A50F1"/>
    <w:rsid w:val="008A5A64"/>
    <w:rsid w:val="008D638B"/>
    <w:rsid w:val="008F26EC"/>
    <w:rsid w:val="008F29FC"/>
    <w:rsid w:val="0091577C"/>
    <w:rsid w:val="009542C0"/>
    <w:rsid w:val="0096753F"/>
    <w:rsid w:val="00974E5A"/>
    <w:rsid w:val="009812D8"/>
    <w:rsid w:val="009918C0"/>
    <w:rsid w:val="009A3EB0"/>
    <w:rsid w:val="009B0107"/>
    <w:rsid w:val="009B0FB2"/>
    <w:rsid w:val="009C06B0"/>
    <w:rsid w:val="009C13BB"/>
    <w:rsid w:val="009D252A"/>
    <w:rsid w:val="009E0698"/>
    <w:rsid w:val="00A32425"/>
    <w:rsid w:val="00A36432"/>
    <w:rsid w:val="00A37103"/>
    <w:rsid w:val="00A42315"/>
    <w:rsid w:val="00A8167E"/>
    <w:rsid w:val="00AA7C6B"/>
    <w:rsid w:val="00AB529E"/>
    <w:rsid w:val="00AD444E"/>
    <w:rsid w:val="00AD73F5"/>
    <w:rsid w:val="00AF5052"/>
    <w:rsid w:val="00B20193"/>
    <w:rsid w:val="00B212BE"/>
    <w:rsid w:val="00B24633"/>
    <w:rsid w:val="00B41ADB"/>
    <w:rsid w:val="00B678B7"/>
    <w:rsid w:val="00B76FBC"/>
    <w:rsid w:val="00B809FB"/>
    <w:rsid w:val="00BA41A4"/>
    <w:rsid w:val="00BB53A1"/>
    <w:rsid w:val="00BB69E5"/>
    <w:rsid w:val="00BC3B94"/>
    <w:rsid w:val="00BD5394"/>
    <w:rsid w:val="00C0030C"/>
    <w:rsid w:val="00C05F0A"/>
    <w:rsid w:val="00C166E8"/>
    <w:rsid w:val="00C242F1"/>
    <w:rsid w:val="00C435CE"/>
    <w:rsid w:val="00C438B8"/>
    <w:rsid w:val="00C660E2"/>
    <w:rsid w:val="00CB4CFD"/>
    <w:rsid w:val="00CC7629"/>
    <w:rsid w:val="00D22A96"/>
    <w:rsid w:val="00D25BF4"/>
    <w:rsid w:val="00D42594"/>
    <w:rsid w:val="00D4391E"/>
    <w:rsid w:val="00D674D7"/>
    <w:rsid w:val="00D7765F"/>
    <w:rsid w:val="00D822B3"/>
    <w:rsid w:val="00D832B4"/>
    <w:rsid w:val="00DA3808"/>
    <w:rsid w:val="00DA60DA"/>
    <w:rsid w:val="00DC4433"/>
    <w:rsid w:val="00DE191A"/>
    <w:rsid w:val="00DE7657"/>
    <w:rsid w:val="00DF0425"/>
    <w:rsid w:val="00E170AC"/>
    <w:rsid w:val="00E443BB"/>
    <w:rsid w:val="00E63659"/>
    <w:rsid w:val="00E722BF"/>
    <w:rsid w:val="00EB0FEA"/>
    <w:rsid w:val="00F04D5D"/>
    <w:rsid w:val="00F24D9C"/>
    <w:rsid w:val="00F27BBC"/>
    <w:rsid w:val="00F732F1"/>
    <w:rsid w:val="00F95BA2"/>
    <w:rsid w:val="00FA6C78"/>
    <w:rsid w:val="00FA7E21"/>
    <w:rsid w:val="00FA7F56"/>
    <w:rsid w:val="00FE3212"/>
    <w:rsid w:val="00FF0E9F"/>
    <w:rsid w:val="00FF3C80"/>
    <w:rsid w:val="00FF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spacing w:before="120" w:after="120"/>
      <w:outlineLvl w:val="0"/>
    </w:pPr>
    <w:rPr>
      <w:b/>
      <w:kern w:val="28"/>
      <w:sz w:val="26"/>
    </w:rPr>
  </w:style>
  <w:style w:type="paragraph" w:styleId="Heading2">
    <w:name w:val="heading 2"/>
    <w:basedOn w:val="Normal"/>
    <w:next w:val="Normal"/>
    <w:qFormat/>
    <w:pPr>
      <w:keepNext/>
      <w:spacing w:before="120" w:after="80"/>
      <w:outlineLvl w:val="1"/>
    </w:pPr>
    <w:rPr>
      <w:b/>
    </w:rPr>
  </w:style>
  <w:style w:type="paragraph" w:styleId="Heading3">
    <w:name w:val="heading 3"/>
    <w:basedOn w:val="Normal"/>
    <w:next w:val="Normal"/>
    <w:qFormat/>
    <w:pPr>
      <w:keepNext/>
      <w:jc w:val="center"/>
      <w:outlineLvl w:val="2"/>
    </w:pPr>
    <w:rPr>
      <w:rFonts w:ascii="Century Schoolbook" w:hAnsi="Century Schoolbook"/>
      <w:sz w:val="40"/>
    </w:rPr>
  </w:style>
  <w:style w:type="paragraph" w:styleId="Heading4">
    <w:name w:val="heading 4"/>
    <w:basedOn w:val="Normal"/>
    <w:next w:val="Normal"/>
    <w:link w:val="Heading4Char"/>
    <w:uiPriority w:val="9"/>
    <w:qFormat/>
    <w:rsid w:val="00353C8C"/>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overflowPunct/>
      <w:autoSpaceDE/>
      <w:autoSpaceDN/>
      <w:adjustRightInd/>
      <w:jc w:val="center"/>
      <w:textAlignment w:val="auto"/>
    </w:pPr>
    <w:rPr>
      <w:rFonts w:ascii="Century Schoolbook" w:hAnsi="Century Schoolbook"/>
      <w:color w:val="008000"/>
      <w:sz w:val="40"/>
      <w:szCs w:val="24"/>
      <w:lang w:val="en-US"/>
    </w:rPr>
  </w:style>
  <w:style w:type="paragraph" w:styleId="Header">
    <w:name w:val="header"/>
    <w:basedOn w:val="Normal"/>
    <w:link w:val="HeaderChar"/>
    <w:uiPriority w:val="99"/>
    <w:unhideWhenUsed/>
    <w:rsid w:val="00FA7E21"/>
    <w:pPr>
      <w:tabs>
        <w:tab w:val="center" w:pos="4513"/>
        <w:tab w:val="right" w:pos="9026"/>
      </w:tabs>
    </w:pPr>
  </w:style>
  <w:style w:type="character" w:customStyle="1" w:styleId="HeaderChar">
    <w:name w:val="Header Char"/>
    <w:link w:val="Header"/>
    <w:uiPriority w:val="99"/>
    <w:rsid w:val="00FA7E21"/>
    <w:rPr>
      <w:rFonts w:ascii="Arial" w:hAnsi="Arial"/>
      <w:sz w:val="22"/>
      <w:lang w:eastAsia="en-US"/>
    </w:rPr>
  </w:style>
  <w:style w:type="paragraph" w:styleId="Footer">
    <w:name w:val="footer"/>
    <w:basedOn w:val="Normal"/>
    <w:link w:val="FooterChar"/>
    <w:uiPriority w:val="99"/>
    <w:unhideWhenUsed/>
    <w:rsid w:val="00FA7E21"/>
    <w:pPr>
      <w:tabs>
        <w:tab w:val="center" w:pos="4513"/>
        <w:tab w:val="right" w:pos="9026"/>
      </w:tabs>
    </w:pPr>
  </w:style>
  <w:style w:type="character" w:customStyle="1" w:styleId="FooterChar">
    <w:name w:val="Footer Char"/>
    <w:link w:val="Footer"/>
    <w:uiPriority w:val="99"/>
    <w:rsid w:val="00FA7E21"/>
    <w:rPr>
      <w:rFonts w:ascii="Arial" w:hAnsi="Arial"/>
      <w:sz w:val="22"/>
      <w:lang w:eastAsia="en-US"/>
    </w:rPr>
  </w:style>
  <w:style w:type="character" w:customStyle="1" w:styleId="Heading4Char">
    <w:name w:val="Heading 4 Char"/>
    <w:link w:val="Heading4"/>
    <w:uiPriority w:val="9"/>
    <w:semiHidden/>
    <w:rsid w:val="00353C8C"/>
    <w:rPr>
      <w:rFonts w:ascii="Calibri" w:eastAsia="Times New Roman" w:hAnsi="Calibri" w:cs="Times New Roman"/>
      <w:b/>
      <w:bCs/>
      <w:sz w:val="28"/>
      <w:szCs w:val="28"/>
      <w:lang w:eastAsia="en-US"/>
    </w:rPr>
  </w:style>
  <w:style w:type="paragraph" w:customStyle="1" w:styleId="TableText">
    <w:name w:val="Table Text"/>
    <w:basedOn w:val="Normal"/>
    <w:rsid w:val="00B24633"/>
    <w:pPr>
      <w:overflowPunct/>
      <w:spacing w:before="120" w:after="120"/>
      <w:textAlignment w:val="auto"/>
    </w:pPr>
    <w:rPr>
      <w:szCs w:val="24"/>
      <w:lang w:val="en-US"/>
    </w:rPr>
  </w:style>
  <w:style w:type="paragraph" w:styleId="BodyTextIndent">
    <w:name w:val="Body Text Indent"/>
    <w:basedOn w:val="Normal"/>
    <w:link w:val="BodyTextIndentChar"/>
    <w:semiHidden/>
    <w:rsid w:val="00B24633"/>
    <w:pPr>
      <w:widowControl w:val="0"/>
      <w:overflowPunct/>
      <w:jc w:val="left"/>
      <w:textAlignment w:val="auto"/>
    </w:pPr>
    <w:rPr>
      <w:rFonts w:cs="Arial"/>
      <w:color w:val="000000"/>
      <w:szCs w:val="22"/>
    </w:rPr>
  </w:style>
  <w:style w:type="character" w:customStyle="1" w:styleId="BodyTextIndentChar">
    <w:name w:val="Body Text Indent Char"/>
    <w:link w:val="BodyTextIndent"/>
    <w:semiHidden/>
    <w:rsid w:val="00B24633"/>
    <w:rPr>
      <w:rFonts w:ascii="Arial" w:hAnsi="Arial" w:cs="Arial"/>
      <w:color w:val="000000"/>
      <w:sz w:val="22"/>
      <w:szCs w:val="22"/>
      <w:lang w:eastAsia="en-US"/>
    </w:rPr>
  </w:style>
  <w:style w:type="paragraph" w:styleId="BodyText">
    <w:name w:val="Body Text"/>
    <w:basedOn w:val="Normal"/>
    <w:link w:val="BodyTextChar"/>
    <w:uiPriority w:val="99"/>
    <w:semiHidden/>
    <w:unhideWhenUsed/>
    <w:rsid w:val="00B24633"/>
    <w:pPr>
      <w:widowControl w:val="0"/>
      <w:spacing w:after="120"/>
    </w:pPr>
    <w:rPr>
      <w:lang w:val="en-US"/>
    </w:rPr>
  </w:style>
  <w:style w:type="character" w:customStyle="1" w:styleId="BodyTextChar">
    <w:name w:val="Body Text Char"/>
    <w:link w:val="BodyText"/>
    <w:uiPriority w:val="99"/>
    <w:semiHidden/>
    <w:rsid w:val="00B24633"/>
    <w:rPr>
      <w:rFonts w:ascii="Arial" w:hAnsi="Arial"/>
      <w:sz w:val="22"/>
      <w:lang w:val="en-US" w:eastAsia="en-US"/>
    </w:rPr>
  </w:style>
  <w:style w:type="paragraph" w:customStyle="1" w:styleId="TableParagraph">
    <w:name w:val="Table Paragraph"/>
    <w:basedOn w:val="Normal"/>
    <w:uiPriority w:val="1"/>
    <w:qFormat/>
    <w:rsid w:val="00DE191A"/>
    <w:pPr>
      <w:widowControl w:val="0"/>
      <w:overflowPunct/>
      <w:autoSpaceDE/>
      <w:autoSpaceDN/>
      <w:adjustRightInd/>
      <w:jc w:val="left"/>
      <w:textAlignment w:val="auto"/>
    </w:pPr>
    <w:rPr>
      <w:rFonts w:ascii="Calibri" w:eastAsia="Calibri" w:hAnsi="Calibri"/>
      <w:szCs w:val="22"/>
      <w:lang w:val="en-US"/>
    </w:rPr>
  </w:style>
  <w:style w:type="paragraph" w:styleId="BalloonText">
    <w:name w:val="Balloon Text"/>
    <w:basedOn w:val="Normal"/>
    <w:link w:val="BalloonTextChar"/>
    <w:uiPriority w:val="99"/>
    <w:semiHidden/>
    <w:unhideWhenUsed/>
    <w:rsid w:val="007956EF"/>
    <w:rPr>
      <w:rFonts w:ascii="Tahoma" w:hAnsi="Tahoma" w:cs="Tahoma"/>
      <w:sz w:val="16"/>
      <w:szCs w:val="16"/>
    </w:rPr>
  </w:style>
  <w:style w:type="character" w:customStyle="1" w:styleId="BalloonTextChar">
    <w:name w:val="Balloon Text Char"/>
    <w:link w:val="BalloonText"/>
    <w:uiPriority w:val="99"/>
    <w:semiHidden/>
    <w:rsid w:val="007956EF"/>
    <w:rPr>
      <w:rFonts w:ascii="Tahoma" w:hAnsi="Tahoma" w:cs="Tahoma"/>
      <w:sz w:val="16"/>
      <w:szCs w:val="16"/>
      <w:lang w:eastAsia="en-US"/>
    </w:rPr>
  </w:style>
  <w:style w:type="character" w:styleId="Hyperlink">
    <w:name w:val="Hyperlink"/>
    <w:uiPriority w:val="99"/>
    <w:unhideWhenUsed/>
    <w:rsid w:val="00B212BE"/>
    <w:rPr>
      <w:rFonts w:cs="Times New Roman"/>
      <w:color w:val="0000FF"/>
      <w:u w:val="single"/>
    </w:rPr>
  </w:style>
  <w:style w:type="paragraph" w:styleId="BodyText2">
    <w:name w:val="Body Text 2"/>
    <w:basedOn w:val="Normal"/>
    <w:link w:val="BodyText2Char"/>
    <w:uiPriority w:val="99"/>
    <w:semiHidden/>
    <w:unhideWhenUsed/>
    <w:rsid w:val="005B4766"/>
    <w:pPr>
      <w:spacing w:after="120" w:line="480" w:lineRule="auto"/>
    </w:pPr>
  </w:style>
  <w:style w:type="character" w:customStyle="1" w:styleId="BodyText2Char">
    <w:name w:val="Body Text 2 Char"/>
    <w:link w:val="BodyText2"/>
    <w:uiPriority w:val="99"/>
    <w:semiHidden/>
    <w:rsid w:val="005B4766"/>
    <w:rPr>
      <w:rFonts w:ascii="Arial" w:hAnsi="Arial"/>
      <w:sz w:val="22"/>
      <w:lang w:eastAsia="en-US"/>
    </w:rPr>
  </w:style>
  <w:style w:type="character" w:styleId="CommentReference">
    <w:name w:val="annotation reference"/>
    <w:uiPriority w:val="99"/>
    <w:semiHidden/>
    <w:unhideWhenUsed/>
    <w:rsid w:val="00D4391E"/>
    <w:rPr>
      <w:sz w:val="18"/>
      <w:szCs w:val="18"/>
    </w:rPr>
  </w:style>
  <w:style w:type="paragraph" w:styleId="CommentText">
    <w:name w:val="annotation text"/>
    <w:basedOn w:val="Normal"/>
    <w:link w:val="CommentTextChar"/>
    <w:uiPriority w:val="99"/>
    <w:semiHidden/>
    <w:unhideWhenUsed/>
    <w:rsid w:val="00D4391E"/>
    <w:rPr>
      <w:sz w:val="24"/>
      <w:szCs w:val="24"/>
    </w:rPr>
  </w:style>
  <w:style w:type="character" w:customStyle="1" w:styleId="CommentTextChar">
    <w:name w:val="Comment Text Char"/>
    <w:link w:val="CommentText"/>
    <w:uiPriority w:val="99"/>
    <w:semiHidden/>
    <w:rsid w:val="00D4391E"/>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4391E"/>
    <w:rPr>
      <w:b/>
      <w:bCs/>
      <w:sz w:val="20"/>
      <w:szCs w:val="20"/>
    </w:rPr>
  </w:style>
  <w:style w:type="character" w:customStyle="1" w:styleId="CommentSubjectChar">
    <w:name w:val="Comment Subject Char"/>
    <w:link w:val="CommentSubject"/>
    <w:uiPriority w:val="99"/>
    <w:semiHidden/>
    <w:rsid w:val="00D4391E"/>
    <w:rPr>
      <w:rFonts w:ascii="Arial" w:hAnsi="Arial"/>
      <w:b/>
      <w:bCs/>
      <w:sz w:val="24"/>
      <w:szCs w:val="24"/>
    </w:rPr>
  </w:style>
  <w:style w:type="table" w:styleId="TableGrid">
    <w:name w:val="Table Grid"/>
    <w:basedOn w:val="TableNormal"/>
    <w:uiPriority w:val="59"/>
    <w:rsid w:val="001279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spacing w:before="120" w:after="120"/>
      <w:outlineLvl w:val="0"/>
    </w:pPr>
    <w:rPr>
      <w:b/>
      <w:kern w:val="28"/>
      <w:sz w:val="26"/>
    </w:rPr>
  </w:style>
  <w:style w:type="paragraph" w:styleId="Heading2">
    <w:name w:val="heading 2"/>
    <w:basedOn w:val="Normal"/>
    <w:next w:val="Normal"/>
    <w:qFormat/>
    <w:pPr>
      <w:keepNext/>
      <w:spacing w:before="120" w:after="80"/>
      <w:outlineLvl w:val="1"/>
    </w:pPr>
    <w:rPr>
      <w:b/>
    </w:rPr>
  </w:style>
  <w:style w:type="paragraph" w:styleId="Heading3">
    <w:name w:val="heading 3"/>
    <w:basedOn w:val="Normal"/>
    <w:next w:val="Normal"/>
    <w:qFormat/>
    <w:pPr>
      <w:keepNext/>
      <w:jc w:val="center"/>
      <w:outlineLvl w:val="2"/>
    </w:pPr>
    <w:rPr>
      <w:rFonts w:ascii="Century Schoolbook" w:hAnsi="Century Schoolbook"/>
      <w:sz w:val="40"/>
    </w:rPr>
  </w:style>
  <w:style w:type="paragraph" w:styleId="Heading4">
    <w:name w:val="heading 4"/>
    <w:basedOn w:val="Normal"/>
    <w:next w:val="Normal"/>
    <w:link w:val="Heading4Char"/>
    <w:uiPriority w:val="9"/>
    <w:qFormat/>
    <w:rsid w:val="00353C8C"/>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overflowPunct/>
      <w:autoSpaceDE/>
      <w:autoSpaceDN/>
      <w:adjustRightInd/>
      <w:jc w:val="center"/>
      <w:textAlignment w:val="auto"/>
    </w:pPr>
    <w:rPr>
      <w:rFonts w:ascii="Century Schoolbook" w:hAnsi="Century Schoolbook"/>
      <w:color w:val="008000"/>
      <w:sz w:val="40"/>
      <w:szCs w:val="24"/>
      <w:lang w:val="en-US"/>
    </w:rPr>
  </w:style>
  <w:style w:type="paragraph" w:styleId="Header">
    <w:name w:val="header"/>
    <w:basedOn w:val="Normal"/>
    <w:link w:val="HeaderChar"/>
    <w:uiPriority w:val="99"/>
    <w:unhideWhenUsed/>
    <w:rsid w:val="00FA7E21"/>
    <w:pPr>
      <w:tabs>
        <w:tab w:val="center" w:pos="4513"/>
        <w:tab w:val="right" w:pos="9026"/>
      </w:tabs>
    </w:pPr>
  </w:style>
  <w:style w:type="character" w:customStyle="1" w:styleId="HeaderChar">
    <w:name w:val="Header Char"/>
    <w:link w:val="Header"/>
    <w:uiPriority w:val="99"/>
    <w:rsid w:val="00FA7E21"/>
    <w:rPr>
      <w:rFonts w:ascii="Arial" w:hAnsi="Arial"/>
      <w:sz w:val="22"/>
      <w:lang w:eastAsia="en-US"/>
    </w:rPr>
  </w:style>
  <w:style w:type="paragraph" w:styleId="Footer">
    <w:name w:val="footer"/>
    <w:basedOn w:val="Normal"/>
    <w:link w:val="FooterChar"/>
    <w:uiPriority w:val="99"/>
    <w:unhideWhenUsed/>
    <w:rsid w:val="00FA7E21"/>
    <w:pPr>
      <w:tabs>
        <w:tab w:val="center" w:pos="4513"/>
        <w:tab w:val="right" w:pos="9026"/>
      </w:tabs>
    </w:pPr>
  </w:style>
  <w:style w:type="character" w:customStyle="1" w:styleId="FooterChar">
    <w:name w:val="Footer Char"/>
    <w:link w:val="Footer"/>
    <w:uiPriority w:val="99"/>
    <w:rsid w:val="00FA7E21"/>
    <w:rPr>
      <w:rFonts w:ascii="Arial" w:hAnsi="Arial"/>
      <w:sz w:val="22"/>
      <w:lang w:eastAsia="en-US"/>
    </w:rPr>
  </w:style>
  <w:style w:type="character" w:customStyle="1" w:styleId="Heading4Char">
    <w:name w:val="Heading 4 Char"/>
    <w:link w:val="Heading4"/>
    <w:uiPriority w:val="9"/>
    <w:semiHidden/>
    <w:rsid w:val="00353C8C"/>
    <w:rPr>
      <w:rFonts w:ascii="Calibri" w:eastAsia="Times New Roman" w:hAnsi="Calibri" w:cs="Times New Roman"/>
      <w:b/>
      <w:bCs/>
      <w:sz w:val="28"/>
      <w:szCs w:val="28"/>
      <w:lang w:eastAsia="en-US"/>
    </w:rPr>
  </w:style>
  <w:style w:type="paragraph" w:customStyle="1" w:styleId="TableText">
    <w:name w:val="Table Text"/>
    <w:basedOn w:val="Normal"/>
    <w:rsid w:val="00B24633"/>
    <w:pPr>
      <w:overflowPunct/>
      <w:spacing w:before="120" w:after="120"/>
      <w:textAlignment w:val="auto"/>
    </w:pPr>
    <w:rPr>
      <w:szCs w:val="24"/>
      <w:lang w:val="en-US"/>
    </w:rPr>
  </w:style>
  <w:style w:type="paragraph" w:styleId="BodyTextIndent">
    <w:name w:val="Body Text Indent"/>
    <w:basedOn w:val="Normal"/>
    <w:link w:val="BodyTextIndentChar"/>
    <w:semiHidden/>
    <w:rsid w:val="00B24633"/>
    <w:pPr>
      <w:widowControl w:val="0"/>
      <w:overflowPunct/>
      <w:jc w:val="left"/>
      <w:textAlignment w:val="auto"/>
    </w:pPr>
    <w:rPr>
      <w:rFonts w:cs="Arial"/>
      <w:color w:val="000000"/>
      <w:szCs w:val="22"/>
    </w:rPr>
  </w:style>
  <w:style w:type="character" w:customStyle="1" w:styleId="BodyTextIndentChar">
    <w:name w:val="Body Text Indent Char"/>
    <w:link w:val="BodyTextIndent"/>
    <w:semiHidden/>
    <w:rsid w:val="00B24633"/>
    <w:rPr>
      <w:rFonts w:ascii="Arial" w:hAnsi="Arial" w:cs="Arial"/>
      <w:color w:val="000000"/>
      <w:sz w:val="22"/>
      <w:szCs w:val="22"/>
      <w:lang w:eastAsia="en-US"/>
    </w:rPr>
  </w:style>
  <w:style w:type="paragraph" w:styleId="BodyText">
    <w:name w:val="Body Text"/>
    <w:basedOn w:val="Normal"/>
    <w:link w:val="BodyTextChar"/>
    <w:uiPriority w:val="99"/>
    <w:semiHidden/>
    <w:unhideWhenUsed/>
    <w:rsid w:val="00B24633"/>
    <w:pPr>
      <w:widowControl w:val="0"/>
      <w:spacing w:after="120"/>
    </w:pPr>
    <w:rPr>
      <w:lang w:val="en-US"/>
    </w:rPr>
  </w:style>
  <w:style w:type="character" w:customStyle="1" w:styleId="BodyTextChar">
    <w:name w:val="Body Text Char"/>
    <w:link w:val="BodyText"/>
    <w:uiPriority w:val="99"/>
    <w:semiHidden/>
    <w:rsid w:val="00B24633"/>
    <w:rPr>
      <w:rFonts w:ascii="Arial" w:hAnsi="Arial"/>
      <w:sz w:val="22"/>
      <w:lang w:val="en-US" w:eastAsia="en-US"/>
    </w:rPr>
  </w:style>
  <w:style w:type="paragraph" w:customStyle="1" w:styleId="TableParagraph">
    <w:name w:val="Table Paragraph"/>
    <w:basedOn w:val="Normal"/>
    <w:uiPriority w:val="1"/>
    <w:qFormat/>
    <w:rsid w:val="00DE191A"/>
    <w:pPr>
      <w:widowControl w:val="0"/>
      <w:overflowPunct/>
      <w:autoSpaceDE/>
      <w:autoSpaceDN/>
      <w:adjustRightInd/>
      <w:jc w:val="left"/>
      <w:textAlignment w:val="auto"/>
    </w:pPr>
    <w:rPr>
      <w:rFonts w:ascii="Calibri" w:eastAsia="Calibri" w:hAnsi="Calibri"/>
      <w:szCs w:val="22"/>
      <w:lang w:val="en-US"/>
    </w:rPr>
  </w:style>
  <w:style w:type="paragraph" w:styleId="BalloonText">
    <w:name w:val="Balloon Text"/>
    <w:basedOn w:val="Normal"/>
    <w:link w:val="BalloonTextChar"/>
    <w:uiPriority w:val="99"/>
    <w:semiHidden/>
    <w:unhideWhenUsed/>
    <w:rsid w:val="007956EF"/>
    <w:rPr>
      <w:rFonts w:ascii="Tahoma" w:hAnsi="Tahoma" w:cs="Tahoma"/>
      <w:sz w:val="16"/>
      <w:szCs w:val="16"/>
    </w:rPr>
  </w:style>
  <w:style w:type="character" w:customStyle="1" w:styleId="BalloonTextChar">
    <w:name w:val="Balloon Text Char"/>
    <w:link w:val="BalloonText"/>
    <w:uiPriority w:val="99"/>
    <w:semiHidden/>
    <w:rsid w:val="007956EF"/>
    <w:rPr>
      <w:rFonts w:ascii="Tahoma" w:hAnsi="Tahoma" w:cs="Tahoma"/>
      <w:sz w:val="16"/>
      <w:szCs w:val="16"/>
      <w:lang w:eastAsia="en-US"/>
    </w:rPr>
  </w:style>
  <w:style w:type="character" w:styleId="Hyperlink">
    <w:name w:val="Hyperlink"/>
    <w:uiPriority w:val="99"/>
    <w:unhideWhenUsed/>
    <w:rsid w:val="00B212BE"/>
    <w:rPr>
      <w:rFonts w:cs="Times New Roman"/>
      <w:color w:val="0000FF"/>
      <w:u w:val="single"/>
    </w:rPr>
  </w:style>
  <w:style w:type="paragraph" w:styleId="BodyText2">
    <w:name w:val="Body Text 2"/>
    <w:basedOn w:val="Normal"/>
    <w:link w:val="BodyText2Char"/>
    <w:uiPriority w:val="99"/>
    <w:semiHidden/>
    <w:unhideWhenUsed/>
    <w:rsid w:val="005B4766"/>
    <w:pPr>
      <w:spacing w:after="120" w:line="480" w:lineRule="auto"/>
    </w:pPr>
  </w:style>
  <w:style w:type="character" w:customStyle="1" w:styleId="BodyText2Char">
    <w:name w:val="Body Text 2 Char"/>
    <w:link w:val="BodyText2"/>
    <w:uiPriority w:val="99"/>
    <w:semiHidden/>
    <w:rsid w:val="005B4766"/>
    <w:rPr>
      <w:rFonts w:ascii="Arial" w:hAnsi="Arial"/>
      <w:sz w:val="22"/>
      <w:lang w:eastAsia="en-US"/>
    </w:rPr>
  </w:style>
  <w:style w:type="character" w:styleId="CommentReference">
    <w:name w:val="annotation reference"/>
    <w:uiPriority w:val="99"/>
    <w:semiHidden/>
    <w:unhideWhenUsed/>
    <w:rsid w:val="00D4391E"/>
    <w:rPr>
      <w:sz w:val="18"/>
      <w:szCs w:val="18"/>
    </w:rPr>
  </w:style>
  <w:style w:type="paragraph" w:styleId="CommentText">
    <w:name w:val="annotation text"/>
    <w:basedOn w:val="Normal"/>
    <w:link w:val="CommentTextChar"/>
    <w:uiPriority w:val="99"/>
    <w:semiHidden/>
    <w:unhideWhenUsed/>
    <w:rsid w:val="00D4391E"/>
    <w:rPr>
      <w:sz w:val="24"/>
      <w:szCs w:val="24"/>
    </w:rPr>
  </w:style>
  <w:style w:type="character" w:customStyle="1" w:styleId="CommentTextChar">
    <w:name w:val="Comment Text Char"/>
    <w:link w:val="CommentText"/>
    <w:uiPriority w:val="99"/>
    <w:semiHidden/>
    <w:rsid w:val="00D4391E"/>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4391E"/>
    <w:rPr>
      <w:b/>
      <w:bCs/>
      <w:sz w:val="20"/>
      <w:szCs w:val="20"/>
    </w:rPr>
  </w:style>
  <w:style w:type="character" w:customStyle="1" w:styleId="CommentSubjectChar">
    <w:name w:val="Comment Subject Char"/>
    <w:link w:val="CommentSubject"/>
    <w:uiPriority w:val="99"/>
    <w:semiHidden/>
    <w:rsid w:val="00D4391E"/>
    <w:rPr>
      <w:rFonts w:ascii="Arial" w:hAnsi="Arial"/>
      <w:b/>
      <w:bCs/>
      <w:sz w:val="24"/>
      <w:szCs w:val="24"/>
    </w:rPr>
  </w:style>
  <w:style w:type="table" w:styleId="TableGrid">
    <w:name w:val="Table Grid"/>
    <w:basedOn w:val="TableNormal"/>
    <w:uiPriority w:val="59"/>
    <w:rsid w:val="001279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86851">
      <w:bodyDiv w:val="1"/>
      <w:marLeft w:val="0"/>
      <w:marRight w:val="0"/>
      <w:marTop w:val="0"/>
      <w:marBottom w:val="0"/>
      <w:divBdr>
        <w:top w:val="none" w:sz="0" w:space="0" w:color="auto"/>
        <w:left w:val="none" w:sz="0" w:space="0" w:color="auto"/>
        <w:bottom w:val="none" w:sz="0" w:space="0" w:color="auto"/>
        <w:right w:val="none" w:sz="0" w:space="0" w:color="auto"/>
      </w:divBdr>
    </w:div>
    <w:div w:id="18084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ilippafawcett@zoh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dgersconservation.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dgersconservation.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41A0-BCA3-4E1C-B474-AB0CAB00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DOCUMENTATION FOR</vt:lpstr>
    </vt:vector>
  </TitlesOfParts>
  <Company>Dell Computer Corporation</Company>
  <LinksUpToDate>false</LinksUpToDate>
  <CharactersWithSpaces>29616</CharactersWithSpaces>
  <SharedDoc>false</SharedDoc>
  <HLinks>
    <vt:vector size="18" baseType="variant">
      <vt:variant>
        <vt:i4>3211274</vt:i4>
      </vt:variant>
      <vt:variant>
        <vt:i4>9</vt:i4>
      </vt:variant>
      <vt:variant>
        <vt:i4>0</vt:i4>
      </vt:variant>
      <vt:variant>
        <vt:i4>5</vt:i4>
      </vt:variant>
      <vt:variant>
        <vt:lpwstr>mailto:philippafawcett@zoho.com</vt:lpwstr>
      </vt:variant>
      <vt:variant>
        <vt:lpwstr/>
      </vt:variant>
      <vt:variant>
        <vt:i4>5177356</vt:i4>
      </vt:variant>
      <vt:variant>
        <vt:i4>6</vt:i4>
      </vt:variant>
      <vt:variant>
        <vt:i4>0</vt:i4>
      </vt:variant>
      <vt:variant>
        <vt:i4>5</vt:i4>
      </vt:variant>
      <vt:variant>
        <vt:lpwstr>http://www.odgersconservation.co.uk/</vt:lpwstr>
      </vt:variant>
      <vt:variant>
        <vt:lpwstr/>
      </vt:variant>
      <vt:variant>
        <vt:i4>5177356</vt:i4>
      </vt:variant>
      <vt:variant>
        <vt:i4>3</vt:i4>
      </vt:variant>
      <vt:variant>
        <vt:i4>0</vt:i4>
      </vt:variant>
      <vt:variant>
        <vt:i4>5</vt:i4>
      </vt:variant>
      <vt:variant>
        <vt:lpwstr>http://www.odgersconservation.co.uk/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dc:title>
  <dc:creator>Preferred Customer</dc:creator>
  <cp:lastModifiedBy>Richard Pratley</cp:lastModifiedBy>
  <cp:revision>2</cp:revision>
  <cp:lastPrinted>2015-12-03T09:46:00Z</cp:lastPrinted>
  <dcterms:created xsi:type="dcterms:W3CDTF">2015-12-18T10:24:00Z</dcterms:created>
  <dcterms:modified xsi:type="dcterms:W3CDTF">2015-12-18T10:24:00Z</dcterms:modified>
</cp:coreProperties>
</file>