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6BAC8" w14:textId="77777777" w:rsidR="00C04C28" w:rsidRPr="00240B23" w:rsidRDefault="00C04C28" w:rsidP="00C04C28">
      <w:pPr>
        <w:tabs>
          <w:tab w:val="left" w:pos="540"/>
        </w:tabs>
        <w:spacing w:after="0" w:line="240" w:lineRule="auto"/>
      </w:pPr>
    </w:p>
    <w:p w14:paraId="59F88709" w14:textId="32A219AE" w:rsidR="00C04C28" w:rsidRPr="006118D9" w:rsidRDefault="00C04C28" w:rsidP="00C04C28">
      <w:pPr>
        <w:rPr>
          <w:rFonts w:ascii="Arial" w:hAnsi="Arial" w:cs="Arial"/>
        </w:rPr>
      </w:pPr>
      <w:r w:rsidRPr="00C0322B">
        <w:rPr>
          <w:rFonts w:ascii="Arial" w:hAnsi="Arial" w:cs="Arial"/>
        </w:rPr>
        <w:t xml:space="preserve">Date of despatch of Invitation to Tender: </w:t>
      </w:r>
      <w:r w:rsidRPr="00C0322B">
        <w:rPr>
          <w:rFonts w:ascii="Arial" w:hAnsi="Arial" w:cs="Arial"/>
        </w:rPr>
        <w:tab/>
        <w:t xml:space="preserve"> </w:t>
      </w:r>
      <w:r w:rsidR="00413C26">
        <w:rPr>
          <w:rFonts w:ascii="Arial" w:hAnsi="Arial" w:cs="Arial"/>
        </w:rPr>
        <w:t>20</w:t>
      </w:r>
      <w:r w:rsidRPr="00C0322B">
        <w:rPr>
          <w:rFonts w:ascii="Arial" w:hAnsi="Arial" w:cs="Arial"/>
        </w:rPr>
        <w:t>/</w:t>
      </w:r>
      <w:r w:rsidR="00C0322B" w:rsidRPr="00C0322B">
        <w:rPr>
          <w:rFonts w:ascii="Arial" w:hAnsi="Arial" w:cs="Arial"/>
        </w:rPr>
        <w:t>08/</w:t>
      </w:r>
      <w:r w:rsidRPr="00C0322B">
        <w:rPr>
          <w:rFonts w:ascii="Arial" w:hAnsi="Arial" w:cs="Arial"/>
        </w:rPr>
        <w:t>2019</w:t>
      </w:r>
      <w:r w:rsidRPr="00411A63">
        <w:rPr>
          <w:rFonts w:ascii="Arial" w:hAnsi="Arial" w:cs="Arial"/>
        </w:rPr>
        <w:t xml:space="preserve">                   </w:t>
      </w:r>
    </w:p>
    <w:p w14:paraId="2E615231" w14:textId="77777777" w:rsidR="00C04C28" w:rsidRDefault="00C04C28" w:rsidP="00C04C28">
      <w:pPr>
        <w:jc w:val="center"/>
        <w:rPr>
          <w:rFonts w:ascii="Arial" w:hAnsi="Arial" w:cs="Arial"/>
          <w:b/>
          <w:u w:val="single"/>
        </w:rPr>
      </w:pPr>
    </w:p>
    <w:p w14:paraId="7F96BE72" w14:textId="3491A416" w:rsidR="00C04C28" w:rsidRDefault="00C04C28" w:rsidP="00C94973">
      <w:pPr>
        <w:jc w:val="center"/>
        <w:rPr>
          <w:rFonts w:ascii="Arial" w:hAnsi="Arial" w:cs="Arial"/>
          <w:b/>
          <w:u w:val="single"/>
        </w:rPr>
      </w:pPr>
      <w:r w:rsidRPr="00E0141A">
        <w:rPr>
          <w:rFonts w:ascii="Arial" w:hAnsi="Arial" w:cs="Arial"/>
          <w:b/>
          <w:u w:val="single"/>
        </w:rPr>
        <w:t>Tender return date:</w:t>
      </w:r>
      <w:r w:rsidRPr="00E0141A">
        <w:rPr>
          <w:rFonts w:ascii="Arial" w:hAnsi="Arial" w:cs="Arial"/>
          <w:b/>
          <w:u w:val="single"/>
        </w:rPr>
        <w:tab/>
      </w:r>
      <w:r w:rsidR="00C0322B">
        <w:rPr>
          <w:rFonts w:ascii="Arial" w:hAnsi="Arial" w:cs="Arial"/>
          <w:b/>
          <w:u w:val="single"/>
        </w:rPr>
        <w:t xml:space="preserve"> 12-Noon on Friday 6 September </w:t>
      </w:r>
      <w:r w:rsidRPr="00E0141A">
        <w:rPr>
          <w:rFonts w:ascii="Arial" w:hAnsi="Arial" w:cs="Arial"/>
          <w:b/>
          <w:u w:val="single"/>
        </w:rPr>
        <w:t>2019</w:t>
      </w:r>
    </w:p>
    <w:p w14:paraId="5250B21D" w14:textId="77777777" w:rsidR="00C94973" w:rsidRDefault="00C94973" w:rsidP="00C94973">
      <w:pPr>
        <w:jc w:val="center"/>
        <w:rPr>
          <w:rFonts w:ascii="Arial" w:hAnsi="Arial" w:cs="Arial"/>
          <w:b/>
          <w:u w:val="single"/>
        </w:rPr>
      </w:pPr>
    </w:p>
    <w:p w14:paraId="7CCDDF5E" w14:textId="77777777" w:rsidR="00C94973" w:rsidRPr="00C94973" w:rsidRDefault="00C94973" w:rsidP="00C94973">
      <w:pPr>
        <w:jc w:val="center"/>
        <w:rPr>
          <w:rFonts w:ascii="Arial" w:hAnsi="Arial" w:cs="Arial"/>
          <w:b/>
          <w:u w:val="single"/>
        </w:rPr>
      </w:pPr>
    </w:p>
    <w:p w14:paraId="55150FDA" w14:textId="77777777" w:rsidR="00C04C28" w:rsidRPr="00240B23" w:rsidRDefault="00C04C28" w:rsidP="00C04C28">
      <w:pPr>
        <w:tabs>
          <w:tab w:val="left" w:pos="540"/>
        </w:tabs>
        <w:spacing w:after="0" w:line="240" w:lineRule="auto"/>
      </w:pPr>
    </w:p>
    <w:p w14:paraId="240E0287" w14:textId="2798B5BA" w:rsidR="00C04C28" w:rsidRPr="00F552B5" w:rsidRDefault="00C04C28" w:rsidP="00C0322B">
      <w:pPr>
        <w:spacing w:after="0"/>
        <w:jc w:val="center"/>
        <w:rPr>
          <w:rFonts w:cs="Arial"/>
          <w:b/>
          <w:color w:val="000000" w:themeColor="text1"/>
          <w:sz w:val="32"/>
          <w:szCs w:val="32"/>
        </w:rPr>
      </w:pPr>
      <w:r w:rsidRPr="00F552B5">
        <w:rPr>
          <w:rFonts w:cs="Arial"/>
          <w:b/>
          <w:color w:val="000000" w:themeColor="text1"/>
          <w:sz w:val="32"/>
          <w:szCs w:val="32"/>
        </w:rPr>
        <w:t>SCHEDULE 1</w:t>
      </w:r>
    </w:p>
    <w:p w14:paraId="28806A3A" w14:textId="77777777" w:rsidR="00C0322B" w:rsidRPr="00F552B5" w:rsidRDefault="00C04C28" w:rsidP="00C0322B">
      <w:pPr>
        <w:spacing w:after="0"/>
        <w:jc w:val="center"/>
        <w:rPr>
          <w:rFonts w:cs="Arial"/>
          <w:b/>
          <w:color w:val="000000" w:themeColor="text1"/>
          <w:sz w:val="32"/>
          <w:szCs w:val="32"/>
        </w:rPr>
      </w:pPr>
      <w:r w:rsidRPr="00F552B5">
        <w:rPr>
          <w:rFonts w:cs="Arial"/>
          <w:b/>
          <w:color w:val="000000" w:themeColor="text1"/>
          <w:sz w:val="32"/>
          <w:szCs w:val="32"/>
        </w:rPr>
        <w:t xml:space="preserve">INSTRUCTIONS TO TENDERERS </w:t>
      </w:r>
    </w:p>
    <w:p w14:paraId="4883B0D6" w14:textId="6177FBC0" w:rsidR="00C04C28" w:rsidRPr="00C0322B" w:rsidRDefault="00C04C28" w:rsidP="00C0322B">
      <w:pPr>
        <w:spacing w:after="0"/>
        <w:jc w:val="center"/>
        <w:rPr>
          <w:rFonts w:cs="Arial"/>
          <w:b/>
          <w:color w:val="000000" w:themeColor="text1"/>
        </w:rPr>
      </w:pPr>
      <w:r w:rsidRPr="00C0322B">
        <w:rPr>
          <w:rFonts w:cs="Arial"/>
          <w:b/>
          <w:color w:val="000000" w:themeColor="text1"/>
        </w:rPr>
        <w:t>(</w:t>
      </w:r>
      <w:proofErr w:type="gramStart"/>
      <w:r w:rsidRPr="00C0322B">
        <w:rPr>
          <w:rFonts w:cs="Arial"/>
          <w:b/>
          <w:color w:val="000000" w:themeColor="text1"/>
        </w:rPr>
        <w:t>including</w:t>
      </w:r>
      <w:proofErr w:type="gramEnd"/>
      <w:r w:rsidRPr="00C0322B">
        <w:rPr>
          <w:rFonts w:cs="Arial"/>
          <w:b/>
          <w:color w:val="000000" w:themeColor="text1"/>
        </w:rPr>
        <w:t xml:space="preserve"> tender assessment process)</w:t>
      </w:r>
    </w:p>
    <w:p w14:paraId="7F23D9A1" w14:textId="77777777" w:rsidR="00C04C28" w:rsidRPr="00240B23" w:rsidRDefault="00C04C28" w:rsidP="00C04C28">
      <w:pPr>
        <w:spacing w:after="0"/>
        <w:rPr>
          <w:rFonts w:cs="Arial"/>
        </w:rPr>
      </w:pPr>
    </w:p>
    <w:p w14:paraId="1D60F82A" w14:textId="77777777" w:rsidR="00C04C28" w:rsidRPr="00240B23" w:rsidRDefault="00C04C28" w:rsidP="00C04C28">
      <w:pPr>
        <w:spacing w:after="0"/>
        <w:jc w:val="both"/>
        <w:rPr>
          <w:rFonts w:cs="Arial"/>
        </w:rPr>
      </w:pPr>
      <w:r w:rsidRPr="00240B23">
        <w:rPr>
          <w:rFonts w:cs="Arial"/>
        </w:rPr>
        <w:t xml:space="preserve">This Invitation to Tender (“ITT”) has been prepared by </w:t>
      </w:r>
      <w:r>
        <w:rPr>
          <w:rFonts w:cs="Arial"/>
        </w:rPr>
        <w:t>Fleet Town Council</w:t>
      </w:r>
      <w:r w:rsidRPr="00240B23">
        <w:rPr>
          <w:rFonts w:cs="Arial"/>
        </w:rPr>
        <w:t xml:space="preserve"> (“the Council”) for sole use by those Tendering for the Contract (“Tenderers”), their professional advisers, and other parties essential to preparing the Tender for the Contract.  </w:t>
      </w:r>
    </w:p>
    <w:p w14:paraId="2C1D34B5" w14:textId="77777777" w:rsidR="00C04C28" w:rsidRPr="00240B23" w:rsidRDefault="00C04C28" w:rsidP="00C04C28">
      <w:pPr>
        <w:spacing w:after="0"/>
        <w:jc w:val="both"/>
        <w:rPr>
          <w:rFonts w:cs="Arial"/>
        </w:rPr>
      </w:pPr>
    </w:p>
    <w:p w14:paraId="777BC83C" w14:textId="77777777" w:rsidR="00C04C28" w:rsidRPr="00240B23" w:rsidRDefault="00C04C28" w:rsidP="00C04C28">
      <w:pPr>
        <w:spacing w:after="0"/>
        <w:jc w:val="both"/>
        <w:rPr>
          <w:rFonts w:cs="Arial"/>
        </w:rPr>
      </w:pPr>
    </w:p>
    <w:p w14:paraId="62BDA6BF" w14:textId="77777777" w:rsidR="00C04C28" w:rsidRPr="00240B23" w:rsidRDefault="00C04C28" w:rsidP="00C04C28">
      <w:pPr>
        <w:tabs>
          <w:tab w:val="left" w:pos="540"/>
        </w:tabs>
        <w:spacing w:after="0" w:line="240" w:lineRule="auto"/>
      </w:pPr>
      <w:r>
        <w:rPr>
          <w:rFonts w:cs="Arial"/>
        </w:rPr>
        <w:t>A</w:t>
      </w:r>
      <w:r w:rsidRPr="00240B23">
        <w:rPr>
          <w:rFonts w:cs="Arial"/>
        </w:rPr>
        <w:t>ttention is drawn to the fact that, by issuing this ITT, the Council is in no way committed to awarding any Contract and reserves the right to cancel the Tendering process at any point for any reason. The Council shall not be liable for any costs resulting from any cancellation of this Tendering</w:t>
      </w:r>
      <w:r>
        <w:rPr>
          <w:rFonts w:cs="Arial"/>
        </w:rPr>
        <w:t xml:space="preserve"> </w:t>
      </w:r>
      <w:r w:rsidRPr="00240B23">
        <w:rPr>
          <w:rFonts w:cs="Arial"/>
        </w:rPr>
        <w:t>process nor for any other costs incurred by those expressing an interest in or Tendering for this contract opportunity</w:t>
      </w:r>
    </w:p>
    <w:p w14:paraId="20B2DE75" w14:textId="77777777" w:rsidR="00C04C28" w:rsidRDefault="00C04C28" w:rsidP="00C04C28">
      <w:pPr>
        <w:pStyle w:val="Level1Heading"/>
        <w:numPr>
          <w:ilvl w:val="0"/>
          <w:numId w:val="0"/>
        </w:numPr>
        <w:tabs>
          <w:tab w:val="left" w:pos="540"/>
        </w:tabs>
        <w:spacing w:after="0" w:line="240" w:lineRule="auto"/>
        <w:rPr>
          <w:rFonts w:asciiTheme="minorHAnsi" w:hAnsiTheme="minorHAnsi" w:cs="Arial"/>
          <w:szCs w:val="22"/>
          <w:u w:val="none"/>
        </w:rPr>
      </w:pPr>
    </w:p>
    <w:p w14:paraId="090CE5A8" w14:textId="77777777" w:rsidR="00C04C28" w:rsidRPr="008E323D" w:rsidRDefault="00C04C28" w:rsidP="00C04C28">
      <w:pPr>
        <w:pStyle w:val="Level1"/>
        <w:numPr>
          <w:ilvl w:val="0"/>
          <w:numId w:val="0"/>
        </w:numPr>
        <w:ind w:left="851"/>
      </w:pPr>
    </w:p>
    <w:p w14:paraId="4ED30585" w14:textId="77777777" w:rsidR="00C04C28" w:rsidRPr="00240B23" w:rsidRDefault="00C04C28" w:rsidP="00C04C28">
      <w:pPr>
        <w:pStyle w:val="Level1Heading"/>
        <w:numPr>
          <w:ilvl w:val="0"/>
          <w:numId w:val="0"/>
        </w:numPr>
        <w:tabs>
          <w:tab w:val="left" w:pos="540"/>
        </w:tabs>
        <w:spacing w:after="0" w:line="240" w:lineRule="auto"/>
        <w:ind w:left="851"/>
        <w:rPr>
          <w:rFonts w:asciiTheme="minorHAnsi" w:hAnsiTheme="minorHAnsi" w:cs="Arial"/>
          <w:szCs w:val="22"/>
          <w:u w:val="none"/>
        </w:rPr>
      </w:pPr>
    </w:p>
    <w:p w14:paraId="10878E98" w14:textId="77777777" w:rsidR="00C04C28" w:rsidRPr="00240B23" w:rsidRDefault="00C04C28" w:rsidP="00C04C28">
      <w:pPr>
        <w:pStyle w:val="Level1Heading"/>
        <w:numPr>
          <w:ilvl w:val="0"/>
          <w:numId w:val="3"/>
        </w:numPr>
        <w:tabs>
          <w:tab w:val="left" w:pos="540"/>
        </w:tabs>
        <w:spacing w:after="0" w:line="240" w:lineRule="auto"/>
        <w:rPr>
          <w:rFonts w:asciiTheme="minorHAnsi" w:hAnsiTheme="minorHAnsi" w:cs="Arial"/>
          <w:szCs w:val="22"/>
          <w:u w:val="none"/>
        </w:rPr>
      </w:pPr>
      <w:r w:rsidRPr="00240B23">
        <w:rPr>
          <w:rFonts w:asciiTheme="minorHAnsi" w:hAnsiTheme="minorHAnsi" w:cs="Arial"/>
          <w:szCs w:val="22"/>
          <w:u w:val="none"/>
        </w:rPr>
        <w:t>SUMMARY CONTRACT DETAILS</w:t>
      </w:r>
      <w:bookmarkStart w:id="0" w:name="_NN125"/>
      <w:bookmarkEnd w:id="0"/>
    </w:p>
    <w:p w14:paraId="3B761770" w14:textId="77777777" w:rsidR="00C04C28" w:rsidRPr="00240B23" w:rsidRDefault="00C04C28" w:rsidP="00C04C28">
      <w:pPr>
        <w:pStyle w:val="Level1"/>
        <w:numPr>
          <w:ilvl w:val="0"/>
          <w:numId w:val="0"/>
        </w:numPr>
        <w:tabs>
          <w:tab w:val="left" w:pos="720"/>
        </w:tabs>
        <w:spacing w:after="0" w:line="240" w:lineRule="auto"/>
        <w:ind w:left="851"/>
        <w:rPr>
          <w:rFonts w:asciiTheme="minorHAnsi" w:hAnsiTheme="minorHAnsi" w:cs="Arial"/>
          <w:szCs w:val="22"/>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070"/>
      </w:tblGrid>
      <w:tr w:rsidR="00C04C28" w:rsidRPr="00240B23" w14:paraId="0010D154" w14:textId="77777777" w:rsidTr="00562C41">
        <w:trPr>
          <w:trHeight w:val="506"/>
          <w:jc w:val="center"/>
        </w:trPr>
        <w:tc>
          <w:tcPr>
            <w:tcW w:w="1918" w:type="dxa"/>
            <w:tcBorders>
              <w:top w:val="single" w:sz="4" w:space="0" w:color="auto"/>
              <w:left w:val="single" w:sz="4" w:space="0" w:color="auto"/>
              <w:bottom w:val="single" w:sz="4" w:space="0" w:color="auto"/>
              <w:right w:val="single" w:sz="4" w:space="0" w:color="auto"/>
            </w:tcBorders>
            <w:vAlign w:val="center"/>
            <w:hideMark/>
          </w:tcPr>
          <w:p w14:paraId="3C6E02B2" w14:textId="77777777" w:rsidR="00C04C28" w:rsidRPr="00240B23" w:rsidRDefault="00C04C28" w:rsidP="00562C41">
            <w:pPr>
              <w:spacing w:after="0"/>
              <w:rPr>
                <w:rFonts w:cs="Arial"/>
              </w:rPr>
            </w:pPr>
            <w:r w:rsidRPr="00240B23">
              <w:rPr>
                <w:rFonts w:cs="Arial"/>
              </w:rPr>
              <w:t>Contract Description</w:t>
            </w:r>
          </w:p>
        </w:tc>
        <w:tc>
          <w:tcPr>
            <w:tcW w:w="7070" w:type="dxa"/>
            <w:tcBorders>
              <w:top w:val="single" w:sz="4" w:space="0" w:color="auto"/>
              <w:left w:val="single" w:sz="4" w:space="0" w:color="auto"/>
              <w:bottom w:val="single" w:sz="4" w:space="0" w:color="auto"/>
              <w:right w:val="single" w:sz="4" w:space="0" w:color="auto"/>
            </w:tcBorders>
            <w:vAlign w:val="center"/>
            <w:hideMark/>
          </w:tcPr>
          <w:p w14:paraId="636A4CCA" w14:textId="4CB26361" w:rsidR="00C04C28" w:rsidRPr="00240B23" w:rsidRDefault="00C04C28" w:rsidP="00562C41">
            <w:pPr>
              <w:spacing w:after="0"/>
              <w:jc w:val="both"/>
              <w:rPr>
                <w:rFonts w:cs="Arial"/>
              </w:rPr>
            </w:pPr>
            <w:r w:rsidRPr="00240B23">
              <w:rPr>
                <w:rFonts w:cs="Arial"/>
              </w:rPr>
              <w:t xml:space="preserve">The Council intends to award a </w:t>
            </w:r>
            <w:r w:rsidRPr="00C0322B">
              <w:rPr>
                <w:rFonts w:cs="Arial"/>
              </w:rPr>
              <w:t>contract</w:t>
            </w:r>
            <w:r w:rsidRPr="00240B23">
              <w:rPr>
                <w:rFonts w:cs="Arial"/>
              </w:rPr>
              <w:t xml:space="preserve"> </w:t>
            </w:r>
            <w:r>
              <w:rPr>
                <w:rFonts w:cs="Arial"/>
              </w:rPr>
              <w:t>for</w:t>
            </w:r>
            <w:r w:rsidRPr="00240B23">
              <w:rPr>
                <w:rFonts w:cs="Arial"/>
              </w:rPr>
              <w:t xml:space="preserve"> a </w:t>
            </w:r>
            <w:r>
              <w:rPr>
                <w:rFonts w:cs="Arial"/>
              </w:rPr>
              <w:t>M</w:t>
            </w:r>
            <w:r w:rsidRPr="00240B23">
              <w:rPr>
                <w:rFonts w:cs="Arial"/>
              </w:rPr>
              <w:t xml:space="preserve">arket </w:t>
            </w:r>
            <w:r>
              <w:rPr>
                <w:rFonts w:cs="Arial"/>
              </w:rPr>
              <w:t>O</w:t>
            </w:r>
            <w:r w:rsidRPr="00240B23">
              <w:rPr>
                <w:rFonts w:cs="Arial"/>
              </w:rPr>
              <w:t xml:space="preserve">perator to deliver, </w:t>
            </w:r>
            <w:r>
              <w:rPr>
                <w:rFonts w:cs="Arial"/>
              </w:rPr>
              <w:t xml:space="preserve">manage and </w:t>
            </w:r>
            <w:r w:rsidRPr="00240B23">
              <w:rPr>
                <w:rFonts w:cs="Arial"/>
              </w:rPr>
              <w:t xml:space="preserve">operate a new and vibrant </w:t>
            </w:r>
            <w:r>
              <w:rPr>
                <w:rFonts w:cs="Arial"/>
              </w:rPr>
              <w:t>regular Saturday Market, and up to six Specialist Sunday Markets</w:t>
            </w:r>
            <w:r w:rsidRPr="00240B23">
              <w:rPr>
                <w:rFonts w:cs="Arial"/>
              </w:rPr>
              <w:t xml:space="preserve"> </w:t>
            </w:r>
            <w:r>
              <w:rPr>
                <w:rFonts w:cs="Arial"/>
              </w:rPr>
              <w:t>for Fleet on Gurkha Square</w:t>
            </w:r>
          </w:p>
        </w:tc>
      </w:tr>
      <w:tr w:rsidR="00C04C28" w:rsidRPr="00240B23" w14:paraId="31B0E52B" w14:textId="77777777" w:rsidTr="00562C41">
        <w:trPr>
          <w:trHeight w:val="506"/>
          <w:jc w:val="center"/>
        </w:trPr>
        <w:tc>
          <w:tcPr>
            <w:tcW w:w="1918" w:type="dxa"/>
            <w:tcBorders>
              <w:top w:val="single" w:sz="4" w:space="0" w:color="auto"/>
              <w:left w:val="single" w:sz="4" w:space="0" w:color="auto"/>
              <w:bottom w:val="single" w:sz="4" w:space="0" w:color="auto"/>
              <w:right w:val="single" w:sz="4" w:space="0" w:color="auto"/>
            </w:tcBorders>
            <w:vAlign w:val="center"/>
            <w:hideMark/>
          </w:tcPr>
          <w:p w14:paraId="203B453B" w14:textId="77777777" w:rsidR="00C04C28" w:rsidRPr="00240B23" w:rsidRDefault="00C04C28" w:rsidP="00562C41">
            <w:pPr>
              <w:spacing w:after="0"/>
              <w:rPr>
                <w:rFonts w:cs="Arial"/>
              </w:rPr>
            </w:pPr>
            <w:r w:rsidRPr="00240B23">
              <w:rPr>
                <w:rFonts w:cs="Arial"/>
              </w:rPr>
              <w:t>Contract Period</w:t>
            </w:r>
          </w:p>
        </w:tc>
        <w:tc>
          <w:tcPr>
            <w:tcW w:w="7070" w:type="dxa"/>
            <w:tcBorders>
              <w:top w:val="single" w:sz="4" w:space="0" w:color="auto"/>
              <w:left w:val="single" w:sz="4" w:space="0" w:color="auto"/>
              <w:bottom w:val="single" w:sz="4" w:space="0" w:color="auto"/>
              <w:right w:val="single" w:sz="4" w:space="0" w:color="auto"/>
            </w:tcBorders>
            <w:vAlign w:val="center"/>
            <w:hideMark/>
          </w:tcPr>
          <w:p w14:paraId="1CDBA761" w14:textId="7C47F06B" w:rsidR="00C04C28" w:rsidRPr="00240B23" w:rsidRDefault="00C04C28" w:rsidP="00562C41">
            <w:pPr>
              <w:spacing w:after="0"/>
              <w:rPr>
                <w:rFonts w:cs="Arial"/>
              </w:rPr>
            </w:pPr>
            <w:r>
              <w:rPr>
                <w:rFonts w:cs="Arial"/>
              </w:rPr>
              <w:t>2 years</w:t>
            </w:r>
            <w:r w:rsidR="00C0322B">
              <w:rPr>
                <w:rFonts w:cs="Arial"/>
              </w:rPr>
              <w:t xml:space="preserve"> with an option to extend annually up to a maximum of 5 years</w:t>
            </w:r>
          </w:p>
        </w:tc>
      </w:tr>
      <w:tr w:rsidR="00C04C28" w:rsidRPr="00240B23" w14:paraId="235B1348" w14:textId="77777777" w:rsidTr="00562C41">
        <w:trPr>
          <w:trHeight w:val="506"/>
          <w:jc w:val="center"/>
        </w:trPr>
        <w:tc>
          <w:tcPr>
            <w:tcW w:w="1918" w:type="dxa"/>
            <w:tcBorders>
              <w:top w:val="single" w:sz="4" w:space="0" w:color="auto"/>
              <w:left w:val="single" w:sz="4" w:space="0" w:color="auto"/>
              <w:bottom w:val="single" w:sz="4" w:space="0" w:color="auto"/>
              <w:right w:val="single" w:sz="4" w:space="0" w:color="auto"/>
            </w:tcBorders>
            <w:vAlign w:val="center"/>
            <w:hideMark/>
          </w:tcPr>
          <w:p w14:paraId="6A546D8C" w14:textId="77777777" w:rsidR="00C04C28" w:rsidRPr="00240B23" w:rsidRDefault="00C04C28" w:rsidP="00562C41">
            <w:pPr>
              <w:spacing w:after="0"/>
              <w:rPr>
                <w:rFonts w:cs="Arial"/>
              </w:rPr>
            </w:pPr>
            <w:r w:rsidRPr="00240B23">
              <w:rPr>
                <w:rFonts w:cs="Arial"/>
              </w:rPr>
              <w:t>Contact Point</w:t>
            </w:r>
          </w:p>
        </w:tc>
        <w:tc>
          <w:tcPr>
            <w:tcW w:w="7070" w:type="dxa"/>
            <w:tcBorders>
              <w:top w:val="single" w:sz="4" w:space="0" w:color="auto"/>
              <w:left w:val="single" w:sz="4" w:space="0" w:color="auto"/>
              <w:bottom w:val="single" w:sz="4" w:space="0" w:color="auto"/>
              <w:right w:val="single" w:sz="4" w:space="0" w:color="auto"/>
            </w:tcBorders>
            <w:vAlign w:val="center"/>
            <w:hideMark/>
          </w:tcPr>
          <w:p w14:paraId="43FB8646" w14:textId="0497D7A3" w:rsidR="00C04C28" w:rsidRPr="00240B23" w:rsidRDefault="00C04C28" w:rsidP="00C0322B">
            <w:pPr>
              <w:spacing w:after="0"/>
              <w:jc w:val="both"/>
              <w:rPr>
                <w:rFonts w:cs="Arial"/>
                <w:highlight w:val="yellow"/>
              </w:rPr>
            </w:pPr>
            <w:r w:rsidRPr="00240B23">
              <w:rPr>
                <w:rFonts w:cs="Arial"/>
              </w:rPr>
              <w:t xml:space="preserve">Any queries should be sent using the </w:t>
            </w:r>
            <w:hyperlink r:id="rId9" w:history="1">
              <w:r w:rsidR="00C0322B" w:rsidRPr="00FF4B90">
                <w:rPr>
                  <w:rStyle w:val="Hyperlink"/>
                  <w:rFonts w:cs="Arial"/>
                </w:rPr>
                <w:t>procurement@fleet-tc.gov.uk</w:t>
              </w:r>
            </w:hyperlink>
            <w:r>
              <w:rPr>
                <w:rFonts w:cs="Arial"/>
              </w:rPr>
              <w:t xml:space="preserve">  </w:t>
            </w:r>
          </w:p>
        </w:tc>
      </w:tr>
      <w:tr w:rsidR="00C04C28" w:rsidRPr="00240B23" w14:paraId="1FAFD3DE" w14:textId="77777777" w:rsidTr="00562C41">
        <w:trPr>
          <w:trHeight w:val="506"/>
          <w:jc w:val="center"/>
        </w:trPr>
        <w:tc>
          <w:tcPr>
            <w:tcW w:w="1918" w:type="dxa"/>
            <w:tcBorders>
              <w:top w:val="single" w:sz="4" w:space="0" w:color="auto"/>
              <w:left w:val="single" w:sz="4" w:space="0" w:color="auto"/>
              <w:bottom w:val="single" w:sz="4" w:space="0" w:color="auto"/>
              <w:right w:val="single" w:sz="4" w:space="0" w:color="auto"/>
            </w:tcBorders>
            <w:vAlign w:val="center"/>
            <w:hideMark/>
          </w:tcPr>
          <w:p w14:paraId="77FF818D" w14:textId="77777777" w:rsidR="00C04C28" w:rsidRPr="00240B23" w:rsidRDefault="00C04C28" w:rsidP="00562C41">
            <w:pPr>
              <w:spacing w:after="0"/>
              <w:rPr>
                <w:rFonts w:cs="Arial"/>
              </w:rPr>
            </w:pPr>
            <w:r w:rsidRPr="00240B23">
              <w:rPr>
                <w:rFonts w:cs="Arial"/>
              </w:rPr>
              <w:t>Closing Date</w:t>
            </w:r>
          </w:p>
        </w:tc>
        <w:tc>
          <w:tcPr>
            <w:tcW w:w="7070" w:type="dxa"/>
            <w:tcBorders>
              <w:top w:val="single" w:sz="4" w:space="0" w:color="auto"/>
              <w:left w:val="single" w:sz="4" w:space="0" w:color="auto"/>
              <w:bottom w:val="single" w:sz="4" w:space="0" w:color="auto"/>
              <w:right w:val="single" w:sz="4" w:space="0" w:color="auto"/>
            </w:tcBorders>
            <w:vAlign w:val="center"/>
            <w:hideMark/>
          </w:tcPr>
          <w:p w14:paraId="2019FA9B" w14:textId="19DDB563" w:rsidR="00C04C28" w:rsidRPr="00240B23" w:rsidRDefault="00C04C28" w:rsidP="00C0322B">
            <w:pPr>
              <w:spacing w:after="0"/>
              <w:jc w:val="both"/>
              <w:rPr>
                <w:rFonts w:cs="Arial"/>
              </w:rPr>
            </w:pPr>
            <w:r>
              <w:rPr>
                <w:rFonts w:cs="Arial"/>
              </w:rPr>
              <w:t xml:space="preserve">12 Noon </w:t>
            </w:r>
            <w:r w:rsidR="00C0322B">
              <w:rPr>
                <w:rFonts w:cs="Arial"/>
              </w:rPr>
              <w:t>on Friday 6 September 2019</w:t>
            </w:r>
          </w:p>
        </w:tc>
      </w:tr>
    </w:tbl>
    <w:p w14:paraId="375FB108" w14:textId="77777777" w:rsidR="00C04C28" w:rsidRPr="00240B23" w:rsidRDefault="00C04C28" w:rsidP="00C04C28">
      <w:pPr>
        <w:rPr>
          <w:sz w:val="24"/>
          <w:szCs w:val="24"/>
        </w:rPr>
      </w:pPr>
    </w:p>
    <w:p w14:paraId="6622E0AA" w14:textId="77777777" w:rsidR="00C04C28" w:rsidRPr="00240B23" w:rsidRDefault="00C04C28" w:rsidP="00C04C28">
      <w:pPr>
        <w:spacing w:after="0"/>
        <w:rPr>
          <w:rFonts w:cs="Arial"/>
        </w:rPr>
      </w:pPr>
    </w:p>
    <w:p w14:paraId="6311D3BD" w14:textId="77777777" w:rsidR="00C04C28" w:rsidRPr="007562A4" w:rsidRDefault="00C04C28" w:rsidP="00C04C28">
      <w:pPr>
        <w:pStyle w:val="Level1Heading"/>
        <w:numPr>
          <w:ilvl w:val="0"/>
          <w:numId w:val="3"/>
        </w:numPr>
        <w:tabs>
          <w:tab w:val="left" w:pos="540"/>
        </w:tabs>
        <w:spacing w:after="0" w:line="240" w:lineRule="auto"/>
        <w:rPr>
          <w:rFonts w:asciiTheme="minorHAnsi" w:hAnsiTheme="minorHAnsi" w:cstheme="minorHAnsi"/>
          <w:szCs w:val="22"/>
          <w:u w:val="none"/>
        </w:rPr>
      </w:pPr>
      <w:bookmarkStart w:id="1" w:name="_Toc423691885"/>
      <w:bookmarkStart w:id="2" w:name="_Toc425925760"/>
      <w:bookmarkStart w:id="3" w:name="_Toc476830114"/>
      <w:r w:rsidRPr="007562A4">
        <w:rPr>
          <w:rFonts w:asciiTheme="minorHAnsi" w:hAnsiTheme="minorHAnsi" w:cstheme="minorHAnsi"/>
          <w:szCs w:val="22"/>
          <w:u w:val="none"/>
        </w:rPr>
        <w:t>INTRODUCTION</w:t>
      </w:r>
      <w:bookmarkStart w:id="4" w:name="_NN127"/>
      <w:bookmarkEnd w:id="1"/>
      <w:bookmarkEnd w:id="2"/>
      <w:bookmarkEnd w:id="3"/>
      <w:bookmarkEnd w:id="4"/>
    </w:p>
    <w:p w14:paraId="3DF4EEC6" w14:textId="77777777" w:rsidR="00C04C28" w:rsidRPr="007562A4" w:rsidRDefault="00C04C28" w:rsidP="00C04C28">
      <w:pPr>
        <w:pStyle w:val="Level1Heading"/>
        <w:numPr>
          <w:ilvl w:val="0"/>
          <w:numId w:val="0"/>
        </w:numPr>
        <w:tabs>
          <w:tab w:val="left" w:pos="540"/>
        </w:tabs>
        <w:spacing w:after="0" w:line="240" w:lineRule="auto"/>
        <w:rPr>
          <w:rFonts w:asciiTheme="minorHAnsi" w:hAnsiTheme="minorHAnsi" w:cstheme="minorHAnsi"/>
          <w:szCs w:val="22"/>
          <w:u w:val="none"/>
        </w:rPr>
      </w:pPr>
    </w:p>
    <w:p w14:paraId="7878F818" w14:textId="527BC414" w:rsidR="00C04C28" w:rsidRPr="00C04C28" w:rsidRDefault="00C04C28" w:rsidP="001D1259">
      <w:pPr>
        <w:pStyle w:val="Level3"/>
      </w:pPr>
      <w:bookmarkStart w:id="5" w:name="_Toc423691886"/>
      <w:r w:rsidRPr="00C04C28">
        <w:t xml:space="preserve">Please refer to the Council’s website </w:t>
      </w:r>
      <w:hyperlink r:id="rId10" w:history="1">
        <w:r w:rsidRPr="00C04C28">
          <w:rPr>
            <w:rStyle w:val="Hyperlink"/>
          </w:rPr>
          <w:t>www.fleet-tc.gov.uk</w:t>
        </w:r>
      </w:hyperlink>
      <w:r w:rsidRPr="00C04C28">
        <w:t xml:space="preserve"> for further details on the </w:t>
      </w:r>
      <w:r>
        <w:rPr>
          <w:strike/>
        </w:rPr>
        <w:t xml:space="preserve">Town </w:t>
      </w:r>
      <w:r w:rsidRPr="00C04C28">
        <w:t>Council.</w:t>
      </w:r>
      <w:bookmarkEnd w:id="5"/>
    </w:p>
    <w:p w14:paraId="53D2AC93" w14:textId="77777777" w:rsidR="00C04C28" w:rsidRPr="00C04C28" w:rsidRDefault="00C04C28" w:rsidP="00C04C28">
      <w:pPr>
        <w:pStyle w:val="Body"/>
        <w:spacing w:after="0" w:line="240" w:lineRule="auto"/>
        <w:rPr>
          <w:rFonts w:asciiTheme="minorHAnsi" w:hAnsiTheme="minorHAnsi" w:cstheme="minorHAnsi"/>
          <w:szCs w:val="22"/>
        </w:rPr>
      </w:pPr>
    </w:p>
    <w:p w14:paraId="543366FB" w14:textId="252BA23A" w:rsidR="00C04C28" w:rsidRPr="00FE45B6" w:rsidRDefault="00C04C28" w:rsidP="001D1259">
      <w:pPr>
        <w:pStyle w:val="Level3"/>
      </w:pPr>
      <w:bookmarkStart w:id="6" w:name="_Toc423691888"/>
      <w:r w:rsidRPr="00C04C28">
        <w:lastRenderedPageBreak/>
        <w:t xml:space="preserve">The Council’s requirement under this Contract is </w:t>
      </w:r>
      <w:bookmarkEnd w:id="6"/>
      <w:r w:rsidRPr="00C04C28">
        <w:t xml:space="preserve">to appoint a market operator to deliver, operate and grow a new and vibrant </w:t>
      </w:r>
      <w:r w:rsidRPr="00FE45B6">
        <w:t>Saturday Market together with up to six Specialist Sunday Markets on Gurkha Square in Fleet.</w:t>
      </w:r>
    </w:p>
    <w:p w14:paraId="53029462" w14:textId="77777777" w:rsidR="00C04C28" w:rsidRPr="00C04C28" w:rsidRDefault="00C04C28" w:rsidP="001D1259">
      <w:pPr>
        <w:pStyle w:val="Level3"/>
      </w:pPr>
    </w:p>
    <w:p w14:paraId="25034E57" w14:textId="4A137459" w:rsidR="00C04C28" w:rsidRPr="00C04C28" w:rsidRDefault="00C04C28" w:rsidP="001D1259">
      <w:pPr>
        <w:pStyle w:val="Level3"/>
      </w:pPr>
      <w:r w:rsidRPr="00C04C28">
        <w:t xml:space="preserve">Please see the </w:t>
      </w:r>
      <w:r w:rsidR="00F70F70" w:rsidRPr="00F70F70">
        <w:t>s</w:t>
      </w:r>
      <w:r w:rsidRPr="00C04C28">
        <w:t>pecification SCHDULE 3 for further details.</w:t>
      </w:r>
    </w:p>
    <w:p w14:paraId="0AE1382D" w14:textId="77777777" w:rsidR="00C04C28" w:rsidRPr="007562A4" w:rsidRDefault="00C04C28" w:rsidP="00C04C28">
      <w:pPr>
        <w:pStyle w:val="Body"/>
        <w:rPr>
          <w:rFonts w:asciiTheme="minorHAnsi" w:hAnsiTheme="minorHAnsi" w:cstheme="minorHAnsi"/>
          <w:szCs w:val="22"/>
        </w:rPr>
      </w:pPr>
    </w:p>
    <w:p w14:paraId="7D34BE48" w14:textId="77777777" w:rsidR="00C04C28" w:rsidRPr="007562A4" w:rsidRDefault="00C04C28" w:rsidP="00C04C28">
      <w:pPr>
        <w:pStyle w:val="Level1Heading"/>
        <w:numPr>
          <w:ilvl w:val="0"/>
          <w:numId w:val="3"/>
        </w:numPr>
        <w:tabs>
          <w:tab w:val="left" w:pos="540"/>
        </w:tabs>
        <w:spacing w:after="0" w:line="240" w:lineRule="auto"/>
        <w:rPr>
          <w:rFonts w:asciiTheme="minorHAnsi" w:hAnsiTheme="minorHAnsi" w:cstheme="minorHAnsi"/>
          <w:szCs w:val="22"/>
          <w:u w:val="none"/>
        </w:rPr>
      </w:pPr>
      <w:bookmarkStart w:id="7" w:name="_Toc423691890"/>
      <w:bookmarkStart w:id="8" w:name="_Toc425925761"/>
      <w:bookmarkStart w:id="9" w:name="_Toc476830115"/>
      <w:r w:rsidRPr="007562A4">
        <w:rPr>
          <w:rFonts w:asciiTheme="minorHAnsi" w:hAnsiTheme="minorHAnsi" w:cstheme="minorHAnsi"/>
          <w:szCs w:val="22"/>
          <w:u w:val="none"/>
        </w:rPr>
        <w:t>INSTRUCTIONS TO TENDERERS</w:t>
      </w:r>
      <w:bookmarkEnd w:id="7"/>
      <w:bookmarkEnd w:id="8"/>
      <w:bookmarkEnd w:id="9"/>
    </w:p>
    <w:p w14:paraId="6B74C93D" w14:textId="77777777" w:rsidR="00C04C28" w:rsidRPr="007562A4" w:rsidRDefault="00C04C28" w:rsidP="00C04C28">
      <w:pPr>
        <w:pStyle w:val="Body"/>
        <w:spacing w:after="0" w:line="240" w:lineRule="auto"/>
        <w:rPr>
          <w:rFonts w:asciiTheme="minorHAnsi" w:hAnsiTheme="minorHAnsi" w:cstheme="minorHAnsi"/>
          <w:szCs w:val="22"/>
        </w:rPr>
      </w:pPr>
    </w:p>
    <w:p w14:paraId="7A591760" w14:textId="77777777" w:rsidR="00C04C28" w:rsidRPr="007562A4" w:rsidRDefault="00C04C28" w:rsidP="00C04C28">
      <w:pPr>
        <w:pStyle w:val="Level2"/>
        <w:numPr>
          <w:ilvl w:val="0"/>
          <w:numId w:val="0"/>
        </w:numPr>
        <w:tabs>
          <w:tab w:val="left" w:pos="540"/>
        </w:tabs>
        <w:spacing w:after="0" w:line="240" w:lineRule="auto"/>
        <w:ind w:left="993" w:hanging="851"/>
        <w:rPr>
          <w:rStyle w:val="Level2asHeadingtext"/>
          <w:rFonts w:asciiTheme="minorHAnsi" w:hAnsiTheme="minorHAnsi" w:cstheme="minorHAnsi"/>
          <w:b/>
          <w:sz w:val="22"/>
          <w:szCs w:val="22"/>
        </w:rPr>
      </w:pPr>
      <w:bookmarkStart w:id="10" w:name="_Toc423691892"/>
      <w:bookmarkStart w:id="11" w:name="_Toc425925763"/>
      <w:bookmarkStart w:id="12" w:name="_Toc476830116"/>
      <w:r w:rsidRPr="007562A4">
        <w:rPr>
          <w:rStyle w:val="Level2asHeadingtext"/>
          <w:rFonts w:asciiTheme="minorHAnsi" w:hAnsiTheme="minorHAnsi" w:cstheme="minorHAnsi"/>
          <w:sz w:val="22"/>
          <w:szCs w:val="22"/>
        </w:rPr>
        <w:t xml:space="preserve">    INVITATION TO TENDER</w:t>
      </w:r>
      <w:bookmarkEnd w:id="10"/>
      <w:bookmarkEnd w:id="11"/>
      <w:bookmarkEnd w:id="12"/>
    </w:p>
    <w:p w14:paraId="46E2C592" w14:textId="77777777" w:rsidR="00C04C28" w:rsidRPr="007562A4" w:rsidRDefault="00C04C28" w:rsidP="00C04C28">
      <w:pPr>
        <w:pStyle w:val="Level2"/>
        <w:numPr>
          <w:ilvl w:val="0"/>
          <w:numId w:val="0"/>
        </w:numPr>
        <w:tabs>
          <w:tab w:val="left" w:pos="540"/>
        </w:tabs>
        <w:spacing w:after="0" w:line="240" w:lineRule="auto"/>
        <w:ind w:left="993"/>
        <w:rPr>
          <w:rFonts w:asciiTheme="minorHAnsi" w:hAnsiTheme="minorHAnsi" w:cstheme="minorHAnsi"/>
          <w:sz w:val="22"/>
          <w:szCs w:val="22"/>
        </w:rPr>
      </w:pPr>
    </w:p>
    <w:p w14:paraId="04C24A15" w14:textId="77777777" w:rsidR="00C04C28" w:rsidRPr="00C04C28" w:rsidRDefault="00C04C28" w:rsidP="001D1259">
      <w:pPr>
        <w:pStyle w:val="Level3"/>
      </w:pPr>
      <w:bookmarkStart w:id="13" w:name="_Toc423691893"/>
      <w:bookmarkStart w:id="14" w:name="_Toc423691895"/>
      <w:r w:rsidRPr="00C04C28">
        <w:t>Please read this ITT carefully and ensure that you are fully familiar with the nature and extent of the obligations on you if your Tender is successful.</w:t>
      </w:r>
      <w:bookmarkEnd w:id="13"/>
    </w:p>
    <w:p w14:paraId="2CA0CB84" w14:textId="77777777" w:rsidR="00C04C28" w:rsidRPr="00C04C28" w:rsidRDefault="00C04C28" w:rsidP="00C04C28">
      <w:pPr>
        <w:pStyle w:val="Body"/>
        <w:spacing w:after="0"/>
        <w:rPr>
          <w:rFonts w:asciiTheme="minorHAnsi" w:hAnsiTheme="minorHAnsi" w:cstheme="minorHAnsi"/>
          <w:szCs w:val="22"/>
        </w:rPr>
      </w:pPr>
    </w:p>
    <w:p w14:paraId="2FAC5029" w14:textId="77777777" w:rsidR="00C04C28" w:rsidRPr="00C04C28" w:rsidRDefault="00C04C28" w:rsidP="001D1259">
      <w:pPr>
        <w:pStyle w:val="Level3"/>
      </w:pPr>
      <w:bookmarkStart w:id="15" w:name="_Toc423691898"/>
      <w:bookmarkEnd w:id="14"/>
      <w:r w:rsidRPr="00C04C28">
        <w:t>Only one Tender is permitted per Tenderer.  If a Tenderer submits more than one Tender, only the one with the latest time and date of receipt noted will be evaluated, any earlier Tenders will be disregarded.</w:t>
      </w:r>
      <w:bookmarkEnd w:id="15"/>
    </w:p>
    <w:p w14:paraId="008BFA22" w14:textId="77777777" w:rsidR="00C04C28" w:rsidRPr="00C04C28" w:rsidRDefault="00C04C28" w:rsidP="001D1259">
      <w:pPr>
        <w:pStyle w:val="Level3"/>
      </w:pPr>
    </w:p>
    <w:p w14:paraId="15079789" w14:textId="77777777" w:rsidR="00C04C28" w:rsidRPr="00C04C28" w:rsidRDefault="00C04C28" w:rsidP="001D1259">
      <w:pPr>
        <w:pStyle w:val="Level3"/>
      </w:pPr>
      <w:r w:rsidRPr="00C04C28">
        <w:t>All documents submitted as part of your Tender must be written in English or a full English language translation provided at no cost to the Council.  Only the translated English version will be evaluated.</w:t>
      </w:r>
    </w:p>
    <w:p w14:paraId="5F4D2A8D" w14:textId="77777777" w:rsidR="00C04C28" w:rsidRPr="00C04C28" w:rsidRDefault="00C04C28" w:rsidP="001D1259">
      <w:pPr>
        <w:pStyle w:val="Level3"/>
      </w:pPr>
    </w:p>
    <w:p w14:paraId="2E664904" w14:textId="77777777" w:rsidR="00C04C28" w:rsidRPr="00C04C28" w:rsidRDefault="00C04C28" w:rsidP="001D1259">
      <w:pPr>
        <w:pStyle w:val="Level3"/>
      </w:pPr>
      <w:bookmarkStart w:id="16" w:name="_Toc423691894"/>
      <w:r w:rsidRPr="00C04C28">
        <w:t>All documents requiring a signature must be signed as follows:</w:t>
      </w:r>
      <w:bookmarkEnd w:id="16"/>
    </w:p>
    <w:p w14:paraId="250BDBE5" w14:textId="77777777" w:rsidR="00C04C28" w:rsidRPr="00C04C28" w:rsidRDefault="00C04C28" w:rsidP="00C04C28">
      <w:pPr>
        <w:pStyle w:val="Bullet2"/>
        <w:numPr>
          <w:ilvl w:val="1"/>
          <w:numId w:val="4"/>
        </w:numPr>
        <w:spacing w:line="240" w:lineRule="auto"/>
        <w:rPr>
          <w:rFonts w:asciiTheme="minorHAnsi" w:hAnsiTheme="minorHAnsi" w:cstheme="minorHAnsi"/>
          <w:szCs w:val="22"/>
        </w:rPr>
      </w:pPr>
      <w:r w:rsidRPr="00C04C28">
        <w:rPr>
          <w:rFonts w:asciiTheme="minorHAnsi" w:hAnsiTheme="minorHAnsi" w:cstheme="minorHAnsi"/>
          <w:szCs w:val="22"/>
        </w:rPr>
        <w:t>Where the Tenderer is a company, by two directors or by a director and the secretary of the company, provided that such persons are authorised for this role; or</w:t>
      </w:r>
    </w:p>
    <w:p w14:paraId="52FFB7EE" w14:textId="77777777" w:rsidR="00C04C28" w:rsidRPr="00C04C28" w:rsidRDefault="00C04C28" w:rsidP="00C04C28">
      <w:pPr>
        <w:pStyle w:val="Bullet2"/>
        <w:numPr>
          <w:ilvl w:val="1"/>
          <w:numId w:val="4"/>
        </w:numPr>
        <w:spacing w:line="240" w:lineRule="auto"/>
        <w:rPr>
          <w:rFonts w:asciiTheme="minorHAnsi" w:hAnsiTheme="minorHAnsi" w:cstheme="minorHAnsi"/>
          <w:szCs w:val="22"/>
        </w:rPr>
      </w:pPr>
      <w:bookmarkStart w:id="17" w:name="_Toc423691896"/>
      <w:r w:rsidRPr="00C04C28">
        <w:rPr>
          <w:rFonts w:asciiTheme="minorHAnsi" w:hAnsiTheme="minorHAnsi" w:cstheme="minorHAnsi"/>
          <w:szCs w:val="22"/>
        </w:rPr>
        <w:t>Where the Tenderer is an individual, by that individual; or</w:t>
      </w:r>
      <w:bookmarkEnd w:id="17"/>
    </w:p>
    <w:p w14:paraId="37401A33" w14:textId="77777777" w:rsidR="00C04C28" w:rsidRPr="00C04C28" w:rsidRDefault="00C04C28" w:rsidP="00C04C28">
      <w:pPr>
        <w:pStyle w:val="Bullet2"/>
        <w:numPr>
          <w:ilvl w:val="1"/>
          <w:numId w:val="4"/>
        </w:numPr>
        <w:spacing w:line="240" w:lineRule="auto"/>
        <w:rPr>
          <w:rFonts w:asciiTheme="minorHAnsi" w:hAnsiTheme="minorHAnsi" w:cstheme="minorHAnsi"/>
          <w:szCs w:val="22"/>
        </w:rPr>
      </w:pPr>
      <w:bookmarkStart w:id="18" w:name="_Toc423691897"/>
      <w:r w:rsidRPr="00C04C28">
        <w:rPr>
          <w:rFonts w:asciiTheme="minorHAnsi" w:hAnsiTheme="minorHAnsi" w:cstheme="minorHAnsi"/>
          <w:szCs w:val="22"/>
        </w:rPr>
        <w:t>Where the Tenderer is a partnership, by at least two duly authorised partners.</w:t>
      </w:r>
      <w:bookmarkEnd w:id="18"/>
    </w:p>
    <w:p w14:paraId="3139F038" w14:textId="77777777" w:rsidR="00C04C28" w:rsidRPr="00C04C28" w:rsidRDefault="00C04C28" w:rsidP="00C04C28">
      <w:pPr>
        <w:pStyle w:val="Level2"/>
        <w:numPr>
          <w:ilvl w:val="0"/>
          <w:numId w:val="0"/>
        </w:numPr>
        <w:tabs>
          <w:tab w:val="left" w:pos="540"/>
        </w:tabs>
        <w:spacing w:after="0" w:line="240" w:lineRule="auto"/>
        <w:rPr>
          <w:rFonts w:asciiTheme="minorHAnsi" w:hAnsiTheme="minorHAnsi" w:cstheme="minorHAnsi"/>
          <w:sz w:val="22"/>
          <w:szCs w:val="22"/>
        </w:rPr>
      </w:pPr>
    </w:p>
    <w:p w14:paraId="125CD8E6" w14:textId="34A3F69A" w:rsidR="00C04C28" w:rsidRPr="00C04C28" w:rsidRDefault="00C04C28" w:rsidP="001D1259">
      <w:pPr>
        <w:pStyle w:val="Level3"/>
      </w:pPr>
      <w:r w:rsidRPr="00C04C28">
        <w:t>Failure to provide all of the information required or to meet the requirements of this document may result in your Tender not being considered by the Council due to it being a non-compliant Tender.</w:t>
      </w:r>
    </w:p>
    <w:p w14:paraId="0EF9BD09" w14:textId="77777777" w:rsidR="00C04C28" w:rsidRPr="00C04C28" w:rsidRDefault="00C04C28" w:rsidP="00C04C28">
      <w:pPr>
        <w:pStyle w:val="Level2"/>
        <w:numPr>
          <w:ilvl w:val="0"/>
          <w:numId w:val="0"/>
        </w:numPr>
        <w:tabs>
          <w:tab w:val="left" w:pos="540"/>
        </w:tabs>
        <w:spacing w:after="0" w:line="240" w:lineRule="auto"/>
        <w:ind w:left="993"/>
        <w:rPr>
          <w:rFonts w:asciiTheme="minorHAnsi" w:hAnsiTheme="minorHAnsi" w:cstheme="minorHAnsi"/>
          <w:sz w:val="22"/>
          <w:szCs w:val="22"/>
        </w:rPr>
      </w:pPr>
    </w:p>
    <w:p w14:paraId="1DD5AEB4" w14:textId="68332862" w:rsidR="00C04C28" w:rsidRPr="00C04C28" w:rsidRDefault="00C04C28" w:rsidP="001D1259">
      <w:pPr>
        <w:pStyle w:val="Level3"/>
      </w:pPr>
      <w:r w:rsidRPr="00C04C28">
        <w:t xml:space="preserve">If you have any questions or require any </w:t>
      </w:r>
      <w:r w:rsidR="00C0322B" w:rsidRPr="00C01875">
        <w:t xml:space="preserve">clarification </w:t>
      </w:r>
      <w:r w:rsidRPr="00C04C28">
        <w:t>please e</w:t>
      </w:r>
      <w:r w:rsidR="009056EA">
        <w:t xml:space="preserve">mail:  </w:t>
      </w:r>
      <w:r w:rsidR="00413C26">
        <w:t xml:space="preserve">                          </w:t>
      </w:r>
      <w:hyperlink r:id="rId11" w:history="1">
        <w:r w:rsidR="00413C26" w:rsidRPr="0096453C">
          <w:rPr>
            <w:rStyle w:val="Hyperlink"/>
          </w:rPr>
          <w:t>procurement@fleet-tc.gov.uk</w:t>
        </w:r>
      </w:hyperlink>
      <w:r w:rsidR="00413C26">
        <w:t xml:space="preserve"> .  </w:t>
      </w:r>
      <w:r w:rsidRPr="00C04C28">
        <w:t xml:space="preserve"> Emails received outside of this email address may be disregarded and telephone enquiries will not be accepted.</w:t>
      </w:r>
    </w:p>
    <w:p w14:paraId="299BFE38" w14:textId="77777777" w:rsidR="00C04C28" w:rsidRPr="00C04C28"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p>
    <w:p w14:paraId="6074611D" w14:textId="23CBC18A" w:rsidR="00C04C28" w:rsidRPr="00C04C28" w:rsidRDefault="00C04C28" w:rsidP="001D1259">
      <w:pPr>
        <w:pStyle w:val="Level3"/>
      </w:pPr>
      <w:r w:rsidRPr="00C04C28">
        <w:t xml:space="preserve">Any questions must be received no later than 5pm </w:t>
      </w:r>
      <w:r w:rsidR="00C0322B" w:rsidRPr="00C0322B">
        <w:t>on 29 August,</w:t>
      </w:r>
      <w:r w:rsidRPr="00C0322B">
        <w:t xml:space="preserve"> 2019.</w:t>
      </w:r>
      <w:r w:rsidRPr="00C04C28">
        <w:t xml:space="preserve"> Questions received after this time will not be answered.</w:t>
      </w:r>
    </w:p>
    <w:p w14:paraId="6BBE8D45" w14:textId="77777777" w:rsidR="00C04C28" w:rsidRPr="007562A4"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p>
    <w:p w14:paraId="083E73F3" w14:textId="72E33868" w:rsidR="00C04C28" w:rsidRPr="00C04C28" w:rsidRDefault="00C04C28" w:rsidP="001D1259">
      <w:pPr>
        <w:pStyle w:val="Level3"/>
      </w:pPr>
      <w:r w:rsidRPr="00C04C28">
        <w:t>Please note that any questions submitted and the Council’s responses wil</w:t>
      </w:r>
      <w:r>
        <w:t xml:space="preserve">l </w:t>
      </w:r>
      <w:r w:rsidRPr="00C04C28">
        <w:t>be circulated to all Tenderers, except where the Council</w:t>
      </w:r>
      <w:r w:rsidR="00FD259C">
        <w:t>,</w:t>
      </w:r>
      <w:r w:rsidRPr="00C04C28">
        <w:t xml:space="preserve"> at its discretion</w:t>
      </w:r>
      <w:r w:rsidR="00FD259C">
        <w:t>,</w:t>
      </w:r>
      <w:r w:rsidRPr="00C04C28">
        <w:t xml:space="preserve"> accepts an assertion made by a Tenderer at the time of the question submission that the subject matter of the question relates specifically to a Tenderer’s response and is therefore confidential.</w:t>
      </w:r>
    </w:p>
    <w:p w14:paraId="5EF2E9B2" w14:textId="77777777" w:rsidR="00C04C28" w:rsidRPr="00C04C28" w:rsidRDefault="00C04C28" w:rsidP="001D1259">
      <w:pPr>
        <w:pStyle w:val="Level3"/>
      </w:pPr>
    </w:p>
    <w:p w14:paraId="27FC4940" w14:textId="63C70F0E" w:rsidR="00C04C28" w:rsidRPr="00C04C28" w:rsidRDefault="00C04C28" w:rsidP="001D1259">
      <w:pPr>
        <w:pStyle w:val="Level3"/>
      </w:pPr>
      <w:r w:rsidRPr="00C04C28">
        <w:t xml:space="preserve">Tenderers may not propose amendments to the Contract. If Tenderers wish to seek clarification in relation to any provision of the Contract, they should do so by </w:t>
      </w:r>
      <w:r w:rsidR="00C01875">
        <w:t>asking a clarification question.</w:t>
      </w:r>
    </w:p>
    <w:p w14:paraId="1492F232" w14:textId="77777777" w:rsidR="00C04C28" w:rsidRPr="009F1C18" w:rsidRDefault="00C04C28" w:rsidP="00C04C28">
      <w:pPr>
        <w:pStyle w:val="Level2"/>
        <w:numPr>
          <w:ilvl w:val="0"/>
          <w:numId w:val="0"/>
        </w:numPr>
        <w:tabs>
          <w:tab w:val="left" w:pos="540"/>
        </w:tabs>
        <w:spacing w:after="0" w:line="240" w:lineRule="auto"/>
        <w:rPr>
          <w:rFonts w:asciiTheme="minorHAnsi" w:hAnsiTheme="minorHAnsi" w:cstheme="minorHAnsi"/>
          <w:sz w:val="22"/>
          <w:szCs w:val="22"/>
        </w:rPr>
      </w:pPr>
    </w:p>
    <w:p w14:paraId="646228C0" w14:textId="77777777" w:rsidR="00C04C28" w:rsidRPr="00364C1F" w:rsidRDefault="00C04C28" w:rsidP="00C04C28">
      <w:pPr>
        <w:pStyle w:val="Body"/>
      </w:pPr>
    </w:p>
    <w:p w14:paraId="24C23D9F" w14:textId="77777777" w:rsidR="00C04C28" w:rsidRPr="007562A4"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p>
    <w:p w14:paraId="4AC2B781" w14:textId="77777777" w:rsidR="00C04C28" w:rsidRPr="00FD259C" w:rsidRDefault="00C04C28" w:rsidP="001D1259">
      <w:pPr>
        <w:pStyle w:val="Level3"/>
      </w:pPr>
      <w:r w:rsidRPr="00FD259C">
        <w:lastRenderedPageBreak/>
        <w:t>The Council reserves the right to issue supplementary documentation at any time during the Tendering process to clarify or amend any aspect of the ITT or any of the documents referred to in the ITT. All such further documentation shall be deemed to form part of the ITT and shall supersede any part of the ITT to the extent indicated.</w:t>
      </w:r>
    </w:p>
    <w:p w14:paraId="2B06B94A" w14:textId="77777777" w:rsidR="00C04C28" w:rsidRPr="00FD259C"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p>
    <w:p w14:paraId="3BFF152A" w14:textId="77777777" w:rsidR="00C04C28" w:rsidRPr="00FD259C"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bookmarkStart w:id="19" w:name="_Toc425925766"/>
      <w:bookmarkStart w:id="20" w:name="_Toc476830118"/>
      <w:r w:rsidRPr="00FD259C">
        <w:rPr>
          <w:rFonts w:asciiTheme="minorHAnsi" w:hAnsiTheme="minorHAnsi" w:cstheme="minorHAnsi"/>
          <w:sz w:val="22"/>
          <w:szCs w:val="22"/>
        </w:rPr>
        <w:t xml:space="preserve">    SUBMISSION OF TENDERS</w:t>
      </w:r>
      <w:bookmarkEnd w:id="19"/>
      <w:bookmarkEnd w:id="20"/>
    </w:p>
    <w:p w14:paraId="43DBB876" w14:textId="77777777" w:rsidR="00C04C28" w:rsidRPr="00FD259C" w:rsidRDefault="00C04C28" w:rsidP="00C04C28">
      <w:pPr>
        <w:pStyle w:val="Level2"/>
        <w:numPr>
          <w:ilvl w:val="0"/>
          <w:numId w:val="0"/>
        </w:numPr>
        <w:tabs>
          <w:tab w:val="left" w:pos="540"/>
        </w:tabs>
        <w:spacing w:after="0" w:line="240" w:lineRule="auto"/>
        <w:ind w:left="993"/>
        <w:rPr>
          <w:rFonts w:asciiTheme="minorHAnsi" w:hAnsiTheme="minorHAnsi" w:cstheme="minorHAnsi"/>
          <w:sz w:val="22"/>
          <w:szCs w:val="22"/>
        </w:rPr>
      </w:pPr>
    </w:p>
    <w:p w14:paraId="5F40564A" w14:textId="08EAA57D" w:rsidR="00C04C28" w:rsidRPr="00FD259C" w:rsidRDefault="00C04C28" w:rsidP="001D1259">
      <w:pPr>
        <w:pStyle w:val="Level3"/>
      </w:pPr>
      <w:r w:rsidRPr="00FD259C">
        <w:t xml:space="preserve">Completed Tenders must be returned </w:t>
      </w:r>
      <w:r w:rsidR="00C01875">
        <w:t>to Fleet Town Council, The Harlington, 236 Fleet Road, Fleet</w:t>
      </w:r>
      <w:proofErr w:type="gramStart"/>
      <w:r w:rsidR="00C01875">
        <w:t>,  GU51</w:t>
      </w:r>
      <w:proofErr w:type="gramEnd"/>
      <w:r w:rsidR="00C01875">
        <w:t xml:space="preserve"> 4BY.  Documents to be supplied on a USB stick together with </w:t>
      </w:r>
      <w:r w:rsidR="00C01875" w:rsidRPr="00C01875">
        <w:rPr>
          <w:b/>
          <w:u w:val="single"/>
        </w:rPr>
        <w:t>6</w:t>
      </w:r>
      <w:r w:rsidR="00C01875">
        <w:t xml:space="preserve"> hard copies</w:t>
      </w:r>
    </w:p>
    <w:p w14:paraId="423B4367" w14:textId="77777777" w:rsidR="00C04C28" w:rsidRPr="00FD259C" w:rsidRDefault="00C04C28" w:rsidP="00C04C28">
      <w:pPr>
        <w:spacing w:after="0"/>
        <w:jc w:val="both"/>
        <w:rPr>
          <w:rFonts w:cstheme="minorHAnsi"/>
          <w:b/>
        </w:rPr>
      </w:pPr>
    </w:p>
    <w:p w14:paraId="76959D2F" w14:textId="77777777" w:rsidR="00C04C28" w:rsidRPr="00FD259C" w:rsidRDefault="00C04C28" w:rsidP="001D1259">
      <w:pPr>
        <w:pStyle w:val="Level3"/>
      </w:pPr>
      <w:r w:rsidRPr="00FD259C">
        <w:t>Failure to return your Tender in the correct manner may result in your exclusion from consideration for the Contract.</w:t>
      </w:r>
    </w:p>
    <w:p w14:paraId="64BBFAF3" w14:textId="77777777" w:rsidR="00C04C28" w:rsidRPr="00FD259C" w:rsidRDefault="00C04C28" w:rsidP="001D1259">
      <w:pPr>
        <w:pStyle w:val="Level3"/>
      </w:pPr>
    </w:p>
    <w:p w14:paraId="1A972541" w14:textId="0BBA469D" w:rsidR="00C04C28" w:rsidRPr="00FD259C" w:rsidRDefault="00C04C28" w:rsidP="001D1259">
      <w:pPr>
        <w:pStyle w:val="Level3"/>
      </w:pPr>
      <w:r w:rsidRPr="00FD259C">
        <w:t>Tenderers must allow sufficient time before the Closing Date to s</w:t>
      </w:r>
      <w:r w:rsidR="00C01875">
        <w:t xml:space="preserve">ubmit their Tender. The Council, at its discretion, </w:t>
      </w:r>
      <w:r w:rsidRPr="00FD259C">
        <w:t xml:space="preserve">reserves the right to </w:t>
      </w:r>
      <w:r w:rsidRPr="00C01875">
        <w:t>accept Tenders</w:t>
      </w:r>
      <w:r w:rsidRPr="00FD259C">
        <w:t xml:space="preserve"> </w:t>
      </w:r>
      <w:r w:rsidR="00C01875">
        <w:t>received after the Closing Date.</w:t>
      </w:r>
    </w:p>
    <w:p w14:paraId="337CF473" w14:textId="77777777" w:rsidR="00C04C28" w:rsidRPr="00FD259C"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bookmarkStart w:id="21" w:name="_Toc476830119"/>
    </w:p>
    <w:p w14:paraId="5BBA9E57" w14:textId="77777777" w:rsidR="00C04C28" w:rsidRPr="00FD259C"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r w:rsidRPr="00FD259C">
        <w:rPr>
          <w:rFonts w:asciiTheme="minorHAnsi" w:hAnsiTheme="minorHAnsi" w:cstheme="minorHAnsi"/>
          <w:sz w:val="22"/>
          <w:szCs w:val="22"/>
        </w:rPr>
        <w:t xml:space="preserve">    INFORMATION TO BE PROVIDED</w:t>
      </w:r>
      <w:bookmarkEnd w:id="21"/>
    </w:p>
    <w:p w14:paraId="21596326" w14:textId="77777777" w:rsidR="00C04C28" w:rsidRPr="00FD259C" w:rsidRDefault="00C04C28" w:rsidP="00C04C28">
      <w:pPr>
        <w:pStyle w:val="Level2"/>
        <w:numPr>
          <w:ilvl w:val="0"/>
          <w:numId w:val="0"/>
        </w:numPr>
        <w:tabs>
          <w:tab w:val="left" w:pos="540"/>
        </w:tabs>
        <w:spacing w:after="0" w:line="240" w:lineRule="auto"/>
        <w:rPr>
          <w:rFonts w:asciiTheme="minorHAnsi" w:hAnsiTheme="minorHAnsi" w:cstheme="minorHAnsi"/>
          <w:sz w:val="22"/>
          <w:szCs w:val="22"/>
        </w:rPr>
      </w:pPr>
    </w:p>
    <w:p w14:paraId="7D3D5FB9" w14:textId="77777777" w:rsidR="00C04C28" w:rsidRPr="00FD259C" w:rsidRDefault="00C04C28" w:rsidP="001D1259">
      <w:pPr>
        <w:pStyle w:val="Level3"/>
      </w:pPr>
      <w:r w:rsidRPr="00FD259C">
        <w:t>Tenderers must provide the following information in their Tender. Failure to provide this information may result in your submission being disqualified.</w:t>
      </w:r>
    </w:p>
    <w:p w14:paraId="368E41E1" w14:textId="77777777" w:rsidR="00C04C28" w:rsidRPr="00FD259C" w:rsidRDefault="00C04C28" w:rsidP="00C04C28">
      <w:pPr>
        <w:pStyle w:val="Body"/>
        <w:spacing w:after="0" w:line="240" w:lineRule="auto"/>
        <w:rPr>
          <w:rFonts w:asciiTheme="minorHAnsi" w:hAnsiTheme="minorHAnsi" w:cstheme="minorHAnsi"/>
          <w:szCs w:val="22"/>
        </w:rPr>
      </w:pPr>
    </w:p>
    <w:p w14:paraId="444FCCA9" w14:textId="4FF3738B" w:rsidR="00FD259C" w:rsidRPr="00B55B1D" w:rsidRDefault="00FD259C" w:rsidP="001D1259">
      <w:pPr>
        <w:pStyle w:val="Level3"/>
        <w:numPr>
          <w:ilvl w:val="0"/>
          <w:numId w:val="5"/>
        </w:numPr>
      </w:pPr>
      <w:r w:rsidRPr="00B55B1D">
        <w:t>Completed and signed Form of Tender</w:t>
      </w:r>
      <w:r w:rsidR="00B55B1D" w:rsidRPr="00B55B1D">
        <w:t xml:space="preserve"> (Schedule 4)</w:t>
      </w:r>
    </w:p>
    <w:p w14:paraId="0A823061" w14:textId="39A74589" w:rsidR="00C04C28" w:rsidRPr="00B55B1D" w:rsidRDefault="00C04C28" w:rsidP="001D1259">
      <w:pPr>
        <w:pStyle w:val="Level3"/>
        <w:numPr>
          <w:ilvl w:val="0"/>
          <w:numId w:val="5"/>
        </w:numPr>
      </w:pPr>
      <w:r w:rsidRPr="00B55B1D">
        <w:t xml:space="preserve">Completed </w:t>
      </w:r>
      <w:r w:rsidR="0054037C" w:rsidRPr="00B55B1D">
        <w:t>Tender Questionnaire (Appendix 1</w:t>
      </w:r>
      <w:r w:rsidRPr="00B55B1D">
        <w:t>)</w:t>
      </w:r>
    </w:p>
    <w:p w14:paraId="3F86B256" w14:textId="76CDE7DE" w:rsidR="00C04C28" w:rsidRPr="00B55B1D" w:rsidRDefault="00C04C28" w:rsidP="001D1259">
      <w:pPr>
        <w:pStyle w:val="Level3"/>
        <w:numPr>
          <w:ilvl w:val="0"/>
          <w:numId w:val="5"/>
        </w:numPr>
      </w:pPr>
      <w:r w:rsidRPr="00B55B1D">
        <w:t>Completed Response to Quality</w:t>
      </w:r>
      <w:r w:rsidR="00B55B1D" w:rsidRPr="00B55B1D">
        <w:t xml:space="preserve"> Evaluation Criteria (appendix 2</w:t>
      </w:r>
      <w:r w:rsidRPr="00B55B1D">
        <w:t>)</w:t>
      </w:r>
    </w:p>
    <w:p w14:paraId="384409C7" w14:textId="7DC52A74" w:rsidR="00C04C28" w:rsidRPr="00B55B1D" w:rsidRDefault="00C04C28" w:rsidP="001D1259">
      <w:pPr>
        <w:pStyle w:val="Level3"/>
        <w:numPr>
          <w:ilvl w:val="0"/>
          <w:numId w:val="5"/>
        </w:numPr>
      </w:pPr>
      <w:r w:rsidRPr="00B55B1D">
        <w:t>Comple</w:t>
      </w:r>
      <w:r w:rsidR="00B55B1D" w:rsidRPr="00B55B1D">
        <w:t>ted Pricing Schedule (appendix 3</w:t>
      </w:r>
      <w:r w:rsidRPr="00B55B1D">
        <w:t>)</w:t>
      </w:r>
    </w:p>
    <w:p w14:paraId="2537D868" w14:textId="77777777" w:rsidR="00C04C28" w:rsidRPr="009F1C18" w:rsidRDefault="00C04C28" w:rsidP="00C04C28">
      <w:pPr>
        <w:pStyle w:val="Body"/>
        <w:rPr>
          <w:highlight w:val="yellow"/>
        </w:rPr>
      </w:pPr>
    </w:p>
    <w:p w14:paraId="47607AA6" w14:textId="1A55AF10" w:rsidR="00C04C28" w:rsidRPr="00FD259C" w:rsidRDefault="00C04C28" w:rsidP="001D1259">
      <w:pPr>
        <w:pStyle w:val="Level3"/>
      </w:pPr>
      <w:r w:rsidRPr="00FD259C">
        <w:t xml:space="preserve">Additional attachments or documents not requested by the Tender Documents will not be read and will not be </w:t>
      </w:r>
      <w:r w:rsidR="00FD259C" w:rsidRPr="009056EA">
        <w:t>considered</w:t>
      </w:r>
      <w:r w:rsidRPr="00FD259C">
        <w:t xml:space="preserve"> in the evaluation of your Tender.</w:t>
      </w:r>
    </w:p>
    <w:p w14:paraId="5B4E1E5A" w14:textId="77777777" w:rsidR="00C04C28" w:rsidRPr="00FD259C" w:rsidRDefault="00C04C28" w:rsidP="00C04C28">
      <w:pPr>
        <w:pStyle w:val="Body"/>
        <w:spacing w:after="0" w:line="240" w:lineRule="auto"/>
        <w:rPr>
          <w:rFonts w:asciiTheme="minorHAnsi" w:hAnsiTheme="minorHAnsi" w:cstheme="minorHAnsi"/>
          <w:szCs w:val="22"/>
        </w:rPr>
      </w:pPr>
    </w:p>
    <w:p w14:paraId="5EEF39AF" w14:textId="77777777" w:rsidR="00C04C28" w:rsidRPr="007562A4"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bookmarkStart w:id="22" w:name="_Toc425925767"/>
      <w:bookmarkStart w:id="23" w:name="_Toc476830120"/>
      <w:r w:rsidRPr="007562A4">
        <w:rPr>
          <w:rFonts w:asciiTheme="minorHAnsi" w:hAnsiTheme="minorHAnsi" w:cstheme="minorHAnsi"/>
          <w:sz w:val="22"/>
          <w:szCs w:val="22"/>
        </w:rPr>
        <w:t xml:space="preserve">    </w:t>
      </w:r>
      <w:bookmarkEnd w:id="22"/>
      <w:bookmarkEnd w:id="23"/>
      <w:r>
        <w:rPr>
          <w:rFonts w:asciiTheme="minorHAnsi" w:hAnsiTheme="minorHAnsi" w:cstheme="minorHAnsi"/>
          <w:sz w:val="22"/>
          <w:szCs w:val="22"/>
        </w:rPr>
        <w:t>TENDERING PROCESS</w:t>
      </w:r>
    </w:p>
    <w:p w14:paraId="1A84EA5C" w14:textId="77777777" w:rsidR="00C04C28" w:rsidRPr="007562A4" w:rsidRDefault="00C04C28" w:rsidP="00C04C28">
      <w:pPr>
        <w:pStyle w:val="Body"/>
        <w:spacing w:after="0" w:line="240" w:lineRule="auto"/>
        <w:rPr>
          <w:rFonts w:asciiTheme="minorHAnsi" w:hAnsiTheme="minorHAnsi" w:cstheme="minorHAnsi"/>
          <w:szCs w:val="22"/>
        </w:rPr>
      </w:pPr>
    </w:p>
    <w:p w14:paraId="781F8198" w14:textId="77777777" w:rsidR="00C04C28" w:rsidRPr="00FD259C" w:rsidRDefault="00C04C28" w:rsidP="001D1259">
      <w:pPr>
        <w:pStyle w:val="Level3"/>
      </w:pPr>
      <w:r w:rsidRPr="00FD259C">
        <w:t>The Council may, at its absolute discretion, extend the tendering period and postpone or change the Closing Date, for any reason.</w:t>
      </w:r>
    </w:p>
    <w:p w14:paraId="6BBB8A92" w14:textId="77777777" w:rsidR="00C04C28" w:rsidRPr="00FD259C" w:rsidRDefault="00C04C28" w:rsidP="00C04C28">
      <w:pPr>
        <w:pStyle w:val="Body"/>
        <w:spacing w:after="0" w:line="240" w:lineRule="auto"/>
        <w:rPr>
          <w:rFonts w:asciiTheme="minorHAnsi" w:hAnsiTheme="minorHAnsi" w:cstheme="minorHAnsi"/>
          <w:szCs w:val="22"/>
        </w:rPr>
      </w:pPr>
    </w:p>
    <w:p w14:paraId="14BFE1AD" w14:textId="77777777" w:rsidR="00C04C28" w:rsidRPr="00FD259C" w:rsidRDefault="00C04C28" w:rsidP="001D1259">
      <w:pPr>
        <w:pStyle w:val="Level3"/>
      </w:pPr>
      <w:r w:rsidRPr="00FD259C">
        <w:t>Tenderers must obtain for themselves, at their own expense, all information necessary for the preparation of their Tenders and must satisfy themselves that they fully understand the requirements of the Contract.</w:t>
      </w:r>
    </w:p>
    <w:p w14:paraId="20416D36" w14:textId="77777777" w:rsidR="00C04C28" w:rsidRPr="00FD259C" w:rsidRDefault="00C04C28" w:rsidP="00C04C28">
      <w:pPr>
        <w:pStyle w:val="Body"/>
        <w:spacing w:after="0" w:line="240" w:lineRule="auto"/>
        <w:rPr>
          <w:rFonts w:asciiTheme="minorHAnsi" w:hAnsiTheme="minorHAnsi" w:cstheme="minorHAnsi"/>
          <w:szCs w:val="22"/>
        </w:rPr>
      </w:pPr>
    </w:p>
    <w:p w14:paraId="09076F69" w14:textId="77777777" w:rsidR="00C04C28" w:rsidRPr="00FD259C" w:rsidRDefault="00C04C28" w:rsidP="005A5D79">
      <w:pPr>
        <w:pStyle w:val="Level3"/>
      </w:pPr>
      <w:r w:rsidRPr="00FD259C">
        <w:t>Whilst information included in this ITT has been prepared in good faith, it does not purport to be comprehensive or to have been independently verified.  With the exception of statements made fraudulently, the Council does not accept any liability or responsibility for the adequacy, accuracy or completeness of such information. No officer, employee, agent of or any consultant engaged by the Council gives any undertaking, guarantee or warranty or make any representation (express or implied) in relation to this ITT or any other matter relating to the Contract.</w:t>
      </w:r>
    </w:p>
    <w:p w14:paraId="5B503EAF" w14:textId="77777777" w:rsidR="00C04C28" w:rsidRPr="00240B23" w:rsidRDefault="00C04C28" w:rsidP="005A5D79">
      <w:pPr>
        <w:spacing w:after="0" w:line="240" w:lineRule="auto"/>
        <w:jc w:val="both"/>
        <w:rPr>
          <w:rFonts w:cs="Arial"/>
        </w:rPr>
      </w:pPr>
    </w:p>
    <w:p w14:paraId="7B56B618" w14:textId="6429AEE9" w:rsidR="00C04C28" w:rsidRPr="00FD259C" w:rsidRDefault="00C04C28" w:rsidP="005A5D79">
      <w:pPr>
        <w:spacing w:after="0" w:line="240" w:lineRule="auto"/>
        <w:ind w:left="426"/>
        <w:rPr>
          <w:rFonts w:cs="Arial"/>
        </w:rPr>
      </w:pPr>
      <w:r w:rsidRPr="00240B23">
        <w:rPr>
          <w:rFonts w:cs="Arial"/>
        </w:rPr>
        <w:t xml:space="preserve">Any person considering making a decision to enter into contractual relationships with the Council or any other person on the basis of the information provided by or on behalf of the Council must make their own investigations and form their own opinion in relation to the </w:t>
      </w:r>
      <w:r w:rsidRPr="00240B23">
        <w:rPr>
          <w:rFonts w:cs="Arial"/>
        </w:rPr>
        <w:lastRenderedPageBreak/>
        <w:t xml:space="preserve">status, completeness and accuracy of all such information and in relation to the status and/or powers of the Council.  </w:t>
      </w:r>
    </w:p>
    <w:p w14:paraId="4894A5EA" w14:textId="77777777" w:rsidR="00C04C28" w:rsidRPr="007562A4" w:rsidRDefault="00C04C28" w:rsidP="005A5D79">
      <w:pPr>
        <w:pStyle w:val="Level3"/>
      </w:pPr>
      <w:bookmarkStart w:id="24" w:name="_Toc430118340"/>
      <w:bookmarkStart w:id="25" w:name="_Toc424546222"/>
    </w:p>
    <w:bookmarkEnd w:id="24"/>
    <w:bookmarkEnd w:id="25"/>
    <w:p w14:paraId="09ADCAC4" w14:textId="77777777" w:rsidR="00C04C28" w:rsidRPr="00FD259C" w:rsidRDefault="00C04C28" w:rsidP="005A5D79">
      <w:pPr>
        <w:pStyle w:val="Level3"/>
      </w:pPr>
      <w:r w:rsidRPr="00FD259C">
        <w:t>Prior to the award of the Contract no publicity by Tenderers regarding this Tendering process or the Contract is permitted. Once the Contract has been awarded, in accordance with the Contract, no publicity is permitted without the prior written consent of the Council.</w:t>
      </w:r>
    </w:p>
    <w:p w14:paraId="6B4882FD" w14:textId="77777777" w:rsidR="00C04C28" w:rsidRPr="00FD259C" w:rsidRDefault="00C04C28" w:rsidP="00C04C28">
      <w:pPr>
        <w:pStyle w:val="Body"/>
        <w:spacing w:after="0" w:line="240" w:lineRule="auto"/>
        <w:rPr>
          <w:rFonts w:asciiTheme="minorHAnsi" w:hAnsiTheme="minorHAnsi" w:cstheme="minorHAnsi"/>
          <w:szCs w:val="22"/>
        </w:rPr>
      </w:pPr>
    </w:p>
    <w:p w14:paraId="5436E1DA" w14:textId="77777777" w:rsidR="005A5D79" w:rsidRDefault="00C04C28" w:rsidP="005A5D79">
      <w:pPr>
        <w:pStyle w:val="Level3"/>
        <w:spacing w:after="240"/>
      </w:pPr>
      <w:r w:rsidRPr="00FD259C">
        <w:t>No alteration to the successful Tenderer’s position post award of the Contract will be accepted, unless this is due to external factors beyond the control of the Tenderer, is acceptable to the Council, and is in accordance with any applicable legislation.</w:t>
      </w:r>
      <w:r w:rsidR="005A5D79">
        <w:t xml:space="preserve"> </w:t>
      </w:r>
    </w:p>
    <w:p w14:paraId="531C2999" w14:textId="6020D685" w:rsidR="00C04C28" w:rsidRPr="00FD259C" w:rsidRDefault="00C04C28" w:rsidP="005A5D79">
      <w:pPr>
        <w:pStyle w:val="Level3"/>
        <w:spacing w:after="240"/>
      </w:pPr>
      <w:r w:rsidRPr="00FD259C">
        <w:t>This procurement follows the Open procedure and the Council cannot enter into any</w:t>
      </w:r>
      <w:r w:rsidR="005A5D79">
        <w:t xml:space="preserve"> </w:t>
      </w:r>
      <w:r w:rsidRPr="00FD259C">
        <w:t>negotiations on the Contract.</w:t>
      </w:r>
    </w:p>
    <w:p w14:paraId="7A74AC1E" w14:textId="77777777" w:rsidR="00C04C28" w:rsidRPr="00FD259C" w:rsidRDefault="00C04C28" w:rsidP="00C04C28">
      <w:pPr>
        <w:pStyle w:val="Body"/>
        <w:spacing w:after="0" w:line="240" w:lineRule="auto"/>
        <w:rPr>
          <w:rFonts w:asciiTheme="minorHAnsi" w:hAnsiTheme="minorHAnsi" w:cstheme="minorHAnsi"/>
        </w:rPr>
      </w:pPr>
      <w:r w:rsidRPr="00FD259C">
        <w:rPr>
          <w:rFonts w:asciiTheme="minorHAnsi" w:hAnsiTheme="minorHAnsi" w:cstheme="minorHAnsi"/>
        </w:rPr>
        <w:t xml:space="preserve">       Contract award will be conditional on the Contract being approved in accordance with the </w:t>
      </w:r>
    </w:p>
    <w:p w14:paraId="68FBFD6C" w14:textId="77777777" w:rsidR="00C04C28" w:rsidRPr="00FD259C" w:rsidRDefault="00C04C28" w:rsidP="00C04C28">
      <w:pPr>
        <w:pStyle w:val="Body"/>
        <w:spacing w:line="240" w:lineRule="auto"/>
        <w:rPr>
          <w:rFonts w:asciiTheme="minorHAnsi" w:hAnsiTheme="minorHAnsi" w:cstheme="minorHAnsi"/>
        </w:rPr>
      </w:pPr>
      <w:r w:rsidRPr="00FD259C">
        <w:rPr>
          <w:rFonts w:asciiTheme="minorHAnsi" w:hAnsiTheme="minorHAnsi" w:cstheme="minorHAnsi"/>
        </w:rPr>
        <w:t xml:space="preserve">       Council’s internal procedures and the Council being generally able to proceed.</w:t>
      </w:r>
    </w:p>
    <w:p w14:paraId="26360243" w14:textId="77777777" w:rsidR="00C04C28" w:rsidRPr="00FD259C" w:rsidRDefault="00C04C28" w:rsidP="00C04C28">
      <w:pPr>
        <w:pStyle w:val="Body"/>
        <w:spacing w:after="0" w:line="240" w:lineRule="auto"/>
        <w:jc w:val="left"/>
        <w:rPr>
          <w:rFonts w:asciiTheme="minorHAnsi" w:hAnsiTheme="minorHAnsi" w:cstheme="minorHAnsi"/>
        </w:rPr>
      </w:pPr>
      <w:r w:rsidRPr="00FD259C">
        <w:rPr>
          <w:rFonts w:asciiTheme="minorHAnsi" w:hAnsiTheme="minorHAnsi" w:cstheme="minorHAnsi"/>
        </w:rPr>
        <w:t xml:space="preserve">       After confirmation of Contract award to the successful Tenderer and until the execution of the </w:t>
      </w:r>
    </w:p>
    <w:p w14:paraId="47ECA864" w14:textId="77777777" w:rsidR="0054037C" w:rsidRDefault="00C04C28" w:rsidP="00FD259C">
      <w:pPr>
        <w:pStyle w:val="Body"/>
        <w:spacing w:after="0" w:line="240" w:lineRule="auto"/>
        <w:jc w:val="left"/>
        <w:rPr>
          <w:rFonts w:asciiTheme="minorHAnsi" w:hAnsiTheme="minorHAnsi" w:cstheme="minorHAnsi"/>
        </w:rPr>
      </w:pPr>
      <w:r w:rsidRPr="00FD259C">
        <w:rPr>
          <w:rFonts w:asciiTheme="minorHAnsi" w:hAnsiTheme="minorHAnsi" w:cstheme="minorHAnsi"/>
        </w:rPr>
        <w:t xml:space="preserve">       Contract</w:t>
      </w:r>
      <w:r w:rsidR="00FD259C">
        <w:rPr>
          <w:rFonts w:asciiTheme="minorHAnsi" w:hAnsiTheme="minorHAnsi" w:cstheme="minorHAnsi"/>
        </w:rPr>
        <w:t xml:space="preserve"> Agreement</w:t>
      </w:r>
      <w:r w:rsidRPr="00FD259C">
        <w:rPr>
          <w:rFonts w:asciiTheme="minorHAnsi" w:hAnsiTheme="minorHAnsi" w:cstheme="minorHAnsi"/>
        </w:rPr>
        <w:t xml:space="preserve">, the Tender (as accepted by the Council) will form a binding contract </w:t>
      </w:r>
      <w:r w:rsidR="0054037C">
        <w:rPr>
          <w:rFonts w:asciiTheme="minorHAnsi" w:hAnsiTheme="minorHAnsi" w:cstheme="minorHAnsi"/>
        </w:rPr>
        <w:t xml:space="preserve">  </w:t>
      </w:r>
    </w:p>
    <w:p w14:paraId="6E92CACD" w14:textId="77777777" w:rsidR="0054037C" w:rsidRDefault="0054037C" w:rsidP="00FD259C">
      <w:pPr>
        <w:pStyle w:val="Body"/>
        <w:spacing w:after="0" w:line="240" w:lineRule="auto"/>
        <w:jc w:val="left"/>
        <w:rPr>
          <w:rFonts w:asciiTheme="minorHAnsi" w:hAnsiTheme="minorHAnsi" w:cstheme="minorHAnsi"/>
        </w:rPr>
      </w:pPr>
      <w:r>
        <w:rPr>
          <w:rFonts w:asciiTheme="minorHAnsi" w:hAnsiTheme="minorHAnsi" w:cstheme="minorHAnsi"/>
        </w:rPr>
        <w:t xml:space="preserve">       </w:t>
      </w:r>
      <w:proofErr w:type="gramStart"/>
      <w:r w:rsidR="00C04C28" w:rsidRPr="00FD259C">
        <w:rPr>
          <w:rFonts w:asciiTheme="minorHAnsi" w:hAnsiTheme="minorHAnsi" w:cstheme="minorHAnsi"/>
        </w:rPr>
        <w:t>between</w:t>
      </w:r>
      <w:proofErr w:type="gramEnd"/>
      <w:r w:rsidR="00C04C28" w:rsidRPr="00FD259C">
        <w:rPr>
          <w:rFonts w:asciiTheme="minorHAnsi" w:hAnsiTheme="minorHAnsi" w:cstheme="minorHAnsi"/>
        </w:rPr>
        <w:t xml:space="preserve"> the  Council and the successful Tenderer</w:t>
      </w:r>
      <w:r w:rsidR="00FD259C">
        <w:rPr>
          <w:rFonts w:asciiTheme="minorHAnsi" w:hAnsiTheme="minorHAnsi" w:cstheme="minorHAnsi"/>
        </w:rPr>
        <w:t xml:space="preserve"> </w:t>
      </w:r>
      <w:r w:rsidR="00C04C28" w:rsidRPr="00FD259C">
        <w:rPr>
          <w:rFonts w:asciiTheme="minorHAnsi" w:hAnsiTheme="minorHAnsi" w:cstheme="minorHAnsi"/>
        </w:rPr>
        <w:t xml:space="preserve">upon the terms and conditions of the </w:t>
      </w:r>
    </w:p>
    <w:p w14:paraId="307DFD2D" w14:textId="58ECE7F2" w:rsidR="00C04C28" w:rsidRDefault="0054037C" w:rsidP="00FD259C">
      <w:pPr>
        <w:pStyle w:val="Body"/>
        <w:spacing w:after="0" w:line="240" w:lineRule="auto"/>
        <w:jc w:val="left"/>
        <w:rPr>
          <w:rFonts w:asciiTheme="minorHAnsi" w:hAnsiTheme="minorHAnsi" w:cstheme="minorHAnsi"/>
        </w:rPr>
      </w:pPr>
      <w:r>
        <w:rPr>
          <w:rFonts w:asciiTheme="minorHAnsi" w:hAnsiTheme="minorHAnsi" w:cstheme="minorHAnsi"/>
        </w:rPr>
        <w:t xml:space="preserve">       </w:t>
      </w:r>
      <w:proofErr w:type="gramStart"/>
      <w:r w:rsidR="00C04C28" w:rsidRPr="00FD259C">
        <w:rPr>
          <w:rFonts w:asciiTheme="minorHAnsi" w:hAnsiTheme="minorHAnsi" w:cstheme="minorHAnsi"/>
        </w:rPr>
        <w:t>Contract.</w:t>
      </w:r>
      <w:proofErr w:type="gramEnd"/>
    </w:p>
    <w:p w14:paraId="601A7772" w14:textId="77777777" w:rsidR="00FD259C" w:rsidRPr="00FD259C" w:rsidRDefault="00FD259C" w:rsidP="00FD259C">
      <w:pPr>
        <w:pStyle w:val="Body"/>
        <w:spacing w:after="0" w:line="240" w:lineRule="auto"/>
        <w:jc w:val="left"/>
        <w:rPr>
          <w:rFonts w:asciiTheme="minorHAnsi" w:hAnsiTheme="minorHAnsi" w:cstheme="minorHAnsi"/>
        </w:rPr>
      </w:pPr>
    </w:p>
    <w:p w14:paraId="6C6679C4" w14:textId="469CFE62" w:rsidR="00C04C28" w:rsidRPr="00FD259C" w:rsidRDefault="00C04C28" w:rsidP="001D1259">
      <w:pPr>
        <w:pStyle w:val="Level3"/>
      </w:pPr>
      <w:r w:rsidRPr="00FD259C">
        <w:t xml:space="preserve">The Council reserves the right to disqualify any Tenderer whose circumstances change to the extent that the Tenderer ceases to meet the qualification criteria </w:t>
      </w:r>
      <w:r w:rsidRPr="0054037C">
        <w:t xml:space="preserve">in the </w:t>
      </w:r>
      <w:r w:rsidR="00C01875" w:rsidRPr="0054037C">
        <w:t xml:space="preserve">Tenderer </w:t>
      </w:r>
      <w:r w:rsidRPr="0054037C">
        <w:t>Questionnaire</w:t>
      </w:r>
      <w:r w:rsidR="00C01875" w:rsidRPr="0054037C">
        <w:t xml:space="preserve"> – Appendix </w:t>
      </w:r>
      <w:r w:rsidR="0054037C" w:rsidRPr="0054037C">
        <w:t>1</w:t>
      </w:r>
      <w:r w:rsidRPr="0054037C">
        <w:t>, or who makes material changes to any aspect of its</w:t>
      </w:r>
      <w:r w:rsidRPr="00FD259C">
        <w:t xml:space="preserve"> Tender, unless substantial justification can be provided to the satisfaction of the Council and such change is in accordance with applicable legislation.  </w:t>
      </w:r>
    </w:p>
    <w:p w14:paraId="325A586A" w14:textId="77777777" w:rsidR="00C04C28" w:rsidRPr="007562A4" w:rsidRDefault="00C04C28" w:rsidP="00C04C28">
      <w:pPr>
        <w:pStyle w:val="Body"/>
        <w:spacing w:after="0" w:line="240" w:lineRule="auto"/>
        <w:rPr>
          <w:rFonts w:asciiTheme="minorHAnsi" w:hAnsiTheme="minorHAnsi" w:cstheme="minorHAnsi"/>
          <w:szCs w:val="22"/>
        </w:rPr>
      </w:pPr>
    </w:p>
    <w:p w14:paraId="4EFEB4A5" w14:textId="77777777" w:rsidR="00C04C28" w:rsidRPr="00FD259C" w:rsidRDefault="00C04C28" w:rsidP="001D1259">
      <w:pPr>
        <w:pStyle w:val="Level3"/>
      </w:pPr>
      <w:r w:rsidRPr="00FD259C">
        <w:t>Subject to the Council’s legal and regulatory obligations from time to time and Freedom of Information, the Council will respect the confidentiality of each Tenderer’s work and will not disclose any aspect of their submission to another Tenderer, save that the Council reserves the right to inform all Tenderers in identical terms if an issue of general application to the tendering process emerges by way of clarification or otherwise.</w:t>
      </w:r>
    </w:p>
    <w:p w14:paraId="3C988A26" w14:textId="77777777" w:rsidR="00C04C28" w:rsidRPr="007562A4" w:rsidRDefault="00C04C28" w:rsidP="00C04C28">
      <w:pPr>
        <w:pStyle w:val="Body"/>
        <w:spacing w:after="0" w:line="240" w:lineRule="auto"/>
        <w:rPr>
          <w:rFonts w:asciiTheme="minorHAnsi" w:hAnsiTheme="minorHAnsi" w:cstheme="minorHAnsi"/>
          <w:szCs w:val="22"/>
        </w:rPr>
      </w:pPr>
    </w:p>
    <w:p w14:paraId="42F8B7D6" w14:textId="77777777" w:rsidR="00C04C28" w:rsidRPr="007562A4"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bookmarkStart w:id="26" w:name="_Toc425925768"/>
      <w:bookmarkStart w:id="27" w:name="_Toc476830121"/>
      <w:r w:rsidRPr="007562A4">
        <w:rPr>
          <w:rFonts w:asciiTheme="minorHAnsi" w:hAnsiTheme="minorHAnsi" w:cstheme="minorHAnsi"/>
          <w:sz w:val="22"/>
          <w:szCs w:val="22"/>
        </w:rPr>
        <w:t xml:space="preserve">    TRANSPARENCY AGENDA AND THE PUBLISHING OF CONTRACTS</w:t>
      </w:r>
      <w:bookmarkEnd w:id="26"/>
      <w:bookmarkEnd w:id="27"/>
    </w:p>
    <w:p w14:paraId="5AB15306" w14:textId="77777777" w:rsidR="00C04C28" w:rsidRPr="007562A4" w:rsidRDefault="00C04C28" w:rsidP="00C04C28">
      <w:pPr>
        <w:pStyle w:val="Body"/>
        <w:spacing w:after="0" w:line="240" w:lineRule="auto"/>
        <w:rPr>
          <w:rFonts w:asciiTheme="minorHAnsi" w:hAnsiTheme="minorHAnsi" w:cstheme="minorHAnsi"/>
          <w:szCs w:val="22"/>
        </w:rPr>
      </w:pPr>
    </w:p>
    <w:p w14:paraId="5FCAF58E" w14:textId="1481811C" w:rsidR="00C04C28" w:rsidRPr="007562A4" w:rsidRDefault="00C04C28" w:rsidP="001D1259">
      <w:pPr>
        <w:pStyle w:val="Level3"/>
      </w:pPr>
      <w:r w:rsidRPr="007562A4">
        <w:t xml:space="preserve">The Tenderer in submitting its Tender will agree that it will assist, if required, the Council in complying with its obligations under the government's transparency agenda, which requires the Council to publish </w:t>
      </w:r>
      <w:r w:rsidRPr="0054037C">
        <w:t>the Tender</w:t>
      </w:r>
      <w:r w:rsidR="0054037C" w:rsidRPr="0054037C">
        <w:t>er</w:t>
      </w:r>
      <w:r w:rsidRPr="0054037C">
        <w:t xml:space="preserve"> Questionnaire</w:t>
      </w:r>
      <w:r w:rsidRPr="007562A4">
        <w:t xml:space="preserve"> and the ITT and the text of the contract documentation to be signed with the winning Tenderer (the Contract), and the Tenderer gives its consent for the Council to publish the text of the Contract, and any schedules to the Contract in its entirety, including from time to time agreed changes to the Contract, to the general public in whatever form the Council decides.</w:t>
      </w:r>
    </w:p>
    <w:p w14:paraId="083B2367" w14:textId="77777777" w:rsidR="00C04C28" w:rsidRPr="007562A4" w:rsidRDefault="00C04C28" w:rsidP="00C04C28">
      <w:pPr>
        <w:pStyle w:val="Body"/>
        <w:spacing w:after="0" w:line="240" w:lineRule="auto"/>
        <w:rPr>
          <w:rFonts w:asciiTheme="minorHAnsi" w:hAnsiTheme="minorHAnsi" w:cstheme="minorHAnsi"/>
          <w:szCs w:val="22"/>
        </w:rPr>
      </w:pPr>
    </w:p>
    <w:p w14:paraId="5FC9DF96" w14:textId="77777777" w:rsidR="00C04C28" w:rsidRPr="007562A4" w:rsidRDefault="00C04C28" w:rsidP="001D1259">
      <w:pPr>
        <w:pStyle w:val="Level3"/>
      </w:pPr>
      <w:r w:rsidRPr="007562A4">
        <w:t>The Tenderer in submitting its Tender will acknowledge that, except for any information which is exempt from disclosure in accordance with the provisions of the Freedom of Information Act the text of the Contract, and any schedules to the Agreement, is not confidential information. The Council shall be responsible for determining in its absolute discretion whether any part of the Contract or its schedules is exempt from disclosure in accordance with the provisions of the Act.</w:t>
      </w:r>
    </w:p>
    <w:p w14:paraId="5E936E08" w14:textId="77777777" w:rsidR="00C04C28" w:rsidRDefault="00C04C28" w:rsidP="00C04C28">
      <w:pPr>
        <w:spacing w:after="0"/>
        <w:rPr>
          <w:rFonts w:cstheme="minorHAnsi"/>
        </w:rPr>
      </w:pPr>
    </w:p>
    <w:p w14:paraId="20ABC7B6" w14:textId="77777777" w:rsidR="0054037C" w:rsidRDefault="0054037C" w:rsidP="00C04C28">
      <w:pPr>
        <w:spacing w:after="0"/>
        <w:rPr>
          <w:rFonts w:cstheme="minorHAnsi"/>
        </w:rPr>
      </w:pPr>
    </w:p>
    <w:p w14:paraId="79194AE2" w14:textId="77777777" w:rsidR="0054037C" w:rsidRPr="007562A4" w:rsidRDefault="0054037C" w:rsidP="00C04C28">
      <w:pPr>
        <w:spacing w:after="0"/>
        <w:rPr>
          <w:rFonts w:cstheme="minorHAnsi"/>
        </w:rPr>
      </w:pPr>
    </w:p>
    <w:p w14:paraId="58F1225D" w14:textId="77777777" w:rsidR="00C04C28" w:rsidRPr="007562A4" w:rsidRDefault="00C04C28" w:rsidP="00C04C28">
      <w:pPr>
        <w:pStyle w:val="Level1Heading"/>
        <w:numPr>
          <w:ilvl w:val="0"/>
          <w:numId w:val="0"/>
        </w:numPr>
        <w:tabs>
          <w:tab w:val="left" w:pos="540"/>
        </w:tabs>
        <w:spacing w:after="0" w:line="240" w:lineRule="auto"/>
        <w:ind w:left="851" w:hanging="851"/>
        <w:rPr>
          <w:rFonts w:asciiTheme="minorHAnsi" w:hAnsiTheme="minorHAnsi" w:cstheme="minorHAnsi"/>
          <w:szCs w:val="22"/>
          <w:u w:val="none"/>
        </w:rPr>
      </w:pPr>
      <w:bookmarkStart w:id="28" w:name="_Toc425925769"/>
      <w:bookmarkStart w:id="29" w:name="_Toc476830122"/>
      <w:r w:rsidRPr="007562A4">
        <w:rPr>
          <w:rFonts w:asciiTheme="minorHAnsi" w:hAnsiTheme="minorHAnsi" w:cstheme="minorHAnsi"/>
          <w:szCs w:val="22"/>
          <w:u w:val="none"/>
        </w:rPr>
        <w:t xml:space="preserve">        PROCUREMENT TIMETABLE</w:t>
      </w:r>
      <w:bookmarkEnd w:id="28"/>
      <w:bookmarkEnd w:id="29"/>
    </w:p>
    <w:p w14:paraId="35C0347C" w14:textId="77777777" w:rsidR="00C04C28" w:rsidRPr="007562A4" w:rsidRDefault="00C04C28" w:rsidP="00C04C28">
      <w:pPr>
        <w:pStyle w:val="Body"/>
        <w:spacing w:after="0" w:line="240" w:lineRule="auto"/>
        <w:rPr>
          <w:rFonts w:asciiTheme="minorHAnsi" w:hAnsiTheme="minorHAnsi" w:cstheme="minorHAnsi"/>
          <w:szCs w:val="22"/>
        </w:rPr>
      </w:pPr>
    </w:p>
    <w:p w14:paraId="29AA45B3" w14:textId="77777777" w:rsidR="00C04C28" w:rsidRPr="007562A4" w:rsidRDefault="00C04C28" w:rsidP="001D1259">
      <w:pPr>
        <w:pStyle w:val="Level3"/>
      </w:pPr>
      <w:r w:rsidRPr="007562A4">
        <w:t>The proposed timetable below is subject to change and is provided by way of guidance only.  The Council reserves the right to amend this timetable at its absolute discretion at any time during the tendering process.</w:t>
      </w:r>
    </w:p>
    <w:p w14:paraId="0440B6E7" w14:textId="77777777" w:rsidR="00C04C28" w:rsidRPr="007562A4" w:rsidRDefault="00C04C28" w:rsidP="00C04C28">
      <w:pPr>
        <w:pStyle w:val="Body"/>
        <w:spacing w:after="0" w:line="240" w:lineRule="auto"/>
        <w:rPr>
          <w:rFonts w:asciiTheme="minorHAnsi" w:hAnsiTheme="minorHAnsi" w:cstheme="minorHAnsi"/>
          <w:szCs w:val="22"/>
        </w:rPr>
      </w:pPr>
    </w:p>
    <w:tbl>
      <w:tblPr>
        <w:tblW w:w="878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260"/>
      </w:tblGrid>
      <w:tr w:rsidR="00C04C28" w:rsidRPr="007562A4" w14:paraId="33073E14" w14:textId="77777777" w:rsidTr="00562C41">
        <w:trPr>
          <w:trHeight w:val="349"/>
        </w:trPr>
        <w:tc>
          <w:tcPr>
            <w:tcW w:w="5528" w:type="dxa"/>
            <w:shd w:val="clear" w:color="auto" w:fill="E0E0E0"/>
            <w:vAlign w:val="center"/>
          </w:tcPr>
          <w:p w14:paraId="41B56B59" w14:textId="77777777" w:rsidR="00C04C28" w:rsidRPr="007562A4" w:rsidRDefault="00C04C28" w:rsidP="00562C41">
            <w:pPr>
              <w:spacing w:after="0"/>
              <w:rPr>
                <w:rFonts w:cstheme="minorHAnsi"/>
              </w:rPr>
            </w:pPr>
            <w:r w:rsidRPr="007562A4">
              <w:rPr>
                <w:rFonts w:cstheme="minorHAnsi"/>
              </w:rPr>
              <w:t>KEY EVENT</w:t>
            </w:r>
          </w:p>
        </w:tc>
        <w:tc>
          <w:tcPr>
            <w:tcW w:w="3260" w:type="dxa"/>
            <w:shd w:val="clear" w:color="auto" w:fill="E0E0E0"/>
            <w:vAlign w:val="center"/>
          </w:tcPr>
          <w:p w14:paraId="67E40E58" w14:textId="77777777" w:rsidR="00C04C28" w:rsidRPr="007562A4" w:rsidRDefault="00C04C28" w:rsidP="00562C41">
            <w:pPr>
              <w:spacing w:after="0"/>
              <w:jc w:val="center"/>
              <w:rPr>
                <w:rFonts w:cstheme="minorHAnsi"/>
              </w:rPr>
            </w:pPr>
            <w:r w:rsidRPr="007562A4">
              <w:rPr>
                <w:rFonts w:cstheme="minorHAnsi"/>
              </w:rPr>
              <w:t>DATE</w:t>
            </w:r>
          </w:p>
        </w:tc>
      </w:tr>
      <w:tr w:rsidR="00C04C28" w:rsidRPr="007562A4" w14:paraId="06362491" w14:textId="77777777" w:rsidTr="00562C41">
        <w:trPr>
          <w:trHeight w:val="349"/>
        </w:trPr>
        <w:tc>
          <w:tcPr>
            <w:tcW w:w="5528" w:type="dxa"/>
            <w:tcBorders>
              <w:top w:val="single" w:sz="4" w:space="0" w:color="auto"/>
              <w:left w:val="single" w:sz="4" w:space="0" w:color="auto"/>
              <w:bottom w:val="single" w:sz="4" w:space="0" w:color="auto"/>
              <w:right w:val="single" w:sz="4" w:space="0" w:color="auto"/>
            </w:tcBorders>
            <w:vAlign w:val="center"/>
          </w:tcPr>
          <w:p w14:paraId="37E565A0" w14:textId="77777777" w:rsidR="00C04C28" w:rsidRPr="007562A4" w:rsidRDefault="00C04C28" w:rsidP="00562C41">
            <w:pPr>
              <w:spacing w:after="0"/>
              <w:rPr>
                <w:rFonts w:cstheme="minorHAnsi"/>
              </w:rPr>
            </w:pPr>
            <w:r w:rsidRPr="007562A4">
              <w:rPr>
                <w:rFonts w:cstheme="minorHAnsi"/>
              </w:rPr>
              <w:t>Closing date for Tender submissions</w:t>
            </w:r>
          </w:p>
        </w:tc>
        <w:tc>
          <w:tcPr>
            <w:tcW w:w="3260" w:type="dxa"/>
            <w:tcBorders>
              <w:left w:val="nil"/>
            </w:tcBorders>
            <w:vAlign w:val="center"/>
          </w:tcPr>
          <w:p w14:paraId="7678753A" w14:textId="5D4E0A3F" w:rsidR="00C04C28" w:rsidRPr="007562A4" w:rsidRDefault="0054037C" w:rsidP="0054037C">
            <w:pPr>
              <w:spacing w:after="0"/>
              <w:jc w:val="center"/>
              <w:rPr>
                <w:rFonts w:cstheme="minorHAnsi"/>
              </w:rPr>
            </w:pPr>
            <w:r>
              <w:rPr>
                <w:rFonts w:cstheme="minorHAnsi"/>
              </w:rPr>
              <w:t>12 -</w:t>
            </w:r>
            <w:r w:rsidR="00C04C28" w:rsidRPr="007562A4">
              <w:rPr>
                <w:rFonts w:cstheme="minorHAnsi"/>
              </w:rPr>
              <w:t xml:space="preserve">Noon </w:t>
            </w:r>
            <w:r>
              <w:rPr>
                <w:rFonts w:cstheme="minorHAnsi"/>
              </w:rPr>
              <w:t>–</w:t>
            </w:r>
            <w:r w:rsidR="00C04C28" w:rsidRPr="007562A4">
              <w:rPr>
                <w:rFonts w:cstheme="minorHAnsi"/>
              </w:rPr>
              <w:t xml:space="preserve"> </w:t>
            </w:r>
            <w:r>
              <w:rPr>
                <w:rFonts w:cstheme="minorHAnsi"/>
              </w:rPr>
              <w:t>Friday 6 September</w:t>
            </w:r>
          </w:p>
        </w:tc>
      </w:tr>
      <w:tr w:rsidR="00C04C28" w:rsidRPr="007562A4" w14:paraId="3A7F74D1" w14:textId="77777777" w:rsidTr="00562C41">
        <w:trPr>
          <w:trHeight w:val="349"/>
        </w:trPr>
        <w:tc>
          <w:tcPr>
            <w:tcW w:w="5528" w:type="dxa"/>
            <w:vAlign w:val="center"/>
          </w:tcPr>
          <w:p w14:paraId="3F938F52" w14:textId="77777777" w:rsidR="00C04C28" w:rsidRPr="007562A4" w:rsidRDefault="00C04C28" w:rsidP="00562C41">
            <w:pPr>
              <w:spacing w:after="0"/>
              <w:rPr>
                <w:rFonts w:cstheme="minorHAnsi"/>
              </w:rPr>
            </w:pPr>
            <w:r w:rsidRPr="007562A4">
              <w:rPr>
                <w:rFonts w:cstheme="minorHAnsi"/>
              </w:rPr>
              <w:t>Expected date of award of Contract</w:t>
            </w:r>
          </w:p>
        </w:tc>
        <w:tc>
          <w:tcPr>
            <w:tcW w:w="3260" w:type="dxa"/>
            <w:vAlign w:val="center"/>
          </w:tcPr>
          <w:p w14:paraId="1AEE13EF" w14:textId="16B76F50" w:rsidR="00C04C28" w:rsidRPr="007562A4" w:rsidRDefault="0054037C" w:rsidP="00562C41">
            <w:pPr>
              <w:spacing w:after="0"/>
              <w:jc w:val="center"/>
              <w:rPr>
                <w:rFonts w:cstheme="minorHAnsi"/>
              </w:rPr>
            </w:pPr>
            <w:r>
              <w:rPr>
                <w:rFonts w:cstheme="minorHAnsi"/>
              </w:rPr>
              <w:t>11 September, 2019</w:t>
            </w:r>
          </w:p>
        </w:tc>
      </w:tr>
      <w:tr w:rsidR="00C04C28" w:rsidRPr="007562A4" w14:paraId="35D145DB" w14:textId="77777777" w:rsidTr="00562C41">
        <w:trPr>
          <w:trHeight w:val="349"/>
        </w:trPr>
        <w:tc>
          <w:tcPr>
            <w:tcW w:w="5528" w:type="dxa"/>
            <w:vAlign w:val="center"/>
          </w:tcPr>
          <w:p w14:paraId="46B14A38" w14:textId="77777777" w:rsidR="00C04C28" w:rsidRPr="007562A4" w:rsidRDefault="00C04C28" w:rsidP="00562C41">
            <w:pPr>
              <w:spacing w:after="0"/>
              <w:rPr>
                <w:rFonts w:cstheme="minorHAnsi"/>
              </w:rPr>
            </w:pPr>
            <w:r w:rsidRPr="007562A4">
              <w:rPr>
                <w:rFonts w:cstheme="minorHAnsi"/>
              </w:rPr>
              <w:t>Contract Commencement</w:t>
            </w:r>
          </w:p>
        </w:tc>
        <w:tc>
          <w:tcPr>
            <w:tcW w:w="3260" w:type="dxa"/>
            <w:vAlign w:val="center"/>
          </w:tcPr>
          <w:p w14:paraId="1A792D73" w14:textId="354327FD" w:rsidR="00C04C28" w:rsidRPr="007562A4" w:rsidRDefault="0054037C" w:rsidP="00562C41">
            <w:pPr>
              <w:spacing w:after="0"/>
              <w:jc w:val="center"/>
              <w:rPr>
                <w:rFonts w:cstheme="minorHAnsi"/>
              </w:rPr>
            </w:pPr>
            <w:r>
              <w:rPr>
                <w:rFonts w:cstheme="minorHAnsi"/>
              </w:rPr>
              <w:t xml:space="preserve">ASAP - </w:t>
            </w:r>
            <w:r w:rsidR="00C04C28" w:rsidRPr="007562A4">
              <w:rPr>
                <w:rFonts w:cstheme="minorHAnsi"/>
              </w:rPr>
              <w:t>September</w:t>
            </w:r>
            <w:r w:rsidR="00C04C28">
              <w:rPr>
                <w:rFonts w:cstheme="minorHAnsi"/>
              </w:rPr>
              <w:t>/October</w:t>
            </w:r>
            <w:r>
              <w:rPr>
                <w:rFonts w:cstheme="minorHAnsi"/>
              </w:rPr>
              <w:t xml:space="preserve"> </w:t>
            </w:r>
          </w:p>
        </w:tc>
      </w:tr>
    </w:tbl>
    <w:p w14:paraId="3871BB6D" w14:textId="77777777" w:rsidR="00C04C28" w:rsidRPr="007562A4" w:rsidRDefault="00C04C28" w:rsidP="00C04C28">
      <w:pPr>
        <w:pStyle w:val="Level1Heading"/>
        <w:numPr>
          <w:ilvl w:val="0"/>
          <w:numId w:val="0"/>
        </w:numPr>
        <w:tabs>
          <w:tab w:val="left" w:pos="540"/>
        </w:tabs>
        <w:spacing w:after="0" w:line="240" w:lineRule="auto"/>
        <w:rPr>
          <w:rFonts w:asciiTheme="minorHAnsi" w:hAnsiTheme="minorHAnsi" w:cstheme="minorHAnsi"/>
          <w:szCs w:val="22"/>
          <w:u w:val="none"/>
        </w:rPr>
      </w:pPr>
      <w:bookmarkStart w:id="30" w:name="_Toc425925770"/>
      <w:bookmarkStart w:id="31" w:name="_Toc476830123"/>
    </w:p>
    <w:p w14:paraId="7E300867" w14:textId="77777777" w:rsidR="00C04C28" w:rsidRDefault="00C04C28" w:rsidP="00C04C28">
      <w:pPr>
        <w:pStyle w:val="Level1Heading"/>
        <w:numPr>
          <w:ilvl w:val="0"/>
          <w:numId w:val="0"/>
        </w:numPr>
        <w:tabs>
          <w:tab w:val="left" w:pos="540"/>
        </w:tabs>
        <w:spacing w:after="0" w:line="240" w:lineRule="auto"/>
        <w:rPr>
          <w:rFonts w:asciiTheme="minorHAnsi" w:hAnsiTheme="minorHAnsi" w:cstheme="minorHAnsi"/>
          <w:szCs w:val="22"/>
          <w:u w:val="none"/>
        </w:rPr>
      </w:pPr>
      <w:r w:rsidRPr="007562A4">
        <w:rPr>
          <w:rFonts w:asciiTheme="minorHAnsi" w:hAnsiTheme="minorHAnsi" w:cstheme="minorHAnsi"/>
          <w:szCs w:val="22"/>
          <w:u w:val="none"/>
        </w:rPr>
        <w:t xml:space="preserve">       </w:t>
      </w:r>
    </w:p>
    <w:bookmarkEnd w:id="30"/>
    <w:bookmarkEnd w:id="31"/>
    <w:p w14:paraId="13BF6662" w14:textId="77777777" w:rsidR="00C04C28" w:rsidRPr="007562A4" w:rsidRDefault="00C04C28" w:rsidP="00C04C28">
      <w:pPr>
        <w:spacing w:after="0"/>
        <w:rPr>
          <w:rFonts w:cstheme="minorHAnsi"/>
        </w:rPr>
      </w:pPr>
    </w:p>
    <w:p w14:paraId="30C786F5" w14:textId="77777777" w:rsidR="00C04C28" w:rsidRPr="00E74544" w:rsidRDefault="00C04C28" w:rsidP="00C04C28">
      <w:pPr>
        <w:pStyle w:val="Level1Heading"/>
        <w:numPr>
          <w:ilvl w:val="0"/>
          <w:numId w:val="0"/>
        </w:numPr>
        <w:tabs>
          <w:tab w:val="left" w:pos="540"/>
        </w:tabs>
        <w:spacing w:after="0" w:line="240" w:lineRule="auto"/>
        <w:ind w:left="851" w:hanging="851"/>
        <w:rPr>
          <w:rFonts w:asciiTheme="minorHAnsi" w:hAnsiTheme="minorHAnsi" w:cstheme="minorHAnsi"/>
          <w:szCs w:val="22"/>
          <w:u w:val="none"/>
        </w:rPr>
      </w:pPr>
      <w:bookmarkStart w:id="32" w:name="_Ref423683535"/>
      <w:bookmarkStart w:id="33" w:name="_Toc425925782"/>
      <w:bookmarkStart w:id="34" w:name="_Toc476830128"/>
      <w:r w:rsidRPr="007562A4">
        <w:rPr>
          <w:rFonts w:asciiTheme="minorHAnsi" w:hAnsiTheme="minorHAnsi" w:cstheme="minorHAnsi"/>
          <w:szCs w:val="22"/>
          <w:u w:val="none"/>
        </w:rPr>
        <w:t xml:space="preserve">      AWARD CRITERIA</w:t>
      </w:r>
      <w:bookmarkStart w:id="35" w:name="_NN130"/>
      <w:bookmarkEnd w:id="32"/>
      <w:bookmarkEnd w:id="33"/>
      <w:bookmarkEnd w:id="35"/>
      <w:r w:rsidRPr="007562A4">
        <w:rPr>
          <w:rFonts w:asciiTheme="minorHAnsi" w:hAnsiTheme="minorHAnsi" w:cstheme="minorHAnsi"/>
          <w:szCs w:val="22"/>
          <w:u w:val="none"/>
        </w:rPr>
        <w:t xml:space="preserve"> AND TENDER EVALUATION</w:t>
      </w:r>
      <w:bookmarkEnd w:id="34"/>
    </w:p>
    <w:p w14:paraId="7191382C" w14:textId="77777777" w:rsidR="00C04C28" w:rsidRPr="007562A4" w:rsidRDefault="00C04C28" w:rsidP="001D1259">
      <w:pPr>
        <w:pStyle w:val="Level3"/>
      </w:pPr>
    </w:p>
    <w:p w14:paraId="6B24E1A6" w14:textId="77777777" w:rsidR="00C04C28" w:rsidRDefault="00C04C28" w:rsidP="00C04C28">
      <w:pPr>
        <w:pStyle w:val="Body"/>
        <w:spacing w:after="0"/>
        <w:rPr>
          <w:rFonts w:asciiTheme="minorHAnsi" w:hAnsiTheme="minorHAnsi" w:cstheme="minorHAnsi"/>
          <w:szCs w:val="22"/>
        </w:rPr>
      </w:pPr>
      <w:r>
        <w:rPr>
          <w:rFonts w:asciiTheme="minorHAnsi" w:hAnsiTheme="minorHAnsi" w:cstheme="minorHAnsi"/>
          <w:szCs w:val="22"/>
        </w:rPr>
        <w:t xml:space="preserve">      </w:t>
      </w:r>
      <w:r w:rsidRPr="007562A4">
        <w:rPr>
          <w:rFonts w:asciiTheme="minorHAnsi" w:hAnsiTheme="minorHAnsi" w:cstheme="minorHAnsi"/>
          <w:szCs w:val="22"/>
        </w:rPr>
        <w:t>The Council seeks to award the contract on the basis of the Most Economically Advantageous</w:t>
      </w:r>
    </w:p>
    <w:p w14:paraId="00F18C47" w14:textId="77777777" w:rsidR="00C04C28" w:rsidRDefault="00C04C28" w:rsidP="00C04C28">
      <w:pPr>
        <w:pStyle w:val="Body"/>
        <w:spacing w:after="0"/>
        <w:rPr>
          <w:rFonts w:asciiTheme="minorHAnsi" w:hAnsiTheme="minorHAnsi" w:cstheme="minorHAnsi"/>
          <w:szCs w:val="22"/>
        </w:rPr>
      </w:pPr>
      <w:r>
        <w:rPr>
          <w:rFonts w:asciiTheme="minorHAnsi" w:hAnsiTheme="minorHAnsi" w:cstheme="minorHAnsi"/>
          <w:szCs w:val="22"/>
        </w:rPr>
        <w:t xml:space="preserve">    </w:t>
      </w:r>
      <w:r w:rsidRPr="007562A4">
        <w:rPr>
          <w:rFonts w:asciiTheme="minorHAnsi" w:hAnsiTheme="minorHAnsi" w:cstheme="minorHAnsi"/>
          <w:szCs w:val="22"/>
        </w:rPr>
        <w:t xml:space="preserve"> </w:t>
      </w:r>
      <w:r>
        <w:rPr>
          <w:rFonts w:asciiTheme="minorHAnsi" w:hAnsiTheme="minorHAnsi" w:cstheme="minorHAnsi"/>
          <w:szCs w:val="22"/>
        </w:rPr>
        <w:t xml:space="preserve"> </w:t>
      </w:r>
      <w:r w:rsidRPr="007562A4">
        <w:rPr>
          <w:rFonts w:asciiTheme="minorHAnsi" w:hAnsiTheme="minorHAnsi" w:cstheme="minorHAnsi"/>
          <w:szCs w:val="22"/>
        </w:rPr>
        <w:t xml:space="preserve">Tender.     </w:t>
      </w:r>
    </w:p>
    <w:p w14:paraId="4D9F33B8" w14:textId="77777777" w:rsidR="00C04C28" w:rsidRDefault="00C04C28" w:rsidP="00C04C28">
      <w:pPr>
        <w:pStyle w:val="Body"/>
        <w:spacing w:after="0"/>
        <w:rPr>
          <w:rFonts w:asciiTheme="minorHAnsi" w:hAnsiTheme="minorHAnsi" w:cstheme="minorHAnsi"/>
          <w:szCs w:val="22"/>
        </w:rPr>
      </w:pPr>
      <w:r>
        <w:rPr>
          <w:rFonts w:asciiTheme="minorHAnsi" w:hAnsiTheme="minorHAnsi" w:cstheme="minorHAnsi"/>
          <w:szCs w:val="22"/>
        </w:rPr>
        <w:t xml:space="preserve">      The specification (at Schedule 3) is </w:t>
      </w:r>
      <w:r w:rsidRPr="007562A4">
        <w:rPr>
          <w:rFonts w:asciiTheme="minorHAnsi" w:hAnsiTheme="minorHAnsi" w:cstheme="minorHAnsi"/>
          <w:szCs w:val="22"/>
        </w:rPr>
        <w:t>to be complied with in every respect.</w:t>
      </w:r>
    </w:p>
    <w:p w14:paraId="66A1A8F8" w14:textId="77777777" w:rsidR="0054037C" w:rsidRPr="007562A4" w:rsidRDefault="0054037C" w:rsidP="00C04C28">
      <w:pPr>
        <w:pStyle w:val="Body"/>
        <w:spacing w:after="0"/>
        <w:rPr>
          <w:rFonts w:asciiTheme="minorHAnsi" w:hAnsiTheme="minorHAnsi" w:cstheme="minorHAnsi"/>
          <w:szCs w:val="22"/>
        </w:rPr>
      </w:pPr>
    </w:p>
    <w:p w14:paraId="4DB7D161" w14:textId="62DC18F8" w:rsidR="00C04C28" w:rsidRDefault="0054037C" w:rsidP="0054037C">
      <w:pPr>
        <w:pStyle w:val="Level3"/>
        <w:ind w:left="0"/>
      </w:pPr>
      <w:r>
        <w:t xml:space="preserve">      </w:t>
      </w:r>
      <w:r w:rsidR="00C04C28" w:rsidRPr="007562A4">
        <w:t>Tenders will be evaluated in accordance with the following criteria:</w:t>
      </w:r>
    </w:p>
    <w:p w14:paraId="1FE84298" w14:textId="77777777" w:rsidR="00C04C28" w:rsidRPr="007562A4" w:rsidRDefault="00C04C28" w:rsidP="00C04C28">
      <w:pPr>
        <w:pStyle w:val="Body"/>
        <w:spacing w:after="0"/>
        <w:rPr>
          <w:rFonts w:asciiTheme="minorHAnsi" w:hAnsiTheme="minorHAnsi" w:cstheme="minorHAnsi"/>
          <w:szCs w:val="22"/>
        </w:rPr>
      </w:pP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592"/>
        <w:gridCol w:w="1418"/>
        <w:gridCol w:w="5313"/>
      </w:tblGrid>
      <w:tr w:rsidR="00C04C28" w:rsidRPr="007562A4" w14:paraId="1BEDBC5D" w14:textId="77777777" w:rsidTr="00562C41">
        <w:trPr>
          <w:jc w:val="cent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14:paraId="2C4F7838" w14:textId="77777777" w:rsidR="00C04C28" w:rsidRPr="007562A4" w:rsidRDefault="00C04C28" w:rsidP="00562C41">
            <w:pPr>
              <w:spacing w:after="0"/>
              <w:jc w:val="center"/>
              <w:rPr>
                <w:rFonts w:cstheme="minorHAnsi"/>
              </w:rPr>
            </w:pPr>
            <w:r w:rsidRPr="007562A4">
              <w:rPr>
                <w:rFonts w:cstheme="minorHAnsi"/>
              </w:rPr>
              <w:t>CRITERIA</w:t>
            </w:r>
          </w:p>
        </w:tc>
        <w:tc>
          <w:tcPr>
            <w:tcW w:w="1592" w:type="dxa"/>
            <w:tcBorders>
              <w:top w:val="single" w:sz="4" w:space="0" w:color="auto"/>
              <w:left w:val="single" w:sz="4" w:space="0" w:color="auto"/>
              <w:bottom w:val="single" w:sz="4" w:space="0" w:color="auto"/>
              <w:right w:val="single" w:sz="4" w:space="0" w:color="auto"/>
            </w:tcBorders>
            <w:shd w:val="clear" w:color="auto" w:fill="E0E0E0"/>
          </w:tcPr>
          <w:p w14:paraId="7FC3BC41" w14:textId="77777777" w:rsidR="00C04C28" w:rsidRPr="007562A4" w:rsidRDefault="00C04C28" w:rsidP="00562C41">
            <w:pPr>
              <w:spacing w:after="0"/>
              <w:jc w:val="center"/>
              <w:rPr>
                <w:rFonts w:cstheme="minorHAnsi"/>
              </w:rPr>
            </w:pPr>
            <w:r w:rsidRPr="007562A4">
              <w:rPr>
                <w:rFonts w:cstheme="minorHAnsi"/>
              </w:rPr>
              <w:t>SUB-CRITERIA</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31A077F" w14:textId="77777777" w:rsidR="00C04C28" w:rsidRPr="007562A4" w:rsidRDefault="00C04C28" w:rsidP="00562C41">
            <w:pPr>
              <w:spacing w:after="0"/>
              <w:jc w:val="center"/>
              <w:rPr>
                <w:rFonts w:cstheme="minorHAnsi"/>
              </w:rPr>
            </w:pPr>
            <w:r w:rsidRPr="007562A4">
              <w:rPr>
                <w:rFonts w:cstheme="minorHAnsi"/>
              </w:rPr>
              <w:t>WEIGHTING</w:t>
            </w:r>
          </w:p>
        </w:tc>
        <w:tc>
          <w:tcPr>
            <w:tcW w:w="5313" w:type="dxa"/>
            <w:tcBorders>
              <w:top w:val="single" w:sz="4" w:space="0" w:color="auto"/>
              <w:left w:val="single" w:sz="4" w:space="0" w:color="auto"/>
              <w:bottom w:val="single" w:sz="4" w:space="0" w:color="auto"/>
              <w:right w:val="single" w:sz="4" w:space="0" w:color="auto"/>
            </w:tcBorders>
            <w:shd w:val="clear" w:color="auto" w:fill="E0E0E0"/>
            <w:vAlign w:val="center"/>
          </w:tcPr>
          <w:p w14:paraId="689E4C9B" w14:textId="77777777" w:rsidR="00C04C28" w:rsidRPr="007562A4" w:rsidRDefault="00C04C28" w:rsidP="00562C41">
            <w:pPr>
              <w:spacing w:after="0"/>
              <w:rPr>
                <w:rFonts w:cstheme="minorHAnsi"/>
              </w:rPr>
            </w:pPr>
            <w:r w:rsidRPr="007562A4">
              <w:rPr>
                <w:rFonts w:cstheme="minorHAnsi"/>
              </w:rPr>
              <w:t>DEMONSTRATED BY</w:t>
            </w:r>
          </w:p>
        </w:tc>
      </w:tr>
      <w:tr w:rsidR="00C04C28" w:rsidRPr="007562A4" w14:paraId="6E2568FF" w14:textId="77777777" w:rsidTr="00562C41">
        <w:trPr>
          <w:trHeight w:val="1159"/>
          <w:jc w:val="center"/>
        </w:trPr>
        <w:tc>
          <w:tcPr>
            <w:tcW w:w="1243" w:type="dxa"/>
            <w:tcBorders>
              <w:top w:val="single" w:sz="4" w:space="0" w:color="auto"/>
              <w:left w:val="single" w:sz="4" w:space="0" w:color="auto"/>
              <w:right w:val="single" w:sz="4" w:space="0" w:color="auto"/>
            </w:tcBorders>
            <w:vAlign w:val="center"/>
          </w:tcPr>
          <w:p w14:paraId="0A5FFE66" w14:textId="77777777" w:rsidR="00C04C28" w:rsidRPr="007562A4" w:rsidRDefault="00C04C28" w:rsidP="00562C41">
            <w:pPr>
              <w:spacing w:after="0"/>
              <w:jc w:val="center"/>
              <w:rPr>
                <w:rFonts w:cstheme="minorHAnsi"/>
              </w:rPr>
            </w:pPr>
            <w:r w:rsidRPr="007562A4">
              <w:rPr>
                <w:rFonts w:cstheme="minorHAnsi"/>
              </w:rPr>
              <w:t>Price</w:t>
            </w:r>
          </w:p>
        </w:tc>
        <w:tc>
          <w:tcPr>
            <w:tcW w:w="1592" w:type="dxa"/>
            <w:tcBorders>
              <w:top w:val="single" w:sz="4" w:space="0" w:color="auto"/>
              <w:left w:val="single" w:sz="4" w:space="0" w:color="auto"/>
              <w:right w:val="single" w:sz="4" w:space="0" w:color="auto"/>
            </w:tcBorders>
            <w:vAlign w:val="center"/>
          </w:tcPr>
          <w:p w14:paraId="1FAF54E4" w14:textId="77777777" w:rsidR="00C04C28" w:rsidRPr="007562A4" w:rsidRDefault="00C04C28" w:rsidP="00562C41">
            <w:pPr>
              <w:spacing w:after="0"/>
              <w:rPr>
                <w:rFonts w:cstheme="minorHAnsi"/>
              </w:rPr>
            </w:pPr>
            <w:r w:rsidRPr="007562A4">
              <w:rPr>
                <w:rFonts w:cstheme="minorHAnsi"/>
              </w:rPr>
              <w:t xml:space="preserve">Annual guaranteed </w:t>
            </w:r>
            <w:r>
              <w:rPr>
                <w:rFonts w:cstheme="minorHAnsi"/>
              </w:rPr>
              <w:t>Fee  to be paid to FTC</w:t>
            </w:r>
          </w:p>
          <w:p w14:paraId="24586D65" w14:textId="77777777" w:rsidR="00C04C28" w:rsidRPr="007562A4" w:rsidRDefault="00C04C28" w:rsidP="00562C41">
            <w:pPr>
              <w:spacing w:after="0"/>
              <w:rPr>
                <w:rFonts w:cstheme="minorHAnsi"/>
              </w:rPr>
            </w:pPr>
          </w:p>
          <w:p w14:paraId="6F6988DD" w14:textId="3A9D2934" w:rsidR="00C04C28" w:rsidRPr="007562A4" w:rsidRDefault="00C04C28" w:rsidP="00562C41">
            <w:pPr>
              <w:spacing w:after="0"/>
              <w:rPr>
                <w:rFonts w:cstheme="minorHAnsi"/>
              </w:rPr>
            </w:pPr>
            <w:r w:rsidRPr="007562A4">
              <w:rPr>
                <w:rFonts w:cstheme="minorHAnsi"/>
              </w:rPr>
              <w:t xml:space="preserve">Per Pricing Schedule </w:t>
            </w:r>
            <w:r w:rsidRPr="0098136E">
              <w:rPr>
                <w:rFonts w:cstheme="minorHAnsi"/>
              </w:rPr>
              <w:t>(</w:t>
            </w:r>
            <w:r w:rsidR="0098136E" w:rsidRPr="0098136E">
              <w:rPr>
                <w:rFonts w:cstheme="minorHAnsi"/>
              </w:rPr>
              <w:t>Appendix 3</w:t>
            </w:r>
            <w:r w:rsidRPr="0098136E">
              <w:rPr>
                <w:rFonts w:cstheme="minorHAnsi"/>
              </w:rPr>
              <w:t>)</w:t>
            </w:r>
          </w:p>
        </w:tc>
        <w:tc>
          <w:tcPr>
            <w:tcW w:w="1418" w:type="dxa"/>
            <w:tcBorders>
              <w:top w:val="single" w:sz="4" w:space="0" w:color="auto"/>
              <w:left w:val="single" w:sz="4" w:space="0" w:color="auto"/>
              <w:bottom w:val="single" w:sz="4" w:space="0" w:color="auto"/>
              <w:right w:val="single" w:sz="4" w:space="0" w:color="auto"/>
            </w:tcBorders>
            <w:vAlign w:val="center"/>
          </w:tcPr>
          <w:p w14:paraId="3EB489EF" w14:textId="77777777" w:rsidR="00C04C28" w:rsidRPr="007562A4" w:rsidRDefault="00C04C28" w:rsidP="00562C41">
            <w:pPr>
              <w:spacing w:after="0"/>
              <w:jc w:val="center"/>
              <w:rPr>
                <w:rFonts w:cstheme="minorHAnsi"/>
              </w:rPr>
            </w:pPr>
            <w:r>
              <w:rPr>
                <w:rFonts w:cstheme="minorHAnsi"/>
              </w:rPr>
              <w:t>6</w:t>
            </w:r>
            <w:r w:rsidRPr="007562A4">
              <w:rPr>
                <w:rFonts w:cstheme="minorHAnsi"/>
              </w:rPr>
              <w:t>0%</w:t>
            </w:r>
          </w:p>
        </w:tc>
        <w:tc>
          <w:tcPr>
            <w:tcW w:w="5313" w:type="dxa"/>
            <w:tcBorders>
              <w:top w:val="single" w:sz="4" w:space="0" w:color="auto"/>
              <w:left w:val="single" w:sz="4" w:space="0" w:color="auto"/>
              <w:bottom w:val="single" w:sz="4" w:space="0" w:color="auto"/>
              <w:right w:val="single" w:sz="4" w:space="0" w:color="auto"/>
            </w:tcBorders>
            <w:vAlign w:val="center"/>
          </w:tcPr>
          <w:p w14:paraId="2F1C7536" w14:textId="03008F4D" w:rsidR="00C04C28" w:rsidRPr="007562A4" w:rsidRDefault="00C04C28" w:rsidP="00562C41">
            <w:pPr>
              <w:spacing w:after="0"/>
              <w:rPr>
                <w:rFonts w:cstheme="minorHAnsi"/>
              </w:rPr>
            </w:pPr>
            <w:r w:rsidRPr="007562A4">
              <w:rPr>
                <w:rFonts w:cstheme="minorHAnsi"/>
              </w:rPr>
              <w:t xml:space="preserve">Bidder submitting </w:t>
            </w:r>
            <w:r w:rsidR="00F84E71">
              <w:rPr>
                <w:rFonts w:cstheme="minorHAnsi"/>
              </w:rPr>
              <w:t xml:space="preserve">the </w:t>
            </w:r>
            <w:r w:rsidRPr="007562A4">
              <w:rPr>
                <w:rFonts w:cstheme="minorHAnsi"/>
              </w:rPr>
              <w:t xml:space="preserve">highest Annual Guaranteed </w:t>
            </w:r>
            <w:r>
              <w:rPr>
                <w:rFonts w:cstheme="minorHAnsi"/>
              </w:rPr>
              <w:t>Fee</w:t>
            </w:r>
            <w:r w:rsidRPr="007562A4">
              <w:rPr>
                <w:rFonts w:cstheme="minorHAnsi"/>
              </w:rPr>
              <w:t xml:space="preserve"> will receive </w:t>
            </w:r>
            <w:r>
              <w:rPr>
                <w:rFonts w:cstheme="minorHAnsi"/>
              </w:rPr>
              <w:t>6</w:t>
            </w:r>
            <w:r w:rsidRPr="007562A4">
              <w:rPr>
                <w:rFonts w:cstheme="minorHAnsi"/>
              </w:rPr>
              <w:t xml:space="preserve">0% and the other bidders shall be scored according to the </w:t>
            </w:r>
            <w:r w:rsidR="00F84E71">
              <w:rPr>
                <w:rFonts w:cstheme="minorHAnsi"/>
              </w:rPr>
              <w:t>ratio</w:t>
            </w:r>
            <w:r w:rsidRPr="007562A4">
              <w:rPr>
                <w:rFonts w:cstheme="minorHAnsi"/>
              </w:rPr>
              <w:t xml:space="preserve"> between their </w:t>
            </w:r>
            <w:r w:rsidR="00F84E71">
              <w:rPr>
                <w:rFonts w:cstheme="minorHAnsi"/>
              </w:rPr>
              <w:t xml:space="preserve">Annual Guaranteed Fee and the highest </w:t>
            </w:r>
            <w:r w:rsidRPr="007562A4">
              <w:rPr>
                <w:rFonts w:cstheme="minorHAnsi"/>
              </w:rPr>
              <w:t xml:space="preserve">using the following formula: </w:t>
            </w:r>
          </w:p>
          <w:p w14:paraId="71C954DB" w14:textId="77777777" w:rsidR="00C04C28" w:rsidRPr="007562A4" w:rsidRDefault="00C04C28" w:rsidP="00562C41">
            <w:pPr>
              <w:spacing w:after="0"/>
              <w:rPr>
                <w:rFonts w:cstheme="minorHAnsi"/>
              </w:rPr>
            </w:pPr>
          </w:p>
          <w:p w14:paraId="53C95742" w14:textId="47862C07" w:rsidR="00C04C28" w:rsidRPr="007562A4" w:rsidRDefault="00C04C28" w:rsidP="00562C41">
            <w:pPr>
              <w:spacing w:after="0"/>
              <w:rPr>
                <w:rFonts w:cstheme="minorHAnsi"/>
                <w:b/>
              </w:rPr>
            </w:pPr>
            <w:r>
              <w:rPr>
                <w:rFonts w:cstheme="minorHAnsi"/>
              </w:rPr>
              <w:t>60</w:t>
            </w:r>
            <w:r w:rsidRPr="007562A4">
              <w:rPr>
                <w:rFonts w:cstheme="minorHAnsi"/>
              </w:rPr>
              <w:t>% x (bidder’s</w:t>
            </w:r>
            <w:r>
              <w:rPr>
                <w:rFonts w:cstheme="minorHAnsi"/>
              </w:rPr>
              <w:t xml:space="preserve"> Annua</w:t>
            </w:r>
            <w:r w:rsidR="00F84E71">
              <w:rPr>
                <w:rFonts w:cstheme="minorHAnsi"/>
              </w:rPr>
              <w:t>l</w:t>
            </w:r>
            <w:r>
              <w:rPr>
                <w:rFonts w:cstheme="minorHAnsi"/>
              </w:rPr>
              <w:t xml:space="preserve"> Guaranteed</w:t>
            </w:r>
            <w:r w:rsidRPr="007562A4">
              <w:rPr>
                <w:rFonts w:cstheme="minorHAnsi"/>
              </w:rPr>
              <w:t xml:space="preserve"> </w:t>
            </w:r>
            <w:r>
              <w:rPr>
                <w:rFonts w:cstheme="minorHAnsi"/>
              </w:rPr>
              <w:t>Fee</w:t>
            </w:r>
            <w:r w:rsidRPr="007562A4">
              <w:rPr>
                <w:rFonts w:cstheme="minorHAnsi"/>
              </w:rPr>
              <w:t xml:space="preserve"> / highest Annual guaranteed </w:t>
            </w:r>
            <w:r>
              <w:rPr>
                <w:rFonts w:cstheme="minorHAnsi"/>
              </w:rPr>
              <w:t>Fee</w:t>
            </w:r>
            <w:r w:rsidRPr="007562A4">
              <w:rPr>
                <w:rFonts w:cstheme="minorHAnsi"/>
              </w:rPr>
              <w:t>)</w:t>
            </w:r>
          </w:p>
        </w:tc>
      </w:tr>
      <w:tr w:rsidR="00C04C28" w:rsidRPr="003F102C" w14:paraId="780682A1" w14:textId="77777777" w:rsidTr="00562C41">
        <w:trPr>
          <w:jc w:val="center"/>
        </w:trPr>
        <w:tc>
          <w:tcPr>
            <w:tcW w:w="1243" w:type="dxa"/>
            <w:tcBorders>
              <w:top w:val="single" w:sz="4" w:space="0" w:color="auto"/>
              <w:left w:val="single" w:sz="4" w:space="0" w:color="auto"/>
              <w:bottom w:val="single" w:sz="4" w:space="0" w:color="auto"/>
              <w:right w:val="single" w:sz="4" w:space="0" w:color="auto"/>
            </w:tcBorders>
            <w:vAlign w:val="center"/>
          </w:tcPr>
          <w:p w14:paraId="2C39FFAA" w14:textId="77777777" w:rsidR="00C04C28" w:rsidRPr="004639D1" w:rsidRDefault="00C04C28" w:rsidP="00562C41">
            <w:pPr>
              <w:spacing w:after="0"/>
              <w:jc w:val="center"/>
              <w:rPr>
                <w:rFonts w:cs="Arial"/>
                <w:sz w:val="20"/>
              </w:rPr>
            </w:pPr>
            <w:r w:rsidRPr="004639D1">
              <w:rPr>
                <w:rFonts w:cs="Arial"/>
                <w:sz w:val="20"/>
              </w:rPr>
              <w:t>Quality</w:t>
            </w:r>
          </w:p>
        </w:tc>
        <w:tc>
          <w:tcPr>
            <w:tcW w:w="1592" w:type="dxa"/>
            <w:tcBorders>
              <w:top w:val="single" w:sz="4" w:space="0" w:color="auto"/>
              <w:left w:val="single" w:sz="4" w:space="0" w:color="auto"/>
              <w:bottom w:val="single" w:sz="4" w:space="0" w:color="auto"/>
              <w:right w:val="single" w:sz="4" w:space="0" w:color="auto"/>
            </w:tcBorders>
            <w:vAlign w:val="center"/>
          </w:tcPr>
          <w:p w14:paraId="4811EE81" w14:textId="6A4B820A" w:rsidR="00C04C28" w:rsidRPr="004639D1" w:rsidRDefault="00C04C28" w:rsidP="00562C41">
            <w:pPr>
              <w:spacing w:after="0"/>
              <w:rPr>
                <w:rFonts w:cs="Arial"/>
                <w:sz w:val="20"/>
              </w:rPr>
            </w:pPr>
            <w:r>
              <w:rPr>
                <w:rFonts w:cs="Arial"/>
                <w:sz w:val="20"/>
              </w:rPr>
              <w:t>See Quality Eval</w:t>
            </w:r>
            <w:r w:rsidR="002714ED">
              <w:rPr>
                <w:rFonts w:cs="Arial"/>
                <w:sz w:val="20"/>
              </w:rPr>
              <w:t>uation criteria and Appendix 2</w:t>
            </w:r>
          </w:p>
        </w:tc>
        <w:tc>
          <w:tcPr>
            <w:tcW w:w="1418" w:type="dxa"/>
            <w:tcBorders>
              <w:top w:val="single" w:sz="4" w:space="0" w:color="auto"/>
              <w:left w:val="single" w:sz="4" w:space="0" w:color="auto"/>
              <w:bottom w:val="single" w:sz="4" w:space="0" w:color="auto"/>
              <w:right w:val="single" w:sz="4" w:space="0" w:color="auto"/>
            </w:tcBorders>
            <w:vAlign w:val="center"/>
          </w:tcPr>
          <w:p w14:paraId="72F7AB38" w14:textId="77777777" w:rsidR="00C04C28" w:rsidRPr="004639D1" w:rsidRDefault="00C04C28" w:rsidP="00562C41">
            <w:pPr>
              <w:spacing w:after="0"/>
              <w:jc w:val="center"/>
              <w:rPr>
                <w:rFonts w:cs="Arial"/>
                <w:sz w:val="20"/>
              </w:rPr>
            </w:pPr>
            <w:r>
              <w:rPr>
                <w:rFonts w:cs="Arial"/>
                <w:sz w:val="20"/>
              </w:rPr>
              <w:t>40</w:t>
            </w:r>
            <w:r w:rsidRPr="004639D1">
              <w:rPr>
                <w:rFonts w:cs="Arial"/>
                <w:sz w:val="20"/>
              </w:rPr>
              <w:t>%</w:t>
            </w:r>
          </w:p>
        </w:tc>
        <w:tc>
          <w:tcPr>
            <w:tcW w:w="5313" w:type="dxa"/>
            <w:tcBorders>
              <w:top w:val="single" w:sz="4" w:space="0" w:color="auto"/>
              <w:left w:val="single" w:sz="4" w:space="0" w:color="auto"/>
              <w:bottom w:val="single" w:sz="4" w:space="0" w:color="auto"/>
              <w:right w:val="single" w:sz="4" w:space="0" w:color="auto"/>
            </w:tcBorders>
            <w:vAlign w:val="center"/>
          </w:tcPr>
          <w:p w14:paraId="227073D0" w14:textId="77777777" w:rsidR="00C04C28" w:rsidRPr="00F84E71" w:rsidRDefault="00C04C28" w:rsidP="00562C41">
            <w:pPr>
              <w:spacing w:after="0"/>
              <w:rPr>
                <w:rFonts w:cs="Arial"/>
                <w:sz w:val="20"/>
              </w:rPr>
            </w:pPr>
            <w:r w:rsidRPr="00F84E71">
              <w:rPr>
                <w:rFonts w:cs="Arial"/>
                <w:sz w:val="20"/>
              </w:rPr>
              <w:t>Each criterion will be marked using the scale 0-5 and the specified weighting applied. The formula to calculate the weighted score will be:</w:t>
            </w:r>
          </w:p>
          <w:p w14:paraId="4F17BEC4" w14:textId="77777777" w:rsidR="00C04C28" w:rsidRPr="00F84E71" w:rsidRDefault="00C04C28" w:rsidP="00562C41">
            <w:pPr>
              <w:spacing w:after="0"/>
              <w:rPr>
                <w:rFonts w:cs="Arial"/>
                <w:sz w:val="20"/>
              </w:rPr>
            </w:pPr>
          </w:p>
          <w:p w14:paraId="5CFE34A0" w14:textId="77777777" w:rsidR="00C04C28" w:rsidRPr="00F84E71" w:rsidRDefault="00C04C28" w:rsidP="00562C41">
            <w:pPr>
              <w:spacing w:after="0"/>
              <w:rPr>
                <w:rFonts w:cs="Arial"/>
                <w:i/>
                <w:sz w:val="20"/>
              </w:rPr>
            </w:pPr>
            <w:r w:rsidRPr="00F84E71">
              <w:rPr>
                <w:rFonts w:cs="Arial"/>
                <w:i/>
                <w:sz w:val="20"/>
              </w:rPr>
              <w:t>(marks awarded / marks available) x weighting</w:t>
            </w:r>
          </w:p>
          <w:p w14:paraId="1F35CCA6" w14:textId="77777777" w:rsidR="00C04C28" w:rsidRPr="00F84E71" w:rsidRDefault="00C04C28" w:rsidP="00562C41">
            <w:pPr>
              <w:spacing w:after="0"/>
              <w:rPr>
                <w:rFonts w:cs="Arial"/>
                <w:b/>
                <w:sz w:val="20"/>
              </w:rPr>
            </w:pPr>
          </w:p>
          <w:p w14:paraId="6DF8ACB5" w14:textId="77777777" w:rsidR="00C04C28" w:rsidRPr="004639D1" w:rsidRDefault="00C04C28" w:rsidP="00562C41">
            <w:pPr>
              <w:spacing w:after="0"/>
              <w:rPr>
                <w:rFonts w:cs="Arial"/>
                <w:sz w:val="20"/>
              </w:rPr>
            </w:pPr>
            <w:r w:rsidRPr="00F84E71">
              <w:rPr>
                <w:rFonts w:cs="Arial"/>
                <w:bCs/>
                <w:sz w:val="20"/>
                <w:u w:val="single"/>
              </w:rPr>
              <w:t>For example</w:t>
            </w:r>
            <w:r w:rsidRPr="00F84E71">
              <w:rPr>
                <w:rFonts w:cs="Arial"/>
                <w:sz w:val="20"/>
              </w:rPr>
              <w:t xml:space="preserve"> if the weighting is 20% and the maximum mark is 5, and the mark received is 3, the weighted score would be 12</w:t>
            </w:r>
          </w:p>
        </w:tc>
      </w:tr>
    </w:tbl>
    <w:p w14:paraId="2CCE4377" w14:textId="77777777" w:rsidR="00C04C28" w:rsidRDefault="00C04C28" w:rsidP="00C04C28">
      <w:pPr>
        <w:rPr>
          <w:sz w:val="24"/>
          <w:szCs w:val="24"/>
        </w:rPr>
      </w:pPr>
    </w:p>
    <w:p w14:paraId="23915429" w14:textId="1956782C" w:rsidR="0054037C" w:rsidRPr="0054037C" w:rsidRDefault="00F84E71" w:rsidP="0054037C">
      <w:pPr>
        <w:pStyle w:val="Level3"/>
      </w:pPr>
      <w:r w:rsidRPr="00FE45B6">
        <w:rPr>
          <w:b/>
          <w:bCs/>
        </w:rPr>
        <w:t>Price Evaluation</w:t>
      </w:r>
      <w:r w:rsidR="001D1259" w:rsidRPr="001D1259">
        <w:t xml:space="preserve">  </w:t>
      </w:r>
    </w:p>
    <w:p w14:paraId="7E711416" w14:textId="0DA12BF8" w:rsidR="00C04C28" w:rsidRPr="001D1259" w:rsidRDefault="00C04C28" w:rsidP="001D1259">
      <w:pPr>
        <w:pStyle w:val="Level3"/>
      </w:pPr>
      <w:r w:rsidRPr="001D1259">
        <w:t xml:space="preserve">The Council does not undertake to accept the highest </w:t>
      </w:r>
      <w:r w:rsidR="0054037C">
        <w:t xml:space="preserve">annual guaranteed fee </w:t>
      </w:r>
      <w:r w:rsidRPr="001D1259">
        <w:t>o</w:t>
      </w:r>
      <w:r w:rsidR="00F84E71" w:rsidRPr="001D1259">
        <w:t xml:space="preserve">r </w:t>
      </w:r>
      <w:r w:rsidRPr="001D1259">
        <w:t>any Tender</w:t>
      </w:r>
      <w:r w:rsidR="00413C26">
        <w:t>.</w:t>
      </w:r>
      <w:r w:rsidRPr="001D1259">
        <w:t xml:space="preserve"> </w:t>
      </w:r>
    </w:p>
    <w:p w14:paraId="531C991C" w14:textId="77777777" w:rsidR="00C04C28" w:rsidRDefault="00C04C28" w:rsidP="00C04C28">
      <w:pPr>
        <w:pStyle w:val="Body"/>
        <w:spacing w:after="0"/>
        <w:rPr>
          <w:rFonts w:asciiTheme="minorHAnsi" w:hAnsiTheme="minorHAnsi" w:cstheme="minorHAnsi"/>
        </w:rPr>
      </w:pPr>
    </w:p>
    <w:p w14:paraId="254CEA35" w14:textId="77777777" w:rsidR="0054037C" w:rsidRDefault="0054037C" w:rsidP="00C04C28">
      <w:pPr>
        <w:pStyle w:val="Body"/>
        <w:spacing w:after="0"/>
        <w:rPr>
          <w:rFonts w:asciiTheme="minorHAnsi" w:hAnsiTheme="minorHAnsi" w:cstheme="minorHAnsi"/>
        </w:rPr>
      </w:pPr>
    </w:p>
    <w:p w14:paraId="12C1ABE7" w14:textId="77777777" w:rsidR="0054037C" w:rsidRDefault="0054037C" w:rsidP="00C04C28">
      <w:pPr>
        <w:pStyle w:val="Body"/>
        <w:spacing w:after="0"/>
        <w:rPr>
          <w:rFonts w:asciiTheme="minorHAnsi" w:hAnsiTheme="minorHAnsi" w:cstheme="minorHAnsi"/>
        </w:rPr>
      </w:pPr>
    </w:p>
    <w:p w14:paraId="2AEC7CAF" w14:textId="77777777" w:rsidR="0054037C" w:rsidRPr="00A0636A" w:rsidRDefault="0054037C" w:rsidP="00C04C28">
      <w:pPr>
        <w:pStyle w:val="Body"/>
        <w:spacing w:after="0"/>
        <w:rPr>
          <w:rFonts w:asciiTheme="minorHAnsi" w:hAnsiTheme="minorHAnsi" w:cstheme="minorHAnsi"/>
        </w:rPr>
      </w:pPr>
    </w:p>
    <w:p w14:paraId="667675EE" w14:textId="212EEFA1" w:rsidR="00901B16" w:rsidRPr="0054037C" w:rsidRDefault="00C04C28" w:rsidP="0054037C">
      <w:pPr>
        <w:pStyle w:val="Body"/>
        <w:spacing w:after="0"/>
        <w:rPr>
          <w:rFonts w:asciiTheme="minorHAnsi" w:hAnsiTheme="minorHAnsi" w:cstheme="minorHAnsi"/>
          <w:b/>
        </w:rPr>
      </w:pPr>
      <w:r w:rsidRPr="00A0636A">
        <w:rPr>
          <w:rFonts w:asciiTheme="minorHAnsi" w:hAnsiTheme="minorHAnsi" w:cstheme="minorHAnsi"/>
        </w:rPr>
        <w:t xml:space="preserve">      </w:t>
      </w:r>
      <w:r w:rsidRPr="00A0636A">
        <w:rPr>
          <w:rFonts w:asciiTheme="minorHAnsi" w:hAnsiTheme="minorHAnsi" w:cstheme="minorHAnsi"/>
          <w:b/>
        </w:rPr>
        <w:t>Quality Evaluation</w:t>
      </w:r>
    </w:p>
    <w:p w14:paraId="699707EC" w14:textId="42BEACAC" w:rsidR="00901B16" w:rsidRPr="00516E83" w:rsidRDefault="0054037C" w:rsidP="00901B16">
      <w:pPr>
        <w:pStyle w:val="Default"/>
        <w:ind w:left="360"/>
        <w:rPr>
          <w:rFonts w:asciiTheme="minorHAnsi" w:hAnsiTheme="minorHAnsi"/>
          <w:sz w:val="22"/>
          <w:szCs w:val="22"/>
        </w:rPr>
      </w:pPr>
      <w:r>
        <w:rPr>
          <w:rFonts w:asciiTheme="minorHAnsi" w:hAnsiTheme="minorHAnsi"/>
          <w:sz w:val="22"/>
          <w:szCs w:val="22"/>
        </w:rPr>
        <w:t>Fleet Town Council</w:t>
      </w:r>
      <w:r w:rsidR="00901B16" w:rsidRPr="00516E83">
        <w:rPr>
          <w:rFonts w:asciiTheme="minorHAnsi" w:hAnsiTheme="minorHAnsi"/>
          <w:sz w:val="22"/>
          <w:szCs w:val="22"/>
        </w:rPr>
        <w:t xml:space="preserve"> will be seeking an experienced Operator that can demonstrate that they have the necessary </w:t>
      </w:r>
      <w:proofErr w:type="spellStart"/>
      <w:r w:rsidR="00901B16">
        <w:rPr>
          <w:rFonts w:asciiTheme="minorHAnsi" w:hAnsiTheme="minorHAnsi"/>
          <w:sz w:val="22"/>
          <w:szCs w:val="22"/>
        </w:rPr>
        <w:t>skllls</w:t>
      </w:r>
      <w:proofErr w:type="spellEnd"/>
      <w:r w:rsidR="00901B16">
        <w:rPr>
          <w:rFonts w:asciiTheme="minorHAnsi" w:hAnsiTheme="minorHAnsi"/>
          <w:sz w:val="22"/>
          <w:szCs w:val="22"/>
        </w:rPr>
        <w:t xml:space="preserve"> and experience</w:t>
      </w:r>
      <w:r w:rsidR="00901B16" w:rsidRPr="00516E83">
        <w:rPr>
          <w:rFonts w:asciiTheme="minorHAnsi" w:hAnsiTheme="minorHAnsi"/>
          <w:sz w:val="22"/>
          <w:szCs w:val="22"/>
        </w:rPr>
        <w:t xml:space="preserve"> to operate the market on </w:t>
      </w:r>
      <w:r w:rsidR="00901B16">
        <w:rPr>
          <w:rFonts w:asciiTheme="minorHAnsi" w:hAnsiTheme="minorHAnsi"/>
          <w:sz w:val="22"/>
          <w:szCs w:val="22"/>
        </w:rPr>
        <w:t>the Council’s</w:t>
      </w:r>
      <w:r w:rsidR="00901B16" w:rsidRPr="00516E83">
        <w:rPr>
          <w:rFonts w:asciiTheme="minorHAnsi" w:hAnsiTheme="minorHAnsi"/>
          <w:sz w:val="22"/>
          <w:szCs w:val="22"/>
        </w:rPr>
        <w:t xml:space="preserve"> behalf. This should include previous experience and a list of case studies that support the credentials of the applicant. Tenderers without a proven track record in market development will need to clearly demonstrate that they have the necessary transferable skills and experience to deliver this tender. Case studies should be relevant to the vision for the </w:t>
      </w:r>
      <w:r w:rsidR="00901B16">
        <w:rPr>
          <w:rFonts w:asciiTheme="minorHAnsi" w:hAnsiTheme="minorHAnsi"/>
          <w:sz w:val="22"/>
          <w:szCs w:val="22"/>
        </w:rPr>
        <w:t xml:space="preserve">Fleet </w:t>
      </w:r>
      <w:r w:rsidR="00901B16" w:rsidRPr="00516E83">
        <w:rPr>
          <w:rFonts w:asciiTheme="minorHAnsi" w:hAnsiTheme="minorHAnsi"/>
          <w:sz w:val="22"/>
          <w:szCs w:val="22"/>
        </w:rPr>
        <w:t xml:space="preserve">Market site. </w:t>
      </w:r>
    </w:p>
    <w:p w14:paraId="46AF0D5F" w14:textId="77777777" w:rsidR="00901B16" w:rsidRPr="00A0636A" w:rsidRDefault="00901B16" w:rsidP="00C04C28">
      <w:pPr>
        <w:pStyle w:val="Body"/>
        <w:spacing w:after="0"/>
        <w:rPr>
          <w:rFonts w:asciiTheme="minorHAnsi" w:hAnsiTheme="minorHAnsi" w:cstheme="minorHAnsi"/>
        </w:rPr>
      </w:pPr>
    </w:p>
    <w:p w14:paraId="7FC5A6DC" w14:textId="64E92074" w:rsidR="00C04C28" w:rsidRPr="00A0636A" w:rsidRDefault="00C04C28" w:rsidP="00C04C28">
      <w:pPr>
        <w:pStyle w:val="Body"/>
        <w:spacing w:after="0"/>
        <w:rPr>
          <w:rFonts w:asciiTheme="minorHAnsi" w:hAnsiTheme="minorHAnsi" w:cstheme="minorHAnsi"/>
        </w:rPr>
      </w:pPr>
      <w:r w:rsidRPr="00A0636A">
        <w:rPr>
          <w:rFonts w:asciiTheme="minorHAnsi" w:hAnsiTheme="minorHAnsi" w:cstheme="minorHAnsi"/>
        </w:rPr>
        <w:t xml:space="preserve">      The Tenderer shall provide response</w:t>
      </w:r>
      <w:r>
        <w:rPr>
          <w:rFonts w:asciiTheme="minorHAnsi" w:hAnsiTheme="minorHAnsi" w:cstheme="minorHAnsi"/>
        </w:rPr>
        <w:t>s</w:t>
      </w:r>
      <w:r w:rsidRPr="00A0636A">
        <w:rPr>
          <w:rFonts w:asciiTheme="minorHAnsi" w:hAnsiTheme="minorHAnsi" w:cstheme="minorHAnsi"/>
        </w:rPr>
        <w:t xml:space="preserve"> </w:t>
      </w:r>
      <w:r>
        <w:rPr>
          <w:rFonts w:asciiTheme="minorHAnsi" w:hAnsiTheme="minorHAnsi" w:cstheme="minorHAnsi"/>
        </w:rPr>
        <w:t xml:space="preserve">to the </w:t>
      </w:r>
      <w:r w:rsidRPr="00A0636A">
        <w:rPr>
          <w:rFonts w:asciiTheme="minorHAnsi" w:hAnsiTheme="minorHAnsi" w:cstheme="minorHAnsi"/>
        </w:rPr>
        <w:t>Method Statement</w:t>
      </w:r>
      <w:r>
        <w:rPr>
          <w:rFonts w:asciiTheme="minorHAnsi" w:hAnsiTheme="minorHAnsi" w:cstheme="minorHAnsi"/>
        </w:rPr>
        <w:t>s</w:t>
      </w:r>
      <w:r w:rsidRPr="00A0636A">
        <w:rPr>
          <w:rFonts w:asciiTheme="minorHAnsi" w:hAnsiTheme="minorHAnsi" w:cstheme="minorHAnsi"/>
        </w:rPr>
        <w:t xml:space="preserve"> </w:t>
      </w:r>
      <w:r w:rsidR="000A77B1">
        <w:rPr>
          <w:rFonts w:asciiTheme="minorHAnsi" w:hAnsiTheme="minorHAnsi" w:cstheme="minorHAnsi"/>
        </w:rPr>
        <w:t xml:space="preserve">(Appendix 2) </w:t>
      </w:r>
      <w:r w:rsidRPr="00A0636A">
        <w:rPr>
          <w:rFonts w:asciiTheme="minorHAnsi" w:hAnsiTheme="minorHAnsi" w:cstheme="minorHAnsi"/>
        </w:rPr>
        <w:t xml:space="preserve">as </w:t>
      </w:r>
    </w:p>
    <w:p w14:paraId="5C9F387C" w14:textId="02BDB3EA" w:rsidR="00C04C28" w:rsidRPr="00A0636A" w:rsidRDefault="00C04C28" w:rsidP="00C04C28">
      <w:pPr>
        <w:pStyle w:val="Body"/>
        <w:spacing w:after="0"/>
        <w:rPr>
          <w:rFonts w:asciiTheme="minorHAnsi" w:hAnsiTheme="minorHAnsi" w:cstheme="minorHAnsi"/>
        </w:rPr>
      </w:pPr>
      <w:r w:rsidRPr="00A0636A">
        <w:rPr>
          <w:rFonts w:asciiTheme="minorHAnsi" w:hAnsiTheme="minorHAnsi" w:cstheme="minorHAnsi"/>
        </w:rPr>
        <w:t xml:space="preserve">      </w:t>
      </w:r>
      <w:proofErr w:type="gramStart"/>
      <w:r w:rsidRPr="00A0636A">
        <w:rPr>
          <w:rFonts w:asciiTheme="minorHAnsi" w:hAnsiTheme="minorHAnsi" w:cstheme="minorHAnsi"/>
        </w:rPr>
        <w:t>below</w:t>
      </w:r>
      <w:proofErr w:type="gramEnd"/>
      <w:r w:rsidRPr="00A0636A">
        <w:rPr>
          <w:rFonts w:asciiTheme="minorHAnsi" w:hAnsiTheme="minorHAnsi" w:cstheme="minorHAnsi"/>
        </w:rPr>
        <w:t>;</w:t>
      </w:r>
      <w:r w:rsidR="0054037C">
        <w:rPr>
          <w:rFonts w:asciiTheme="minorHAnsi" w:hAnsiTheme="minorHAnsi" w:cstheme="minorHAnsi"/>
        </w:rPr>
        <w:t xml:space="preserve"> </w:t>
      </w:r>
    </w:p>
    <w:p w14:paraId="6346E2E8" w14:textId="77777777" w:rsidR="00C04C28" w:rsidRPr="00A0636A" w:rsidRDefault="00C04C28" w:rsidP="00C04C28">
      <w:pPr>
        <w:pStyle w:val="Body"/>
        <w:spacing w:after="0"/>
        <w:rPr>
          <w:rFonts w:asciiTheme="minorHAnsi" w:hAnsiTheme="minorHAnsi" w:cstheme="minorHAnsi"/>
        </w:rPr>
      </w:pPr>
    </w:p>
    <w:p w14:paraId="1F377026" w14:textId="77777777" w:rsidR="0054037C" w:rsidRDefault="00C04C28" w:rsidP="00C04C28">
      <w:pPr>
        <w:pStyle w:val="Body"/>
        <w:spacing w:after="0"/>
        <w:rPr>
          <w:rFonts w:asciiTheme="minorHAnsi" w:hAnsiTheme="minorHAnsi" w:cstheme="minorHAnsi"/>
        </w:rPr>
      </w:pPr>
      <w:r w:rsidRPr="00A0636A">
        <w:rPr>
          <w:rFonts w:asciiTheme="minorHAnsi" w:hAnsiTheme="minorHAnsi" w:cstheme="minorHAnsi"/>
        </w:rPr>
        <w:t xml:space="preserve">      Method Statements are essential in the evaluation of this tender</w:t>
      </w:r>
      <w:r w:rsidR="001D1259">
        <w:rPr>
          <w:rFonts w:asciiTheme="minorHAnsi" w:hAnsiTheme="minorHAnsi" w:cstheme="minorHAnsi"/>
        </w:rPr>
        <w:t xml:space="preserve">. </w:t>
      </w:r>
      <w:r w:rsidRPr="00A0636A">
        <w:rPr>
          <w:rFonts w:asciiTheme="minorHAnsi" w:hAnsiTheme="minorHAnsi" w:cstheme="minorHAnsi"/>
        </w:rPr>
        <w:t xml:space="preserve"> </w:t>
      </w:r>
      <w:r>
        <w:rPr>
          <w:rFonts w:asciiTheme="minorHAnsi" w:hAnsiTheme="minorHAnsi" w:cstheme="minorHAnsi"/>
        </w:rPr>
        <w:t>F</w:t>
      </w:r>
      <w:r w:rsidRPr="00A0636A">
        <w:rPr>
          <w:rFonts w:asciiTheme="minorHAnsi" w:hAnsiTheme="minorHAnsi" w:cstheme="minorHAnsi"/>
        </w:rPr>
        <w:t xml:space="preserve">ailure to submit all requested </w:t>
      </w:r>
    </w:p>
    <w:p w14:paraId="7486A1DE" w14:textId="68FFC963" w:rsidR="00C04C28" w:rsidRPr="00A0636A" w:rsidRDefault="0054037C" w:rsidP="00C04C28">
      <w:pPr>
        <w:pStyle w:val="Body"/>
        <w:spacing w:after="0"/>
        <w:rPr>
          <w:rFonts w:asciiTheme="minorHAnsi" w:hAnsiTheme="minorHAnsi" w:cstheme="minorHAnsi"/>
        </w:rPr>
      </w:pPr>
      <w:r>
        <w:rPr>
          <w:rFonts w:asciiTheme="minorHAnsi" w:hAnsiTheme="minorHAnsi" w:cstheme="minorHAnsi"/>
        </w:rPr>
        <w:t xml:space="preserve">      </w:t>
      </w:r>
      <w:r w:rsidR="00F70F70">
        <w:rPr>
          <w:rFonts w:asciiTheme="minorHAnsi" w:hAnsiTheme="minorHAnsi" w:cstheme="minorHAnsi"/>
        </w:rPr>
        <w:t>Information</w:t>
      </w:r>
      <w:r w:rsidR="001D1259">
        <w:rPr>
          <w:rFonts w:asciiTheme="minorHAnsi" w:hAnsiTheme="minorHAnsi" w:cstheme="minorHAnsi"/>
        </w:rPr>
        <w:t xml:space="preserve"> </w:t>
      </w:r>
      <w:r w:rsidR="00C04C28" w:rsidRPr="00A0636A">
        <w:rPr>
          <w:rFonts w:asciiTheme="minorHAnsi" w:hAnsiTheme="minorHAnsi" w:cstheme="minorHAnsi"/>
        </w:rPr>
        <w:t>will result in your tender being rejected.</w:t>
      </w:r>
    </w:p>
    <w:p w14:paraId="6BFCA72D" w14:textId="77777777" w:rsidR="00C04C28" w:rsidRPr="00A0636A" w:rsidRDefault="00C04C28" w:rsidP="00C04C28">
      <w:pPr>
        <w:pStyle w:val="Body"/>
        <w:spacing w:after="0"/>
        <w:rPr>
          <w:rFonts w:asciiTheme="minorHAnsi" w:hAnsiTheme="minorHAnsi" w:cstheme="minorHAnsi"/>
        </w:rPr>
      </w:pPr>
    </w:p>
    <w:p w14:paraId="56A647FB" w14:textId="77777777" w:rsidR="00C04C28" w:rsidRPr="00A0636A" w:rsidRDefault="00C04C28" w:rsidP="00C04C28">
      <w:pPr>
        <w:pStyle w:val="Body"/>
        <w:spacing w:after="0"/>
        <w:rPr>
          <w:rFonts w:asciiTheme="minorHAnsi" w:hAnsiTheme="minorHAnsi" w:cstheme="minorHAnsi"/>
        </w:rPr>
      </w:pPr>
      <w:r w:rsidRPr="00A0636A">
        <w:rPr>
          <w:rFonts w:asciiTheme="minorHAnsi" w:hAnsiTheme="minorHAnsi" w:cstheme="minorHAnsi"/>
        </w:rPr>
        <w:t xml:space="preserve">      The Quality Criteria will be scored by evaluating the Tenderers’ corresponding method </w:t>
      </w:r>
    </w:p>
    <w:p w14:paraId="442451E8" w14:textId="77777777" w:rsidR="00C04C28" w:rsidRPr="00A0636A" w:rsidRDefault="00C04C28" w:rsidP="00C04C28">
      <w:pPr>
        <w:pStyle w:val="Body"/>
        <w:spacing w:after="0"/>
        <w:rPr>
          <w:rFonts w:asciiTheme="minorHAnsi" w:hAnsiTheme="minorHAnsi" w:cstheme="minorHAnsi"/>
        </w:rPr>
      </w:pPr>
      <w:r w:rsidRPr="00A0636A">
        <w:rPr>
          <w:rFonts w:asciiTheme="minorHAnsi" w:hAnsiTheme="minorHAnsi" w:cstheme="minorHAnsi"/>
        </w:rPr>
        <w:t xml:space="preserve">      statement response to the heading listed below.</w:t>
      </w:r>
    </w:p>
    <w:p w14:paraId="4067166F" w14:textId="77777777" w:rsidR="00C04C28" w:rsidRDefault="00C04C28" w:rsidP="00C04C28">
      <w:pPr>
        <w:pStyle w:val="Body"/>
        <w:spacing w:after="0"/>
      </w:pPr>
    </w:p>
    <w:tbl>
      <w:tblPr>
        <w:tblStyle w:val="TableGrid"/>
        <w:tblW w:w="0" w:type="auto"/>
        <w:tblLook w:val="04A0" w:firstRow="1" w:lastRow="0" w:firstColumn="1" w:lastColumn="0" w:noHBand="0" w:noVBand="1"/>
      </w:tblPr>
      <w:tblGrid>
        <w:gridCol w:w="2518"/>
        <w:gridCol w:w="6724"/>
      </w:tblGrid>
      <w:tr w:rsidR="00C04C28" w14:paraId="2970F9D3" w14:textId="77777777" w:rsidTr="00562C41">
        <w:tc>
          <w:tcPr>
            <w:tcW w:w="2518" w:type="dxa"/>
          </w:tcPr>
          <w:p w14:paraId="4DD48268" w14:textId="77777777" w:rsidR="00C04C28" w:rsidRDefault="00C04C28" w:rsidP="00562C41">
            <w:pPr>
              <w:pStyle w:val="Body"/>
              <w:spacing w:after="0"/>
            </w:pPr>
            <w:r>
              <w:t>Criteria</w:t>
            </w:r>
          </w:p>
        </w:tc>
        <w:tc>
          <w:tcPr>
            <w:tcW w:w="6724" w:type="dxa"/>
          </w:tcPr>
          <w:p w14:paraId="6C9BA0B4" w14:textId="77777777" w:rsidR="00C04C28" w:rsidRDefault="00C04C28" w:rsidP="00562C41">
            <w:pPr>
              <w:pStyle w:val="Body"/>
              <w:spacing w:after="0"/>
            </w:pPr>
          </w:p>
        </w:tc>
      </w:tr>
      <w:tr w:rsidR="00C04C28" w14:paraId="5F90B04C" w14:textId="77777777" w:rsidTr="00562C41">
        <w:tc>
          <w:tcPr>
            <w:tcW w:w="2518" w:type="dxa"/>
          </w:tcPr>
          <w:p w14:paraId="6E2CE4CC" w14:textId="77777777" w:rsidR="00C04C28" w:rsidRDefault="00C04C28" w:rsidP="00562C41">
            <w:pPr>
              <w:pStyle w:val="Body"/>
              <w:spacing w:after="0"/>
            </w:pPr>
            <w:r>
              <w:t>Method Statement 1</w:t>
            </w:r>
          </w:p>
        </w:tc>
        <w:tc>
          <w:tcPr>
            <w:tcW w:w="6724" w:type="dxa"/>
          </w:tcPr>
          <w:p w14:paraId="4B525B72" w14:textId="77777777" w:rsidR="00C04C28" w:rsidRDefault="00C04C28" w:rsidP="00562C41">
            <w:pPr>
              <w:pStyle w:val="Body"/>
              <w:spacing w:after="0"/>
            </w:pPr>
            <w:r>
              <w:t>Please provide:</w:t>
            </w:r>
          </w:p>
          <w:p w14:paraId="318B0FA3" w14:textId="51477CF5" w:rsidR="00C04C28" w:rsidRDefault="000A77B1" w:rsidP="000A77B1">
            <w:pPr>
              <w:pStyle w:val="Body"/>
              <w:spacing w:after="0"/>
            </w:pPr>
            <w:r>
              <w:t>1)</w:t>
            </w:r>
            <w:r w:rsidR="00C23AD7">
              <w:t xml:space="preserve">   D</w:t>
            </w:r>
            <w:r w:rsidR="00C04C28">
              <w:t>etails of your experience of delivering town markets,</w:t>
            </w:r>
          </w:p>
          <w:p w14:paraId="227D906D" w14:textId="6ED23969" w:rsidR="00114EB4" w:rsidRDefault="00114EB4" w:rsidP="00114EB4">
            <w:pPr>
              <w:pStyle w:val="Body"/>
              <w:numPr>
                <w:ilvl w:val="1"/>
                <w:numId w:val="7"/>
              </w:numPr>
              <w:spacing w:after="0"/>
            </w:pPr>
            <w:r>
              <w:t>details of three current market operations</w:t>
            </w:r>
          </w:p>
          <w:p w14:paraId="11F170D3" w14:textId="5124A84B" w:rsidR="00114EB4" w:rsidRDefault="00114EB4" w:rsidP="00114EB4">
            <w:pPr>
              <w:pStyle w:val="Body"/>
              <w:numPr>
                <w:ilvl w:val="1"/>
                <w:numId w:val="7"/>
              </w:numPr>
              <w:spacing w:after="0"/>
            </w:pPr>
            <w:r>
              <w:t>references from appropriate authorities</w:t>
            </w:r>
          </w:p>
          <w:p w14:paraId="3EE3B748" w14:textId="77777777" w:rsidR="00C04C28" w:rsidRDefault="00C04C28" w:rsidP="00562C41">
            <w:pPr>
              <w:pStyle w:val="Body"/>
              <w:spacing w:after="0"/>
            </w:pPr>
          </w:p>
          <w:p w14:paraId="40FB218B" w14:textId="5E095232" w:rsidR="00C04C28" w:rsidRDefault="00C04C28" w:rsidP="003B2768">
            <w:pPr>
              <w:pStyle w:val="Body"/>
              <w:numPr>
                <w:ilvl w:val="0"/>
                <w:numId w:val="4"/>
              </w:numPr>
              <w:spacing w:after="0"/>
              <w:jc w:val="left"/>
            </w:pPr>
            <w:r>
              <w:t>S</w:t>
            </w:r>
            <w:r w:rsidR="000A77B1">
              <w:t>t</w:t>
            </w:r>
            <w:r>
              <w:t>atement of how you propose to manage and operate the market</w:t>
            </w:r>
          </w:p>
          <w:p w14:paraId="3E919A13" w14:textId="77777777" w:rsidR="00C23AD7" w:rsidRDefault="00C23AD7" w:rsidP="003B2768">
            <w:pPr>
              <w:pStyle w:val="Body"/>
              <w:spacing w:after="0"/>
              <w:ind w:left="360"/>
              <w:jc w:val="left"/>
            </w:pPr>
          </w:p>
          <w:p w14:paraId="7D42A9E8" w14:textId="0ED87209" w:rsidR="00C04C28" w:rsidRDefault="003B2768" w:rsidP="003B2768">
            <w:pPr>
              <w:pStyle w:val="Body"/>
              <w:numPr>
                <w:ilvl w:val="0"/>
                <w:numId w:val="4"/>
              </w:numPr>
              <w:spacing w:after="0"/>
              <w:jc w:val="left"/>
            </w:pPr>
            <w:r>
              <w:t>Suggestions for the</w:t>
            </w:r>
            <w:r w:rsidR="001B0507">
              <w:t xml:space="preserve"> </w:t>
            </w:r>
            <w:r w:rsidR="00C04C28">
              <w:t>Themes for the seasonal/specialist Sunday</w:t>
            </w:r>
            <w:r w:rsidR="001B0507">
              <w:t xml:space="preserve"> </w:t>
            </w:r>
            <w:r w:rsidR="00C04C28">
              <w:t>Markets</w:t>
            </w:r>
          </w:p>
          <w:p w14:paraId="3B9BB58D" w14:textId="77777777" w:rsidR="00C04C28" w:rsidRDefault="00C04C28" w:rsidP="00562C41">
            <w:pPr>
              <w:pStyle w:val="Body"/>
              <w:spacing w:after="0"/>
            </w:pPr>
          </w:p>
        </w:tc>
      </w:tr>
      <w:tr w:rsidR="00C04C28" w14:paraId="63B3F576" w14:textId="77777777" w:rsidTr="00562C41">
        <w:tc>
          <w:tcPr>
            <w:tcW w:w="2518" w:type="dxa"/>
          </w:tcPr>
          <w:p w14:paraId="4CC84341" w14:textId="77777777" w:rsidR="00C04C28" w:rsidRDefault="00C04C28" w:rsidP="00562C41">
            <w:pPr>
              <w:pStyle w:val="Body"/>
              <w:spacing w:after="0"/>
            </w:pPr>
            <w:r>
              <w:t>Method Statement 2</w:t>
            </w:r>
          </w:p>
        </w:tc>
        <w:tc>
          <w:tcPr>
            <w:tcW w:w="6724" w:type="dxa"/>
          </w:tcPr>
          <w:p w14:paraId="39C8E0D1" w14:textId="25D2DD15" w:rsidR="00C04C28" w:rsidRDefault="00C04C28" w:rsidP="001B0507">
            <w:pPr>
              <w:pStyle w:val="Body"/>
            </w:pPr>
            <w:r>
              <w:t>Please provide:</w:t>
            </w:r>
          </w:p>
          <w:p w14:paraId="331F1AB1" w14:textId="2CF1E19D" w:rsidR="00E2292B" w:rsidRDefault="003B2768" w:rsidP="00413C26">
            <w:pPr>
              <w:pStyle w:val="Body"/>
              <w:numPr>
                <w:ilvl w:val="0"/>
                <w:numId w:val="6"/>
              </w:numPr>
              <w:spacing w:after="0"/>
              <w:jc w:val="left"/>
            </w:pPr>
            <w:r>
              <w:t>D</w:t>
            </w:r>
            <w:r w:rsidR="00C04C28">
              <w:t>etail</w:t>
            </w:r>
            <w:r>
              <w:t xml:space="preserve">s of </w:t>
            </w:r>
            <w:r w:rsidR="00C04C28">
              <w:t xml:space="preserve"> your ability to deliver a variety of stalls and sustain them,</w:t>
            </w:r>
          </w:p>
          <w:p w14:paraId="6A658159" w14:textId="38900013" w:rsidR="00C04C28" w:rsidRDefault="00E2292B" w:rsidP="00C04C28">
            <w:pPr>
              <w:pStyle w:val="Body"/>
              <w:numPr>
                <w:ilvl w:val="0"/>
                <w:numId w:val="6"/>
              </w:numPr>
              <w:spacing w:after="0"/>
            </w:pPr>
            <w:r>
              <w:t>E</w:t>
            </w:r>
            <w:r w:rsidR="00C04C28">
              <w:t>xamples of areas of development</w:t>
            </w:r>
            <w:r>
              <w:t>/improvement</w:t>
            </w:r>
            <w:r w:rsidR="00C04C28">
              <w:t>.</w:t>
            </w:r>
          </w:p>
          <w:p w14:paraId="532021DA" w14:textId="77777777" w:rsidR="00C04C28" w:rsidRDefault="00C04C28" w:rsidP="00C04C28">
            <w:pPr>
              <w:pStyle w:val="Body"/>
              <w:numPr>
                <w:ilvl w:val="0"/>
                <w:numId w:val="6"/>
              </w:numPr>
              <w:spacing w:after="0"/>
            </w:pPr>
            <w:r>
              <w:t>Detail of potential innovation.</w:t>
            </w:r>
          </w:p>
          <w:p w14:paraId="12BF7EF7" w14:textId="77777777" w:rsidR="00C04C28" w:rsidRDefault="00C04C28" w:rsidP="00C04C28">
            <w:pPr>
              <w:pStyle w:val="Body"/>
              <w:numPr>
                <w:ilvl w:val="0"/>
                <w:numId w:val="6"/>
              </w:numPr>
              <w:spacing w:after="0"/>
            </w:pPr>
            <w:r>
              <w:t>Detail of proposed marketing strategy</w:t>
            </w:r>
          </w:p>
          <w:p w14:paraId="57768A3E" w14:textId="77777777" w:rsidR="00C04C28" w:rsidRDefault="00C04C28" w:rsidP="00C04C28">
            <w:pPr>
              <w:pStyle w:val="Body"/>
              <w:numPr>
                <w:ilvl w:val="0"/>
                <w:numId w:val="6"/>
              </w:numPr>
              <w:spacing w:after="0"/>
            </w:pPr>
            <w:r>
              <w:t>Detail of the style and design of the stalls</w:t>
            </w:r>
          </w:p>
          <w:p w14:paraId="79A2556B" w14:textId="1D898D6C" w:rsidR="00C04C28" w:rsidRDefault="00C04C28" w:rsidP="00C04C28">
            <w:pPr>
              <w:pStyle w:val="Body"/>
              <w:numPr>
                <w:ilvl w:val="0"/>
                <w:numId w:val="6"/>
              </w:numPr>
              <w:spacing w:after="0"/>
            </w:pPr>
            <w:r>
              <w:t xml:space="preserve"> A</w:t>
            </w:r>
            <w:r w:rsidR="00E2292B">
              <w:t>n</w:t>
            </w:r>
            <w:r>
              <w:t xml:space="preserve"> indicative market layout plan.</w:t>
            </w:r>
          </w:p>
        </w:tc>
      </w:tr>
    </w:tbl>
    <w:p w14:paraId="09DC98FF" w14:textId="77777777" w:rsidR="00C04C28" w:rsidRDefault="00C04C28" w:rsidP="00C04C28">
      <w:pPr>
        <w:pStyle w:val="Body"/>
        <w:spacing w:after="0"/>
      </w:pPr>
    </w:p>
    <w:p w14:paraId="72D08E8F" w14:textId="77777777" w:rsidR="00C23AD7" w:rsidRDefault="00C23AD7" w:rsidP="00C04C28">
      <w:pPr>
        <w:pStyle w:val="Body"/>
        <w:spacing w:after="0"/>
      </w:pPr>
    </w:p>
    <w:p w14:paraId="70103D92" w14:textId="3696CAF5" w:rsidR="00C04C28" w:rsidRPr="00114EB4" w:rsidRDefault="00C04C28" w:rsidP="00114EB4">
      <w:pPr>
        <w:pStyle w:val="Body"/>
        <w:spacing w:after="0"/>
      </w:pPr>
      <w:r>
        <w:lastRenderedPageBreak/>
        <w:tab/>
        <w:t xml:space="preserve"> </w:t>
      </w:r>
    </w:p>
    <w:p w14:paraId="3A170D9D" w14:textId="77777777" w:rsidR="00C04C28" w:rsidRPr="00A0636A" w:rsidRDefault="00C04C28" w:rsidP="00C04C28">
      <w:pPr>
        <w:pStyle w:val="Level2"/>
        <w:numPr>
          <w:ilvl w:val="0"/>
          <w:numId w:val="0"/>
        </w:numPr>
        <w:tabs>
          <w:tab w:val="left" w:pos="540"/>
        </w:tabs>
        <w:spacing w:after="0" w:line="240" w:lineRule="auto"/>
        <w:ind w:left="993" w:hanging="851"/>
        <w:rPr>
          <w:rFonts w:asciiTheme="minorHAnsi" w:hAnsiTheme="minorHAnsi" w:cstheme="minorHAnsi"/>
          <w:sz w:val="22"/>
          <w:szCs w:val="22"/>
        </w:rPr>
      </w:pPr>
      <w:bookmarkStart w:id="36" w:name="_Toc476830131"/>
      <w:r>
        <w:rPr>
          <w:rFonts w:asciiTheme="minorHAnsi" w:hAnsiTheme="minorHAnsi" w:cs="Arial"/>
          <w:sz w:val="22"/>
          <w:szCs w:val="22"/>
        </w:rPr>
        <w:t xml:space="preserve">     </w:t>
      </w:r>
      <w:r w:rsidRPr="00A0636A">
        <w:rPr>
          <w:rFonts w:asciiTheme="minorHAnsi" w:hAnsiTheme="minorHAnsi" w:cstheme="minorHAnsi"/>
          <w:sz w:val="22"/>
          <w:szCs w:val="22"/>
        </w:rPr>
        <w:t>Marking Scheme</w:t>
      </w:r>
      <w:bookmarkEnd w:id="36"/>
    </w:p>
    <w:p w14:paraId="21721861" w14:textId="77777777" w:rsidR="00C04C28" w:rsidRPr="00A0636A" w:rsidRDefault="00C04C28" w:rsidP="001D1259">
      <w:pPr>
        <w:pStyle w:val="Level3"/>
      </w:pPr>
    </w:p>
    <w:p w14:paraId="311DFAA2" w14:textId="06592B74" w:rsidR="00C04C28" w:rsidRPr="00A0636A" w:rsidRDefault="00C04C28" w:rsidP="001D1259">
      <w:pPr>
        <w:pStyle w:val="Level3"/>
      </w:pPr>
      <w:r w:rsidRPr="00A0636A">
        <w:t>Each sub-criterion will be scored in line with the following marking scheme:</w:t>
      </w:r>
    </w:p>
    <w:p w14:paraId="6624F7EF" w14:textId="77777777" w:rsidR="00C04C28" w:rsidRPr="00240B23" w:rsidRDefault="00C04C28" w:rsidP="00C04C28">
      <w:pPr>
        <w:pStyle w:val="Level4"/>
        <w:spacing w:after="0" w:line="240" w:lineRule="auto"/>
        <w:rPr>
          <w:rFonts w:asciiTheme="minorHAnsi" w:hAnsiTheme="minorHAnsi" w:cs="Arial"/>
          <w:szCs w:val="22"/>
        </w:rPr>
      </w:pPr>
    </w:p>
    <w:tbl>
      <w:tblPr>
        <w:tblW w:w="9067"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C04C28" w:rsidRPr="00240B23" w14:paraId="7E53BB30" w14:textId="77777777" w:rsidTr="00562C41">
        <w:trPr>
          <w:cantSplit/>
        </w:trPr>
        <w:tc>
          <w:tcPr>
            <w:tcW w:w="9067" w:type="dxa"/>
            <w:gridSpan w:val="2"/>
            <w:shd w:val="clear" w:color="auto" w:fill="E0E0E0"/>
            <w:vAlign w:val="center"/>
          </w:tcPr>
          <w:p w14:paraId="334878EC" w14:textId="77777777" w:rsidR="00C04C28" w:rsidRPr="00240B23" w:rsidRDefault="00C04C28" w:rsidP="00562C41">
            <w:pPr>
              <w:spacing w:after="0"/>
              <w:rPr>
                <w:rFonts w:cs="Arial"/>
              </w:rPr>
            </w:pPr>
            <w:r w:rsidRPr="00240B23">
              <w:rPr>
                <w:rFonts w:cs="Arial"/>
              </w:rPr>
              <w:t>USING A 0-5 MARKING SCHEME</w:t>
            </w:r>
          </w:p>
        </w:tc>
      </w:tr>
      <w:tr w:rsidR="00C04C28" w:rsidRPr="00240B23" w14:paraId="4114AA23" w14:textId="77777777" w:rsidTr="00562C41">
        <w:trPr>
          <w:cantSplit/>
        </w:trPr>
        <w:tc>
          <w:tcPr>
            <w:tcW w:w="730" w:type="dxa"/>
            <w:shd w:val="clear" w:color="auto" w:fill="E0E0E0"/>
            <w:vAlign w:val="center"/>
          </w:tcPr>
          <w:p w14:paraId="6D412F40" w14:textId="77777777" w:rsidR="00C04C28" w:rsidRPr="00240B23" w:rsidRDefault="00C04C28" w:rsidP="00562C41">
            <w:pPr>
              <w:spacing w:after="0"/>
              <w:jc w:val="center"/>
              <w:rPr>
                <w:rFonts w:cs="Arial"/>
              </w:rPr>
            </w:pPr>
            <w:r w:rsidRPr="00240B23">
              <w:rPr>
                <w:rFonts w:cs="Arial"/>
              </w:rPr>
              <w:t>0</w:t>
            </w:r>
          </w:p>
        </w:tc>
        <w:tc>
          <w:tcPr>
            <w:tcW w:w="8337" w:type="dxa"/>
            <w:vAlign w:val="center"/>
          </w:tcPr>
          <w:p w14:paraId="78BE8C2E" w14:textId="77777777" w:rsidR="00C04C28" w:rsidRPr="00240B23" w:rsidRDefault="00C04C28" w:rsidP="00562C41">
            <w:pPr>
              <w:spacing w:after="0"/>
              <w:rPr>
                <w:rFonts w:cs="Arial"/>
              </w:rPr>
            </w:pPr>
            <w:r w:rsidRPr="00240B23">
              <w:rPr>
                <w:rFonts w:cs="Arial"/>
              </w:rPr>
              <w:t>Unacceptable Response – No information provided or response does not address the requirement.</w:t>
            </w:r>
          </w:p>
        </w:tc>
      </w:tr>
      <w:tr w:rsidR="00C04C28" w:rsidRPr="00240B23" w14:paraId="4ED0FC6B" w14:textId="77777777" w:rsidTr="00562C41">
        <w:trPr>
          <w:cantSplit/>
        </w:trPr>
        <w:tc>
          <w:tcPr>
            <w:tcW w:w="730" w:type="dxa"/>
            <w:shd w:val="clear" w:color="auto" w:fill="E0E0E0"/>
            <w:vAlign w:val="center"/>
          </w:tcPr>
          <w:p w14:paraId="50CFCA12" w14:textId="77777777" w:rsidR="00C04C28" w:rsidRPr="00240B23" w:rsidRDefault="00C04C28" w:rsidP="00562C41">
            <w:pPr>
              <w:spacing w:after="0"/>
              <w:jc w:val="center"/>
              <w:rPr>
                <w:rFonts w:cs="Arial"/>
              </w:rPr>
            </w:pPr>
            <w:r w:rsidRPr="00240B23">
              <w:rPr>
                <w:rFonts w:cs="Arial"/>
              </w:rPr>
              <w:t>1</w:t>
            </w:r>
          </w:p>
        </w:tc>
        <w:tc>
          <w:tcPr>
            <w:tcW w:w="8337" w:type="dxa"/>
            <w:vAlign w:val="center"/>
          </w:tcPr>
          <w:p w14:paraId="4E87E7B5" w14:textId="77777777" w:rsidR="00C04C28" w:rsidRPr="00240B23" w:rsidRDefault="00C04C28" w:rsidP="00562C41">
            <w:pPr>
              <w:spacing w:after="0"/>
              <w:rPr>
                <w:rFonts w:cs="Arial"/>
              </w:rPr>
            </w:pPr>
            <w:r w:rsidRPr="00240B23">
              <w:rPr>
                <w:rFonts w:cs="Arial"/>
              </w:rPr>
              <w:t>Poor Response – The response contains material omissions and / or is supported by limited evidence / examples.  Major concerns that the Tenderer has the potential to deliver / that they have failed to meet a reasonable standard.</w:t>
            </w:r>
          </w:p>
        </w:tc>
      </w:tr>
      <w:tr w:rsidR="00C04C28" w:rsidRPr="00240B23" w14:paraId="34EC130D" w14:textId="77777777" w:rsidTr="00562C41">
        <w:trPr>
          <w:cantSplit/>
        </w:trPr>
        <w:tc>
          <w:tcPr>
            <w:tcW w:w="730" w:type="dxa"/>
            <w:shd w:val="clear" w:color="auto" w:fill="E0E0E0"/>
            <w:vAlign w:val="center"/>
          </w:tcPr>
          <w:p w14:paraId="427083C4" w14:textId="77777777" w:rsidR="00C04C28" w:rsidRPr="00240B23" w:rsidRDefault="00C04C28" w:rsidP="00562C41">
            <w:pPr>
              <w:spacing w:after="0"/>
              <w:jc w:val="center"/>
              <w:rPr>
                <w:rFonts w:cs="Arial"/>
              </w:rPr>
            </w:pPr>
            <w:r w:rsidRPr="00240B23">
              <w:rPr>
                <w:rFonts w:cs="Arial"/>
              </w:rPr>
              <w:t>2</w:t>
            </w:r>
          </w:p>
        </w:tc>
        <w:tc>
          <w:tcPr>
            <w:tcW w:w="8337" w:type="dxa"/>
            <w:vAlign w:val="center"/>
          </w:tcPr>
          <w:p w14:paraId="717BC972" w14:textId="77777777" w:rsidR="00C04C28" w:rsidRPr="00240B23" w:rsidRDefault="00C04C28" w:rsidP="00562C41">
            <w:pPr>
              <w:spacing w:after="0"/>
              <w:rPr>
                <w:rFonts w:cs="Arial"/>
              </w:rPr>
            </w:pPr>
            <w:r w:rsidRPr="00240B23">
              <w:rPr>
                <w:rFonts w:cs="Arial"/>
              </w:rPr>
              <w:t>Fair Response – The response contains some omissions and / or is not well supported by evidence / examples. Some concerns about the Tenderer’s ability to deliver / that they have failed to meet a reasonable standard.</w:t>
            </w:r>
          </w:p>
        </w:tc>
      </w:tr>
      <w:tr w:rsidR="00C04C28" w:rsidRPr="00240B23" w14:paraId="3B405FFD" w14:textId="77777777" w:rsidTr="00562C41">
        <w:trPr>
          <w:cantSplit/>
        </w:trPr>
        <w:tc>
          <w:tcPr>
            <w:tcW w:w="730" w:type="dxa"/>
            <w:shd w:val="clear" w:color="auto" w:fill="E0E0E0"/>
            <w:vAlign w:val="center"/>
          </w:tcPr>
          <w:p w14:paraId="5FA39E48" w14:textId="77777777" w:rsidR="00C04C28" w:rsidRPr="00240B23" w:rsidRDefault="00C04C28" w:rsidP="00562C41">
            <w:pPr>
              <w:spacing w:after="0"/>
              <w:jc w:val="center"/>
              <w:rPr>
                <w:rFonts w:cs="Arial"/>
              </w:rPr>
            </w:pPr>
            <w:r w:rsidRPr="00240B23">
              <w:rPr>
                <w:rFonts w:cs="Arial"/>
              </w:rPr>
              <w:t>3</w:t>
            </w:r>
          </w:p>
        </w:tc>
        <w:tc>
          <w:tcPr>
            <w:tcW w:w="8337" w:type="dxa"/>
            <w:vAlign w:val="center"/>
          </w:tcPr>
          <w:p w14:paraId="22FC11B7" w14:textId="77777777" w:rsidR="00C04C28" w:rsidRPr="00240B23" w:rsidRDefault="00C04C28" w:rsidP="00562C41">
            <w:pPr>
              <w:spacing w:after="0"/>
              <w:rPr>
                <w:rFonts w:cs="Arial"/>
              </w:rPr>
            </w:pPr>
            <w:r w:rsidRPr="00240B23">
              <w:rPr>
                <w:rFonts w:cs="Arial"/>
              </w:rPr>
              <w:t xml:space="preserve">Good Response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  </w:t>
            </w:r>
          </w:p>
        </w:tc>
      </w:tr>
      <w:tr w:rsidR="00C04C28" w:rsidRPr="00240B23" w14:paraId="6A34B7E3" w14:textId="77777777" w:rsidTr="00562C41">
        <w:trPr>
          <w:cantSplit/>
        </w:trPr>
        <w:tc>
          <w:tcPr>
            <w:tcW w:w="730" w:type="dxa"/>
            <w:shd w:val="clear" w:color="auto" w:fill="E0E0E0"/>
            <w:vAlign w:val="center"/>
          </w:tcPr>
          <w:p w14:paraId="2FAF43D4" w14:textId="77777777" w:rsidR="00C04C28" w:rsidRPr="00240B23" w:rsidRDefault="00C04C28" w:rsidP="00562C41">
            <w:pPr>
              <w:spacing w:after="0"/>
              <w:jc w:val="center"/>
              <w:rPr>
                <w:rFonts w:cs="Arial"/>
              </w:rPr>
            </w:pPr>
            <w:r w:rsidRPr="00240B23">
              <w:rPr>
                <w:rFonts w:cs="Arial"/>
              </w:rPr>
              <w:t>4</w:t>
            </w:r>
          </w:p>
        </w:tc>
        <w:tc>
          <w:tcPr>
            <w:tcW w:w="8337" w:type="dxa"/>
            <w:vAlign w:val="center"/>
          </w:tcPr>
          <w:p w14:paraId="71C9EA76" w14:textId="77777777" w:rsidR="00C04C28" w:rsidRPr="00240B23" w:rsidRDefault="00C04C28" w:rsidP="00562C41">
            <w:pPr>
              <w:spacing w:after="0"/>
              <w:rPr>
                <w:rFonts w:cs="Arial"/>
              </w:rPr>
            </w:pPr>
            <w:r w:rsidRPr="00240B23">
              <w:rPr>
                <w:rFonts w:cs="Arial"/>
              </w:rPr>
              <w:t>Very Good Response – The level of detail / supporting examples gives a high level of confidence in the Tenderer’s experience and ability. The Tenderer clearly has the potential to deliver and / or has clearly met an acceptable standard.</w:t>
            </w:r>
          </w:p>
        </w:tc>
      </w:tr>
      <w:tr w:rsidR="00C04C28" w:rsidRPr="00240B23" w14:paraId="660E172F" w14:textId="77777777" w:rsidTr="00562C41">
        <w:trPr>
          <w:cantSplit/>
        </w:trPr>
        <w:tc>
          <w:tcPr>
            <w:tcW w:w="730" w:type="dxa"/>
            <w:shd w:val="clear" w:color="auto" w:fill="E0E0E0"/>
            <w:vAlign w:val="center"/>
          </w:tcPr>
          <w:p w14:paraId="037F6599" w14:textId="77777777" w:rsidR="00C04C28" w:rsidRPr="00240B23" w:rsidRDefault="00C04C28" w:rsidP="00562C41">
            <w:pPr>
              <w:spacing w:after="0"/>
              <w:jc w:val="center"/>
              <w:rPr>
                <w:rFonts w:cs="Arial"/>
              </w:rPr>
            </w:pPr>
            <w:r w:rsidRPr="00240B23">
              <w:rPr>
                <w:rFonts w:cs="Arial"/>
              </w:rPr>
              <w:t>5</w:t>
            </w:r>
          </w:p>
        </w:tc>
        <w:tc>
          <w:tcPr>
            <w:tcW w:w="8337" w:type="dxa"/>
            <w:vAlign w:val="center"/>
          </w:tcPr>
          <w:p w14:paraId="496941CC" w14:textId="77777777" w:rsidR="00C04C28" w:rsidRPr="00240B23" w:rsidRDefault="00C04C28" w:rsidP="00562C41">
            <w:pPr>
              <w:spacing w:after="0"/>
              <w:rPr>
                <w:rFonts w:cs="Arial"/>
              </w:rPr>
            </w:pPr>
            <w:r w:rsidRPr="00240B23">
              <w:rPr>
                <w:rFonts w:cs="Arial"/>
              </w:rPr>
              <w:t>Excellent Response</w:t>
            </w:r>
            <w:r w:rsidRPr="00240B23">
              <w:rPr>
                <w:rFonts w:cs="Arial"/>
                <w:b/>
              </w:rPr>
              <w:t xml:space="preserve"> </w:t>
            </w:r>
            <w:r w:rsidRPr="00240B23">
              <w:rPr>
                <w:rFonts w:cs="Arial"/>
              </w:rPr>
              <w:t>– A comprehensive well evidenced submission, clearly demonstrating expertise and knowledge incorporating value added benefits/social value attributes &amp; other points of innovation. The response is deemed to offer little or no risk and fully captures the understanding of the steps involved to deliver the aspects of the question posed, giving a very high level of confidence in the Tenderer’s experience and ability.</w:t>
            </w:r>
          </w:p>
        </w:tc>
      </w:tr>
    </w:tbl>
    <w:p w14:paraId="459C4B61" w14:textId="77777777" w:rsidR="00C04C28" w:rsidRDefault="00C04C28" w:rsidP="00C04C28">
      <w:pPr>
        <w:pStyle w:val="Level2"/>
        <w:numPr>
          <w:ilvl w:val="0"/>
          <w:numId w:val="0"/>
        </w:numPr>
        <w:tabs>
          <w:tab w:val="left" w:pos="540"/>
        </w:tabs>
        <w:spacing w:after="0" w:line="240" w:lineRule="auto"/>
        <w:rPr>
          <w:rFonts w:cs="Arial"/>
          <w:sz w:val="22"/>
          <w:szCs w:val="22"/>
        </w:rPr>
      </w:pPr>
      <w:bookmarkStart w:id="37" w:name="_Toc476830132"/>
    </w:p>
    <w:p w14:paraId="180491E5" w14:textId="77777777" w:rsidR="00C04C28" w:rsidRDefault="00C04C28" w:rsidP="00C04C28">
      <w:pPr>
        <w:pStyle w:val="Level2"/>
        <w:numPr>
          <w:ilvl w:val="0"/>
          <w:numId w:val="0"/>
        </w:numPr>
        <w:tabs>
          <w:tab w:val="left" w:pos="540"/>
        </w:tabs>
        <w:spacing w:after="0" w:line="240" w:lineRule="auto"/>
        <w:rPr>
          <w:rFonts w:cs="Arial"/>
          <w:sz w:val="22"/>
          <w:szCs w:val="22"/>
        </w:rPr>
      </w:pPr>
    </w:p>
    <w:p w14:paraId="5E80AD10" w14:textId="77777777" w:rsidR="00114EB4" w:rsidRPr="00564846" w:rsidRDefault="00114EB4" w:rsidP="00114EB4">
      <w:pPr>
        <w:pStyle w:val="Body"/>
        <w:spacing w:after="0"/>
        <w:rPr>
          <w:rFonts w:asciiTheme="minorHAnsi" w:hAnsiTheme="minorHAnsi" w:cstheme="minorHAnsi"/>
          <w:szCs w:val="22"/>
        </w:rPr>
      </w:pPr>
      <w:r>
        <w:rPr>
          <w:rFonts w:cs="Arial"/>
          <w:szCs w:val="22"/>
        </w:rPr>
        <w:t xml:space="preserve">      </w:t>
      </w:r>
      <w:r w:rsidRPr="00564846">
        <w:rPr>
          <w:rFonts w:asciiTheme="minorHAnsi" w:hAnsiTheme="minorHAnsi" w:cstheme="minorHAnsi"/>
          <w:szCs w:val="22"/>
        </w:rPr>
        <w:t>The resultant price and quality scores will be transferred across to the overall evaluation</w:t>
      </w:r>
    </w:p>
    <w:p w14:paraId="025DC6E0" w14:textId="097C223F" w:rsidR="00C04C28" w:rsidRPr="00564846" w:rsidRDefault="00114EB4" w:rsidP="00114EB4">
      <w:pPr>
        <w:pStyle w:val="Level2"/>
        <w:numPr>
          <w:ilvl w:val="0"/>
          <w:numId w:val="0"/>
        </w:numPr>
        <w:tabs>
          <w:tab w:val="left" w:pos="540"/>
        </w:tabs>
        <w:spacing w:after="0" w:line="240" w:lineRule="auto"/>
        <w:rPr>
          <w:rFonts w:cs="Arial"/>
          <w:b w:val="0"/>
          <w:sz w:val="22"/>
          <w:szCs w:val="22"/>
        </w:rPr>
      </w:pPr>
      <w:r w:rsidRPr="00564846">
        <w:rPr>
          <w:rFonts w:asciiTheme="minorHAnsi" w:hAnsiTheme="minorHAnsi" w:cstheme="minorHAnsi"/>
          <w:szCs w:val="22"/>
        </w:rPr>
        <w:t xml:space="preserve">      </w:t>
      </w:r>
      <w:proofErr w:type="gramStart"/>
      <w:r w:rsidRPr="00564846">
        <w:rPr>
          <w:rFonts w:asciiTheme="minorHAnsi" w:hAnsiTheme="minorHAnsi" w:cstheme="minorHAnsi"/>
          <w:b w:val="0"/>
          <w:sz w:val="22"/>
          <w:szCs w:val="22"/>
        </w:rPr>
        <w:t>model</w:t>
      </w:r>
      <w:proofErr w:type="gramEnd"/>
      <w:r w:rsidRPr="00564846">
        <w:rPr>
          <w:rFonts w:asciiTheme="minorHAnsi" w:hAnsiTheme="minorHAnsi" w:cstheme="minorHAnsi"/>
          <w:b w:val="0"/>
          <w:sz w:val="22"/>
          <w:szCs w:val="22"/>
        </w:rPr>
        <w:t xml:space="preserve"> where weightings will be applied to give total scores out of 100%.</w:t>
      </w:r>
      <w:r w:rsidRPr="00564846">
        <w:rPr>
          <w:b w:val="0"/>
          <w:sz w:val="22"/>
          <w:szCs w:val="22"/>
        </w:rPr>
        <w:tab/>
      </w:r>
    </w:p>
    <w:p w14:paraId="62A33A31" w14:textId="77777777" w:rsidR="00C04C28" w:rsidRDefault="00C04C28" w:rsidP="00C04C28">
      <w:pPr>
        <w:pStyle w:val="Level2"/>
        <w:numPr>
          <w:ilvl w:val="0"/>
          <w:numId w:val="0"/>
        </w:numPr>
        <w:tabs>
          <w:tab w:val="left" w:pos="540"/>
        </w:tabs>
        <w:spacing w:after="0" w:line="240" w:lineRule="auto"/>
        <w:rPr>
          <w:rFonts w:cs="Arial"/>
          <w:sz w:val="22"/>
          <w:szCs w:val="22"/>
        </w:rPr>
      </w:pPr>
    </w:p>
    <w:p w14:paraId="1D9FEBE8" w14:textId="77777777" w:rsidR="00C04C28" w:rsidRDefault="00C04C28" w:rsidP="00C04C28">
      <w:pPr>
        <w:pStyle w:val="Level2"/>
        <w:numPr>
          <w:ilvl w:val="0"/>
          <w:numId w:val="0"/>
        </w:numPr>
        <w:tabs>
          <w:tab w:val="left" w:pos="540"/>
        </w:tabs>
        <w:spacing w:after="0" w:line="240" w:lineRule="auto"/>
        <w:rPr>
          <w:rFonts w:cs="Arial"/>
          <w:sz w:val="22"/>
          <w:szCs w:val="22"/>
        </w:rPr>
      </w:pPr>
    </w:p>
    <w:p w14:paraId="6C448AD5" w14:textId="2D5E2F24" w:rsidR="00C04C28" w:rsidRDefault="00C04C28" w:rsidP="00C04C28">
      <w:pPr>
        <w:pStyle w:val="Level1Heading"/>
        <w:numPr>
          <w:ilvl w:val="0"/>
          <w:numId w:val="0"/>
        </w:numPr>
        <w:tabs>
          <w:tab w:val="left" w:pos="540"/>
        </w:tabs>
        <w:spacing w:after="0" w:line="240" w:lineRule="auto"/>
        <w:ind w:left="851" w:hanging="851"/>
        <w:rPr>
          <w:rFonts w:asciiTheme="minorHAnsi" w:hAnsiTheme="minorHAnsi" w:cstheme="minorHAnsi"/>
          <w:szCs w:val="22"/>
          <w:u w:val="none"/>
        </w:rPr>
      </w:pPr>
      <w:bookmarkStart w:id="38" w:name="_Toc425925790"/>
      <w:bookmarkStart w:id="39" w:name="_Toc476830133"/>
      <w:bookmarkEnd w:id="37"/>
      <w:r w:rsidRPr="00A0636A">
        <w:rPr>
          <w:rFonts w:asciiTheme="minorHAnsi" w:hAnsiTheme="minorHAnsi" w:cstheme="minorHAnsi"/>
          <w:szCs w:val="22"/>
          <w:u w:val="none"/>
        </w:rPr>
        <w:t xml:space="preserve">       CLARIFICATIONS </w:t>
      </w:r>
      <w:bookmarkStart w:id="40" w:name="_NN131"/>
      <w:bookmarkEnd w:id="38"/>
      <w:bookmarkEnd w:id="39"/>
      <w:bookmarkEnd w:id="40"/>
    </w:p>
    <w:p w14:paraId="03155E12" w14:textId="77777777" w:rsidR="00853D37" w:rsidRPr="00853D37" w:rsidRDefault="00853D37" w:rsidP="00853D37">
      <w:pPr>
        <w:pStyle w:val="Level1"/>
        <w:numPr>
          <w:ilvl w:val="0"/>
          <w:numId w:val="0"/>
        </w:numPr>
      </w:pPr>
    </w:p>
    <w:p w14:paraId="34C718F2" w14:textId="17F3E7EE" w:rsidR="00C04C28" w:rsidRPr="00A0636A" w:rsidRDefault="00853D37" w:rsidP="00853D37">
      <w:pPr>
        <w:pStyle w:val="Level1Heading"/>
        <w:numPr>
          <w:ilvl w:val="0"/>
          <w:numId w:val="0"/>
        </w:numPr>
        <w:tabs>
          <w:tab w:val="left" w:pos="540"/>
        </w:tabs>
        <w:spacing w:after="0" w:line="240" w:lineRule="auto"/>
        <w:rPr>
          <w:rFonts w:asciiTheme="minorHAnsi" w:hAnsiTheme="minorHAnsi" w:cstheme="minorHAnsi"/>
          <w:szCs w:val="22"/>
        </w:rPr>
      </w:pPr>
      <w:bookmarkStart w:id="41" w:name="_Toc425925793"/>
      <w:bookmarkStart w:id="42" w:name="_Toc476830134"/>
      <w:bookmarkStart w:id="43" w:name="_GoBack"/>
      <w:bookmarkEnd w:id="43"/>
      <w:r>
        <w:rPr>
          <w:rFonts w:asciiTheme="minorHAnsi" w:hAnsiTheme="minorHAnsi" w:cstheme="minorHAnsi"/>
          <w:szCs w:val="22"/>
          <w:u w:val="none"/>
        </w:rPr>
        <w:tab/>
      </w:r>
      <w:r w:rsidR="00C04C28" w:rsidRPr="00A0636A">
        <w:rPr>
          <w:rFonts w:asciiTheme="minorHAnsi" w:hAnsiTheme="minorHAnsi" w:cstheme="minorHAnsi"/>
          <w:szCs w:val="22"/>
        </w:rPr>
        <w:t>Submission Clarifications</w:t>
      </w:r>
      <w:bookmarkEnd w:id="41"/>
      <w:bookmarkEnd w:id="42"/>
    </w:p>
    <w:p w14:paraId="5514D394" w14:textId="77777777" w:rsidR="00C04C28" w:rsidRPr="00A0636A" w:rsidRDefault="00C04C28" w:rsidP="00C04C28">
      <w:pPr>
        <w:pStyle w:val="Level2"/>
        <w:numPr>
          <w:ilvl w:val="0"/>
          <w:numId w:val="0"/>
        </w:numPr>
        <w:tabs>
          <w:tab w:val="left" w:pos="540"/>
        </w:tabs>
        <w:spacing w:after="0" w:line="240" w:lineRule="auto"/>
        <w:ind w:left="993"/>
        <w:rPr>
          <w:rFonts w:asciiTheme="minorHAnsi" w:hAnsiTheme="minorHAnsi" w:cstheme="minorHAnsi"/>
          <w:sz w:val="22"/>
          <w:szCs w:val="22"/>
        </w:rPr>
      </w:pPr>
    </w:p>
    <w:p w14:paraId="1B05C28A" w14:textId="2164BFF7" w:rsidR="00C04C28" w:rsidRPr="00901B16" w:rsidRDefault="00C04C28" w:rsidP="001D1259">
      <w:pPr>
        <w:pStyle w:val="Level3"/>
      </w:pPr>
      <w:r w:rsidRPr="00901B16">
        <w:t>During the evaluation period, the Council reserves the right to seek further information from the Tenderers to assist in its consideration of the Tenders</w:t>
      </w:r>
      <w:r w:rsidR="00114EB4" w:rsidRPr="00901B16">
        <w:t>.</w:t>
      </w:r>
    </w:p>
    <w:p w14:paraId="4704DF94" w14:textId="620C2F57" w:rsidR="00C04C28" w:rsidRPr="00901B16" w:rsidRDefault="00C04C28" w:rsidP="00C04C28">
      <w:pPr>
        <w:pStyle w:val="Level4"/>
        <w:spacing w:after="0" w:line="240" w:lineRule="auto"/>
        <w:rPr>
          <w:rFonts w:cs="Arial"/>
          <w:szCs w:val="22"/>
        </w:rPr>
      </w:pPr>
    </w:p>
    <w:p w14:paraId="08810A74" w14:textId="3CD4EBE2" w:rsidR="00901B16" w:rsidRPr="003F102C" w:rsidRDefault="00901B16" w:rsidP="00901B16">
      <w:pPr>
        <w:pStyle w:val="Level4"/>
        <w:spacing w:after="0" w:line="240" w:lineRule="auto"/>
        <w:ind w:left="426"/>
        <w:rPr>
          <w:rFonts w:cs="Arial"/>
          <w:szCs w:val="22"/>
        </w:rPr>
      </w:pPr>
      <w:r>
        <w:rPr>
          <w:rFonts w:asciiTheme="minorHAnsi" w:hAnsiTheme="minorHAnsi"/>
          <w:szCs w:val="22"/>
        </w:rPr>
        <w:t>T</w:t>
      </w:r>
      <w:r w:rsidRPr="00516E83">
        <w:rPr>
          <w:rFonts w:asciiTheme="minorHAnsi" w:hAnsiTheme="minorHAnsi"/>
          <w:szCs w:val="22"/>
        </w:rPr>
        <w:t xml:space="preserve">he </w:t>
      </w:r>
      <w:r>
        <w:rPr>
          <w:rFonts w:asciiTheme="minorHAnsi" w:hAnsiTheme="minorHAnsi"/>
          <w:szCs w:val="22"/>
        </w:rPr>
        <w:t xml:space="preserve">assessment </w:t>
      </w:r>
      <w:r w:rsidRPr="00516E83">
        <w:rPr>
          <w:rFonts w:asciiTheme="minorHAnsi" w:hAnsiTheme="minorHAnsi"/>
          <w:szCs w:val="22"/>
        </w:rPr>
        <w:t xml:space="preserve">panel may </w:t>
      </w:r>
      <w:r>
        <w:rPr>
          <w:rFonts w:asciiTheme="minorHAnsi" w:hAnsiTheme="minorHAnsi"/>
          <w:szCs w:val="22"/>
        </w:rPr>
        <w:t>elect</w:t>
      </w:r>
      <w:r w:rsidRPr="00516E83">
        <w:rPr>
          <w:rFonts w:asciiTheme="minorHAnsi" w:hAnsiTheme="minorHAnsi"/>
          <w:szCs w:val="22"/>
        </w:rPr>
        <w:t xml:space="preserve"> to view </w:t>
      </w:r>
      <w:r>
        <w:rPr>
          <w:rFonts w:asciiTheme="minorHAnsi" w:hAnsiTheme="minorHAnsi"/>
          <w:szCs w:val="22"/>
        </w:rPr>
        <w:t>the submitted reference</w:t>
      </w:r>
      <w:r w:rsidRPr="00516E83">
        <w:rPr>
          <w:rFonts w:asciiTheme="minorHAnsi" w:hAnsiTheme="minorHAnsi"/>
          <w:szCs w:val="22"/>
        </w:rPr>
        <w:t xml:space="preserve"> examples that the Tenderer has already managed </w:t>
      </w:r>
      <w:r>
        <w:rPr>
          <w:rFonts w:asciiTheme="minorHAnsi" w:hAnsiTheme="minorHAnsi"/>
          <w:szCs w:val="22"/>
        </w:rPr>
        <w:t>and take up references.</w:t>
      </w:r>
    </w:p>
    <w:p w14:paraId="5F838783" w14:textId="13618F05" w:rsidR="00AA3034" w:rsidRDefault="00AA3034" w:rsidP="00901B16">
      <w:pPr>
        <w:pStyle w:val="Level2"/>
        <w:numPr>
          <w:ilvl w:val="0"/>
          <w:numId w:val="0"/>
        </w:numPr>
        <w:tabs>
          <w:tab w:val="left" w:pos="540"/>
        </w:tabs>
        <w:spacing w:after="0" w:line="240" w:lineRule="auto"/>
      </w:pPr>
    </w:p>
    <w:sectPr w:rsidR="00AA3034">
      <w:footerReference w:type="default" r:id="rId1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E8382D" w15:done="0"/>
  <w15:commentEx w15:paraId="7ABFDB0E" w15:done="0"/>
  <w15:commentEx w15:paraId="4512135C" w15:done="0"/>
  <w15:commentEx w15:paraId="617D77D4" w15:done="0"/>
  <w15:commentEx w15:paraId="256ADD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8382D" w16cid:durableId="20FC13A3"/>
  <w16cid:commentId w16cid:paraId="7ABFDB0E" w16cid:durableId="20FC13B6"/>
  <w16cid:commentId w16cid:paraId="4512135C" w16cid:durableId="20F5B453"/>
  <w16cid:commentId w16cid:paraId="617D77D4" w16cid:durableId="20F5B454"/>
  <w16cid:commentId w16cid:paraId="256ADDD4" w16cid:durableId="20FC26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DAB74" w14:textId="77777777" w:rsidR="00C94973" w:rsidRDefault="00C94973" w:rsidP="00C94973">
      <w:pPr>
        <w:spacing w:after="0" w:line="240" w:lineRule="auto"/>
      </w:pPr>
      <w:r>
        <w:separator/>
      </w:r>
    </w:p>
  </w:endnote>
  <w:endnote w:type="continuationSeparator" w:id="0">
    <w:p w14:paraId="0F60C061" w14:textId="77777777" w:rsidR="00C94973" w:rsidRDefault="00C94973" w:rsidP="00C9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98E7D" w14:textId="77777777" w:rsidR="00C94973" w:rsidRDefault="00C94973" w:rsidP="00C94973">
    <w:pPr>
      <w:pStyle w:val="Footer"/>
      <w:rPr>
        <w:sz w:val="16"/>
        <w:szCs w:val="16"/>
      </w:rPr>
    </w:pPr>
    <w:r w:rsidRPr="00C94973">
      <w:rPr>
        <w:sz w:val="16"/>
        <w:szCs w:val="16"/>
      </w:rPr>
      <w:t xml:space="preserve">Friday, 16 August 2019                                                                                                                                </w:t>
    </w:r>
    <w:r>
      <w:rPr>
        <w:sz w:val="16"/>
        <w:szCs w:val="16"/>
      </w:rPr>
      <w:t xml:space="preserve">                                                                           </w:t>
    </w:r>
    <w:r w:rsidRPr="00C94973">
      <w:rPr>
        <w:sz w:val="16"/>
        <w:szCs w:val="16"/>
      </w:rPr>
      <w:t xml:space="preserve"> </w:t>
    </w:r>
  </w:p>
  <w:p w14:paraId="66ABE8F0" w14:textId="77777777" w:rsidR="00C94973" w:rsidRDefault="00C94973" w:rsidP="00C94973">
    <w:pPr>
      <w:pStyle w:val="Footer"/>
      <w:jc w:val="right"/>
      <w:rPr>
        <w:sz w:val="16"/>
        <w:szCs w:val="16"/>
      </w:rPr>
    </w:pPr>
  </w:p>
  <w:p w14:paraId="2A12F5DA" w14:textId="6B9C4FBD" w:rsidR="00C94973" w:rsidRPr="00C94973" w:rsidRDefault="00C94973" w:rsidP="00C94973">
    <w:pPr>
      <w:pStyle w:val="Footer"/>
      <w:jc w:val="right"/>
      <w:rPr>
        <w:sz w:val="16"/>
        <w:szCs w:val="16"/>
      </w:rPr>
    </w:pPr>
    <w:r w:rsidRPr="00C94973">
      <w:rPr>
        <w:sz w:val="16"/>
        <w:szCs w:val="16"/>
      </w:rPr>
      <w:fldChar w:fldCharType="begin"/>
    </w:r>
    <w:r w:rsidRPr="00C94973">
      <w:rPr>
        <w:sz w:val="16"/>
        <w:szCs w:val="16"/>
      </w:rPr>
      <w:instrText xml:space="preserve"> FILENAME  \p  \* MERGEFORMAT </w:instrText>
    </w:r>
    <w:r w:rsidRPr="00C94973">
      <w:rPr>
        <w:sz w:val="16"/>
        <w:szCs w:val="16"/>
      </w:rPr>
      <w:fldChar w:fldCharType="separate"/>
    </w:r>
    <w:r w:rsidR="00853D37">
      <w:rPr>
        <w:noProof/>
        <w:sz w:val="16"/>
        <w:szCs w:val="16"/>
      </w:rPr>
      <w:t>Z:\Fleet Town Council\Procurement\2019-2020\Fleet Market\Invitation to tender\V Final - SCHEDULE 1 Instructions to Tenderer.docx</w:t>
    </w:r>
    <w:r w:rsidRPr="00C94973">
      <w:rPr>
        <w:sz w:val="16"/>
        <w:szCs w:val="16"/>
      </w:rPr>
      <w:fldChar w:fldCharType="end"/>
    </w:r>
  </w:p>
  <w:p w14:paraId="2E854657" w14:textId="77777777" w:rsidR="00C94973" w:rsidRDefault="00C94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65B19" w14:textId="77777777" w:rsidR="00C94973" w:rsidRDefault="00C94973" w:rsidP="00C94973">
      <w:pPr>
        <w:spacing w:after="0" w:line="240" w:lineRule="auto"/>
      </w:pPr>
      <w:r>
        <w:separator/>
      </w:r>
    </w:p>
  </w:footnote>
  <w:footnote w:type="continuationSeparator" w:id="0">
    <w:p w14:paraId="64BA69A9" w14:textId="77777777" w:rsidR="00C94973" w:rsidRDefault="00C94973" w:rsidP="00C94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2C7A"/>
    <w:multiLevelType w:val="multilevel"/>
    <w:tmpl w:val="0809001D"/>
    <w:styleLink w:val="1ai"/>
    <w:lvl w:ilvl="0">
      <w:start w:val="1"/>
      <w:numFmt w:val="decimal"/>
      <w:lvlText w:val="%1)"/>
      <w:lvlJc w:val="left"/>
      <w:pPr>
        <w:tabs>
          <w:tab w:val="num" w:pos="360"/>
        </w:tabs>
        <w:ind w:left="360" w:hanging="360"/>
      </w:pPr>
    </w:lvl>
    <w:lvl w:ilvl="1">
      <w:start w:val="1"/>
      <w:numFmt w:val="lowerLetter"/>
      <w:pStyle w:val="Bullet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59C0BF1"/>
    <w:multiLevelType w:val="hybridMultilevel"/>
    <w:tmpl w:val="2EDAD6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6456AA"/>
    <w:multiLevelType w:val="multilevel"/>
    <w:tmpl w:val="0809001D"/>
    <w:numStyleLink w:val="1ai"/>
  </w:abstractNum>
  <w:abstractNum w:abstractNumId="3">
    <w:nsid w:val="53AD6C9A"/>
    <w:multiLevelType w:val="hybridMultilevel"/>
    <w:tmpl w:val="4D2E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A72D26"/>
    <w:multiLevelType w:val="hybridMultilevel"/>
    <w:tmpl w:val="0742D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787184"/>
    <w:multiLevelType w:val="multilevel"/>
    <w:tmpl w:val="3542AB46"/>
    <w:lvl w:ilvl="0">
      <w:start w:val="1"/>
      <w:numFmt w:val="decimal"/>
      <w:pStyle w:val="Level1"/>
      <w:lvlText w:val="%1."/>
      <w:lvlJc w:val="left"/>
      <w:pPr>
        <w:tabs>
          <w:tab w:val="num" w:pos="851"/>
        </w:tabs>
        <w:ind w:left="851" w:hanging="851"/>
      </w:pPr>
      <w:rPr>
        <w:b w:val="0"/>
        <w:i w:val="0"/>
        <w:strike w:val="0"/>
        <w:dstrike w:val="0"/>
        <w:sz w:val="22"/>
        <w:szCs w:val="22"/>
        <w:u w:val="none"/>
        <w:effect w:val="none"/>
      </w:rPr>
    </w:lvl>
    <w:lvl w:ilvl="1">
      <w:start w:val="1"/>
      <w:numFmt w:val="decimal"/>
      <w:pStyle w:val="Level2"/>
      <w:lvlText w:val="%1.%2"/>
      <w:lvlJc w:val="left"/>
      <w:pPr>
        <w:tabs>
          <w:tab w:val="num" w:pos="993"/>
        </w:tabs>
        <w:ind w:left="993" w:hanging="851"/>
      </w:pPr>
      <w:rPr>
        <w:b w:val="0"/>
        <w:i w:val="0"/>
        <w:strike w:val="0"/>
        <w:dstrike w:val="0"/>
        <w:u w:val="none"/>
        <w:effect w:val="none"/>
      </w:rPr>
    </w:lvl>
    <w:lvl w:ilvl="2">
      <w:start w:val="1"/>
      <w:numFmt w:val="decimal"/>
      <w:lvlText w:val="%1.%2.%3"/>
      <w:lvlJc w:val="left"/>
      <w:pPr>
        <w:tabs>
          <w:tab w:val="num" w:pos="1532"/>
        </w:tabs>
        <w:ind w:left="1532" w:hanging="992"/>
      </w:pPr>
      <w:rPr>
        <w:b w:val="0"/>
        <w:i w:val="0"/>
        <w:strike w:val="0"/>
        <w:dstrike w:val="0"/>
        <w:u w:val="none"/>
        <w:effect w:val="none"/>
      </w:rPr>
    </w:lvl>
    <w:lvl w:ilvl="3">
      <w:start w:val="1"/>
      <w:numFmt w:val="lowerLetter"/>
      <w:lvlText w:val="%4)"/>
      <w:lvlJc w:val="left"/>
      <w:pPr>
        <w:tabs>
          <w:tab w:val="num" w:pos="2203"/>
        </w:tabs>
        <w:ind w:left="2203" w:hanging="360"/>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6">
    <w:nsid w:val="7B944020"/>
    <w:multiLevelType w:val="hybridMultilevel"/>
    <w:tmpl w:val="902458AA"/>
    <w:lvl w:ilvl="0" w:tplc="F61E998E">
      <w:start w:val="1"/>
      <w:numFmt w:val="decimal"/>
      <w:lvlText w:val="%1)"/>
      <w:lvlJc w:val="left"/>
      <w:pPr>
        <w:ind w:left="720" w:hanging="360"/>
      </w:pPr>
      <w:rPr>
        <w:rFonts w:ascii="Arial" w:eastAsia="MS Mincho"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720"/>
          </w:tabs>
          <w:ind w:left="720" w:hanging="360"/>
        </w:pPr>
      </w:lvl>
    </w:lvlOverride>
    <w:lvlOverride w:ilvl="2">
      <w:startOverride w:val="1"/>
      <w:lvl w:ilvl="2">
        <w:start w:val="1"/>
        <w:numFmt w:val="lowerRoman"/>
        <w:lvlText w:val="%3)"/>
        <w:lvlJc w:val="left"/>
        <w:pPr>
          <w:tabs>
            <w:tab w:val="num" w:pos="1080"/>
          </w:tabs>
          <w:ind w:left="1080" w:hanging="360"/>
        </w:p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Schofield">
    <w15:presenceInfo w15:providerId="Windows Live" w15:userId="0bbc561c46f69b5e"/>
  </w15:person>
  <w15:person w15:author="Sue Tilley">
    <w15:presenceInfo w15:providerId="Windows Live" w15:userId="73e0a3ea4094e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28"/>
    <w:rsid w:val="000A77B1"/>
    <w:rsid w:val="00114EB4"/>
    <w:rsid w:val="001B002F"/>
    <w:rsid w:val="001B0507"/>
    <w:rsid w:val="001D1259"/>
    <w:rsid w:val="002714ED"/>
    <w:rsid w:val="003B2768"/>
    <w:rsid w:val="00413C26"/>
    <w:rsid w:val="00426325"/>
    <w:rsid w:val="0043306C"/>
    <w:rsid w:val="0054037C"/>
    <w:rsid w:val="00564846"/>
    <w:rsid w:val="005A5D79"/>
    <w:rsid w:val="00660E68"/>
    <w:rsid w:val="00853D37"/>
    <w:rsid w:val="00901B16"/>
    <w:rsid w:val="009056EA"/>
    <w:rsid w:val="0098136E"/>
    <w:rsid w:val="00AA3034"/>
    <w:rsid w:val="00B55B1D"/>
    <w:rsid w:val="00C01875"/>
    <w:rsid w:val="00C0322B"/>
    <w:rsid w:val="00C04C28"/>
    <w:rsid w:val="00C23AD7"/>
    <w:rsid w:val="00C94973"/>
    <w:rsid w:val="00CF7A09"/>
    <w:rsid w:val="00E2292B"/>
    <w:rsid w:val="00F552B5"/>
    <w:rsid w:val="00F70F70"/>
    <w:rsid w:val="00F84E71"/>
    <w:rsid w:val="00FD259C"/>
    <w:rsid w:val="00FE4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C28"/>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rsid w:val="00C04C28"/>
    <w:pPr>
      <w:numPr>
        <w:numId w:val="1"/>
      </w:numPr>
      <w:spacing w:after="240" w:line="312" w:lineRule="auto"/>
      <w:jc w:val="both"/>
      <w:outlineLvl w:val="0"/>
    </w:pPr>
    <w:rPr>
      <w:rFonts w:ascii="Arial" w:eastAsia="MS Mincho" w:hAnsi="Arial" w:cs="Times New Roman"/>
      <w:szCs w:val="20"/>
      <w:lang w:eastAsia="en-GB"/>
    </w:rPr>
  </w:style>
  <w:style w:type="paragraph" w:customStyle="1" w:styleId="Level2">
    <w:name w:val="Level 2"/>
    <w:basedOn w:val="Normal"/>
    <w:link w:val="Level2Char"/>
    <w:rsid w:val="00C04C28"/>
    <w:pPr>
      <w:numPr>
        <w:ilvl w:val="1"/>
        <w:numId w:val="1"/>
      </w:numPr>
      <w:spacing w:after="240" w:line="312" w:lineRule="auto"/>
      <w:jc w:val="both"/>
      <w:outlineLvl w:val="1"/>
    </w:pPr>
    <w:rPr>
      <w:rFonts w:ascii="Arial" w:eastAsia="MS Mincho" w:hAnsi="Arial" w:cs="Times New Roman"/>
      <w:b/>
      <w:sz w:val="24"/>
      <w:szCs w:val="20"/>
      <w:lang w:eastAsia="en-GB"/>
    </w:rPr>
  </w:style>
  <w:style w:type="paragraph" w:customStyle="1" w:styleId="Level5">
    <w:name w:val="Level 5"/>
    <w:basedOn w:val="Normal"/>
    <w:rsid w:val="00C04C28"/>
    <w:pPr>
      <w:numPr>
        <w:ilvl w:val="4"/>
        <w:numId w:val="1"/>
      </w:numPr>
      <w:spacing w:after="240" w:line="312" w:lineRule="auto"/>
      <w:jc w:val="both"/>
      <w:outlineLvl w:val="4"/>
    </w:pPr>
    <w:rPr>
      <w:rFonts w:ascii="Arial" w:eastAsia="MS Mincho" w:hAnsi="Arial" w:cs="Times New Roman"/>
      <w:szCs w:val="20"/>
      <w:lang w:eastAsia="en-GB"/>
    </w:rPr>
  </w:style>
  <w:style w:type="paragraph" w:customStyle="1" w:styleId="Level1Heading">
    <w:name w:val="Level 1 Heading"/>
    <w:basedOn w:val="Level1"/>
    <w:next w:val="Level1"/>
    <w:rsid w:val="00C04C28"/>
    <w:pPr>
      <w:keepNext/>
    </w:pPr>
    <w:rPr>
      <w:b/>
      <w:caps/>
      <w:u w:val="single"/>
    </w:rPr>
  </w:style>
  <w:style w:type="paragraph" w:customStyle="1" w:styleId="Bullet2">
    <w:name w:val="Bullet 2"/>
    <w:basedOn w:val="Normal"/>
    <w:rsid w:val="00C04C28"/>
    <w:pPr>
      <w:numPr>
        <w:ilvl w:val="1"/>
        <w:numId w:val="2"/>
      </w:numPr>
      <w:spacing w:after="0" w:line="312" w:lineRule="auto"/>
      <w:jc w:val="both"/>
    </w:pPr>
    <w:rPr>
      <w:rFonts w:ascii="Arial" w:eastAsia="MS Mincho" w:hAnsi="Arial" w:cs="Times New Roman"/>
      <w:szCs w:val="20"/>
      <w:lang w:eastAsia="en-GB"/>
    </w:rPr>
  </w:style>
  <w:style w:type="numbering" w:styleId="1ai">
    <w:name w:val="Outline List 1"/>
    <w:basedOn w:val="NoList"/>
    <w:unhideWhenUsed/>
    <w:rsid w:val="00C04C28"/>
    <w:pPr>
      <w:numPr>
        <w:numId w:val="2"/>
      </w:numPr>
    </w:pPr>
  </w:style>
  <w:style w:type="paragraph" w:customStyle="1" w:styleId="Body">
    <w:name w:val="Body"/>
    <w:basedOn w:val="Normal"/>
    <w:link w:val="BodyChar"/>
    <w:rsid w:val="00C04C28"/>
    <w:pPr>
      <w:tabs>
        <w:tab w:val="left" w:pos="851"/>
        <w:tab w:val="left" w:pos="1843"/>
        <w:tab w:val="left" w:pos="3119"/>
        <w:tab w:val="left" w:pos="4253"/>
      </w:tabs>
      <w:spacing w:after="240" w:line="312" w:lineRule="auto"/>
      <w:jc w:val="both"/>
    </w:pPr>
    <w:rPr>
      <w:rFonts w:ascii="Arial" w:eastAsia="MS Mincho" w:hAnsi="Arial" w:cs="Times New Roman"/>
      <w:szCs w:val="20"/>
      <w:lang w:eastAsia="en-GB"/>
    </w:rPr>
  </w:style>
  <w:style w:type="character" w:customStyle="1" w:styleId="BodyChar">
    <w:name w:val="Body Char"/>
    <w:link w:val="Body"/>
    <w:rsid w:val="00C04C28"/>
    <w:rPr>
      <w:rFonts w:ascii="Arial" w:eastAsia="MS Mincho" w:hAnsi="Arial" w:cs="Times New Roman"/>
      <w:szCs w:val="20"/>
      <w:lang w:eastAsia="en-GB"/>
    </w:rPr>
  </w:style>
  <w:style w:type="paragraph" w:customStyle="1" w:styleId="Level3">
    <w:name w:val="Level 3"/>
    <w:basedOn w:val="Normal"/>
    <w:next w:val="Body"/>
    <w:link w:val="Level3Char"/>
    <w:autoRedefine/>
    <w:rsid w:val="001D1259"/>
    <w:pPr>
      <w:spacing w:after="0" w:line="240" w:lineRule="auto"/>
      <w:ind w:left="360"/>
    </w:pPr>
    <w:rPr>
      <w:rFonts w:eastAsia="MS Mincho" w:cstheme="minorHAnsi"/>
      <w:lang w:eastAsia="en-GB"/>
    </w:rPr>
  </w:style>
  <w:style w:type="character" w:customStyle="1" w:styleId="Level3Char">
    <w:name w:val="Level 3 Char"/>
    <w:link w:val="Level3"/>
    <w:rsid w:val="001D1259"/>
    <w:rPr>
      <w:rFonts w:eastAsia="MS Mincho" w:cstheme="minorHAnsi"/>
      <w:lang w:eastAsia="en-GB"/>
    </w:rPr>
  </w:style>
  <w:style w:type="character" w:styleId="Hyperlink">
    <w:name w:val="Hyperlink"/>
    <w:basedOn w:val="DefaultParagraphFont"/>
    <w:uiPriority w:val="99"/>
    <w:unhideWhenUsed/>
    <w:rsid w:val="00C04C28"/>
    <w:rPr>
      <w:color w:val="0563C1" w:themeColor="hyperlink"/>
      <w:u w:val="single"/>
    </w:rPr>
  </w:style>
  <w:style w:type="character" w:customStyle="1" w:styleId="Level2Char">
    <w:name w:val="Level 2 Char"/>
    <w:link w:val="Level2"/>
    <w:rsid w:val="00C04C28"/>
    <w:rPr>
      <w:rFonts w:ascii="Arial" w:eastAsia="MS Mincho" w:hAnsi="Arial" w:cs="Times New Roman"/>
      <w:b/>
      <w:sz w:val="24"/>
      <w:szCs w:val="20"/>
      <w:lang w:eastAsia="en-GB"/>
    </w:rPr>
  </w:style>
  <w:style w:type="character" w:customStyle="1" w:styleId="Level2asHeadingtext">
    <w:name w:val="Level 2 as Heading (text)"/>
    <w:rsid w:val="00C04C28"/>
    <w:rPr>
      <w:b/>
    </w:rPr>
  </w:style>
  <w:style w:type="paragraph" w:customStyle="1" w:styleId="Level4">
    <w:name w:val="Level 4"/>
    <w:basedOn w:val="Normal"/>
    <w:rsid w:val="00C04C28"/>
    <w:pPr>
      <w:spacing w:after="240" w:line="312" w:lineRule="auto"/>
      <w:ind w:left="720"/>
      <w:jc w:val="both"/>
      <w:outlineLvl w:val="3"/>
    </w:pPr>
    <w:rPr>
      <w:rFonts w:ascii="Arial" w:eastAsia="MS Mincho" w:hAnsi="Arial" w:cs="Times New Roman"/>
      <w:szCs w:val="20"/>
      <w:lang w:eastAsia="en-GB"/>
    </w:rPr>
  </w:style>
  <w:style w:type="table" w:styleId="TableGrid">
    <w:name w:val="Table Grid"/>
    <w:basedOn w:val="TableNormal"/>
    <w:uiPriority w:val="59"/>
    <w:rsid w:val="00C0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C28"/>
    <w:rPr>
      <w:sz w:val="16"/>
      <w:szCs w:val="16"/>
    </w:rPr>
  </w:style>
  <w:style w:type="paragraph" w:styleId="CommentText">
    <w:name w:val="annotation text"/>
    <w:basedOn w:val="Normal"/>
    <w:link w:val="CommentTextChar"/>
    <w:uiPriority w:val="99"/>
    <w:semiHidden/>
    <w:unhideWhenUsed/>
    <w:rsid w:val="00C04C28"/>
    <w:pPr>
      <w:spacing w:line="240" w:lineRule="auto"/>
    </w:pPr>
    <w:rPr>
      <w:sz w:val="20"/>
      <w:szCs w:val="20"/>
    </w:rPr>
  </w:style>
  <w:style w:type="character" w:customStyle="1" w:styleId="CommentTextChar">
    <w:name w:val="Comment Text Char"/>
    <w:basedOn w:val="DefaultParagraphFont"/>
    <w:link w:val="CommentText"/>
    <w:uiPriority w:val="99"/>
    <w:semiHidden/>
    <w:rsid w:val="00C04C28"/>
    <w:rPr>
      <w:sz w:val="20"/>
      <w:szCs w:val="20"/>
    </w:rPr>
  </w:style>
  <w:style w:type="paragraph" w:styleId="BalloonText">
    <w:name w:val="Balloon Text"/>
    <w:basedOn w:val="Normal"/>
    <w:link w:val="BalloonTextChar"/>
    <w:uiPriority w:val="99"/>
    <w:semiHidden/>
    <w:unhideWhenUsed/>
    <w:rsid w:val="00C04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28"/>
    <w:rPr>
      <w:rFonts w:ascii="Segoe UI" w:hAnsi="Segoe UI" w:cs="Segoe UI"/>
      <w:sz w:val="18"/>
      <w:szCs w:val="18"/>
    </w:rPr>
  </w:style>
  <w:style w:type="paragraph" w:styleId="Header">
    <w:name w:val="header"/>
    <w:basedOn w:val="Normal"/>
    <w:link w:val="HeaderChar"/>
    <w:uiPriority w:val="99"/>
    <w:unhideWhenUsed/>
    <w:rsid w:val="00C9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973"/>
  </w:style>
  <w:style w:type="paragraph" w:styleId="Footer">
    <w:name w:val="footer"/>
    <w:basedOn w:val="Normal"/>
    <w:link w:val="FooterChar"/>
    <w:uiPriority w:val="99"/>
    <w:unhideWhenUsed/>
    <w:rsid w:val="00C9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C28"/>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rsid w:val="00C04C28"/>
    <w:pPr>
      <w:numPr>
        <w:numId w:val="1"/>
      </w:numPr>
      <w:spacing w:after="240" w:line="312" w:lineRule="auto"/>
      <w:jc w:val="both"/>
      <w:outlineLvl w:val="0"/>
    </w:pPr>
    <w:rPr>
      <w:rFonts w:ascii="Arial" w:eastAsia="MS Mincho" w:hAnsi="Arial" w:cs="Times New Roman"/>
      <w:szCs w:val="20"/>
      <w:lang w:eastAsia="en-GB"/>
    </w:rPr>
  </w:style>
  <w:style w:type="paragraph" w:customStyle="1" w:styleId="Level2">
    <w:name w:val="Level 2"/>
    <w:basedOn w:val="Normal"/>
    <w:link w:val="Level2Char"/>
    <w:rsid w:val="00C04C28"/>
    <w:pPr>
      <w:numPr>
        <w:ilvl w:val="1"/>
        <w:numId w:val="1"/>
      </w:numPr>
      <w:spacing w:after="240" w:line="312" w:lineRule="auto"/>
      <w:jc w:val="both"/>
      <w:outlineLvl w:val="1"/>
    </w:pPr>
    <w:rPr>
      <w:rFonts w:ascii="Arial" w:eastAsia="MS Mincho" w:hAnsi="Arial" w:cs="Times New Roman"/>
      <w:b/>
      <w:sz w:val="24"/>
      <w:szCs w:val="20"/>
      <w:lang w:eastAsia="en-GB"/>
    </w:rPr>
  </w:style>
  <w:style w:type="paragraph" w:customStyle="1" w:styleId="Level5">
    <w:name w:val="Level 5"/>
    <w:basedOn w:val="Normal"/>
    <w:rsid w:val="00C04C28"/>
    <w:pPr>
      <w:numPr>
        <w:ilvl w:val="4"/>
        <w:numId w:val="1"/>
      </w:numPr>
      <w:spacing w:after="240" w:line="312" w:lineRule="auto"/>
      <w:jc w:val="both"/>
      <w:outlineLvl w:val="4"/>
    </w:pPr>
    <w:rPr>
      <w:rFonts w:ascii="Arial" w:eastAsia="MS Mincho" w:hAnsi="Arial" w:cs="Times New Roman"/>
      <w:szCs w:val="20"/>
      <w:lang w:eastAsia="en-GB"/>
    </w:rPr>
  </w:style>
  <w:style w:type="paragraph" w:customStyle="1" w:styleId="Level1Heading">
    <w:name w:val="Level 1 Heading"/>
    <w:basedOn w:val="Level1"/>
    <w:next w:val="Level1"/>
    <w:rsid w:val="00C04C28"/>
    <w:pPr>
      <w:keepNext/>
    </w:pPr>
    <w:rPr>
      <w:b/>
      <w:caps/>
      <w:u w:val="single"/>
    </w:rPr>
  </w:style>
  <w:style w:type="paragraph" w:customStyle="1" w:styleId="Bullet2">
    <w:name w:val="Bullet 2"/>
    <w:basedOn w:val="Normal"/>
    <w:rsid w:val="00C04C28"/>
    <w:pPr>
      <w:numPr>
        <w:ilvl w:val="1"/>
        <w:numId w:val="2"/>
      </w:numPr>
      <w:spacing w:after="0" w:line="312" w:lineRule="auto"/>
      <w:jc w:val="both"/>
    </w:pPr>
    <w:rPr>
      <w:rFonts w:ascii="Arial" w:eastAsia="MS Mincho" w:hAnsi="Arial" w:cs="Times New Roman"/>
      <w:szCs w:val="20"/>
      <w:lang w:eastAsia="en-GB"/>
    </w:rPr>
  </w:style>
  <w:style w:type="numbering" w:styleId="1ai">
    <w:name w:val="Outline List 1"/>
    <w:basedOn w:val="NoList"/>
    <w:unhideWhenUsed/>
    <w:rsid w:val="00C04C28"/>
    <w:pPr>
      <w:numPr>
        <w:numId w:val="2"/>
      </w:numPr>
    </w:pPr>
  </w:style>
  <w:style w:type="paragraph" w:customStyle="1" w:styleId="Body">
    <w:name w:val="Body"/>
    <w:basedOn w:val="Normal"/>
    <w:link w:val="BodyChar"/>
    <w:rsid w:val="00C04C28"/>
    <w:pPr>
      <w:tabs>
        <w:tab w:val="left" w:pos="851"/>
        <w:tab w:val="left" w:pos="1843"/>
        <w:tab w:val="left" w:pos="3119"/>
        <w:tab w:val="left" w:pos="4253"/>
      </w:tabs>
      <w:spacing w:after="240" w:line="312" w:lineRule="auto"/>
      <w:jc w:val="both"/>
    </w:pPr>
    <w:rPr>
      <w:rFonts w:ascii="Arial" w:eastAsia="MS Mincho" w:hAnsi="Arial" w:cs="Times New Roman"/>
      <w:szCs w:val="20"/>
      <w:lang w:eastAsia="en-GB"/>
    </w:rPr>
  </w:style>
  <w:style w:type="character" w:customStyle="1" w:styleId="BodyChar">
    <w:name w:val="Body Char"/>
    <w:link w:val="Body"/>
    <w:rsid w:val="00C04C28"/>
    <w:rPr>
      <w:rFonts w:ascii="Arial" w:eastAsia="MS Mincho" w:hAnsi="Arial" w:cs="Times New Roman"/>
      <w:szCs w:val="20"/>
      <w:lang w:eastAsia="en-GB"/>
    </w:rPr>
  </w:style>
  <w:style w:type="paragraph" w:customStyle="1" w:styleId="Level3">
    <w:name w:val="Level 3"/>
    <w:basedOn w:val="Normal"/>
    <w:next w:val="Body"/>
    <w:link w:val="Level3Char"/>
    <w:autoRedefine/>
    <w:rsid w:val="001D1259"/>
    <w:pPr>
      <w:spacing w:after="0" w:line="240" w:lineRule="auto"/>
      <w:ind w:left="360"/>
    </w:pPr>
    <w:rPr>
      <w:rFonts w:eastAsia="MS Mincho" w:cstheme="minorHAnsi"/>
      <w:lang w:eastAsia="en-GB"/>
    </w:rPr>
  </w:style>
  <w:style w:type="character" w:customStyle="1" w:styleId="Level3Char">
    <w:name w:val="Level 3 Char"/>
    <w:link w:val="Level3"/>
    <w:rsid w:val="001D1259"/>
    <w:rPr>
      <w:rFonts w:eastAsia="MS Mincho" w:cstheme="minorHAnsi"/>
      <w:lang w:eastAsia="en-GB"/>
    </w:rPr>
  </w:style>
  <w:style w:type="character" w:styleId="Hyperlink">
    <w:name w:val="Hyperlink"/>
    <w:basedOn w:val="DefaultParagraphFont"/>
    <w:uiPriority w:val="99"/>
    <w:unhideWhenUsed/>
    <w:rsid w:val="00C04C28"/>
    <w:rPr>
      <w:color w:val="0563C1" w:themeColor="hyperlink"/>
      <w:u w:val="single"/>
    </w:rPr>
  </w:style>
  <w:style w:type="character" w:customStyle="1" w:styleId="Level2Char">
    <w:name w:val="Level 2 Char"/>
    <w:link w:val="Level2"/>
    <w:rsid w:val="00C04C28"/>
    <w:rPr>
      <w:rFonts w:ascii="Arial" w:eastAsia="MS Mincho" w:hAnsi="Arial" w:cs="Times New Roman"/>
      <w:b/>
      <w:sz w:val="24"/>
      <w:szCs w:val="20"/>
      <w:lang w:eastAsia="en-GB"/>
    </w:rPr>
  </w:style>
  <w:style w:type="character" w:customStyle="1" w:styleId="Level2asHeadingtext">
    <w:name w:val="Level 2 as Heading (text)"/>
    <w:rsid w:val="00C04C28"/>
    <w:rPr>
      <w:b/>
    </w:rPr>
  </w:style>
  <w:style w:type="paragraph" w:customStyle="1" w:styleId="Level4">
    <w:name w:val="Level 4"/>
    <w:basedOn w:val="Normal"/>
    <w:rsid w:val="00C04C28"/>
    <w:pPr>
      <w:spacing w:after="240" w:line="312" w:lineRule="auto"/>
      <w:ind w:left="720"/>
      <w:jc w:val="both"/>
      <w:outlineLvl w:val="3"/>
    </w:pPr>
    <w:rPr>
      <w:rFonts w:ascii="Arial" w:eastAsia="MS Mincho" w:hAnsi="Arial" w:cs="Times New Roman"/>
      <w:szCs w:val="20"/>
      <w:lang w:eastAsia="en-GB"/>
    </w:rPr>
  </w:style>
  <w:style w:type="table" w:styleId="TableGrid">
    <w:name w:val="Table Grid"/>
    <w:basedOn w:val="TableNormal"/>
    <w:uiPriority w:val="59"/>
    <w:rsid w:val="00C0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C28"/>
    <w:rPr>
      <w:sz w:val="16"/>
      <w:szCs w:val="16"/>
    </w:rPr>
  </w:style>
  <w:style w:type="paragraph" w:styleId="CommentText">
    <w:name w:val="annotation text"/>
    <w:basedOn w:val="Normal"/>
    <w:link w:val="CommentTextChar"/>
    <w:uiPriority w:val="99"/>
    <w:semiHidden/>
    <w:unhideWhenUsed/>
    <w:rsid w:val="00C04C28"/>
    <w:pPr>
      <w:spacing w:line="240" w:lineRule="auto"/>
    </w:pPr>
    <w:rPr>
      <w:sz w:val="20"/>
      <w:szCs w:val="20"/>
    </w:rPr>
  </w:style>
  <w:style w:type="character" w:customStyle="1" w:styleId="CommentTextChar">
    <w:name w:val="Comment Text Char"/>
    <w:basedOn w:val="DefaultParagraphFont"/>
    <w:link w:val="CommentText"/>
    <w:uiPriority w:val="99"/>
    <w:semiHidden/>
    <w:rsid w:val="00C04C28"/>
    <w:rPr>
      <w:sz w:val="20"/>
      <w:szCs w:val="20"/>
    </w:rPr>
  </w:style>
  <w:style w:type="paragraph" w:styleId="BalloonText">
    <w:name w:val="Balloon Text"/>
    <w:basedOn w:val="Normal"/>
    <w:link w:val="BalloonTextChar"/>
    <w:uiPriority w:val="99"/>
    <w:semiHidden/>
    <w:unhideWhenUsed/>
    <w:rsid w:val="00C04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28"/>
    <w:rPr>
      <w:rFonts w:ascii="Segoe UI" w:hAnsi="Segoe UI" w:cs="Segoe UI"/>
      <w:sz w:val="18"/>
      <w:szCs w:val="18"/>
    </w:rPr>
  </w:style>
  <w:style w:type="paragraph" w:styleId="Header">
    <w:name w:val="header"/>
    <w:basedOn w:val="Normal"/>
    <w:link w:val="HeaderChar"/>
    <w:uiPriority w:val="99"/>
    <w:unhideWhenUsed/>
    <w:rsid w:val="00C9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973"/>
  </w:style>
  <w:style w:type="paragraph" w:styleId="Footer">
    <w:name w:val="footer"/>
    <w:basedOn w:val="Normal"/>
    <w:link w:val="FooterChar"/>
    <w:uiPriority w:val="99"/>
    <w:unhideWhenUsed/>
    <w:rsid w:val="00C9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fleet-tc.gov.uk"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fleet-tc.gov.uk" TargetMode="External"/><Relationship Id="rId4" Type="http://schemas.microsoft.com/office/2007/relationships/stylesWithEffects" Target="stylesWithEffects.xml"/><Relationship Id="rId9" Type="http://schemas.openxmlformats.org/officeDocument/2006/relationships/hyperlink" Target="mailto:procurement@fleet-t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561B-BC43-4339-ABA8-553CED39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Schofield</dc:creator>
  <cp:lastModifiedBy>Wendy Allen</cp:lastModifiedBy>
  <cp:revision>17</cp:revision>
  <cp:lastPrinted>2019-08-20T10:28:00Z</cp:lastPrinted>
  <dcterms:created xsi:type="dcterms:W3CDTF">2019-08-16T10:26:00Z</dcterms:created>
  <dcterms:modified xsi:type="dcterms:W3CDTF">2019-08-20T10:30:00Z</dcterms:modified>
</cp:coreProperties>
</file>