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03925941"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BC534D">
              <w:rPr>
                <w:rFonts w:ascii="Arial" w:hAnsi="Arial" w:cs="Arial"/>
                <w:b/>
                <w:sz w:val="40"/>
              </w:rPr>
              <w:t xml:space="preserve"> </w:t>
            </w:r>
            <w:bookmarkStart w:id="0" w:name="_GoBack"/>
            <w:r w:rsidR="00BC534D" w:rsidRPr="00BC534D">
              <w:rPr>
                <w:rFonts w:ascii="Arial" w:hAnsi="Arial" w:cs="Arial"/>
                <w:b/>
                <w:sz w:val="40"/>
              </w:rPr>
              <w:t>Laboratory Isolation Chambers</w:t>
            </w:r>
            <w:bookmarkEnd w:id="0"/>
            <w:r w:rsidR="006A3A9D">
              <w:rPr>
                <w:rFonts w:ascii="Arial" w:hAnsi="Arial" w:cs="Arial"/>
                <w:b/>
                <w:color w:val="00B0F0"/>
                <w:sz w:val="40"/>
              </w:rPr>
              <w:t xml:space="preserve"> </w:t>
            </w:r>
          </w:p>
          <w:p w14:paraId="55BDD3C2" w14:textId="205B1BD3" w:rsidR="00F65F05" w:rsidRDefault="009D4BFE" w:rsidP="00491F73">
            <w:pPr>
              <w:pStyle w:val="Covertitle"/>
              <w:spacing w:after="240"/>
              <w:jc w:val="center"/>
            </w:pPr>
            <w:r w:rsidRPr="009D4BFE">
              <w:rPr>
                <w:rFonts w:cs="Arial"/>
                <w:sz w:val="40"/>
              </w:rPr>
              <w:t>Reference: ST24-P</w:t>
            </w:r>
            <w:r w:rsidR="00BC534D">
              <w:rPr>
                <w:rFonts w:cs="Arial"/>
                <w:sz w:val="40"/>
              </w:rPr>
              <w:t>407</w:t>
            </w:r>
          </w:p>
        </w:tc>
      </w:tr>
      <w:tr w:rsidR="002A620A" w14:paraId="30BB7301" w14:textId="77777777" w:rsidTr="007C0B93">
        <w:trPr>
          <w:cantSplit/>
          <w:trHeight w:val="2330"/>
        </w:trPr>
        <w:tc>
          <w:tcPr>
            <w:tcW w:w="9810" w:type="dxa"/>
            <w:vAlign w:val="center"/>
          </w:tcPr>
          <w:p w14:paraId="773B15AD" w14:textId="62472207"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1" w:name="_Toc46992991"/>
      <w:r w:rsidRPr="00CA4FC5">
        <w:rPr>
          <w:lang w:eastAsia="zh-CN"/>
        </w:rPr>
        <w:lastRenderedPageBreak/>
        <w:t>Guy’s and St Thomas’ NHS Foundation Trust</w:t>
      </w:r>
      <w:bookmarkEnd w:id="1"/>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2" w:name="_Toc46992997"/>
      <w:r>
        <w:rPr>
          <w:rFonts w:eastAsia="SimSun"/>
          <w:lang w:eastAsia="zh-CN"/>
        </w:rPr>
        <w:t xml:space="preserve">The </w:t>
      </w:r>
      <w:r w:rsidR="008B2E24" w:rsidRPr="008B2E24">
        <w:rPr>
          <w:rFonts w:eastAsia="SimSun"/>
          <w:lang w:eastAsia="zh-CN"/>
        </w:rPr>
        <w:t>Requirement</w:t>
      </w:r>
      <w:bookmarkEnd w:id="2"/>
    </w:p>
    <w:p w14:paraId="0149607D" w14:textId="6BAEA8A7"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BC534D">
        <w:rPr>
          <w:rFonts w:ascii="Arial" w:hAnsi="Arial" w:cs="Arial"/>
        </w:rPr>
        <w:t xml:space="preserve"> </w:t>
      </w:r>
      <w:r w:rsidR="00BC534D" w:rsidRPr="00BC534D">
        <w:rPr>
          <w:rFonts w:ascii="Arial" w:hAnsi="Arial" w:cs="Arial"/>
        </w:rPr>
        <w:t>Laboratory Isolation Chambers</w:t>
      </w:r>
      <w:r w:rsidR="00BC534D">
        <w:rPr>
          <w:rFonts w:ascii="Arial" w:hAnsi="Arial" w:cs="Arial"/>
        </w:rPr>
        <w:t xml:space="preserve"> </w:t>
      </w:r>
      <w:r w:rsidR="00BC534D" w:rsidRPr="00BC534D">
        <w:rPr>
          <w:rFonts w:ascii="Arial" w:hAnsi="Arial" w:cs="Arial"/>
        </w:rPr>
        <w:t xml:space="preserve">manufactured by </w:t>
      </w:r>
      <w:proofErr w:type="spellStart"/>
      <w:r w:rsidR="00BC534D" w:rsidRPr="00BC534D">
        <w:rPr>
          <w:rFonts w:ascii="Arial" w:hAnsi="Arial" w:cs="Arial"/>
        </w:rPr>
        <w:t>Bassaire</w:t>
      </w:r>
      <w:proofErr w:type="spellEnd"/>
      <w:r w:rsidR="00BC534D" w:rsidRPr="00BC534D">
        <w:rPr>
          <w:rFonts w:ascii="Arial" w:hAnsi="Arial" w:cs="Arial"/>
        </w:rPr>
        <w:t xml:space="preserve"> Ltd</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03F5CDB5"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BC534D">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BC534D" w:rsidRPr="009D4BFE" w14:paraId="3BACB50A" w14:textId="77777777" w:rsidTr="00071A0F">
        <w:trPr>
          <w:trHeight w:val="432"/>
        </w:trPr>
        <w:tc>
          <w:tcPr>
            <w:tcW w:w="2006" w:type="dxa"/>
            <w:vAlign w:val="bottom"/>
          </w:tcPr>
          <w:p w14:paraId="5458318E" w14:textId="2BB42D5E" w:rsidR="00BC534D" w:rsidRPr="00BC534D" w:rsidRDefault="00BC534D" w:rsidP="00BC534D">
            <w:pPr>
              <w:rPr>
                <w:rFonts w:ascii="Arial" w:hAnsi="Arial" w:cs="Arial"/>
                <w:bCs/>
                <w:color w:val="0070C0"/>
                <w:szCs w:val="22"/>
              </w:rPr>
            </w:pPr>
            <w:r w:rsidRPr="00BC534D">
              <w:rPr>
                <w:rFonts w:ascii="Arial" w:hAnsi="Arial" w:cs="Arial"/>
                <w:szCs w:val="22"/>
              </w:rPr>
              <w:t>KV625 / S3743</w:t>
            </w:r>
          </w:p>
        </w:tc>
        <w:tc>
          <w:tcPr>
            <w:tcW w:w="2373" w:type="dxa"/>
            <w:vAlign w:val="bottom"/>
          </w:tcPr>
          <w:p w14:paraId="5671EBF4" w14:textId="57CA95C2" w:rsidR="00BC534D" w:rsidRPr="00BC534D" w:rsidRDefault="00BC534D" w:rsidP="00BC534D">
            <w:pPr>
              <w:rPr>
                <w:rFonts w:ascii="Arial" w:hAnsi="Arial" w:cs="Arial"/>
                <w:bCs/>
                <w:color w:val="0070C0"/>
                <w:szCs w:val="22"/>
              </w:rPr>
            </w:pPr>
            <w:r w:rsidRPr="00BC534D">
              <w:rPr>
                <w:rFonts w:ascii="Arial" w:hAnsi="Arial" w:cs="Arial"/>
                <w:szCs w:val="22"/>
              </w:rPr>
              <w:t>Laboratory Isolation Chambers</w:t>
            </w:r>
          </w:p>
        </w:tc>
        <w:tc>
          <w:tcPr>
            <w:tcW w:w="1656" w:type="dxa"/>
            <w:vAlign w:val="bottom"/>
          </w:tcPr>
          <w:p w14:paraId="6B75C189" w14:textId="5F42C1DE" w:rsidR="00BC534D" w:rsidRPr="00BC534D" w:rsidRDefault="00BC534D" w:rsidP="00BC534D">
            <w:pPr>
              <w:rPr>
                <w:rFonts w:ascii="Arial" w:hAnsi="Arial" w:cs="Arial"/>
                <w:bCs/>
                <w:color w:val="0070C0"/>
                <w:szCs w:val="22"/>
              </w:rPr>
            </w:pPr>
            <w:r w:rsidRPr="00BC534D">
              <w:rPr>
                <w:rFonts w:ascii="Arial" w:hAnsi="Arial" w:cs="Arial"/>
                <w:szCs w:val="22"/>
              </w:rPr>
              <w:t>K3</w:t>
            </w:r>
          </w:p>
        </w:tc>
        <w:tc>
          <w:tcPr>
            <w:tcW w:w="2981" w:type="dxa"/>
            <w:vAlign w:val="bottom"/>
          </w:tcPr>
          <w:p w14:paraId="1F8E9311" w14:textId="67AAEB87" w:rsidR="00BC534D" w:rsidRPr="00BC534D" w:rsidRDefault="00BC534D" w:rsidP="00BC534D">
            <w:pPr>
              <w:rPr>
                <w:rFonts w:ascii="Arial" w:hAnsi="Arial" w:cs="Arial"/>
                <w:bCs/>
                <w:color w:val="0070C0"/>
                <w:szCs w:val="22"/>
              </w:rPr>
            </w:pPr>
            <w:r w:rsidRPr="00BC534D">
              <w:rPr>
                <w:rFonts w:ascii="Arial" w:hAnsi="Arial" w:cs="Arial"/>
                <w:szCs w:val="22"/>
              </w:rPr>
              <w:t>BASSAIRE LTD</w:t>
            </w:r>
          </w:p>
        </w:tc>
      </w:tr>
      <w:tr w:rsidR="00BC534D" w:rsidRPr="009D4BFE" w14:paraId="4E125968" w14:textId="77777777" w:rsidTr="00071A0F">
        <w:trPr>
          <w:trHeight w:val="432"/>
        </w:trPr>
        <w:tc>
          <w:tcPr>
            <w:tcW w:w="2006" w:type="dxa"/>
            <w:vAlign w:val="bottom"/>
          </w:tcPr>
          <w:p w14:paraId="6BAA0D82" w14:textId="231A7D06" w:rsidR="00BC534D" w:rsidRPr="00BC534D" w:rsidRDefault="00BC534D" w:rsidP="00BC534D">
            <w:pPr>
              <w:rPr>
                <w:rFonts w:ascii="Arial" w:hAnsi="Arial" w:cs="Arial"/>
                <w:bCs/>
                <w:color w:val="0070C0"/>
                <w:szCs w:val="22"/>
              </w:rPr>
            </w:pPr>
            <w:r w:rsidRPr="00BC534D">
              <w:rPr>
                <w:rFonts w:ascii="Arial" w:hAnsi="Arial" w:cs="Arial"/>
                <w:szCs w:val="22"/>
              </w:rPr>
              <w:t>KV960 / S3952</w:t>
            </w:r>
          </w:p>
        </w:tc>
        <w:tc>
          <w:tcPr>
            <w:tcW w:w="2373" w:type="dxa"/>
            <w:vAlign w:val="bottom"/>
          </w:tcPr>
          <w:p w14:paraId="75D51C00" w14:textId="4A3B26FF" w:rsidR="00BC534D" w:rsidRPr="00BC534D" w:rsidRDefault="00BC534D" w:rsidP="00BC534D">
            <w:pPr>
              <w:rPr>
                <w:rFonts w:ascii="Arial" w:hAnsi="Arial" w:cs="Arial"/>
                <w:bCs/>
                <w:color w:val="0070C0"/>
                <w:szCs w:val="22"/>
              </w:rPr>
            </w:pPr>
            <w:r w:rsidRPr="00BC534D">
              <w:rPr>
                <w:rFonts w:ascii="Arial" w:hAnsi="Arial" w:cs="Arial"/>
                <w:szCs w:val="22"/>
              </w:rPr>
              <w:t>Laboratory Isolation Chambers</w:t>
            </w:r>
          </w:p>
        </w:tc>
        <w:tc>
          <w:tcPr>
            <w:tcW w:w="1656" w:type="dxa"/>
            <w:vAlign w:val="bottom"/>
          </w:tcPr>
          <w:p w14:paraId="0BA01BDF" w14:textId="5A53D9FB" w:rsidR="00BC534D" w:rsidRPr="00BC534D" w:rsidRDefault="00BC534D" w:rsidP="00BC534D">
            <w:pPr>
              <w:rPr>
                <w:rFonts w:ascii="Arial" w:hAnsi="Arial" w:cs="Arial"/>
                <w:bCs/>
                <w:color w:val="0070C0"/>
                <w:szCs w:val="22"/>
              </w:rPr>
            </w:pPr>
            <w:r w:rsidRPr="00BC534D">
              <w:rPr>
                <w:rFonts w:ascii="Arial" w:hAnsi="Arial" w:cs="Arial"/>
                <w:szCs w:val="22"/>
              </w:rPr>
              <w:t>K3V</w:t>
            </w:r>
          </w:p>
        </w:tc>
        <w:tc>
          <w:tcPr>
            <w:tcW w:w="2981" w:type="dxa"/>
            <w:vAlign w:val="bottom"/>
          </w:tcPr>
          <w:p w14:paraId="1859F4D5" w14:textId="5DDE47C0" w:rsidR="00BC534D" w:rsidRPr="00BC534D" w:rsidRDefault="00BC534D" w:rsidP="00BC534D">
            <w:pPr>
              <w:rPr>
                <w:rFonts w:ascii="Arial" w:hAnsi="Arial" w:cs="Arial"/>
                <w:bCs/>
                <w:color w:val="0070C0"/>
                <w:szCs w:val="22"/>
              </w:rPr>
            </w:pPr>
            <w:r w:rsidRPr="00BC534D">
              <w:rPr>
                <w:rFonts w:ascii="Arial" w:hAnsi="Arial" w:cs="Arial"/>
                <w:szCs w:val="22"/>
              </w:rPr>
              <w:t>BASSAIRE LTD</w:t>
            </w:r>
          </w:p>
        </w:tc>
      </w:tr>
      <w:tr w:rsidR="00BC534D" w:rsidRPr="009D4BFE" w14:paraId="5E9FBA4F" w14:textId="77777777" w:rsidTr="00071A0F">
        <w:trPr>
          <w:trHeight w:val="432"/>
        </w:trPr>
        <w:tc>
          <w:tcPr>
            <w:tcW w:w="2006" w:type="dxa"/>
            <w:vAlign w:val="bottom"/>
          </w:tcPr>
          <w:p w14:paraId="668BDC30" w14:textId="33737B39" w:rsidR="00BC534D" w:rsidRPr="00BC534D" w:rsidRDefault="00BC534D" w:rsidP="00BC534D">
            <w:pPr>
              <w:rPr>
                <w:rFonts w:ascii="Arial" w:hAnsi="Arial" w:cs="Arial"/>
                <w:bCs/>
                <w:color w:val="0070C0"/>
              </w:rPr>
            </w:pPr>
            <w:r w:rsidRPr="00BC534D">
              <w:rPr>
                <w:rFonts w:ascii="Arial" w:hAnsi="Arial" w:cs="Arial"/>
                <w:szCs w:val="22"/>
              </w:rPr>
              <w:t>KV920 / S3935</w:t>
            </w:r>
          </w:p>
        </w:tc>
        <w:tc>
          <w:tcPr>
            <w:tcW w:w="2373" w:type="dxa"/>
            <w:vAlign w:val="bottom"/>
          </w:tcPr>
          <w:p w14:paraId="1E8B15B3" w14:textId="704B17D0" w:rsidR="00BC534D" w:rsidRPr="00BC534D" w:rsidRDefault="00BC534D" w:rsidP="00BC534D">
            <w:pPr>
              <w:rPr>
                <w:rFonts w:ascii="Arial" w:hAnsi="Arial" w:cs="Arial"/>
                <w:bCs/>
                <w:color w:val="0070C0"/>
              </w:rPr>
            </w:pPr>
            <w:r w:rsidRPr="00BC534D">
              <w:rPr>
                <w:rFonts w:ascii="Arial" w:hAnsi="Arial" w:cs="Arial"/>
                <w:szCs w:val="22"/>
              </w:rPr>
              <w:t>Laboratory Isolation Chambers</w:t>
            </w:r>
          </w:p>
        </w:tc>
        <w:tc>
          <w:tcPr>
            <w:tcW w:w="1656" w:type="dxa"/>
            <w:vAlign w:val="bottom"/>
          </w:tcPr>
          <w:p w14:paraId="58CC3BF5" w14:textId="0BDD8C2A" w:rsidR="00BC534D" w:rsidRPr="00BC534D" w:rsidRDefault="00BC534D" w:rsidP="00BC534D">
            <w:pPr>
              <w:rPr>
                <w:rFonts w:ascii="Arial" w:hAnsi="Arial" w:cs="Arial"/>
                <w:bCs/>
                <w:color w:val="0070C0"/>
              </w:rPr>
            </w:pPr>
            <w:r w:rsidRPr="00BC534D">
              <w:rPr>
                <w:rFonts w:ascii="Arial" w:hAnsi="Arial" w:cs="Arial"/>
                <w:szCs w:val="22"/>
              </w:rPr>
              <w:t>K3VB</w:t>
            </w:r>
          </w:p>
        </w:tc>
        <w:tc>
          <w:tcPr>
            <w:tcW w:w="2981" w:type="dxa"/>
            <w:vAlign w:val="bottom"/>
          </w:tcPr>
          <w:p w14:paraId="2E250E3B" w14:textId="4D56D5A3" w:rsidR="00BC534D" w:rsidRPr="00BC534D" w:rsidRDefault="00BC534D" w:rsidP="00BC534D">
            <w:pPr>
              <w:rPr>
                <w:rFonts w:ascii="Arial" w:hAnsi="Arial" w:cs="Arial"/>
                <w:bCs/>
                <w:color w:val="0070C0"/>
              </w:rPr>
            </w:pPr>
            <w:r w:rsidRPr="00BC534D">
              <w:rPr>
                <w:rFonts w:ascii="Arial" w:hAnsi="Arial" w:cs="Arial"/>
                <w:szCs w:val="22"/>
              </w:rPr>
              <w:t>BASSAIRE LTD</w:t>
            </w:r>
          </w:p>
        </w:tc>
      </w:tr>
      <w:tr w:rsidR="00BC534D" w:rsidRPr="009D4BFE" w14:paraId="1F6D039D" w14:textId="77777777" w:rsidTr="00071A0F">
        <w:trPr>
          <w:trHeight w:val="432"/>
        </w:trPr>
        <w:tc>
          <w:tcPr>
            <w:tcW w:w="2006" w:type="dxa"/>
            <w:vAlign w:val="bottom"/>
          </w:tcPr>
          <w:p w14:paraId="1817A1FF" w14:textId="174EB8C4" w:rsidR="00BC534D" w:rsidRPr="00BC534D" w:rsidRDefault="00BC534D" w:rsidP="00BC534D">
            <w:pPr>
              <w:rPr>
                <w:rFonts w:ascii="Arial" w:hAnsi="Arial" w:cs="Arial"/>
                <w:bCs/>
                <w:color w:val="0070C0"/>
              </w:rPr>
            </w:pPr>
            <w:r w:rsidRPr="00BC534D">
              <w:rPr>
                <w:rFonts w:ascii="Arial" w:hAnsi="Arial" w:cs="Arial"/>
                <w:szCs w:val="22"/>
              </w:rPr>
              <w:t>KV427 / S5320</w:t>
            </w:r>
          </w:p>
        </w:tc>
        <w:tc>
          <w:tcPr>
            <w:tcW w:w="2373" w:type="dxa"/>
            <w:vAlign w:val="bottom"/>
          </w:tcPr>
          <w:p w14:paraId="5DAE835C" w14:textId="4212F5EB" w:rsidR="00BC534D" w:rsidRPr="00BC534D" w:rsidRDefault="00BC534D" w:rsidP="00BC534D">
            <w:pPr>
              <w:rPr>
                <w:rFonts w:ascii="Arial" w:hAnsi="Arial" w:cs="Arial"/>
                <w:bCs/>
                <w:color w:val="0070C0"/>
              </w:rPr>
            </w:pPr>
            <w:r w:rsidRPr="00BC534D">
              <w:rPr>
                <w:rFonts w:ascii="Arial" w:hAnsi="Arial" w:cs="Arial"/>
                <w:szCs w:val="22"/>
              </w:rPr>
              <w:t>Laboratory Isolation Chambers</w:t>
            </w:r>
          </w:p>
        </w:tc>
        <w:tc>
          <w:tcPr>
            <w:tcW w:w="1656" w:type="dxa"/>
            <w:vAlign w:val="bottom"/>
          </w:tcPr>
          <w:p w14:paraId="0AF24474" w14:textId="6C71137B" w:rsidR="00BC534D" w:rsidRPr="00BC534D" w:rsidRDefault="00BC534D" w:rsidP="00BC534D">
            <w:pPr>
              <w:rPr>
                <w:rFonts w:ascii="Arial" w:hAnsi="Arial" w:cs="Arial"/>
                <w:bCs/>
                <w:color w:val="0070C0"/>
              </w:rPr>
            </w:pPr>
            <w:r w:rsidRPr="00BC534D">
              <w:rPr>
                <w:rFonts w:ascii="Arial" w:hAnsi="Arial" w:cs="Arial"/>
                <w:szCs w:val="22"/>
              </w:rPr>
              <w:t>K5</w:t>
            </w:r>
          </w:p>
        </w:tc>
        <w:tc>
          <w:tcPr>
            <w:tcW w:w="2981" w:type="dxa"/>
            <w:vAlign w:val="bottom"/>
          </w:tcPr>
          <w:p w14:paraId="0B38DC6D" w14:textId="49055117" w:rsidR="00BC534D" w:rsidRPr="00BC534D" w:rsidRDefault="00BC534D" w:rsidP="00BC534D">
            <w:pPr>
              <w:rPr>
                <w:rFonts w:ascii="Arial" w:hAnsi="Arial" w:cs="Arial"/>
                <w:bCs/>
                <w:color w:val="0070C0"/>
              </w:rPr>
            </w:pPr>
            <w:r w:rsidRPr="00BC534D">
              <w:rPr>
                <w:rFonts w:ascii="Arial" w:hAnsi="Arial" w:cs="Arial"/>
                <w:szCs w:val="22"/>
              </w:rPr>
              <w:t>BASSAIRE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BC534D"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4188B59"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345C0">
        <w:rPr>
          <w:rFonts w:ascii="Arial" w:hAnsi="Arial" w:cs="Arial"/>
        </w:rPr>
        <w:t>31</w:t>
      </w:r>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76DFE"/>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0E48"/>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C534D"/>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45C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a59428df-98eb-4044-aaf3-f2ec53effc21"/>
    <ds:schemaRef ds:uri="603af227-bd41-4012-ae1b-08ada9265a1f"/>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43E8E29-8557-409F-987C-CA7D430D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3910</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2</cp:revision>
  <cp:lastPrinted>2019-08-20T13:43:00Z</cp:lastPrinted>
  <dcterms:created xsi:type="dcterms:W3CDTF">2025-01-20T09:27:00Z</dcterms:created>
  <dcterms:modified xsi:type="dcterms:W3CDTF">2025-01-20T09:27:00Z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