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D02" w:rsidRPr="00210D02" w:rsidRDefault="00210D02" w:rsidP="00210D02">
      <w:pPr>
        <w:pStyle w:val="NoSpacing"/>
        <w:rPr>
          <w:b/>
          <w:sz w:val="24"/>
        </w:rPr>
      </w:pPr>
      <w:r w:rsidRPr="00210D02">
        <w:rPr>
          <w:b/>
          <w:sz w:val="24"/>
        </w:rPr>
        <w:t>Document No. 00</w:t>
      </w:r>
    </w:p>
    <w:p w:rsidR="00210D02" w:rsidRDefault="00210D02" w:rsidP="00210D02">
      <w:pPr>
        <w:pStyle w:val="NoSpacing"/>
        <w:rPr>
          <w:b/>
        </w:rPr>
      </w:pP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>Invitation to offer for</w:t>
      </w:r>
      <w:r>
        <w:rPr>
          <w:b/>
        </w:rPr>
        <w:t xml:space="preserve"> </w:t>
      </w:r>
      <w:r w:rsidRPr="00BF7BA7">
        <w:rPr>
          <w:b/>
        </w:rPr>
        <w:t>NHS National Pharmaceuticals Transition 20</w:t>
      </w:r>
      <w:r w:rsidR="003715BC">
        <w:rPr>
          <w:b/>
        </w:rPr>
        <w:t>20</w:t>
      </w:r>
      <w:r w:rsidRPr="00BF7BA7">
        <w:rPr>
          <w:b/>
        </w:rPr>
        <w:t>_1</w:t>
      </w: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>Offer reference number:</w:t>
      </w:r>
      <w:r>
        <w:rPr>
          <w:b/>
        </w:rPr>
        <w:t xml:space="preserve"> CM/PHG/1</w:t>
      </w:r>
      <w:r w:rsidR="003715BC">
        <w:rPr>
          <w:b/>
        </w:rPr>
        <w:t>9</w:t>
      </w:r>
      <w:r>
        <w:rPr>
          <w:b/>
        </w:rPr>
        <w:t>/55</w:t>
      </w:r>
      <w:r w:rsidR="003715BC">
        <w:rPr>
          <w:b/>
        </w:rPr>
        <w:t>86</w:t>
      </w: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 xml:space="preserve">Period of framework agreement: </w:t>
      </w:r>
      <w:r w:rsidRPr="000E5EE8">
        <w:rPr>
          <w:b/>
        </w:rPr>
        <w:t xml:space="preserve">The total maximum duration of the framework agreement to be no more than </w:t>
      </w:r>
      <w:r w:rsidR="003715BC">
        <w:rPr>
          <w:b/>
        </w:rPr>
        <w:t>42</w:t>
      </w:r>
      <w:r w:rsidRPr="000E5EE8">
        <w:rPr>
          <w:b/>
        </w:rPr>
        <w:t xml:space="preserve"> months</w:t>
      </w:r>
    </w:p>
    <w:p w:rsidR="00DD5644" w:rsidRPr="005041C6" w:rsidRDefault="00DD5644" w:rsidP="00DD5644">
      <w:pPr>
        <w:pStyle w:val="NoSpacing"/>
        <w:rPr>
          <w:b/>
        </w:rPr>
      </w:pPr>
      <w:r w:rsidRPr="00481098">
        <w:rPr>
          <w:b/>
        </w:rPr>
        <w:t>Potential periods of call-offs under the framework agreement:</w:t>
      </w:r>
    </w:p>
    <w:p w:rsidR="00DD5644" w:rsidRPr="005041C6" w:rsidRDefault="00DD5644" w:rsidP="00DD5644">
      <w:pPr>
        <w:pStyle w:val="NoSpacing"/>
        <w:rPr>
          <w:b/>
        </w:rPr>
      </w:pPr>
      <w:r>
        <w:rPr>
          <w:b/>
        </w:rPr>
        <w:t>LSNE</w:t>
      </w:r>
      <w:r w:rsidRPr="00481098">
        <w:rPr>
          <w:b/>
        </w:rPr>
        <w:t xml:space="preserve">: </w:t>
      </w:r>
      <w:r w:rsidRPr="00481098">
        <w:rPr>
          <w:b/>
        </w:rPr>
        <w:tab/>
        <w:t xml:space="preserve"> </w:t>
      </w:r>
      <w:r w:rsidRPr="00481098">
        <w:rPr>
          <w:b/>
        </w:rPr>
        <w:tab/>
      </w:r>
      <w:r>
        <w:rPr>
          <w:b/>
        </w:rPr>
        <w:t>0</w:t>
      </w:r>
      <w:r w:rsidR="003715BC">
        <w:rPr>
          <w:b/>
        </w:rPr>
        <w:t>4</w:t>
      </w:r>
      <w:r>
        <w:rPr>
          <w:b/>
        </w:rPr>
        <w:t>/</w:t>
      </w:r>
      <w:r w:rsidR="003715BC">
        <w:rPr>
          <w:b/>
        </w:rPr>
        <w:t>05</w:t>
      </w:r>
      <w:r>
        <w:rPr>
          <w:b/>
        </w:rPr>
        <w:t>/20</w:t>
      </w:r>
      <w:r w:rsidR="003715BC">
        <w:rPr>
          <w:b/>
        </w:rPr>
        <w:t>20</w:t>
      </w:r>
      <w:r>
        <w:rPr>
          <w:b/>
        </w:rPr>
        <w:t xml:space="preserve"> to 3</w:t>
      </w:r>
      <w:r w:rsidR="003715BC">
        <w:rPr>
          <w:b/>
        </w:rPr>
        <w:t>1</w:t>
      </w:r>
      <w:r>
        <w:rPr>
          <w:b/>
        </w:rPr>
        <w:t>/0</w:t>
      </w:r>
      <w:r w:rsidR="003715BC">
        <w:rPr>
          <w:b/>
        </w:rPr>
        <w:t>1</w:t>
      </w:r>
      <w:r>
        <w:rPr>
          <w:b/>
        </w:rPr>
        <w:t>/202</w:t>
      </w:r>
      <w:r w:rsidR="003715BC">
        <w:rPr>
          <w:b/>
        </w:rPr>
        <w:t>2</w:t>
      </w:r>
      <w:r>
        <w:rPr>
          <w:b/>
        </w:rPr>
        <w:t xml:space="preserve"> (</w:t>
      </w:r>
      <w:r w:rsidR="003715BC">
        <w:rPr>
          <w:b/>
        </w:rPr>
        <w:t>21</w:t>
      </w:r>
      <w:r>
        <w:rPr>
          <w:b/>
        </w:rPr>
        <w:t xml:space="preserve"> months)</w:t>
      </w:r>
    </w:p>
    <w:p w:rsidR="00DD5644" w:rsidRPr="005041C6" w:rsidRDefault="00DD5644" w:rsidP="00DD5644">
      <w:pPr>
        <w:pStyle w:val="NoSpacing"/>
        <w:rPr>
          <w:b/>
        </w:rPr>
      </w:pPr>
      <w:r>
        <w:rPr>
          <w:b/>
        </w:rPr>
        <w:t>CESW:</w:t>
      </w:r>
      <w:r>
        <w:rPr>
          <w:b/>
        </w:rPr>
        <w:tab/>
      </w:r>
      <w:r>
        <w:rPr>
          <w:b/>
        </w:rPr>
        <w:tab/>
        <w:t>0</w:t>
      </w:r>
      <w:r w:rsidR="003715BC">
        <w:rPr>
          <w:b/>
        </w:rPr>
        <w:t>4</w:t>
      </w:r>
      <w:r>
        <w:rPr>
          <w:b/>
        </w:rPr>
        <w:t>/</w:t>
      </w:r>
      <w:r w:rsidR="003715BC">
        <w:rPr>
          <w:b/>
        </w:rPr>
        <w:t>05</w:t>
      </w:r>
      <w:r>
        <w:rPr>
          <w:b/>
        </w:rPr>
        <w:t>/20</w:t>
      </w:r>
      <w:r w:rsidR="003715BC">
        <w:rPr>
          <w:b/>
        </w:rPr>
        <w:t>20</w:t>
      </w:r>
      <w:r>
        <w:rPr>
          <w:b/>
        </w:rPr>
        <w:t xml:space="preserve"> to 3</w:t>
      </w:r>
      <w:r w:rsidR="003715BC">
        <w:rPr>
          <w:b/>
        </w:rPr>
        <w:t>1</w:t>
      </w:r>
      <w:r>
        <w:rPr>
          <w:b/>
        </w:rPr>
        <w:t>/0</w:t>
      </w:r>
      <w:r w:rsidR="003715BC">
        <w:rPr>
          <w:b/>
        </w:rPr>
        <w:t>1</w:t>
      </w:r>
      <w:r>
        <w:rPr>
          <w:b/>
        </w:rPr>
        <w:t>/202</w:t>
      </w:r>
      <w:r w:rsidR="003715BC">
        <w:rPr>
          <w:b/>
        </w:rPr>
        <w:t>1</w:t>
      </w:r>
      <w:r>
        <w:rPr>
          <w:b/>
        </w:rPr>
        <w:t xml:space="preserve"> (</w:t>
      </w:r>
      <w:r w:rsidR="003715BC">
        <w:rPr>
          <w:b/>
        </w:rPr>
        <w:t>9</w:t>
      </w:r>
      <w:r>
        <w:rPr>
          <w:b/>
        </w:rPr>
        <w:t xml:space="preserve"> months)</w:t>
      </w:r>
    </w:p>
    <w:p w:rsidR="00DD5644" w:rsidRDefault="00DD5644" w:rsidP="00DD5644">
      <w:pPr>
        <w:pStyle w:val="NoSpacing"/>
        <w:rPr>
          <w:b/>
        </w:rPr>
      </w:pPr>
      <w:r>
        <w:rPr>
          <w:b/>
        </w:rPr>
        <w:t>NWLN:</w:t>
      </w:r>
      <w:r>
        <w:rPr>
          <w:b/>
        </w:rPr>
        <w:tab/>
      </w:r>
      <w:r>
        <w:rPr>
          <w:b/>
        </w:rPr>
        <w:tab/>
        <w:t>0</w:t>
      </w:r>
      <w:r w:rsidR="003715BC">
        <w:rPr>
          <w:b/>
        </w:rPr>
        <w:t>4</w:t>
      </w:r>
      <w:r>
        <w:rPr>
          <w:b/>
        </w:rPr>
        <w:t>/</w:t>
      </w:r>
      <w:r w:rsidR="003715BC">
        <w:rPr>
          <w:b/>
        </w:rPr>
        <w:t>05</w:t>
      </w:r>
      <w:r>
        <w:rPr>
          <w:b/>
        </w:rPr>
        <w:t>/20</w:t>
      </w:r>
      <w:r w:rsidR="003715BC">
        <w:rPr>
          <w:b/>
        </w:rPr>
        <w:t>20</w:t>
      </w:r>
      <w:r>
        <w:rPr>
          <w:b/>
        </w:rPr>
        <w:t xml:space="preserve"> to </w:t>
      </w:r>
      <w:r w:rsidR="003715BC">
        <w:rPr>
          <w:b/>
        </w:rPr>
        <w:t>31</w:t>
      </w:r>
      <w:r>
        <w:rPr>
          <w:b/>
        </w:rPr>
        <w:t>/0</w:t>
      </w:r>
      <w:r w:rsidR="003715BC">
        <w:rPr>
          <w:b/>
        </w:rPr>
        <w:t>7</w:t>
      </w:r>
      <w:r>
        <w:rPr>
          <w:b/>
        </w:rPr>
        <w:t>/2021 (1</w:t>
      </w:r>
      <w:r w:rsidR="003715BC">
        <w:rPr>
          <w:b/>
        </w:rPr>
        <w:t>5</w:t>
      </w:r>
      <w:r>
        <w:rPr>
          <w:b/>
        </w:rPr>
        <w:t xml:space="preserve"> months)</w:t>
      </w:r>
    </w:p>
    <w:p w:rsidR="00210D02" w:rsidRDefault="00210D02" w:rsidP="00210D02">
      <w:pPr>
        <w:rPr>
          <w:rFonts w:ascii="Arial" w:hAnsi="Arial" w:cs="Arial"/>
        </w:rPr>
      </w:pPr>
    </w:p>
    <w:p w:rsidR="00210D02" w:rsidRPr="00056DB7" w:rsidRDefault="00210D02" w:rsidP="00210D02">
      <w:pPr>
        <w:rPr>
          <w:rFonts w:ascii="Arial" w:hAnsi="Arial" w:cs="Arial"/>
        </w:rPr>
      </w:pPr>
      <w:r w:rsidRPr="00056DB7">
        <w:rPr>
          <w:rFonts w:ascii="Arial" w:hAnsi="Arial" w:cs="Arial"/>
        </w:rPr>
        <w:t xml:space="preserve">This procurement is for a variety of drugs, we would like to bring the following information, pertinent to the specific drugs within this procurement to your attention. </w:t>
      </w:r>
    </w:p>
    <w:p w:rsidR="00210D02" w:rsidRPr="00056DB7" w:rsidRDefault="00210D02" w:rsidP="00210D02">
      <w:pPr>
        <w:rPr>
          <w:rFonts w:ascii="Arial" w:hAnsi="Arial" w:cs="Arial"/>
        </w:rPr>
      </w:pPr>
      <w:r w:rsidRPr="00056DB7">
        <w:rPr>
          <w:rFonts w:ascii="Arial" w:hAnsi="Arial" w:cs="Arial"/>
        </w:rPr>
        <w:t xml:space="preserve">This is </w:t>
      </w:r>
      <w:r w:rsidR="00DA53A3" w:rsidRPr="00056DB7">
        <w:rPr>
          <w:rFonts w:ascii="Arial" w:hAnsi="Arial" w:cs="Arial"/>
        </w:rPr>
        <w:t>procurement</w:t>
      </w:r>
      <w:r w:rsidRPr="00056DB7">
        <w:rPr>
          <w:rFonts w:ascii="Arial" w:hAnsi="Arial" w:cs="Arial"/>
        </w:rPr>
        <w:t xml:space="preserve"> for generic drugs:</w:t>
      </w:r>
    </w:p>
    <w:tbl>
      <w:tblPr>
        <w:tblW w:w="3380" w:type="dxa"/>
        <w:tblInd w:w="93" w:type="dxa"/>
        <w:tblLook w:val="04A0" w:firstRow="1" w:lastRow="0" w:firstColumn="1" w:lastColumn="0" w:noHBand="0" w:noVBand="1"/>
      </w:tblPr>
      <w:tblGrid>
        <w:gridCol w:w="3380"/>
      </w:tblGrid>
      <w:tr w:rsidR="00DD5644" w:rsidRPr="00DD5644" w:rsidTr="00DD5644">
        <w:trPr>
          <w:trHeight w:val="255"/>
        </w:trPr>
        <w:tc>
          <w:tcPr>
            <w:tcW w:w="33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D5644" w:rsidRPr="00DD5644" w:rsidRDefault="00DD5644" w:rsidP="00DD564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D5644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CARGLUMIC ACID DISPERSIBLE TABLETS SUGAR FREE 200MG</w:t>
            </w:r>
          </w:p>
        </w:tc>
      </w:tr>
      <w:tr w:rsidR="00DD5644" w:rsidRPr="00DD5644" w:rsidTr="00DD5644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D5644" w:rsidRPr="00DD5644" w:rsidRDefault="00DD5644" w:rsidP="00DD564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D5644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CARGLUMIC ACID DISPERSIBLE TABLETS SUGAR FREE 200MG</w:t>
            </w:r>
          </w:p>
        </w:tc>
      </w:tr>
      <w:tr w:rsidR="00DD5644" w:rsidRPr="00DD5644" w:rsidTr="00DD5644">
        <w:trPr>
          <w:trHeight w:val="255"/>
        </w:trPr>
        <w:tc>
          <w:tcPr>
            <w:tcW w:w="338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D5644" w:rsidRPr="00DD5644" w:rsidRDefault="00DD5644" w:rsidP="00DD564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DD5644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n-GB"/>
              </w:rPr>
              <w:t>CARGLUMIC ACID DISPERSIBLE TABLETS SUGAR FREE 200MG</w:t>
            </w:r>
          </w:p>
        </w:tc>
      </w:tr>
    </w:tbl>
    <w:p w:rsidR="00DF6FDE" w:rsidRDefault="00D77E1C"/>
    <w:p w:rsidR="00210D02" w:rsidRDefault="00210D02" w:rsidP="00DA53A3">
      <w:pPr>
        <w:rPr>
          <w:rFonts w:ascii="Calibri" w:hAnsi="Calibri" w:cs="Calibri"/>
        </w:rPr>
      </w:pPr>
      <w:r>
        <w:t xml:space="preserve">For all uses except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use</w:t>
      </w:r>
      <w:proofErr w:type="spellEnd"/>
      <w:r>
        <w:rPr>
          <w:lang w:val="en-US"/>
        </w:rPr>
        <w:t xml:space="preserve"> </w:t>
      </w:r>
      <w:r w:rsidR="00DA53A3">
        <w:rPr>
          <w:lang w:val="en-US"/>
        </w:rPr>
        <w:t>“</w:t>
      </w:r>
      <w:r w:rsidR="00DA53A3">
        <w:t xml:space="preserve">for the treatment of Organic </w:t>
      </w:r>
      <w:proofErr w:type="spellStart"/>
      <w:r w:rsidR="00DA53A3">
        <w:t>Acidaemias</w:t>
      </w:r>
      <w:proofErr w:type="spellEnd"/>
      <w:r w:rsidR="00DA53A3">
        <w:t>, including (but not restricted to) propionic, methylmalonic and isovaleric</w:t>
      </w:r>
      <w:r>
        <w:rPr>
          <w:lang w:val="en-US"/>
        </w:rPr>
        <w:t>.”</w:t>
      </w:r>
    </w:p>
    <w:p w:rsidR="00DA53A3" w:rsidRDefault="00DA53A3"/>
    <w:p w:rsidR="00210D02" w:rsidRPr="00D77E1C" w:rsidRDefault="00210D02">
      <w:pPr>
        <w:rPr>
          <w:rFonts w:ascii="Arial" w:hAnsi="Arial" w:cs="Arial"/>
          <w:b/>
        </w:rPr>
      </w:pPr>
      <w:r w:rsidRPr="00D77E1C">
        <w:rPr>
          <w:rFonts w:ascii="Arial" w:hAnsi="Arial" w:cs="Arial"/>
          <w:b/>
        </w:rPr>
        <w:t>Please note that the full list of products included in the procurement a</w:t>
      </w:r>
      <w:r w:rsidR="00DA53A3" w:rsidRPr="00D77E1C">
        <w:rPr>
          <w:rFonts w:ascii="Arial" w:hAnsi="Arial" w:cs="Arial"/>
          <w:b/>
        </w:rPr>
        <w:t>re listed within Document No. 05</w:t>
      </w:r>
      <w:r w:rsidRPr="00D77E1C">
        <w:rPr>
          <w:rFonts w:ascii="Arial" w:hAnsi="Arial" w:cs="Arial"/>
          <w:b/>
        </w:rPr>
        <w:t>a(i) of this Invitation to Offer pack.</w:t>
      </w:r>
      <w:r w:rsidR="00D77E1C">
        <w:rPr>
          <w:rFonts w:ascii="Arial" w:hAnsi="Arial" w:cs="Arial"/>
          <w:b/>
        </w:rPr>
        <w:t xml:space="preserve">  Ensure that you offer against the correct product where appropriate.</w:t>
      </w:r>
      <w:bookmarkStart w:id="0" w:name="_GoBack"/>
      <w:bookmarkEnd w:id="0"/>
    </w:p>
    <w:sectPr w:rsidR="00210D02" w:rsidRPr="00D77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6DD7"/>
    <w:multiLevelType w:val="hybridMultilevel"/>
    <w:tmpl w:val="5D6C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622C"/>
    <w:multiLevelType w:val="hybridMultilevel"/>
    <w:tmpl w:val="0166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6D26"/>
    <w:multiLevelType w:val="hybridMultilevel"/>
    <w:tmpl w:val="59DA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0276B"/>
    <w:multiLevelType w:val="hybridMultilevel"/>
    <w:tmpl w:val="1420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E9A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D02"/>
    <w:rsid w:val="000A00CE"/>
    <w:rsid w:val="00210D02"/>
    <w:rsid w:val="00335E9F"/>
    <w:rsid w:val="003715BC"/>
    <w:rsid w:val="00A509DD"/>
    <w:rsid w:val="00D77E1C"/>
    <w:rsid w:val="00DA53A3"/>
    <w:rsid w:val="00DD5644"/>
    <w:rsid w:val="00F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5549"/>
  <w15:docId w15:val="{3E8FA7A6-C3D6-4BA5-85E3-9CCE57A6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0D0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10D02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0D02"/>
    <w:pPr>
      <w:ind w:left="720"/>
    </w:pPr>
    <w:rPr>
      <w:rFonts w:ascii="Calibri" w:hAnsi="Calibri" w:cs="Calibri"/>
      <w:lang w:eastAsia="en-GB"/>
    </w:rPr>
  </w:style>
  <w:style w:type="paragraph" w:customStyle="1" w:styleId="Default">
    <w:name w:val="Default"/>
    <w:rsid w:val="00A50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ff9ff09b61c249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A2507750</value>
    </field>
    <field name="Objective-Title">
      <value order="0">Document No. 00 - Read Me First Document 2020_1</value>
    </field>
    <field name="Objective-Description">
      <value order="0"/>
    </field>
    <field name="Objective-CreationStamp">
      <value order="0">2019-05-03T14:16:51Z</value>
    </field>
    <field name="Objective-IsApproved">
      <value order="0">false</value>
    </field>
    <field name="Objective-IsPublished">
      <value order="0">true</value>
    </field>
    <field name="Objective-DatePublished">
      <value order="0">2019-12-11T11:10:06Z</value>
    </field>
    <field name="Objective-ModificationStamp">
      <value order="0">2019-12-11T11:10:06Z</value>
    </field>
    <field name="Objective-Owner">
      <value order="0">Tierney, Lynne</value>
    </field>
    <field name="Objective-Path">
      <value order="0">Global Folder:03 Generic Medicine Projects and Contracts:Live Projects:16 Generic Pharmaceuticals Projects 2019:CM/PHG/19/5586 - NHS National Pharmaceuticals Transition 2020_1:03 Tender for CM/PHG/19/5586 - NHS National Pharmaceuticals Transition 2020_1:02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vA3812288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qA18709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Rachel</dc:creator>
  <cp:lastModifiedBy>Ian Allen</cp:lastModifiedBy>
  <cp:revision>6</cp:revision>
  <dcterms:created xsi:type="dcterms:W3CDTF">2019-05-03T13:16:00Z</dcterms:created>
  <dcterms:modified xsi:type="dcterms:W3CDTF">2019-12-11T11:09:00Z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A2507750</vt:lpwstr>
  </property>
  <property fmtid="{D5CDD505-2E9C-101B-9397-08002B2CF9AE}" pid="4" name="Objective-Title">
    <vt:lpwstr>Document No. 00 - Read Me First Document 2020_1</vt:lpwstr>
  </property>
  <property fmtid="{D5CDD505-2E9C-101B-9397-08002B2CF9AE}" pid="5" name="Objective-Comment">
    <vt:lpwstr/>
  </property>
  <property fmtid="{D5CDD505-2E9C-101B-9397-08002B2CF9AE}" pid="6" name="Objective-CreationStamp">
    <vt:filetime>2019-05-03T14:16:51Z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2019-12-11T11:10:06Z</vt:filetime>
  </property>
  <property fmtid="{D5CDD505-2E9C-101B-9397-08002B2CF9AE}" pid="10" name="Objective-ModificationStamp">
    <vt:filetime>2019-12-11T11:10:06Z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Projects:16 Generic Pharmaceuticals Projects 2019:CM/PHG/19/5586 - NHS National Pharmaceuticals Transition 2020_1:03 Tender for CM/PHG/19/5586 - NHS National Pharmaceuticals Transition 2020_1:02 ITO Documentation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qA18709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vA3812288</vt:lpwstr>
  </property>
</Properties>
</file>