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707" w:rsidRDefault="00E62707" w:rsidP="00E62707">
      <w:pPr>
        <w:jc w:val="center"/>
        <w:rPr>
          <w:rFonts w:cs="Arial"/>
          <w:b/>
          <w:caps/>
          <w:color w:val="000000" w:themeColor="text1"/>
          <w:sz w:val="44"/>
          <w:szCs w:val="44"/>
        </w:rPr>
      </w:pPr>
      <w:bookmarkStart w:id="0" w:name="_GoBack"/>
      <w:bookmarkEnd w:id="0"/>
    </w:p>
    <w:p w:rsidR="00E62707" w:rsidRDefault="00E62707" w:rsidP="00E62707">
      <w:pPr>
        <w:jc w:val="center"/>
        <w:rPr>
          <w:rFonts w:cs="Arial"/>
          <w:b/>
          <w:caps/>
          <w:color w:val="000000" w:themeColor="text1"/>
          <w:sz w:val="44"/>
          <w:szCs w:val="44"/>
        </w:rPr>
      </w:pPr>
    </w:p>
    <w:p w:rsidR="008437AE" w:rsidRPr="00E62707" w:rsidRDefault="008437AE" w:rsidP="008437AE">
      <w:pPr>
        <w:jc w:val="center"/>
        <w:rPr>
          <w:color w:val="000000" w:themeColor="text1"/>
        </w:rPr>
      </w:pPr>
      <w:r>
        <w:rPr>
          <w:rFonts w:cs="Arial"/>
          <w:b/>
          <w:caps/>
          <w:color w:val="000000" w:themeColor="text1"/>
          <w:sz w:val="44"/>
          <w:szCs w:val="44"/>
        </w:rPr>
        <w:t>Request for Quotation</w:t>
      </w:r>
    </w:p>
    <w:p w:rsidR="00E62707" w:rsidRDefault="00BA6386" w:rsidP="00E62707">
      <w:pPr>
        <w:jc w:val="center"/>
        <w:rPr>
          <w:b/>
          <w:sz w:val="28"/>
          <w:szCs w:val="28"/>
        </w:rPr>
      </w:pPr>
      <w:r>
        <w:rPr>
          <w:b/>
          <w:sz w:val="28"/>
          <w:szCs w:val="28"/>
        </w:rPr>
        <w:t>Ref: RFQ-FY1</w:t>
      </w:r>
      <w:r w:rsidR="00D66D2C">
        <w:rPr>
          <w:b/>
          <w:sz w:val="28"/>
          <w:szCs w:val="28"/>
        </w:rPr>
        <w:t>8</w:t>
      </w:r>
      <w:r>
        <w:rPr>
          <w:b/>
          <w:sz w:val="28"/>
          <w:szCs w:val="28"/>
        </w:rPr>
        <w:t>-</w:t>
      </w:r>
      <w:r w:rsidR="00D66D2C">
        <w:rPr>
          <w:b/>
          <w:sz w:val="28"/>
          <w:szCs w:val="28"/>
        </w:rPr>
        <w:t>07</w:t>
      </w:r>
    </w:p>
    <w:p w:rsidR="00E62707" w:rsidRPr="008854EB" w:rsidRDefault="00E62707" w:rsidP="00E62707">
      <w:pPr>
        <w:jc w:val="center"/>
        <w:rPr>
          <w:b/>
          <w:sz w:val="28"/>
          <w:szCs w:val="28"/>
        </w:rPr>
      </w:pPr>
    </w:p>
    <w:p w:rsidR="00003ACE" w:rsidRDefault="00E62707" w:rsidP="00003ACE">
      <w:pPr>
        <w:pStyle w:val="NormalWeb"/>
        <w:jc w:val="center"/>
        <w:rPr>
          <w:rFonts w:ascii="Calibri" w:hAnsi="Calibri" w:cs="Arial"/>
          <w:b/>
          <w:sz w:val="32"/>
          <w:szCs w:val="32"/>
        </w:rPr>
      </w:pPr>
      <w:r>
        <w:rPr>
          <w:rFonts w:ascii="Calibri" w:hAnsi="Calibri" w:cs="Arial"/>
          <w:b/>
          <w:sz w:val="32"/>
          <w:szCs w:val="32"/>
        </w:rPr>
        <w:t>PROVISION OF</w:t>
      </w:r>
    </w:p>
    <w:p w:rsidR="00E62707" w:rsidRPr="00E801C4" w:rsidRDefault="00BC765A" w:rsidP="00E801C4">
      <w:pPr>
        <w:jc w:val="center"/>
        <w:rPr>
          <w:rFonts w:ascii="Calibri" w:hAnsi="Calibri" w:cs="Arial"/>
          <w:b/>
          <w:sz w:val="40"/>
          <w:szCs w:val="32"/>
        </w:rPr>
      </w:pPr>
      <w:r>
        <w:rPr>
          <w:b/>
          <w:sz w:val="28"/>
          <w:szCs w:val="28"/>
        </w:rPr>
        <w:t>Audit and</w:t>
      </w:r>
      <w:r w:rsidR="00D66D2C">
        <w:rPr>
          <w:b/>
          <w:sz w:val="28"/>
          <w:szCs w:val="28"/>
        </w:rPr>
        <w:t xml:space="preserve"> Taxation Services</w:t>
      </w: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8854EB" w:rsidRDefault="00E62707" w:rsidP="00E62707">
      <w:pPr>
        <w:pStyle w:val="Default"/>
        <w:spacing w:line="276" w:lineRule="auto"/>
        <w:jc w:val="center"/>
        <w:rPr>
          <w:rFonts w:asciiTheme="minorHAnsi" w:hAnsiTheme="minorHAnsi"/>
        </w:rPr>
      </w:pPr>
    </w:p>
    <w:p w:rsidR="00E62707" w:rsidRPr="005C1F2E" w:rsidRDefault="005C1F2E" w:rsidP="005C1F2E">
      <w:pPr>
        <w:jc w:val="center"/>
        <w:rPr>
          <w:color w:val="000000"/>
          <w:u w:val="single"/>
        </w:rPr>
      </w:pPr>
      <w:r>
        <w:rPr>
          <w:color w:val="000000"/>
          <w:u w:val="single"/>
        </w:rPr>
        <w:t xml:space="preserve">Please respond by </w:t>
      </w:r>
      <w:r w:rsidR="00BB34F0">
        <w:rPr>
          <w:color w:val="FF0000"/>
          <w:u w:val="single"/>
        </w:rPr>
        <w:t>12:00hrs</w:t>
      </w:r>
      <w:r w:rsidRPr="00097971">
        <w:rPr>
          <w:color w:val="FF0000"/>
          <w:u w:val="single"/>
        </w:rPr>
        <w:t xml:space="preserve"> on </w:t>
      </w:r>
      <w:r w:rsidR="008437AE">
        <w:rPr>
          <w:color w:val="FF0000"/>
          <w:u w:val="single"/>
        </w:rPr>
        <w:t>2</w:t>
      </w:r>
      <w:r w:rsidR="00D66D2C">
        <w:rPr>
          <w:color w:val="FF0000"/>
          <w:u w:val="single"/>
        </w:rPr>
        <w:t>0</w:t>
      </w:r>
      <w:r w:rsidR="00D66D2C" w:rsidRPr="00D66D2C">
        <w:rPr>
          <w:color w:val="FF0000"/>
          <w:u w:val="single"/>
          <w:vertAlign w:val="superscript"/>
        </w:rPr>
        <w:t>th</w:t>
      </w:r>
      <w:r w:rsidR="00D66D2C">
        <w:rPr>
          <w:color w:val="FF0000"/>
          <w:u w:val="single"/>
        </w:rPr>
        <w:t xml:space="preserve"> </w:t>
      </w:r>
      <w:r w:rsidR="005A7E19">
        <w:rPr>
          <w:color w:val="FF0000"/>
          <w:u w:val="single"/>
        </w:rPr>
        <w:t xml:space="preserve">October </w:t>
      </w:r>
      <w:r w:rsidR="00D66D2C">
        <w:rPr>
          <w:color w:val="FF0000"/>
          <w:u w:val="single"/>
        </w:rPr>
        <w:t>2017</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EE7C14" w:rsidRPr="009C7C8F" w:rsidRDefault="00EE7C14"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lastRenderedPageBreak/>
        <w:t>Introduction</w:t>
      </w:r>
    </w:p>
    <w:p w:rsidR="00E62707" w:rsidRPr="00B029EC" w:rsidRDefault="00E62707" w:rsidP="008704B1">
      <w:pPr>
        <w:pStyle w:val="NormalWeb"/>
        <w:ind w:left="363"/>
        <w:jc w:val="both"/>
        <w:rPr>
          <w:b/>
          <w:color w:val="000000"/>
          <w:sz w:val="27"/>
          <w:szCs w:val="27"/>
        </w:rPr>
      </w:pPr>
      <w:r w:rsidRPr="00B029EC">
        <w:rPr>
          <w:b/>
          <w:color w:val="000000"/>
          <w:sz w:val="27"/>
          <w:szCs w:val="27"/>
        </w:rPr>
        <w:t>SATELLITE APPLICATIONS CATAPULT</w:t>
      </w:r>
    </w:p>
    <w:p w:rsidR="00003ACE" w:rsidRPr="009F2BB9" w:rsidRDefault="00003ACE" w:rsidP="008704B1">
      <w:pPr>
        <w:pStyle w:val="NormalWeb"/>
        <w:ind w:left="363"/>
        <w:jc w:val="both"/>
        <w:rPr>
          <w:color w:val="000000"/>
          <w:sz w:val="20"/>
          <w:szCs w:val="20"/>
        </w:rPr>
      </w:pPr>
      <w:r w:rsidRPr="009F2BB9">
        <w:rPr>
          <w:color w:val="000000"/>
          <w:sz w:val="20"/>
          <w:szCs w:val="20"/>
        </w:rPr>
        <w:t xml:space="preserve">Satellite Applications Catapult Ltd </w:t>
      </w:r>
      <w:r w:rsidR="00790A51">
        <w:rPr>
          <w:color w:val="000000"/>
          <w:sz w:val="20"/>
          <w:szCs w:val="20"/>
        </w:rPr>
        <w:t>(t</w:t>
      </w:r>
      <w:r w:rsidR="007D7E6A">
        <w:rPr>
          <w:color w:val="000000"/>
          <w:sz w:val="20"/>
          <w:szCs w:val="20"/>
        </w:rPr>
        <w:t xml:space="preserve">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8704B1">
      <w:pPr>
        <w:pStyle w:val="NormalWeb"/>
        <w:ind w:left="363"/>
        <w:jc w:val="both"/>
        <w:rPr>
          <w:color w:val="000000"/>
          <w:sz w:val="20"/>
          <w:szCs w:val="20"/>
        </w:rPr>
      </w:pPr>
      <w:r w:rsidRPr="009F2BB9">
        <w:rPr>
          <w:color w:val="000000"/>
          <w:sz w:val="20"/>
          <w:szCs w:val="20"/>
        </w:rPr>
        <w:t>The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790A51" w:rsidP="008704B1">
      <w:pPr>
        <w:pStyle w:val="NormalWeb"/>
        <w:ind w:left="363"/>
        <w:jc w:val="both"/>
        <w:rPr>
          <w:color w:val="000000"/>
          <w:sz w:val="20"/>
          <w:szCs w:val="20"/>
        </w:rPr>
      </w:pPr>
      <w:r>
        <w:rPr>
          <w:color w:val="000000"/>
          <w:sz w:val="20"/>
          <w:szCs w:val="20"/>
        </w:rPr>
        <w:t xml:space="preserve">The </w:t>
      </w:r>
      <w:r w:rsidR="00003ACE" w:rsidRPr="009F2BB9">
        <w:rPr>
          <w:color w:val="000000"/>
          <w:sz w:val="20"/>
          <w:szCs w:val="20"/>
        </w:rPr>
        <w:t>Catapult is a not-for-profit company and one of a network of centres established by Innovate UK to accelerate the take up of emerging technologies.</w:t>
      </w:r>
    </w:p>
    <w:p w:rsidR="00003ACE" w:rsidRPr="009F2BB9" w:rsidRDefault="00003ACE" w:rsidP="008704B1">
      <w:pPr>
        <w:pStyle w:val="NormalWeb"/>
        <w:ind w:left="363"/>
        <w:jc w:val="both"/>
        <w:rPr>
          <w:color w:val="000000"/>
          <w:sz w:val="20"/>
          <w:szCs w:val="20"/>
        </w:rPr>
      </w:pPr>
      <w:r w:rsidRPr="009F2BB9">
        <w:rPr>
          <w:color w:val="000000"/>
          <w:sz w:val="20"/>
          <w:szCs w:val="20"/>
        </w:rPr>
        <w:t>Find out more at http://www.sa.catapult.org.uk/</w:t>
      </w:r>
    </w:p>
    <w:p w:rsidR="008D5342" w:rsidRPr="008D5342" w:rsidRDefault="008D5342" w:rsidP="008704B1">
      <w:pPr>
        <w:pStyle w:val="PlainText"/>
        <w:ind w:left="363"/>
        <w:jc w:val="both"/>
        <w:rPr>
          <w:rFonts w:ascii="Times New Roman" w:hAnsi="Times New Roman" w:cs="Times New Roman"/>
          <w:sz w:val="20"/>
        </w:rPr>
      </w:pPr>
    </w:p>
    <w:p w:rsidR="00E62707" w:rsidRDefault="00FC04B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1B7AEB" w:rsidRDefault="001B7AEB" w:rsidP="0012419A">
      <w:pPr>
        <w:pStyle w:val="Default"/>
        <w:spacing w:line="276" w:lineRule="auto"/>
        <w:ind w:left="363"/>
        <w:jc w:val="both"/>
        <w:rPr>
          <w:rFonts w:ascii="TT14Et00" w:hAnsi="TT14Et00" w:cs="TT14Et00"/>
        </w:rPr>
      </w:pPr>
    </w:p>
    <w:p w:rsidR="00FC04BA" w:rsidRDefault="00790A51" w:rsidP="0012419A">
      <w:pPr>
        <w:pStyle w:val="Default"/>
        <w:spacing w:line="276" w:lineRule="auto"/>
        <w:ind w:left="363"/>
        <w:jc w:val="both"/>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 xml:space="preserve">In line with Catapult policies and procedures </w:t>
      </w:r>
      <w:r w:rsidR="00FC04BA" w:rsidRPr="009F2BB9">
        <w:rPr>
          <w:rFonts w:ascii="Times New Roman" w:eastAsia="Times New Roman" w:hAnsi="Times New Roman" w:cs="Times New Roman"/>
          <w:sz w:val="20"/>
          <w:szCs w:val="20"/>
          <w:lang w:eastAsia="en-GB"/>
        </w:rPr>
        <w:t xml:space="preserve">this </w:t>
      </w:r>
      <w:r w:rsidR="00EE7C14">
        <w:rPr>
          <w:rFonts w:ascii="Times New Roman" w:eastAsia="Times New Roman" w:hAnsi="Times New Roman" w:cs="Times New Roman"/>
          <w:sz w:val="20"/>
          <w:szCs w:val="20"/>
          <w:lang w:eastAsia="en-GB"/>
        </w:rPr>
        <w:t>Request for Quotation</w:t>
      </w:r>
      <w:r w:rsidR="00BA6386">
        <w:rPr>
          <w:rFonts w:ascii="Times New Roman" w:eastAsia="Times New Roman" w:hAnsi="Times New Roman" w:cs="Times New Roman"/>
          <w:sz w:val="20"/>
          <w:szCs w:val="20"/>
          <w:lang w:eastAsia="en-GB"/>
        </w:rPr>
        <w:t xml:space="preserve"> (</w:t>
      </w:r>
      <w:r w:rsidR="00EE7C14">
        <w:rPr>
          <w:rFonts w:ascii="Times New Roman" w:eastAsia="Times New Roman" w:hAnsi="Times New Roman" w:cs="Times New Roman"/>
          <w:sz w:val="20"/>
          <w:szCs w:val="20"/>
          <w:lang w:eastAsia="en-GB"/>
        </w:rPr>
        <w:t>RFQ</w:t>
      </w:r>
      <w:r w:rsidR="00BA6386">
        <w:rPr>
          <w:rFonts w:ascii="Times New Roman" w:eastAsia="Times New Roman" w:hAnsi="Times New Roman" w:cs="Times New Roman"/>
          <w:sz w:val="20"/>
          <w:szCs w:val="20"/>
          <w:lang w:eastAsia="en-GB"/>
        </w:rPr>
        <w:t>)</w:t>
      </w:r>
      <w:r w:rsidR="00FC04BA"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EE7C14">
        <w:rPr>
          <w:rFonts w:ascii="Times New Roman" w:eastAsia="Times New Roman" w:hAnsi="Times New Roman" w:cs="Times New Roman"/>
          <w:sz w:val="20"/>
          <w:szCs w:val="20"/>
          <w:lang w:eastAsia="en-GB"/>
        </w:rPr>
        <w:t xml:space="preserve">requirements </w:t>
      </w:r>
      <w:r w:rsidR="00952E83">
        <w:rPr>
          <w:rFonts w:ascii="Times New Roman" w:eastAsia="Times New Roman" w:hAnsi="Times New Roman" w:cs="Times New Roman"/>
          <w:sz w:val="20"/>
          <w:szCs w:val="20"/>
          <w:lang w:eastAsia="en-GB"/>
        </w:rPr>
        <w:t xml:space="preserve">detailed in </w:t>
      </w:r>
      <w:r w:rsidR="00952E83" w:rsidRPr="00903987">
        <w:rPr>
          <w:rFonts w:ascii="Times New Roman" w:eastAsia="Times New Roman" w:hAnsi="Times New Roman" w:cs="Times New Roman"/>
          <w:b/>
          <w:color w:val="FF0000"/>
          <w:sz w:val="20"/>
          <w:szCs w:val="20"/>
          <w:lang w:eastAsia="en-GB"/>
        </w:rPr>
        <w:t>Section 3</w:t>
      </w:r>
      <w:r w:rsidR="00FC04BA"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Pr>
          <w:rFonts w:ascii="Times New Roman" w:eastAsia="Times New Roman" w:hAnsi="Times New Roman" w:cs="Times New Roman"/>
          <w:sz w:val="20"/>
          <w:szCs w:val="20"/>
          <w:lang w:eastAsia="en-GB"/>
        </w:rPr>
        <w:t>se s</w:t>
      </w:r>
      <w:r w:rsidR="00FC04BA" w:rsidRPr="009F2BB9">
        <w:rPr>
          <w:rFonts w:ascii="Times New Roman" w:eastAsia="Times New Roman" w:hAnsi="Times New Roman" w:cs="Times New Roman"/>
          <w:sz w:val="20"/>
          <w:szCs w:val="20"/>
          <w:lang w:eastAsia="en-GB"/>
        </w:rPr>
        <w:t xml:space="preserve">ervices. </w:t>
      </w:r>
    </w:p>
    <w:p w:rsidR="00CD106C" w:rsidRDefault="00CD106C" w:rsidP="0012419A">
      <w:pPr>
        <w:pStyle w:val="Default"/>
        <w:spacing w:line="276" w:lineRule="auto"/>
        <w:ind w:left="363"/>
        <w:jc w:val="both"/>
        <w:rPr>
          <w:rFonts w:ascii="Times New Roman" w:eastAsia="Times New Roman" w:hAnsi="Times New Roman" w:cs="Times New Roman"/>
          <w:sz w:val="20"/>
          <w:szCs w:val="20"/>
          <w:lang w:eastAsia="en-GB"/>
        </w:rPr>
      </w:pPr>
    </w:p>
    <w:p w:rsidR="00CD106C" w:rsidRDefault="00CD106C" w:rsidP="00CD106C">
      <w:pPr>
        <w:pStyle w:val="NormalWeb"/>
        <w:spacing w:before="0" w:beforeAutospacing="0" w:after="0" w:afterAutospacing="0"/>
        <w:ind w:left="363"/>
        <w:jc w:val="both"/>
        <w:rPr>
          <w:color w:val="000000"/>
          <w:sz w:val="20"/>
          <w:szCs w:val="20"/>
        </w:rPr>
      </w:pPr>
      <w:r w:rsidRPr="001B7AEB">
        <w:rPr>
          <w:color w:val="000000"/>
          <w:sz w:val="20"/>
          <w:szCs w:val="20"/>
        </w:rPr>
        <w:t>The Catapult</w:t>
      </w:r>
      <w:r w:rsidR="00790A51">
        <w:rPr>
          <w:color w:val="000000"/>
          <w:sz w:val="20"/>
          <w:szCs w:val="20"/>
        </w:rPr>
        <w:t>s</w:t>
      </w:r>
      <w:r w:rsidRPr="001B7AEB">
        <w:rPr>
          <w:color w:val="000000"/>
          <w:sz w:val="20"/>
          <w:szCs w:val="20"/>
        </w:rPr>
        <w:t xml:space="preserve"> objectives for this tender process are to:</w:t>
      </w:r>
    </w:p>
    <w:p w:rsidR="00CD106C" w:rsidRPr="001B7AEB" w:rsidRDefault="00CD106C" w:rsidP="00CD106C">
      <w:pPr>
        <w:pStyle w:val="NormalWeb"/>
        <w:numPr>
          <w:ilvl w:val="0"/>
          <w:numId w:val="30"/>
        </w:numPr>
        <w:spacing w:before="0" w:beforeAutospacing="0" w:after="0" w:afterAutospacing="0"/>
        <w:jc w:val="both"/>
        <w:rPr>
          <w:color w:val="000000"/>
          <w:sz w:val="20"/>
          <w:szCs w:val="20"/>
        </w:rPr>
      </w:pPr>
      <w:r w:rsidRPr="001B7AEB">
        <w:rPr>
          <w:color w:val="000000"/>
          <w:sz w:val="20"/>
          <w:szCs w:val="20"/>
        </w:rPr>
        <w:t>Secure a high-quality provider of external audit</w:t>
      </w:r>
      <w:r>
        <w:rPr>
          <w:color w:val="000000"/>
          <w:sz w:val="20"/>
          <w:szCs w:val="20"/>
        </w:rPr>
        <w:t xml:space="preserve"> and tax</w:t>
      </w:r>
      <w:r w:rsidRPr="001B7AEB">
        <w:rPr>
          <w:color w:val="000000"/>
          <w:sz w:val="20"/>
          <w:szCs w:val="20"/>
        </w:rPr>
        <w:t xml:space="preserve"> services</w:t>
      </w:r>
    </w:p>
    <w:p w:rsidR="00CD106C" w:rsidRPr="001B7AEB" w:rsidRDefault="00CD106C" w:rsidP="00CD106C">
      <w:pPr>
        <w:pStyle w:val="NormalWeb"/>
        <w:numPr>
          <w:ilvl w:val="0"/>
          <w:numId w:val="30"/>
        </w:numPr>
        <w:spacing w:before="0" w:beforeAutospacing="0" w:after="0" w:afterAutospacing="0"/>
        <w:jc w:val="both"/>
        <w:rPr>
          <w:color w:val="000000"/>
          <w:sz w:val="20"/>
          <w:szCs w:val="20"/>
        </w:rPr>
      </w:pPr>
      <w:r w:rsidRPr="001B7AEB">
        <w:rPr>
          <w:color w:val="000000"/>
          <w:sz w:val="20"/>
          <w:szCs w:val="20"/>
        </w:rPr>
        <w:t xml:space="preserve">Ensure the appointed supplier is in place in readiness for the </w:t>
      </w:r>
      <w:r w:rsidR="00790A51">
        <w:rPr>
          <w:color w:val="000000"/>
          <w:sz w:val="20"/>
          <w:szCs w:val="20"/>
        </w:rPr>
        <w:t>audit</w:t>
      </w:r>
      <w:r w:rsidRPr="001B7AEB">
        <w:rPr>
          <w:color w:val="000000"/>
          <w:sz w:val="20"/>
          <w:szCs w:val="20"/>
        </w:rPr>
        <w:t xml:space="preserve"> of the financial</w:t>
      </w:r>
      <w:r>
        <w:rPr>
          <w:color w:val="000000"/>
          <w:sz w:val="20"/>
          <w:szCs w:val="20"/>
        </w:rPr>
        <w:t xml:space="preserve"> </w:t>
      </w:r>
      <w:r w:rsidRPr="001B7AEB">
        <w:rPr>
          <w:color w:val="000000"/>
          <w:sz w:val="20"/>
          <w:szCs w:val="20"/>
        </w:rPr>
        <w:t>statemen</w:t>
      </w:r>
      <w:r w:rsidR="00790A51">
        <w:rPr>
          <w:color w:val="000000"/>
          <w:sz w:val="20"/>
          <w:szCs w:val="20"/>
        </w:rPr>
        <w:t>ts for the year ending</w:t>
      </w:r>
      <w:r>
        <w:rPr>
          <w:color w:val="000000"/>
          <w:sz w:val="20"/>
          <w:szCs w:val="20"/>
        </w:rPr>
        <w:t xml:space="preserve"> 31</w:t>
      </w:r>
      <w:r w:rsidR="00790A51">
        <w:rPr>
          <w:color w:val="000000"/>
          <w:sz w:val="20"/>
          <w:szCs w:val="20"/>
        </w:rPr>
        <w:t>st</w:t>
      </w:r>
      <w:r>
        <w:rPr>
          <w:color w:val="000000"/>
          <w:sz w:val="20"/>
          <w:szCs w:val="20"/>
        </w:rPr>
        <w:t xml:space="preserve"> March 2018</w:t>
      </w:r>
    </w:p>
    <w:p w:rsidR="00CD106C" w:rsidRPr="001B7AEB" w:rsidRDefault="00CD106C" w:rsidP="00CD106C">
      <w:pPr>
        <w:pStyle w:val="NormalWeb"/>
        <w:numPr>
          <w:ilvl w:val="0"/>
          <w:numId w:val="30"/>
        </w:numPr>
        <w:spacing w:before="0" w:beforeAutospacing="0" w:after="0" w:afterAutospacing="0"/>
        <w:jc w:val="both"/>
        <w:rPr>
          <w:color w:val="000000"/>
          <w:sz w:val="20"/>
          <w:szCs w:val="20"/>
        </w:rPr>
      </w:pPr>
      <w:r w:rsidRPr="001B7AEB">
        <w:rPr>
          <w:color w:val="000000"/>
          <w:sz w:val="20"/>
          <w:szCs w:val="20"/>
        </w:rPr>
        <w:t>Appoint a supplier who will provide high standards of professional service</w:t>
      </w:r>
    </w:p>
    <w:p w:rsidR="00CD106C" w:rsidRPr="001B7AEB" w:rsidRDefault="00CD106C" w:rsidP="00CD106C">
      <w:pPr>
        <w:pStyle w:val="NormalWeb"/>
        <w:numPr>
          <w:ilvl w:val="0"/>
          <w:numId w:val="30"/>
        </w:numPr>
        <w:spacing w:before="0" w:beforeAutospacing="0" w:after="0" w:afterAutospacing="0"/>
        <w:jc w:val="both"/>
        <w:rPr>
          <w:color w:val="000000"/>
          <w:sz w:val="20"/>
          <w:szCs w:val="20"/>
        </w:rPr>
      </w:pPr>
      <w:r w:rsidRPr="001B7AEB">
        <w:rPr>
          <w:color w:val="000000"/>
          <w:sz w:val="20"/>
          <w:szCs w:val="20"/>
        </w:rPr>
        <w:t>Appoint a supplier who will provide excellent value for money</w:t>
      </w:r>
    </w:p>
    <w:p w:rsidR="00CD106C" w:rsidRDefault="00790A51" w:rsidP="00CD106C">
      <w:pPr>
        <w:pStyle w:val="NormalWeb"/>
        <w:numPr>
          <w:ilvl w:val="0"/>
          <w:numId w:val="30"/>
        </w:numPr>
        <w:spacing w:before="0" w:beforeAutospacing="0" w:after="0" w:afterAutospacing="0"/>
        <w:jc w:val="both"/>
        <w:rPr>
          <w:color w:val="000000"/>
          <w:sz w:val="20"/>
          <w:szCs w:val="20"/>
        </w:rPr>
      </w:pPr>
      <w:r>
        <w:rPr>
          <w:color w:val="000000"/>
          <w:sz w:val="20"/>
          <w:szCs w:val="20"/>
        </w:rPr>
        <w:t>Work with an audit firm</w:t>
      </w:r>
      <w:r w:rsidR="00CD106C" w:rsidRPr="001B7AEB">
        <w:rPr>
          <w:color w:val="000000"/>
          <w:sz w:val="20"/>
          <w:szCs w:val="20"/>
        </w:rPr>
        <w:t xml:space="preserve"> who will add value to our services</w:t>
      </w:r>
    </w:p>
    <w:p w:rsidR="002E4FBA" w:rsidRDefault="002E4FBA" w:rsidP="002E4FBA">
      <w:pPr>
        <w:pStyle w:val="NormalWeb"/>
        <w:spacing w:before="0" w:beforeAutospacing="0" w:after="0" w:afterAutospacing="0"/>
        <w:jc w:val="both"/>
        <w:rPr>
          <w:color w:val="000000"/>
          <w:sz w:val="20"/>
          <w:szCs w:val="20"/>
        </w:rPr>
      </w:pPr>
    </w:p>
    <w:p w:rsidR="00FC04BA" w:rsidRPr="00B029EC" w:rsidRDefault="00FC04B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E10B15" w:rsidRDefault="001B7AEB" w:rsidP="008704B1">
      <w:pPr>
        <w:pStyle w:val="NormalWeb"/>
        <w:spacing w:before="0" w:beforeAutospacing="0" w:after="0" w:afterAutospacing="0"/>
        <w:ind w:left="363"/>
        <w:jc w:val="both"/>
        <w:rPr>
          <w:b/>
          <w:color w:val="000000"/>
          <w:sz w:val="27"/>
          <w:szCs w:val="27"/>
        </w:rPr>
      </w:pPr>
      <w:r>
        <w:rPr>
          <w:b/>
          <w:color w:val="000000"/>
          <w:sz w:val="27"/>
          <w:szCs w:val="27"/>
        </w:rPr>
        <w:t>Sc</w:t>
      </w:r>
      <w:r w:rsidR="00E10B15" w:rsidRPr="00E10B15">
        <w:rPr>
          <w:b/>
          <w:color w:val="000000"/>
          <w:sz w:val="27"/>
          <w:szCs w:val="27"/>
        </w:rPr>
        <w:t>ope</w:t>
      </w:r>
      <w:r w:rsidR="008D5342">
        <w:rPr>
          <w:b/>
          <w:color w:val="000000"/>
          <w:sz w:val="27"/>
          <w:szCs w:val="27"/>
        </w:rPr>
        <w:t xml:space="preserve"> of proposed contract</w:t>
      </w:r>
    </w:p>
    <w:p w:rsidR="001B7AEB" w:rsidRPr="00E10B15" w:rsidRDefault="001B7AEB" w:rsidP="008704B1">
      <w:pPr>
        <w:pStyle w:val="NormalWeb"/>
        <w:spacing w:before="0" w:beforeAutospacing="0" w:after="0" w:afterAutospacing="0"/>
        <w:ind w:left="363"/>
        <w:jc w:val="both"/>
        <w:rPr>
          <w:b/>
          <w:color w:val="000000"/>
          <w:sz w:val="27"/>
          <w:szCs w:val="27"/>
        </w:rPr>
      </w:pPr>
    </w:p>
    <w:p w:rsidR="001B7AEB" w:rsidRDefault="001B7AEB" w:rsidP="001B7AEB">
      <w:pPr>
        <w:pStyle w:val="NormalWeb"/>
        <w:spacing w:before="0" w:beforeAutospacing="0" w:after="0" w:afterAutospacing="0"/>
        <w:ind w:left="363"/>
        <w:jc w:val="both"/>
        <w:rPr>
          <w:sz w:val="20"/>
          <w:szCs w:val="20"/>
        </w:rPr>
      </w:pPr>
      <w:r w:rsidRPr="001B7AEB">
        <w:rPr>
          <w:color w:val="000000"/>
          <w:sz w:val="20"/>
          <w:szCs w:val="20"/>
        </w:rPr>
        <w:t xml:space="preserve">The Catapult requires comprehensive external audit </w:t>
      </w:r>
      <w:r>
        <w:rPr>
          <w:color w:val="000000"/>
          <w:sz w:val="20"/>
          <w:szCs w:val="20"/>
        </w:rPr>
        <w:t xml:space="preserve">and corporation tax </w:t>
      </w:r>
      <w:r w:rsidRPr="001B7AEB">
        <w:rPr>
          <w:color w:val="000000"/>
          <w:sz w:val="20"/>
          <w:szCs w:val="20"/>
        </w:rPr>
        <w:t xml:space="preserve">services </w:t>
      </w:r>
      <w:r w:rsidR="00B52B15">
        <w:rPr>
          <w:color w:val="000000"/>
          <w:sz w:val="20"/>
          <w:szCs w:val="20"/>
        </w:rPr>
        <w:t>with effect from 1st</w:t>
      </w:r>
      <w:r w:rsidRPr="001B7AEB">
        <w:rPr>
          <w:color w:val="000000"/>
          <w:sz w:val="20"/>
          <w:szCs w:val="20"/>
        </w:rPr>
        <w:t xml:space="preserve"> </w:t>
      </w:r>
      <w:r w:rsidR="00B52B15">
        <w:rPr>
          <w:color w:val="000000"/>
          <w:sz w:val="20"/>
          <w:szCs w:val="20"/>
        </w:rPr>
        <w:t>December 2017</w:t>
      </w:r>
      <w:r w:rsidRPr="001B7AEB">
        <w:rPr>
          <w:color w:val="000000"/>
          <w:sz w:val="20"/>
          <w:szCs w:val="20"/>
        </w:rPr>
        <w:t xml:space="preserve"> and invites suitably experienced firms to tender for the provision of these services</w:t>
      </w:r>
      <w:r>
        <w:rPr>
          <w:color w:val="000000"/>
          <w:sz w:val="20"/>
          <w:szCs w:val="20"/>
        </w:rPr>
        <w:t xml:space="preserve">.  </w:t>
      </w:r>
      <w:r w:rsidRPr="001B7AEB">
        <w:rPr>
          <w:color w:val="000000"/>
          <w:sz w:val="20"/>
          <w:szCs w:val="20"/>
        </w:rPr>
        <w:t>This date coincides with the start of the annual audit cycle and the successful tenderer</w:t>
      </w:r>
      <w:r>
        <w:rPr>
          <w:color w:val="000000"/>
          <w:sz w:val="20"/>
          <w:szCs w:val="20"/>
        </w:rPr>
        <w:t xml:space="preserve"> </w:t>
      </w:r>
      <w:r w:rsidRPr="001B7AEB">
        <w:rPr>
          <w:color w:val="000000"/>
          <w:sz w:val="20"/>
          <w:szCs w:val="20"/>
        </w:rPr>
        <w:t>will undertake the 201</w:t>
      </w:r>
      <w:r>
        <w:rPr>
          <w:color w:val="000000"/>
          <w:sz w:val="20"/>
          <w:szCs w:val="20"/>
        </w:rPr>
        <w:t>7/18</w:t>
      </w:r>
      <w:r w:rsidRPr="001B7AEB">
        <w:rPr>
          <w:color w:val="000000"/>
          <w:sz w:val="20"/>
          <w:szCs w:val="20"/>
        </w:rPr>
        <w:t xml:space="preserve"> audit and produce the relevant financial statements</w:t>
      </w:r>
      <w:r w:rsidR="00CD106C">
        <w:rPr>
          <w:color w:val="000000"/>
          <w:sz w:val="20"/>
          <w:szCs w:val="20"/>
        </w:rPr>
        <w:t xml:space="preserve"> and corporation tax </w:t>
      </w:r>
      <w:r>
        <w:rPr>
          <w:color w:val="000000"/>
          <w:sz w:val="20"/>
          <w:szCs w:val="20"/>
        </w:rPr>
        <w:t>return</w:t>
      </w:r>
      <w:r w:rsidRPr="001B7AEB">
        <w:rPr>
          <w:color w:val="000000"/>
          <w:sz w:val="20"/>
          <w:szCs w:val="20"/>
        </w:rPr>
        <w:t xml:space="preserve">. The </w:t>
      </w:r>
      <w:r>
        <w:rPr>
          <w:color w:val="000000"/>
          <w:sz w:val="20"/>
          <w:szCs w:val="20"/>
        </w:rPr>
        <w:t xml:space="preserve">Catapult </w:t>
      </w:r>
      <w:r w:rsidRPr="001B7AEB">
        <w:rPr>
          <w:color w:val="000000"/>
          <w:sz w:val="20"/>
          <w:szCs w:val="20"/>
        </w:rPr>
        <w:t>year-end</w:t>
      </w:r>
      <w:r>
        <w:rPr>
          <w:color w:val="000000"/>
          <w:sz w:val="20"/>
          <w:szCs w:val="20"/>
        </w:rPr>
        <w:t xml:space="preserve"> </w:t>
      </w:r>
      <w:r w:rsidRPr="001B7AEB">
        <w:rPr>
          <w:sz w:val="20"/>
          <w:szCs w:val="20"/>
        </w:rPr>
        <w:t>is 31st March.</w:t>
      </w:r>
    </w:p>
    <w:p w:rsidR="00790A51" w:rsidRDefault="00790A51" w:rsidP="00790A51">
      <w:pPr>
        <w:pStyle w:val="NormalWeb"/>
        <w:ind w:left="363"/>
        <w:jc w:val="both"/>
        <w:rPr>
          <w:color w:val="000000"/>
          <w:sz w:val="20"/>
          <w:szCs w:val="20"/>
        </w:rPr>
      </w:pPr>
      <w:r>
        <w:rPr>
          <w:color w:val="000000"/>
          <w:sz w:val="20"/>
          <w:szCs w:val="20"/>
        </w:rPr>
        <w:t xml:space="preserve">This tender is based upon the following group structure and </w:t>
      </w:r>
      <w:r w:rsidR="000567C5">
        <w:rPr>
          <w:color w:val="000000"/>
          <w:sz w:val="20"/>
          <w:szCs w:val="20"/>
        </w:rPr>
        <w:t xml:space="preserve">our </w:t>
      </w:r>
      <w:r>
        <w:rPr>
          <w:color w:val="000000"/>
          <w:sz w:val="20"/>
          <w:szCs w:val="20"/>
        </w:rPr>
        <w:t>estimated audit and taxation requirements.  Your response should reflect the amount of work required to carry out all procedures in line with current accounting standards and legal filing requirements.</w:t>
      </w:r>
      <w:r w:rsidR="00BA0556">
        <w:rPr>
          <w:color w:val="000000"/>
          <w:sz w:val="20"/>
          <w:szCs w:val="20"/>
        </w:rPr>
        <w:t xml:space="preserve">  </w:t>
      </w:r>
    </w:p>
    <w:p w:rsidR="00790A51" w:rsidRDefault="00790A51" w:rsidP="001B7AEB">
      <w:pPr>
        <w:pStyle w:val="NormalWeb"/>
        <w:spacing w:before="0" w:beforeAutospacing="0" w:after="0" w:afterAutospacing="0"/>
        <w:ind w:left="363"/>
        <w:jc w:val="both"/>
        <w:rPr>
          <w:color w:val="000000"/>
          <w:sz w:val="20"/>
          <w:szCs w:val="20"/>
        </w:rPr>
      </w:pPr>
    </w:p>
    <w:p w:rsidR="00790A51" w:rsidRDefault="00790A51" w:rsidP="001B7AEB">
      <w:pPr>
        <w:pStyle w:val="NormalWeb"/>
        <w:spacing w:before="0" w:beforeAutospacing="0" w:after="0" w:afterAutospacing="0"/>
        <w:ind w:left="363"/>
        <w:jc w:val="both"/>
        <w:rPr>
          <w:color w:val="000000"/>
          <w:sz w:val="20"/>
          <w:szCs w:val="20"/>
        </w:rPr>
      </w:pPr>
    </w:p>
    <w:p w:rsidR="00790A51" w:rsidRDefault="00790A51" w:rsidP="001B7AEB">
      <w:pPr>
        <w:pStyle w:val="NormalWeb"/>
        <w:spacing w:before="0" w:beforeAutospacing="0" w:after="0" w:afterAutospacing="0"/>
        <w:ind w:left="363"/>
        <w:jc w:val="both"/>
        <w:rPr>
          <w:color w:val="000000"/>
          <w:sz w:val="20"/>
          <w:szCs w:val="20"/>
        </w:rPr>
      </w:pPr>
    </w:p>
    <w:p w:rsidR="00790A51" w:rsidRDefault="00790A51" w:rsidP="001B7AEB">
      <w:pPr>
        <w:pStyle w:val="NormalWeb"/>
        <w:spacing w:before="0" w:beforeAutospacing="0" w:after="0" w:afterAutospacing="0"/>
        <w:ind w:left="363"/>
        <w:jc w:val="both"/>
        <w:rPr>
          <w:color w:val="000000"/>
          <w:sz w:val="20"/>
          <w:szCs w:val="20"/>
        </w:rPr>
      </w:pPr>
    </w:p>
    <w:p w:rsidR="00790A51" w:rsidRDefault="00790A51" w:rsidP="001B7AEB">
      <w:pPr>
        <w:pStyle w:val="NormalWeb"/>
        <w:spacing w:before="0" w:beforeAutospacing="0" w:after="0" w:afterAutospacing="0"/>
        <w:ind w:left="363"/>
        <w:jc w:val="both"/>
        <w:rPr>
          <w:color w:val="000000"/>
          <w:sz w:val="20"/>
          <w:szCs w:val="20"/>
        </w:rPr>
      </w:pPr>
    </w:p>
    <w:p w:rsidR="00790A51" w:rsidRDefault="00790A51" w:rsidP="001B7AEB">
      <w:pPr>
        <w:pStyle w:val="NormalWeb"/>
        <w:spacing w:before="0" w:beforeAutospacing="0" w:after="0" w:afterAutospacing="0"/>
        <w:ind w:left="363"/>
        <w:jc w:val="both"/>
        <w:rPr>
          <w:color w:val="000000"/>
          <w:sz w:val="20"/>
          <w:szCs w:val="20"/>
        </w:rPr>
      </w:pPr>
    </w:p>
    <w:p w:rsidR="00790A51" w:rsidRDefault="00291E8E" w:rsidP="001B7AEB">
      <w:pPr>
        <w:pStyle w:val="NormalWeb"/>
        <w:spacing w:before="0" w:beforeAutospacing="0" w:after="0" w:afterAutospacing="0"/>
        <w:ind w:left="363"/>
        <w:jc w:val="both"/>
        <w:rPr>
          <w:color w:val="000000"/>
          <w:sz w:val="20"/>
          <w:szCs w:val="20"/>
        </w:rPr>
      </w:pPr>
      <w:r w:rsidRPr="00291E8E">
        <w:rPr>
          <w:noProof/>
        </w:rPr>
        <w:lastRenderedPageBreak/>
        <w:drawing>
          <wp:anchor distT="0" distB="0" distL="114300" distR="114300" simplePos="0" relativeHeight="251658240" behindDoc="1" locked="0" layoutInCell="1" allowOverlap="1">
            <wp:simplePos x="0" y="0"/>
            <wp:positionH relativeFrom="column">
              <wp:posOffset>229432</wp:posOffset>
            </wp:positionH>
            <wp:positionV relativeFrom="paragraph">
              <wp:posOffset>2988310</wp:posOffset>
            </wp:positionV>
            <wp:extent cx="5731510" cy="1618215"/>
            <wp:effectExtent l="0" t="0" r="2540" b="1270"/>
            <wp:wrapTight wrapText="bothSides">
              <wp:wrapPolygon edited="0">
                <wp:start x="0" y="0"/>
                <wp:lineTo x="0" y="21363"/>
                <wp:lineTo x="21538" y="21363"/>
                <wp:lineTo x="2153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618215"/>
                    </a:xfrm>
                    <a:prstGeom prst="rect">
                      <a:avLst/>
                    </a:prstGeom>
                    <a:noFill/>
                    <a:ln>
                      <a:noFill/>
                    </a:ln>
                  </pic:spPr>
                </pic:pic>
              </a:graphicData>
            </a:graphic>
          </wp:anchor>
        </w:drawing>
      </w:r>
      <w:r w:rsidR="006229F3">
        <w:rPr>
          <w:noProof/>
        </w:rPr>
        <w:drawing>
          <wp:inline distT="0" distB="0" distL="0" distR="0" wp14:anchorId="73FD5B80" wp14:editId="4E32E4A7">
            <wp:extent cx="5731510" cy="295656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956560"/>
                    </a:xfrm>
                    <a:prstGeom prst="rect">
                      <a:avLst/>
                    </a:prstGeom>
                  </pic:spPr>
                </pic:pic>
              </a:graphicData>
            </a:graphic>
          </wp:inline>
        </w:drawing>
      </w:r>
    </w:p>
    <w:p w:rsidR="001B7AEB" w:rsidRPr="007226E2" w:rsidRDefault="00291E8E" w:rsidP="001B7AEB">
      <w:pPr>
        <w:pStyle w:val="NormalWeb"/>
        <w:spacing w:before="0" w:beforeAutospacing="0" w:after="0" w:afterAutospacing="0"/>
        <w:ind w:left="363"/>
        <w:jc w:val="both"/>
        <w:rPr>
          <w:color w:val="000000"/>
          <w:sz w:val="20"/>
          <w:szCs w:val="20"/>
        </w:rPr>
      </w:pPr>
      <w:r>
        <w:rPr>
          <w:color w:val="000000"/>
          <w:sz w:val="20"/>
          <w:szCs w:val="20"/>
        </w:rPr>
        <w:t xml:space="preserve">The </w:t>
      </w:r>
      <w:r w:rsidR="00790A51">
        <w:rPr>
          <w:color w:val="000000"/>
          <w:sz w:val="20"/>
          <w:szCs w:val="20"/>
        </w:rPr>
        <w:t>contract of w</w:t>
      </w:r>
      <w:r w:rsidR="007226E2" w:rsidRPr="007226E2">
        <w:rPr>
          <w:color w:val="000000"/>
          <w:sz w:val="20"/>
          <w:szCs w:val="20"/>
        </w:rPr>
        <w:t>ork to a successful applicant</w:t>
      </w:r>
      <w:r w:rsidR="00790A51">
        <w:rPr>
          <w:color w:val="000000"/>
          <w:sz w:val="20"/>
          <w:szCs w:val="20"/>
        </w:rPr>
        <w:t xml:space="preserve"> who will carry out the annual financial a</w:t>
      </w:r>
      <w:r w:rsidR="00CD106C" w:rsidRPr="007226E2">
        <w:rPr>
          <w:color w:val="000000"/>
          <w:sz w:val="20"/>
          <w:szCs w:val="20"/>
        </w:rPr>
        <w:t>udit</w:t>
      </w:r>
      <w:r w:rsidR="007226E2">
        <w:rPr>
          <w:color w:val="000000"/>
          <w:sz w:val="20"/>
          <w:szCs w:val="20"/>
        </w:rPr>
        <w:t xml:space="preserve"> and</w:t>
      </w:r>
      <w:r w:rsidR="00CD106C" w:rsidRPr="007226E2">
        <w:rPr>
          <w:color w:val="000000"/>
          <w:sz w:val="20"/>
          <w:szCs w:val="20"/>
        </w:rPr>
        <w:t xml:space="preserve"> </w:t>
      </w:r>
      <w:r w:rsidR="00790A51">
        <w:rPr>
          <w:color w:val="000000"/>
          <w:sz w:val="20"/>
          <w:szCs w:val="20"/>
        </w:rPr>
        <w:t>corporation t</w:t>
      </w:r>
      <w:r w:rsidR="007226E2" w:rsidRPr="007226E2">
        <w:rPr>
          <w:color w:val="000000"/>
          <w:sz w:val="20"/>
          <w:szCs w:val="20"/>
        </w:rPr>
        <w:t xml:space="preserve">ax </w:t>
      </w:r>
      <w:r w:rsidR="00790A51">
        <w:rPr>
          <w:color w:val="000000"/>
          <w:sz w:val="20"/>
          <w:szCs w:val="20"/>
        </w:rPr>
        <w:t>r</w:t>
      </w:r>
      <w:r w:rsidR="007226E2" w:rsidRPr="007226E2">
        <w:rPr>
          <w:color w:val="000000"/>
          <w:sz w:val="20"/>
          <w:szCs w:val="20"/>
        </w:rPr>
        <w:t>eturn will include</w:t>
      </w:r>
      <w:r w:rsidR="00F44C21">
        <w:rPr>
          <w:color w:val="000000"/>
          <w:sz w:val="20"/>
          <w:szCs w:val="20"/>
        </w:rPr>
        <w:t>,</w:t>
      </w:r>
      <w:r w:rsidR="007226E2" w:rsidRPr="007226E2">
        <w:rPr>
          <w:color w:val="000000"/>
          <w:sz w:val="20"/>
          <w:szCs w:val="20"/>
        </w:rPr>
        <w:t xml:space="preserve"> but </w:t>
      </w:r>
      <w:r w:rsidR="00E47257">
        <w:rPr>
          <w:color w:val="000000"/>
          <w:sz w:val="20"/>
          <w:szCs w:val="20"/>
        </w:rPr>
        <w:t xml:space="preserve">is </w:t>
      </w:r>
      <w:r w:rsidR="007226E2" w:rsidRPr="007226E2">
        <w:rPr>
          <w:color w:val="000000"/>
          <w:sz w:val="20"/>
          <w:szCs w:val="20"/>
        </w:rPr>
        <w:t>not</w:t>
      </w:r>
      <w:r w:rsidR="00F44C21">
        <w:rPr>
          <w:color w:val="000000"/>
          <w:sz w:val="20"/>
          <w:szCs w:val="20"/>
        </w:rPr>
        <w:t xml:space="preserve"> </w:t>
      </w:r>
      <w:r w:rsidR="007226E2" w:rsidRPr="007226E2">
        <w:rPr>
          <w:color w:val="000000"/>
          <w:sz w:val="20"/>
          <w:szCs w:val="20"/>
        </w:rPr>
        <w:t>limited to</w:t>
      </w:r>
      <w:r w:rsidR="00CD106C" w:rsidRPr="007226E2">
        <w:rPr>
          <w:color w:val="000000"/>
          <w:sz w:val="20"/>
          <w:szCs w:val="20"/>
        </w:rPr>
        <w:t>;</w:t>
      </w:r>
    </w:p>
    <w:p w:rsidR="00CD106C" w:rsidRPr="007226E2" w:rsidRDefault="00CD106C" w:rsidP="007226E2">
      <w:pPr>
        <w:pStyle w:val="NormalWeb"/>
        <w:spacing w:before="0" w:beforeAutospacing="0" w:after="0" w:afterAutospacing="0"/>
        <w:ind w:left="363"/>
        <w:jc w:val="both"/>
        <w:rPr>
          <w:color w:val="000000"/>
          <w:sz w:val="20"/>
          <w:szCs w:val="20"/>
        </w:rPr>
      </w:pPr>
    </w:p>
    <w:p w:rsidR="00790A51" w:rsidRPr="00790A51" w:rsidRDefault="000D7B9D" w:rsidP="00790A51">
      <w:pPr>
        <w:pStyle w:val="NormalWeb"/>
        <w:numPr>
          <w:ilvl w:val="0"/>
          <w:numId w:val="30"/>
        </w:numPr>
        <w:spacing w:before="0" w:beforeAutospacing="0" w:after="0" w:afterAutospacing="0"/>
        <w:jc w:val="both"/>
        <w:rPr>
          <w:color w:val="000000"/>
          <w:sz w:val="20"/>
          <w:szCs w:val="20"/>
        </w:rPr>
      </w:pPr>
      <w:r>
        <w:rPr>
          <w:color w:val="000000"/>
          <w:sz w:val="20"/>
          <w:szCs w:val="20"/>
        </w:rPr>
        <w:t xml:space="preserve">The planning, management and </w:t>
      </w:r>
      <w:r w:rsidRPr="000D7B9D">
        <w:rPr>
          <w:color w:val="000000"/>
          <w:sz w:val="20"/>
          <w:szCs w:val="20"/>
        </w:rPr>
        <w:t>execution of the annual external audit</w:t>
      </w:r>
      <w:r>
        <w:rPr>
          <w:color w:val="000000"/>
          <w:sz w:val="20"/>
          <w:szCs w:val="20"/>
        </w:rPr>
        <w:t xml:space="preserve">, to include, </w:t>
      </w:r>
      <w:r w:rsidR="002635D5">
        <w:rPr>
          <w:color w:val="000000"/>
          <w:sz w:val="20"/>
          <w:szCs w:val="20"/>
        </w:rPr>
        <w:t>creating and</w:t>
      </w:r>
      <w:r>
        <w:rPr>
          <w:color w:val="000000"/>
          <w:sz w:val="20"/>
          <w:szCs w:val="20"/>
        </w:rPr>
        <w:t xml:space="preserve"> filing statutory accounts </w:t>
      </w:r>
      <w:r w:rsidR="00790A51">
        <w:rPr>
          <w:color w:val="000000"/>
          <w:sz w:val="20"/>
          <w:szCs w:val="20"/>
        </w:rPr>
        <w:t>and corporation</w:t>
      </w:r>
      <w:r w:rsidR="002635D5">
        <w:rPr>
          <w:color w:val="000000"/>
          <w:sz w:val="20"/>
          <w:szCs w:val="20"/>
        </w:rPr>
        <w:t xml:space="preserve"> tax returns </w:t>
      </w:r>
      <w:r>
        <w:rPr>
          <w:color w:val="000000"/>
          <w:sz w:val="20"/>
          <w:szCs w:val="20"/>
        </w:rPr>
        <w:t>for the Catapult Group and individual companies</w:t>
      </w:r>
      <w:r w:rsidR="00790A51">
        <w:rPr>
          <w:color w:val="000000"/>
          <w:sz w:val="20"/>
          <w:szCs w:val="20"/>
        </w:rPr>
        <w:t xml:space="preserve"> as shown above.</w:t>
      </w:r>
    </w:p>
    <w:p w:rsidR="002635D5" w:rsidRPr="002635D5" w:rsidRDefault="00CD106C" w:rsidP="002635D5">
      <w:pPr>
        <w:pStyle w:val="NormalWeb"/>
        <w:numPr>
          <w:ilvl w:val="0"/>
          <w:numId w:val="30"/>
        </w:numPr>
        <w:spacing w:after="0"/>
        <w:jc w:val="both"/>
        <w:rPr>
          <w:color w:val="000000"/>
          <w:sz w:val="20"/>
          <w:szCs w:val="20"/>
        </w:rPr>
      </w:pPr>
      <w:r w:rsidRPr="007226E2">
        <w:rPr>
          <w:color w:val="000000"/>
          <w:sz w:val="20"/>
          <w:szCs w:val="20"/>
        </w:rPr>
        <w:t>The au</w:t>
      </w:r>
      <w:r w:rsidR="00937BB5">
        <w:rPr>
          <w:color w:val="000000"/>
          <w:sz w:val="20"/>
          <w:szCs w:val="20"/>
        </w:rPr>
        <w:t>dit of the Director's</w:t>
      </w:r>
      <w:r w:rsidRPr="007226E2">
        <w:rPr>
          <w:color w:val="000000"/>
          <w:sz w:val="20"/>
          <w:szCs w:val="20"/>
        </w:rPr>
        <w:t xml:space="preserve"> Report and Financial Statements for</w:t>
      </w:r>
      <w:r w:rsidR="00937BB5">
        <w:rPr>
          <w:color w:val="000000"/>
          <w:sz w:val="20"/>
          <w:szCs w:val="20"/>
        </w:rPr>
        <w:t xml:space="preserve"> financial years ending 31</w:t>
      </w:r>
      <w:r w:rsidR="00937BB5" w:rsidRPr="00937BB5">
        <w:rPr>
          <w:color w:val="000000"/>
          <w:sz w:val="20"/>
          <w:szCs w:val="20"/>
          <w:vertAlign w:val="superscript"/>
        </w:rPr>
        <w:t>st</w:t>
      </w:r>
      <w:r w:rsidR="00937BB5">
        <w:rPr>
          <w:color w:val="000000"/>
          <w:sz w:val="20"/>
          <w:szCs w:val="20"/>
        </w:rPr>
        <w:t xml:space="preserve"> </w:t>
      </w:r>
      <w:r w:rsidR="00F44C21">
        <w:rPr>
          <w:color w:val="000000"/>
          <w:sz w:val="20"/>
          <w:szCs w:val="20"/>
        </w:rPr>
        <w:t xml:space="preserve">March </w:t>
      </w:r>
      <w:r w:rsidR="00F44C21" w:rsidRPr="007226E2">
        <w:rPr>
          <w:color w:val="000000"/>
          <w:sz w:val="20"/>
          <w:szCs w:val="20"/>
        </w:rPr>
        <w:t>2018</w:t>
      </w:r>
      <w:r w:rsidR="007226E2" w:rsidRPr="007226E2">
        <w:rPr>
          <w:color w:val="000000"/>
          <w:sz w:val="20"/>
          <w:szCs w:val="20"/>
        </w:rPr>
        <w:t>, 2019</w:t>
      </w:r>
      <w:r w:rsidRPr="007226E2">
        <w:rPr>
          <w:color w:val="000000"/>
          <w:sz w:val="20"/>
          <w:szCs w:val="20"/>
        </w:rPr>
        <w:t xml:space="preserve"> and</w:t>
      </w:r>
      <w:r w:rsidR="007226E2">
        <w:rPr>
          <w:color w:val="000000"/>
          <w:sz w:val="20"/>
          <w:szCs w:val="20"/>
        </w:rPr>
        <w:t xml:space="preserve"> </w:t>
      </w:r>
      <w:r w:rsidRPr="007226E2">
        <w:rPr>
          <w:color w:val="000000"/>
          <w:sz w:val="20"/>
          <w:szCs w:val="20"/>
        </w:rPr>
        <w:t>20</w:t>
      </w:r>
      <w:r w:rsidR="007226E2" w:rsidRPr="007226E2">
        <w:rPr>
          <w:color w:val="000000"/>
          <w:sz w:val="20"/>
          <w:szCs w:val="20"/>
        </w:rPr>
        <w:t>20</w:t>
      </w:r>
      <w:r w:rsidRPr="007226E2">
        <w:rPr>
          <w:color w:val="000000"/>
          <w:sz w:val="20"/>
          <w:szCs w:val="20"/>
        </w:rPr>
        <w:t xml:space="preserve"> in accordance with current Company Law, Current Accounting and</w:t>
      </w:r>
      <w:r w:rsidR="007226E2" w:rsidRPr="007226E2">
        <w:rPr>
          <w:color w:val="000000"/>
          <w:sz w:val="20"/>
          <w:szCs w:val="20"/>
        </w:rPr>
        <w:t xml:space="preserve"> Auditing Standards, Current Taxation Law and </w:t>
      </w:r>
      <w:r w:rsidR="000D7B9D">
        <w:rPr>
          <w:color w:val="000000"/>
          <w:sz w:val="20"/>
          <w:szCs w:val="20"/>
        </w:rPr>
        <w:t>other funder requirements</w:t>
      </w:r>
      <w:r w:rsidR="002635D5">
        <w:rPr>
          <w:color w:val="000000"/>
          <w:sz w:val="20"/>
          <w:szCs w:val="20"/>
        </w:rPr>
        <w:t xml:space="preserve"> </w:t>
      </w:r>
      <w:r w:rsidR="002635D5" w:rsidRPr="002635D5">
        <w:rPr>
          <w:color w:val="000000"/>
          <w:sz w:val="20"/>
          <w:szCs w:val="20"/>
        </w:rPr>
        <w:t xml:space="preserve">in order to give an opinion on whether the financial statements give a true and fair view of the financial position of the Catapult will include consideration of whether: </w:t>
      </w:r>
    </w:p>
    <w:p w:rsidR="002635D5" w:rsidRDefault="002635D5" w:rsidP="002635D5">
      <w:pPr>
        <w:pStyle w:val="NormalWeb"/>
        <w:numPr>
          <w:ilvl w:val="1"/>
          <w:numId w:val="30"/>
        </w:numPr>
        <w:spacing w:after="0"/>
        <w:jc w:val="both"/>
        <w:rPr>
          <w:color w:val="000000"/>
          <w:sz w:val="20"/>
          <w:szCs w:val="20"/>
        </w:rPr>
      </w:pPr>
      <w:r w:rsidRPr="002635D5">
        <w:rPr>
          <w:color w:val="000000"/>
          <w:sz w:val="20"/>
          <w:szCs w:val="20"/>
        </w:rPr>
        <w:t xml:space="preserve">The financial statements are in agreement with the accounting records. </w:t>
      </w:r>
    </w:p>
    <w:p w:rsidR="002635D5" w:rsidRDefault="000E42C6" w:rsidP="002635D5">
      <w:pPr>
        <w:pStyle w:val="NormalWeb"/>
        <w:numPr>
          <w:ilvl w:val="1"/>
          <w:numId w:val="30"/>
        </w:numPr>
        <w:spacing w:after="0"/>
        <w:jc w:val="both"/>
        <w:rPr>
          <w:color w:val="000000"/>
          <w:sz w:val="20"/>
          <w:szCs w:val="20"/>
        </w:rPr>
      </w:pPr>
      <w:r>
        <w:rPr>
          <w:color w:val="000000"/>
          <w:sz w:val="20"/>
          <w:szCs w:val="20"/>
        </w:rPr>
        <w:t>M</w:t>
      </w:r>
      <w:r w:rsidR="002635D5" w:rsidRPr="002635D5">
        <w:rPr>
          <w:color w:val="000000"/>
          <w:sz w:val="20"/>
          <w:szCs w:val="20"/>
        </w:rPr>
        <w:t xml:space="preserve">onies expended from whatever source administered by the Catapult for specific purposes, has been properly applied to those purposes and, if appropriate, managed in compliance with any relevant legislation </w:t>
      </w:r>
    </w:p>
    <w:p w:rsidR="002635D5" w:rsidRPr="002635D5" w:rsidRDefault="002635D5" w:rsidP="002635D5">
      <w:pPr>
        <w:pStyle w:val="NormalWeb"/>
        <w:numPr>
          <w:ilvl w:val="1"/>
          <w:numId w:val="30"/>
        </w:numPr>
        <w:spacing w:after="0"/>
        <w:jc w:val="both"/>
        <w:rPr>
          <w:color w:val="000000"/>
          <w:sz w:val="20"/>
          <w:szCs w:val="20"/>
        </w:rPr>
      </w:pPr>
      <w:r w:rsidRPr="002635D5">
        <w:rPr>
          <w:color w:val="000000"/>
          <w:sz w:val="20"/>
          <w:szCs w:val="20"/>
        </w:rPr>
        <w:t>Proper records are being kept by the Catapult</w:t>
      </w:r>
    </w:p>
    <w:p w:rsidR="00F44C21" w:rsidRPr="007226E2" w:rsidRDefault="000D7B9D" w:rsidP="007226E2">
      <w:pPr>
        <w:pStyle w:val="NormalWeb"/>
        <w:numPr>
          <w:ilvl w:val="0"/>
          <w:numId w:val="30"/>
        </w:numPr>
        <w:spacing w:before="0" w:beforeAutospacing="0" w:after="0" w:afterAutospacing="0"/>
        <w:jc w:val="both"/>
        <w:rPr>
          <w:color w:val="000000"/>
          <w:sz w:val="20"/>
          <w:szCs w:val="20"/>
        </w:rPr>
      </w:pPr>
      <w:r>
        <w:rPr>
          <w:color w:val="000000"/>
          <w:sz w:val="20"/>
          <w:szCs w:val="20"/>
        </w:rPr>
        <w:t>The A</w:t>
      </w:r>
      <w:r w:rsidR="00F44C21" w:rsidRPr="007226E2">
        <w:rPr>
          <w:color w:val="000000"/>
          <w:sz w:val="20"/>
          <w:szCs w:val="20"/>
        </w:rPr>
        <w:t>uditors will be expected to present their</w:t>
      </w:r>
      <w:r w:rsidR="00F44C21">
        <w:rPr>
          <w:color w:val="000000"/>
          <w:sz w:val="20"/>
          <w:szCs w:val="20"/>
        </w:rPr>
        <w:t xml:space="preserve"> Independent Audit report</w:t>
      </w:r>
      <w:r w:rsidR="00F44C21" w:rsidRPr="007226E2">
        <w:rPr>
          <w:color w:val="000000"/>
          <w:sz w:val="20"/>
          <w:szCs w:val="20"/>
        </w:rPr>
        <w:t xml:space="preserve"> and Management Letter to </w:t>
      </w:r>
      <w:r w:rsidR="00790A51">
        <w:rPr>
          <w:color w:val="000000"/>
          <w:sz w:val="20"/>
          <w:szCs w:val="20"/>
        </w:rPr>
        <w:t xml:space="preserve">the </w:t>
      </w:r>
      <w:r w:rsidR="00F44C21">
        <w:rPr>
          <w:color w:val="000000"/>
          <w:sz w:val="20"/>
          <w:szCs w:val="20"/>
        </w:rPr>
        <w:t>Catapult</w:t>
      </w:r>
      <w:r w:rsidR="00790A51">
        <w:rPr>
          <w:color w:val="000000"/>
          <w:sz w:val="20"/>
          <w:szCs w:val="20"/>
        </w:rPr>
        <w:t xml:space="preserve"> management team and</w:t>
      </w:r>
      <w:r w:rsidR="00F44C21">
        <w:rPr>
          <w:color w:val="000000"/>
          <w:sz w:val="20"/>
          <w:szCs w:val="20"/>
        </w:rPr>
        <w:t xml:space="preserve"> Audit Committee </w:t>
      </w:r>
    </w:p>
    <w:p w:rsidR="00CD106C" w:rsidRPr="007226E2" w:rsidRDefault="00CD106C" w:rsidP="007226E2">
      <w:pPr>
        <w:pStyle w:val="NormalWeb"/>
        <w:numPr>
          <w:ilvl w:val="0"/>
          <w:numId w:val="30"/>
        </w:numPr>
        <w:spacing w:before="0" w:beforeAutospacing="0" w:after="0" w:afterAutospacing="0"/>
        <w:jc w:val="both"/>
        <w:rPr>
          <w:color w:val="000000"/>
          <w:sz w:val="20"/>
          <w:szCs w:val="20"/>
        </w:rPr>
      </w:pPr>
      <w:r w:rsidRPr="007226E2">
        <w:rPr>
          <w:color w:val="000000"/>
          <w:sz w:val="20"/>
          <w:szCs w:val="20"/>
        </w:rPr>
        <w:t>The Auditors will be expected to report to our Statutory Funders if and when required</w:t>
      </w:r>
    </w:p>
    <w:p w:rsidR="000D7B9D" w:rsidRPr="000E42C6" w:rsidRDefault="00CD106C" w:rsidP="000E42C6">
      <w:pPr>
        <w:pStyle w:val="NormalWeb"/>
        <w:numPr>
          <w:ilvl w:val="0"/>
          <w:numId w:val="30"/>
        </w:numPr>
        <w:spacing w:before="0" w:beforeAutospacing="0" w:after="0" w:afterAutospacing="0"/>
        <w:jc w:val="both"/>
        <w:rPr>
          <w:color w:val="000000"/>
          <w:sz w:val="20"/>
          <w:szCs w:val="20"/>
        </w:rPr>
      </w:pPr>
      <w:r w:rsidRPr="007226E2">
        <w:rPr>
          <w:color w:val="000000"/>
          <w:sz w:val="20"/>
          <w:szCs w:val="20"/>
        </w:rPr>
        <w:t>The Auditors will be expected to make themselves available to the Staff, Management</w:t>
      </w:r>
      <w:r w:rsidR="000E42C6">
        <w:rPr>
          <w:color w:val="000000"/>
          <w:sz w:val="20"/>
          <w:szCs w:val="20"/>
        </w:rPr>
        <w:t xml:space="preserve"> </w:t>
      </w:r>
      <w:r w:rsidRPr="000E42C6">
        <w:rPr>
          <w:color w:val="000000"/>
          <w:sz w:val="20"/>
          <w:szCs w:val="20"/>
        </w:rPr>
        <w:t xml:space="preserve">and/or Directors of </w:t>
      </w:r>
      <w:r w:rsidR="007226E2" w:rsidRPr="000E42C6">
        <w:rPr>
          <w:color w:val="000000"/>
          <w:sz w:val="20"/>
          <w:szCs w:val="20"/>
        </w:rPr>
        <w:t>the Catapult for</w:t>
      </w:r>
      <w:r w:rsidRPr="000E42C6">
        <w:rPr>
          <w:color w:val="000000"/>
          <w:sz w:val="20"/>
          <w:szCs w:val="20"/>
        </w:rPr>
        <w:t xml:space="preserve"> advice an</w:t>
      </w:r>
      <w:r w:rsidR="000D7B9D" w:rsidRPr="000E42C6">
        <w:rPr>
          <w:color w:val="000000"/>
          <w:sz w:val="20"/>
          <w:szCs w:val="20"/>
        </w:rPr>
        <w:t>d information from time to time</w:t>
      </w:r>
    </w:p>
    <w:p w:rsidR="000D7B9D" w:rsidRPr="002635D5" w:rsidRDefault="00211707" w:rsidP="002635D5">
      <w:pPr>
        <w:pStyle w:val="NormalWeb"/>
        <w:numPr>
          <w:ilvl w:val="0"/>
          <w:numId w:val="30"/>
        </w:numPr>
        <w:spacing w:before="0" w:beforeAutospacing="0" w:after="0" w:afterAutospacing="0"/>
        <w:jc w:val="both"/>
        <w:rPr>
          <w:color w:val="000000"/>
          <w:sz w:val="20"/>
          <w:szCs w:val="20"/>
        </w:rPr>
      </w:pPr>
      <w:r>
        <w:rPr>
          <w:color w:val="000000"/>
          <w:sz w:val="20"/>
          <w:szCs w:val="20"/>
        </w:rPr>
        <w:t xml:space="preserve">The Audit Partner is expected to attend the </w:t>
      </w:r>
      <w:r w:rsidR="002635D5">
        <w:rPr>
          <w:color w:val="000000"/>
          <w:sz w:val="20"/>
          <w:szCs w:val="20"/>
        </w:rPr>
        <w:t>Catapult Audit C</w:t>
      </w:r>
      <w:r w:rsidR="000D7B9D" w:rsidRPr="000D7B9D">
        <w:rPr>
          <w:color w:val="000000"/>
          <w:sz w:val="20"/>
          <w:szCs w:val="20"/>
        </w:rPr>
        <w:t xml:space="preserve">ommittee </w:t>
      </w:r>
      <w:r>
        <w:rPr>
          <w:color w:val="000000"/>
          <w:sz w:val="20"/>
          <w:szCs w:val="20"/>
        </w:rPr>
        <w:t>meetings held twi</w:t>
      </w:r>
      <w:r w:rsidR="004020B2">
        <w:rPr>
          <w:color w:val="000000"/>
          <w:sz w:val="20"/>
          <w:szCs w:val="20"/>
        </w:rPr>
        <w:t>ce a year in January and July</w:t>
      </w:r>
    </w:p>
    <w:p w:rsidR="00CD106C" w:rsidRDefault="000E42C6" w:rsidP="007226E2">
      <w:pPr>
        <w:pStyle w:val="NormalWeb"/>
        <w:numPr>
          <w:ilvl w:val="0"/>
          <w:numId w:val="30"/>
        </w:numPr>
        <w:spacing w:before="0" w:beforeAutospacing="0" w:after="0" w:afterAutospacing="0"/>
        <w:jc w:val="both"/>
        <w:rPr>
          <w:color w:val="000000"/>
          <w:sz w:val="20"/>
          <w:szCs w:val="20"/>
        </w:rPr>
      </w:pPr>
      <w:r>
        <w:rPr>
          <w:color w:val="000000"/>
          <w:sz w:val="20"/>
          <w:szCs w:val="20"/>
        </w:rPr>
        <w:t>The auditor</w:t>
      </w:r>
      <w:r w:rsidR="00CD106C" w:rsidRPr="007226E2">
        <w:rPr>
          <w:color w:val="000000"/>
          <w:sz w:val="20"/>
          <w:szCs w:val="20"/>
        </w:rPr>
        <w:t xml:space="preserve"> should be familiar with the tax implications of trading </w:t>
      </w:r>
      <w:r w:rsidR="007226E2" w:rsidRPr="007226E2">
        <w:rPr>
          <w:color w:val="000000"/>
          <w:sz w:val="20"/>
          <w:szCs w:val="20"/>
        </w:rPr>
        <w:t xml:space="preserve">with Grant Income </w:t>
      </w:r>
      <w:r w:rsidR="00CD106C" w:rsidRPr="007226E2">
        <w:rPr>
          <w:color w:val="000000"/>
          <w:sz w:val="20"/>
          <w:szCs w:val="20"/>
        </w:rPr>
        <w:t>and be</w:t>
      </w:r>
      <w:r w:rsidR="007226E2" w:rsidRPr="007226E2">
        <w:rPr>
          <w:color w:val="000000"/>
          <w:sz w:val="20"/>
          <w:szCs w:val="20"/>
        </w:rPr>
        <w:t xml:space="preserve"> able to give advice to the Catapult</w:t>
      </w:r>
    </w:p>
    <w:p w:rsidR="00CD106C" w:rsidRDefault="009A67CF" w:rsidP="001C7DFA">
      <w:pPr>
        <w:pStyle w:val="NormalWeb"/>
        <w:spacing w:before="0" w:beforeAutospacing="0" w:after="0" w:afterAutospacing="0"/>
        <w:ind w:left="363"/>
        <w:jc w:val="both"/>
        <w:rPr>
          <w:b/>
          <w:color w:val="000000"/>
          <w:sz w:val="27"/>
          <w:szCs w:val="27"/>
        </w:rPr>
      </w:pPr>
      <w:r>
        <w:rPr>
          <w:b/>
          <w:color w:val="000000"/>
          <w:sz w:val="27"/>
          <w:szCs w:val="27"/>
        </w:rPr>
        <w:lastRenderedPageBreak/>
        <w:t xml:space="preserve">Catapult </w:t>
      </w:r>
      <w:r w:rsidR="00CD106C" w:rsidRPr="001C7DFA">
        <w:rPr>
          <w:b/>
          <w:color w:val="000000"/>
          <w:sz w:val="27"/>
          <w:szCs w:val="27"/>
        </w:rPr>
        <w:t>staff will provide the following;</w:t>
      </w:r>
    </w:p>
    <w:p w:rsidR="004020B2" w:rsidRPr="004020B2" w:rsidRDefault="004020B2" w:rsidP="004020B2">
      <w:pPr>
        <w:pStyle w:val="NormalWeb"/>
        <w:numPr>
          <w:ilvl w:val="0"/>
          <w:numId w:val="30"/>
        </w:numPr>
        <w:spacing w:before="0" w:beforeAutospacing="0" w:after="0" w:afterAutospacing="0"/>
        <w:jc w:val="both"/>
        <w:rPr>
          <w:color w:val="000000"/>
          <w:sz w:val="20"/>
          <w:szCs w:val="20"/>
        </w:rPr>
      </w:pPr>
      <w:r>
        <w:rPr>
          <w:color w:val="000000"/>
          <w:sz w:val="20"/>
          <w:szCs w:val="20"/>
        </w:rPr>
        <w:t>Trial balance and transactional line item reports from our finance system, SAP ByDesign</w:t>
      </w:r>
    </w:p>
    <w:p w:rsidR="00CD106C" w:rsidRPr="001C7DFA" w:rsidRDefault="00CD106C" w:rsidP="001C7DFA">
      <w:pPr>
        <w:pStyle w:val="NormalWeb"/>
        <w:numPr>
          <w:ilvl w:val="0"/>
          <w:numId w:val="30"/>
        </w:numPr>
        <w:spacing w:before="0" w:beforeAutospacing="0" w:after="0" w:afterAutospacing="0"/>
        <w:jc w:val="both"/>
        <w:rPr>
          <w:color w:val="000000"/>
          <w:sz w:val="20"/>
          <w:szCs w:val="20"/>
        </w:rPr>
      </w:pPr>
      <w:r w:rsidRPr="001C7DFA">
        <w:rPr>
          <w:color w:val="000000"/>
          <w:sz w:val="20"/>
          <w:szCs w:val="20"/>
        </w:rPr>
        <w:t>Management accounts for the year to include:</w:t>
      </w:r>
    </w:p>
    <w:p w:rsidR="00CD106C" w:rsidRPr="001C7DFA" w:rsidRDefault="001C7DFA" w:rsidP="000E42C6">
      <w:pPr>
        <w:pStyle w:val="NormalWeb"/>
        <w:numPr>
          <w:ilvl w:val="1"/>
          <w:numId w:val="30"/>
        </w:numPr>
        <w:spacing w:after="0"/>
        <w:jc w:val="both"/>
        <w:rPr>
          <w:color w:val="000000"/>
          <w:sz w:val="20"/>
          <w:szCs w:val="20"/>
        </w:rPr>
      </w:pPr>
      <w:r>
        <w:rPr>
          <w:color w:val="000000"/>
          <w:sz w:val="20"/>
          <w:szCs w:val="20"/>
        </w:rPr>
        <w:t>S</w:t>
      </w:r>
      <w:r w:rsidR="00CD106C" w:rsidRPr="001C7DFA">
        <w:rPr>
          <w:color w:val="000000"/>
          <w:sz w:val="20"/>
          <w:szCs w:val="20"/>
        </w:rPr>
        <w:t>tatement of Financial Activities with prior year comparatives,</w:t>
      </w:r>
    </w:p>
    <w:p w:rsidR="00CD106C" w:rsidRPr="001C7DFA" w:rsidRDefault="00CD106C" w:rsidP="000E42C6">
      <w:pPr>
        <w:pStyle w:val="NormalWeb"/>
        <w:numPr>
          <w:ilvl w:val="1"/>
          <w:numId w:val="30"/>
        </w:numPr>
        <w:spacing w:after="0"/>
        <w:jc w:val="both"/>
        <w:rPr>
          <w:color w:val="000000"/>
          <w:sz w:val="20"/>
          <w:szCs w:val="20"/>
        </w:rPr>
      </w:pPr>
      <w:r w:rsidRPr="001C7DFA">
        <w:rPr>
          <w:color w:val="000000"/>
          <w:sz w:val="20"/>
          <w:szCs w:val="20"/>
        </w:rPr>
        <w:t>Balance Sheet with prior year comparatives</w:t>
      </w:r>
    </w:p>
    <w:p w:rsidR="000E42C6" w:rsidRDefault="00CD106C" w:rsidP="000E42C6">
      <w:pPr>
        <w:pStyle w:val="NormalWeb"/>
        <w:numPr>
          <w:ilvl w:val="1"/>
          <w:numId w:val="30"/>
        </w:numPr>
        <w:spacing w:after="0"/>
        <w:jc w:val="both"/>
        <w:rPr>
          <w:color w:val="000000"/>
          <w:sz w:val="20"/>
          <w:szCs w:val="20"/>
        </w:rPr>
      </w:pPr>
      <w:r w:rsidRPr="001C7DFA">
        <w:rPr>
          <w:color w:val="000000"/>
          <w:sz w:val="20"/>
          <w:szCs w:val="20"/>
        </w:rPr>
        <w:t>Cash flow statement</w:t>
      </w:r>
    </w:p>
    <w:p w:rsidR="000E42C6" w:rsidRDefault="00CD106C" w:rsidP="000E42C6">
      <w:pPr>
        <w:pStyle w:val="NormalWeb"/>
        <w:numPr>
          <w:ilvl w:val="1"/>
          <w:numId w:val="30"/>
        </w:numPr>
        <w:spacing w:after="0"/>
        <w:jc w:val="both"/>
        <w:rPr>
          <w:color w:val="000000"/>
          <w:sz w:val="20"/>
          <w:szCs w:val="20"/>
        </w:rPr>
      </w:pPr>
      <w:r w:rsidRPr="000E42C6">
        <w:rPr>
          <w:color w:val="000000"/>
          <w:sz w:val="20"/>
          <w:szCs w:val="20"/>
        </w:rPr>
        <w:t>Workings for main no</w:t>
      </w:r>
      <w:r w:rsidR="000E42C6">
        <w:rPr>
          <w:color w:val="000000"/>
          <w:sz w:val="20"/>
          <w:szCs w:val="20"/>
        </w:rPr>
        <w:t>tes in the Financial Statements</w:t>
      </w:r>
    </w:p>
    <w:p w:rsidR="004C1605" w:rsidRPr="004020B2" w:rsidRDefault="00CD106C" w:rsidP="004020B2">
      <w:pPr>
        <w:pStyle w:val="NormalWeb"/>
        <w:numPr>
          <w:ilvl w:val="1"/>
          <w:numId w:val="30"/>
        </w:numPr>
        <w:spacing w:after="0"/>
        <w:jc w:val="both"/>
        <w:rPr>
          <w:color w:val="000000"/>
          <w:sz w:val="20"/>
          <w:szCs w:val="20"/>
        </w:rPr>
      </w:pPr>
      <w:r w:rsidRPr="000E42C6">
        <w:rPr>
          <w:color w:val="000000"/>
          <w:sz w:val="20"/>
          <w:szCs w:val="20"/>
        </w:rPr>
        <w:t>Working papers, including reconciliation of wages to P35 etc.</w:t>
      </w:r>
    </w:p>
    <w:p w:rsidR="00CD106C" w:rsidRPr="001C7DFA" w:rsidRDefault="00F44C21" w:rsidP="001C7DFA">
      <w:pPr>
        <w:pStyle w:val="NormalWeb"/>
        <w:spacing w:before="0" w:beforeAutospacing="0" w:after="0" w:afterAutospacing="0"/>
        <w:ind w:left="363"/>
        <w:jc w:val="both"/>
        <w:rPr>
          <w:b/>
          <w:color w:val="000000"/>
          <w:sz w:val="27"/>
          <w:szCs w:val="27"/>
        </w:rPr>
      </w:pPr>
      <w:r w:rsidRPr="001C7DFA">
        <w:rPr>
          <w:b/>
          <w:color w:val="000000"/>
          <w:sz w:val="27"/>
          <w:szCs w:val="27"/>
        </w:rPr>
        <w:t xml:space="preserve">The Catapult </w:t>
      </w:r>
      <w:r w:rsidR="00CD106C" w:rsidRPr="001C7DFA">
        <w:rPr>
          <w:b/>
          <w:color w:val="000000"/>
          <w:sz w:val="27"/>
          <w:szCs w:val="27"/>
        </w:rPr>
        <w:t>welcome</w:t>
      </w:r>
      <w:r w:rsidR="009A67CF">
        <w:rPr>
          <w:b/>
          <w:color w:val="000000"/>
          <w:sz w:val="27"/>
          <w:szCs w:val="27"/>
        </w:rPr>
        <w:t>s</w:t>
      </w:r>
      <w:r w:rsidR="00CD106C" w:rsidRPr="001C7DFA">
        <w:rPr>
          <w:b/>
          <w:color w:val="000000"/>
          <w:sz w:val="27"/>
          <w:szCs w:val="27"/>
        </w:rPr>
        <w:t xml:space="preserve"> comments from the Auditor in the following areas</w:t>
      </w:r>
      <w:r w:rsidR="000E42C6">
        <w:rPr>
          <w:b/>
          <w:color w:val="000000"/>
          <w:sz w:val="27"/>
          <w:szCs w:val="27"/>
        </w:rPr>
        <w:t>;</w:t>
      </w:r>
    </w:p>
    <w:p w:rsidR="00CD106C" w:rsidRPr="00F44C21" w:rsidRDefault="00CD106C" w:rsidP="00F44C21">
      <w:pPr>
        <w:pStyle w:val="NormalWeb"/>
        <w:numPr>
          <w:ilvl w:val="0"/>
          <w:numId w:val="30"/>
        </w:numPr>
        <w:spacing w:before="0" w:beforeAutospacing="0" w:after="0" w:afterAutospacing="0"/>
        <w:jc w:val="both"/>
        <w:rPr>
          <w:color w:val="000000"/>
          <w:sz w:val="20"/>
          <w:szCs w:val="20"/>
        </w:rPr>
      </w:pPr>
      <w:r w:rsidRPr="00F44C21">
        <w:rPr>
          <w:color w:val="000000"/>
          <w:sz w:val="20"/>
          <w:szCs w:val="20"/>
        </w:rPr>
        <w:t>A review of internal financial and governance control systems to improve compliance in line</w:t>
      </w:r>
    </w:p>
    <w:p w:rsidR="00CD106C" w:rsidRPr="00F44C21" w:rsidRDefault="00CD106C" w:rsidP="00F44C21">
      <w:pPr>
        <w:pStyle w:val="NormalWeb"/>
        <w:spacing w:before="0" w:beforeAutospacing="0" w:after="0" w:afterAutospacing="0"/>
        <w:ind w:left="1080"/>
        <w:jc w:val="both"/>
        <w:rPr>
          <w:color w:val="000000"/>
          <w:sz w:val="20"/>
          <w:szCs w:val="20"/>
        </w:rPr>
      </w:pPr>
      <w:r w:rsidRPr="00F44C21">
        <w:rPr>
          <w:color w:val="000000"/>
          <w:sz w:val="20"/>
          <w:szCs w:val="20"/>
        </w:rPr>
        <w:t>with best practice</w:t>
      </w:r>
    </w:p>
    <w:p w:rsidR="00CD106C" w:rsidRPr="00A46119" w:rsidRDefault="00CD106C" w:rsidP="00715CF9">
      <w:pPr>
        <w:pStyle w:val="NormalWeb"/>
        <w:numPr>
          <w:ilvl w:val="0"/>
          <w:numId w:val="30"/>
        </w:numPr>
        <w:spacing w:before="0" w:beforeAutospacing="0" w:after="0" w:afterAutospacing="0"/>
        <w:jc w:val="both"/>
        <w:rPr>
          <w:color w:val="000000"/>
          <w:sz w:val="20"/>
          <w:szCs w:val="20"/>
        </w:rPr>
      </w:pPr>
      <w:r w:rsidRPr="00A46119">
        <w:rPr>
          <w:color w:val="000000"/>
          <w:sz w:val="20"/>
          <w:szCs w:val="20"/>
        </w:rPr>
        <w:t>Advice on red</w:t>
      </w:r>
      <w:r w:rsidR="001E7599">
        <w:rPr>
          <w:color w:val="000000"/>
          <w:sz w:val="20"/>
          <w:szCs w:val="20"/>
        </w:rPr>
        <w:t>ucing the risk to the Directors</w:t>
      </w:r>
    </w:p>
    <w:p w:rsidR="001C7DFA" w:rsidRPr="00F44C21" w:rsidRDefault="001C7DFA" w:rsidP="001C7DFA">
      <w:pPr>
        <w:autoSpaceDE w:val="0"/>
        <w:autoSpaceDN w:val="0"/>
        <w:adjustRightInd w:val="0"/>
        <w:spacing w:after="0" w:line="240" w:lineRule="auto"/>
        <w:ind w:firstLine="720"/>
        <w:rPr>
          <w:rFonts w:ascii="Times New Roman" w:hAnsi="Times New Roman" w:cs="Times New Roman"/>
          <w:color w:val="000000"/>
          <w:sz w:val="20"/>
          <w:szCs w:val="20"/>
        </w:rPr>
      </w:pPr>
    </w:p>
    <w:p w:rsidR="00CD106C" w:rsidRPr="00937BB5" w:rsidRDefault="00CD106C" w:rsidP="00937BB5">
      <w:pPr>
        <w:pStyle w:val="NormalWeb"/>
        <w:spacing w:before="0" w:beforeAutospacing="0" w:after="0" w:afterAutospacing="0"/>
        <w:ind w:left="363"/>
        <w:jc w:val="both"/>
        <w:rPr>
          <w:b/>
          <w:color w:val="000000"/>
          <w:sz w:val="27"/>
          <w:szCs w:val="27"/>
        </w:rPr>
      </w:pPr>
      <w:r w:rsidRPr="00937BB5">
        <w:rPr>
          <w:b/>
          <w:color w:val="000000"/>
          <w:sz w:val="27"/>
          <w:szCs w:val="27"/>
        </w:rPr>
        <w:t>Timetable of the audit year:</w:t>
      </w:r>
    </w:p>
    <w:p w:rsidR="00CD106C" w:rsidRPr="00937BB5" w:rsidRDefault="00CD106C" w:rsidP="00937BB5">
      <w:pPr>
        <w:pStyle w:val="NormalWeb"/>
        <w:numPr>
          <w:ilvl w:val="0"/>
          <w:numId w:val="30"/>
        </w:numPr>
        <w:spacing w:before="0" w:beforeAutospacing="0" w:after="0" w:afterAutospacing="0"/>
        <w:jc w:val="both"/>
        <w:rPr>
          <w:color w:val="000000"/>
          <w:sz w:val="20"/>
          <w:szCs w:val="20"/>
        </w:rPr>
      </w:pPr>
      <w:r w:rsidRPr="00937BB5">
        <w:rPr>
          <w:color w:val="000000"/>
          <w:sz w:val="20"/>
          <w:szCs w:val="20"/>
        </w:rPr>
        <w:t xml:space="preserve">Financial year end is 31st </w:t>
      </w:r>
      <w:r w:rsidR="00937BB5" w:rsidRPr="00937BB5">
        <w:rPr>
          <w:color w:val="000000"/>
          <w:sz w:val="20"/>
          <w:szCs w:val="20"/>
        </w:rPr>
        <w:t>March</w:t>
      </w:r>
      <w:r w:rsidR="00A46119">
        <w:rPr>
          <w:color w:val="000000"/>
          <w:sz w:val="20"/>
          <w:szCs w:val="20"/>
        </w:rPr>
        <w:t xml:space="preserve"> annually</w:t>
      </w:r>
    </w:p>
    <w:p w:rsidR="00CD106C" w:rsidRPr="00937BB5" w:rsidRDefault="00CD106C" w:rsidP="00937BB5">
      <w:pPr>
        <w:pStyle w:val="NormalWeb"/>
        <w:numPr>
          <w:ilvl w:val="0"/>
          <w:numId w:val="30"/>
        </w:numPr>
        <w:spacing w:before="0" w:beforeAutospacing="0" w:after="0" w:afterAutospacing="0"/>
        <w:jc w:val="both"/>
        <w:rPr>
          <w:color w:val="000000"/>
          <w:sz w:val="20"/>
          <w:szCs w:val="20"/>
        </w:rPr>
      </w:pPr>
      <w:r w:rsidRPr="00937BB5">
        <w:rPr>
          <w:color w:val="000000"/>
          <w:sz w:val="20"/>
          <w:szCs w:val="20"/>
        </w:rPr>
        <w:t xml:space="preserve">Draft </w:t>
      </w:r>
      <w:r w:rsidR="001E7599">
        <w:rPr>
          <w:color w:val="000000"/>
          <w:sz w:val="20"/>
          <w:szCs w:val="20"/>
        </w:rPr>
        <w:t>March</w:t>
      </w:r>
      <w:r w:rsidR="00383318">
        <w:rPr>
          <w:color w:val="000000"/>
          <w:sz w:val="20"/>
          <w:szCs w:val="20"/>
        </w:rPr>
        <w:t xml:space="preserve"> </w:t>
      </w:r>
      <w:r w:rsidR="00A46119">
        <w:rPr>
          <w:color w:val="000000"/>
          <w:sz w:val="20"/>
          <w:szCs w:val="20"/>
        </w:rPr>
        <w:t xml:space="preserve">management accounts </w:t>
      </w:r>
      <w:r w:rsidR="001E7599">
        <w:rPr>
          <w:color w:val="000000"/>
          <w:sz w:val="20"/>
          <w:szCs w:val="20"/>
        </w:rPr>
        <w:t xml:space="preserve">and supporting schedules </w:t>
      </w:r>
      <w:r w:rsidRPr="00937BB5">
        <w:rPr>
          <w:color w:val="000000"/>
          <w:sz w:val="20"/>
          <w:szCs w:val="20"/>
        </w:rPr>
        <w:t xml:space="preserve">will be available for audit in </w:t>
      </w:r>
      <w:r w:rsidR="00937BB5" w:rsidRPr="00937BB5">
        <w:rPr>
          <w:color w:val="000000"/>
          <w:sz w:val="20"/>
          <w:szCs w:val="20"/>
        </w:rPr>
        <w:t>mid-May</w:t>
      </w:r>
      <w:r w:rsidRPr="00937BB5">
        <w:rPr>
          <w:color w:val="000000"/>
          <w:sz w:val="20"/>
          <w:szCs w:val="20"/>
        </w:rPr>
        <w:t xml:space="preserve"> each year</w:t>
      </w:r>
    </w:p>
    <w:p w:rsidR="00937BB5" w:rsidRDefault="00CD106C" w:rsidP="00937BB5">
      <w:pPr>
        <w:pStyle w:val="NormalWeb"/>
        <w:numPr>
          <w:ilvl w:val="0"/>
          <w:numId w:val="30"/>
        </w:numPr>
        <w:spacing w:before="0" w:beforeAutospacing="0" w:after="0" w:afterAutospacing="0"/>
        <w:jc w:val="both"/>
        <w:rPr>
          <w:color w:val="000000"/>
          <w:sz w:val="20"/>
          <w:szCs w:val="20"/>
        </w:rPr>
      </w:pPr>
      <w:r w:rsidRPr="00937BB5">
        <w:rPr>
          <w:color w:val="000000"/>
          <w:sz w:val="20"/>
          <w:szCs w:val="20"/>
        </w:rPr>
        <w:t xml:space="preserve">The audit </w:t>
      </w:r>
      <w:r w:rsidR="00937BB5">
        <w:rPr>
          <w:color w:val="000000"/>
          <w:sz w:val="20"/>
          <w:szCs w:val="20"/>
        </w:rPr>
        <w:t xml:space="preserve">and draft corporation tax computation </w:t>
      </w:r>
      <w:r w:rsidRPr="00937BB5">
        <w:rPr>
          <w:color w:val="000000"/>
          <w:sz w:val="20"/>
          <w:szCs w:val="20"/>
        </w:rPr>
        <w:t xml:space="preserve">should be completed in </w:t>
      </w:r>
      <w:r w:rsidR="00937BB5" w:rsidRPr="00937BB5">
        <w:rPr>
          <w:color w:val="000000"/>
          <w:sz w:val="20"/>
          <w:szCs w:val="20"/>
        </w:rPr>
        <w:t>June</w:t>
      </w:r>
      <w:r w:rsidRPr="00937BB5">
        <w:rPr>
          <w:color w:val="000000"/>
          <w:sz w:val="20"/>
          <w:szCs w:val="20"/>
        </w:rPr>
        <w:t xml:space="preserve"> and sig</w:t>
      </w:r>
      <w:r w:rsidR="00715CF9">
        <w:rPr>
          <w:color w:val="000000"/>
          <w:sz w:val="20"/>
          <w:szCs w:val="20"/>
        </w:rPr>
        <w:t>n</w:t>
      </w:r>
      <w:r w:rsidRPr="00937BB5">
        <w:rPr>
          <w:color w:val="000000"/>
          <w:sz w:val="20"/>
          <w:szCs w:val="20"/>
        </w:rPr>
        <w:t xml:space="preserve">ed off by the </w:t>
      </w:r>
      <w:r w:rsidR="001E7599">
        <w:rPr>
          <w:color w:val="000000"/>
          <w:sz w:val="20"/>
          <w:szCs w:val="20"/>
        </w:rPr>
        <w:t xml:space="preserve">Catapult </w:t>
      </w:r>
      <w:r w:rsidRPr="00937BB5">
        <w:rPr>
          <w:color w:val="000000"/>
          <w:sz w:val="20"/>
          <w:szCs w:val="20"/>
        </w:rPr>
        <w:t>Board</w:t>
      </w:r>
      <w:r w:rsidR="001E7599">
        <w:rPr>
          <w:color w:val="000000"/>
          <w:sz w:val="20"/>
          <w:szCs w:val="20"/>
        </w:rPr>
        <w:t xml:space="preserve"> during</w:t>
      </w:r>
      <w:r w:rsidR="00937BB5" w:rsidRPr="00937BB5">
        <w:rPr>
          <w:color w:val="000000"/>
          <w:sz w:val="20"/>
          <w:szCs w:val="20"/>
        </w:rPr>
        <w:t xml:space="preserve"> July</w:t>
      </w:r>
    </w:p>
    <w:p w:rsidR="00937BB5" w:rsidRPr="00937BB5" w:rsidRDefault="00937BB5" w:rsidP="00937BB5">
      <w:pPr>
        <w:pStyle w:val="NormalWeb"/>
        <w:numPr>
          <w:ilvl w:val="0"/>
          <w:numId w:val="30"/>
        </w:numPr>
        <w:spacing w:before="0" w:beforeAutospacing="0" w:after="0" w:afterAutospacing="0"/>
        <w:jc w:val="both"/>
        <w:rPr>
          <w:color w:val="000000"/>
          <w:sz w:val="20"/>
          <w:szCs w:val="20"/>
        </w:rPr>
      </w:pPr>
      <w:r>
        <w:rPr>
          <w:color w:val="000000"/>
          <w:sz w:val="20"/>
          <w:szCs w:val="20"/>
        </w:rPr>
        <w:t xml:space="preserve">Final </w:t>
      </w:r>
      <w:r w:rsidR="00383318">
        <w:rPr>
          <w:color w:val="000000"/>
          <w:sz w:val="20"/>
          <w:szCs w:val="20"/>
        </w:rPr>
        <w:t xml:space="preserve">statutory </w:t>
      </w:r>
      <w:r>
        <w:rPr>
          <w:color w:val="000000"/>
          <w:sz w:val="20"/>
          <w:szCs w:val="20"/>
        </w:rPr>
        <w:t>accounts will be filed at companies houses within the legal required times</w:t>
      </w:r>
    </w:p>
    <w:p w:rsidR="00937BB5" w:rsidRPr="00937BB5" w:rsidRDefault="00A46119" w:rsidP="00937BB5">
      <w:pPr>
        <w:pStyle w:val="NormalWeb"/>
        <w:numPr>
          <w:ilvl w:val="0"/>
          <w:numId w:val="30"/>
        </w:numPr>
        <w:spacing w:before="0" w:beforeAutospacing="0" w:after="0" w:afterAutospacing="0"/>
        <w:jc w:val="both"/>
        <w:rPr>
          <w:color w:val="000000"/>
          <w:sz w:val="20"/>
          <w:szCs w:val="20"/>
        </w:rPr>
      </w:pPr>
      <w:r>
        <w:rPr>
          <w:color w:val="000000"/>
          <w:sz w:val="20"/>
          <w:szCs w:val="20"/>
        </w:rPr>
        <w:t>F</w:t>
      </w:r>
      <w:r w:rsidR="00937BB5">
        <w:rPr>
          <w:color w:val="000000"/>
          <w:sz w:val="20"/>
          <w:szCs w:val="20"/>
        </w:rPr>
        <w:t>inal corporation tax return</w:t>
      </w:r>
      <w:r w:rsidR="00383318">
        <w:rPr>
          <w:color w:val="000000"/>
          <w:sz w:val="20"/>
          <w:szCs w:val="20"/>
        </w:rPr>
        <w:t>s</w:t>
      </w:r>
      <w:r w:rsidR="00937BB5">
        <w:rPr>
          <w:color w:val="000000"/>
          <w:sz w:val="20"/>
          <w:szCs w:val="20"/>
        </w:rPr>
        <w:t xml:space="preserve"> will be comp</w:t>
      </w:r>
      <w:r w:rsidR="00715CF9">
        <w:rPr>
          <w:color w:val="000000"/>
          <w:sz w:val="20"/>
          <w:szCs w:val="20"/>
        </w:rPr>
        <w:t>l</w:t>
      </w:r>
      <w:r w:rsidR="00937BB5">
        <w:rPr>
          <w:color w:val="000000"/>
          <w:sz w:val="20"/>
          <w:szCs w:val="20"/>
        </w:rPr>
        <w:t>eted and submitted to HMRC within the statutory guidelines</w:t>
      </w:r>
    </w:p>
    <w:p w:rsidR="001B7AEB" w:rsidRDefault="00CD106C" w:rsidP="00937BB5">
      <w:pPr>
        <w:pStyle w:val="NormalWeb"/>
        <w:numPr>
          <w:ilvl w:val="0"/>
          <w:numId w:val="30"/>
        </w:numPr>
        <w:spacing w:before="0" w:beforeAutospacing="0" w:after="0" w:afterAutospacing="0"/>
        <w:jc w:val="both"/>
        <w:rPr>
          <w:color w:val="000000"/>
          <w:sz w:val="20"/>
          <w:szCs w:val="20"/>
        </w:rPr>
      </w:pPr>
      <w:r w:rsidRPr="00937BB5">
        <w:rPr>
          <w:color w:val="000000"/>
          <w:sz w:val="20"/>
          <w:szCs w:val="20"/>
        </w:rPr>
        <w:t>The principal day</w:t>
      </w:r>
      <w:r w:rsidR="00715CF9">
        <w:rPr>
          <w:color w:val="000000"/>
          <w:sz w:val="20"/>
          <w:szCs w:val="20"/>
        </w:rPr>
        <w:t>-</w:t>
      </w:r>
      <w:r w:rsidRPr="00937BB5">
        <w:rPr>
          <w:color w:val="000000"/>
          <w:sz w:val="20"/>
          <w:szCs w:val="20"/>
        </w:rPr>
        <w:t>to</w:t>
      </w:r>
      <w:r w:rsidR="00715CF9">
        <w:rPr>
          <w:color w:val="000000"/>
          <w:sz w:val="20"/>
          <w:szCs w:val="20"/>
        </w:rPr>
        <w:t>-</w:t>
      </w:r>
      <w:r w:rsidRPr="00937BB5">
        <w:rPr>
          <w:color w:val="000000"/>
          <w:sz w:val="20"/>
          <w:szCs w:val="20"/>
        </w:rPr>
        <w:t>day contact</w:t>
      </w:r>
      <w:r w:rsidR="00715CF9">
        <w:rPr>
          <w:color w:val="000000"/>
          <w:sz w:val="20"/>
          <w:szCs w:val="20"/>
        </w:rPr>
        <w:t>s</w:t>
      </w:r>
      <w:r w:rsidRPr="00937BB5">
        <w:rPr>
          <w:color w:val="000000"/>
          <w:sz w:val="20"/>
          <w:szCs w:val="20"/>
        </w:rPr>
        <w:t xml:space="preserve"> for the Auditors will be our Head of Finance</w:t>
      </w:r>
      <w:r w:rsidR="00937BB5" w:rsidRPr="00937BB5">
        <w:rPr>
          <w:color w:val="000000"/>
          <w:sz w:val="20"/>
          <w:szCs w:val="20"/>
        </w:rPr>
        <w:t xml:space="preserve"> and Financial Controller</w:t>
      </w:r>
      <w:r w:rsidRPr="00937BB5">
        <w:rPr>
          <w:color w:val="000000"/>
          <w:sz w:val="20"/>
          <w:szCs w:val="20"/>
        </w:rPr>
        <w:t>.</w:t>
      </w:r>
      <w:r w:rsidR="001B7AEB" w:rsidRPr="00937BB5">
        <w:rPr>
          <w:color w:val="000000"/>
          <w:sz w:val="20"/>
          <w:szCs w:val="20"/>
        </w:rPr>
        <w:t xml:space="preserve">  </w:t>
      </w:r>
    </w:p>
    <w:p w:rsidR="009A67CF" w:rsidRDefault="009A67CF" w:rsidP="009A67CF">
      <w:pPr>
        <w:pStyle w:val="NormalWeb"/>
        <w:spacing w:before="0" w:beforeAutospacing="0" w:after="0" w:afterAutospacing="0"/>
        <w:jc w:val="both"/>
        <w:rPr>
          <w:color w:val="000000"/>
          <w:sz w:val="20"/>
          <w:szCs w:val="20"/>
        </w:rPr>
      </w:pPr>
    </w:p>
    <w:p w:rsidR="009A67CF" w:rsidRDefault="00C64B94" w:rsidP="009A67CF">
      <w:pPr>
        <w:pStyle w:val="NormalWeb"/>
        <w:spacing w:before="0" w:beforeAutospacing="0" w:after="0" w:afterAutospacing="0"/>
        <w:ind w:left="363"/>
        <w:jc w:val="both"/>
        <w:rPr>
          <w:b/>
          <w:color w:val="000000"/>
          <w:sz w:val="27"/>
          <w:szCs w:val="27"/>
        </w:rPr>
      </w:pPr>
      <w:r>
        <w:rPr>
          <w:b/>
          <w:color w:val="000000"/>
          <w:sz w:val="27"/>
          <w:szCs w:val="27"/>
        </w:rPr>
        <w:t>Your tender response</w:t>
      </w:r>
      <w:r w:rsidR="009A67CF" w:rsidRPr="009A67CF">
        <w:rPr>
          <w:b/>
          <w:color w:val="000000"/>
          <w:sz w:val="27"/>
          <w:szCs w:val="27"/>
        </w:rPr>
        <w:t xml:space="preserve"> should</w:t>
      </w:r>
      <w:r w:rsidR="002E4FBA">
        <w:rPr>
          <w:b/>
          <w:color w:val="000000"/>
          <w:sz w:val="27"/>
          <w:szCs w:val="27"/>
        </w:rPr>
        <w:t xml:space="preserve"> include</w:t>
      </w:r>
      <w:r>
        <w:rPr>
          <w:b/>
          <w:color w:val="000000"/>
          <w:sz w:val="27"/>
          <w:szCs w:val="27"/>
        </w:rPr>
        <w:t>, but is not limited to</w:t>
      </w:r>
      <w:r w:rsidR="009A67CF" w:rsidRPr="009A67CF">
        <w:rPr>
          <w:b/>
          <w:color w:val="000000"/>
          <w:sz w:val="27"/>
          <w:szCs w:val="27"/>
        </w:rPr>
        <w:t>:</w:t>
      </w:r>
    </w:p>
    <w:p w:rsidR="00552546" w:rsidRDefault="001E7599" w:rsidP="00552546">
      <w:pPr>
        <w:pStyle w:val="NormalWeb"/>
        <w:numPr>
          <w:ilvl w:val="0"/>
          <w:numId w:val="30"/>
        </w:numPr>
        <w:spacing w:before="0" w:beforeAutospacing="0" w:after="0" w:afterAutospacing="0"/>
        <w:jc w:val="both"/>
        <w:rPr>
          <w:color w:val="000000"/>
          <w:sz w:val="20"/>
          <w:szCs w:val="20"/>
        </w:rPr>
      </w:pPr>
      <w:r>
        <w:rPr>
          <w:color w:val="000000"/>
          <w:sz w:val="20"/>
          <w:szCs w:val="20"/>
        </w:rPr>
        <w:t xml:space="preserve">A description of your </w:t>
      </w:r>
      <w:r w:rsidR="00552546">
        <w:rPr>
          <w:color w:val="000000"/>
          <w:sz w:val="20"/>
          <w:szCs w:val="20"/>
        </w:rPr>
        <w:t>firm</w:t>
      </w:r>
      <w:r>
        <w:rPr>
          <w:color w:val="000000"/>
          <w:sz w:val="20"/>
          <w:szCs w:val="20"/>
        </w:rPr>
        <w:t xml:space="preserve"> and any related</w:t>
      </w:r>
      <w:r w:rsidR="00552546">
        <w:rPr>
          <w:color w:val="000000"/>
          <w:sz w:val="20"/>
          <w:szCs w:val="20"/>
        </w:rPr>
        <w:t xml:space="preserve"> industry experience </w:t>
      </w:r>
      <w:r>
        <w:rPr>
          <w:color w:val="000000"/>
          <w:sz w:val="20"/>
          <w:szCs w:val="20"/>
        </w:rPr>
        <w:t>including examples of similar businesses</w:t>
      </w:r>
    </w:p>
    <w:p w:rsidR="00552546" w:rsidRPr="00552546" w:rsidRDefault="00552546" w:rsidP="00552546">
      <w:pPr>
        <w:pStyle w:val="NormalWeb"/>
        <w:numPr>
          <w:ilvl w:val="0"/>
          <w:numId w:val="30"/>
        </w:numPr>
        <w:spacing w:before="0" w:beforeAutospacing="0" w:after="0" w:afterAutospacing="0"/>
        <w:jc w:val="both"/>
        <w:rPr>
          <w:color w:val="000000"/>
          <w:sz w:val="20"/>
          <w:szCs w:val="20"/>
        </w:rPr>
      </w:pPr>
      <w:r>
        <w:rPr>
          <w:color w:val="000000"/>
          <w:sz w:val="20"/>
          <w:szCs w:val="20"/>
        </w:rPr>
        <w:t>Partners, managers, structure and location of the team / team members</w:t>
      </w:r>
    </w:p>
    <w:p w:rsidR="009A67CF" w:rsidRPr="00552546" w:rsidRDefault="00552546" w:rsidP="00552546">
      <w:pPr>
        <w:pStyle w:val="NormalWeb"/>
        <w:numPr>
          <w:ilvl w:val="0"/>
          <w:numId w:val="30"/>
        </w:numPr>
        <w:spacing w:before="0" w:beforeAutospacing="0" w:after="0" w:afterAutospacing="0"/>
        <w:jc w:val="both"/>
        <w:rPr>
          <w:color w:val="000000"/>
          <w:sz w:val="20"/>
          <w:szCs w:val="20"/>
        </w:rPr>
      </w:pPr>
      <w:r>
        <w:rPr>
          <w:color w:val="000000"/>
          <w:sz w:val="20"/>
          <w:szCs w:val="20"/>
        </w:rPr>
        <w:t>Determined a</w:t>
      </w:r>
      <w:r w:rsidR="009A67CF" w:rsidRPr="009A67CF">
        <w:rPr>
          <w:color w:val="000000"/>
          <w:sz w:val="20"/>
          <w:szCs w:val="20"/>
        </w:rPr>
        <w:t>udit strategy and plan for the Financial Years 201</w:t>
      </w:r>
      <w:r w:rsidR="009A67CF">
        <w:rPr>
          <w:color w:val="000000"/>
          <w:sz w:val="20"/>
          <w:szCs w:val="20"/>
        </w:rPr>
        <w:t>8</w:t>
      </w:r>
      <w:r w:rsidR="009A67CF" w:rsidRPr="009A67CF">
        <w:rPr>
          <w:color w:val="000000"/>
          <w:sz w:val="20"/>
          <w:szCs w:val="20"/>
        </w:rPr>
        <w:t>,201</w:t>
      </w:r>
      <w:r w:rsidR="009A67CF">
        <w:rPr>
          <w:color w:val="000000"/>
          <w:sz w:val="20"/>
          <w:szCs w:val="20"/>
        </w:rPr>
        <w:t>9</w:t>
      </w:r>
      <w:r w:rsidR="009A67CF" w:rsidRPr="009A67CF">
        <w:rPr>
          <w:color w:val="000000"/>
          <w:sz w:val="20"/>
          <w:szCs w:val="20"/>
        </w:rPr>
        <w:t xml:space="preserve"> and</w:t>
      </w:r>
      <w:r>
        <w:rPr>
          <w:color w:val="000000"/>
          <w:sz w:val="20"/>
          <w:szCs w:val="20"/>
        </w:rPr>
        <w:t xml:space="preserve"> </w:t>
      </w:r>
      <w:r w:rsidR="009A67CF" w:rsidRPr="00552546">
        <w:rPr>
          <w:color w:val="000000"/>
          <w:sz w:val="20"/>
          <w:szCs w:val="20"/>
        </w:rPr>
        <w:t>2020</w:t>
      </w:r>
    </w:p>
    <w:p w:rsidR="001E7599" w:rsidRDefault="009A67CF" w:rsidP="009A67CF">
      <w:pPr>
        <w:pStyle w:val="NormalWeb"/>
        <w:numPr>
          <w:ilvl w:val="0"/>
          <w:numId w:val="30"/>
        </w:numPr>
        <w:spacing w:before="0" w:beforeAutospacing="0" w:after="0" w:afterAutospacing="0"/>
        <w:jc w:val="both"/>
        <w:rPr>
          <w:color w:val="000000"/>
          <w:sz w:val="20"/>
          <w:szCs w:val="20"/>
        </w:rPr>
      </w:pPr>
      <w:r w:rsidRPr="009A67CF">
        <w:rPr>
          <w:color w:val="000000"/>
          <w:sz w:val="20"/>
          <w:szCs w:val="20"/>
        </w:rPr>
        <w:t>Address matters of audit scope and materiality</w:t>
      </w:r>
      <w:r w:rsidR="00715CF9">
        <w:rPr>
          <w:color w:val="000000"/>
          <w:sz w:val="20"/>
          <w:szCs w:val="20"/>
        </w:rPr>
        <w:t>.</w:t>
      </w:r>
      <w:r w:rsidRPr="009A67CF">
        <w:rPr>
          <w:color w:val="000000"/>
          <w:sz w:val="20"/>
          <w:szCs w:val="20"/>
        </w:rPr>
        <w:t xml:space="preserve"> </w:t>
      </w:r>
      <w:r w:rsidR="00715CF9">
        <w:rPr>
          <w:color w:val="000000"/>
          <w:sz w:val="20"/>
          <w:szCs w:val="20"/>
        </w:rPr>
        <w:t>F</w:t>
      </w:r>
      <w:r w:rsidRPr="009A67CF">
        <w:rPr>
          <w:color w:val="000000"/>
          <w:sz w:val="20"/>
          <w:szCs w:val="20"/>
        </w:rPr>
        <w:t xml:space="preserve">or example, </w:t>
      </w:r>
      <w:r w:rsidR="001E7599">
        <w:rPr>
          <w:color w:val="000000"/>
          <w:sz w:val="20"/>
          <w:szCs w:val="20"/>
        </w:rPr>
        <w:t>how the firm would approach the audit.  Including approach to substantive testing and/or analytical review</w:t>
      </w:r>
    </w:p>
    <w:p w:rsidR="009A67CF" w:rsidRDefault="00C64B94" w:rsidP="009A67CF">
      <w:pPr>
        <w:pStyle w:val="NormalWeb"/>
        <w:numPr>
          <w:ilvl w:val="0"/>
          <w:numId w:val="30"/>
        </w:numPr>
        <w:spacing w:before="0" w:beforeAutospacing="0" w:after="0" w:afterAutospacing="0"/>
        <w:jc w:val="both"/>
        <w:rPr>
          <w:color w:val="000000"/>
          <w:sz w:val="20"/>
          <w:szCs w:val="20"/>
        </w:rPr>
      </w:pPr>
      <w:r>
        <w:rPr>
          <w:color w:val="000000"/>
          <w:sz w:val="20"/>
          <w:szCs w:val="20"/>
        </w:rPr>
        <w:t xml:space="preserve">Detail how </w:t>
      </w:r>
      <w:r w:rsidR="009A67CF" w:rsidRPr="009A67CF">
        <w:rPr>
          <w:color w:val="000000"/>
          <w:sz w:val="20"/>
          <w:szCs w:val="20"/>
        </w:rPr>
        <w:t>you will control an</w:t>
      </w:r>
      <w:r w:rsidR="00552546">
        <w:rPr>
          <w:color w:val="000000"/>
          <w:sz w:val="20"/>
          <w:szCs w:val="20"/>
        </w:rPr>
        <w:t>d co-ordinate the audit process</w:t>
      </w:r>
    </w:p>
    <w:p w:rsidR="00552546" w:rsidRDefault="00552546" w:rsidP="009A67CF">
      <w:pPr>
        <w:pStyle w:val="NormalWeb"/>
        <w:numPr>
          <w:ilvl w:val="0"/>
          <w:numId w:val="30"/>
        </w:numPr>
        <w:spacing w:before="0" w:beforeAutospacing="0" w:after="0" w:afterAutospacing="0"/>
        <w:jc w:val="both"/>
        <w:rPr>
          <w:color w:val="000000"/>
          <w:sz w:val="20"/>
          <w:szCs w:val="20"/>
        </w:rPr>
      </w:pPr>
      <w:r>
        <w:rPr>
          <w:color w:val="000000"/>
          <w:sz w:val="20"/>
          <w:szCs w:val="20"/>
        </w:rPr>
        <w:t>Approach to tax compliance and tax planning for the group</w:t>
      </w:r>
    </w:p>
    <w:p w:rsidR="00552546" w:rsidRPr="009A67CF" w:rsidRDefault="00552546" w:rsidP="009A67CF">
      <w:pPr>
        <w:pStyle w:val="NormalWeb"/>
        <w:numPr>
          <w:ilvl w:val="0"/>
          <w:numId w:val="30"/>
        </w:numPr>
        <w:spacing w:before="0" w:beforeAutospacing="0" w:after="0" w:afterAutospacing="0"/>
        <w:jc w:val="both"/>
        <w:rPr>
          <w:color w:val="000000"/>
          <w:sz w:val="20"/>
          <w:szCs w:val="20"/>
        </w:rPr>
      </w:pPr>
      <w:r>
        <w:rPr>
          <w:color w:val="000000"/>
          <w:sz w:val="20"/>
          <w:szCs w:val="20"/>
        </w:rPr>
        <w:t>Your approach to dealing with emerging accounting issues</w:t>
      </w:r>
    </w:p>
    <w:p w:rsidR="009A67CF" w:rsidRPr="002A6745" w:rsidRDefault="00552546" w:rsidP="002A6745">
      <w:pPr>
        <w:pStyle w:val="NormalWeb"/>
        <w:numPr>
          <w:ilvl w:val="0"/>
          <w:numId w:val="30"/>
        </w:numPr>
        <w:spacing w:before="0" w:beforeAutospacing="0" w:after="0" w:afterAutospacing="0"/>
        <w:jc w:val="both"/>
        <w:rPr>
          <w:color w:val="000000"/>
          <w:sz w:val="20"/>
          <w:szCs w:val="20"/>
        </w:rPr>
      </w:pPr>
      <w:r>
        <w:rPr>
          <w:color w:val="000000"/>
          <w:sz w:val="20"/>
          <w:szCs w:val="20"/>
        </w:rPr>
        <w:t>D</w:t>
      </w:r>
      <w:r w:rsidR="00C64B94">
        <w:rPr>
          <w:color w:val="000000"/>
          <w:sz w:val="20"/>
          <w:szCs w:val="20"/>
        </w:rPr>
        <w:t>etails</w:t>
      </w:r>
      <w:r>
        <w:rPr>
          <w:color w:val="000000"/>
          <w:sz w:val="20"/>
          <w:szCs w:val="20"/>
        </w:rPr>
        <w:t xml:space="preserve"> of</w:t>
      </w:r>
      <w:r w:rsidR="00C64B94">
        <w:rPr>
          <w:color w:val="000000"/>
          <w:sz w:val="20"/>
          <w:szCs w:val="20"/>
        </w:rPr>
        <w:t xml:space="preserve"> f</w:t>
      </w:r>
      <w:r w:rsidR="009A67CF" w:rsidRPr="002A6745">
        <w:rPr>
          <w:color w:val="000000"/>
          <w:sz w:val="20"/>
          <w:szCs w:val="20"/>
        </w:rPr>
        <w:t xml:space="preserve">ees </w:t>
      </w:r>
      <w:r w:rsidR="00C64B94">
        <w:rPr>
          <w:color w:val="000000"/>
          <w:sz w:val="20"/>
          <w:szCs w:val="20"/>
        </w:rPr>
        <w:t>–</w:t>
      </w:r>
      <w:r w:rsidR="009A67CF" w:rsidRPr="002A6745">
        <w:rPr>
          <w:color w:val="000000"/>
          <w:sz w:val="20"/>
          <w:szCs w:val="20"/>
        </w:rPr>
        <w:t xml:space="preserve"> f</w:t>
      </w:r>
      <w:r w:rsidR="00C64B94">
        <w:rPr>
          <w:color w:val="000000"/>
          <w:sz w:val="20"/>
          <w:szCs w:val="20"/>
        </w:rPr>
        <w:t>or the</w:t>
      </w:r>
      <w:r w:rsidR="009A67CF" w:rsidRPr="002A6745">
        <w:rPr>
          <w:color w:val="000000"/>
          <w:sz w:val="20"/>
          <w:szCs w:val="20"/>
        </w:rPr>
        <w:t xml:space="preserve"> proposed next three years</w:t>
      </w:r>
      <w:r>
        <w:rPr>
          <w:color w:val="000000"/>
          <w:sz w:val="20"/>
          <w:szCs w:val="20"/>
        </w:rPr>
        <w:t xml:space="preserve"> to</w:t>
      </w:r>
      <w:r w:rsidR="009A67CF" w:rsidRPr="002A6745">
        <w:rPr>
          <w:color w:val="000000"/>
          <w:sz w:val="20"/>
          <w:szCs w:val="20"/>
        </w:rPr>
        <w:t xml:space="preserve"> include:</w:t>
      </w:r>
    </w:p>
    <w:p w:rsidR="009A67CF" w:rsidRDefault="002A6745" w:rsidP="00C64B94">
      <w:pPr>
        <w:pStyle w:val="NormalWeb"/>
        <w:numPr>
          <w:ilvl w:val="1"/>
          <w:numId w:val="30"/>
        </w:numPr>
        <w:spacing w:after="0"/>
        <w:jc w:val="both"/>
        <w:rPr>
          <w:color w:val="000000"/>
          <w:sz w:val="20"/>
          <w:szCs w:val="20"/>
        </w:rPr>
      </w:pPr>
      <w:r>
        <w:rPr>
          <w:color w:val="000000"/>
          <w:sz w:val="20"/>
          <w:szCs w:val="20"/>
        </w:rPr>
        <w:t>Fee for Statutory Audit including drafting and submitting Statutory Accounts</w:t>
      </w:r>
      <w:r w:rsidR="00BA0556">
        <w:rPr>
          <w:color w:val="000000"/>
          <w:sz w:val="20"/>
          <w:szCs w:val="20"/>
        </w:rPr>
        <w:t xml:space="preserve"> as per the group structure</w:t>
      </w:r>
    </w:p>
    <w:p w:rsidR="002A6745" w:rsidRPr="002A6745" w:rsidRDefault="002A6745" w:rsidP="00C64B94">
      <w:pPr>
        <w:pStyle w:val="NormalWeb"/>
        <w:numPr>
          <w:ilvl w:val="1"/>
          <w:numId w:val="30"/>
        </w:numPr>
        <w:spacing w:after="0"/>
        <w:jc w:val="both"/>
        <w:rPr>
          <w:color w:val="000000"/>
          <w:sz w:val="20"/>
          <w:szCs w:val="20"/>
        </w:rPr>
      </w:pPr>
      <w:r>
        <w:rPr>
          <w:color w:val="000000"/>
          <w:sz w:val="20"/>
          <w:szCs w:val="20"/>
        </w:rPr>
        <w:t>Fee for Corporation Tax Return</w:t>
      </w:r>
      <w:r w:rsidRPr="002A6745">
        <w:rPr>
          <w:color w:val="000000"/>
          <w:sz w:val="20"/>
          <w:szCs w:val="20"/>
        </w:rPr>
        <w:t xml:space="preserve"> </w:t>
      </w:r>
      <w:r>
        <w:rPr>
          <w:color w:val="000000"/>
          <w:sz w:val="20"/>
          <w:szCs w:val="20"/>
        </w:rPr>
        <w:t>and submission to HMRC</w:t>
      </w:r>
    </w:p>
    <w:p w:rsidR="00715CF9" w:rsidRDefault="009A67CF" w:rsidP="00C64B94">
      <w:pPr>
        <w:pStyle w:val="NormalWeb"/>
        <w:numPr>
          <w:ilvl w:val="1"/>
          <w:numId w:val="30"/>
        </w:numPr>
        <w:spacing w:after="0"/>
        <w:jc w:val="both"/>
        <w:rPr>
          <w:color w:val="000000"/>
          <w:sz w:val="20"/>
          <w:szCs w:val="20"/>
        </w:rPr>
      </w:pPr>
      <w:r w:rsidRPr="002A6745">
        <w:rPr>
          <w:color w:val="000000"/>
          <w:sz w:val="20"/>
          <w:szCs w:val="20"/>
        </w:rPr>
        <w:t>Fee for any additional work, including potential additional disclosure requests from</w:t>
      </w:r>
      <w:r w:rsidR="002A6745">
        <w:rPr>
          <w:color w:val="000000"/>
          <w:sz w:val="20"/>
          <w:szCs w:val="20"/>
        </w:rPr>
        <w:t xml:space="preserve"> </w:t>
      </w:r>
      <w:r w:rsidR="00715CF9">
        <w:rPr>
          <w:color w:val="000000"/>
          <w:sz w:val="20"/>
          <w:szCs w:val="20"/>
        </w:rPr>
        <w:t>funders.</w:t>
      </w:r>
    </w:p>
    <w:p w:rsidR="002A6745" w:rsidRPr="002A6745" w:rsidRDefault="00715CF9" w:rsidP="00C64B94">
      <w:pPr>
        <w:pStyle w:val="NormalWeb"/>
        <w:numPr>
          <w:ilvl w:val="1"/>
          <w:numId w:val="30"/>
        </w:numPr>
        <w:spacing w:after="0"/>
        <w:jc w:val="both"/>
        <w:rPr>
          <w:color w:val="000000"/>
          <w:sz w:val="20"/>
          <w:szCs w:val="20"/>
        </w:rPr>
      </w:pPr>
      <w:r>
        <w:rPr>
          <w:color w:val="000000"/>
          <w:sz w:val="20"/>
          <w:szCs w:val="20"/>
        </w:rPr>
        <w:t>Fees for specific one off project audits.</w:t>
      </w:r>
      <w:r w:rsidR="009A67CF" w:rsidRPr="002A6745">
        <w:rPr>
          <w:color w:val="000000"/>
          <w:sz w:val="20"/>
          <w:szCs w:val="20"/>
        </w:rPr>
        <w:t xml:space="preserve"> </w:t>
      </w:r>
    </w:p>
    <w:p w:rsidR="009A67CF" w:rsidRPr="002A6745" w:rsidRDefault="009A67CF" w:rsidP="00C64B94">
      <w:pPr>
        <w:pStyle w:val="NormalWeb"/>
        <w:numPr>
          <w:ilvl w:val="1"/>
          <w:numId w:val="30"/>
        </w:numPr>
        <w:spacing w:after="0"/>
        <w:jc w:val="both"/>
        <w:rPr>
          <w:color w:val="000000"/>
          <w:sz w:val="20"/>
          <w:szCs w:val="20"/>
        </w:rPr>
      </w:pPr>
      <w:r w:rsidRPr="002A6745">
        <w:rPr>
          <w:color w:val="000000"/>
          <w:sz w:val="20"/>
          <w:szCs w:val="20"/>
        </w:rPr>
        <w:t>An analysis of hours by grade of staff that will be involved on the audit</w:t>
      </w:r>
      <w:r w:rsidR="002A6745">
        <w:rPr>
          <w:color w:val="000000"/>
          <w:sz w:val="20"/>
          <w:szCs w:val="20"/>
        </w:rPr>
        <w:t xml:space="preserve"> t</w:t>
      </w:r>
      <w:r w:rsidRPr="002A6745">
        <w:rPr>
          <w:color w:val="000000"/>
          <w:sz w:val="20"/>
          <w:szCs w:val="20"/>
        </w:rPr>
        <w:t>ogether with details of hourly charge out rates,</w:t>
      </w:r>
    </w:p>
    <w:p w:rsidR="009A67CF" w:rsidRPr="002A6745" w:rsidRDefault="002A6745" w:rsidP="00C64B94">
      <w:pPr>
        <w:pStyle w:val="NormalWeb"/>
        <w:numPr>
          <w:ilvl w:val="1"/>
          <w:numId w:val="30"/>
        </w:numPr>
        <w:spacing w:after="0"/>
        <w:jc w:val="both"/>
        <w:rPr>
          <w:color w:val="000000"/>
          <w:sz w:val="20"/>
          <w:szCs w:val="20"/>
        </w:rPr>
      </w:pPr>
      <w:r>
        <w:rPr>
          <w:color w:val="000000"/>
          <w:sz w:val="20"/>
          <w:szCs w:val="20"/>
        </w:rPr>
        <w:t>I</w:t>
      </w:r>
      <w:r w:rsidR="009A67CF" w:rsidRPr="002A6745">
        <w:rPr>
          <w:color w:val="000000"/>
          <w:sz w:val="20"/>
          <w:szCs w:val="20"/>
        </w:rPr>
        <w:t>ndicate the basis of charging expenses</w:t>
      </w:r>
    </w:p>
    <w:p w:rsidR="009A67CF" w:rsidRPr="002A6745" w:rsidRDefault="009A67CF" w:rsidP="00C64B94">
      <w:pPr>
        <w:pStyle w:val="NormalWeb"/>
        <w:numPr>
          <w:ilvl w:val="1"/>
          <w:numId w:val="30"/>
        </w:numPr>
        <w:spacing w:after="0"/>
        <w:jc w:val="both"/>
        <w:rPr>
          <w:color w:val="000000"/>
          <w:sz w:val="20"/>
          <w:szCs w:val="20"/>
        </w:rPr>
      </w:pPr>
      <w:r w:rsidRPr="002A6745">
        <w:rPr>
          <w:color w:val="000000"/>
          <w:sz w:val="20"/>
          <w:szCs w:val="20"/>
        </w:rPr>
        <w:t>The proposed billing schedule</w:t>
      </w:r>
    </w:p>
    <w:p w:rsidR="009A67CF" w:rsidRPr="002A6745" w:rsidRDefault="009A67CF" w:rsidP="00C64B94">
      <w:pPr>
        <w:pStyle w:val="NormalWeb"/>
        <w:numPr>
          <w:ilvl w:val="1"/>
          <w:numId w:val="30"/>
        </w:numPr>
        <w:spacing w:after="0"/>
        <w:jc w:val="both"/>
        <w:rPr>
          <w:color w:val="000000"/>
          <w:sz w:val="20"/>
          <w:szCs w:val="20"/>
        </w:rPr>
      </w:pPr>
      <w:r w:rsidRPr="002A6745">
        <w:rPr>
          <w:color w:val="000000"/>
          <w:sz w:val="20"/>
          <w:szCs w:val="20"/>
        </w:rPr>
        <w:t>How will fees be set and agreed in future years</w:t>
      </w:r>
    </w:p>
    <w:p w:rsidR="009A67CF" w:rsidRDefault="001E7599" w:rsidP="00C64B94">
      <w:pPr>
        <w:pStyle w:val="NormalWeb"/>
        <w:numPr>
          <w:ilvl w:val="1"/>
          <w:numId w:val="30"/>
        </w:numPr>
        <w:spacing w:after="0"/>
        <w:jc w:val="both"/>
        <w:rPr>
          <w:color w:val="000000"/>
          <w:sz w:val="20"/>
          <w:szCs w:val="20"/>
        </w:rPr>
      </w:pPr>
      <w:r>
        <w:rPr>
          <w:color w:val="000000"/>
          <w:sz w:val="20"/>
          <w:szCs w:val="20"/>
        </w:rPr>
        <w:t>Two</w:t>
      </w:r>
      <w:r w:rsidR="002A6745">
        <w:rPr>
          <w:color w:val="000000"/>
          <w:sz w:val="20"/>
          <w:szCs w:val="20"/>
        </w:rPr>
        <w:t xml:space="preserve"> references</w:t>
      </w:r>
    </w:p>
    <w:p w:rsidR="00881603" w:rsidRPr="00881603" w:rsidRDefault="00881603" w:rsidP="00881603">
      <w:pPr>
        <w:pStyle w:val="NormalWeb"/>
        <w:numPr>
          <w:ilvl w:val="0"/>
          <w:numId w:val="30"/>
        </w:numPr>
        <w:spacing w:after="0"/>
        <w:jc w:val="both"/>
        <w:rPr>
          <w:color w:val="000000"/>
          <w:sz w:val="20"/>
          <w:szCs w:val="20"/>
        </w:rPr>
      </w:pPr>
      <w:r>
        <w:rPr>
          <w:color w:val="000000"/>
          <w:sz w:val="20"/>
          <w:szCs w:val="20"/>
        </w:rPr>
        <w:t>Details of how the firm will ensure continuity of personnel throughout the period of this contract</w:t>
      </w:r>
    </w:p>
    <w:p w:rsidR="00211707" w:rsidRDefault="00211707" w:rsidP="00211707">
      <w:pPr>
        <w:pStyle w:val="NormalWeb"/>
        <w:numPr>
          <w:ilvl w:val="0"/>
          <w:numId w:val="30"/>
        </w:numPr>
        <w:spacing w:before="0" w:beforeAutospacing="0" w:after="0" w:afterAutospacing="0"/>
        <w:jc w:val="both"/>
        <w:rPr>
          <w:color w:val="000000"/>
          <w:sz w:val="20"/>
          <w:szCs w:val="20"/>
        </w:rPr>
      </w:pPr>
      <w:r>
        <w:rPr>
          <w:color w:val="000000"/>
          <w:sz w:val="20"/>
          <w:szCs w:val="20"/>
        </w:rPr>
        <w:t xml:space="preserve">The supplier should state if there are any free-of-charge services they would wish to provide to support the Catapult including any training on new financial reporting </w:t>
      </w:r>
      <w:r w:rsidR="00881603">
        <w:rPr>
          <w:color w:val="000000"/>
          <w:sz w:val="20"/>
          <w:szCs w:val="20"/>
        </w:rPr>
        <w:t>updates</w:t>
      </w:r>
    </w:p>
    <w:p w:rsidR="00EC7C80" w:rsidRDefault="00EC7C80" w:rsidP="00EC7C80">
      <w:pPr>
        <w:pStyle w:val="NormalWeb"/>
        <w:spacing w:after="0"/>
        <w:ind w:left="363"/>
        <w:jc w:val="both"/>
        <w:rPr>
          <w:b/>
          <w:color w:val="000000"/>
          <w:sz w:val="20"/>
          <w:szCs w:val="20"/>
          <w:u w:val="single"/>
        </w:rPr>
      </w:pPr>
      <w:r w:rsidRPr="00EC7C80">
        <w:rPr>
          <w:b/>
          <w:color w:val="000000"/>
          <w:sz w:val="20"/>
          <w:szCs w:val="20"/>
          <w:u w:val="single"/>
        </w:rPr>
        <w:t xml:space="preserve">The proposal document should be no longer that 20 pages. </w:t>
      </w:r>
    </w:p>
    <w:p w:rsidR="000E2213" w:rsidRDefault="000E2213" w:rsidP="006229F3">
      <w:pPr>
        <w:spacing w:after="0"/>
        <w:ind w:left="363"/>
        <w:jc w:val="both"/>
        <w:rPr>
          <w:rFonts w:ascii="Times New Roman" w:eastAsia="Times New Roman" w:hAnsi="Times New Roman" w:cs="Times New Roman"/>
          <w:b/>
          <w:color w:val="000000"/>
          <w:sz w:val="27"/>
          <w:szCs w:val="27"/>
          <w:lang w:eastAsia="en-GB"/>
        </w:rPr>
      </w:pPr>
    </w:p>
    <w:p w:rsidR="00B15DBC" w:rsidRPr="006229F3" w:rsidRDefault="00B15DBC" w:rsidP="006229F3">
      <w:pPr>
        <w:spacing w:after="0"/>
        <w:ind w:left="363"/>
        <w:jc w:val="both"/>
        <w:rPr>
          <w:rFonts w:ascii="Times New Roman" w:eastAsia="Times New Roman" w:hAnsi="Times New Roman" w:cs="Times New Roman"/>
          <w:b/>
          <w:color w:val="000000"/>
          <w:sz w:val="27"/>
          <w:szCs w:val="27"/>
          <w:lang w:eastAsia="en-GB"/>
        </w:rPr>
      </w:pPr>
      <w:r w:rsidRPr="006229F3">
        <w:rPr>
          <w:rFonts w:ascii="Times New Roman" w:eastAsia="Times New Roman" w:hAnsi="Times New Roman" w:cs="Times New Roman"/>
          <w:b/>
          <w:color w:val="000000"/>
          <w:sz w:val="27"/>
          <w:szCs w:val="27"/>
          <w:lang w:eastAsia="en-GB"/>
        </w:rPr>
        <w:lastRenderedPageBreak/>
        <w:t>Audit personnel</w:t>
      </w:r>
    </w:p>
    <w:p w:rsidR="00B15DBC" w:rsidRDefault="00B15DBC" w:rsidP="006229F3">
      <w:pPr>
        <w:spacing w:after="0"/>
        <w:ind w:left="363"/>
        <w:jc w:val="both"/>
        <w:rPr>
          <w:color w:val="000000"/>
          <w:sz w:val="20"/>
          <w:szCs w:val="20"/>
        </w:rPr>
      </w:pPr>
      <w:r w:rsidRPr="006229F3">
        <w:rPr>
          <w:color w:val="000000"/>
          <w:sz w:val="20"/>
          <w:szCs w:val="20"/>
        </w:rPr>
        <w:t>The external audit service</w:t>
      </w:r>
      <w:r w:rsidR="00211707" w:rsidRPr="006229F3">
        <w:rPr>
          <w:color w:val="000000"/>
          <w:sz w:val="20"/>
          <w:szCs w:val="20"/>
        </w:rPr>
        <w:t xml:space="preserve"> supplier </w:t>
      </w:r>
      <w:r w:rsidR="00493387" w:rsidRPr="006229F3">
        <w:rPr>
          <w:color w:val="000000"/>
          <w:sz w:val="20"/>
          <w:szCs w:val="20"/>
        </w:rPr>
        <w:t>must</w:t>
      </w:r>
      <w:r w:rsidR="00211707" w:rsidRPr="006229F3">
        <w:rPr>
          <w:color w:val="000000"/>
          <w:sz w:val="20"/>
          <w:szCs w:val="20"/>
        </w:rPr>
        <w:t xml:space="preserve"> appoint a Senior Representative (Audit Partner) to </w:t>
      </w:r>
      <w:r w:rsidRPr="006229F3">
        <w:rPr>
          <w:color w:val="000000"/>
          <w:sz w:val="20"/>
          <w:szCs w:val="20"/>
        </w:rPr>
        <w:t>oversee the audit programme</w:t>
      </w:r>
      <w:r w:rsidRPr="00B15DBC">
        <w:rPr>
          <w:color w:val="000000"/>
          <w:sz w:val="20"/>
          <w:szCs w:val="20"/>
        </w:rPr>
        <w:t xml:space="preserve"> and meet with the Audit Committee. An Audit Manager should also be in place to manage the audit process and the on-site team</w:t>
      </w:r>
      <w:r w:rsidR="00211707">
        <w:rPr>
          <w:color w:val="000000"/>
          <w:sz w:val="20"/>
          <w:szCs w:val="20"/>
        </w:rPr>
        <w:t xml:space="preserve"> for the duration of the contracted period</w:t>
      </w:r>
      <w:r w:rsidRPr="00B15DBC">
        <w:rPr>
          <w:color w:val="000000"/>
          <w:sz w:val="20"/>
          <w:szCs w:val="20"/>
        </w:rPr>
        <w:t>.</w:t>
      </w:r>
      <w:r w:rsidR="00881603">
        <w:rPr>
          <w:color w:val="000000"/>
          <w:sz w:val="20"/>
          <w:szCs w:val="20"/>
        </w:rPr>
        <w:t xml:space="preserve">  </w:t>
      </w:r>
    </w:p>
    <w:p w:rsidR="006229F3" w:rsidRPr="00B15DBC" w:rsidRDefault="006229F3" w:rsidP="006229F3">
      <w:pPr>
        <w:spacing w:after="0"/>
        <w:ind w:left="363"/>
        <w:jc w:val="both"/>
        <w:rPr>
          <w:color w:val="000000"/>
          <w:sz w:val="20"/>
          <w:szCs w:val="20"/>
        </w:rPr>
      </w:pPr>
    </w:p>
    <w:p w:rsidR="00211707" w:rsidRPr="006229F3" w:rsidRDefault="00B52B15" w:rsidP="006229F3">
      <w:pPr>
        <w:spacing w:after="0"/>
        <w:ind w:left="363"/>
        <w:jc w:val="both"/>
        <w:rPr>
          <w:rFonts w:ascii="Times New Roman" w:eastAsia="Times New Roman" w:hAnsi="Times New Roman" w:cs="Times New Roman"/>
          <w:b/>
          <w:color w:val="000000"/>
          <w:sz w:val="27"/>
          <w:szCs w:val="27"/>
          <w:lang w:eastAsia="en-GB"/>
        </w:rPr>
      </w:pPr>
      <w:r w:rsidRPr="006229F3">
        <w:rPr>
          <w:rFonts w:ascii="Times New Roman" w:eastAsia="Times New Roman" w:hAnsi="Times New Roman" w:cs="Times New Roman"/>
          <w:b/>
          <w:color w:val="000000"/>
          <w:sz w:val="27"/>
          <w:szCs w:val="27"/>
          <w:lang w:eastAsia="en-GB"/>
        </w:rPr>
        <w:t>Letter of e</w:t>
      </w:r>
      <w:r w:rsidR="00211707" w:rsidRPr="006229F3">
        <w:rPr>
          <w:rFonts w:ascii="Times New Roman" w:eastAsia="Times New Roman" w:hAnsi="Times New Roman" w:cs="Times New Roman"/>
          <w:b/>
          <w:color w:val="000000"/>
          <w:sz w:val="27"/>
          <w:szCs w:val="27"/>
          <w:lang w:eastAsia="en-GB"/>
        </w:rPr>
        <w:t>ngagement</w:t>
      </w:r>
    </w:p>
    <w:p w:rsidR="00B15DBC" w:rsidRDefault="00211707" w:rsidP="006229F3">
      <w:pPr>
        <w:spacing w:after="0"/>
        <w:ind w:left="363"/>
        <w:jc w:val="both"/>
        <w:rPr>
          <w:color w:val="000000"/>
          <w:sz w:val="20"/>
          <w:szCs w:val="20"/>
        </w:rPr>
      </w:pPr>
      <w:r w:rsidRPr="006229F3">
        <w:rPr>
          <w:rFonts w:ascii="Times New Roman" w:eastAsia="Times New Roman" w:hAnsi="Times New Roman" w:cs="Times New Roman"/>
          <w:color w:val="000000"/>
          <w:sz w:val="20"/>
          <w:szCs w:val="20"/>
          <w:lang w:eastAsia="en-GB"/>
        </w:rPr>
        <w:t>The Catapult will need to agree to the letter of engagement with the selected supplier on an annual basis.  A draft letter should be</w:t>
      </w:r>
      <w:r>
        <w:rPr>
          <w:color w:val="000000"/>
          <w:sz w:val="20"/>
          <w:szCs w:val="20"/>
        </w:rPr>
        <w:t xml:space="preserve"> provided as an example.</w:t>
      </w:r>
    </w:p>
    <w:p w:rsidR="006229F3" w:rsidRPr="00B52B15" w:rsidRDefault="006229F3" w:rsidP="006229F3">
      <w:pPr>
        <w:spacing w:after="0"/>
        <w:ind w:left="363"/>
        <w:jc w:val="both"/>
        <w:rPr>
          <w:color w:val="000000"/>
          <w:sz w:val="20"/>
          <w:szCs w:val="20"/>
        </w:rPr>
      </w:pPr>
    </w:p>
    <w:p w:rsidR="00B52B15" w:rsidRPr="006229F3" w:rsidRDefault="00B52B15" w:rsidP="006229F3">
      <w:pPr>
        <w:spacing w:after="0"/>
        <w:ind w:left="363"/>
        <w:jc w:val="both"/>
        <w:rPr>
          <w:rFonts w:ascii="Times New Roman" w:eastAsia="Times New Roman" w:hAnsi="Times New Roman" w:cs="Times New Roman"/>
          <w:b/>
          <w:color w:val="000000"/>
          <w:sz w:val="27"/>
          <w:szCs w:val="27"/>
          <w:lang w:eastAsia="en-GB"/>
        </w:rPr>
      </w:pPr>
      <w:r w:rsidRPr="006229F3">
        <w:rPr>
          <w:rFonts w:ascii="Times New Roman" w:eastAsia="Times New Roman" w:hAnsi="Times New Roman" w:cs="Times New Roman"/>
          <w:b/>
          <w:color w:val="000000"/>
          <w:sz w:val="27"/>
          <w:szCs w:val="27"/>
          <w:lang w:eastAsia="en-GB"/>
        </w:rPr>
        <w:t>Contract duration</w:t>
      </w:r>
    </w:p>
    <w:p w:rsidR="00B52B15" w:rsidRPr="00E47C8C" w:rsidRDefault="00B52B15" w:rsidP="006229F3">
      <w:pPr>
        <w:spacing w:after="0"/>
        <w:ind w:left="363"/>
        <w:jc w:val="both"/>
        <w:rPr>
          <w:rFonts w:ascii="Times New Roman" w:eastAsia="Times New Roman" w:hAnsi="Times New Roman" w:cs="Times New Roman"/>
          <w:color w:val="000000"/>
          <w:sz w:val="20"/>
          <w:szCs w:val="20"/>
          <w:lang w:eastAsia="en-GB"/>
        </w:rPr>
      </w:pPr>
      <w:r w:rsidRPr="006229F3">
        <w:rPr>
          <w:rFonts w:ascii="Times New Roman" w:eastAsia="Times New Roman" w:hAnsi="Times New Roman" w:cs="Times New Roman"/>
          <w:color w:val="000000"/>
          <w:sz w:val="20"/>
          <w:szCs w:val="20"/>
          <w:lang w:eastAsia="en-GB"/>
        </w:rPr>
        <w:t xml:space="preserve">The initial contract will be for </w:t>
      </w:r>
      <w:r w:rsidR="00C13D8E">
        <w:rPr>
          <w:rFonts w:ascii="Times New Roman" w:eastAsia="Times New Roman" w:hAnsi="Times New Roman" w:cs="Times New Roman"/>
          <w:color w:val="000000"/>
          <w:sz w:val="20"/>
          <w:szCs w:val="20"/>
          <w:lang w:eastAsia="en-GB"/>
        </w:rPr>
        <w:t>three</w:t>
      </w:r>
      <w:r w:rsidRPr="006229F3">
        <w:rPr>
          <w:rFonts w:ascii="Times New Roman" w:eastAsia="Times New Roman" w:hAnsi="Times New Roman" w:cs="Times New Roman"/>
          <w:color w:val="000000"/>
          <w:sz w:val="20"/>
          <w:szCs w:val="20"/>
          <w:lang w:eastAsia="en-GB"/>
        </w:rPr>
        <w:t xml:space="preserve"> years, renewable annually by the Audit Committee. Renewal would be dependent on satisfactory</w:t>
      </w:r>
      <w:r w:rsidRPr="00B52B15">
        <w:rPr>
          <w:rFonts w:ascii="Times New Roman" w:eastAsia="Times New Roman" w:hAnsi="Times New Roman" w:cs="Times New Roman"/>
          <w:color w:val="000000"/>
          <w:sz w:val="20"/>
          <w:szCs w:val="20"/>
          <w:lang w:eastAsia="en-GB"/>
        </w:rPr>
        <w:t xml:space="preserve"> performance during the previous year’s audit. </w:t>
      </w:r>
      <w:r>
        <w:rPr>
          <w:rFonts w:ascii="Times New Roman" w:eastAsia="Times New Roman" w:hAnsi="Times New Roman" w:cs="Times New Roman"/>
          <w:color w:val="000000"/>
          <w:sz w:val="20"/>
          <w:szCs w:val="20"/>
          <w:lang w:eastAsia="en-GB"/>
        </w:rPr>
        <w:t xml:space="preserve">The Catapult </w:t>
      </w:r>
      <w:r w:rsidRPr="00B52B15">
        <w:rPr>
          <w:rFonts w:ascii="Times New Roman" w:eastAsia="Times New Roman" w:hAnsi="Times New Roman" w:cs="Times New Roman"/>
          <w:color w:val="000000"/>
          <w:sz w:val="20"/>
          <w:szCs w:val="20"/>
          <w:lang w:eastAsia="en-GB"/>
        </w:rPr>
        <w:t>will have an option to extend the contract by up to a further year</w:t>
      </w:r>
      <w:r>
        <w:rPr>
          <w:rFonts w:ascii="Times New Roman" w:eastAsia="Times New Roman" w:hAnsi="Times New Roman" w:cs="Times New Roman"/>
          <w:color w:val="000000"/>
          <w:sz w:val="20"/>
          <w:szCs w:val="20"/>
          <w:lang w:eastAsia="en-GB"/>
        </w:rPr>
        <w:t xml:space="preserve">, again at the discretion of the </w:t>
      </w:r>
      <w:r w:rsidRPr="00E47C8C">
        <w:rPr>
          <w:rFonts w:ascii="Times New Roman" w:eastAsia="Times New Roman" w:hAnsi="Times New Roman" w:cs="Times New Roman"/>
          <w:color w:val="000000"/>
          <w:sz w:val="20"/>
          <w:szCs w:val="20"/>
          <w:lang w:eastAsia="en-GB"/>
        </w:rPr>
        <w:t>Audit Committee based on satisfactory performance.</w:t>
      </w:r>
      <w:r w:rsidR="00C13D8E">
        <w:rPr>
          <w:rFonts w:ascii="Times New Roman" w:eastAsia="Times New Roman" w:hAnsi="Times New Roman" w:cs="Times New Roman"/>
          <w:color w:val="000000"/>
          <w:sz w:val="20"/>
          <w:szCs w:val="20"/>
          <w:lang w:eastAsia="en-GB"/>
        </w:rPr>
        <w:t xml:space="preserve">  At the end of this</w:t>
      </w:r>
      <w:r w:rsidR="00E47C8C">
        <w:rPr>
          <w:rFonts w:ascii="Times New Roman" w:eastAsia="Times New Roman" w:hAnsi="Times New Roman" w:cs="Times New Roman"/>
          <w:color w:val="000000"/>
          <w:sz w:val="20"/>
          <w:szCs w:val="20"/>
          <w:lang w:eastAsia="en-GB"/>
        </w:rPr>
        <w:t xml:space="preserve"> </w:t>
      </w:r>
      <w:r w:rsidR="00E47C8C" w:rsidRPr="00E47C8C">
        <w:rPr>
          <w:rFonts w:ascii="Times New Roman" w:eastAsia="Times New Roman" w:hAnsi="Times New Roman" w:cs="Times New Roman"/>
          <w:color w:val="000000"/>
          <w:sz w:val="20"/>
          <w:szCs w:val="20"/>
          <w:lang w:eastAsia="en-GB"/>
        </w:rPr>
        <w:t>period the Catapult is expected to carry out a new audit and tax tender.</w:t>
      </w:r>
    </w:p>
    <w:p w:rsidR="0032584F" w:rsidRDefault="0032584F" w:rsidP="0032584F">
      <w:pPr>
        <w:autoSpaceDE w:val="0"/>
        <w:autoSpaceDN w:val="0"/>
        <w:adjustRightInd w:val="0"/>
        <w:spacing w:after="0" w:line="240" w:lineRule="auto"/>
        <w:ind w:left="363"/>
        <w:jc w:val="both"/>
        <w:rPr>
          <w:rFonts w:ascii="Times New Roman" w:eastAsia="Times New Roman" w:hAnsi="Times New Roman" w:cs="Times New Roman"/>
          <w:color w:val="000000"/>
          <w:sz w:val="20"/>
          <w:szCs w:val="20"/>
          <w:lang w:eastAsia="en-GB"/>
        </w:rPr>
      </w:pPr>
    </w:p>
    <w:p w:rsidR="00E62707" w:rsidRPr="00027366" w:rsidRDefault="005C1F2E"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F40B28" w:rsidRDefault="00946E1C" w:rsidP="008704B1">
      <w:pPr>
        <w:pStyle w:val="NormalWeb"/>
        <w:spacing w:before="0" w:beforeAutospacing="0" w:after="0" w:afterAutospacing="0"/>
        <w:ind w:left="363"/>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 xml:space="preserve"> sign</w:t>
      </w:r>
      <w:r w:rsidR="00BA6386" w:rsidRPr="00BA6386">
        <w:rPr>
          <w:color w:val="000000"/>
          <w:sz w:val="20"/>
          <w:szCs w:val="20"/>
        </w:rPr>
        <w:t xml:space="preserve"> </w:t>
      </w:r>
      <w:r w:rsidRPr="00AF39CF">
        <w:rPr>
          <w:color w:val="000000"/>
          <w:sz w:val="20"/>
          <w:szCs w:val="20"/>
        </w:rPr>
        <w:t xml:space="preserve">and return the </w:t>
      </w:r>
      <w:r w:rsidR="002E4FBA">
        <w:rPr>
          <w:color w:val="000000"/>
          <w:sz w:val="20"/>
          <w:szCs w:val="20"/>
        </w:rPr>
        <w:t xml:space="preserve">acknowledgement letter </w:t>
      </w:r>
      <w:r w:rsidRPr="00AF39CF">
        <w:rPr>
          <w:color w:val="000000"/>
          <w:sz w:val="20"/>
          <w:szCs w:val="20"/>
        </w:rPr>
        <w:t>contained at</w:t>
      </w:r>
      <w:r w:rsidR="002E4FBA">
        <w:rPr>
          <w:color w:val="000000"/>
          <w:sz w:val="20"/>
          <w:szCs w:val="20"/>
        </w:rPr>
        <w:t xml:space="preserve"> the end of this document by close of business on 12</w:t>
      </w:r>
      <w:r w:rsidR="002E4FBA" w:rsidRPr="002E4FBA">
        <w:rPr>
          <w:color w:val="000000"/>
          <w:sz w:val="20"/>
          <w:szCs w:val="20"/>
          <w:vertAlign w:val="superscript"/>
        </w:rPr>
        <w:t>th</w:t>
      </w:r>
      <w:r w:rsidR="002E4FBA">
        <w:rPr>
          <w:color w:val="000000"/>
          <w:sz w:val="20"/>
          <w:szCs w:val="20"/>
        </w:rPr>
        <w:t xml:space="preserve"> October</w:t>
      </w:r>
      <w:r w:rsidR="005765A7">
        <w:rPr>
          <w:color w:val="000000"/>
          <w:sz w:val="20"/>
          <w:szCs w:val="20"/>
        </w:rPr>
        <w:t xml:space="preserve"> 2017</w:t>
      </w:r>
      <w:r w:rsidR="002E4FBA">
        <w:rPr>
          <w:color w:val="000000"/>
          <w:sz w:val="20"/>
          <w:szCs w:val="20"/>
        </w:rPr>
        <w:t>.</w:t>
      </w:r>
    </w:p>
    <w:p w:rsidR="00946E1C" w:rsidRPr="00F9205D" w:rsidRDefault="00946E1C" w:rsidP="008704B1">
      <w:pPr>
        <w:pStyle w:val="Default"/>
        <w:spacing w:line="276" w:lineRule="auto"/>
        <w:ind w:left="363"/>
        <w:jc w:val="both"/>
        <w:rPr>
          <w:rFonts w:ascii="Times New Roman" w:hAnsi="Times New Roman" w:cs="Times New Roman"/>
          <w:sz w:val="20"/>
          <w:szCs w:val="20"/>
        </w:rPr>
      </w:pPr>
    </w:p>
    <w:p w:rsidR="005C1F2E" w:rsidRPr="00AF39CF" w:rsidRDefault="00946E1C" w:rsidP="008704B1">
      <w:pPr>
        <w:pStyle w:val="NormalWeb"/>
        <w:spacing w:before="0" w:beforeAutospacing="0" w:after="0" w:afterAutospacing="0"/>
        <w:ind w:left="363"/>
        <w:jc w:val="both"/>
        <w:rPr>
          <w:b/>
          <w:color w:val="000000"/>
          <w:sz w:val="20"/>
          <w:szCs w:val="20"/>
        </w:rPr>
      </w:pPr>
      <w:r w:rsidRPr="00AF39CF">
        <w:rPr>
          <w:b/>
          <w:color w:val="000000"/>
          <w:sz w:val="20"/>
          <w:szCs w:val="20"/>
        </w:rPr>
        <w:t>Entit</w:t>
      </w:r>
      <w:r w:rsidR="002E4FBA">
        <w:rPr>
          <w:b/>
          <w:color w:val="000000"/>
          <w:sz w:val="20"/>
          <w:szCs w:val="20"/>
        </w:rPr>
        <w:t>ies are requested to return the</w:t>
      </w:r>
      <w:r w:rsidRPr="00AF39CF">
        <w:rPr>
          <w:b/>
          <w:color w:val="000000"/>
          <w:sz w:val="20"/>
          <w:szCs w:val="20"/>
        </w:rPr>
        <w:t xml:space="preserve"> </w:t>
      </w:r>
      <w:r w:rsidR="002E4FBA">
        <w:rPr>
          <w:b/>
          <w:color w:val="000000"/>
          <w:sz w:val="20"/>
          <w:szCs w:val="20"/>
        </w:rPr>
        <w:t xml:space="preserve">acknowledgement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Default="00BA6386" w:rsidP="008704B1">
      <w:pPr>
        <w:pStyle w:val="NormalWeb"/>
        <w:spacing w:before="0" w:beforeAutospacing="0" w:after="0" w:afterAutospacing="0"/>
        <w:ind w:left="363"/>
        <w:jc w:val="both"/>
        <w:rPr>
          <w:b/>
          <w:color w:val="000000"/>
          <w:sz w:val="27"/>
          <w:szCs w:val="27"/>
        </w:rPr>
      </w:pPr>
    </w:p>
    <w:p w:rsidR="0055369A" w:rsidRPr="0055369A" w:rsidRDefault="0055369A" w:rsidP="0032584F">
      <w:pPr>
        <w:autoSpaceDE w:val="0"/>
        <w:autoSpaceDN w:val="0"/>
        <w:adjustRightInd w:val="0"/>
        <w:spacing w:after="0" w:line="240" w:lineRule="auto"/>
        <w:ind w:left="363"/>
        <w:jc w:val="both"/>
        <w:rPr>
          <w:rFonts w:ascii="Times New Roman" w:eastAsia="Times New Roman" w:hAnsi="Times New Roman" w:cs="Times New Roman"/>
          <w:color w:val="000000"/>
          <w:sz w:val="20"/>
          <w:szCs w:val="20"/>
          <w:lang w:eastAsia="en-GB"/>
        </w:rPr>
      </w:pPr>
      <w:r w:rsidRPr="0055369A">
        <w:rPr>
          <w:rFonts w:ascii="Times New Roman" w:eastAsia="Times New Roman" w:hAnsi="Times New Roman" w:cs="Times New Roman"/>
          <w:color w:val="000000"/>
          <w:sz w:val="20"/>
          <w:szCs w:val="20"/>
          <w:lang w:eastAsia="en-GB"/>
        </w:rPr>
        <w:t xml:space="preserve">Tenders are required to submit a copy of their standard </w:t>
      </w:r>
      <w:r w:rsidR="00E47C8C">
        <w:rPr>
          <w:rFonts w:ascii="Times New Roman" w:eastAsia="Times New Roman" w:hAnsi="Times New Roman" w:cs="Times New Roman"/>
          <w:color w:val="000000"/>
          <w:sz w:val="20"/>
          <w:szCs w:val="20"/>
          <w:lang w:eastAsia="en-GB"/>
        </w:rPr>
        <w:t>Letter of Engagement</w:t>
      </w:r>
      <w:r w:rsidRPr="0055369A">
        <w:rPr>
          <w:rFonts w:ascii="Times New Roman" w:eastAsia="Times New Roman" w:hAnsi="Times New Roman" w:cs="Times New Roman"/>
          <w:color w:val="000000"/>
          <w:sz w:val="20"/>
          <w:szCs w:val="20"/>
          <w:lang w:eastAsia="en-GB"/>
        </w:rPr>
        <w:t xml:space="preserve"> for</w:t>
      </w:r>
      <w:r w:rsidR="00E47C8C">
        <w:rPr>
          <w:rFonts w:ascii="Times New Roman" w:eastAsia="Times New Roman" w:hAnsi="Times New Roman" w:cs="Times New Roman"/>
          <w:color w:val="000000"/>
          <w:sz w:val="20"/>
          <w:szCs w:val="20"/>
          <w:lang w:eastAsia="en-GB"/>
        </w:rPr>
        <w:t xml:space="preserve"> review by t</w:t>
      </w:r>
      <w:r>
        <w:rPr>
          <w:rFonts w:ascii="Times New Roman" w:eastAsia="Times New Roman" w:hAnsi="Times New Roman" w:cs="Times New Roman"/>
          <w:color w:val="000000"/>
          <w:sz w:val="20"/>
          <w:szCs w:val="20"/>
          <w:lang w:eastAsia="en-GB"/>
        </w:rPr>
        <w:t xml:space="preserve">he Catapult. </w:t>
      </w:r>
      <w:r w:rsidRPr="0055369A">
        <w:rPr>
          <w:rFonts w:ascii="Times New Roman" w:eastAsia="Times New Roman" w:hAnsi="Times New Roman" w:cs="Times New Roman"/>
          <w:color w:val="000000"/>
          <w:sz w:val="20"/>
          <w:szCs w:val="20"/>
          <w:lang w:eastAsia="en-GB"/>
        </w:rPr>
        <w:t xml:space="preserve"> These will be reviewed and discussion or clarification of these conditions will be</w:t>
      </w:r>
      <w:r>
        <w:rPr>
          <w:rFonts w:ascii="Times New Roman" w:eastAsia="Times New Roman" w:hAnsi="Times New Roman" w:cs="Times New Roman"/>
          <w:color w:val="000000"/>
          <w:sz w:val="20"/>
          <w:szCs w:val="20"/>
          <w:lang w:eastAsia="en-GB"/>
        </w:rPr>
        <w:t xml:space="preserve"> </w:t>
      </w:r>
      <w:r w:rsidRPr="0055369A">
        <w:rPr>
          <w:rFonts w:ascii="Times New Roman" w:hAnsi="Times New Roman" w:cs="Times New Roman"/>
          <w:color w:val="000000"/>
          <w:sz w:val="20"/>
          <w:szCs w:val="20"/>
        </w:rPr>
        <w:t>completed with the preferred supplier prior to the signing of the contract.</w:t>
      </w:r>
    </w:p>
    <w:p w:rsidR="0055369A" w:rsidRPr="00D97400" w:rsidRDefault="0055369A" w:rsidP="0055369A">
      <w:pPr>
        <w:pStyle w:val="NormalWeb"/>
        <w:spacing w:before="0" w:beforeAutospacing="0" w:after="0" w:afterAutospacing="0"/>
        <w:jc w:val="both"/>
        <w:rPr>
          <w:b/>
          <w:color w:val="000000"/>
          <w:sz w:val="27"/>
          <w:szCs w:val="27"/>
        </w:rPr>
      </w:pPr>
    </w:p>
    <w:p w:rsidR="007F767F" w:rsidRPr="00027366" w:rsidRDefault="007F767F"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w:t>
      </w:r>
      <w:r w:rsidR="00E47C8C">
        <w:rPr>
          <w:rFonts w:ascii="Times New Roman" w:eastAsia="Times New Roman" w:hAnsi="Times New Roman" w:cs="Times New Roman"/>
          <w:color w:val="000000"/>
          <w:sz w:val="20"/>
          <w:szCs w:val="20"/>
          <w:lang w:eastAsia="en-GB"/>
        </w:rPr>
        <w:t>emain confidential between the s</w:t>
      </w:r>
      <w:r w:rsidRPr="00AF39CF">
        <w:rPr>
          <w:rFonts w:ascii="Times New Roman" w:eastAsia="Times New Roman" w:hAnsi="Times New Roman" w:cs="Times New Roman"/>
          <w:color w:val="000000"/>
          <w:sz w:val="20"/>
          <w:szCs w:val="20"/>
          <w:lang w:eastAsia="en-GB"/>
        </w:rPr>
        <w:t>upplier and the Satellite Applications Catapu</w:t>
      </w:r>
      <w:r w:rsidR="00E47C8C">
        <w:rPr>
          <w:rFonts w:ascii="Times New Roman" w:eastAsia="Times New Roman" w:hAnsi="Times New Roman" w:cs="Times New Roman"/>
          <w:color w:val="000000"/>
          <w:sz w:val="20"/>
          <w:szCs w:val="20"/>
          <w:lang w:eastAsia="en-GB"/>
        </w:rPr>
        <w:t xml:space="preserve">lt.  The </w:t>
      </w:r>
      <w:r w:rsidRPr="00AF39CF">
        <w:rPr>
          <w:rFonts w:ascii="Times New Roman" w:eastAsia="Times New Roman" w:hAnsi="Times New Roman" w:cs="Times New Roman"/>
          <w:color w:val="000000"/>
          <w:sz w:val="20"/>
          <w:szCs w:val="20"/>
          <w:lang w:eastAsia="en-GB"/>
        </w:rPr>
        <w:t>Catapult will not share this information with any other organisations or Public Bodies</w:t>
      </w:r>
      <w:r w:rsidR="00E47C8C">
        <w:rPr>
          <w:rFonts w:ascii="Times New Roman" w:eastAsia="Times New Roman" w:hAnsi="Times New Roman" w:cs="Times New Roman"/>
          <w:color w:val="000000"/>
          <w:sz w:val="20"/>
          <w:szCs w:val="20"/>
          <w:lang w:eastAsia="en-GB"/>
        </w:rPr>
        <w:t xml:space="preserve"> without the permission of the s</w:t>
      </w:r>
      <w:r w:rsidRPr="00AF39CF">
        <w:rPr>
          <w:rFonts w:ascii="Times New Roman" w:eastAsia="Times New Roman" w:hAnsi="Times New Roman" w:cs="Times New Roman"/>
          <w:color w:val="000000"/>
          <w:sz w:val="20"/>
          <w:szCs w:val="20"/>
          <w:lang w:eastAsia="en-GB"/>
        </w:rPr>
        <w:t>upplier.</w:t>
      </w:r>
    </w:p>
    <w:p w:rsidR="00F9205D" w:rsidRPr="00F9205D" w:rsidRDefault="00F9205D" w:rsidP="008704B1">
      <w:pPr>
        <w:spacing w:after="0" w:line="240" w:lineRule="auto"/>
        <w:ind w:left="363"/>
        <w:jc w:val="both"/>
        <w:rPr>
          <w:rFonts w:ascii="Times New Roman" w:hAnsi="Times New Roman" w:cs="Times New Roman"/>
          <w:sz w:val="20"/>
          <w:szCs w:val="20"/>
        </w:rPr>
      </w:pPr>
    </w:p>
    <w:p w:rsidR="00600220" w:rsidRP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8704B1">
      <w:pPr>
        <w:pStyle w:val="Default"/>
        <w:spacing w:line="276" w:lineRule="auto"/>
        <w:ind w:left="363"/>
        <w:jc w:val="both"/>
        <w:rPr>
          <w:rFonts w:asciiTheme="minorHAnsi" w:hAnsiTheme="minorHAnsi"/>
        </w:rPr>
      </w:pPr>
    </w:p>
    <w:p w:rsidR="007F767F" w:rsidRPr="00F40B28" w:rsidRDefault="007F767F"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1" w:name="_Toc238467454"/>
      <w:r w:rsidRPr="00F40B28">
        <w:rPr>
          <w:rFonts w:ascii="Times New Roman" w:eastAsia="Times New Roman" w:hAnsi="Times New Roman" w:cs="Times New Roman"/>
          <w:b/>
          <w:color w:val="000000"/>
          <w:sz w:val="27"/>
          <w:szCs w:val="27"/>
          <w:lang w:eastAsia="en-GB"/>
        </w:rPr>
        <w:t>COMMUNICATION DURING THIS PROCUREMENT</w:t>
      </w:r>
      <w:bookmarkEnd w:id="1"/>
    </w:p>
    <w:p w:rsid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8704B1">
      <w:pPr>
        <w:spacing w:after="0" w:line="240" w:lineRule="auto"/>
        <w:ind w:left="363"/>
        <w:jc w:val="both"/>
        <w:rPr>
          <w:rFonts w:ascii="Times New Roman" w:eastAsia="Times New Roman" w:hAnsi="Times New Roman" w:cs="Times New Roman"/>
          <w:color w:val="000000"/>
          <w:sz w:val="20"/>
          <w:szCs w:val="20"/>
          <w:lang w:eastAsia="en-GB"/>
        </w:rPr>
      </w:pPr>
    </w:p>
    <w:p w:rsidR="008E328A" w:rsidRDefault="007F767F" w:rsidP="008704B1">
      <w:pPr>
        <w:spacing w:after="0" w:line="240" w:lineRule="auto"/>
        <w:ind w:left="363"/>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8704B1">
      <w:pPr>
        <w:spacing w:after="0" w:line="240" w:lineRule="auto"/>
        <w:ind w:left="363"/>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8704B1">
      <w:pPr>
        <w:pStyle w:val="Default"/>
        <w:spacing w:line="276" w:lineRule="auto"/>
        <w:ind w:left="363"/>
        <w:jc w:val="both"/>
        <w:rPr>
          <w:rFonts w:ascii="Times New Roman" w:hAnsi="Times New Roman" w:cs="Times New Roman"/>
          <w:color w:val="auto"/>
          <w:sz w:val="20"/>
          <w:szCs w:val="20"/>
        </w:rPr>
      </w:pPr>
      <w:r w:rsidRPr="00F9205D">
        <w:rPr>
          <w:rFonts w:ascii="Times New Roman" w:hAnsi="Times New Roman" w:cs="Times New Roman"/>
          <w:sz w:val="20"/>
          <w:szCs w:val="20"/>
        </w:rPr>
        <w:t>Suppliers have been asked to include primary points of contact in their organisatio</w:t>
      </w:r>
      <w:r w:rsidR="00BC68D3">
        <w:rPr>
          <w:rFonts w:ascii="Times New Roman" w:hAnsi="Times New Roman" w:cs="Times New Roman"/>
          <w:sz w:val="20"/>
          <w:szCs w:val="20"/>
        </w:rPr>
        <w:t>n for their response to this RFQ</w:t>
      </w:r>
      <w:r w:rsidRPr="00F9205D">
        <w:rPr>
          <w:rFonts w:ascii="Times New Roman" w:hAnsi="Times New Roman" w:cs="Times New Roman"/>
          <w:sz w:val="20"/>
          <w:szCs w:val="20"/>
        </w:rPr>
        <w:t>. All communica</w:t>
      </w:r>
      <w:r w:rsidR="00E93CBA">
        <w:rPr>
          <w:rFonts w:ascii="Times New Roman" w:hAnsi="Times New Roman" w:cs="Times New Roman"/>
          <w:sz w:val="20"/>
          <w:szCs w:val="20"/>
        </w:rPr>
        <w:t>tions will be made through the primary c</w:t>
      </w:r>
      <w:r w:rsidRPr="00F9205D">
        <w:rPr>
          <w:rFonts w:ascii="Times New Roman" w:hAnsi="Times New Roman" w:cs="Times New Roman"/>
          <w:sz w:val="20"/>
          <w:szCs w:val="20"/>
        </w:rPr>
        <w:t xml:space="preserve">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E62707" w:rsidRPr="00F9205D" w:rsidRDefault="00E62707" w:rsidP="008704B1">
      <w:pPr>
        <w:spacing w:after="0"/>
        <w:ind w:left="363"/>
        <w:jc w:val="both"/>
        <w:rPr>
          <w:rFonts w:ascii="Times New Roman" w:hAnsi="Times New Roman" w:cs="Times New Roman"/>
          <w:b/>
          <w:sz w:val="20"/>
          <w:szCs w:val="20"/>
          <w:u w:val="single"/>
        </w:rPr>
      </w:pPr>
    </w:p>
    <w:p w:rsidR="00D00DF3" w:rsidRPr="00F40B28" w:rsidRDefault="00D00DF3"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2" w:name="_Toc238467455"/>
      <w:r w:rsidRPr="00F40B28">
        <w:rPr>
          <w:rFonts w:ascii="Times New Roman" w:eastAsia="Times New Roman" w:hAnsi="Times New Roman" w:cs="Times New Roman"/>
          <w:b/>
          <w:color w:val="000000"/>
          <w:sz w:val="27"/>
          <w:szCs w:val="27"/>
          <w:lang w:eastAsia="en-GB"/>
        </w:rPr>
        <w:t>CLARIFICATION QUESTIONS</w:t>
      </w:r>
      <w:bookmarkEnd w:id="2"/>
    </w:p>
    <w:p w:rsidR="00946E1C" w:rsidRPr="00F9205D" w:rsidRDefault="00D00DF3" w:rsidP="008704B1">
      <w:pPr>
        <w:pStyle w:val="Default"/>
        <w:spacing w:line="276" w:lineRule="auto"/>
        <w:ind w:left="363"/>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BE25EF" w:rsidRPr="00BE25EF">
        <w:rPr>
          <w:rFonts w:ascii="Times New Roman" w:hAnsi="Times New Roman" w:cs="Times New Roman"/>
          <w:color w:val="FF0000"/>
          <w:sz w:val="20"/>
          <w:szCs w:val="20"/>
        </w:rPr>
        <w:t xml:space="preserve">12:00hrs </w:t>
      </w:r>
      <w:r w:rsidR="00BC68D3">
        <w:rPr>
          <w:rFonts w:ascii="Times New Roman" w:hAnsi="Times New Roman" w:cs="Times New Roman"/>
          <w:b/>
          <w:color w:val="FF0000"/>
          <w:sz w:val="20"/>
          <w:szCs w:val="20"/>
        </w:rPr>
        <w:t>1</w:t>
      </w:r>
      <w:r w:rsidR="005765A7">
        <w:rPr>
          <w:rFonts w:ascii="Times New Roman" w:hAnsi="Times New Roman" w:cs="Times New Roman"/>
          <w:b/>
          <w:color w:val="FF0000"/>
          <w:sz w:val="20"/>
          <w:szCs w:val="20"/>
        </w:rPr>
        <w:t>3</w:t>
      </w:r>
      <w:r w:rsidR="00C64B94" w:rsidRPr="00C64B94">
        <w:rPr>
          <w:rFonts w:ascii="Times New Roman" w:hAnsi="Times New Roman" w:cs="Times New Roman"/>
          <w:b/>
          <w:color w:val="FF0000"/>
          <w:sz w:val="20"/>
          <w:szCs w:val="20"/>
          <w:vertAlign w:val="superscript"/>
        </w:rPr>
        <w:t>th</w:t>
      </w:r>
      <w:r w:rsidR="00C64B94">
        <w:rPr>
          <w:rFonts w:ascii="Times New Roman" w:hAnsi="Times New Roman" w:cs="Times New Roman"/>
          <w:b/>
          <w:color w:val="FF0000"/>
          <w:sz w:val="20"/>
          <w:szCs w:val="20"/>
        </w:rPr>
        <w:t xml:space="preserve"> October</w:t>
      </w:r>
      <w:r w:rsidR="00BB34F0">
        <w:rPr>
          <w:rFonts w:ascii="Times New Roman" w:hAnsi="Times New Roman" w:cs="Times New Roman"/>
          <w:b/>
          <w:color w:val="FF0000"/>
          <w:sz w:val="20"/>
          <w:szCs w:val="20"/>
        </w:rPr>
        <w:t xml:space="preserve"> 2017</w:t>
      </w:r>
      <w:r w:rsidRPr="00F9205D">
        <w:rPr>
          <w:rFonts w:ascii="Times New Roman" w:hAnsi="Times New Roman" w:cs="Times New Roman"/>
          <w:sz w:val="20"/>
          <w:szCs w:val="20"/>
        </w:rPr>
        <w:t xml:space="preserve">. </w:t>
      </w:r>
    </w:p>
    <w:p w:rsidR="003D5980" w:rsidRPr="00F8776C" w:rsidRDefault="00946E1C" w:rsidP="008704B1">
      <w:pPr>
        <w:pStyle w:val="Default"/>
        <w:spacing w:line="276" w:lineRule="auto"/>
        <w:ind w:left="363"/>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lastRenderedPageBreak/>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00C64B94">
        <w:rPr>
          <w:rFonts w:ascii="Times New Roman" w:hAnsi="Times New Roman" w:cs="Times New Roman"/>
          <w:sz w:val="20"/>
          <w:szCs w:val="20"/>
        </w:rPr>
        <w:t>.</w:t>
      </w:r>
    </w:p>
    <w:p w:rsidR="00600220" w:rsidRPr="00E4168C" w:rsidRDefault="00600220" w:rsidP="008704B1">
      <w:pPr>
        <w:spacing w:after="0" w:line="240" w:lineRule="auto"/>
        <w:ind w:left="363"/>
        <w:jc w:val="both"/>
        <w:rPr>
          <w:rFonts w:cs="Arial"/>
          <w:b/>
          <w:sz w:val="24"/>
          <w:szCs w:val="24"/>
          <w:u w:val="single"/>
        </w:rPr>
      </w:pPr>
    </w:p>
    <w:p w:rsidR="00CC484A" w:rsidRPr="00F40B28" w:rsidRDefault="00CC484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3" w:name="_Toc266195500"/>
      <w:r w:rsidRPr="00F40B28">
        <w:rPr>
          <w:rFonts w:ascii="Times New Roman" w:eastAsia="Times New Roman" w:hAnsi="Times New Roman" w:cs="Times New Roman"/>
          <w:b/>
          <w:color w:val="000000"/>
          <w:sz w:val="27"/>
          <w:szCs w:val="27"/>
          <w:lang w:eastAsia="en-GB"/>
        </w:rPr>
        <w:t>GENERAL NOTICES</w:t>
      </w:r>
      <w:bookmarkEnd w:id="3"/>
    </w:p>
    <w:p w:rsidR="00CC484A" w:rsidRDefault="00CC484A" w:rsidP="008704B1">
      <w:pPr>
        <w:pStyle w:val="Default"/>
        <w:spacing w:line="276" w:lineRule="auto"/>
        <w:ind w:left="363"/>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4" w:name="_DV_M92"/>
      <w:bookmarkEnd w:id="4"/>
      <w:r w:rsidR="00E93CBA">
        <w:rPr>
          <w:rFonts w:ascii="Times New Roman" w:hAnsi="Times New Roman" w:cs="Times New Roman"/>
          <w:sz w:val="20"/>
          <w:szCs w:val="20"/>
        </w:rPr>
        <w:t>r c</w:t>
      </w:r>
      <w:r w:rsidRPr="00F9205D">
        <w:rPr>
          <w:rFonts w:ascii="Times New Roman" w:hAnsi="Times New Roman" w:cs="Times New Roman"/>
          <w:sz w:val="20"/>
          <w:szCs w:val="20"/>
        </w:rPr>
        <w:t>ompany prior to the award of a contra</w:t>
      </w:r>
      <w:r w:rsidR="00E93CBA">
        <w:rPr>
          <w:rFonts w:ascii="Times New Roman" w:hAnsi="Times New Roman" w:cs="Times New Roman"/>
          <w:sz w:val="20"/>
          <w:szCs w:val="20"/>
        </w:rPr>
        <w:t>ct is a matter solely for your c</w:t>
      </w:r>
      <w:r w:rsidRPr="00F9205D">
        <w:rPr>
          <w:rFonts w:ascii="Times New Roman" w:hAnsi="Times New Roman" w:cs="Times New Roman"/>
          <w:sz w:val="20"/>
          <w:szCs w:val="20"/>
        </w:rPr>
        <w:t>omp</w:t>
      </w:r>
      <w:r w:rsidR="00A22BA5">
        <w:rPr>
          <w:rFonts w:ascii="Times New Roman" w:hAnsi="Times New Roman" w:cs="Times New Roman"/>
          <w:sz w:val="20"/>
          <w:szCs w:val="20"/>
        </w:rPr>
        <w:t>any’s own commercial judgement.</w:t>
      </w:r>
    </w:p>
    <w:p w:rsidR="00A22BA5" w:rsidRPr="00F9205D" w:rsidRDefault="00A22BA5" w:rsidP="008704B1">
      <w:pPr>
        <w:pStyle w:val="Default"/>
        <w:spacing w:line="276" w:lineRule="auto"/>
        <w:ind w:left="363"/>
        <w:jc w:val="both"/>
        <w:rPr>
          <w:rFonts w:ascii="Times New Roman" w:hAnsi="Times New Roman" w:cs="Times New Roman"/>
          <w:sz w:val="20"/>
          <w:szCs w:val="20"/>
        </w:rPr>
      </w:pPr>
    </w:p>
    <w:p w:rsidR="00CC484A" w:rsidRDefault="00CC484A" w:rsidP="008704B1">
      <w:pPr>
        <w:pStyle w:val="Default"/>
        <w:spacing w:line="276" w:lineRule="auto"/>
        <w:ind w:left="363"/>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5" w:name="_DV_M93"/>
      <w:bookmarkEnd w:id="5"/>
      <w:r w:rsidRPr="00AF39CF">
        <w:rPr>
          <w:rFonts w:ascii="Times New Roman" w:eastAsia="Times New Roman" w:hAnsi="Times New Roman" w:cs="Times New Roman"/>
          <w:sz w:val="20"/>
          <w:szCs w:val="20"/>
          <w:lang w:eastAsia="en-GB"/>
        </w:rPr>
        <w:t xml:space="preserve">Catapult reserves the right to </w:t>
      </w:r>
      <w:bookmarkStart w:id="6" w:name="_DV_C91"/>
      <w:r w:rsidRPr="00AF39CF">
        <w:rPr>
          <w:rFonts w:ascii="Times New Roman" w:eastAsia="Times New Roman" w:hAnsi="Times New Roman" w:cs="Times New Roman"/>
          <w:sz w:val="20"/>
          <w:szCs w:val="20"/>
          <w:lang w:eastAsia="en-GB"/>
        </w:rPr>
        <w:t>terminate</w:t>
      </w:r>
      <w:bookmarkStart w:id="7" w:name="_DV_M94"/>
      <w:bookmarkEnd w:id="6"/>
      <w:bookmarkEnd w:id="7"/>
      <w:r w:rsidRPr="00AF39CF">
        <w:rPr>
          <w:rFonts w:ascii="Times New Roman" w:eastAsia="Times New Roman" w:hAnsi="Times New Roman" w:cs="Times New Roman"/>
          <w:sz w:val="20"/>
          <w:szCs w:val="20"/>
          <w:lang w:eastAsia="en-GB"/>
        </w:rPr>
        <w:t xml:space="preserve"> this </w:t>
      </w:r>
      <w:bookmarkStart w:id="8" w:name="_DV_C93"/>
      <w:r w:rsidRPr="00AF39CF">
        <w:rPr>
          <w:rFonts w:ascii="Times New Roman" w:eastAsia="Times New Roman" w:hAnsi="Times New Roman" w:cs="Times New Roman"/>
          <w:sz w:val="20"/>
          <w:szCs w:val="20"/>
          <w:lang w:eastAsia="en-GB"/>
        </w:rPr>
        <w:t>contract award process</w:t>
      </w:r>
      <w:bookmarkStart w:id="9" w:name="_DV_M95"/>
      <w:bookmarkEnd w:id="8"/>
      <w:bookmarkEnd w:id="9"/>
      <w:r w:rsidRPr="00AF39CF">
        <w:rPr>
          <w:rFonts w:ascii="Times New Roman" w:eastAsia="Times New Roman" w:hAnsi="Times New Roman" w:cs="Times New Roman"/>
          <w:sz w:val="20"/>
          <w:szCs w:val="20"/>
          <w:lang w:eastAsia="en-GB"/>
        </w:rPr>
        <w:t xml:space="preserve"> at any time</w:t>
      </w:r>
      <w:bookmarkStart w:id="10" w:name="_DV_C95"/>
      <w:r w:rsidRPr="00AF39CF">
        <w:rPr>
          <w:rFonts w:ascii="Times New Roman" w:eastAsia="Times New Roman" w:hAnsi="Times New Roman" w:cs="Times New Roman"/>
          <w:sz w:val="20"/>
          <w:szCs w:val="20"/>
          <w:lang w:eastAsia="en-GB"/>
        </w:rPr>
        <w:t xml:space="preserve"> and not to enter into any contract. The </w:t>
      </w:r>
      <w:bookmarkEnd w:id="10"/>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1" w:name="_DV_C97"/>
      <w:r w:rsidR="00E93CBA">
        <w:rPr>
          <w:rFonts w:ascii="Times New Roman" w:eastAsia="Times New Roman" w:hAnsi="Times New Roman" w:cs="Times New Roman"/>
          <w:sz w:val="20"/>
          <w:szCs w:val="20"/>
          <w:lang w:eastAsia="en-GB"/>
        </w:rPr>
        <w:t xml:space="preserve"> the bidding c</w:t>
      </w:r>
      <w:r w:rsidRPr="00AF39CF">
        <w:rPr>
          <w:rFonts w:ascii="Times New Roman" w:eastAsia="Times New Roman" w:hAnsi="Times New Roman" w:cs="Times New Roman"/>
          <w:sz w:val="20"/>
          <w:szCs w:val="20"/>
          <w:lang w:eastAsia="en-GB"/>
        </w:rPr>
        <w:t>ompany</w:t>
      </w:r>
      <w:bookmarkStart w:id="12" w:name="_DV_M97"/>
      <w:bookmarkEnd w:id="11"/>
      <w:bookmarkEnd w:id="12"/>
      <w:r w:rsidRPr="00AF39CF">
        <w:rPr>
          <w:rFonts w:ascii="Times New Roman" w:eastAsia="Times New Roman" w:hAnsi="Times New Roman" w:cs="Times New Roman"/>
          <w:sz w:val="20"/>
          <w:szCs w:val="20"/>
          <w:lang w:eastAsia="en-GB"/>
        </w:rPr>
        <w:t xml:space="preserve">, advisers or sub-contractors, in connection with the preparation </w:t>
      </w:r>
      <w:bookmarkStart w:id="13" w:name="_DV_M98"/>
      <w:bookmarkEnd w:id="13"/>
      <w:r w:rsidR="008009B4">
        <w:rPr>
          <w:rFonts w:ascii="Times New Roman" w:eastAsia="Times New Roman" w:hAnsi="Times New Roman" w:cs="Times New Roman"/>
          <w:sz w:val="20"/>
          <w:szCs w:val="20"/>
          <w:lang w:eastAsia="en-GB"/>
        </w:rPr>
        <w:t>of the response to this RFQ</w:t>
      </w:r>
      <w:r w:rsidRPr="00AF39CF">
        <w:rPr>
          <w:rFonts w:ascii="Times New Roman" w:eastAsia="Times New Roman" w:hAnsi="Times New Roman" w:cs="Times New Roman"/>
          <w:sz w:val="20"/>
          <w:szCs w:val="20"/>
          <w:lang w:eastAsia="en-GB"/>
        </w:rPr>
        <w:t xml:space="preserve"> or in the event of discontinuance of this procurement</w:t>
      </w:r>
      <w:r w:rsidRPr="00F9205D">
        <w:rPr>
          <w:rFonts w:ascii="Times New Roman" w:hAnsi="Times New Roman" w:cs="Times New Roman"/>
          <w:sz w:val="20"/>
          <w:szCs w:val="20"/>
        </w:rPr>
        <w:t>.</w:t>
      </w:r>
      <w:bookmarkStart w:id="14" w:name="_DV_M100"/>
      <w:bookmarkEnd w:id="14"/>
    </w:p>
    <w:p w:rsidR="007D7E6A" w:rsidRDefault="007D7E6A" w:rsidP="008704B1">
      <w:pPr>
        <w:pStyle w:val="Default"/>
        <w:spacing w:line="276" w:lineRule="auto"/>
        <w:ind w:left="363"/>
        <w:jc w:val="both"/>
        <w:rPr>
          <w:rFonts w:ascii="Times New Roman" w:hAnsi="Times New Roman" w:cs="Times New Roman"/>
          <w:sz w:val="20"/>
          <w:szCs w:val="20"/>
        </w:rPr>
      </w:pPr>
    </w:p>
    <w:p w:rsidR="007D7E6A" w:rsidRDefault="007D7E6A" w:rsidP="008704B1">
      <w:pPr>
        <w:pStyle w:val="Default"/>
        <w:ind w:left="363"/>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8704B1">
      <w:pPr>
        <w:pStyle w:val="Default"/>
        <w:ind w:left="363"/>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8704B1">
      <w:pPr>
        <w:pStyle w:val="Default"/>
        <w:spacing w:after="47"/>
        <w:ind w:left="363"/>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Unless specified to the contrary channelling any communications with regard to this project to</w:t>
      </w:r>
      <w:r w:rsidR="008009B4">
        <w:rPr>
          <w:rFonts w:ascii="Times New Roman" w:hAnsi="Times New Roman" w:cs="Times New Roman"/>
          <w:sz w:val="20"/>
          <w:szCs w:val="20"/>
        </w:rPr>
        <w:t xml:space="preserve"> anyone not specified in the RFQ</w:t>
      </w:r>
      <w:r w:rsidRPr="007D7E6A">
        <w:rPr>
          <w:rFonts w:ascii="Times New Roman" w:hAnsi="Times New Roman" w:cs="Times New Roman"/>
          <w:sz w:val="20"/>
          <w:szCs w:val="20"/>
        </w:rPr>
        <w:t xml:space="preserve"> </w:t>
      </w:r>
    </w:p>
    <w:p w:rsidR="007D7E6A" w:rsidRDefault="00FD46E2" w:rsidP="00FD46E2">
      <w:pPr>
        <w:pStyle w:val="Default"/>
        <w:spacing w:line="276" w:lineRule="auto"/>
        <w:ind w:firstLine="363"/>
        <w:jc w:val="both"/>
        <w:rPr>
          <w:rFonts w:ascii="Times New Roman" w:hAnsi="Times New Roman" w:cs="Times New Roman"/>
          <w:sz w:val="20"/>
          <w:szCs w:val="20"/>
        </w:rPr>
      </w:pPr>
      <w:r>
        <w:rPr>
          <w:rFonts w:ascii="Times New Roman" w:hAnsi="Times New Roman" w:cs="Times New Roman"/>
          <w:sz w:val="20"/>
          <w:szCs w:val="20"/>
        </w:rPr>
        <w:t xml:space="preserve">vi. </w:t>
      </w:r>
      <w:r w:rsidR="00BA6386">
        <w:rPr>
          <w:rFonts w:ascii="Times New Roman" w:hAnsi="Times New Roman" w:cs="Times New Roman"/>
          <w:sz w:val="20"/>
          <w:szCs w:val="20"/>
        </w:rPr>
        <w:t xml:space="preserve">Offers submitted in response to this </w:t>
      </w:r>
      <w:r w:rsidR="00BC68D3">
        <w:rPr>
          <w:rFonts w:ascii="Times New Roman" w:hAnsi="Times New Roman" w:cs="Times New Roman"/>
          <w:sz w:val="20"/>
          <w:szCs w:val="20"/>
        </w:rPr>
        <w:t>RFQ</w:t>
      </w:r>
      <w:r w:rsidR="00BA6386">
        <w:rPr>
          <w:rFonts w:ascii="Times New Roman" w:hAnsi="Times New Roman" w:cs="Times New Roman"/>
          <w:sz w:val="20"/>
          <w:szCs w:val="20"/>
        </w:rPr>
        <w:t xml:space="preserve"> must be valid for a period of </w:t>
      </w:r>
      <w:r w:rsidR="001E1212">
        <w:rPr>
          <w:rFonts w:ascii="Times New Roman" w:hAnsi="Times New Roman" w:cs="Times New Roman"/>
          <w:b/>
          <w:sz w:val="20"/>
          <w:szCs w:val="20"/>
        </w:rPr>
        <w:t>6</w:t>
      </w:r>
      <w:r w:rsidR="00BA6386" w:rsidRPr="00452EB0">
        <w:rPr>
          <w:rFonts w:ascii="Times New Roman" w:hAnsi="Times New Roman" w:cs="Times New Roman"/>
          <w:b/>
          <w:sz w:val="20"/>
          <w:szCs w:val="20"/>
        </w:rPr>
        <w:t>0 days</w:t>
      </w:r>
      <w:r w:rsidR="00BA6386">
        <w:rPr>
          <w:rFonts w:ascii="Times New Roman" w:hAnsi="Times New Roman" w:cs="Times New Roman"/>
          <w:sz w:val="20"/>
          <w:szCs w:val="20"/>
        </w:rPr>
        <w:t>.</w:t>
      </w:r>
    </w:p>
    <w:p w:rsidR="008D5342" w:rsidRDefault="008D5342" w:rsidP="008704B1">
      <w:pPr>
        <w:pStyle w:val="Default"/>
        <w:spacing w:line="276" w:lineRule="auto"/>
        <w:ind w:left="363"/>
        <w:jc w:val="both"/>
        <w:rPr>
          <w:rFonts w:ascii="Times New Roman" w:hAnsi="Times New Roman" w:cs="Times New Roman"/>
          <w:sz w:val="20"/>
          <w:szCs w:val="20"/>
        </w:rPr>
      </w:pPr>
    </w:p>
    <w:p w:rsidR="00CC484A" w:rsidRPr="00A22BA5" w:rsidRDefault="00CC484A"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15" w:name="_Toc266195505"/>
      <w:r w:rsidRPr="00A22BA5">
        <w:rPr>
          <w:rFonts w:ascii="Times New Roman" w:eastAsia="Times New Roman" w:hAnsi="Times New Roman" w:cs="Times New Roman"/>
          <w:b/>
          <w:color w:val="000000"/>
          <w:sz w:val="27"/>
          <w:szCs w:val="27"/>
          <w:lang w:eastAsia="en-GB"/>
        </w:rPr>
        <w:t>D</w:t>
      </w:r>
      <w:bookmarkEnd w:id="15"/>
      <w:r w:rsidRPr="00A22BA5">
        <w:rPr>
          <w:rFonts w:ascii="Times New Roman" w:eastAsia="Times New Roman" w:hAnsi="Times New Roman" w:cs="Times New Roman"/>
          <w:b/>
          <w:color w:val="000000"/>
          <w:sz w:val="27"/>
          <w:szCs w:val="27"/>
          <w:lang w:eastAsia="en-GB"/>
        </w:rPr>
        <w:t>ISCLAIMER</w:t>
      </w:r>
    </w:p>
    <w:p w:rsidR="00D6015A" w:rsidRPr="00F9205D" w:rsidRDefault="00CC484A" w:rsidP="008704B1">
      <w:pPr>
        <w:spacing w:after="0" w:line="240" w:lineRule="auto"/>
        <w:ind w:left="363"/>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8704B1">
      <w:pPr>
        <w:pStyle w:val="Default"/>
        <w:ind w:left="363"/>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8704B1">
      <w:pPr>
        <w:pStyle w:val="Default"/>
        <w:ind w:left="363"/>
        <w:jc w:val="both"/>
        <w:rPr>
          <w:rFonts w:ascii="Times New Roman" w:hAnsi="Times New Roman" w:cs="Times New Roman"/>
          <w:sz w:val="20"/>
          <w:szCs w:val="20"/>
        </w:rPr>
      </w:pPr>
    </w:p>
    <w:p w:rsidR="00CC484A" w:rsidRPr="00F9205D" w:rsidRDefault="00CC484A" w:rsidP="008704B1">
      <w:pPr>
        <w:pStyle w:val="Default"/>
        <w:ind w:left="363"/>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8704B1">
      <w:pPr>
        <w:pStyle w:val="Default"/>
        <w:ind w:left="363"/>
        <w:jc w:val="both"/>
        <w:rPr>
          <w:rFonts w:ascii="Times New Roman" w:hAnsi="Times New Roman" w:cs="Times New Roman"/>
          <w:sz w:val="20"/>
          <w:szCs w:val="20"/>
        </w:rPr>
      </w:pPr>
    </w:p>
    <w:p w:rsidR="00CC484A" w:rsidRPr="00F9205D" w:rsidRDefault="00CC484A" w:rsidP="008704B1">
      <w:pPr>
        <w:pStyle w:val="Default"/>
        <w:ind w:left="363"/>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8704B1">
      <w:pPr>
        <w:pStyle w:val="Default"/>
        <w:ind w:left="363"/>
        <w:jc w:val="both"/>
        <w:rPr>
          <w:rFonts w:asciiTheme="minorHAnsi" w:hAnsiTheme="minorHAnsi"/>
        </w:rPr>
      </w:pPr>
    </w:p>
    <w:p w:rsidR="00CC484A" w:rsidRPr="005A2E4B" w:rsidRDefault="008009B4" w:rsidP="008704B1">
      <w:pPr>
        <w:spacing w:after="0" w:line="240" w:lineRule="auto"/>
        <w:ind w:left="363"/>
        <w:jc w:val="both"/>
        <w:rPr>
          <w:rFonts w:ascii="Times New Roman" w:hAnsi="Times New Roman" w:cs="Times New Roman"/>
          <w:sz w:val="20"/>
          <w:szCs w:val="20"/>
        </w:rPr>
      </w:pPr>
      <w:r>
        <w:rPr>
          <w:rFonts w:ascii="Times New Roman" w:hAnsi="Times New Roman" w:cs="Times New Roman"/>
          <w:sz w:val="20"/>
          <w:szCs w:val="20"/>
        </w:rPr>
        <w:t>The RFQ</w:t>
      </w:r>
      <w:r w:rsidR="00CC484A" w:rsidRPr="005A2E4B">
        <w:rPr>
          <w:rFonts w:ascii="Times New Roman" w:hAnsi="Times New Roman" w:cs="Times New Roman"/>
          <w:sz w:val="20"/>
          <w:szCs w:val="20"/>
        </w:rPr>
        <w:t xml:space="preserve">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00CC484A"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8704B1">
      <w:pPr>
        <w:pStyle w:val="Default"/>
        <w:ind w:left="363"/>
        <w:jc w:val="both"/>
        <w:rPr>
          <w:rFonts w:ascii="Times New Roman" w:hAnsi="Times New Roman" w:cs="Times New Roman"/>
          <w:sz w:val="20"/>
          <w:szCs w:val="20"/>
        </w:rPr>
      </w:pPr>
    </w:p>
    <w:p w:rsidR="00CC484A" w:rsidRPr="005A2E4B" w:rsidRDefault="00CC484A" w:rsidP="008704B1">
      <w:pPr>
        <w:pStyle w:val="Default"/>
        <w:ind w:left="363"/>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8704B1">
      <w:pPr>
        <w:pStyle w:val="Default"/>
        <w:ind w:left="363"/>
        <w:jc w:val="both"/>
        <w:rPr>
          <w:rFonts w:ascii="Times New Roman" w:hAnsi="Times New Roman" w:cs="Times New Roman"/>
          <w:sz w:val="20"/>
          <w:szCs w:val="20"/>
        </w:rPr>
      </w:pPr>
    </w:p>
    <w:p w:rsidR="005C56B8" w:rsidRPr="005A2E4B" w:rsidRDefault="005C56B8" w:rsidP="008704B1">
      <w:pPr>
        <w:pStyle w:val="Default"/>
        <w:ind w:left="363"/>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8704B1">
      <w:pPr>
        <w:pStyle w:val="Default"/>
        <w:ind w:left="363"/>
        <w:jc w:val="both"/>
        <w:rPr>
          <w:rFonts w:ascii="Times New Roman" w:hAnsi="Times New Roman" w:cs="Times New Roman"/>
          <w:sz w:val="20"/>
          <w:szCs w:val="20"/>
        </w:rPr>
      </w:pPr>
    </w:p>
    <w:p w:rsidR="00CC484A" w:rsidRDefault="00CC484A" w:rsidP="008704B1">
      <w:pPr>
        <w:pStyle w:val="Default"/>
        <w:ind w:left="363"/>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8704B1">
      <w:pPr>
        <w:pStyle w:val="Default"/>
        <w:ind w:left="363"/>
        <w:jc w:val="both"/>
        <w:rPr>
          <w:rFonts w:ascii="Times New Roman" w:hAnsi="Times New Roman" w:cs="Times New Roman"/>
          <w:sz w:val="20"/>
          <w:szCs w:val="20"/>
        </w:rPr>
      </w:pPr>
    </w:p>
    <w:p w:rsidR="00F87942" w:rsidRDefault="00F87942" w:rsidP="008704B1">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bookmarkStart w:id="16" w:name="_Toc238467456"/>
      <w:r w:rsidRPr="00C731B8">
        <w:rPr>
          <w:rFonts w:ascii="Times New Roman" w:eastAsia="Times New Roman" w:hAnsi="Times New Roman" w:cs="Times New Roman"/>
          <w:b/>
          <w:color w:val="000000"/>
          <w:sz w:val="27"/>
          <w:szCs w:val="27"/>
          <w:lang w:eastAsia="en-GB"/>
        </w:rPr>
        <w:t>PROCUREMENT TIMETABLE</w:t>
      </w:r>
      <w:bookmarkEnd w:id="16"/>
    </w:p>
    <w:p w:rsidR="00F87942" w:rsidRDefault="00F87942" w:rsidP="008704B1">
      <w:pPr>
        <w:pStyle w:val="Default"/>
        <w:spacing w:line="276" w:lineRule="auto"/>
        <w:ind w:left="363"/>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7" w:name="_DV_M120"/>
      <w:bookmarkEnd w:id="17"/>
    </w:p>
    <w:p w:rsidR="00AF39CF" w:rsidRPr="005A2E4B" w:rsidRDefault="00AF39CF" w:rsidP="008704B1">
      <w:pPr>
        <w:pStyle w:val="Default"/>
        <w:spacing w:line="276" w:lineRule="auto"/>
        <w:ind w:left="363"/>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237"/>
        <w:gridCol w:w="2852"/>
      </w:tblGrid>
      <w:tr w:rsidR="00F44457" w:rsidRPr="005A2E4B" w:rsidTr="005765A7">
        <w:trPr>
          <w:trHeight w:val="575"/>
        </w:trPr>
        <w:tc>
          <w:tcPr>
            <w:tcW w:w="6237"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852"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5765A7">
        <w:trPr>
          <w:trHeight w:val="389"/>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C68D3"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RFQ</w:t>
            </w:r>
            <w:r w:rsidR="005765A7">
              <w:rPr>
                <w:rFonts w:ascii="Times New Roman" w:hAnsi="Times New Roman" w:cs="Times New Roman"/>
                <w:b/>
                <w:bCs/>
                <w:sz w:val="20"/>
                <w:szCs w:val="20"/>
              </w:rPr>
              <w:t xml:space="preserve"> iss</w:t>
            </w:r>
            <w:r w:rsidR="005765A7" w:rsidRPr="00E93CBA">
              <w:rPr>
                <w:rFonts w:ascii="Times New Roman" w:hAnsi="Times New Roman" w:cs="Times New Roman"/>
                <w:b/>
                <w:bCs/>
                <w:sz w:val="20"/>
                <w:szCs w:val="20"/>
              </w:rPr>
              <w:t>ue</w:t>
            </w:r>
            <w:r w:rsidR="005765A7" w:rsidRPr="00E93CBA">
              <w:rPr>
                <w:rFonts w:ascii="Times New Roman" w:hAnsi="Times New Roman" w:cs="Times New Roman"/>
                <w:b/>
                <w:sz w:val="20"/>
                <w:szCs w:val="20"/>
              </w:rPr>
              <w:t>d</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1E1212"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27</w:t>
            </w:r>
            <w:r w:rsidRPr="001E1212">
              <w:rPr>
                <w:rFonts w:ascii="Times New Roman" w:hAnsi="Times New Roman" w:cs="Times New Roman"/>
                <w:color w:val="FF0000"/>
                <w:sz w:val="20"/>
                <w:szCs w:val="20"/>
                <w:vertAlign w:val="superscript"/>
              </w:rPr>
              <w:t>th</w:t>
            </w:r>
            <w:r>
              <w:rPr>
                <w:rFonts w:ascii="Times New Roman" w:hAnsi="Times New Roman" w:cs="Times New Roman"/>
                <w:color w:val="FF0000"/>
                <w:sz w:val="20"/>
                <w:szCs w:val="20"/>
              </w:rPr>
              <w:t xml:space="preserve"> </w:t>
            </w:r>
            <w:r w:rsidR="005765A7">
              <w:rPr>
                <w:rFonts w:ascii="Times New Roman" w:hAnsi="Times New Roman" w:cs="Times New Roman"/>
                <w:color w:val="FF0000"/>
                <w:sz w:val="20"/>
                <w:szCs w:val="20"/>
              </w:rPr>
              <w:t>September</w:t>
            </w:r>
            <w:r w:rsidR="005B4F41">
              <w:rPr>
                <w:rFonts w:ascii="Times New Roman" w:hAnsi="Times New Roman" w:cs="Times New Roman"/>
                <w:color w:val="FF0000"/>
                <w:sz w:val="20"/>
                <w:szCs w:val="20"/>
              </w:rPr>
              <w:t xml:space="preserve"> 2017</w:t>
            </w:r>
          </w:p>
        </w:tc>
      </w:tr>
      <w:tr w:rsidR="00F44457" w:rsidRPr="005A2E4B" w:rsidTr="005765A7">
        <w:trPr>
          <w:trHeight w:val="575"/>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 xml:space="preserve">Sign and return acknowledgement letter </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12:00hrs 12</w:t>
            </w:r>
            <w:r w:rsidRPr="005765A7">
              <w:rPr>
                <w:rFonts w:ascii="Times New Roman" w:hAnsi="Times New Roman" w:cs="Times New Roman"/>
                <w:color w:val="FF0000"/>
                <w:sz w:val="20"/>
                <w:szCs w:val="20"/>
                <w:vertAlign w:val="superscript"/>
              </w:rPr>
              <w:t>th</w:t>
            </w:r>
            <w:r>
              <w:rPr>
                <w:rFonts w:ascii="Times New Roman" w:hAnsi="Times New Roman" w:cs="Times New Roman"/>
                <w:color w:val="FF0000"/>
                <w:sz w:val="20"/>
                <w:szCs w:val="20"/>
              </w:rPr>
              <w:t xml:space="preserve"> October 2017</w:t>
            </w:r>
          </w:p>
        </w:tc>
      </w:tr>
      <w:tr w:rsidR="00F44457" w:rsidRPr="005A2E4B" w:rsidTr="005765A7">
        <w:trPr>
          <w:trHeight w:val="403"/>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w:t>
            </w:r>
            <w:r w:rsidR="00BC68D3">
              <w:rPr>
                <w:rFonts w:ascii="Times New Roman" w:hAnsi="Times New Roman" w:cs="Times New Roman"/>
                <w:b/>
                <w:bCs/>
                <w:sz w:val="20"/>
                <w:szCs w:val="20"/>
              </w:rPr>
              <w:t>f questions relating to this RFQ</w:t>
            </w:r>
            <w:r w:rsidRPr="005A2E4B">
              <w:rPr>
                <w:rFonts w:ascii="Times New Roman" w:hAnsi="Times New Roman" w:cs="Times New Roman"/>
                <w:b/>
                <w:bCs/>
                <w:sz w:val="20"/>
                <w:szCs w:val="20"/>
              </w:rPr>
              <w:t xml:space="preserve"> Process</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BE25EF"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color w:val="FF0000"/>
                <w:sz w:val="20"/>
                <w:szCs w:val="20"/>
              </w:rPr>
              <w:t xml:space="preserve">12:00hrs </w:t>
            </w:r>
            <w:r w:rsidR="00BC68D3">
              <w:rPr>
                <w:rFonts w:ascii="Times New Roman" w:hAnsi="Times New Roman" w:cs="Times New Roman"/>
                <w:color w:val="FF0000"/>
                <w:sz w:val="20"/>
                <w:szCs w:val="20"/>
              </w:rPr>
              <w:t>1</w:t>
            </w:r>
            <w:r w:rsidR="005765A7">
              <w:rPr>
                <w:rFonts w:ascii="Times New Roman" w:hAnsi="Times New Roman" w:cs="Times New Roman"/>
                <w:color w:val="FF0000"/>
                <w:sz w:val="20"/>
                <w:szCs w:val="20"/>
              </w:rPr>
              <w:t>3</w:t>
            </w:r>
            <w:r w:rsidR="005765A7" w:rsidRPr="005765A7">
              <w:rPr>
                <w:rFonts w:ascii="Times New Roman" w:hAnsi="Times New Roman" w:cs="Times New Roman"/>
                <w:color w:val="FF0000"/>
                <w:sz w:val="20"/>
                <w:szCs w:val="20"/>
                <w:vertAlign w:val="superscript"/>
              </w:rPr>
              <w:t>th</w:t>
            </w:r>
            <w:r w:rsidR="005765A7">
              <w:rPr>
                <w:rFonts w:ascii="Times New Roman" w:hAnsi="Times New Roman" w:cs="Times New Roman"/>
                <w:color w:val="FF0000"/>
                <w:sz w:val="20"/>
                <w:szCs w:val="20"/>
              </w:rPr>
              <w:t xml:space="preserve"> October 2017</w:t>
            </w:r>
          </w:p>
        </w:tc>
      </w:tr>
      <w:tr w:rsidR="00F44457" w:rsidRPr="005A2E4B" w:rsidTr="005765A7">
        <w:trPr>
          <w:trHeight w:val="409"/>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E93CBA" w:rsidP="008704B1">
            <w:pPr>
              <w:pStyle w:val="Default"/>
              <w:spacing w:before="100" w:beforeAutospacing="1" w:after="100" w:afterAutospacing="1"/>
              <w:ind w:left="363"/>
              <w:contextualSpacing/>
              <w:jc w:val="both"/>
              <w:rPr>
                <w:rFonts w:ascii="Times New Roman" w:hAnsi="Times New Roman" w:cs="Times New Roman"/>
                <w:b/>
                <w:bCs/>
                <w:sz w:val="20"/>
                <w:szCs w:val="20"/>
              </w:rPr>
            </w:pPr>
            <w:r>
              <w:rPr>
                <w:rFonts w:ascii="Times New Roman" w:hAnsi="Times New Roman" w:cs="Times New Roman"/>
                <w:b/>
                <w:bCs/>
                <w:sz w:val="20"/>
                <w:szCs w:val="20"/>
              </w:rPr>
              <w:t>Issue of all a</w:t>
            </w:r>
            <w:r w:rsidR="00F44457" w:rsidRPr="005A2E4B">
              <w:rPr>
                <w:rFonts w:ascii="Times New Roman" w:hAnsi="Times New Roman" w:cs="Times New Roman"/>
                <w:b/>
                <w:bCs/>
                <w:sz w:val="20"/>
                <w:szCs w:val="20"/>
              </w:rPr>
              <w:t xml:space="preserve">nswers relating </w:t>
            </w:r>
            <w:r w:rsidR="00BC68D3">
              <w:rPr>
                <w:rFonts w:ascii="Times New Roman" w:hAnsi="Times New Roman" w:cs="Times New Roman"/>
                <w:b/>
                <w:bCs/>
                <w:sz w:val="20"/>
                <w:szCs w:val="20"/>
              </w:rPr>
              <w:t>to the RFQ</w:t>
            </w:r>
            <w:r w:rsidR="00F44457" w:rsidRPr="005A2E4B">
              <w:rPr>
                <w:rFonts w:ascii="Times New Roman" w:hAnsi="Times New Roman" w:cs="Times New Roman"/>
                <w:b/>
                <w:bCs/>
                <w:sz w:val="20"/>
                <w:szCs w:val="20"/>
              </w:rPr>
              <w:t xml:space="preserve"> Process</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bCs/>
                <w:color w:val="FF0000"/>
                <w:sz w:val="20"/>
                <w:szCs w:val="20"/>
              </w:rPr>
            </w:pPr>
            <w:r>
              <w:rPr>
                <w:rFonts w:ascii="Times New Roman" w:hAnsi="Times New Roman" w:cs="Times New Roman"/>
                <w:color w:val="FF0000"/>
                <w:sz w:val="20"/>
                <w:szCs w:val="20"/>
              </w:rPr>
              <w:t>By 17</w:t>
            </w:r>
            <w:r w:rsidRPr="005765A7">
              <w:rPr>
                <w:rFonts w:ascii="Times New Roman" w:hAnsi="Times New Roman" w:cs="Times New Roman"/>
                <w:color w:val="FF0000"/>
                <w:sz w:val="20"/>
                <w:szCs w:val="20"/>
                <w:vertAlign w:val="superscript"/>
              </w:rPr>
              <w:t>th</w:t>
            </w:r>
            <w:r>
              <w:rPr>
                <w:rFonts w:ascii="Times New Roman" w:hAnsi="Times New Roman" w:cs="Times New Roman"/>
                <w:color w:val="FF0000"/>
                <w:sz w:val="20"/>
                <w:szCs w:val="20"/>
              </w:rPr>
              <w:t xml:space="preserve"> October</w:t>
            </w:r>
            <w:r w:rsidR="009901CC">
              <w:rPr>
                <w:rFonts w:ascii="Times New Roman" w:hAnsi="Times New Roman" w:cs="Times New Roman"/>
                <w:color w:val="FF0000"/>
                <w:sz w:val="20"/>
                <w:szCs w:val="20"/>
              </w:rPr>
              <w:t xml:space="preserve"> 2017</w:t>
            </w:r>
          </w:p>
        </w:tc>
      </w:tr>
      <w:tr w:rsidR="00F44457" w:rsidRPr="005A2E4B" w:rsidTr="005765A7">
        <w:trPr>
          <w:trHeight w:val="416"/>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E93CBA">
              <w:rPr>
                <w:rFonts w:ascii="Times New Roman" w:hAnsi="Times New Roman" w:cs="Times New Roman"/>
                <w:b/>
                <w:bCs/>
                <w:sz w:val="20"/>
                <w:szCs w:val="20"/>
              </w:rPr>
              <w:t>r</w:t>
            </w:r>
            <w:r w:rsidR="00F44457" w:rsidRPr="005A2E4B">
              <w:rPr>
                <w:rFonts w:ascii="Times New Roman" w:hAnsi="Times New Roman" w:cs="Times New Roman"/>
                <w:b/>
                <w:bCs/>
                <w:sz w:val="20"/>
                <w:szCs w:val="20"/>
              </w:rPr>
              <w:t xml:space="preserve">espondents proposals </w:t>
            </w:r>
            <w:r w:rsidR="00BC68D3">
              <w:rPr>
                <w:rFonts w:ascii="Times New Roman" w:hAnsi="Times New Roman" w:cs="Times New Roman"/>
                <w:b/>
                <w:bCs/>
                <w:sz w:val="20"/>
                <w:szCs w:val="20"/>
              </w:rPr>
              <w:t>in response to this RFQ</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C731B8" w:rsidRDefault="00F44457" w:rsidP="008704B1">
            <w:pPr>
              <w:pStyle w:val="Default"/>
              <w:spacing w:before="100" w:beforeAutospacing="1" w:after="100" w:afterAutospacing="1"/>
              <w:ind w:left="363"/>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5765A7">
              <w:rPr>
                <w:rFonts w:ascii="Times New Roman" w:hAnsi="Times New Roman" w:cs="Times New Roman"/>
                <w:b/>
                <w:bCs/>
                <w:color w:val="FF0000"/>
                <w:sz w:val="20"/>
                <w:szCs w:val="20"/>
                <w:u w:val="single"/>
              </w:rPr>
              <w:t>20</w:t>
            </w:r>
            <w:r w:rsidR="005765A7" w:rsidRPr="005765A7">
              <w:rPr>
                <w:rFonts w:ascii="Times New Roman" w:hAnsi="Times New Roman" w:cs="Times New Roman"/>
                <w:b/>
                <w:bCs/>
                <w:color w:val="FF0000"/>
                <w:sz w:val="20"/>
                <w:szCs w:val="20"/>
                <w:u w:val="single"/>
                <w:vertAlign w:val="superscript"/>
              </w:rPr>
              <w:t>th</w:t>
            </w:r>
            <w:r w:rsidR="005765A7">
              <w:rPr>
                <w:rFonts w:ascii="Times New Roman" w:hAnsi="Times New Roman" w:cs="Times New Roman"/>
                <w:b/>
                <w:bCs/>
                <w:color w:val="FF0000"/>
                <w:sz w:val="20"/>
                <w:szCs w:val="20"/>
                <w:u w:val="single"/>
              </w:rPr>
              <w:t xml:space="preserve"> October</w:t>
            </w:r>
            <w:r w:rsidR="00BB34F0" w:rsidRPr="00C731B8">
              <w:rPr>
                <w:rFonts w:ascii="Times New Roman" w:hAnsi="Times New Roman" w:cs="Times New Roman"/>
                <w:b/>
                <w:bCs/>
                <w:color w:val="FF0000"/>
                <w:sz w:val="20"/>
                <w:szCs w:val="20"/>
                <w:u w:val="single"/>
              </w:rPr>
              <w:t xml:space="preserve"> 2017</w:t>
            </w:r>
          </w:p>
        </w:tc>
      </w:tr>
      <w:tr w:rsidR="00F44457" w:rsidRPr="005A2E4B" w:rsidTr="005765A7">
        <w:trPr>
          <w:trHeight w:val="563"/>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 xml:space="preserve">By </w:t>
            </w:r>
            <w:r w:rsidR="00BE25EF">
              <w:rPr>
                <w:rFonts w:ascii="Times New Roman" w:hAnsi="Times New Roman" w:cs="Times New Roman"/>
                <w:bCs/>
                <w:color w:val="FF0000"/>
                <w:sz w:val="20"/>
                <w:szCs w:val="20"/>
              </w:rPr>
              <w:t>2</w:t>
            </w:r>
            <w:r>
              <w:rPr>
                <w:rFonts w:ascii="Times New Roman" w:hAnsi="Times New Roman" w:cs="Times New Roman"/>
                <w:bCs/>
                <w:color w:val="FF0000"/>
                <w:sz w:val="20"/>
                <w:szCs w:val="20"/>
              </w:rPr>
              <w:t>7</w:t>
            </w:r>
            <w:r w:rsidRPr="005765A7">
              <w:rPr>
                <w:rFonts w:ascii="Times New Roman" w:hAnsi="Times New Roman" w:cs="Times New Roman"/>
                <w:bCs/>
                <w:color w:val="FF0000"/>
                <w:sz w:val="20"/>
                <w:szCs w:val="20"/>
                <w:vertAlign w:val="superscript"/>
              </w:rPr>
              <w:t>th</w:t>
            </w:r>
            <w:r>
              <w:rPr>
                <w:rFonts w:ascii="Times New Roman" w:hAnsi="Times New Roman" w:cs="Times New Roman"/>
                <w:bCs/>
                <w:color w:val="FF0000"/>
                <w:sz w:val="20"/>
                <w:szCs w:val="20"/>
              </w:rPr>
              <w:t xml:space="preserve"> October</w:t>
            </w:r>
            <w:r w:rsidR="00BB34F0">
              <w:rPr>
                <w:rFonts w:ascii="Times New Roman" w:hAnsi="Times New Roman" w:cs="Times New Roman"/>
                <w:bCs/>
                <w:color w:val="FF0000"/>
                <w:sz w:val="20"/>
                <w:szCs w:val="20"/>
              </w:rPr>
              <w:t xml:space="preserve"> 2017</w:t>
            </w:r>
          </w:p>
        </w:tc>
      </w:tr>
      <w:tr w:rsidR="00BB34F0" w:rsidRPr="005A2E4B" w:rsidTr="005765A7">
        <w:trPr>
          <w:trHeight w:val="303"/>
        </w:trPr>
        <w:tc>
          <w:tcPr>
            <w:tcW w:w="6237" w:type="dxa"/>
            <w:tcBorders>
              <w:top w:val="single" w:sz="4" w:space="0" w:color="000000"/>
              <w:left w:val="single" w:sz="4" w:space="0" w:color="000000"/>
              <w:bottom w:val="single" w:sz="4" w:space="0" w:color="000000"/>
              <w:right w:val="single" w:sz="4" w:space="0" w:color="000000"/>
            </w:tcBorders>
            <w:vAlign w:val="center"/>
          </w:tcPr>
          <w:p w:rsidR="004014BB" w:rsidRDefault="00EE12E2" w:rsidP="00EE12E2">
            <w:pPr>
              <w:pStyle w:val="Default"/>
              <w:spacing w:before="100" w:beforeAutospacing="1" w:after="100" w:afterAutospacing="1"/>
              <w:ind w:left="363"/>
              <w:contextualSpacing/>
              <w:jc w:val="both"/>
              <w:rPr>
                <w:rFonts w:ascii="Times New Roman" w:hAnsi="Times New Roman" w:cs="Times New Roman"/>
                <w:b/>
                <w:bCs/>
                <w:sz w:val="20"/>
                <w:szCs w:val="20"/>
              </w:rPr>
            </w:pPr>
            <w:r>
              <w:rPr>
                <w:rFonts w:ascii="Times New Roman" w:hAnsi="Times New Roman" w:cs="Times New Roman"/>
                <w:b/>
                <w:bCs/>
                <w:sz w:val="20"/>
                <w:szCs w:val="20"/>
              </w:rPr>
              <w:t>Upon request a</w:t>
            </w:r>
            <w:r w:rsidR="004014BB">
              <w:rPr>
                <w:rFonts w:ascii="Times New Roman" w:hAnsi="Times New Roman" w:cs="Times New Roman"/>
                <w:b/>
                <w:bCs/>
                <w:sz w:val="20"/>
                <w:szCs w:val="20"/>
              </w:rPr>
              <w:t xml:space="preserve">ttendance at the Catapult - initial discussions </w:t>
            </w:r>
          </w:p>
          <w:p w:rsidR="00EE12E2" w:rsidRPr="005A2E4B" w:rsidRDefault="00EE12E2" w:rsidP="00EE12E2">
            <w:pPr>
              <w:pStyle w:val="Default"/>
              <w:spacing w:before="100" w:beforeAutospacing="1" w:after="100" w:afterAutospacing="1"/>
              <w:ind w:left="363"/>
              <w:contextualSpacing/>
              <w:jc w:val="both"/>
              <w:rPr>
                <w:rFonts w:ascii="Times New Roman" w:hAnsi="Times New Roman" w:cs="Times New Roman"/>
                <w:b/>
                <w:bCs/>
                <w:sz w:val="20"/>
                <w:szCs w:val="20"/>
              </w:rPr>
            </w:pPr>
          </w:p>
        </w:tc>
        <w:tc>
          <w:tcPr>
            <w:tcW w:w="2852" w:type="dxa"/>
            <w:tcBorders>
              <w:top w:val="single" w:sz="4" w:space="0" w:color="000000"/>
              <w:left w:val="single" w:sz="4" w:space="0" w:color="000000"/>
              <w:bottom w:val="single" w:sz="4" w:space="0" w:color="000000"/>
              <w:right w:val="single" w:sz="4" w:space="0" w:color="000000"/>
            </w:tcBorders>
            <w:vAlign w:val="center"/>
          </w:tcPr>
          <w:p w:rsidR="00BB34F0" w:rsidRDefault="005765A7" w:rsidP="008704B1">
            <w:pPr>
              <w:pStyle w:val="Default"/>
              <w:spacing w:before="100" w:beforeAutospacing="1" w:after="100" w:afterAutospacing="1"/>
              <w:ind w:left="363"/>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 xml:space="preserve">During week commencing </w:t>
            </w:r>
            <w:r w:rsidR="00634DFD">
              <w:rPr>
                <w:rFonts w:ascii="Times New Roman" w:hAnsi="Times New Roman" w:cs="Times New Roman"/>
                <w:bCs/>
                <w:color w:val="FF0000"/>
                <w:sz w:val="20"/>
                <w:szCs w:val="20"/>
              </w:rPr>
              <w:t>30</w:t>
            </w:r>
            <w:r w:rsidR="00634DFD" w:rsidRPr="00634DFD">
              <w:rPr>
                <w:rFonts w:ascii="Times New Roman" w:hAnsi="Times New Roman" w:cs="Times New Roman"/>
                <w:bCs/>
                <w:color w:val="FF0000"/>
                <w:sz w:val="20"/>
                <w:szCs w:val="20"/>
                <w:vertAlign w:val="superscript"/>
              </w:rPr>
              <w:t>th</w:t>
            </w:r>
            <w:r w:rsidR="00634DFD">
              <w:rPr>
                <w:rFonts w:ascii="Times New Roman" w:hAnsi="Times New Roman" w:cs="Times New Roman"/>
                <w:bCs/>
                <w:color w:val="FF0000"/>
                <w:sz w:val="20"/>
                <w:szCs w:val="20"/>
              </w:rPr>
              <w:t xml:space="preserve"> October 2017</w:t>
            </w:r>
          </w:p>
        </w:tc>
      </w:tr>
      <w:tr w:rsidR="00F44457" w:rsidRPr="005A2E4B" w:rsidTr="005765A7">
        <w:trPr>
          <w:trHeight w:val="303"/>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8704B1">
            <w:pPr>
              <w:pStyle w:val="Default"/>
              <w:spacing w:before="100" w:beforeAutospacing="1" w:after="100" w:afterAutospacing="1"/>
              <w:ind w:left="363"/>
              <w:contextualSpacing/>
              <w:jc w:val="both"/>
              <w:rPr>
                <w:rFonts w:ascii="Times New Roman" w:hAnsi="Times New Roman" w:cs="Times New Roman"/>
                <w:sz w:val="20"/>
                <w:szCs w:val="20"/>
              </w:rPr>
            </w:pPr>
            <w:r>
              <w:rPr>
                <w:rFonts w:ascii="Times New Roman" w:hAnsi="Times New Roman" w:cs="Times New Roman"/>
                <w:b/>
                <w:bCs/>
                <w:sz w:val="20"/>
                <w:szCs w:val="20"/>
              </w:rPr>
              <w:t>N</w:t>
            </w:r>
            <w:r w:rsidR="00AF39CF">
              <w:rPr>
                <w:rFonts w:ascii="Times New Roman" w:hAnsi="Times New Roman" w:cs="Times New Roman"/>
                <w:b/>
                <w:bCs/>
                <w:sz w:val="20"/>
                <w:szCs w:val="20"/>
              </w:rPr>
              <w:t>otice to</w:t>
            </w:r>
            <w:r w:rsidR="00F44457" w:rsidRPr="005A2E4B">
              <w:rPr>
                <w:rFonts w:ascii="Times New Roman" w:hAnsi="Times New Roman" w:cs="Times New Roman"/>
                <w:b/>
                <w:bCs/>
                <w:sz w:val="20"/>
                <w:szCs w:val="20"/>
              </w:rPr>
              <w:t xml:space="preserve"> all respondents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 xml:space="preserve">results of </w:t>
            </w:r>
            <w:r w:rsidR="00AF39CF">
              <w:rPr>
                <w:rFonts w:ascii="Times New Roman" w:hAnsi="Times New Roman" w:cs="Times New Roman"/>
                <w:b/>
                <w:bCs/>
                <w:sz w:val="20"/>
                <w:szCs w:val="20"/>
              </w:rPr>
              <w:t xml:space="preserve">the </w:t>
            </w:r>
            <w:r w:rsidR="00F44457" w:rsidRPr="005A2E4B">
              <w:rPr>
                <w:rFonts w:ascii="Times New Roman" w:hAnsi="Times New Roman" w:cs="Times New Roman"/>
                <w:b/>
                <w:bCs/>
                <w:sz w:val="20"/>
                <w:szCs w:val="20"/>
              </w:rPr>
              <w:t>selection process</w:t>
            </w:r>
            <w:r w:rsidR="00AF39CF">
              <w:rPr>
                <w:rFonts w:ascii="Times New Roman" w:hAnsi="Times New Roman" w:cs="Times New Roman"/>
                <w:b/>
                <w:bCs/>
                <w:sz w:val="20"/>
                <w:szCs w:val="20"/>
              </w:rPr>
              <w:t>, by e-mail</w:t>
            </w:r>
            <w:r w:rsidR="009901CC">
              <w:rPr>
                <w:rFonts w:ascii="Times New Roman" w:hAnsi="Times New Roman" w:cs="Times New Roman"/>
                <w:b/>
                <w:bCs/>
                <w:sz w:val="20"/>
                <w:szCs w:val="20"/>
              </w:rPr>
              <w:t>.</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By 24</w:t>
            </w:r>
            <w:r w:rsidRPr="005765A7">
              <w:rPr>
                <w:rFonts w:ascii="Times New Roman" w:hAnsi="Times New Roman" w:cs="Times New Roman"/>
                <w:bCs/>
                <w:color w:val="FF0000"/>
                <w:sz w:val="20"/>
                <w:szCs w:val="20"/>
                <w:vertAlign w:val="superscript"/>
              </w:rPr>
              <w:t>th</w:t>
            </w:r>
            <w:r>
              <w:rPr>
                <w:rFonts w:ascii="Times New Roman" w:hAnsi="Times New Roman" w:cs="Times New Roman"/>
                <w:bCs/>
                <w:color w:val="FF0000"/>
                <w:sz w:val="20"/>
                <w:szCs w:val="20"/>
              </w:rPr>
              <w:t xml:space="preserve"> November</w:t>
            </w:r>
            <w:r w:rsidR="00BB34F0">
              <w:rPr>
                <w:rFonts w:ascii="Times New Roman" w:hAnsi="Times New Roman" w:cs="Times New Roman"/>
                <w:bCs/>
                <w:color w:val="FF0000"/>
                <w:sz w:val="20"/>
                <w:szCs w:val="20"/>
              </w:rPr>
              <w:t xml:space="preserve"> 2017</w:t>
            </w:r>
          </w:p>
        </w:tc>
      </w:tr>
      <w:tr w:rsidR="00F44457" w:rsidRPr="005A2E4B" w:rsidTr="005765A7">
        <w:trPr>
          <w:trHeight w:val="377"/>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E93CBA" w:rsidP="008704B1">
            <w:pPr>
              <w:pStyle w:val="Default"/>
              <w:spacing w:before="100" w:beforeAutospacing="1" w:after="100" w:afterAutospacing="1"/>
              <w:ind w:left="363"/>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Letter of Engagement signed and </w:t>
            </w:r>
            <w:r w:rsidR="005B4F41">
              <w:rPr>
                <w:rFonts w:ascii="Times New Roman" w:hAnsi="Times New Roman" w:cs="Times New Roman"/>
                <w:b/>
                <w:bCs/>
                <w:sz w:val="20"/>
                <w:szCs w:val="20"/>
              </w:rPr>
              <w:t>P</w:t>
            </w:r>
            <w:r w:rsidR="002410D7">
              <w:rPr>
                <w:rFonts w:ascii="Times New Roman" w:hAnsi="Times New Roman" w:cs="Times New Roman"/>
                <w:b/>
                <w:bCs/>
                <w:sz w:val="20"/>
                <w:szCs w:val="20"/>
              </w:rPr>
              <w:t>urchase Order issued to successful s</w:t>
            </w:r>
            <w:r w:rsidR="00F44457" w:rsidRPr="005A2E4B">
              <w:rPr>
                <w:rFonts w:ascii="Times New Roman" w:hAnsi="Times New Roman" w:cs="Times New Roman"/>
                <w:b/>
                <w:bCs/>
                <w:sz w:val="20"/>
                <w:szCs w:val="20"/>
              </w:rPr>
              <w:t>upplier</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bCs/>
                <w:color w:val="FF0000"/>
                <w:sz w:val="20"/>
                <w:szCs w:val="20"/>
              </w:rPr>
            </w:pPr>
            <w:r>
              <w:rPr>
                <w:rFonts w:ascii="Times New Roman" w:hAnsi="Times New Roman" w:cs="Times New Roman"/>
                <w:bCs/>
                <w:color w:val="FF0000"/>
                <w:sz w:val="20"/>
                <w:szCs w:val="20"/>
              </w:rPr>
              <w:t>By 30</w:t>
            </w:r>
            <w:r w:rsidRPr="005765A7">
              <w:rPr>
                <w:rFonts w:ascii="Times New Roman" w:hAnsi="Times New Roman" w:cs="Times New Roman"/>
                <w:bCs/>
                <w:color w:val="FF0000"/>
                <w:sz w:val="20"/>
                <w:szCs w:val="20"/>
                <w:vertAlign w:val="superscript"/>
              </w:rPr>
              <w:t>th</w:t>
            </w:r>
            <w:r>
              <w:rPr>
                <w:rFonts w:ascii="Times New Roman" w:hAnsi="Times New Roman" w:cs="Times New Roman"/>
                <w:bCs/>
                <w:color w:val="FF0000"/>
                <w:sz w:val="20"/>
                <w:szCs w:val="20"/>
              </w:rPr>
              <w:t xml:space="preserve"> November 2017</w:t>
            </w:r>
          </w:p>
        </w:tc>
      </w:tr>
      <w:tr w:rsidR="00F44457" w:rsidRPr="005A2E4B" w:rsidTr="005765A7">
        <w:trPr>
          <w:trHeight w:val="560"/>
        </w:trPr>
        <w:tc>
          <w:tcPr>
            <w:tcW w:w="6237"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8704B1">
            <w:pPr>
              <w:pStyle w:val="Default"/>
              <w:spacing w:before="100" w:beforeAutospacing="1" w:after="100" w:afterAutospacing="1"/>
              <w:ind w:left="363"/>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00E93CBA">
              <w:rPr>
                <w:rFonts w:ascii="Times New Roman" w:hAnsi="Times New Roman" w:cs="Times New Roman"/>
                <w:sz w:val="20"/>
                <w:szCs w:val="20"/>
              </w:rPr>
              <w:t xml:space="preserve"> (with r</w:t>
            </w:r>
            <w:r w:rsidRPr="005A2E4B">
              <w:rPr>
                <w:rFonts w:ascii="Times New Roman" w:hAnsi="Times New Roman" w:cs="Times New Roman"/>
                <w:sz w:val="20"/>
                <w:szCs w:val="20"/>
              </w:rPr>
              <w:t xml:space="preserve">espondent fully accountable for ongoing service)  </w:t>
            </w:r>
          </w:p>
        </w:tc>
        <w:tc>
          <w:tcPr>
            <w:tcW w:w="2852"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765A7" w:rsidP="008704B1">
            <w:pPr>
              <w:pStyle w:val="Default"/>
              <w:spacing w:before="100" w:beforeAutospacing="1" w:after="100" w:afterAutospacing="1"/>
              <w:ind w:left="363"/>
              <w:contextualSpacing/>
              <w:jc w:val="both"/>
              <w:rPr>
                <w:rFonts w:ascii="Times New Roman" w:hAnsi="Times New Roman" w:cs="Times New Roman"/>
                <w:color w:val="FF0000"/>
                <w:sz w:val="20"/>
                <w:szCs w:val="20"/>
              </w:rPr>
            </w:pPr>
            <w:r>
              <w:rPr>
                <w:rFonts w:ascii="Times New Roman" w:hAnsi="Times New Roman" w:cs="Times New Roman"/>
                <w:bCs/>
                <w:color w:val="FF0000"/>
                <w:sz w:val="20"/>
                <w:szCs w:val="20"/>
              </w:rPr>
              <w:t>1</w:t>
            </w:r>
            <w:r w:rsidRPr="005765A7">
              <w:rPr>
                <w:rFonts w:ascii="Times New Roman" w:hAnsi="Times New Roman" w:cs="Times New Roman"/>
                <w:bCs/>
                <w:color w:val="FF0000"/>
                <w:sz w:val="20"/>
                <w:szCs w:val="20"/>
                <w:vertAlign w:val="superscript"/>
              </w:rPr>
              <w:t>st</w:t>
            </w:r>
            <w:r>
              <w:rPr>
                <w:rFonts w:ascii="Times New Roman" w:hAnsi="Times New Roman" w:cs="Times New Roman"/>
                <w:bCs/>
                <w:color w:val="FF0000"/>
                <w:sz w:val="20"/>
                <w:szCs w:val="20"/>
              </w:rPr>
              <w:t xml:space="preserve"> December 2017</w:t>
            </w:r>
          </w:p>
        </w:tc>
      </w:tr>
    </w:tbl>
    <w:p w:rsidR="00AF39CF" w:rsidRDefault="00AF39CF" w:rsidP="008704B1">
      <w:pPr>
        <w:pStyle w:val="Default"/>
        <w:spacing w:line="276" w:lineRule="auto"/>
        <w:ind w:left="363"/>
        <w:jc w:val="both"/>
        <w:rPr>
          <w:rFonts w:ascii="Times New Roman" w:hAnsi="Times New Roman" w:cs="Times New Roman"/>
          <w:sz w:val="20"/>
          <w:szCs w:val="20"/>
        </w:rPr>
      </w:pPr>
    </w:p>
    <w:p w:rsidR="00F87942" w:rsidRPr="005A2E4B" w:rsidRDefault="00F87942" w:rsidP="008704B1">
      <w:pPr>
        <w:pStyle w:val="Default"/>
        <w:spacing w:line="276" w:lineRule="auto"/>
        <w:ind w:left="363"/>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9D6B41" w:rsidRDefault="009D6B41"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0E2213" w:rsidRDefault="000E2213" w:rsidP="00CF1A92">
      <w:pPr>
        <w:spacing w:after="0"/>
        <w:jc w:val="center"/>
        <w:rPr>
          <w:rFonts w:ascii="Arial" w:hAnsi="Arial" w:cs="Arial"/>
          <w:b/>
          <w:sz w:val="20"/>
          <w:szCs w:val="20"/>
        </w:rPr>
      </w:pPr>
    </w:p>
    <w:p w:rsidR="008F4BD5" w:rsidRPr="00CF77EA" w:rsidRDefault="008F4BD5" w:rsidP="00536D03">
      <w:pPr>
        <w:numPr>
          <w:ilvl w:val="0"/>
          <w:numId w:val="1"/>
        </w:numPr>
        <w:tabs>
          <w:tab w:val="clear" w:pos="643"/>
          <w:tab w:val="num" w:pos="720"/>
        </w:tabs>
        <w:spacing w:after="0"/>
        <w:ind w:left="363"/>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lastRenderedPageBreak/>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3E65E7">
        <w:rPr>
          <w:rFonts w:ascii="Times New Roman" w:hAnsi="Times New Roman" w:cs="Times New Roman"/>
          <w:sz w:val="20"/>
          <w:szCs w:val="20"/>
        </w:rPr>
        <w:t>The t</w:t>
      </w:r>
      <w:r w:rsidR="0061406D" w:rsidRPr="0022535F">
        <w:rPr>
          <w:rFonts w:ascii="Times New Roman" w:hAnsi="Times New Roman" w:cs="Times New Roman"/>
          <w:sz w:val="20"/>
          <w:szCs w:val="20"/>
        </w:rPr>
        <w:t xml:space="preserve">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9077" w:type="dxa"/>
        <w:tblInd w:w="416" w:type="dxa"/>
        <w:tblLook w:val="04A0" w:firstRow="1" w:lastRow="0" w:firstColumn="1" w:lastColumn="0" w:noHBand="0" w:noVBand="1"/>
      </w:tblPr>
      <w:tblGrid>
        <w:gridCol w:w="1456"/>
        <w:gridCol w:w="1037"/>
        <w:gridCol w:w="6584"/>
      </w:tblGrid>
      <w:tr w:rsidR="002C1988" w:rsidRPr="00C9325D" w:rsidTr="00FD46E2">
        <w:trPr>
          <w:trHeight w:val="915"/>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6584"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FD46E2">
        <w:trPr>
          <w:trHeight w:val="1094"/>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4014BB"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Detailed methodology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A37D0E"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4014BB" w:rsidRPr="004014BB" w:rsidRDefault="00C9325D" w:rsidP="004014BB">
            <w:pPr>
              <w:spacing w:after="0" w:line="259" w:lineRule="auto"/>
              <w:jc w:val="both"/>
              <w:rPr>
                <w:rFonts w:ascii="Calibri" w:eastAsia="Times New Roman" w:hAnsi="Calibri" w:cs="Times New Roman"/>
                <w:color w:val="000000"/>
                <w:sz w:val="18"/>
                <w:szCs w:val="18"/>
                <w:lang w:eastAsia="en-GB"/>
              </w:rPr>
            </w:pPr>
            <w:r w:rsidRPr="004014BB">
              <w:rPr>
                <w:rFonts w:ascii="Calibri" w:eastAsia="Times New Roman" w:hAnsi="Calibri" w:cs="Times New Roman"/>
                <w:color w:val="000000"/>
                <w:sz w:val="18"/>
                <w:szCs w:val="18"/>
                <w:lang w:eastAsia="en-GB"/>
              </w:rPr>
              <w:t xml:space="preserve">Tenderers </w:t>
            </w:r>
            <w:r w:rsidR="00A03C6D">
              <w:rPr>
                <w:rFonts w:ascii="Calibri" w:eastAsia="Times New Roman" w:hAnsi="Calibri" w:cs="Times New Roman"/>
                <w:color w:val="000000"/>
                <w:sz w:val="18"/>
                <w:szCs w:val="18"/>
                <w:lang w:eastAsia="en-GB"/>
              </w:rPr>
              <w:t xml:space="preserve">are </w:t>
            </w:r>
            <w:r w:rsidRPr="004014BB">
              <w:rPr>
                <w:rFonts w:ascii="Calibri" w:eastAsia="Times New Roman" w:hAnsi="Calibri" w:cs="Times New Roman"/>
                <w:color w:val="000000"/>
                <w:sz w:val="18"/>
                <w:szCs w:val="18"/>
                <w:lang w:eastAsia="en-GB"/>
              </w:rPr>
              <w:t xml:space="preserve">required to demonstrate </w:t>
            </w:r>
            <w:r w:rsidR="004014BB" w:rsidRPr="004014BB">
              <w:rPr>
                <w:rFonts w:ascii="Calibri" w:eastAsia="Times New Roman" w:hAnsi="Calibri" w:cs="Times New Roman"/>
                <w:color w:val="000000"/>
                <w:sz w:val="18"/>
                <w:szCs w:val="18"/>
                <w:lang w:eastAsia="en-GB"/>
              </w:rPr>
              <w:t xml:space="preserve">a detailed description of the deliverable methodology that you believe would best answer the identified request. Please provide a short description of what you believe you can bring to the Catapult, and why you believe you are the best company to do it. </w:t>
            </w:r>
            <w:r w:rsidR="002C1988" w:rsidRPr="004014BB">
              <w:rPr>
                <w:rFonts w:ascii="Calibri" w:eastAsia="Times New Roman" w:hAnsi="Calibri" w:cs="Times New Roman"/>
                <w:color w:val="000000"/>
                <w:sz w:val="18"/>
                <w:szCs w:val="18"/>
                <w:lang w:eastAsia="en-GB"/>
              </w:rPr>
              <w:t xml:space="preserve"> </w:t>
            </w:r>
          </w:p>
        </w:tc>
      </w:tr>
      <w:tr w:rsidR="002C1988" w:rsidRPr="00C9325D" w:rsidTr="00FD46E2">
        <w:trPr>
          <w:trHeight w:val="1689"/>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4014BB"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Overview of experience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F6260D"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4014BB" w:rsidRDefault="00C9325D" w:rsidP="004014BB">
            <w:pPr>
              <w:spacing w:after="0" w:line="259" w:lineRule="auto"/>
              <w:jc w:val="both"/>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Tenderers should ou</w:t>
            </w:r>
            <w:r w:rsidR="00D22208">
              <w:rPr>
                <w:rFonts w:ascii="Calibri" w:eastAsia="Times New Roman" w:hAnsi="Calibri" w:cs="Times New Roman"/>
                <w:color w:val="000000"/>
                <w:sz w:val="18"/>
                <w:szCs w:val="18"/>
                <w:lang w:eastAsia="en-GB"/>
              </w:rPr>
              <w:t xml:space="preserve">tline </w:t>
            </w:r>
            <w:r w:rsidR="004014BB" w:rsidRPr="004014BB">
              <w:rPr>
                <w:rFonts w:ascii="Calibri" w:eastAsia="Times New Roman" w:hAnsi="Calibri" w:cs="Times New Roman"/>
                <w:color w:val="000000"/>
                <w:sz w:val="18"/>
                <w:szCs w:val="18"/>
                <w:lang w:eastAsia="en-GB"/>
              </w:rPr>
              <w:t>your (organisation’s) relevant experience, with references, that enables you to effectively deliver the required support and effectively contribute to the success of the Catapult.</w:t>
            </w:r>
          </w:p>
          <w:p w:rsidR="004014BB" w:rsidRDefault="004014BB" w:rsidP="004014BB">
            <w:pPr>
              <w:spacing w:after="0" w:line="259" w:lineRule="auto"/>
              <w:jc w:val="both"/>
              <w:rPr>
                <w:rFonts w:ascii="Calibri" w:eastAsia="Times New Roman" w:hAnsi="Calibri" w:cs="Times New Roman"/>
                <w:color w:val="000000"/>
                <w:sz w:val="18"/>
                <w:szCs w:val="18"/>
                <w:lang w:eastAsia="en-GB"/>
              </w:rPr>
            </w:pPr>
          </w:p>
          <w:p w:rsidR="00C9325D" w:rsidRPr="00C9325D" w:rsidRDefault="002C1988" w:rsidP="004014BB">
            <w:pPr>
              <w:spacing w:after="0" w:line="259" w:lineRule="auto"/>
              <w:jc w:val="both"/>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 xml:space="preserve">Please provide details of </w:t>
            </w:r>
            <w:r w:rsidR="00A03C6D">
              <w:rPr>
                <w:rFonts w:ascii="Calibri" w:eastAsia="Times New Roman" w:hAnsi="Calibri" w:cs="Times New Roman"/>
                <w:b/>
                <w:color w:val="000000"/>
                <w:sz w:val="18"/>
                <w:szCs w:val="18"/>
                <w:lang w:eastAsia="en-GB"/>
              </w:rPr>
              <w:t>two</w:t>
            </w:r>
            <w:r w:rsidRPr="004014BB">
              <w:rPr>
                <w:rFonts w:ascii="Calibri" w:eastAsia="Times New Roman" w:hAnsi="Calibri" w:cs="Times New Roman"/>
                <w:b/>
                <w:color w:val="000000"/>
                <w:sz w:val="18"/>
                <w:szCs w:val="18"/>
                <w:lang w:eastAsia="en-GB"/>
              </w:rPr>
              <w:t xml:space="preserve"> current customers</w:t>
            </w:r>
            <w:r w:rsidRPr="004014BB">
              <w:rPr>
                <w:rFonts w:ascii="Calibri" w:eastAsia="Times New Roman" w:hAnsi="Calibri" w:cs="Times New Roman"/>
                <w:color w:val="000000"/>
                <w:sz w:val="18"/>
                <w:szCs w:val="18"/>
                <w:lang w:eastAsia="en-GB"/>
              </w:rPr>
              <w:t xml:space="preserve"> </w:t>
            </w:r>
            <w:r>
              <w:rPr>
                <w:rFonts w:ascii="Calibri" w:eastAsia="Times New Roman" w:hAnsi="Calibri" w:cs="Times New Roman"/>
                <w:color w:val="000000"/>
                <w:sz w:val="18"/>
                <w:szCs w:val="18"/>
                <w:lang w:eastAsia="en-GB"/>
              </w:rPr>
              <w:t xml:space="preserve">where your </w:t>
            </w:r>
            <w:r w:rsidR="00536D03">
              <w:rPr>
                <w:rFonts w:ascii="Calibri" w:eastAsia="Times New Roman" w:hAnsi="Calibri" w:cs="Times New Roman"/>
                <w:color w:val="000000"/>
                <w:sz w:val="18"/>
                <w:szCs w:val="18"/>
                <w:lang w:eastAsia="en-GB"/>
              </w:rPr>
              <w:t>engagement</w:t>
            </w:r>
            <w:r>
              <w:rPr>
                <w:rFonts w:ascii="Calibri" w:eastAsia="Times New Roman" w:hAnsi="Calibri" w:cs="Times New Roman"/>
                <w:color w:val="000000"/>
                <w:sz w:val="18"/>
                <w:szCs w:val="18"/>
                <w:lang w:eastAsia="en-GB"/>
              </w:rPr>
              <w:t xml:space="preserve"> is in use</w:t>
            </w:r>
            <w:r w:rsidR="00FF7588">
              <w:rPr>
                <w:rFonts w:ascii="Calibri" w:eastAsia="Times New Roman" w:hAnsi="Calibri" w:cs="Times New Roman"/>
                <w:color w:val="000000"/>
                <w:sz w:val="18"/>
                <w:szCs w:val="18"/>
                <w:lang w:eastAsia="en-GB"/>
              </w:rPr>
              <w:t>,</w:t>
            </w:r>
            <w:r>
              <w:rPr>
                <w:rFonts w:ascii="Calibri" w:eastAsia="Times New Roman" w:hAnsi="Calibri" w:cs="Times New Roman"/>
                <w:color w:val="000000"/>
                <w:sz w:val="18"/>
                <w:szCs w:val="18"/>
                <w:lang w:eastAsia="en-GB"/>
              </w:rPr>
              <w:t xml:space="preserve"> and who would be willing to provide references regarding your performance during</w:t>
            </w:r>
            <w:r w:rsidR="00C9325D" w:rsidRPr="00C9325D">
              <w:rPr>
                <w:rFonts w:ascii="Calibri" w:eastAsia="Times New Roman" w:hAnsi="Calibri" w:cs="Times New Roman"/>
                <w:color w:val="000000"/>
                <w:sz w:val="18"/>
                <w:szCs w:val="18"/>
                <w:lang w:eastAsia="en-GB"/>
              </w:rPr>
              <w:t xml:space="preserve"> a brief phone call. </w:t>
            </w:r>
          </w:p>
        </w:tc>
      </w:tr>
      <w:tr w:rsidR="00C9325D" w:rsidRPr="00C9325D" w:rsidTr="00FD46E2">
        <w:trPr>
          <w:trHeight w:val="1828"/>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F6260D"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25</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The supplier, which submits the lowest price, will </w:t>
            </w:r>
            <w:r w:rsidR="00FF7588">
              <w:rPr>
                <w:rFonts w:ascii="Calibri" w:eastAsia="Times New Roman" w:hAnsi="Calibri" w:cs="Times New Roman"/>
                <w:color w:val="000000"/>
                <w:sz w:val="18"/>
                <w:szCs w:val="18"/>
                <w:lang w:eastAsia="en-GB"/>
              </w:rPr>
              <w:t>achieve</w:t>
            </w:r>
            <w:r w:rsidRPr="00C9325D">
              <w:rPr>
                <w:rFonts w:ascii="Calibri" w:eastAsia="Times New Roman" w:hAnsi="Calibri" w:cs="Times New Roman"/>
                <w:color w:val="000000"/>
                <w:sz w:val="18"/>
                <w:szCs w:val="18"/>
                <w:lang w:eastAsia="en-GB"/>
              </w:rPr>
              <w:t xml:space="preserve"> the maximum score for this criterion. Other </w:t>
            </w:r>
            <w:r w:rsidR="00FF7588">
              <w:rPr>
                <w:rFonts w:ascii="Calibri" w:eastAsia="Times New Roman" w:hAnsi="Calibri" w:cs="Times New Roman"/>
                <w:color w:val="000000"/>
                <w:sz w:val="18"/>
                <w:szCs w:val="18"/>
                <w:lang w:eastAsia="en-GB"/>
              </w:rPr>
              <w:t>s</w:t>
            </w:r>
            <w:r w:rsidRPr="00C9325D">
              <w:rPr>
                <w:rFonts w:ascii="Calibri" w:eastAsia="Times New Roman" w:hAnsi="Calibri" w:cs="Times New Roman"/>
                <w:color w:val="000000"/>
                <w:sz w:val="18"/>
                <w:szCs w:val="18"/>
                <w:lang w:eastAsia="en-GB"/>
              </w:rPr>
              <w:t xml:space="preserve">uppliers </w:t>
            </w:r>
            <w:r w:rsidR="00FF7588">
              <w:rPr>
                <w:rFonts w:ascii="Calibri" w:eastAsia="Times New Roman" w:hAnsi="Calibri" w:cs="Times New Roman"/>
                <w:color w:val="000000"/>
                <w:sz w:val="18"/>
                <w:szCs w:val="18"/>
                <w:lang w:eastAsia="en-GB"/>
              </w:rPr>
              <w:t xml:space="preserve">submitting a </w:t>
            </w:r>
            <w:r w:rsidRPr="00C9325D">
              <w:rPr>
                <w:rFonts w:ascii="Calibri" w:eastAsia="Times New Roman" w:hAnsi="Calibri" w:cs="Times New Roman"/>
                <w:color w:val="000000"/>
                <w:sz w:val="18"/>
                <w:szCs w:val="18"/>
                <w:lang w:eastAsia="en-GB"/>
              </w:rPr>
              <w:t>higher price</w:t>
            </w:r>
            <w:r w:rsidR="00FF7588">
              <w:rPr>
                <w:rFonts w:ascii="Calibri" w:eastAsia="Times New Roman" w:hAnsi="Calibri" w:cs="Times New Roman"/>
                <w:color w:val="000000"/>
                <w:sz w:val="18"/>
                <w:szCs w:val="18"/>
                <w:lang w:eastAsia="en-GB"/>
              </w:rPr>
              <w:t>,</w:t>
            </w:r>
            <w:r w:rsidRPr="00C9325D">
              <w:rPr>
                <w:rFonts w:ascii="Calibri" w:eastAsia="Times New Roman" w:hAnsi="Calibri" w:cs="Times New Roman"/>
                <w:color w:val="000000"/>
                <w:sz w:val="18"/>
                <w:szCs w:val="18"/>
                <w:lang w:eastAsia="en-GB"/>
              </w:rPr>
              <w:t xml:space="preserve"> will be divided into the lowest price and multiplied by the score available to achieve a proportionately lower score.</w:t>
            </w:r>
          </w:p>
          <w:p w:rsidR="002C1988" w:rsidRDefault="002C1988" w:rsidP="00C9325D">
            <w:pPr>
              <w:spacing w:after="0" w:line="240" w:lineRule="auto"/>
              <w:rPr>
                <w:rFonts w:ascii="Calibri" w:eastAsia="Times New Roman" w:hAnsi="Calibri" w:cs="Times New Roman"/>
                <w:color w:val="000000"/>
                <w:sz w:val="18"/>
                <w:szCs w:val="18"/>
                <w:lang w:eastAsia="en-GB"/>
              </w:rPr>
            </w:pPr>
          </w:p>
          <w:p w:rsidR="002C1988" w:rsidRPr="00C9325D" w:rsidRDefault="002C1988" w:rsidP="005B4F41">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All costs relating to the supply</w:t>
            </w:r>
            <w:r w:rsidR="003E65E7">
              <w:rPr>
                <w:rFonts w:ascii="Calibri" w:eastAsia="Times New Roman" w:hAnsi="Calibri" w:cs="Times New Roman"/>
                <w:color w:val="000000"/>
                <w:sz w:val="18"/>
                <w:szCs w:val="18"/>
                <w:lang w:eastAsia="en-GB"/>
              </w:rPr>
              <w:t xml:space="preserve"> of services f</w:t>
            </w:r>
            <w:r>
              <w:rPr>
                <w:rFonts w:ascii="Calibri" w:eastAsia="Times New Roman" w:hAnsi="Calibri" w:cs="Times New Roman"/>
                <w:color w:val="000000"/>
                <w:sz w:val="18"/>
                <w:szCs w:val="18"/>
                <w:lang w:eastAsia="en-GB"/>
              </w:rPr>
              <w:t xml:space="preserve">or a </w:t>
            </w:r>
            <w:r w:rsidR="009734BA">
              <w:rPr>
                <w:rFonts w:ascii="Calibri" w:eastAsia="Times New Roman" w:hAnsi="Calibri" w:cs="Times New Roman"/>
                <w:color w:val="000000"/>
                <w:sz w:val="18"/>
                <w:szCs w:val="18"/>
                <w:lang w:eastAsia="en-GB"/>
              </w:rPr>
              <w:t>three-year</w:t>
            </w:r>
            <w:r>
              <w:rPr>
                <w:rFonts w:ascii="Calibri" w:eastAsia="Times New Roman" w:hAnsi="Calibri" w:cs="Times New Roman"/>
                <w:color w:val="000000"/>
                <w:sz w:val="18"/>
                <w:szCs w:val="18"/>
                <w:lang w:eastAsia="en-GB"/>
              </w:rPr>
              <w:t xml:space="preserve"> period should be included. Any costs not included within your completed pricing schedule</w:t>
            </w:r>
            <w:r w:rsidR="00FF7588">
              <w:rPr>
                <w:rFonts w:ascii="Calibri" w:eastAsia="Times New Roman" w:hAnsi="Calibri" w:cs="Times New Roman"/>
                <w:color w:val="000000"/>
                <w:sz w:val="18"/>
                <w:szCs w:val="18"/>
                <w:lang w:eastAsia="en-GB"/>
              </w:rPr>
              <w:t xml:space="preserve"> and</w:t>
            </w:r>
            <w:r>
              <w:rPr>
                <w:rFonts w:ascii="Calibri" w:eastAsia="Times New Roman" w:hAnsi="Calibri" w:cs="Times New Roman"/>
                <w:color w:val="000000"/>
                <w:sz w:val="18"/>
                <w:szCs w:val="18"/>
                <w:lang w:eastAsia="en-GB"/>
              </w:rPr>
              <w:t xml:space="preserve"> </w:t>
            </w:r>
            <w:r w:rsidR="009734BA">
              <w:rPr>
                <w:rFonts w:ascii="Calibri" w:eastAsia="Times New Roman" w:hAnsi="Calibri" w:cs="Times New Roman"/>
                <w:color w:val="000000"/>
                <w:sz w:val="18"/>
                <w:szCs w:val="18"/>
                <w:lang w:eastAsia="en-GB"/>
              </w:rPr>
              <w:t xml:space="preserve">which could reasonably be foreseen at the tender stage </w:t>
            </w:r>
            <w:r>
              <w:rPr>
                <w:rFonts w:ascii="Calibri" w:eastAsia="Times New Roman" w:hAnsi="Calibri" w:cs="Times New Roman"/>
                <w:color w:val="000000"/>
                <w:sz w:val="18"/>
                <w:szCs w:val="18"/>
                <w:lang w:eastAsia="en-GB"/>
              </w:rPr>
              <w:t xml:space="preserve">will not be entertained at a later date. </w:t>
            </w:r>
          </w:p>
        </w:tc>
      </w:tr>
      <w:tr w:rsidR="00C9325D" w:rsidRPr="00C9325D" w:rsidTr="00FD46E2">
        <w:trPr>
          <w:trHeight w:val="996"/>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Conformance to functional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F6260D"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20</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4014BB" w:rsidRDefault="004014BB" w:rsidP="004014BB">
            <w:pPr>
              <w:spacing w:after="0" w:line="240" w:lineRule="auto"/>
              <w:rPr>
                <w:rFonts w:ascii="Calibri" w:eastAsia="Times New Roman" w:hAnsi="Calibri" w:cs="Times New Roman"/>
                <w:color w:val="000000"/>
                <w:sz w:val="18"/>
                <w:szCs w:val="18"/>
                <w:lang w:eastAsia="en-GB"/>
              </w:rPr>
            </w:pPr>
            <w:r>
              <w:rPr>
                <w:rFonts w:ascii="Calibri" w:eastAsia="Times New Roman" w:hAnsi="Calibri" w:cs="Times New Roman"/>
                <w:color w:val="000000"/>
                <w:sz w:val="18"/>
                <w:szCs w:val="18"/>
                <w:lang w:eastAsia="en-GB"/>
              </w:rPr>
              <w:t>How well does the proposed service</w:t>
            </w:r>
            <w:r w:rsidR="00C9325D" w:rsidRPr="00C9325D">
              <w:rPr>
                <w:rFonts w:ascii="Calibri" w:eastAsia="Times New Roman" w:hAnsi="Calibri" w:cs="Times New Roman"/>
                <w:color w:val="000000"/>
                <w:sz w:val="18"/>
                <w:szCs w:val="18"/>
                <w:lang w:eastAsia="en-GB"/>
              </w:rPr>
              <w:t xml:space="preserve"> comply with the functional specification issued by the Catapult?</w:t>
            </w:r>
            <w:r w:rsidRPr="004014BB">
              <w:rPr>
                <w:rFonts w:ascii="Calibri" w:eastAsia="Times New Roman" w:hAnsi="Calibri" w:cs="Times New Roman"/>
                <w:color w:val="000000"/>
                <w:sz w:val="18"/>
                <w:szCs w:val="18"/>
                <w:lang w:eastAsia="en-GB"/>
              </w:rPr>
              <w:t xml:space="preserve"> </w:t>
            </w:r>
          </w:p>
          <w:p w:rsidR="00C9325D" w:rsidRPr="00C9325D" w:rsidRDefault="00C9325D" w:rsidP="002C1988">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br/>
              <w:t>Does the proposed item fall short, meet or ex</w:t>
            </w:r>
            <w:r w:rsidR="002C1988">
              <w:rPr>
                <w:rFonts w:ascii="Calibri" w:eastAsia="Times New Roman" w:hAnsi="Calibri" w:cs="Times New Roman"/>
                <w:color w:val="000000"/>
                <w:sz w:val="18"/>
                <w:szCs w:val="18"/>
                <w:lang w:eastAsia="en-GB"/>
              </w:rPr>
              <w:t xml:space="preserve">ceed </w:t>
            </w:r>
            <w:r w:rsidRPr="00C9325D">
              <w:rPr>
                <w:rFonts w:ascii="Calibri" w:eastAsia="Times New Roman" w:hAnsi="Calibri" w:cs="Times New Roman"/>
                <w:color w:val="000000"/>
                <w:sz w:val="18"/>
                <w:szCs w:val="18"/>
                <w:lang w:eastAsia="en-GB"/>
              </w:rPr>
              <w:t>the requirements?</w:t>
            </w:r>
          </w:p>
        </w:tc>
      </w:tr>
      <w:tr w:rsidR="00C9325D" w:rsidRPr="00C9325D" w:rsidTr="00FD46E2">
        <w:trPr>
          <w:trHeight w:val="809"/>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Regulatory requirement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FD46E2"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10</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FF7588">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How can the vendor demonstrate compliance with any regulation</w:t>
            </w:r>
            <w:r w:rsidR="00FD46E2">
              <w:rPr>
                <w:rFonts w:ascii="Calibri" w:eastAsia="Times New Roman" w:hAnsi="Calibri" w:cs="Times New Roman"/>
                <w:color w:val="000000"/>
                <w:sz w:val="18"/>
                <w:szCs w:val="18"/>
                <w:lang w:eastAsia="en-GB"/>
              </w:rPr>
              <w:t xml:space="preserve">s </w:t>
            </w:r>
            <w:r w:rsidR="00FF7588">
              <w:rPr>
                <w:rFonts w:ascii="Calibri" w:eastAsia="Times New Roman" w:hAnsi="Calibri" w:cs="Times New Roman"/>
                <w:color w:val="000000"/>
                <w:sz w:val="18"/>
                <w:szCs w:val="18"/>
                <w:lang w:eastAsia="en-GB"/>
              </w:rPr>
              <w:t>that</w:t>
            </w:r>
            <w:r w:rsidR="00FD46E2">
              <w:rPr>
                <w:rFonts w:ascii="Calibri" w:eastAsia="Times New Roman" w:hAnsi="Calibri" w:cs="Times New Roman"/>
                <w:color w:val="000000"/>
                <w:sz w:val="18"/>
                <w:szCs w:val="18"/>
                <w:lang w:eastAsia="en-GB"/>
              </w:rPr>
              <w:t xml:space="preserve"> affect the </w:t>
            </w:r>
            <w:r w:rsidRPr="00C9325D">
              <w:rPr>
                <w:rFonts w:ascii="Calibri" w:eastAsia="Times New Roman" w:hAnsi="Calibri" w:cs="Times New Roman"/>
                <w:color w:val="000000"/>
                <w:sz w:val="18"/>
                <w:szCs w:val="18"/>
                <w:lang w:eastAsia="en-GB"/>
              </w:rPr>
              <w:t>services, or their provision?</w:t>
            </w:r>
          </w:p>
        </w:tc>
      </w:tr>
      <w:tr w:rsidR="00C9325D" w:rsidRPr="00C9325D" w:rsidTr="00FD46E2">
        <w:trPr>
          <w:trHeight w:val="975"/>
        </w:trPr>
        <w:tc>
          <w:tcPr>
            <w:tcW w:w="14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6584"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C9325D">
              <w:rPr>
                <w:rFonts w:ascii="Calibri" w:eastAsia="Times New Roman" w:hAnsi="Calibri" w:cs="Times New Roman"/>
                <w:color w:val="000000"/>
                <w:sz w:val="18"/>
                <w:szCs w:val="18"/>
                <w:lang w:eastAsia="en-GB"/>
              </w:rPr>
              <w:t xml:space="preserve">What additional </w:t>
            </w:r>
            <w:r w:rsidR="00A37D0E">
              <w:rPr>
                <w:rFonts w:ascii="Calibri" w:eastAsia="Times New Roman" w:hAnsi="Calibri" w:cs="Times New Roman"/>
                <w:color w:val="000000"/>
                <w:sz w:val="18"/>
                <w:szCs w:val="18"/>
                <w:lang w:eastAsia="en-GB"/>
              </w:rPr>
              <w:t>services</w:t>
            </w:r>
            <w:r w:rsidRPr="00C9325D">
              <w:rPr>
                <w:rFonts w:ascii="Calibri" w:eastAsia="Times New Roman" w:hAnsi="Calibri" w:cs="Times New Roman"/>
                <w:color w:val="000000"/>
                <w:sz w:val="18"/>
                <w:szCs w:val="18"/>
                <w:lang w:eastAsia="en-GB"/>
              </w:rPr>
              <w:t xml:space="preserve"> and benefits can the vendor offer that do not affect the price of the </w:t>
            </w:r>
            <w:r w:rsidR="00A37D0E">
              <w:rPr>
                <w:rFonts w:ascii="Calibri" w:eastAsia="Times New Roman" w:hAnsi="Calibri" w:cs="Times New Roman"/>
                <w:color w:val="000000"/>
                <w:sz w:val="18"/>
                <w:szCs w:val="18"/>
                <w:lang w:eastAsia="en-GB"/>
              </w:rPr>
              <w:t>proposal, but which can add value to the Catapult.</w:t>
            </w:r>
            <w:r w:rsidRPr="00C9325D">
              <w:rPr>
                <w:rFonts w:ascii="Calibri" w:eastAsia="Times New Roman" w:hAnsi="Calibri" w:cs="Times New Roman"/>
                <w:color w:val="000000"/>
                <w:sz w:val="18"/>
                <w:szCs w:val="18"/>
                <w:lang w:eastAsia="en-GB"/>
              </w:rPr>
              <w:t xml:space="preserve"> </w:t>
            </w:r>
          </w:p>
        </w:tc>
      </w:tr>
      <w:tr w:rsidR="00C9325D" w:rsidRPr="00C9325D" w:rsidTr="00FD46E2">
        <w:trPr>
          <w:trHeight w:val="315"/>
        </w:trPr>
        <w:tc>
          <w:tcPr>
            <w:tcW w:w="1456"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6584"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9901CC" w:rsidRDefault="009901CC" w:rsidP="00FE3C72">
      <w:pPr>
        <w:pStyle w:val="Default"/>
        <w:ind w:left="720"/>
        <w:jc w:val="both"/>
        <w:rPr>
          <w:rFonts w:ascii="Times New Roman" w:hAnsi="Times New Roman" w:cs="Times New Roman"/>
          <w:sz w:val="20"/>
          <w:szCs w:val="20"/>
        </w:rPr>
      </w:pPr>
    </w:p>
    <w:p w:rsidR="00F8776C" w:rsidRPr="00EB55C2" w:rsidRDefault="00F8776C" w:rsidP="007227B6">
      <w:pPr>
        <w:pStyle w:val="Default"/>
        <w:spacing w:line="276" w:lineRule="auto"/>
        <w:ind w:left="363"/>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Pr="007227B6" w:rsidRDefault="00F8776C" w:rsidP="007227B6">
      <w:pPr>
        <w:pStyle w:val="Default"/>
        <w:spacing w:line="276" w:lineRule="auto"/>
        <w:ind w:left="363"/>
        <w:jc w:val="both"/>
        <w:rPr>
          <w:rFonts w:ascii="Times New Roman" w:hAnsi="Times New Roman" w:cs="Times New Roman"/>
          <w:sz w:val="20"/>
          <w:szCs w:val="20"/>
        </w:rPr>
      </w:pPr>
    </w:p>
    <w:p w:rsidR="00F8776C" w:rsidRPr="007227B6" w:rsidRDefault="00F8776C" w:rsidP="007227B6">
      <w:pPr>
        <w:pStyle w:val="Default"/>
        <w:spacing w:line="276" w:lineRule="auto"/>
        <w:ind w:left="363"/>
        <w:jc w:val="both"/>
        <w:rPr>
          <w:rFonts w:ascii="Times New Roman" w:hAnsi="Times New Roman" w:cs="Times New Roman"/>
          <w:b/>
          <w:sz w:val="20"/>
          <w:szCs w:val="20"/>
        </w:rPr>
      </w:pPr>
      <w:r w:rsidRPr="00EB55C2">
        <w:rPr>
          <w:rFonts w:ascii="Times New Roman" w:hAnsi="Times New Roman" w:cs="Times New Roman"/>
          <w:sz w:val="20"/>
          <w:szCs w:val="20"/>
        </w:rPr>
        <w:t xml:space="preserve">The </w:t>
      </w:r>
      <w:r w:rsidR="00FF7588">
        <w:rPr>
          <w:rFonts w:ascii="Times New Roman" w:hAnsi="Times New Roman" w:cs="Times New Roman"/>
          <w:sz w:val="20"/>
          <w:szCs w:val="20"/>
        </w:rPr>
        <w:t>panel</w:t>
      </w:r>
      <w:r w:rsidRPr="00EB55C2">
        <w:rPr>
          <w:rFonts w:ascii="Times New Roman" w:hAnsi="Times New Roman" w:cs="Times New Roman"/>
          <w:sz w:val="20"/>
          <w:szCs w:val="20"/>
        </w:rPr>
        <w:t xml:space="preserve">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using the evaluation criteria indicated above</w:t>
      </w:r>
      <w:r w:rsidR="00AE344A">
        <w:rPr>
          <w:rFonts w:ascii="Times New Roman" w:hAnsi="Times New Roman" w:cs="Times New Roman"/>
          <w:sz w:val="20"/>
          <w:szCs w:val="20"/>
        </w:rPr>
        <w:t xml:space="preserve">. </w:t>
      </w:r>
      <w:r w:rsidR="00AE344A" w:rsidRPr="007227B6">
        <w:rPr>
          <w:rFonts w:ascii="Times New Roman" w:hAnsi="Times New Roman" w:cs="Times New Roman"/>
          <w:b/>
          <w:sz w:val="20"/>
          <w:szCs w:val="20"/>
        </w:rPr>
        <w:t xml:space="preserve">The Supplier </w:t>
      </w:r>
      <w:r w:rsidR="00FF7588">
        <w:rPr>
          <w:rFonts w:ascii="Times New Roman" w:hAnsi="Times New Roman" w:cs="Times New Roman"/>
          <w:b/>
          <w:sz w:val="20"/>
          <w:szCs w:val="20"/>
        </w:rPr>
        <w:t>that</w:t>
      </w:r>
      <w:r w:rsidR="00AE344A" w:rsidRPr="007227B6">
        <w:rPr>
          <w:rFonts w:ascii="Times New Roman" w:hAnsi="Times New Roman" w:cs="Times New Roman"/>
          <w:b/>
          <w:sz w:val="20"/>
          <w:szCs w:val="20"/>
        </w:rPr>
        <w:t xml:space="preserve"> receives the highest evaluated score </w:t>
      </w:r>
      <w:r w:rsidRPr="007227B6">
        <w:rPr>
          <w:rFonts w:ascii="Times New Roman" w:hAnsi="Times New Roman" w:cs="Times New Roman"/>
          <w:b/>
          <w:sz w:val="20"/>
          <w:szCs w:val="20"/>
        </w:rPr>
        <w:t xml:space="preserve">will </w:t>
      </w:r>
      <w:r w:rsidR="00AE344A" w:rsidRPr="007227B6">
        <w:rPr>
          <w:rFonts w:ascii="Times New Roman" w:hAnsi="Times New Roman" w:cs="Times New Roman"/>
          <w:b/>
          <w:sz w:val="20"/>
          <w:szCs w:val="20"/>
        </w:rPr>
        <w:t xml:space="preserve">be nominated as the Preferred Supplier.   </w:t>
      </w:r>
    </w:p>
    <w:p w:rsidR="00F8776C" w:rsidRPr="007227B6" w:rsidRDefault="00F8776C" w:rsidP="007227B6">
      <w:pPr>
        <w:pStyle w:val="Default"/>
        <w:spacing w:line="276" w:lineRule="auto"/>
        <w:ind w:left="363"/>
        <w:jc w:val="both"/>
        <w:rPr>
          <w:rFonts w:ascii="Times New Roman" w:hAnsi="Times New Roman" w:cs="Times New Roman"/>
          <w:sz w:val="20"/>
          <w:szCs w:val="20"/>
        </w:rPr>
      </w:pPr>
    </w:p>
    <w:p w:rsidR="00F8776C" w:rsidRPr="00EB55C2" w:rsidRDefault="00F8776C" w:rsidP="007227B6">
      <w:pPr>
        <w:pStyle w:val="Default"/>
        <w:spacing w:line="276" w:lineRule="auto"/>
        <w:ind w:left="363"/>
        <w:jc w:val="both"/>
        <w:rPr>
          <w:rFonts w:ascii="Times New Roman" w:hAnsi="Times New Roman" w:cs="Times New Roman"/>
          <w:sz w:val="20"/>
          <w:szCs w:val="20"/>
        </w:rPr>
      </w:pPr>
      <w:r w:rsidRPr="00EB55C2">
        <w:rPr>
          <w:rFonts w:ascii="Times New Roman" w:hAnsi="Times New Roman" w:cs="Times New Roman"/>
          <w:sz w:val="20"/>
          <w:szCs w:val="20"/>
        </w:rPr>
        <w:t xml:space="preserve">As part of the evaluation </w:t>
      </w:r>
      <w:r w:rsidR="008E328A" w:rsidRPr="00EB55C2">
        <w:rPr>
          <w:rFonts w:ascii="Times New Roman" w:hAnsi="Times New Roman" w:cs="Times New Roman"/>
          <w:sz w:val="20"/>
          <w:szCs w:val="20"/>
        </w:rPr>
        <w:t>process,</w:t>
      </w:r>
      <w:r w:rsidRPr="00EB55C2">
        <w:rPr>
          <w:rFonts w:ascii="Times New Roman" w:hAnsi="Times New Roman" w:cs="Times New Roman"/>
          <w:sz w:val="20"/>
          <w:szCs w:val="20"/>
        </w:rPr>
        <w:t xml:space="preserve"> the </w:t>
      </w:r>
      <w:r w:rsidR="008E328A" w:rsidRPr="00EB55C2">
        <w:rPr>
          <w:rFonts w:ascii="Times New Roman" w:hAnsi="Times New Roman" w:cs="Times New Roman"/>
          <w:sz w:val="20"/>
          <w:szCs w:val="20"/>
        </w:rPr>
        <w:t>Catapult may</w:t>
      </w:r>
      <w:r w:rsidRPr="00EB55C2">
        <w:rPr>
          <w:rFonts w:ascii="Times New Roman" w:hAnsi="Times New Roman" w:cs="Times New Roman"/>
          <w:sz w:val="20"/>
          <w:szCs w:val="20"/>
        </w:rPr>
        <w:t xml:space="preserve"> undertake reference telephone calls to selected customers of Respondents. </w:t>
      </w:r>
    </w:p>
    <w:p w:rsidR="002C1209" w:rsidRDefault="002C1209" w:rsidP="007227B6">
      <w:pPr>
        <w:pStyle w:val="Default"/>
        <w:spacing w:line="276" w:lineRule="auto"/>
        <w:ind w:left="363"/>
        <w:jc w:val="both"/>
        <w:rPr>
          <w:rFonts w:ascii="Times New Roman" w:hAnsi="Times New Roman" w:cs="Times New Roman"/>
          <w:sz w:val="20"/>
          <w:szCs w:val="20"/>
        </w:rPr>
      </w:pPr>
    </w:p>
    <w:p w:rsidR="00AE344A" w:rsidRPr="007227B6" w:rsidRDefault="00AE344A" w:rsidP="007227B6">
      <w:pPr>
        <w:pStyle w:val="Default"/>
        <w:spacing w:line="276" w:lineRule="auto"/>
        <w:ind w:left="363"/>
        <w:jc w:val="both"/>
        <w:rPr>
          <w:rFonts w:ascii="Times New Roman" w:hAnsi="Times New Roman" w:cs="Times New Roman"/>
          <w:sz w:val="20"/>
          <w:szCs w:val="20"/>
        </w:rPr>
      </w:pPr>
      <w:r>
        <w:rPr>
          <w:rFonts w:ascii="Times New Roman" w:hAnsi="Times New Roman" w:cs="Times New Roman"/>
          <w:sz w:val="20"/>
          <w:szCs w:val="20"/>
        </w:rPr>
        <w:t xml:space="preserve">The recommendation of the evaluation panel will be </w:t>
      </w:r>
      <w:r w:rsidR="00FF7588">
        <w:rPr>
          <w:rFonts w:ascii="Times New Roman" w:hAnsi="Times New Roman" w:cs="Times New Roman"/>
          <w:sz w:val="20"/>
          <w:szCs w:val="20"/>
        </w:rPr>
        <w:t>presented</w:t>
      </w:r>
      <w:r>
        <w:rPr>
          <w:rFonts w:ascii="Times New Roman" w:hAnsi="Times New Roman" w:cs="Times New Roman"/>
          <w:sz w:val="20"/>
          <w:szCs w:val="20"/>
        </w:rPr>
        <w:t xml:space="preserve"> to the Senior Management of the Catapult</w:t>
      </w:r>
      <w:r w:rsidR="003E65E7">
        <w:rPr>
          <w:rFonts w:ascii="Times New Roman" w:hAnsi="Times New Roman" w:cs="Times New Roman"/>
          <w:sz w:val="20"/>
          <w:szCs w:val="20"/>
        </w:rPr>
        <w:t xml:space="preserve"> Audit Committee</w:t>
      </w:r>
      <w:r>
        <w:rPr>
          <w:rFonts w:ascii="Times New Roman" w:hAnsi="Times New Roman" w:cs="Times New Roman"/>
          <w:sz w:val="20"/>
          <w:szCs w:val="20"/>
        </w:rPr>
        <w:t xml:space="preserve"> for approval. </w:t>
      </w: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lastRenderedPageBreak/>
        <w:t xml:space="preserve">Respondents should quote the Reference number at the front of this </w:t>
      </w:r>
      <w:r w:rsidR="007227B6">
        <w:rPr>
          <w:rFonts w:ascii="Times New Roman" w:hAnsi="Times New Roman" w:cs="Times New Roman"/>
          <w:sz w:val="20"/>
          <w:szCs w:val="20"/>
        </w:rPr>
        <w:t>RFQ</w:t>
      </w:r>
      <w:r w:rsidRPr="0022535F">
        <w:rPr>
          <w:rFonts w:ascii="Times New Roman" w:hAnsi="Times New Roman" w:cs="Times New Roman"/>
          <w:sz w:val="20"/>
          <w:szCs w:val="20"/>
        </w:rPr>
        <w:t xml:space="preserve">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w:t>
      </w:r>
      <w:r w:rsidR="007227B6">
        <w:rPr>
          <w:rFonts w:ascii="Times New Roman" w:hAnsi="Times New Roman" w:cs="Times New Roman"/>
          <w:sz w:val="20"/>
          <w:szCs w:val="20"/>
        </w:rPr>
        <w:t>RFQ</w:t>
      </w:r>
      <w:r>
        <w:rPr>
          <w:rFonts w:ascii="Times New Roman" w:hAnsi="Times New Roman" w:cs="Times New Roman"/>
          <w:sz w:val="20"/>
          <w:szCs w:val="20"/>
        </w:rPr>
        <w:t xml:space="preserve"> must be received before </w:t>
      </w:r>
      <w:r w:rsidR="00DD456D" w:rsidRPr="00BB34F0">
        <w:rPr>
          <w:rFonts w:ascii="Times New Roman" w:hAnsi="Times New Roman" w:cs="Times New Roman"/>
          <w:b/>
          <w:bCs/>
          <w:color w:val="FF0000"/>
          <w:sz w:val="20"/>
          <w:szCs w:val="20"/>
        </w:rPr>
        <w:t xml:space="preserve">12:00hrs </w:t>
      </w:r>
      <w:r w:rsidR="007227B6">
        <w:rPr>
          <w:rFonts w:ascii="Times New Roman" w:hAnsi="Times New Roman" w:cs="Times New Roman"/>
          <w:b/>
          <w:bCs/>
          <w:color w:val="FF0000"/>
          <w:sz w:val="20"/>
          <w:szCs w:val="20"/>
        </w:rPr>
        <w:t>2</w:t>
      </w:r>
      <w:r w:rsidR="00BC765A">
        <w:rPr>
          <w:rFonts w:ascii="Times New Roman" w:hAnsi="Times New Roman" w:cs="Times New Roman"/>
          <w:b/>
          <w:bCs/>
          <w:color w:val="FF0000"/>
          <w:sz w:val="20"/>
          <w:szCs w:val="20"/>
        </w:rPr>
        <w:t>0</w:t>
      </w:r>
      <w:r w:rsidR="00BC765A" w:rsidRPr="00BC765A">
        <w:rPr>
          <w:rFonts w:ascii="Times New Roman" w:hAnsi="Times New Roman" w:cs="Times New Roman"/>
          <w:b/>
          <w:bCs/>
          <w:color w:val="FF0000"/>
          <w:sz w:val="20"/>
          <w:szCs w:val="20"/>
          <w:vertAlign w:val="superscript"/>
        </w:rPr>
        <w:t>th</w:t>
      </w:r>
      <w:r w:rsidR="00BC765A">
        <w:rPr>
          <w:rFonts w:ascii="Times New Roman" w:hAnsi="Times New Roman" w:cs="Times New Roman"/>
          <w:b/>
          <w:bCs/>
          <w:color w:val="FF0000"/>
          <w:sz w:val="20"/>
          <w:szCs w:val="20"/>
        </w:rPr>
        <w:t xml:space="preserve"> October </w:t>
      </w:r>
      <w:r w:rsidR="00DD456D" w:rsidRPr="00BB34F0">
        <w:rPr>
          <w:rFonts w:ascii="Times New Roman" w:hAnsi="Times New Roman" w:cs="Times New Roman"/>
          <w:b/>
          <w:bCs/>
          <w:color w:val="FF0000"/>
          <w:sz w:val="20"/>
          <w:szCs w:val="20"/>
        </w:rPr>
        <w:t>2017</w:t>
      </w:r>
      <w:r w:rsidR="008E328A">
        <w:rPr>
          <w:rFonts w:ascii="Times New Roman" w:hAnsi="Times New Roman" w:cs="Times New Roman"/>
          <w:b/>
          <w:sz w:val="20"/>
          <w:szCs w:val="20"/>
        </w:rPr>
        <w:t xml:space="preserve"> 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C13D8E" w:rsidP="000A64AC">
      <w:pPr>
        <w:pStyle w:val="Default"/>
        <w:ind w:left="360"/>
        <w:rPr>
          <w:rFonts w:ascii="Times New Roman" w:hAnsi="Times New Roman" w:cs="Times New Roman"/>
          <w:b/>
          <w:sz w:val="20"/>
          <w:szCs w:val="20"/>
        </w:rPr>
      </w:pPr>
      <w:hyperlink r:id="rId11"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7227B6"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Tender responses must be submitted in English and should be no more than 20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A-D below</w:t>
      </w:r>
      <w:r w:rsidR="007227B6">
        <w:rPr>
          <w:rFonts w:ascii="Times New Roman" w:hAnsi="Times New Roman" w:cs="Times New Roman"/>
          <w:b/>
          <w:bCs/>
          <w:sz w:val="20"/>
          <w:szCs w:val="20"/>
        </w:rPr>
        <w:t>.</w:t>
      </w:r>
    </w:p>
    <w:p w:rsidR="007227B6" w:rsidRPr="0022535F" w:rsidRDefault="007227B6" w:rsidP="007227B6">
      <w:pPr>
        <w:pStyle w:val="Default"/>
        <w:ind w:left="720"/>
        <w:jc w:val="both"/>
        <w:rPr>
          <w:rFonts w:ascii="Times New Roman" w:hAnsi="Times New Roman" w:cs="Times New Roman"/>
          <w:sz w:val="20"/>
          <w:szCs w:val="20"/>
        </w:rPr>
      </w:pP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7227B6" w:rsidRDefault="007227B6" w:rsidP="007227B6">
      <w:pPr>
        <w:pStyle w:val="Default"/>
        <w:spacing w:line="276" w:lineRule="auto"/>
        <w:ind w:left="1440"/>
        <w:jc w:val="both"/>
        <w:rPr>
          <w:rFonts w:ascii="Times New Roman" w:hAnsi="Times New Roman" w:cs="Times New Roman"/>
          <w:sz w:val="20"/>
          <w:szCs w:val="20"/>
        </w:rPr>
      </w:pPr>
    </w:p>
    <w:p w:rsidR="000A64AC" w:rsidRDefault="000A64AC" w:rsidP="00DA7285">
      <w:pPr>
        <w:pStyle w:val="Default"/>
        <w:spacing w:line="276" w:lineRule="auto"/>
        <w:ind w:left="360"/>
        <w:jc w:val="both"/>
        <w:rPr>
          <w:rFonts w:ascii="Times New Roman" w:hAnsi="Times New Roman" w:cs="Times New Roman"/>
          <w:sz w:val="20"/>
          <w:szCs w:val="20"/>
        </w:rPr>
      </w:pPr>
    </w:p>
    <w:p w:rsidR="00291CE3" w:rsidRDefault="00291CE3"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0E2213" w:rsidRDefault="000E2213"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46DFA" w:rsidRDefault="00846DFA" w:rsidP="00DA7285">
      <w:pPr>
        <w:pStyle w:val="Default"/>
        <w:spacing w:line="276" w:lineRule="auto"/>
        <w:ind w:left="360"/>
        <w:jc w:val="both"/>
        <w:rPr>
          <w:rFonts w:ascii="Times New Roman" w:hAnsi="Times New Roman" w:cs="Times New Roman"/>
          <w:sz w:val="20"/>
          <w:szCs w:val="20"/>
        </w:rPr>
      </w:pPr>
    </w:p>
    <w:p w:rsidR="008704B1" w:rsidRDefault="008704B1" w:rsidP="00DA7285">
      <w:pPr>
        <w:pStyle w:val="Default"/>
        <w:spacing w:line="276" w:lineRule="auto"/>
        <w:ind w:left="360"/>
        <w:jc w:val="both"/>
        <w:rPr>
          <w:rFonts w:ascii="Times New Roman" w:hAnsi="Times New Roman" w:cs="Times New Roman"/>
          <w:sz w:val="20"/>
          <w:szCs w:val="20"/>
        </w:rPr>
      </w:pPr>
    </w:p>
    <w:p w:rsidR="008704B1" w:rsidRPr="0022535F" w:rsidRDefault="008704B1"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lastRenderedPageBreak/>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2"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 xml:space="preserve">12:00hrs </w:t>
      </w:r>
      <w:r w:rsidR="00BC765A">
        <w:rPr>
          <w:rFonts w:ascii="Times New Roman" w:hAnsi="Times New Roman" w:cs="Times New Roman"/>
          <w:b/>
          <w:bCs/>
          <w:color w:val="FF0000"/>
          <w:sz w:val="20"/>
          <w:szCs w:val="20"/>
        </w:rPr>
        <w:t>20</w:t>
      </w:r>
      <w:r w:rsidR="00BC765A" w:rsidRPr="00BC765A">
        <w:rPr>
          <w:rFonts w:ascii="Times New Roman" w:hAnsi="Times New Roman" w:cs="Times New Roman"/>
          <w:b/>
          <w:bCs/>
          <w:color w:val="FF0000"/>
          <w:sz w:val="20"/>
          <w:szCs w:val="20"/>
          <w:vertAlign w:val="superscript"/>
        </w:rPr>
        <w:t>th</w:t>
      </w:r>
      <w:r w:rsidR="00BC765A">
        <w:rPr>
          <w:rFonts w:ascii="Times New Roman" w:hAnsi="Times New Roman" w:cs="Times New Roman"/>
          <w:b/>
          <w:bCs/>
          <w:color w:val="FF0000"/>
          <w:sz w:val="20"/>
          <w:szCs w:val="20"/>
        </w:rPr>
        <w:t xml:space="preserve"> October </w:t>
      </w:r>
      <w:r w:rsidR="00610638" w:rsidRPr="00BB34F0">
        <w:rPr>
          <w:rFonts w:ascii="Times New Roman" w:hAnsi="Times New Roman" w:cs="Times New Roman"/>
          <w:b/>
          <w:bCs/>
          <w:color w:val="FF0000"/>
          <w:sz w:val="20"/>
          <w:szCs w:val="20"/>
        </w:rPr>
        <w:t>2017</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35"/>
        <w:gridCol w:w="3827"/>
      </w:tblGrid>
      <w:tr w:rsidR="00285631" w:rsidRPr="006575EB" w:rsidTr="007227B6">
        <w:tc>
          <w:tcPr>
            <w:tcW w:w="2977"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Company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Contact Name:-</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7227B6" w:rsidP="00F30A4C">
            <w:pPr>
              <w:pStyle w:val="Title"/>
              <w:spacing w:line="276" w:lineRule="auto"/>
              <w:rPr>
                <w:rFonts w:ascii="Times New Roman" w:hAnsi="Times New Roman"/>
                <w:sz w:val="20"/>
                <w:szCs w:val="20"/>
              </w:rPr>
            </w:pPr>
            <w:r>
              <w:rPr>
                <w:rFonts w:ascii="Times New Roman" w:hAnsi="Times New Roman"/>
                <w:sz w:val="20"/>
                <w:szCs w:val="20"/>
              </w:rPr>
              <w:t>Lorraine Hoult</w:t>
            </w:r>
          </w:p>
        </w:tc>
      </w:tr>
      <w:tr w:rsidR="00285631" w:rsidRPr="0070144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Telephone Number:-</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Email Address:-</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7227B6" w:rsidP="00F30A4C">
            <w:pPr>
              <w:pStyle w:val="Title"/>
              <w:spacing w:line="276" w:lineRule="auto"/>
              <w:rPr>
                <w:rFonts w:ascii="Times New Roman" w:hAnsi="Times New Roman"/>
                <w:sz w:val="20"/>
                <w:szCs w:val="20"/>
              </w:rPr>
            </w:pPr>
            <w:r>
              <w:rPr>
                <w:rFonts w:ascii="Times New Roman" w:hAnsi="Times New Roman"/>
                <w:sz w:val="20"/>
                <w:szCs w:val="20"/>
              </w:rPr>
              <w:t>Procurement Lead</w:t>
            </w:r>
          </w:p>
        </w:tc>
      </w:tr>
      <w:tr w:rsidR="00285631" w:rsidRPr="0070144B" w:rsidTr="007227B6">
        <w:trPr>
          <w:trHeight w:val="454"/>
        </w:trPr>
        <w:tc>
          <w:tcPr>
            <w:tcW w:w="2977"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color w:val="FF0000"/>
                <w:sz w:val="20"/>
                <w:szCs w:val="20"/>
              </w:rPr>
            </w:pPr>
            <w:r w:rsidRPr="0022535F">
              <w:rPr>
                <w:rFonts w:ascii="Times New Roman" w:hAnsi="Times New Roman"/>
                <w:color w:val="000000" w:themeColor="text1"/>
                <w:sz w:val="20"/>
                <w:szCs w:val="20"/>
              </w:rPr>
              <w:t>Antonia Jenkinson – CFO/COO</w:t>
            </w:r>
          </w:p>
        </w:tc>
      </w:tr>
    </w:tbl>
    <w:p w:rsidR="00EB1771" w:rsidRDefault="00EB1771"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8363"/>
      </w:tblGrid>
      <w:tr w:rsidR="002A0DA5" w:rsidRPr="008854EB" w:rsidTr="007227B6">
        <w:trPr>
          <w:trHeight w:val="284"/>
        </w:trPr>
        <w:tc>
          <w:tcPr>
            <w:tcW w:w="1276"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w:t>
            </w:r>
            <w:r w:rsidR="007227B6">
              <w:rPr>
                <w:rStyle w:val="JBBodyText"/>
                <w:rFonts w:ascii="Times New Roman" w:hAnsi="Times New Roman"/>
                <w:sz w:val="20"/>
              </w:rPr>
              <w:t xml:space="preserve"> organisation submitting the RFQ</w:t>
            </w:r>
            <w:r w:rsidRPr="0022535F">
              <w:rPr>
                <w:rStyle w:val="JBBodyText"/>
                <w:rFonts w:ascii="Times New Roman" w:hAnsi="Times New Roman"/>
                <w:sz w:val="20"/>
              </w:rPr>
              <w:t>:</w:t>
            </w:r>
          </w:p>
        </w:tc>
      </w:tr>
      <w:tr w:rsidR="002A0DA5" w:rsidRPr="008854EB" w:rsidTr="007227B6">
        <w:trPr>
          <w:trHeight w:val="238"/>
        </w:trPr>
        <w:tc>
          <w:tcPr>
            <w:tcW w:w="9639"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777"/>
        <w:gridCol w:w="1586"/>
      </w:tblGrid>
      <w:tr w:rsidR="002A0DA5" w:rsidRPr="0022535F" w:rsidTr="007227B6">
        <w:trPr>
          <w:trHeight w:val="391"/>
        </w:trPr>
        <w:tc>
          <w:tcPr>
            <w:tcW w:w="1276"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7227B6">
        <w:trPr>
          <w:trHeight w:val="345"/>
        </w:trPr>
        <w:tc>
          <w:tcPr>
            <w:tcW w:w="1276"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7227B6">
        <w:trPr>
          <w:trHeight w:val="345"/>
        </w:trPr>
        <w:tc>
          <w:tcPr>
            <w:tcW w:w="1276"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w:t>
            </w:r>
            <w:r w:rsidR="009E57C5">
              <w:rPr>
                <w:rFonts w:ascii="Times New Roman" w:eastAsiaTheme="minorEastAsia" w:hAnsi="Times New Roman" w:cs="Times New Roman"/>
                <w:color w:val="000000" w:themeColor="text1"/>
                <w:sz w:val="20"/>
                <w:szCs w:val="20"/>
                <w:lang w:eastAsia="en-GB"/>
              </w:rPr>
              <w:t>4</w:t>
            </w:r>
            <w:r w:rsidRPr="0022535F">
              <w:rPr>
                <w:rFonts w:ascii="Times New Roman" w:eastAsiaTheme="minorEastAsia" w:hAnsi="Times New Roman" w:cs="Times New Roman"/>
                <w:color w:val="000000" w:themeColor="text1"/>
                <w:sz w:val="20"/>
                <w:szCs w:val="20"/>
                <w:lang w:eastAsia="en-GB"/>
              </w:rPr>
              <w:t>)</w:t>
            </w:r>
          </w:p>
        </w:tc>
        <w:bookmarkStart w:id="18"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C13D8E">
              <w:rPr>
                <w:rFonts w:ascii="Times New Roman" w:eastAsiaTheme="minorEastAsia" w:hAnsi="Times New Roman" w:cs="Times New Roman"/>
                <w:color w:val="000000" w:themeColor="text1"/>
                <w:sz w:val="20"/>
                <w:szCs w:val="20"/>
                <w:lang w:eastAsia="en-GB"/>
              </w:rPr>
            </w:r>
            <w:r w:rsidR="00C13D8E">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8"/>
          </w:p>
        </w:tc>
      </w:tr>
      <w:tr w:rsidR="002A0DA5" w:rsidRPr="0022535F" w:rsidTr="007227B6">
        <w:trPr>
          <w:trHeight w:val="345"/>
        </w:trPr>
        <w:tc>
          <w:tcPr>
            <w:tcW w:w="127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w:t>
            </w:r>
            <w:r w:rsidR="00486B4B">
              <w:rPr>
                <w:rFonts w:ascii="Times New Roman" w:eastAsiaTheme="minorEastAsia" w:hAnsi="Times New Roman" w:cs="Times New Roman"/>
                <w:color w:val="000000" w:themeColor="text1"/>
                <w:sz w:val="20"/>
                <w:szCs w:val="20"/>
                <w:lang w:eastAsia="en-GB"/>
              </w:rPr>
              <w:t xml:space="preserve"> you tick yes go to question A3</w:t>
            </w:r>
            <w:r w:rsidRPr="0022535F">
              <w:rPr>
                <w:rFonts w:ascii="Times New Roman" w:eastAsiaTheme="minorEastAsia" w:hAnsi="Times New Roman" w:cs="Times New Roman"/>
                <w:color w:val="000000" w:themeColor="text1"/>
                <w:sz w:val="20"/>
                <w:szCs w:val="20"/>
                <w:lang w:eastAsia="en-GB"/>
              </w:rPr>
              <w:t>)</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C13D8E">
              <w:rPr>
                <w:rFonts w:ascii="Times New Roman" w:eastAsiaTheme="minorEastAsia" w:hAnsi="Times New Roman" w:cs="Times New Roman"/>
                <w:color w:val="000000" w:themeColor="text1"/>
                <w:sz w:val="20"/>
                <w:szCs w:val="20"/>
                <w:lang w:eastAsia="en-GB"/>
              </w:rPr>
            </w:r>
            <w:r w:rsidR="00C13D8E">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7227B6">
        <w:trPr>
          <w:trHeight w:val="359"/>
        </w:trPr>
        <w:tc>
          <w:tcPr>
            <w:tcW w:w="127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C13D8E">
              <w:rPr>
                <w:rFonts w:ascii="Times New Roman" w:eastAsiaTheme="minorEastAsia" w:hAnsi="Times New Roman" w:cs="Times New Roman"/>
                <w:color w:val="000000" w:themeColor="text1"/>
                <w:sz w:val="20"/>
                <w:szCs w:val="20"/>
                <w:lang w:eastAsia="en-GB"/>
              </w:rPr>
            </w:r>
            <w:r w:rsidR="00C13D8E">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2001"/>
        <w:gridCol w:w="3125"/>
        <w:gridCol w:w="3237"/>
      </w:tblGrid>
      <w:tr w:rsidR="002A0DA5" w:rsidRPr="008854EB" w:rsidTr="007227B6">
        <w:trPr>
          <w:trHeight w:val="357"/>
        </w:trPr>
        <w:tc>
          <w:tcPr>
            <w:tcW w:w="1276"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7227B6">
        <w:trPr>
          <w:trHeight w:val="282"/>
        </w:trPr>
        <w:tc>
          <w:tcPr>
            <w:tcW w:w="3277"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7227B6">
        <w:trPr>
          <w:trHeight w:val="282"/>
        </w:trPr>
        <w:tc>
          <w:tcPr>
            <w:tcW w:w="3277"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3823"/>
        <w:gridCol w:w="373"/>
        <w:gridCol w:w="3142"/>
        <w:gridCol w:w="1025"/>
      </w:tblGrid>
      <w:tr w:rsidR="002A0DA5" w:rsidRPr="008854EB" w:rsidTr="007227B6">
        <w:trPr>
          <w:trHeight w:val="416"/>
        </w:trPr>
        <w:tc>
          <w:tcPr>
            <w:tcW w:w="1276"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Details about the organisation named in A1 </w:t>
            </w:r>
            <w:r w:rsidR="007227B6">
              <w:rPr>
                <w:rFonts w:ascii="Times New Roman" w:eastAsiaTheme="minorEastAsia" w:hAnsi="Times New Roman" w:cs="Times New Roman"/>
                <w:iCs/>
                <w:color w:val="000000" w:themeColor="text1"/>
                <w:sz w:val="20"/>
                <w:szCs w:val="20"/>
                <w:lang w:eastAsia="en-GB"/>
              </w:rPr>
              <w:t>(organisation submitting the RFQ</w:t>
            </w:r>
            <w:r w:rsidRPr="0022535F">
              <w:rPr>
                <w:rFonts w:ascii="Times New Roman" w:eastAsiaTheme="minorEastAsia" w:hAnsi="Times New Roman" w:cs="Times New Roman"/>
                <w:iCs/>
                <w:color w:val="000000" w:themeColor="text1"/>
                <w:sz w:val="20"/>
                <w:szCs w:val="20"/>
                <w:lang w:eastAsia="en-GB"/>
              </w:rPr>
              <w:t>):</w:t>
            </w:r>
          </w:p>
        </w:tc>
      </w:tr>
      <w:tr w:rsidR="002A0DA5" w:rsidRPr="008854EB" w:rsidTr="007227B6">
        <w:trPr>
          <w:trHeight w:val="282"/>
        </w:trPr>
        <w:tc>
          <w:tcPr>
            <w:tcW w:w="1276"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7227B6">
        <w:trPr>
          <w:trHeight w:val="317"/>
        </w:trPr>
        <w:tc>
          <w:tcPr>
            <w:tcW w:w="1276"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7227B6">
        <w:trPr>
          <w:trHeight w:val="362"/>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7227B6">
        <w:trPr>
          <w:trHeight w:val="410"/>
        </w:trPr>
        <w:tc>
          <w:tcPr>
            <w:tcW w:w="1276"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7227B6">
        <w:trPr>
          <w:trHeight w:val="410"/>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lastRenderedPageBreak/>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7227B6">
        <w:trPr>
          <w:trHeight w:val="240"/>
        </w:trPr>
        <w:tc>
          <w:tcPr>
            <w:tcW w:w="1276"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19" w:name="Check25"/>
            <w:r w:rsidRPr="0022535F">
              <w:rPr>
                <w:rStyle w:val="JBBodyText"/>
                <w:rFonts w:ascii="Times New Roman" w:eastAsiaTheme="minorEastAsia" w:hAnsi="Times New Roman" w:cs="Times New Roman"/>
                <w:sz w:val="20"/>
                <w:szCs w:val="20"/>
                <w:lang w:eastAsia="en-GB"/>
              </w:rPr>
              <w:instrText xml:space="preserve"> FORMCHECKBOX </w:instrText>
            </w:r>
            <w:r w:rsidR="00C13D8E">
              <w:rPr>
                <w:rStyle w:val="JBBodyText"/>
                <w:rFonts w:ascii="Times New Roman" w:eastAsiaTheme="minorEastAsia" w:hAnsi="Times New Roman" w:cs="Times New Roman"/>
                <w:sz w:val="20"/>
                <w:szCs w:val="20"/>
                <w:lang w:eastAsia="en-GB"/>
              </w:rPr>
            </w:r>
            <w:r w:rsidR="00C13D8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19"/>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0" w:name="Check26"/>
            <w:r w:rsidRPr="0022535F">
              <w:rPr>
                <w:rStyle w:val="JBBodyText"/>
                <w:rFonts w:ascii="Times New Roman" w:eastAsiaTheme="minorEastAsia" w:hAnsi="Times New Roman" w:cs="Times New Roman"/>
                <w:sz w:val="20"/>
                <w:szCs w:val="20"/>
                <w:lang w:eastAsia="en-GB"/>
              </w:rPr>
              <w:instrText xml:space="preserve"> FORMCHECKBOX </w:instrText>
            </w:r>
            <w:r w:rsidR="00C13D8E">
              <w:rPr>
                <w:rStyle w:val="JBBodyText"/>
                <w:rFonts w:ascii="Times New Roman" w:eastAsiaTheme="minorEastAsia" w:hAnsi="Times New Roman" w:cs="Times New Roman"/>
                <w:sz w:val="20"/>
                <w:szCs w:val="20"/>
                <w:lang w:eastAsia="en-GB"/>
              </w:rPr>
            </w:r>
            <w:r w:rsidR="00C13D8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1" w:name="Check27"/>
            <w:r w:rsidRPr="0022535F">
              <w:rPr>
                <w:rStyle w:val="JBBodyText"/>
                <w:rFonts w:ascii="Times New Roman" w:eastAsiaTheme="minorEastAsia" w:hAnsi="Times New Roman" w:cs="Times New Roman"/>
                <w:sz w:val="20"/>
                <w:szCs w:val="20"/>
                <w:lang w:eastAsia="en-GB"/>
              </w:rPr>
              <w:instrText xml:space="preserve"> FORMCHECKBOX </w:instrText>
            </w:r>
            <w:r w:rsidR="00C13D8E">
              <w:rPr>
                <w:rStyle w:val="JBBodyText"/>
                <w:rFonts w:ascii="Times New Roman" w:eastAsiaTheme="minorEastAsia" w:hAnsi="Times New Roman" w:cs="Times New Roman"/>
                <w:sz w:val="20"/>
                <w:szCs w:val="20"/>
                <w:lang w:eastAsia="en-GB"/>
              </w:rPr>
            </w:r>
            <w:r w:rsidR="00C13D8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2" w:name="Check28"/>
            <w:r w:rsidRPr="0022535F">
              <w:rPr>
                <w:rStyle w:val="JBBodyText"/>
                <w:rFonts w:ascii="Times New Roman" w:eastAsiaTheme="minorEastAsia" w:hAnsi="Times New Roman" w:cs="Times New Roman"/>
                <w:sz w:val="20"/>
                <w:szCs w:val="20"/>
                <w:lang w:eastAsia="en-GB"/>
              </w:rPr>
              <w:instrText xml:space="preserve"> FORMCHECKBOX </w:instrText>
            </w:r>
            <w:r w:rsidR="00C13D8E">
              <w:rPr>
                <w:rStyle w:val="JBBodyText"/>
                <w:rFonts w:ascii="Times New Roman" w:eastAsiaTheme="minorEastAsia" w:hAnsi="Times New Roman" w:cs="Times New Roman"/>
                <w:sz w:val="20"/>
                <w:szCs w:val="20"/>
                <w:lang w:eastAsia="en-GB"/>
              </w:rPr>
            </w:r>
            <w:r w:rsidR="00C13D8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3" w:name="Check29"/>
            <w:r w:rsidRPr="0022535F">
              <w:rPr>
                <w:rStyle w:val="JBBodyText"/>
                <w:rFonts w:ascii="Times New Roman" w:eastAsiaTheme="minorEastAsia" w:hAnsi="Times New Roman" w:cs="Times New Roman"/>
                <w:sz w:val="20"/>
                <w:szCs w:val="20"/>
                <w:lang w:eastAsia="en-GB"/>
              </w:rPr>
              <w:instrText xml:space="preserve"> FORMCHECKBOX </w:instrText>
            </w:r>
            <w:r w:rsidR="00C13D8E">
              <w:rPr>
                <w:rStyle w:val="JBBodyText"/>
                <w:rFonts w:ascii="Times New Roman" w:eastAsiaTheme="minorEastAsia" w:hAnsi="Times New Roman" w:cs="Times New Roman"/>
                <w:sz w:val="20"/>
                <w:szCs w:val="20"/>
                <w:lang w:eastAsia="en-GB"/>
              </w:rPr>
            </w:r>
            <w:r w:rsidR="00C13D8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7227B6">
        <w:trPr>
          <w:trHeight w:val="237"/>
        </w:trPr>
        <w:tc>
          <w:tcPr>
            <w:tcW w:w="1276"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4" w:name="Check30"/>
            <w:r w:rsidRPr="0022535F">
              <w:rPr>
                <w:rStyle w:val="JBBodyText"/>
                <w:rFonts w:ascii="Times New Roman" w:eastAsiaTheme="minorEastAsia" w:hAnsi="Times New Roman" w:cs="Times New Roman"/>
                <w:sz w:val="20"/>
                <w:szCs w:val="20"/>
                <w:lang w:eastAsia="en-GB"/>
              </w:rPr>
              <w:instrText xml:space="preserve"> FORMCHECKBOX </w:instrText>
            </w:r>
            <w:r w:rsidR="00C13D8E">
              <w:rPr>
                <w:rStyle w:val="JBBodyText"/>
                <w:rFonts w:ascii="Times New Roman" w:eastAsiaTheme="minorEastAsia" w:hAnsi="Times New Roman" w:cs="Times New Roman"/>
                <w:sz w:val="20"/>
                <w:szCs w:val="20"/>
                <w:lang w:eastAsia="en-GB"/>
              </w:rPr>
            </w:r>
            <w:r w:rsidR="00C13D8E">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7227B6">
        <w:trPr>
          <w:trHeight w:val="203"/>
        </w:trPr>
        <w:tc>
          <w:tcPr>
            <w:tcW w:w="1276"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1276"/>
        <w:gridCol w:w="1134"/>
        <w:gridCol w:w="7229"/>
      </w:tblGrid>
      <w:tr w:rsidR="002A0DA5" w:rsidRPr="008854EB" w:rsidTr="007227B6">
        <w:trPr>
          <w:trHeight w:val="416"/>
        </w:trPr>
        <w:tc>
          <w:tcPr>
            <w:tcW w:w="1276"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 xml:space="preserve">Please provide full contact details of a primary contact to whom future correspondence is to be </w:t>
            </w:r>
            <w:r w:rsidR="008009B4">
              <w:rPr>
                <w:rFonts w:ascii="Times New Roman" w:eastAsiaTheme="minorEastAsia" w:hAnsi="Times New Roman" w:cs="Times New Roman"/>
                <w:iCs/>
                <w:color w:val="000000" w:themeColor="text1"/>
                <w:sz w:val="20"/>
                <w:szCs w:val="20"/>
                <w:lang w:eastAsia="en-GB"/>
              </w:rPr>
              <w:t>sent in connection with this RFQ</w:t>
            </w:r>
            <w:r w:rsidRPr="0022535F">
              <w:rPr>
                <w:rFonts w:ascii="Times New Roman" w:eastAsiaTheme="minorEastAsia" w:hAnsi="Times New Roman" w:cs="Times New Roman"/>
                <w:iCs/>
                <w:color w:val="000000" w:themeColor="text1"/>
                <w:sz w:val="20"/>
                <w:szCs w:val="20"/>
                <w:lang w:eastAsia="en-GB"/>
              </w:rPr>
              <w:t>:</w:t>
            </w:r>
          </w:p>
        </w:tc>
      </w:tr>
      <w:tr w:rsidR="002A0DA5" w:rsidRPr="008854EB" w:rsidTr="007227B6">
        <w:trPr>
          <w:trHeight w:val="282"/>
        </w:trPr>
        <w:tc>
          <w:tcPr>
            <w:tcW w:w="1276"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w:t>
            </w:r>
            <w:r w:rsidR="00FF7588">
              <w:rPr>
                <w:rFonts w:ascii="Times New Roman" w:eastAsiaTheme="minorEastAsia" w:hAnsi="Times New Roman" w:cs="Times New Roman"/>
                <w:iCs/>
                <w:color w:val="000000" w:themeColor="text1"/>
                <w:sz w:val="20"/>
                <w:szCs w:val="20"/>
                <w:lang w:eastAsia="en-GB"/>
              </w:rPr>
              <w:t>,</w:t>
            </w:r>
            <w:r w:rsidRPr="0022535F">
              <w:rPr>
                <w:rFonts w:ascii="Times New Roman" w:eastAsiaTheme="minorEastAsia" w:hAnsi="Times New Roman" w:cs="Times New Roman"/>
                <w:iCs/>
                <w:color w:val="000000" w:themeColor="text1"/>
                <w:sz w:val="20"/>
                <w:szCs w:val="20"/>
                <w:lang w:eastAsia="en-GB"/>
              </w:rPr>
              <w:t xml:space="preserve"> and will be the person that receives communications accordingly.</w:t>
            </w:r>
          </w:p>
        </w:tc>
      </w:tr>
      <w:tr w:rsidR="002A0DA5" w:rsidRPr="008854EB" w:rsidTr="007227B6">
        <w:trPr>
          <w:trHeight w:val="1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62"/>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33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175"/>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7227B6">
        <w:trPr>
          <w:trHeight w:val="203"/>
        </w:trPr>
        <w:tc>
          <w:tcPr>
            <w:tcW w:w="2410"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lastRenderedPageBreak/>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704B1" w:rsidRDefault="008704B1" w:rsidP="00AB2AF5">
      <w:pPr>
        <w:jc w:val="center"/>
        <w:rPr>
          <w:b/>
          <w:sz w:val="24"/>
          <w:szCs w:val="24"/>
        </w:rPr>
      </w:pPr>
      <w:bookmarkStart w:id="25" w:name="_Toc238467464"/>
      <w:bookmarkStart w:id="26" w:name="_Toc238017682"/>
      <w:bookmarkStart w:id="27" w:name="_Toc238017953"/>
      <w:bookmarkEnd w:id="25"/>
    </w:p>
    <w:p w:rsidR="008E7EFC" w:rsidRDefault="00434398" w:rsidP="00AB2AF5">
      <w:pPr>
        <w:jc w:val="center"/>
        <w:rPr>
          <w:b/>
          <w:sz w:val="24"/>
          <w:szCs w:val="24"/>
        </w:rPr>
      </w:pPr>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p w:rsidR="00BB44DF" w:rsidRPr="00254B57" w:rsidRDefault="00BB44DF" w:rsidP="00254B57">
      <w:pPr>
        <w:pStyle w:val="Default"/>
        <w:spacing w:line="276" w:lineRule="auto"/>
        <w:jc w:val="both"/>
        <w:rPr>
          <w:rFonts w:ascii="Times New Roman" w:hAnsi="Times New Roman" w:cs="Times New Roman"/>
          <w:sz w:val="20"/>
          <w:szCs w:val="20"/>
        </w:rPr>
      </w:pP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C13D8E">
              <w:rPr>
                <w:rFonts w:ascii="Times New Roman" w:hAnsi="Times New Roman" w:cs="Times New Roman"/>
                <w:b/>
                <w:sz w:val="20"/>
                <w:szCs w:val="20"/>
              </w:rPr>
            </w:r>
            <w:r w:rsidR="00C13D8E">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7A2DD2">
        <w:tblPrEx>
          <w:tblLook w:val="0000" w:firstRow="0" w:lastRow="0" w:firstColumn="0" w:lastColumn="0" w:noHBand="0" w:noVBand="0"/>
        </w:tblPrEx>
        <w:trPr>
          <w:trHeight w:val="2022"/>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 xml:space="preserve">Guidance: You should demonstrate that your organisation keeps copies of documentation setting out your business continuity and disaster recovery procedures.  These should include the arrangements for business </w:t>
            </w:r>
            <w:r w:rsidRPr="0022535F">
              <w:rPr>
                <w:rFonts w:ascii="Times New Roman" w:hAnsi="Times New Roman" w:cs="Times New Roman"/>
                <w:i/>
                <w:color w:val="000000"/>
                <w:sz w:val="20"/>
                <w:szCs w:val="20"/>
              </w:rPr>
              <w:lastRenderedPageBreak/>
              <w:t>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7A2DD2">
        <w:tblPrEx>
          <w:tblLook w:val="0000" w:firstRow="0" w:lastRow="0" w:firstColumn="0" w:lastColumn="0" w:noHBand="0" w:noVBand="0"/>
        </w:tblPrEx>
        <w:trPr>
          <w:trHeight w:val="1089"/>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lastRenderedPageBreak/>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Annex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C13D8E">
              <w:rPr>
                <w:rFonts w:ascii="Times New Roman" w:hAnsi="Times New Roman" w:cs="Times New Roman"/>
                <w:sz w:val="20"/>
                <w:szCs w:val="20"/>
              </w:rPr>
            </w:r>
            <w:r w:rsidR="00C13D8E">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6"/>
      <w:bookmarkEnd w:id="27"/>
    </w:tbl>
    <w:p w:rsidR="0057460C" w:rsidRDefault="0057460C"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846DFA">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7A2DD2">
        <w:trPr>
          <w:trHeight w:val="389"/>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Default="00BB44DF"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Price of service proposed</w:t>
            </w:r>
          </w:p>
          <w:p w:rsidR="00BB44DF" w:rsidRPr="006C3B96" w:rsidRDefault="00BB44DF" w:rsidP="006C3B96">
            <w:pPr>
              <w:spacing w:after="0" w:line="240" w:lineRule="auto"/>
              <w:rPr>
                <w:rFonts w:ascii="Calibri" w:eastAsia="Times New Roman" w:hAnsi="Calibri" w:cs="Times New Roman"/>
                <w:b/>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C13D8E">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7A2DD2">
        <w:trPr>
          <w:trHeight w:val="411"/>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Default="00BB44DF" w:rsidP="006C3B96">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Additional costs – please detail</w:t>
            </w:r>
          </w:p>
          <w:p w:rsidR="00BB44DF" w:rsidRPr="006C3B96" w:rsidRDefault="00BB44DF" w:rsidP="006C3B96">
            <w:pPr>
              <w:spacing w:after="0" w:line="240" w:lineRule="auto"/>
              <w:rPr>
                <w:rFonts w:ascii="Calibri" w:eastAsia="Times New Roman" w:hAnsi="Calibri" w:cs="Times New Roman"/>
                <w:b/>
                <w:color w:val="000000"/>
                <w:lang w:eastAsia="en-GB"/>
              </w:rPr>
            </w:pP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BB44DF">
        <w:trPr>
          <w:trHeight w:val="417"/>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BB44DF"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BB44DF"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Additional costs – please detail</w:t>
            </w:r>
          </w:p>
          <w:p w:rsidR="00D74EE7" w:rsidRPr="00D74EE7" w:rsidRDefault="00D74EE7" w:rsidP="00D74EE7">
            <w:pPr>
              <w:spacing w:after="0" w:line="240" w:lineRule="auto"/>
              <w:rPr>
                <w:rFonts w:ascii="Calibri" w:eastAsia="Times New Roman" w:hAnsi="Calibri" w:cs="Times New Roman"/>
                <w:color w:val="000000"/>
                <w:lang w:eastAsia="en-GB"/>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BB44DF" w:rsidP="002C2132">
            <w:pPr>
              <w:spacing w:after="0" w:line="240" w:lineRule="auto"/>
              <w:rPr>
                <w:rFonts w:ascii="Calibri" w:eastAsia="Times New Roman" w:hAnsi="Calibri" w:cs="Times New Roman"/>
                <w:b/>
                <w:bCs/>
                <w:color w:val="FFFFFF"/>
                <w:lang w:eastAsia="en-GB"/>
              </w:rPr>
            </w:pPr>
            <w:r>
              <w:rPr>
                <w:rFonts w:ascii="Calibri" w:eastAsia="Times New Roman" w:hAnsi="Calibri" w:cs="Times New Roman"/>
                <w:b/>
                <w:bCs/>
                <w:color w:val="FFFFFF"/>
                <w:lang w:eastAsia="en-GB"/>
              </w:rPr>
              <w:t>Total cost for a two</w:t>
            </w:r>
            <w:r w:rsidR="006C3B96" w:rsidRPr="006C3B96">
              <w:rPr>
                <w:rFonts w:ascii="Calibri" w:eastAsia="Times New Roman" w:hAnsi="Calibri" w:cs="Times New Roman"/>
                <w:b/>
                <w:bCs/>
                <w:color w:val="FFFFFF"/>
                <w:lang w:eastAsia="en-GB"/>
              </w:rPr>
              <w:t xml:space="preserve"> year</w:t>
            </w:r>
            <w:r w:rsidR="002C2132">
              <w:rPr>
                <w:rFonts w:ascii="Calibri" w:eastAsia="Times New Roman" w:hAnsi="Calibri" w:cs="Times New Roman"/>
                <w:b/>
                <w:bCs/>
                <w:color w:val="FFFFFF"/>
                <w:lang w:eastAsia="en-GB"/>
              </w:rPr>
              <w:t>-</w:t>
            </w:r>
            <w:r w:rsidR="006C3B96" w:rsidRPr="006C3B96">
              <w:rPr>
                <w:rFonts w:ascii="Calibri" w:eastAsia="Times New Roman" w:hAnsi="Calibri" w:cs="Times New Roman"/>
                <w:b/>
                <w:bCs/>
                <w:color w:val="FFFFFF"/>
                <w:lang w:eastAsia="en-GB"/>
              </w:rPr>
              <w:t>period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04355B">
        <w:trPr>
          <w:trHeight w:val="300"/>
        </w:trPr>
        <w:tc>
          <w:tcPr>
            <w:tcW w:w="731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11"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04355B">
        <w:trPr>
          <w:trHeight w:val="300"/>
        </w:trPr>
        <w:tc>
          <w:tcPr>
            <w:tcW w:w="710"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04355B">
        <w:trPr>
          <w:trHeight w:val="585"/>
        </w:trPr>
        <w:tc>
          <w:tcPr>
            <w:tcW w:w="710"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8919" w:type="dxa"/>
            <w:gridSpan w:val="2"/>
            <w:tcBorders>
              <w:top w:val="nil"/>
              <w:left w:val="nil"/>
              <w:bottom w:val="nil"/>
              <w:right w:val="nil"/>
            </w:tcBorders>
            <w:shd w:val="clear" w:color="auto" w:fill="auto"/>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262252" w:rsidRDefault="00262252"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BB44DF">
        <w:tc>
          <w:tcPr>
            <w:tcW w:w="9016" w:type="dxa"/>
            <w:shd w:val="clear" w:color="auto" w:fill="FF0000"/>
          </w:tcPr>
          <w:p w:rsidR="00A553C5" w:rsidRPr="008C654B" w:rsidRDefault="00A553C5" w:rsidP="002362D0">
            <w:pPr>
              <w:pStyle w:val="Heading2"/>
              <w:spacing w:line="276" w:lineRule="auto"/>
              <w:jc w:val="center"/>
              <w:rPr>
                <w:color w:val="FFFFFF"/>
              </w:rPr>
            </w:pPr>
            <w:bookmarkStart w:id="28" w:name="_Toc238467467"/>
            <w:r w:rsidRPr="008C654B">
              <w:rPr>
                <w:color w:val="FFFFFF"/>
              </w:rPr>
              <w:t>UNDERTAKING</w:t>
            </w:r>
            <w:bookmarkEnd w:id="28"/>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I certify that the information provided is accurate to the best of my knowledge and that I accept the conditions and u</w:t>
      </w:r>
      <w:r w:rsidR="008009B4">
        <w:rPr>
          <w:rFonts w:ascii="Times New Roman" w:hAnsi="Times New Roman" w:cs="Times New Roman"/>
          <w:sz w:val="20"/>
          <w:szCs w:val="20"/>
        </w:rPr>
        <w:t>ndertakings requested in the RFQ</w:t>
      </w:r>
      <w:r w:rsidRPr="001648FC">
        <w:rPr>
          <w:rFonts w:ascii="Times New Roman" w:hAnsi="Times New Roman" w:cs="Times New Roman"/>
          <w:sz w:val="20"/>
          <w:szCs w:val="20"/>
        </w:rPr>
        <w:t xml:space="preserve">.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683"/>
        <w:gridCol w:w="5377"/>
      </w:tblGrid>
      <w:tr w:rsidR="00A553C5" w:rsidRPr="001648FC" w:rsidTr="00846DFA">
        <w:tc>
          <w:tcPr>
            <w:tcW w:w="3683"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377"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46DFA">
        <w:trPr>
          <w:trHeight w:val="473"/>
        </w:trPr>
        <w:tc>
          <w:tcPr>
            <w:tcW w:w="3683"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377"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46DFA">
        <w:tc>
          <w:tcPr>
            <w:tcW w:w="3683"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377"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46DFA">
        <w:tc>
          <w:tcPr>
            <w:tcW w:w="3683"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 xml:space="preserve">Company’s name </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377"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46DFA">
        <w:trPr>
          <w:trHeight w:val="367"/>
        </w:trPr>
        <w:tc>
          <w:tcPr>
            <w:tcW w:w="3683"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tc>
        <w:tc>
          <w:tcPr>
            <w:tcW w:w="5377"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lastRenderedPageBreak/>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lastRenderedPageBreak/>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B23266" w:rsidRPr="00BC765A" w:rsidRDefault="00081CFC" w:rsidP="00BC765A">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D66AC4" w:rsidRPr="00486B4B" w:rsidRDefault="005604DB" w:rsidP="00486B4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w:t>
      </w:r>
      <w:r w:rsidR="00486B4B">
        <w:rPr>
          <w:rFonts w:ascii="Times New Roman" w:hAnsi="Times New Roman" w:cs="Times New Roman"/>
          <w:sz w:val="20"/>
          <w:szCs w:val="20"/>
        </w:rPr>
        <w:t>A</w:t>
      </w:r>
      <w:r>
        <w:rPr>
          <w:rFonts w:ascii="Times New Roman" w:hAnsi="Times New Roman" w:cs="Times New Roman"/>
          <w:sz w:val="20"/>
          <w:szCs w:val="20"/>
        </w:rPr>
        <w:t xml:space="preserve"> </w:t>
      </w:r>
      <w:r w:rsidR="00486B4B">
        <w:rPr>
          <w:rFonts w:ascii="Times New Roman" w:hAnsi="Times New Roman" w:cs="Times New Roman"/>
          <w:sz w:val="20"/>
          <w:szCs w:val="20"/>
        </w:rPr>
        <w:t>–</w:t>
      </w:r>
      <w:r>
        <w:rPr>
          <w:rFonts w:ascii="Times New Roman" w:hAnsi="Times New Roman" w:cs="Times New Roman"/>
          <w:sz w:val="20"/>
          <w:szCs w:val="20"/>
        </w:rPr>
        <w:t xml:space="preserve"> </w:t>
      </w:r>
      <w:r w:rsidR="00DE59A1">
        <w:rPr>
          <w:rFonts w:ascii="Times New Roman" w:hAnsi="Times New Roman" w:cs="Times New Roman"/>
          <w:sz w:val="20"/>
          <w:szCs w:val="20"/>
        </w:rPr>
        <w:t>Acknowledgement</w:t>
      </w:r>
      <w:r w:rsidR="00486B4B">
        <w:rPr>
          <w:rFonts w:ascii="Times New Roman" w:hAnsi="Times New Roman" w:cs="Times New Roman"/>
          <w:sz w:val="20"/>
          <w:szCs w:val="20"/>
        </w:rPr>
        <w:t xml:space="preserve"> Letter</w:t>
      </w:r>
    </w:p>
    <w:p w:rsidR="00486B4B" w:rsidRDefault="00486B4B" w:rsidP="00F878FE">
      <w:pPr>
        <w:spacing w:after="0" w:line="240" w:lineRule="auto"/>
        <w:jc w:val="center"/>
        <w:rPr>
          <w:rFonts w:ascii="Times New Roman" w:hAnsi="Times New Roman" w:cs="Times New Roman"/>
          <w:b/>
          <w:sz w:val="20"/>
          <w:szCs w:val="20"/>
        </w:rPr>
      </w:pPr>
    </w:p>
    <w:p w:rsidR="00486B4B" w:rsidRDefault="00486B4B" w:rsidP="00F878FE">
      <w:pPr>
        <w:spacing w:after="0" w:line="240" w:lineRule="auto"/>
        <w:jc w:val="center"/>
        <w:rPr>
          <w:rFonts w:ascii="Times New Roman" w:hAnsi="Times New Roman" w:cs="Times New Roman"/>
          <w:b/>
          <w:sz w:val="20"/>
          <w:szCs w:val="20"/>
        </w:rPr>
      </w:pPr>
    </w:p>
    <w:p w:rsidR="00486B4B" w:rsidRDefault="00486B4B" w:rsidP="00F878FE">
      <w:pPr>
        <w:spacing w:after="0" w:line="240" w:lineRule="auto"/>
        <w:jc w:val="center"/>
        <w:rPr>
          <w:rFonts w:ascii="Times New Roman" w:hAnsi="Times New Roman" w:cs="Times New Roman"/>
          <w:b/>
          <w:sz w:val="20"/>
          <w:szCs w:val="20"/>
        </w:rPr>
      </w:pPr>
    </w:p>
    <w:p w:rsidR="00486B4B" w:rsidRDefault="00486B4B" w:rsidP="00F878FE">
      <w:pPr>
        <w:spacing w:after="0" w:line="240" w:lineRule="auto"/>
        <w:jc w:val="center"/>
        <w:rPr>
          <w:rFonts w:ascii="Times New Roman" w:hAnsi="Times New Roman" w:cs="Times New Roman"/>
          <w:b/>
          <w:sz w:val="20"/>
          <w:szCs w:val="20"/>
        </w:rPr>
      </w:pPr>
    </w:p>
    <w:p w:rsidR="00486B4B" w:rsidRDefault="00486B4B" w:rsidP="00A44E2C">
      <w:pPr>
        <w:spacing w:after="0" w:line="240" w:lineRule="auto"/>
        <w:rPr>
          <w:rFonts w:ascii="Times New Roman" w:hAnsi="Times New Roman" w:cs="Times New Roman"/>
          <w:b/>
          <w:sz w:val="20"/>
          <w:szCs w:val="20"/>
        </w:rPr>
      </w:pPr>
    </w:p>
    <w:p w:rsidR="00D66AC4" w:rsidRPr="008704B1" w:rsidRDefault="00BC765A"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Annex </w:t>
      </w:r>
      <w:r w:rsidR="00486B4B">
        <w:rPr>
          <w:rFonts w:ascii="Times New Roman" w:hAnsi="Times New Roman" w:cs="Times New Roman"/>
          <w:b/>
          <w:sz w:val="20"/>
          <w:szCs w:val="20"/>
        </w:rPr>
        <w:t>A</w:t>
      </w:r>
    </w:p>
    <w:p w:rsidR="00D66AC4" w:rsidRDefault="00D66AC4" w:rsidP="00F878FE">
      <w:pPr>
        <w:spacing w:after="0" w:line="240" w:lineRule="auto"/>
        <w:jc w:val="center"/>
        <w:rPr>
          <w:rFonts w:ascii="Times New Roman" w:hAnsi="Times New Roman" w:cs="Times New Roman"/>
          <w:b/>
          <w:sz w:val="20"/>
          <w:szCs w:val="20"/>
        </w:rPr>
      </w:pPr>
      <w:r w:rsidRPr="008704B1">
        <w:rPr>
          <w:rFonts w:ascii="Times New Roman" w:hAnsi="Times New Roman" w:cs="Times New Roman"/>
          <w:b/>
          <w:sz w:val="20"/>
          <w:szCs w:val="20"/>
        </w:rPr>
        <w:t>Acknowledgement Letter</w:t>
      </w:r>
    </w:p>
    <w:p w:rsidR="008704B1" w:rsidRPr="008704B1" w:rsidRDefault="008704B1" w:rsidP="00F878FE">
      <w:pPr>
        <w:spacing w:after="0" w:line="240" w:lineRule="auto"/>
        <w:jc w:val="center"/>
        <w:rPr>
          <w:rFonts w:ascii="Times New Roman" w:hAnsi="Times New Roman" w:cs="Times New Roman"/>
          <w:b/>
          <w:sz w:val="20"/>
          <w:szCs w:val="20"/>
        </w:rPr>
      </w:pPr>
    </w:p>
    <w:p w:rsidR="00D66AC4" w:rsidRPr="008704B1" w:rsidRDefault="00D66AC4" w:rsidP="00D66AC4">
      <w:pPr>
        <w:pStyle w:val="CM42"/>
        <w:spacing w:after="0" w:line="276" w:lineRule="auto"/>
        <w:ind w:left="713" w:hanging="712"/>
        <w:jc w:val="both"/>
        <w:rPr>
          <w:rFonts w:ascii="Times New Roman" w:hAnsi="Times New Roman" w:cs="Times New Roman"/>
          <w:sz w:val="20"/>
          <w:szCs w:val="20"/>
        </w:rPr>
      </w:pPr>
      <w:r w:rsidRPr="008704B1">
        <w:rPr>
          <w:rFonts w:ascii="Times New Roman" w:hAnsi="Times New Roman" w:cs="Times New Roman"/>
          <w:sz w:val="20"/>
          <w:szCs w:val="20"/>
        </w:rPr>
        <w:t xml:space="preserve">To: </w:t>
      </w:r>
      <w:r w:rsidRPr="008704B1">
        <w:rPr>
          <w:rFonts w:ascii="Times New Roman" w:hAnsi="Times New Roman" w:cs="Times New Roman"/>
          <w:sz w:val="20"/>
          <w:szCs w:val="20"/>
        </w:rPr>
        <w:tab/>
        <w:t>Satellite Applications Catapult Ltd</w:t>
      </w:r>
    </w:p>
    <w:p w:rsidR="00D66AC4" w:rsidRDefault="00D66AC4" w:rsidP="00D66AC4">
      <w:pPr>
        <w:pStyle w:val="CM42"/>
        <w:spacing w:after="0" w:line="276" w:lineRule="auto"/>
        <w:ind w:left="713" w:hanging="712"/>
        <w:rPr>
          <w:rFonts w:ascii="Times New Roman" w:hAnsi="Times New Roman" w:cs="Times New Roman"/>
          <w:sz w:val="20"/>
          <w:szCs w:val="20"/>
        </w:rPr>
      </w:pPr>
    </w:p>
    <w:p w:rsidR="00BB44DF" w:rsidRPr="00BB44DF" w:rsidRDefault="00BB44DF" w:rsidP="00BB44DF">
      <w:pPr>
        <w:pStyle w:val="Default"/>
        <w:rPr>
          <w:lang w:eastAsia="en-GB"/>
        </w:rPr>
      </w:pPr>
    </w:p>
    <w:p w:rsidR="00D66AC4" w:rsidRDefault="00D66AC4" w:rsidP="00D66AC4">
      <w:pPr>
        <w:pStyle w:val="CM42"/>
        <w:spacing w:after="0" w:line="276" w:lineRule="auto"/>
        <w:ind w:left="713" w:hanging="712"/>
        <w:rPr>
          <w:rFonts w:ascii="Times New Roman" w:hAnsi="Times New Roman" w:cs="Times New Roman"/>
          <w:sz w:val="20"/>
          <w:szCs w:val="20"/>
        </w:rPr>
      </w:pPr>
      <w:r w:rsidRPr="008704B1">
        <w:rPr>
          <w:rFonts w:ascii="Times New Roman" w:hAnsi="Times New Roman" w:cs="Times New Roman"/>
          <w:sz w:val="20"/>
          <w:szCs w:val="20"/>
        </w:rPr>
        <w:t xml:space="preserve">Attn: </w:t>
      </w:r>
      <w:r w:rsidRPr="008704B1">
        <w:rPr>
          <w:rFonts w:ascii="Times New Roman" w:hAnsi="Times New Roman" w:cs="Times New Roman"/>
          <w:sz w:val="20"/>
          <w:szCs w:val="20"/>
        </w:rPr>
        <w:tab/>
        <w:t xml:space="preserve">Procurement Department  </w:t>
      </w:r>
    </w:p>
    <w:p w:rsidR="00BB44DF" w:rsidRPr="00BB44DF" w:rsidRDefault="00BB44DF" w:rsidP="00BB44DF">
      <w:pPr>
        <w:pStyle w:val="Default"/>
        <w:rPr>
          <w:lang w:eastAsia="en-GB"/>
        </w:rPr>
      </w:pPr>
    </w:p>
    <w:p w:rsidR="00D66AC4" w:rsidRPr="008704B1" w:rsidRDefault="00D66AC4" w:rsidP="00D66AC4">
      <w:pPr>
        <w:pStyle w:val="CM42"/>
        <w:spacing w:after="0" w:line="276" w:lineRule="auto"/>
        <w:rPr>
          <w:rFonts w:ascii="Times New Roman" w:hAnsi="Times New Roman" w:cs="Times New Roman"/>
          <w:sz w:val="20"/>
          <w:szCs w:val="20"/>
        </w:rPr>
      </w:pPr>
    </w:p>
    <w:p w:rsidR="00D66AC4" w:rsidRPr="008704B1" w:rsidRDefault="00D66AC4" w:rsidP="00D66AC4">
      <w:pPr>
        <w:pStyle w:val="CM42"/>
        <w:spacing w:after="0" w:line="276" w:lineRule="auto"/>
        <w:rPr>
          <w:rFonts w:ascii="Times New Roman" w:hAnsi="Times New Roman" w:cs="Times New Roman"/>
          <w:sz w:val="20"/>
          <w:szCs w:val="20"/>
        </w:rPr>
      </w:pPr>
      <w:r w:rsidRPr="008704B1">
        <w:rPr>
          <w:rFonts w:ascii="Times New Roman" w:hAnsi="Times New Roman" w:cs="Times New Roman"/>
          <w:sz w:val="20"/>
          <w:szCs w:val="20"/>
        </w:rPr>
        <w:t xml:space="preserve">From (Company who will bid): </w:t>
      </w:r>
    </w:p>
    <w:p w:rsidR="00D66AC4" w:rsidRPr="008704B1" w:rsidRDefault="00D66AC4" w:rsidP="00D66AC4">
      <w:pPr>
        <w:pStyle w:val="CM42"/>
        <w:spacing w:after="0" w:line="276" w:lineRule="auto"/>
        <w:rPr>
          <w:rFonts w:ascii="Times New Roman" w:hAnsi="Times New Roman" w:cs="Times New Roman"/>
          <w:b/>
          <w:bCs/>
          <w:sz w:val="20"/>
          <w:szCs w:val="20"/>
        </w:rPr>
      </w:pPr>
    </w:p>
    <w:p w:rsidR="00BB44DF" w:rsidRDefault="00BB44DF" w:rsidP="008D5342">
      <w:pPr>
        <w:pStyle w:val="CM42"/>
        <w:spacing w:after="0" w:line="276" w:lineRule="auto"/>
        <w:jc w:val="both"/>
        <w:rPr>
          <w:rFonts w:ascii="Times New Roman" w:hAnsi="Times New Roman" w:cs="Times New Roman"/>
          <w:b/>
          <w:bCs/>
          <w:sz w:val="20"/>
          <w:szCs w:val="20"/>
        </w:rPr>
      </w:pPr>
    </w:p>
    <w:p w:rsidR="00D66AC4" w:rsidRPr="008704B1" w:rsidRDefault="00D66AC4" w:rsidP="008D5342">
      <w:pPr>
        <w:pStyle w:val="CM42"/>
        <w:spacing w:after="0" w:line="276" w:lineRule="auto"/>
        <w:jc w:val="both"/>
        <w:rPr>
          <w:rFonts w:ascii="Times New Roman" w:hAnsi="Times New Roman" w:cs="Times New Roman"/>
          <w:color w:val="FF0000"/>
        </w:rPr>
      </w:pPr>
      <w:r w:rsidRPr="008704B1">
        <w:rPr>
          <w:rFonts w:ascii="Times New Roman" w:hAnsi="Times New Roman" w:cs="Times New Roman"/>
          <w:b/>
          <w:bCs/>
          <w:sz w:val="20"/>
          <w:szCs w:val="20"/>
        </w:rPr>
        <w:t xml:space="preserve">Invitation to Tender – </w:t>
      </w:r>
      <w:r w:rsidR="008D5342" w:rsidRPr="008704B1">
        <w:rPr>
          <w:rFonts w:ascii="Times New Roman" w:hAnsi="Times New Roman" w:cs="Times New Roman"/>
          <w:b/>
          <w:bCs/>
          <w:color w:val="FF0000"/>
          <w:sz w:val="20"/>
          <w:szCs w:val="20"/>
        </w:rPr>
        <w:t>RFQ-FY1</w:t>
      </w:r>
      <w:r w:rsidR="001E1212">
        <w:rPr>
          <w:rFonts w:ascii="Times New Roman" w:hAnsi="Times New Roman" w:cs="Times New Roman"/>
          <w:b/>
          <w:bCs/>
          <w:color w:val="FF0000"/>
          <w:sz w:val="20"/>
          <w:szCs w:val="20"/>
        </w:rPr>
        <w:t>8</w:t>
      </w:r>
      <w:r w:rsidR="008D5342" w:rsidRPr="008704B1">
        <w:rPr>
          <w:rFonts w:ascii="Times New Roman" w:hAnsi="Times New Roman" w:cs="Times New Roman"/>
          <w:b/>
          <w:bCs/>
          <w:color w:val="FF0000"/>
          <w:sz w:val="20"/>
          <w:szCs w:val="20"/>
        </w:rPr>
        <w:t>-</w:t>
      </w:r>
      <w:r w:rsidR="001E1212">
        <w:rPr>
          <w:rFonts w:ascii="Times New Roman" w:hAnsi="Times New Roman" w:cs="Times New Roman"/>
          <w:b/>
          <w:bCs/>
          <w:color w:val="FF0000"/>
          <w:sz w:val="20"/>
          <w:szCs w:val="20"/>
        </w:rPr>
        <w:t>07</w:t>
      </w:r>
      <w:r w:rsidR="008D5342" w:rsidRPr="008704B1">
        <w:rPr>
          <w:rFonts w:ascii="Times New Roman" w:hAnsi="Times New Roman" w:cs="Times New Roman"/>
          <w:b/>
          <w:bCs/>
          <w:color w:val="FF0000"/>
          <w:sz w:val="20"/>
          <w:szCs w:val="20"/>
        </w:rPr>
        <w:t xml:space="preserve"> </w:t>
      </w:r>
      <w:r w:rsidR="001E1212">
        <w:rPr>
          <w:rFonts w:ascii="Times New Roman" w:hAnsi="Times New Roman" w:cs="Times New Roman"/>
          <w:b/>
          <w:bCs/>
          <w:color w:val="FF0000"/>
          <w:sz w:val="20"/>
          <w:szCs w:val="20"/>
        </w:rPr>
        <w:t>Audit and Corporate Tax Services</w:t>
      </w:r>
    </w:p>
    <w:p w:rsidR="008D5342" w:rsidRPr="008704B1" w:rsidRDefault="008D5342" w:rsidP="00D66AC4">
      <w:pPr>
        <w:pStyle w:val="CM42"/>
        <w:spacing w:after="0" w:line="276" w:lineRule="auto"/>
        <w:jc w:val="both"/>
        <w:rPr>
          <w:rFonts w:ascii="Times New Roman" w:hAnsi="Times New Roman" w:cs="Times New Roman"/>
          <w:sz w:val="20"/>
          <w:szCs w:val="20"/>
        </w:rPr>
      </w:pPr>
    </w:p>
    <w:p w:rsidR="00D66AC4" w:rsidRPr="008704B1" w:rsidRDefault="00D66AC4" w:rsidP="00D66AC4">
      <w:pPr>
        <w:pStyle w:val="CM42"/>
        <w:spacing w:after="0" w:line="276" w:lineRule="auto"/>
        <w:jc w:val="both"/>
        <w:rPr>
          <w:rFonts w:ascii="Times New Roman" w:hAnsi="Times New Roman" w:cs="Times New Roman"/>
          <w:sz w:val="20"/>
          <w:szCs w:val="20"/>
        </w:rPr>
      </w:pPr>
      <w:r w:rsidRPr="008704B1">
        <w:rPr>
          <w:rFonts w:ascii="Times New Roman" w:hAnsi="Times New Roman" w:cs="Times New Roman"/>
          <w:sz w:val="20"/>
          <w:szCs w:val="20"/>
        </w:rPr>
        <w:t xml:space="preserve">We acknowledge receipt of your Invitation to Tender for the above work and are in receipt of all documents listed in the contents. </w:t>
      </w: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widowControl w:val="0"/>
        <w:numPr>
          <w:ilvl w:val="0"/>
          <w:numId w:val="18"/>
        </w:numPr>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We agree to comply with the requirements of the Instructions to Respondents and confirm that we will respond to your request and submit our bid no later than the date required. </w:t>
      </w:r>
    </w:p>
    <w:p w:rsidR="00D66AC4" w:rsidRPr="008704B1" w:rsidRDefault="00D66AC4" w:rsidP="00D66AC4">
      <w:pPr>
        <w:pStyle w:val="Default"/>
        <w:spacing w:line="276" w:lineRule="auto"/>
        <w:jc w:val="both"/>
        <w:rPr>
          <w:rFonts w:ascii="Times New Roman" w:hAnsi="Times New Roman" w:cs="Times New Roman"/>
          <w:color w:val="auto"/>
          <w:sz w:val="20"/>
          <w:szCs w:val="20"/>
        </w:rPr>
      </w:pPr>
    </w:p>
    <w:p w:rsidR="00D66AC4" w:rsidRPr="008704B1" w:rsidRDefault="00D66AC4" w:rsidP="00D66AC4">
      <w:pPr>
        <w:pStyle w:val="Default"/>
        <w:widowControl w:val="0"/>
        <w:numPr>
          <w:ilvl w:val="0"/>
          <w:numId w:val="18"/>
        </w:numPr>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We agree to the Terms and Conditions contained in the </w:t>
      </w:r>
      <w:r w:rsidR="00BB44DF">
        <w:rPr>
          <w:rFonts w:ascii="Times New Roman" w:hAnsi="Times New Roman" w:cs="Times New Roman"/>
          <w:color w:val="auto"/>
          <w:sz w:val="20"/>
          <w:szCs w:val="20"/>
        </w:rPr>
        <w:t>RFQ</w:t>
      </w:r>
      <w:r w:rsidRPr="008704B1">
        <w:rPr>
          <w:rFonts w:ascii="Times New Roman" w:hAnsi="Times New Roman" w:cs="Times New Roman"/>
          <w:color w:val="auto"/>
          <w:sz w:val="20"/>
          <w:szCs w:val="20"/>
        </w:rPr>
        <w:t>.  We also confirm that if successful, any subsequent substantial departure from these terms during any final negotiations may render our response invalid and the Catapult will be free to enter into ne</w:t>
      </w:r>
      <w:r w:rsidR="00393927">
        <w:rPr>
          <w:rFonts w:ascii="Times New Roman" w:hAnsi="Times New Roman" w:cs="Times New Roman"/>
          <w:color w:val="auto"/>
          <w:sz w:val="20"/>
          <w:szCs w:val="20"/>
        </w:rPr>
        <w:t>gotiations with an alternative tender r</w:t>
      </w:r>
      <w:r w:rsidRPr="008704B1">
        <w:rPr>
          <w:rFonts w:ascii="Times New Roman" w:hAnsi="Times New Roman" w:cs="Times New Roman"/>
          <w:color w:val="auto"/>
          <w:sz w:val="20"/>
          <w:szCs w:val="20"/>
        </w:rPr>
        <w:t>espondent.</w:t>
      </w:r>
    </w:p>
    <w:p w:rsidR="00D66AC4" w:rsidRPr="008704B1" w:rsidRDefault="00D66AC4" w:rsidP="00D66AC4">
      <w:pPr>
        <w:pStyle w:val="ListParagraph"/>
        <w:rPr>
          <w:rFonts w:ascii="Times New Roman" w:hAnsi="Times New Roman" w:cs="Times New Roman"/>
          <w:sz w:val="20"/>
          <w:szCs w:val="20"/>
        </w:rPr>
      </w:pPr>
      <w:r w:rsidRPr="008704B1">
        <w:rPr>
          <w:rFonts w:ascii="Times New Roman" w:hAnsi="Times New Roman" w:cs="Times New Roman"/>
          <w:sz w:val="20"/>
          <w:szCs w:val="20"/>
        </w:rPr>
        <w:t xml:space="preserve">Or, </w:t>
      </w:r>
    </w:p>
    <w:p w:rsidR="00D66AC4" w:rsidRPr="008704B1" w:rsidRDefault="00D66AC4" w:rsidP="00D66AC4">
      <w:pPr>
        <w:pStyle w:val="Default"/>
        <w:widowControl w:val="0"/>
        <w:numPr>
          <w:ilvl w:val="0"/>
          <w:numId w:val="18"/>
        </w:numPr>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We shall not submit a bid.  We confirm that all paper copies have been destroyed, that all electronic copies have been erased in their entirety from our systems </w:t>
      </w:r>
    </w:p>
    <w:p w:rsidR="00D66AC4" w:rsidRPr="008704B1" w:rsidRDefault="00D66AC4" w:rsidP="00D66AC4">
      <w:pPr>
        <w:pStyle w:val="ListParagraph"/>
        <w:jc w:val="both"/>
        <w:rPr>
          <w:rFonts w:ascii="Times New Roman" w:hAnsi="Times New Roman" w:cs="Times New Roman"/>
        </w:rPr>
      </w:pPr>
    </w:p>
    <w:p w:rsidR="00D66AC4" w:rsidRPr="008704B1" w:rsidRDefault="00D66AC4" w:rsidP="00D66AC4">
      <w:pPr>
        <w:pStyle w:val="Default"/>
        <w:widowControl w:val="0"/>
        <w:spacing w:line="276" w:lineRule="auto"/>
        <w:jc w:val="both"/>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(Respondent to delete item as applicable). </w:t>
      </w:r>
    </w:p>
    <w:p w:rsidR="00D66AC4" w:rsidRPr="008704B1" w:rsidRDefault="00D66AC4" w:rsidP="00D66AC4">
      <w:pPr>
        <w:pStyle w:val="Default"/>
        <w:spacing w:line="276" w:lineRule="auto"/>
        <w:jc w:val="both"/>
        <w:rPr>
          <w:rFonts w:ascii="Times New Roman" w:hAnsi="Times New Roman" w:cs="Times New Roman"/>
          <w:color w:val="auto"/>
          <w:sz w:val="20"/>
          <w:szCs w:val="20"/>
        </w:rPr>
      </w:pPr>
    </w:p>
    <w:p w:rsidR="00D66AC4" w:rsidRPr="008704B1" w:rsidRDefault="00D66AC4" w:rsidP="00D66AC4">
      <w:pPr>
        <w:pStyle w:val="CM53"/>
        <w:spacing w:after="0" w:line="276" w:lineRule="auto"/>
        <w:ind w:right="4053"/>
        <w:jc w:val="both"/>
        <w:rPr>
          <w:rFonts w:ascii="Times New Roman" w:hAnsi="Times New Roman" w:cs="Times New Roman"/>
          <w:sz w:val="20"/>
          <w:szCs w:val="20"/>
        </w:rPr>
      </w:pPr>
    </w:p>
    <w:p w:rsidR="00D66AC4" w:rsidRPr="008704B1" w:rsidRDefault="00D66AC4" w:rsidP="00D66AC4">
      <w:pPr>
        <w:pStyle w:val="CM53"/>
        <w:spacing w:after="0" w:line="276" w:lineRule="auto"/>
        <w:ind w:right="4053"/>
        <w:jc w:val="both"/>
        <w:rPr>
          <w:rFonts w:ascii="Times New Roman" w:hAnsi="Times New Roman" w:cs="Times New Roman"/>
          <w:sz w:val="20"/>
          <w:szCs w:val="20"/>
        </w:rPr>
      </w:pPr>
      <w:r w:rsidRPr="008704B1">
        <w:rPr>
          <w:rFonts w:ascii="Times New Roman" w:hAnsi="Times New Roman" w:cs="Times New Roman"/>
          <w:sz w:val="20"/>
          <w:szCs w:val="20"/>
        </w:rPr>
        <w:t>Our primary point of contact in connection with this bid is:-</w:t>
      </w: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rPr>
          <w:rFonts w:ascii="Times New Roman" w:hAnsi="Times New Roman" w:cs="Times New Roman"/>
        </w:rPr>
      </w:pP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Regards</w:t>
      </w:r>
      <w:r w:rsidRPr="008704B1">
        <w:rPr>
          <w:rFonts w:ascii="Times New Roman" w:hAnsi="Times New Roman" w:cs="Times New Roman"/>
          <w:color w:val="auto"/>
          <w:sz w:val="20"/>
          <w:szCs w:val="20"/>
        </w:rPr>
        <w:br/>
      </w: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 xml:space="preserve">(Signature &amp; Title):…………………………………………………….. </w:t>
      </w:r>
      <w:r w:rsidRPr="008704B1">
        <w:rPr>
          <w:rFonts w:ascii="Times New Roman" w:hAnsi="Times New Roman" w:cs="Times New Roman"/>
          <w:color w:val="auto"/>
          <w:sz w:val="20"/>
          <w:szCs w:val="20"/>
        </w:rPr>
        <w:br/>
      </w:r>
    </w:p>
    <w:p w:rsidR="00D66AC4" w:rsidRPr="008704B1" w:rsidRDefault="00D66AC4" w:rsidP="00D66AC4">
      <w:pPr>
        <w:pStyle w:val="Default"/>
        <w:spacing w:line="276" w:lineRule="auto"/>
        <w:rPr>
          <w:rFonts w:ascii="Times New Roman" w:hAnsi="Times New Roman" w:cs="Times New Roman"/>
          <w:color w:val="auto"/>
          <w:sz w:val="20"/>
          <w:szCs w:val="20"/>
        </w:rPr>
      </w:pP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(Printed Name):……………</w:t>
      </w:r>
      <w:r w:rsidR="00BC765A">
        <w:rPr>
          <w:rFonts w:ascii="Times New Roman" w:hAnsi="Times New Roman" w:cs="Times New Roman"/>
          <w:color w:val="auto"/>
          <w:sz w:val="20"/>
          <w:szCs w:val="20"/>
        </w:rPr>
        <w:t>….</w:t>
      </w:r>
      <w:r w:rsidRPr="008704B1">
        <w:rPr>
          <w:rFonts w:ascii="Times New Roman" w:hAnsi="Times New Roman" w:cs="Times New Roman"/>
          <w:color w:val="auto"/>
          <w:sz w:val="20"/>
          <w:szCs w:val="20"/>
        </w:rPr>
        <w:t xml:space="preserve">……………………………………….. </w:t>
      </w:r>
      <w:r w:rsidRPr="008704B1">
        <w:rPr>
          <w:rFonts w:ascii="Times New Roman" w:hAnsi="Times New Roman" w:cs="Times New Roman"/>
          <w:color w:val="auto"/>
          <w:sz w:val="20"/>
          <w:szCs w:val="20"/>
        </w:rPr>
        <w:br/>
      </w:r>
    </w:p>
    <w:p w:rsidR="00D66AC4" w:rsidRPr="008704B1" w:rsidRDefault="00D66AC4" w:rsidP="00D66AC4">
      <w:pPr>
        <w:pStyle w:val="Default"/>
        <w:spacing w:line="276" w:lineRule="auto"/>
        <w:rPr>
          <w:rFonts w:ascii="Times New Roman" w:hAnsi="Times New Roman" w:cs="Times New Roman"/>
          <w:color w:val="auto"/>
          <w:sz w:val="20"/>
          <w:szCs w:val="20"/>
        </w:rPr>
      </w:pPr>
    </w:p>
    <w:p w:rsidR="00D66AC4" w:rsidRPr="008704B1" w:rsidRDefault="00D66AC4" w:rsidP="00D66AC4">
      <w:pPr>
        <w:pStyle w:val="Default"/>
        <w:spacing w:line="276" w:lineRule="auto"/>
        <w:rPr>
          <w:rFonts w:ascii="Times New Roman" w:hAnsi="Times New Roman" w:cs="Times New Roman"/>
          <w:color w:val="auto"/>
          <w:sz w:val="20"/>
          <w:szCs w:val="20"/>
        </w:rPr>
      </w:pPr>
      <w:r w:rsidRPr="008704B1">
        <w:rPr>
          <w:rFonts w:ascii="Times New Roman" w:hAnsi="Times New Roman" w:cs="Times New Roman"/>
          <w:color w:val="auto"/>
          <w:sz w:val="20"/>
          <w:szCs w:val="20"/>
        </w:rPr>
        <w:t>(Company):………………………</w:t>
      </w:r>
      <w:r w:rsidR="00BC765A">
        <w:rPr>
          <w:rFonts w:ascii="Times New Roman" w:hAnsi="Times New Roman" w:cs="Times New Roman"/>
          <w:color w:val="auto"/>
          <w:sz w:val="20"/>
          <w:szCs w:val="20"/>
        </w:rPr>
        <w:t>………</w:t>
      </w:r>
      <w:r w:rsidRPr="008704B1">
        <w:rPr>
          <w:rFonts w:ascii="Times New Roman" w:hAnsi="Times New Roman" w:cs="Times New Roman"/>
          <w:color w:val="auto"/>
          <w:sz w:val="20"/>
          <w:szCs w:val="20"/>
        </w:rPr>
        <w:t xml:space="preserve">…………………………….. </w:t>
      </w:r>
    </w:p>
    <w:p w:rsidR="00D66AC4" w:rsidRDefault="00D66AC4">
      <w:pPr>
        <w:rPr>
          <w:rFonts w:ascii="Times New Roman" w:hAnsi="Times New Roman" w:cs="Times New Roman"/>
          <w:b/>
          <w:sz w:val="20"/>
          <w:szCs w:val="20"/>
        </w:rPr>
      </w:pPr>
    </w:p>
    <w:p w:rsidR="00EC7C80" w:rsidRPr="008704B1" w:rsidRDefault="00EC7C80" w:rsidP="00B54596">
      <w:pPr>
        <w:spacing w:after="0" w:line="240" w:lineRule="auto"/>
        <w:rPr>
          <w:rFonts w:ascii="Times New Roman" w:hAnsi="Times New Roman" w:cs="Times New Roman"/>
          <w:b/>
          <w:sz w:val="20"/>
          <w:szCs w:val="20"/>
        </w:rPr>
      </w:pPr>
    </w:p>
    <w:sectPr w:rsidR="00EC7C80" w:rsidRPr="008704B1"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416" w:rsidRDefault="00117416" w:rsidP="00AB3FA7">
      <w:pPr>
        <w:spacing w:after="0" w:line="240" w:lineRule="auto"/>
      </w:pPr>
      <w:r>
        <w:separator/>
      </w:r>
    </w:p>
  </w:endnote>
  <w:endnote w:type="continuationSeparator" w:id="0">
    <w:p w:rsidR="00117416" w:rsidRDefault="00117416"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Yu Gothic"/>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 w:name="TT14Et00">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416" w:rsidRDefault="00117416" w:rsidP="00E10B15">
    <w:pPr>
      <w:pStyle w:val="Footer"/>
      <w:jc w:val="right"/>
    </w:pPr>
    <w:r>
      <w:rPr>
        <w:sz w:val="18"/>
        <w:szCs w:val="18"/>
      </w:rPr>
      <w:t>RFQ</w:t>
    </w:r>
    <w:r w:rsidR="000E2213">
      <w:rPr>
        <w:sz w:val="18"/>
        <w:szCs w:val="18"/>
      </w:rPr>
      <w:t>-FY18-07 Audit and Taxation Services</w:t>
    </w:r>
  </w:p>
  <w:p w:rsidR="00117416" w:rsidRDefault="00A44E2C" w:rsidP="00E77DEF">
    <w:pPr>
      <w:pStyle w:val="Footer"/>
      <w:jc w:val="right"/>
    </w:pPr>
    <w:r>
      <w:t>27</w:t>
    </w:r>
    <w:r w:rsidRPr="00A44E2C">
      <w:rPr>
        <w:vertAlign w:val="superscript"/>
      </w:rPr>
      <w:t>th</w:t>
    </w:r>
    <w:r>
      <w:t xml:space="preserve"> September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416" w:rsidRDefault="00117416" w:rsidP="00AB3FA7">
      <w:pPr>
        <w:spacing w:after="0" w:line="240" w:lineRule="auto"/>
      </w:pPr>
      <w:r>
        <w:separator/>
      </w:r>
    </w:p>
  </w:footnote>
  <w:footnote w:type="continuationSeparator" w:id="0">
    <w:p w:rsidR="00117416" w:rsidRDefault="00117416"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1"/>
      <w:tblW w:w="10491" w:type="dxa"/>
      <w:tblInd w:w="-441"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4"/>
      <w:gridCol w:w="2835"/>
      <w:gridCol w:w="3261"/>
      <w:gridCol w:w="1701"/>
    </w:tblGrid>
    <w:tr w:rsidR="00117416" w:rsidRPr="009D6567" w:rsidTr="00E47257">
      <w:trPr>
        <w:trHeight w:val="366"/>
      </w:trPr>
      <w:tc>
        <w:tcPr>
          <w:tcW w:w="2694" w:type="dxa"/>
          <w:vMerge w:val="restart"/>
          <w:vAlign w:val="center"/>
        </w:tcPr>
        <w:p w:rsidR="00117416" w:rsidRPr="00083CA6" w:rsidRDefault="00117416"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7" name="Picture 7"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6096" w:type="dxa"/>
          <w:gridSpan w:val="2"/>
          <w:vMerge w:val="restart"/>
          <w:vAlign w:val="center"/>
        </w:tcPr>
        <w:p w:rsidR="00117416" w:rsidRDefault="00117416" w:rsidP="000D5CAF">
          <w:pPr>
            <w:tabs>
              <w:tab w:val="center" w:pos="4513"/>
              <w:tab w:val="right" w:pos="9026"/>
            </w:tabs>
            <w:jc w:val="center"/>
            <w:rPr>
              <w:rFonts w:ascii="Arial" w:hAnsi="Arial" w:cs="Arial"/>
              <w:smallCaps/>
            </w:rPr>
          </w:pPr>
          <w:r>
            <w:rPr>
              <w:rFonts w:ascii="Arial" w:hAnsi="Arial" w:cs="Arial"/>
              <w:smallCaps/>
            </w:rPr>
            <w:t>Request for Quotation</w:t>
          </w:r>
        </w:p>
        <w:p w:rsidR="00117416" w:rsidRDefault="00117416" w:rsidP="00EC0494">
          <w:pPr>
            <w:tabs>
              <w:tab w:val="center" w:pos="4513"/>
              <w:tab w:val="right" w:pos="9026"/>
            </w:tabs>
            <w:jc w:val="center"/>
            <w:rPr>
              <w:rFonts w:ascii="Arial" w:hAnsi="Arial" w:cs="Arial"/>
              <w:smallCaps/>
            </w:rPr>
          </w:pPr>
        </w:p>
        <w:p w:rsidR="00117416" w:rsidRPr="009D6567" w:rsidRDefault="00117416" w:rsidP="00EC0494">
          <w:pPr>
            <w:tabs>
              <w:tab w:val="center" w:pos="4513"/>
              <w:tab w:val="right" w:pos="9026"/>
            </w:tabs>
            <w:jc w:val="center"/>
            <w:rPr>
              <w:rFonts w:ascii="Arial" w:hAnsi="Arial" w:cs="Arial"/>
              <w:smallCaps/>
            </w:rPr>
          </w:pPr>
          <w:r>
            <w:rPr>
              <w:rFonts w:ascii="Arial" w:hAnsi="Arial" w:cs="Arial"/>
              <w:smallCaps/>
            </w:rPr>
            <w:t>Response Document</w:t>
          </w:r>
        </w:p>
      </w:tc>
      <w:tc>
        <w:tcPr>
          <w:tcW w:w="1701" w:type="dxa"/>
          <w:vAlign w:val="center"/>
        </w:tcPr>
        <w:p w:rsidR="00117416" w:rsidRPr="009D6567" w:rsidRDefault="00117416" w:rsidP="000708E2">
          <w:pPr>
            <w:tabs>
              <w:tab w:val="center" w:pos="4513"/>
              <w:tab w:val="right" w:pos="9026"/>
            </w:tabs>
            <w:ind w:right="34"/>
            <w:jc w:val="center"/>
            <w:rPr>
              <w:rFonts w:ascii="Arial" w:hAnsi="Arial" w:cs="Arial"/>
            </w:rPr>
          </w:pPr>
          <w:r>
            <w:rPr>
              <w:rFonts w:ascii="Arial" w:hAnsi="Arial" w:cs="Arial"/>
            </w:rPr>
            <w:t>RFQ-FY18-07</w:t>
          </w:r>
        </w:p>
      </w:tc>
    </w:tr>
    <w:tr w:rsidR="00117416" w:rsidRPr="009D6567" w:rsidTr="00E47257">
      <w:trPr>
        <w:trHeight w:val="336"/>
      </w:trPr>
      <w:tc>
        <w:tcPr>
          <w:tcW w:w="2694" w:type="dxa"/>
          <w:vMerge/>
          <w:vAlign w:val="center"/>
        </w:tcPr>
        <w:p w:rsidR="00117416" w:rsidRPr="00083CA6" w:rsidRDefault="00117416" w:rsidP="00EC0494">
          <w:pPr>
            <w:tabs>
              <w:tab w:val="center" w:pos="4513"/>
              <w:tab w:val="right" w:pos="9026"/>
            </w:tabs>
            <w:jc w:val="center"/>
            <w:rPr>
              <w:noProof/>
              <w:lang w:eastAsia="en-GB"/>
            </w:rPr>
          </w:pPr>
        </w:p>
      </w:tc>
      <w:tc>
        <w:tcPr>
          <w:tcW w:w="6096" w:type="dxa"/>
          <w:gridSpan w:val="2"/>
          <w:vMerge/>
          <w:vAlign w:val="center"/>
        </w:tcPr>
        <w:p w:rsidR="00117416" w:rsidRPr="009D6567" w:rsidRDefault="00117416" w:rsidP="00EC0494">
          <w:pPr>
            <w:tabs>
              <w:tab w:val="center" w:pos="4513"/>
              <w:tab w:val="right" w:pos="9026"/>
            </w:tabs>
            <w:jc w:val="center"/>
            <w:rPr>
              <w:rFonts w:ascii="Arial" w:hAnsi="Arial" w:cs="Arial"/>
            </w:rPr>
          </w:pPr>
        </w:p>
      </w:tc>
      <w:tc>
        <w:tcPr>
          <w:tcW w:w="1701" w:type="dxa"/>
          <w:vAlign w:val="center"/>
        </w:tcPr>
        <w:p w:rsidR="00117416" w:rsidRPr="009D6567" w:rsidRDefault="00117416" w:rsidP="00EC0494">
          <w:pPr>
            <w:tabs>
              <w:tab w:val="center" w:pos="4513"/>
              <w:tab w:val="right" w:pos="9026"/>
            </w:tabs>
            <w:ind w:right="34"/>
            <w:jc w:val="center"/>
            <w:rPr>
              <w:rFonts w:ascii="Arial" w:hAnsi="Arial" w:cs="Arial"/>
            </w:rPr>
          </w:pPr>
        </w:p>
      </w:tc>
    </w:tr>
    <w:tr w:rsidR="00117416" w:rsidRPr="009D6567" w:rsidTr="00E47257">
      <w:trPr>
        <w:trHeight w:val="426"/>
      </w:trPr>
      <w:tc>
        <w:tcPr>
          <w:tcW w:w="2694" w:type="dxa"/>
          <w:vMerge/>
        </w:tcPr>
        <w:p w:rsidR="00117416" w:rsidRPr="00083CA6" w:rsidRDefault="00117416" w:rsidP="00EC0494">
          <w:pPr>
            <w:tabs>
              <w:tab w:val="center" w:pos="4513"/>
              <w:tab w:val="right" w:pos="9026"/>
            </w:tabs>
            <w:ind w:firstLine="720"/>
          </w:pPr>
        </w:p>
      </w:tc>
      <w:tc>
        <w:tcPr>
          <w:tcW w:w="2835" w:type="dxa"/>
          <w:vAlign w:val="center"/>
        </w:tcPr>
        <w:p w:rsidR="00117416" w:rsidRPr="009D6567" w:rsidRDefault="00117416"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261" w:type="dxa"/>
          <w:vAlign w:val="center"/>
        </w:tcPr>
        <w:p w:rsidR="00117416" w:rsidRPr="00F5528B" w:rsidRDefault="00117416" w:rsidP="008704B1">
          <w:pPr>
            <w:tabs>
              <w:tab w:val="center" w:pos="4513"/>
              <w:tab w:val="right" w:pos="9026"/>
            </w:tabs>
            <w:rPr>
              <w:rFonts w:ascii="Arial" w:hAnsi="Arial" w:cs="Arial"/>
              <w:b/>
              <w:color w:val="000000" w:themeColor="text1"/>
            </w:rPr>
          </w:pPr>
          <w:r>
            <w:rPr>
              <w:rFonts w:ascii="Arial" w:hAnsi="Arial" w:cs="Arial"/>
              <w:b/>
              <w:color w:val="000000" w:themeColor="text1"/>
            </w:rPr>
            <w:t xml:space="preserve">Respond By:20th October </w:t>
          </w:r>
          <w:r w:rsidRPr="00FA051F">
            <w:rPr>
              <w:rFonts w:ascii="Arial" w:hAnsi="Arial" w:cs="Arial"/>
              <w:b/>
              <w:color w:val="000000" w:themeColor="text1"/>
            </w:rPr>
            <w:t>1</w:t>
          </w:r>
          <w:r>
            <w:rPr>
              <w:rFonts w:ascii="Arial" w:hAnsi="Arial" w:cs="Arial"/>
              <w:b/>
              <w:color w:val="000000" w:themeColor="text1"/>
            </w:rPr>
            <w:t>7</w:t>
          </w:r>
          <w:r w:rsidRPr="00D42CEB">
            <w:rPr>
              <w:rFonts w:ascii="Arial" w:hAnsi="Arial" w:cs="Arial"/>
              <w:color w:val="FF0000"/>
            </w:rPr>
            <w:t xml:space="preserve"> </w:t>
          </w:r>
        </w:p>
      </w:tc>
      <w:tc>
        <w:tcPr>
          <w:tcW w:w="1701" w:type="dxa"/>
          <w:vAlign w:val="center"/>
        </w:tcPr>
        <w:p w:rsidR="00117416" w:rsidRPr="009D6567" w:rsidRDefault="00117416"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C13D8E">
            <w:rPr>
              <w:rFonts w:ascii="Arial" w:hAnsi="Arial" w:cs="Arial"/>
              <w:noProof/>
            </w:rPr>
            <w:t>1</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C13D8E">
            <w:rPr>
              <w:rFonts w:ascii="Arial" w:hAnsi="Arial" w:cs="Arial"/>
              <w:noProof/>
            </w:rPr>
            <w:t>16</w:t>
          </w:r>
          <w:r w:rsidRPr="009D6567">
            <w:rPr>
              <w:rFonts w:ascii="Arial" w:hAnsi="Arial" w:cs="Arial"/>
            </w:rPr>
            <w:fldChar w:fldCharType="end"/>
          </w:r>
        </w:p>
      </w:tc>
    </w:tr>
  </w:tbl>
  <w:p w:rsidR="00117416" w:rsidRPr="000920C8" w:rsidRDefault="00117416">
    <w:pPr>
      <w:pStyle w:val="Header"/>
      <w:rPr>
        <w:rFonts w:ascii="Arial" w:hAnsi="Arial" w:cs="Arial"/>
        <w:sz w:val="20"/>
        <w:szCs w:val="20"/>
      </w:rP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2" name="MSIPCM2eb7487ea5ba1e37bda02db0" descr="{&quot;HashCode&quot;:17200193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17416" w:rsidRPr="00A02A3B" w:rsidRDefault="00117416" w:rsidP="00A02A3B">
                          <w:pPr>
                            <w:spacing w:after="0"/>
                            <w:jc w:val="center"/>
                            <w:rPr>
                              <w:rFonts w:ascii="Calibri" w:hAnsi="Calibri" w:cs="Calibri"/>
                              <w:color w:val="000000"/>
                              <w:sz w:val="20"/>
                            </w:rPr>
                          </w:pPr>
                          <w:r w:rsidRPr="00A02A3B">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eb7487ea5ba1e37bda02db0" o:spid="_x0000_s1026" type="#_x0000_t202" alt="{&quot;HashCode&quot;:1720019374,&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" o:allowincell="f" filled="f" stroked="f" strokeweight=".5pt">
              <v:textbox inset=",0,,0">
                <w:txbxContent>
                  <w:p w:rsidR="005A7E19" w:rsidRPr="00A02A3B" w:rsidRDefault="005A7E19" w:rsidP="00A02A3B">
                    <w:pPr>
                      <w:spacing w:after="0"/>
                      <w:jc w:val="center"/>
                      <w:rPr>
                        <w:rFonts w:ascii="Calibri" w:hAnsi="Calibri" w:cs="Calibri"/>
                        <w:color w:val="000000"/>
                        <w:sz w:val="20"/>
                      </w:rPr>
                    </w:pPr>
                    <w:r w:rsidRPr="00A02A3B">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2E0434"/>
    <w:multiLevelType w:val="hybridMultilevel"/>
    <w:tmpl w:val="72D03820"/>
    <w:lvl w:ilvl="0" w:tplc="63C282FC">
      <w:start w:val="1"/>
      <w:numFmt w:val="decimal"/>
      <w:lvlText w:val="%1."/>
      <w:lvlJc w:val="left"/>
      <w:pPr>
        <w:ind w:left="360" w:hanging="360"/>
      </w:pPr>
      <w:rPr>
        <w:rFonts w:asciiTheme="minorHAnsi" w:eastAsiaTheme="minorHAnsi" w:hAnsiTheme="minorHAnsi"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153F5"/>
    <w:multiLevelType w:val="hybridMultilevel"/>
    <w:tmpl w:val="4DBE03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10"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F41CFE"/>
    <w:multiLevelType w:val="hybridMultilevel"/>
    <w:tmpl w:val="F7F8A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8660320"/>
    <w:multiLevelType w:val="hybridMultilevel"/>
    <w:tmpl w:val="2D2C7018"/>
    <w:lvl w:ilvl="0" w:tplc="D150A1F8">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B22B9E"/>
    <w:multiLevelType w:val="hybridMultilevel"/>
    <w:tmpl w:val="0BB680E2"/>
    <w:lvl w:ilvl="0" w:tplc="2AF098C4">
      <w:numFmt w:val="bullet"/>
      <w:lvlText w:val="•"/>
      <w:lvlJc w:val="left"/>
      <w:pPr>
        <w:ind w:left="1443" w:hanging="360"/>
      </w:pPr>
      <w:rPr>
        <w:rFonts w:ascii="Times New Roman" w:eastAsia="Times New Roman" w:hAnsi="Times New Roman" w:cs="Times New Roman"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5" w15:restartNumberingAfterBreak="0">
    <w:nsid w:val="395F3DBF"/>
    <w:multiLevelType w:val="hybridMultilevel"/>
    <w:tmpl w:val="0BECA3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46584"/>
    <w:multiLevelType w:val="hybridMultilevel"/>
    <w:tmpl w:val="93500176"/>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A173EE6"/>
    <w:multiLevelType w:val="hybridMultilevel"/>
    <w:tmpl w:val="A1909D30"/>
    <w:lvl w:ilvl="0" w:tplc="2AF098C4">
      <w:numFmt w:val="bullet"/>
      <w:lvlText w:val="•"/>
      <w:lvlJc w:val="left"/>
      <w:pPr>
        <w:ind w:left="1080" w:hanging="360"/>
      </w:pPr>
      <w:rPr>
        <w:rFonts w:ascii="Times New Roman" w:eastAsia="Times New Roman" w:hAnsi="Times New Roman" w:cs="Times New Roman" w:hint="default"/>
      </w:rPr>
    </w:lvl>
    <w:lvl w:ilvl="1" w:tplc="0809000B">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184A8F"/>
    <w:multiLevelType w:val="hybridMultilevel"/>
    <w:tmpl w:val="6172E73A"/>
    <w:lvl w:ilvl="0" w:tplc="2AF098C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D020C6"/>
    <w:multiLevelType w:val="hybridMultilevel"/>
    <w:tmpl w:val="155CB67A"/>
    <w:lvl w:ilvl="0" w:tplc="2AF098C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952026"/>
    <w:multiLevelType w:val="hybridMultilevel"/>
    <w:tmpl w:val="C346DDB8"/>
    <w:lvl w:ilvl="0" w:tplc="2AF098C4">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6"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305DCC"/>
    <w:multiLevelType w:val="hybridMultilevel"/>
    <w:tmpl w:val="C660CA16"/>
    <w:lvl w:ilvl="0" w:tplc="43242F8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C74EAE"/>
    <w:multiLevelType w:val="hybridMultilevel"/>
    <w:tmpl w:val="58005E6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873308"/>
    <w:multiLevelType w:val="hybridMultilevel"/>
    <w:tmpl w:val="EFA4F94C"/>
    <w:lvl w:ilvl="0" w:tplc="5B08B598">
      <w:start w:val="1"/>
      <w:numFmt w:val="decimal"/>
      <w:lvlText w:val="%1."/>
      <w:lvlJc w:val="left"/>
      <w:pPr>
        <w:ind w:left="360" w:hanging="360"/>
      </w:pPr>
      <w:rPr>
        <w:rFonts w:asciiTheme="minorHAnsi" w:eastAsia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32"/>
  </w:num>
  <w:num w:numId="3">
    <w:abstractNumId w:val="33"/>
  </w:num>
  <w:num w:numId="4">
    <w:abstractNumId w:val="25"/>
  </w:num>
  <w:num w:numId="5">
    <w:abstractNumId w:val="5"/>
  </w:num>
  <w:num w:numId="6">
    <w:abstractNumId w:val="19"/>
  </w:num>
  <w:num w:numId="7">
    <w:abstractNumId w:val="19"/>
  </w:num>
  <w:num w:numId="8">
    <w:abstractNumId w:val="9"/>
  </w:num>
  <w:num w:numId="9">
    <w:abstractNumId w:val="6"/>
  </w:num>
  <w:num w:numId="10">
    <w:abstractNumId w:val="21"/>
  </w:num>
  <w:num w:numId="11">
    <w:abstractNumId w:val="0"/>
  </w:num>
  <w:num w:numId="12">
    <w:abstractNumId w:val="3"/>
  </w:num>
  <w:num w:numId="13">
    <w:abstractNumId w:val="13"/>
  </w:num>
  <w:num w:numId="14">
    <w:abstractNumId w:val="2"/>
  </w:num>
  <w:num w:numId="15">
    <w:abstractNumId w:val="7"/>
  </w:num>
  <w:num w:numId="16">
    <w:abstractNumId w:val="18"/>
  </w:num>
  <w:num w:numId="17">
    <w:abstractNumId w:val="24"/>
  </w:num>
  <w:num w:numId="18">
    <w:abstractNumId w:val="10"/>
  </w:num>
  <w:num w:numId="19">
    <w:abstractNumId w:val="35"/>
  </w:num>
  <w:num w:numId="20">
    <w:abstractNumId w:val="1"/>
  </w:num>
  <w:num w:numId="21">
    <w:abstractNumId w:val="31"/>
  </w:num>
  <w:num w:numId="22">
    <w:abstractNumId w:val="26"/>
  </w:num>
  <w:num w:numId="23">
    <w:abstractNumId w:val="28"/>
  </w:num>
  <w:num w:numId="24">
    <w:abstractNumId w:val="8"/>
  </w:num>
  <w:num w:numId="25">
    <w:abstractNumId w:val="4"/>
  </w:num>
  <w:num w:numId="26">
    <w:abstractNumId w:val="12"/>
  </w:num>
  <w:num w:numId="27">
    <w:abstractNumId w:val="34"/>
  </w:num>
  <w:num w:numId="28">
    <w:abstractNumId w:val="29"/>
  </w:num>
  <w:num w:numId="29">
    <w:abstractNumId w:val="11"/>
  </w:num>
  <w:num w:numId="30">
    <w:abstractNumId w:val="17"/>
  </w:num>
  <w:num w:numId="31">
    <w:abstractNumId w:val="20"/>
  </w:num>
  <w:num w:numId="32">
    <w:abstractNumId w:val="23"/>
  </w:num>
  <w:num w:numId="33">
    <w:abstractNumId w:val="22"/>
  </w:num>
  <w:num w:numId="34">
    <w:abstractNumId w:val="14"/>
  </w:num>
  <w:num w:numId="35">
    <w:abstractNumId w:val="16"/>
  </w:num>
  <w:num w:numId="36">
    <w:abstractNumId w:val="15"/>
  </w:num>
  <w:num w:numId="37">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27366"/>
    <w:rsid w:val="00027DAB"/>
    <w:rsid w:val="00042B08"/>
    <w:rsid w:val="0004355B"/>
    <w:rsid w:val="000458A5"/>
    <w:rsid w:val="00055522"/>
    <w:rsid w:val="0005583D"/>
    <w:rsid w:val="000567C5"/>
    <w:rsid w:val="00064247"/>
    <w:rsid w:val="000708E2"/>
    <w:rsid w:val="0007130A"/>
    <w:rsid w:val="00081CFC"/>
    <w:rsid w:val="0008597F"/>
    <w:rsid w:val="000860AE"/>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D7B9D"/>
    <w:rsid w:val="000E0F81"/>
    <w:rsid w:val="000E2213"/>
    <w:rsid w:val="000E42C6"/>
    <w:rsid w:val="000E42E6"/>
    <w:rsid w:val="000F0489"/>
    <w:rsid w:val="000F2C8C"/>
    <w:rsid w:val="000F7326"/>
    <w:rsid w:val="001001AC"/>
    <w:rsid w:val="0011641C"/>
    <w:rsid w:val="00117416"/>
    <w:rsid w:val="0012344D"/>
    <w:rsid w:val="0012419A"/>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7C02"/>
    <w:rsid w:val="001921E6"/>
    <w:rsid w:val="0019379A"/>
    <w:rsid w:val="001938EB"/>
    <w:rsid w:val="00193CCD"/>
    <w:rsid w:val="00195137"/>
    <w:rsid w:val="001A125F"/>
    <w:rsid w:val="001A3AFB"/>
    <w:rsid w:val="001A470A"/>
    <w:rsid w:val="001A7E54"/>
    <w:rsid w:val="001B593F"/>
    <w:rsid w:val="001B6C12"/>
    <w:rsid w:val="001B7AEB"/>
    <w:rsid w:val="001C0EBE"/>
    <w:rsid w:val="001C62B1"/>
    <w:rsid w:val="001C7DFA"/>
    <w:rsid w:val="001D5DE9"/>
    <w:rsid w:val="001D738A"/>
    <w:rsid w:val="001E1212"/>
    <w:rsid w:val="001E2D89"/>
    <w:rsid w:val="001E4FFD"/>
    <w:rsid w:val="001E7599"/>
    <w:rsid w:val="001E784E"/>
    <w:rsid w:val="00200139"/>
    <w:rsid w:val="00204007"/>
    <w:rsid w:val="00210D3B"/>
    <w:rsid w:val="00211707"/>
    <w:rsid w:val="00212E34"/>
    <w:rsid w:val="002132A6"/>
    <w:rsid w:val="00217BF2"/>
    <w:rsid w:val="0022535F"/>
    <w:rsid w:val="00232306"/>
    <w:rsid w:val="00235EAB"/>
    <w:rsid w:val="002362D0"/>
    <w:rsid w:val="00240A32"/>
    <w:rsid w:val="002410D7"/>
    <w:rsid w:val="0024683F"/>
    <w:rsid w:val="00253839"/>
    <w:rsid w:val="00254B57"/>
    <w:rsid w:val="00254EAB"/>
    <w:rsid w:val="002552EC"/>
    <w:rsid w:val="00256E50"/>
    <w:rsid w:val="00262252"/>
    <w:rsid w:val="002635D5"/>
    <w:rsid w:val="00285631"/>
    <w:rsid w:val="002856B0"/>
    <w:rsid w:val="002878A8"/>
    <w:rsid w:val="0029125F"/>
    <w:rsid w:val="00291CE3"/>
    <w:rsid w:val="00291E8E"/>
    <w:rsid w:val="002920BE"/>
    <w:rsid w:val="002925EF"/>
    <w:rsid w:val="002A02E5"/>
    <w:rsid w:val="002A0DA5"/>
    <w:rsid w:val="002A6745"/>
    <w:rsid w:val="002B5785"/>
    <w:rsid w:val="002C1209"/>
    <w:rsid w:val="002C1988"/>
    <w:rsid w:val="002C1F90"/>
    <w:rsid w:val="002C2132"/>
    <w:rsid w:val="002D4D0A"/>
    <w:rsid w:val="002E4357"/>
    <w:rsid w:val="002E4FBA"/>
    <w:rsid w:val="002F0F19"/>
    <w:rsid w:val="002F6FC7"/>
    <w:rsid w:val="00306829"/>
    <w:rsid w:val="00306B3B"/>
    <w:rsid w:val="00312F0D"/>
    <w:rsid w:val="00312FA6"/>
    <w:rsid w:val="00316FDE"/>
    <w:rsid w:val="00323687"/>
    <w:rsid w:val="00324120"/>
    <w:rsid w:val="00324526"/>
    <w:rsid w:val="0032584F"/>
    <w:rsid w:val="00341B8D"/>
    <w:rsid w:val="00343058"/>
    <w:rsid w:val="00345642"/>
    <w:rsid w:val="00350BAE"/>
    <w:rsid w:val="0035747D"/>
    <w:rsid w:val="0036747E"/>
    <w:rsid w:val="0037404E"/>
    <w:rsid w:val="00383318"/>
    <w:rsid w:val="00384BCF"/>
    <w:rsid w:val="00393927"/>
    <w:rsid w:val="003B0DF0"/>
    <w:rsid w:val="003D5980"/>
    <w:rsid w:val="003E02E3"/>
    <w:rsid w:val="003E241E"/>
    <w:rsid w:val="003E65E7"/>
    <w:rsid w:val="003F657D"/>
    <w:rsid w:val="003F669D"/>
    <w:rsid w:val="004014BB"/>
    <w:rsid w:val="004020B2"/>
    <w:rsid w:val="00402CE1"/>
    <w:rsid w:val="00403DAD"/>
    <w:rsid w:val="00412C3C"/>
    <w:rsid w:val="00414C09"/>
    <w:rsid w:val="004236B2"/>
    <w:rsid w:val="00423F84"/>
    <w:rsid w:val="00425A35"/>
    <w:rsid w:val="0043116A"/>
    <w:rsid w:val="00434398"/>
    <w:rsid w:val="004423C6"/>
    <w:rsid w:val="00443D55"/>
    <w:rsid w:val="00450D30"/>
    <w:rsid w:val="00452EB0"/>
    <w:rsid w:val="004635D2"/>
    <w:rsid w:val="00466F9D"/>
    <w:rsid w:val="004701B9"/>
    <w:rsid w:val="00486B4B"/>
    <w:rsid w:val="00486ECF"/>
    <w:rsid w:val="004929E7"/>
    <w:rsid w:val="00493387"/>
    <w:rsid w:val="00493ED3"/>
    <w:rsid w:val="004A28BB"/>
    <w:rsid w:val="004A76E6"/>
    <w:rsid w:val="004B3EE2"/>
    <w:rsid w:val="004B444D"/>
    <w:rsid w:val="004C0B96"/>
    <w:rsid w:val="004C1605"/>
    <w:rsid w:val="004C1E8E"/>
    <w:rsid w:val="004C46BE"/>
    <w:rsid w:val="004C4F90"/>
    <w:rsid w:val="004C7C0B"/>
    <w:rsid w:val="004D3537"/>
    <w:rsid w:val="004D59DB"/>
    <w:rsid w:val="004D7798"/>
    <w:rsid w:val="004E21B9"/>
    <w:rsid w:val="004E3F3F"/>
    <w:rsid w:val="004E71A9"/>
    <w:rsid w:val="004F157A"/>
    <w:rsid w:val="004F3A1E"/>
    <w:rsid w:val="004F414D"/>
    <w:rsid w:val="004F68CF"/>
    <w:rsid w:val="004F7006"/>
    <w:rsid w:val="004F7389"/>
    <w:rsid w:val="0051521F"/>
    <w:rsid w:val="00520CC9"/>
    <w:rsid w:val="005223B7"/>
    <w:rsid w:val="0052330F"/>
    <w:rsid w:val="00524117"/>
    <w:rsid w:val="00535335"/>
    <w:rsid w:val="00536D03"/>
    <w:rsid w:val="00542B29"/>
    <w:rsid w:val="00543992"/>
    <w:rsid w:val="0054620F"/>
    <w:rsid w:val="00546D10"/>
    <w:rsid w:val="00552546"/>
    <w:rsid w:val="0055369A"/>
    <w:rsid w:val="00555549"/>
    <w:rsid w:val="005604DB"/>
    <w:rsid w:val="005665B1"/>
    <w:rsid w:val="0057460C"/>
    <w:rsid w:val="005765A7"/>
    <w:rsid w:val="005963BB"/>
    <w:rsid w:val="005A2E4B"/>
    <w:rsid w:val="005A7E19"/>
    <w:rsid w:val="005B4F41"/>
    <w:rsid w:val="005B65AE"/>
    <w:rsid w:val="005C1F2E"/>
    <w:rsid w:val="005C2824"/>
    <w:rsid w:val="005C56B8"/>
    <w:rsid w:val="005D3B0E"/>
    <w:rsid w:val="005D5C40"/>
    <w:rsid w:val="005E0E86"/>
    <w:rsid w:val="005E21CA"/>
    <w:rsid w:val="005E2286"/>
    <w:rsid w:val="005E364A"/>
    <w:rsid w:val="005E3A8D"/>
    <w:rsid w:val="005E6DC3"/>
    <w:rsid w:val="005F3775"/>
    <w:rsid w:val="005F4642"/>
    <w:rsid w:val="005F6CC7"/>
    <w:rsid w:val="00600220"/>
    <w:rsid w:val="006036D9"/>
    <w:rsid w:val="00610638"/>
    <w:rsid w:val="00610939"/>
    <w:rsid w:val="0061406D"/>
    <w:rsid w:val="006229F3"/>
    <w:rsid w:val="006271B8"/>
    <w:rsid w:val="00634DFD"/>
    <w:rsid w:val="00651646"/>
    <w:rsid w:val="006534B9"/>
    <w:rsid w:val="00654A56"/>
    <w:rsid w:val="00657FCF"/>
    <w:rsid w:val="00664555"/>
    <w:rsid w:val="0066519E"/>
    <w:rsid w:val="0066588D"/>
    <w:rsid w:val="00671EB3"/>
    <w:rsid w:val="00683078"/>
    <w:rsid w:val="0068470E"/>
    <w:rsid w:val="006928C5"/>
    <w:rsid w:val="00696C43"/>
    <w:rsid w:val="006A39F4"/>
    <w:rsid w:val="006A4A3A"/>
    <w:rsid w:val="006C0746"/>
    <w:rsid w:val="006C3B96"/>
    <w:rsid w:val="006D0716"/>
    <w:rsid w:val="006D2768"/>
    <w:rsid w:val="006D7BB2"/>
    <w:rsid w:val="006D7DD9"/>
    <w:rsid w:val="006E5280"/>
    <w:rsid w:val="006F6001"/>
    <w:rsid w:val="007004D6"/>
    <w:rsid w:val="0070144B"/>
    <w:rsid w:val="00705BDD"/>
    <w:rsid w:val="00715CF9"/>
    <w:rsid w:val="00716F32"/>
    <w:rsid w:val="00717DDF"/>
    <w:rsid w:val="00722694"/>
    <w:rsid w:val="007226E2"/>
    <w:rsid w:val="007227B6"/>
    <w:rsid w:val="007302B8"/>
    <w:rsid w:val="00735FB8"/>
    <w:rsid w:val="00736C0B"/>
    <w:rsid w:val="00747A36"/>
    <w:rsid w:val="007620A9"/>
    <w:rsid w:val="00763C7B"/>
    <w:rsid w:val="00764239"/>
    <w:rsid w:val="007644E6"/>
    <w:rsid w:val="00766080"/>
    <w:rsid w:val="00766C2D"/>
    <w:rsid w:val="00772103"/>
    <w:rsid w:val="00772F35"/>
    <w:rsid w:val="00775CBE"/>
    <w:rsid w:val="00790A51"/>
    <w:rsid w:val="00794E2F"/>
    <w:rsid w:val="007A2DD2"/>
    <w:rsid w:val="007A5081"/>
    <w:rsid w:val="007A5223"/>
    <w:rsid w:val="007A5881"/>
    <w:rsid w:val="007A7E49"/>
    <w:rsid w:val="007B7CD2"/>
    <w:rsid w:val="007D350E"/>
    <w:rsid w:val="007D64C6"/>
    <w:rsid w:val="007D7E6A"/>
    <w:rsid w:val="007F5B19"/>
    <w:rsid w:val="007F60E9"/>
    <w:rsid w:val="007F767F"/>
    <w:rsid w:val="008009B4"/>
    <w:rsid w:val="00807069"/>
    <w:rsid w:val="008125FD"/>
    <w:rsid w:val="008132CB"/>
    <w:rsid w:val="00824A06"/>
    <w:rsid w:val="008250CD"/>
    <w:rsid w:val="0082616E"/>
    <w:rsid w:val="00834FBF"/>
    <w:rsid w:val="008367A7"/>
    <w:rsid w:val="008437AE"/>
    <w:rsid w:val="00846DFA"/>
    <w:rsid w:val="008512C7"/>
    <w:rsid w:val="008519FA"/>
    <w:rsid w:val="0085349C"/>
    <w:rsid w:val="00864583"/>
    <w:rsid w:val="008704B1"/>
    <w:rsid w:val="00881603"/>
    <w:rsid w:val="0088334F"/>
    <w:rsid w:val="008912B2"/>
    <w:rsid w:val="008973E1"/>
    <w:rsid w:val="008B108F"/>
    <w:rsid w:val="008B1477"/>
    <w:rsid w:val="008B62D4"/>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5BE9"/>
    <w:rsid w:val="0093672F"/>
    <w:rsid w:val="00937BB5"/>
    <w:rsid w:val="00944404"/>
    <w:rsid w:val="00945320"/>
    <w:rsid w:val="00946E1C"/>
    <w:rsid w:val="009470DF"/>
    <w:rsid w:val="00952E83"/>
    <w:rsid w:val="00953CAC"/>
    <w:rsid w:val="00957D76"/>
    <w:rsid w:val="00966A5E"/>
    <w:rsid w:val="009717F5"/>
    <w:rsid w:val="009734BA"/>
    <w:rsid w:val="0097667E"/>
    <w:rsid w:val="009901CC"/>
    <w:rsid w:val="00991CA3"/>
    <w:rsid w:val="00992F74"/>
    <w:rsid w:val="00994968"/>
    <w:rsid w:val="009A4DEA"/>
    <w:rsid w:val="009A5189"/>
    <w:rsid w:val="009A55AE"/>
    <w:rsid w:val="009A67CF"/>
    <w:rsid w:val="009B029E"/>
    <w:rsid w:val="009C1910"/>
    <w:rsid w:val="009C5015"/>
    <w:rsid w:val="009C7C8F"/>
    <w:rsid w:val="009D11C2"/>
    <w:rsid w:val="009D2568"/>
    <w:rsid w:val="009D4F43"/>
    <w:rsid w:val="009D513D"/>
    <w:rsid w:val="009D61BB"/>
    <w:rsid w:val="009D6B41"/>
    <w:rsid w:val="009D731A"/>
    <w:rsid w:val="009E57C5"/>
    <w:rsid w:val="009F14FA"/>
    <w:rsid w:val="009F2BB9"/>
    <w:rsid w:val="009F2C71"/>
    <w:rsid w:val="009F6384"/>
    <w:rsid w:val="009F76A4"/>
    <w:rsid w:val="00A02A3B"/>
    <w:rsid w:val="00A03C6D"/>
    <w:rsid w:val="00A1128A"/>
    <w:rsid w:val="00A17DE9"/>
    <w:rsid w:val="00A22BA5"/>
    <w:rsid w:val="00A23CEE"/>
    <w:rsid w:val="00A23F87"/>
    <w:rsid w:val="00A2412E"/>
    <w:rsid w:val="00A24967"/>
    <w:rsid w:val="00A25706"/>
    <w:rsid w:val="00A37D0E"/>
    <w:rsid w:val="00A44E2C"/>
    <w:rsid w:val="00A46119"/>
    <w:rsid w:val="00A54C20"/>
    <w:rsid w:val="00A553C5"/>
    <w:rsid w:val="00A9074F"/>
    <w:rsid w:val="00A95603"/>
    <w:rsid w:val="00A964D0"/>
    <w:rsid w:val="00AA4EBA"/>
    <w:rsid w:val="00AB2AF5"/>
    <w:rsid w:val="00AB3FA7"/>
    <w:rsid w:val="00AB59CB"/>
    <w:rsid w:val="00AC7242"/>
    <w:rsid w:val="00AD12AE"/>
    <w:rsid w:val="00AD6495"/>
    <w:rsid w:val="00AE344A"/>
    <w:rsid w:val="00AE46AE"/>
    <w:rsid w:val="00AF0C10"/>
    <w:rsid w:val="00AF39CF"/>
    <w:rsid w:val="00AF7000"/>
    <w:rsid w:val="00B029EC"/>
    <w:rsid w:val="00B10686"/>
    <w:rsid w:val="00B15DBC"/>
    <w:rsid w:val="00B23266"/>
    <w:rsid w:val="00B3130F"/>
    <w:rsid w:val="00B448AB"/>
    <w:rsid w:val="00B47D85"/>
    <w:rsid w:val="00B5164E"/>
    <w:rsid w:val="00B52B15"/>
    <w:rsid w:val="00B54596"/>
    <w:rsid w:val="00B572CE"/>
    <w:rsid w:val="00B622D9"/>
    <w:rsid w:val="00B67428"/>
    <w:rsid w:val="00B83052"/>
    <w:rsid w:val="00B91104"/>
    <w:rsid w:val="00B95B0F"/>
    <w:rsid w:val="00B97CD5"/>
    <w:rsid w:val="00BA0556"/>
    <w:rsid w:val="00BA14A5"/>
    <w:rsid w:val="00BA349F"/>
    <w:rsid w:val="00BA5A69"/>
    <w:rsid w:val="00BA6386"/>
    <w:rsid w:val="00BB0174"/>
    <w:rsid w:val="00BB1792"/>
    <w:rsid w:val="00BB2C4C"/>
    <w:rsid w:val="00BB34F0"/>
    <w:rsid w:val="00BB44DF"/>
    <w:rsid w:val="00BC0BA2"/>
    <w:rsid w:val="00BC1539"/>
    <w:rsid w:val="00BC68D3"/>
    <w:rsid w:val="00BC70FB"/>
    <w:rsid w:val="00BC765A"/>
    <w:rsid w:val="00BD31AC"/>
    <w:rsid w:val="00BD587D"/>
    <w:rsid w:val="00BE25EF"/>
    <w:rsid w:val="00BE5A70"/>
    <w:rsid w:val="00BF01FC"/>
    <w:rsid w:val="00BF558D"/>
    <w:rsid w:val="00BF6902"/>
    <w:rsid w:val="00BF72E3"/>
    <w:rsid w:val="00C0727D"/>
    <w:rsid w:val="00C10924"/>
    <w:rsid w:val="00C13D8E"/>
    <w:rsid w:val="00C20EAA"/>
    <w:rsid w:val="00C25225"/>
    <w:rsid w:val="00C34717"/>
    <w:rsid w:val="00C50DBB"/>
    <w:rsid w:val="00C54401"/>
    <w:rsid w:val="00C57B73"/>
    <w:rsid w:val="00C64B94"/>
    <w:rsid w:val="00C731B8"/>
    <w:rsid w:val="00C9325D"/>
    <w:rsid w:val="00C95593"/>
    <w:rsid w:val="00CB3396"/>
    <w:rsid w:val="00CB51C1"/>
    <w:rsid w:val="00CB7A4C"/>
    <w:rsid w:val="00CC2899"/>
    <w:rsid w:val="00CC2D78"/>
    <w:rsid w:val="00CC484A"/>
    <w:rsid w:val="00CC6B8E"/>
    <w:rsid w:val="00CD0790"/>
    <w:rsid w:val="00CD106C"/>
    <w:rsid w:val="00CD66E6"/>
    <w:rsid w:val="00CD7001"/>
    <w:rsid w:val="00CE13BF"/>
    <w:rsid w:val="00CF19A5"/>
    <w:rsid w:val="00CF1A92"/>
    <w:rsid w:val="00CF4CEA"/>
    <w:rsid w:val="00CF77EA"/>
    <w:rsid w:val="00D00DF3"/>
    <w:rsid w:val="00D22208"/>
    <w:rsid w:val="00D33EF3"/>
    <w:rsid w:val="00D34F10"/>
    <w:rsid w:val="00D37037"/>
    <w:rsid w:val="00D43426"/>
    <w:rsid w:val="00D50F9B"/>
    <w:rsid w:val="00D559A1"/>
    <w:rsid w:val="00D56E3B"/>
    <w:rsid w:val="00D600AE"/>
    <w:rsid w:val="00D6015A"/>
    <w:rsid w:val="00D659CD"/>
    <w:rsid w:val="00D66AC4"/>
    <w:rsid w:val="00D66D2C"/>
    <w:rsid w:val="00D673C3"/>
    <w:rsid w:val="00D7117B"/>
    <w:rsid w:val="00D74EE7"/>
    <w:rsid w:val="00D84806"/>
    <w:rsid w:val="00D9098C"/>
    <w:rsid w:val="00D92037"/>
    <w:rsid w:val="00D9648A"/>
    <w:rsid w:val="00D97400"/>
    <w:rsid w:val="00DA22E6"/>
    <w:rsid w:val="00DA7285"/>
    <w:rsid w:val="00DC2CD2"/>
    <w:rsid w:val="00DD456D"/>
    <w:rsid w:val="00DE0A61"/>
    <w:rsid w:val="00DE31DA"/>
    <w:rsid w:val="00DE59A1"/>
    <w:rsid w:val="00DF5A24"/>
    <w:rsid w:val="00DF7B64"/>
    <w:rsid w:val="00DF7F63"/>
    <w:rsid w:val="00E10B15"/>
    <w:rsid w:val="00E16600"/>
    <w:rsid w:val="00E267B9"/>
    <w:rsid w:val="00E4168C"/>
    <w:rsid w:val="00E424C4"/>
    <w:rsid w:val="00E47257"/>
    <w:rsid w:val="00E47C8C"/>
    <w:rsid w:val="00E50A34"/>
    <w:rsid w:val="00E53212"/>
    <w:rsid w:val="00E576EF"/>
    <w:rsid w:val="00E578A9"/>
    <w:rsid w:val="00E62707"/>
    <w:rsid w:val="00E63861"/>
    <w:rsid w:val="00E64441"/>
    <w:rsid w:val="00E64A39"/>
    <w:rsid w:val="00E77DEF"/>
    <w:rsid w:val="00E801C4"/>
    <w:rsid w:val="00E84A2E"/>
    <w:rsid w:val="00E865BD"/>
    <w:rsid w:val="00E86B7D"/>
    <w:rsid w:val="00E92FEB"/>
    <w:rsid w:val="00E93CBA"/>
    <w:rsid w:val="00EB1771"/>
    <w:rsid w:val="00EB55C2"/>
    <w:rsid w:val="00EB58C1"/>
    <w:rsid w:val="00EC0494"/>
    <w:rsid w:val="00EC076D"/>
    <w:rsid w:val="00EC339D"/>
    <w:rsid w:val="00EC3F5D"/>
    <w:rsid w:val="00EC541C"/>
    <w:rsid w:val="00EC59BA"/>
    <w:rsid w:val="00EC6307"/>
    <w:rsid w:val="00EC7C80"/>
    <w:rsid w:val="00ED4130"/>
    <w:rsid w:val="00ED5F6D"/>
    <w:rsid w:val="00ED60E7"/>
    <w:rsid w:val="00EE03E5"/>
    <w:rsid w:val="00EE12E2"/>
    <w:rsid w:val="00EE22ED"/>
    <w:rsid w:val="00EE7C14"/>
    <w:rsid w:val="00EF4B90"/>
    <w:rsid w:val="00F045F5"/>
    <w:rsid w:val="00F14DEF"/>
    <w:rsid w:val="00F30A4C"/>
    <w:rsid w:val="00F37423"/>
    <w:rsid w:val="00F40104"/>
    <w:rsid w:val="00F407E2"/>
    <w:rsid w:val="00F40B28"/>
    <w:rsid w:val="00F4181B"/>
    <w:rsid w:val="00F41E3A"/>
    <w:rsid w:val="00F44457"/>
    <w:rsid w:val="00F44C21"/>
    <w:rsid w:val="00F521D2"/>
    <w:rsid w:val="00F52DBE"/>
    <w:rsid w:val="00F53C1C"/>
    <w:rsid w:val="00F5528B"/>
    <w:rsid w:val="00F55EA0"/>
    <w:rsid w:val="00F6260D"/>
    <w:rsid w:val="00F65A82"/>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D46E2"/>
    <w:rsid w:val="00FE1A69"/>
    <w:rsid w:val="00FE3B94"/>
    <w:rsid w:val="00FE3C72"/>
    <w:rsid w:val="00FF7588"/>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4C1C228"/>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1">
    <w:name w:val="heading 1"/>
    <w:basedOn w:val="Normal"/>
    <w:next w:val="Normal"/>
    <w:link w:val="Heading1Char"/>
    <w:uiPriority w:val="9"/>
    <w:qFormat/>
    <w:rsid w:val="00193C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semiHidden/>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D5342"/>
    <w:rPr>
      <w:rFonts w:ascii="Calibri" w:hAnsi="Calibri"/>
      <w:szCs w:val="21"/>
    </w:rPr>
  </w:style>
  <w:style w:type="character" w:customStyle="1" w:styleId="Heading1Char">
    <w:name w:val="Heading 1 Char"/>
    <w:basedOn w:val="DefaultParagraphFont"/>
    <w:link w:val="Heading1"/>
    <w:uiPriority w:val="9"/>
    <w:rsid w:val="00193CC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ltherapycatapult@evershed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sa.catapult.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BCB31-FC4A-4B2C-97B9-379F1210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16</Pages>
  <Words>4732</Words>
  <Characters>26979</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Lorraine Hoult</cp:lastModifiedBy>
  <cp:revision>22</cp:revision>
  <cp:lastPrinted>2015-04-27T11:50:00Z</cp:lastPrinted>
  <dcterms:created xsi:type="dcterms:W3CDTF">2017-09-21T15:18:00Z</dcterms:created>
  <dcterms:modified xsi:type="dcterms:W3CDTF">2017-09-27T15:40:00Z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SetBy">
    <vt:lpwstr>Lorraine.Hoult@sa.catapult.org.uk</vt:lpwstr>
  </property>
  <property fmtid="{D5CDD505-2E9C-101B-9397-08002B2CF9AE}" pid="6" name="MSIP_Label_a0bd08e1-bb58-4e8f-a337-a97265c85f8b_SetDate">
    <vt:lpwstr>2017-08-29T21:27:39.1366568+01:00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