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F390A" w14:textId="77777777" w:rsidR="008F10CA" w:rsidRPr="00B7289F" w:rsidRDefault="008F10CA" w:rsidP="00493C25">
      <w:pPr>
        <w:rPr>
          <w:rFonts w:ascii="Calibri" w:hAnsi="Calibri"/>
          <w:sz w:val="22"/>
          <w:szCs w:val="22"/>
        </w:rPr>
      </w:pPr>
    </w:p>
    <w:p w14:paraId="72FF390B" w14:textId="77777777" w:rsidR="008F10CA" w:rsidRPr="00B7289F" w:rsidRDefault="008F10CA" w:rsidP="00493C25">
      <w:pPr>
        <w:rPr>
          <w:rFonts w:ascii="Calibri" w:hAnsi="Calibri"/>
          <w:sz w:val="22"/>
          <w:szCs w:val="22"/>
        </w:rPr>
      </w:pPr>
    </w:p>
    <w:p w14:paraId="72FF390C" w14:textId="77777777" w:rsidR="008F10CA" w:rsidRPr="00B7289F" w:rsidRDefault="008F10CA" w:rsidP="00493C25">
      <w:pPr>
        <w:rPr>
          <w:rFonts w:ascii="Calibri" w:hAnsi="Calibri"/>
          <w:sz w:val="22"/>
          <w:szCs w:val="22"/>
        </w:rPr>
      </w:pPr>
    </w:p>
    <w:p w14:paraId="72FF390D" w14:textId="77777777" w:rsidR="008F10CA" w:rsidRPr="00B7289F" w:rsidRDefault="008F10CA" w:rsidP="00493C25">
      <w:pPr>
        <w:rPr>
          <w:rFonts w:ascii="Calibri" w:hAnsi="Calibri"/>
          <w:sz w:val="22"/>
          <w:szCs w:val="22"/>
        </w:rPr>
      </w:pPr>
    </w:p>
    <w:p w14:paraId="72FF390E" w14:textId="77777777" w:rsidR="008F10CA" w:rsidRPr="00B7289F" w:rsidRDefault="008F10CA" w:rsidP="00493C25">
      <w:pPr>
        <w:rPr>
          <w:rFonts w:ascii="Calibri" w:hAnsi="Calibri"/>
          <w:sz w:val="22"/>
          <w:szCs w:val="22"/>
        </w:rPr>
      </w:pPr>
    </w:p>
    <w:p w14:paraId="72FF390F" w14:textId="77777777" w:rsidR="008F10CA" w:rsidRDefault="008F10CA" w:rsidP="00493C25">
      <w:pPr>
        <w:rPr>
          <w:rFonts w:ascii="Calibri" w:hAnsi="Calibri"/>
          <w:sz w:val="22"/>
          <w:szCs w:val="22"/>
        </w:rPr>
      </w:pPr>
    </w:p>
    <w:p w14:paraId="72FF3910" w14:textId="77777777" w:rsidR="00670249" w:rsidRDefault="00670249" w:rsidP="00493C25">
      <w:pPr>
        <w:rPr>
          <w:rFonts w:ascii="Calibri" w:hAnsi="Calibri"/>
          <w:sz w:val="22"/>
          <w:szCs w:val="22"/>
        </w:rPr>
      </w:pPr>
    </w:p>
    <w:p w14:paraId="72FF3911" w14:textId="77777777" w:rsidR="00670249" w:rsidRDefault="00670249" w:rsidP="00493C25">
      <w:pPr>
        <w:rPr>
          <w:rFonts w:ascii="Calibri" w:hAnsi="Calibri"/>
          <w:sz w:val="22"/>
          <w:szCs w:val="22"/>
        </w:rPr>
      </w:pPr>
    </w:p>
    <w:p w14:paraId="72FF3912" w14:textId="77777777" w:rsidR="00670249" w:rsidRDefault="00670249" w:rsidP="00493C25">
      <w:pPr>
        <w:rPr>
          <w:rFonts w:ascii="Calibri" w:hAnsi="Calibri"/>
          <w:sz w:val="22"/>
          <w:szCs w:val="22"/>
        </w:rPr>
      </w:pPr>
    </w:p>
    <w:p w14:paraId="72FF3913" w14:textId="77777777" w:rsidR="00670249" w:rsidRDefault="00670249" w:rsidP="00493C25">
      <w:pPr>
        <w:rPr>
          <w:rFonts w:ascii="Calibri" w:hAnsi="Calibri"/>
          <w:sz w:val="22"/>
          <w:szCs w:val="22"/>
        </w:rPr>
      </w:pPr>
    </w:p>
    <w:p w14:paraId="72FF3914" w14:textId="77777777" w:rsidR="00670249" w:rsidRPr="00B7289F" w:rsidRDefault="00670249" w:rsidP="00493C25">
      <w:pPr>
        <w:rPr>
          <w:rFonts w:ascii="Calibri" w:hAnsi="Calibri"/>
          <w:sz w:val="22"/>
          <w:szCs w:val="22"/>
        </w:rPr>
      </w:pPr>
    </w:p>
    <w:p w14:paraId="72FF3915" w14:textId="335AC9A6" w:rsidR="008F10CA" w:rsidRDefault="00853115" w:rsidP="00493C25">
      <w:pPr>
        <w:spacing w:after="120"/>
        <w:jc w:val="center"/>
        <w:rPr>
          <w:rFonts w:ascii="Calibri" w:hAnsi="Calibri"/>
          <w:b/>
          <w:color w:val="17365D"/>
          <w:sz w:val="52"/>
          <w:szCs w:val="22"/>
        </w:rPr>
      </w:pPr>
      <w:r w:rsidRPr="00670249">
        <w:rPr>
          <w:rFonts w:ascii="Calibri" w:hAnsi="Calibri"/>
          <w:b/>
          <w:color w:val="17365D"/>
          <w:sz w:val="52"/>
          <w:szCs w:val="22"/>
        </w:rPr>
        <w:t xml:space="preserve">Annex </w:t>
      </w:r>
      <w:r w:rsidR="005F4F8B">
        <w:rPr>
          <w:rFonts w:ascii="Calibri" w:hAnsi="Calibri"/>
          <w:b/>
          <w:color w:val="17365D"/>
          <w:sz w:val="52"/>
          <w:szCs w:val="22"/>
        </w:rPr>
        <w:t>A</w:t>
      </w:r>
    </w:p>
    <w:p w14:paraId="52AE07AD" w14:textId="274E1B5A" w:rsidR="00F01B4D" w:rsidRPr="00670249" w:rsidRDefault="00F01B4D" w:rsidP="00493C25">
      <w:pPr>
        <w:spacing w:after="120"/>
        <w:jc w:val="center"/>
        <w:rPr>
          <w:rFonts w:ascii="Calibri" w:hAnsi="Calibri"/>
          <w:b/>
          <w:sz w:val="52"/>
          <w:szCs w:val="22"/>
        </w:rPr>
      </w:pPr>
      <w:r>
        <w:rPr>
          <w:rFonts w:ascii="Calibri" w:hAnsi="Calibri"/>
          <w:b/>
          <w:color w:val="17365D"/>
          <w:sz w:val="52"/>
          <w:szCs w:val="22"/>
        </w:rPr>
        <w:t>for</w:t>
      </w:r>
    </w:p>
    <w:p w14:paraId="70972173" w14:textId="4237B89D" w:rsidR="00BA71E5" w:rsidRDefault="001C6207" w:rsidP="00BA71E5">
      <w:pPr>
        <w:spacing w:after="120"/>
        <w:jc w:val="center"/>
        <w:rPr>
          <w:rFonts w:ascii="Calibri" w:hAnsi="Calibri"/>
          <w:b/>
          <w:color w:val="17365D"/>
          <w:sz w:val="52"/>
          <w:szCs w:val="22"/>
        </w:rPr>
      </w:pPr>
      <w:r>
        <w:rPr>
          <w:rFonts w:ascii="Calibri" w:hAnsi="Calibri"/>
          <w:b/>
          <w:color w:val="17365D"/>
          <w:sz w:val="52"/>
          <w:szCs w:val="22"/>
        </w:rPr>
        <w:t>LSMS/003</w:t>
      </w:r>
      <w:r w:rsidR="00103D0D" w:rsidRPr="00670249">
        <w:rPr>
          <w:rFonts w:ascii="Calibri" w:hAnsi="Calibri"/>
          <w:b/>
          <w:color w:val="17365D"/>
          <w:sz w:val="52"/>
          <w:szCs w:val="22"/>
        </w:rPr>
        <w:t xml:space="preserve"> - </w:t>
      </w:r>
      <w:r w:rsidR="007F5E3A">
        <w:rPr>
          <w:rFonts w:ascii="Calibri" w:hAnsi="Calibri"/>
          <w:b/>
          <w:color w:val="17365D"/>
          <w:sz w:val="52"/>
          <w:szCs w:val="22"/>
        </w:rPr>
        <w:t>F</w:t>
      </w:r>
      <w:r w:rsidR="00F01B4D">
        <w:rPr>
          <w:rFonts w:ascii="Calibri" w:hAnsi="Calibri"/>
          <w:b/>
          <w:color w:val="17365D"/>
          <w:sz w:val="52"/>
          <w:szCs w:val="22"/>
        </w:rPr>
        <w:t>leet</w:t>
      </w:r>
      <w:r w:rsidR="007F5E3A">
        <w:rPr>
          <w:rFonts w:ascii="Calibri" w:hAnsi="Calibri"/>
          <w:b/>
          <w:color w:val="17365D"/>
          <w:sz w:val="52"/>
          <w:szCs w:val="22"/>
        </w:rPr>
        <w:t xml:space="preserve"> G</w:t>
      </w:r>
      <w:r w:rsidR="00F01B4D">
        <w:rPr>
          <w:rFonts w:ascii="Calibri" w:hAnsi="Calibri"/>
          <w:b/>
          <w:color w:val="17365D"/>
          <w:sz w:val="52"/>
          <w:szCs w:val="22"/>
        </w:rPr>
        <w:t>eneral</w:t>
      </w:r>
      <w:r w:rsidR="007F5E3A">
        <w:rPr>
          <w:rFonts w:ascii="Calibri" w:hAnsi="Calibri"/>
          <w:b/>
          <w:color w:val="17365D"/>
          <w:sz w:val="52"/>
          <w:szCs w:val="22"/>
        </w:rPr>
        <w:t xml:space="preserve"> S</w:t>
      </w:r>
      <w:r w:rsidR="00F01B4D">
        <w:rPr>
          <w:rFonts w:ascii="Calibri" w:hAnsi="Calibri"/>
          <w:b/>
          <w:color w:val="17365D"/>
          <w:sz w:val="52"/>
          <w:szCs w:val="22"/>
        </w:rPr>
        <w:t>tores</w:t>
      </w:r>
    </w:p>
    <w:p w14:paraId="72FF3918" w14:textId="03F9C51E" w:rsidR="008F10CA" w:rsidRPr="00670249" w:rsidRDefault="008F10CA" w:rsidP="00BA71E5">
      <w:pPr>
        <w:spacing w:after="120"/>
        <w:jc w:val="center"/>
        <w:rPr>
          <w:rFonts w:ascii="Calibri" w:hAnsi="Calibri"/>
          <w:b/>
          <w:color w:val="17365D"/>
          <w:sz w:val="52"/>
          <w:szCs w:val="22"/>
        </w:rPr>
      </w:pPr>
    </w:p>
    <w:p w14:paraId="4A7B2068" w14:textId="7A81E99E" w:rsidR="00BA71E5" w:rsidRPr="00670249" w:rsidRDefault="00BA71E5" w:rsidP="00BA71E5">
      <w:pPr>
        <w:spacing w:after="120"/>
        <w:jc w:val="center"/>
        <w:rPr>
          <w:rFonts w:ascii="Calibri" w:hAnsi="Calibri"/>
          <w:b/>
          <w:color w:val="17365D"/>
          <w:sz w:val="52"/>
          <w:szCs w:val="22"/>
        </w:rPr>
      </w:pPr>
      <w:r w:rsidRPr="00670249">
        <w:rPr>
          <w:rFonts w:ascii="Calibri" w:hAnsi="Calibri"/>
          <w:b/>
          <w:color w:val="17365D"/>
          <w:sz w:val="52"/>
          <w:szCs w:val="22"/>
        </w:rPr>
        <w:t>S</w:t>
      </w:r>
      <w:r w:rsidR="00F01B4D">
        <w:rPr>
          <w:rFonts w:ascii="Calibri" w:hAnsi="Calibri"/>
          <w:b/>
          <w:color w:val="17365D"/>
          <w:sz w:val="52"/>
          <w:szCs w:val="22"/>
        </w:rPr>
        <w:t>tatement</w:t>
      </w:r>
      <w:r w:rsidRPr="00670249">
        <w:rPr>
          <w:rFonts w:ascii="Calibri" w:hAnsi="Calibri"/>
          <w:b/>
          <w:color w:val="17365D"/>
          <w:sz w:val="52"/>
          <w:szCs w:val="22"/>
        </w:rPr>
        <w:t xml:space="preserve"> </w:t>
      </w:r>
      <w:r w:rsidR="00F01B4D">
        <w:rPr>
          <w:rFonts w:ascii="Calibri" w:hAnsi="Calibri"/>
          <w:b/>
          <w:color w:val="17365D"/>
          <w:sz w:val="52"/>
          <w:szCs w:val="22"/>
        </w:rPr>
        <w:t>of</w:t>
      </w:r>
      <w:r w:rsidRPr="00670249">
        <w:rPr>
          <w:rFonts w:ascii="Calibri" w:hAnsi="Calibri"/>
          <w:b/>
          <w:color w:val="17365D"/>
          <w:sz w:val="52"/>
          <w:szCs w:val="22"/>
        </w:rPr>
        <w:t xml:space="preserve"> S</w:t>
      </w:r>
      <w:r w:rsidR="00F01B4D">
        <w:rPr>
          <w:rFonts w:ascii="Calibri" w:hAnsi="Calibri"/>
          <w:b/>
          <w:color w:val="17365D"/>
          <w:sz w:val="52"/>
          <w:szCs w:val="22"/>
        </w:rPr>
        <w:t>upport</w:t>
      </w:r>
      <w:r w:rsidRPr="00670249">
        <w:rPr>
          <w:rFonts w:ascii="Calibri" w:hAnsi="Calibri"/>
          <w:b/>
          <w:color w:val="17365D"/>
          <w:sz w:val="52"/>
          <w:szCs w:val="22"/>
        </w:rPr>
        <w:t xml:space="preserve"> R</w:t>
      </w:r>
      <w:r w:rsidR="00F01B4D">
        <w:rPr>
          <w:rFonts w:ascii="Calibri" w:hAnsi="Calibri"/>
          <w:b/>
          <w:color w:val="17365D"/>
          <w:sz w:val="52"/>
          <w:szCs w:val="22"/>
        </w:rPr>
        <w:t>equirements</w:t>
      </w:r>
    </w:p>
    <w:p w14:paraId="72FF3919" w14:textId="77777777" w:rsidR="008F10CA" w:rsidRPr="00B7289F" w:rsidRDefault="008F10CA" w:rsidP="00493C25">
      <w:pPr>
        <w:jc w:val="center"/>
        <w:rPr>
          <w:rFonts w:ascii="Calibri" w:hAnsi="Calibri"/>
          <w:b/>
          <w:color w:val="17365D"/>
          <w:sz w:val="22"/>
          <w:szCs w:val="22"/>
        </w:rPr>
      </w:pPr>
    </w:p>
    <w:p w14:paraId="72FF391A" w14:textId="77777777" w:rsidR="008F10CA" w:rsidRPr="00B7289F" w:rsidRDefault="008F10CA" w:rsidP="00493C25">
      <w:pPr>
        <w:jc w:val="center"/>
        <w:rPr>
          <w:rFonts w:ascii="Calibri" w:hAnsi="Calibri"/>
          <w:b/>
          <w:color w:val="17365D"/>
          <w:sz w:val="22"/>
          <w:szCs w:val="22"/>
        </w:rPr>
      </w:pPr>
    </w:p>
    <w:p w14:paraId="72FF391B" w14:textId="77777777" w:rsidR="008F10CA" w:rsidRPr="00B7289F" w:rsidRDefault="008F10CA" w:rsidP="00493C25">
      <w:pPr>
        <w:rPr>
          <w:rFonts w:ascii="Calibri" w:hAnsi="Calibri"/>
          <w:sz w:val="22"/>
          <w:szCs w:val="22"/>
        </w:rPr>
      </w:pPr>
    </w:p>
    <w:p w14:paraId="72FF391C" w14:textId="72A97935" w:rsidR="008F10CA" w:rsidRPr="00B7289F" w:rsidRDefault="008F10CA" w:rsidP="00493C25">
      <w:pPr>
        <w:rPr>
          <w:rFonts w:ascii="Calibri" w:hAnsi="Calibri"/>
          <w:sz w:val="22"/>
          <w:szCs w:val="22"/>
        </w:rPr>
      </w:pPr>
    </w:p>
    <w:p w14:paraId="72FF391D" w14:textId="77777777" w:rsidR="00853115" w:rsidRPr="00B7289F" w:rsidRDefault="00853115" w:rsidP="00493C25">
      <w:pPr>
        <w:rPr>
          <w:rFonts w:ascii="Calibri" w:hAnsi="Calibri"/>
          <w:sz w:val="22"/>
          <w:szCs w:val="22"/>
        </w:rPr>
        <w:sectPr w:rsidR="00853115" w:rsidRPr="00B7289F" w:rsidSect="00BA3209">
          <w:headerReference w:type="even" r:id="rId11"/>
          <w:headerReference w:type="default" r:id="rId12"/>
          <w:footerReference w:type="even" r:id="rId13"/>
          <w:footerReference w:type="default" r:id="rId14"/>
          <w:headerReference w:type="first" r:id="rId15"/>
          <w:footerReference w:type="first" r:id="rId16"/>
          <w:pgSz w:w="11907" w:h="16840" w:code="9"/>
          <w:pgMar w:top="964" w:right="1134" w:bottom="964" w:left="1134" w:header="709" w:footer="471" w:gutter="0"/>
          <w:cols w:space="708"/>
          <w:formProt w:val="0"/>
          <w:titlePg/>
          <w:docGrid w:linePitch="360"/>
        </w:sectPr>
      </w:pPr>
    </w:p>
    <w:p w14:paraId="72FF391E" w14:textId="77777777" w:rsidR="008F10CA" w:rsidRPr="00850D03" w:rsidRDefault="008F10CA" w:rsidP="00493C25">
      <w:pPr>
        <w:outlineLvl w:val="0"/>
        <w:rPr>
          <w:rFonts w:ascii="Calibri" w:hAnsi="Calibri"/>
          <w:b/>
          <w:color w:val="17365D"/>
        </w:rPr>
      </w:pPr>
      <w:r w:rsidRPr="00850D03">
        <w:rPr>
          <w:rFonts w:ascii="Calibri" w:hAnsi="Calibri"/>
          <w:b/>
          <w:color w:val="17365D"/>
        </w:rPr>
        <w:lastRenderedPageBreak/>
        <w:t>Document Administration &amp; Authority</w:t>
      </w:r>
    </w:p>
    <w:p w14:paraId="72FF391F" w14:textId="77777777" w:rsidR="008F10CA" w:rsidRPr="00B7289F" w:rsidRDefault="008F10CA" w:rsidP="00493C25">
      <w:pPr>
        <w:pBdr>
          <w:bottom w:val="single" w:sz="4" w:space="1" w:color="auto"/>
        </w:pBdr>
        <w:outlineLvl w:val="0"/>
        <w:rPr>
          <w:rFonts w:ascii="Calibri" w:hAnsi="Calibri"/>
          <w:b/>
          <w:sz w:val="22"/>
          <w:szCs w:val="22"/>
        </w:rPr>
      </w:pPr>
    </w:p>
    <w:p w14:paraId="72FF3920" w14:textId="77777777" w:rsidR="008F10CA" w:rsidRPr="00B7289F" w:rsidRDefault="008F10CA" w:rsidP="00493C25">
      <w:pPr>
        <w:outlineLvl w:val="0"/>
        <w:rPr>
          <w:rFonts w:ascii="Calibri" w:hAnsi="Calibri"/>
          <w:b/>
          <w:sz w:val="22"/>
          <w:szCs w:val="22"/>
        </w:rPr>
      </w:pPr>
    </w:p>
    <w:p w14:paraId="72FF3921" w14:textId="77777777" w:rsidR="008F10CA" w:rsidRPr="00B7289F" w:rsidRDefault="008F10CA" w:rsidP="00493C25">
      <w:pPr>
        <w:outlineLvl w:val="0"/>
        <w:rPr>
          <w:rFonts w:ascii="Calibri" w:hAnsi="Calibri"/>
          <w:b/>
          <w:sz w:val="22"/>
          <w:szCs w:val="22"/>
        </w:rPr>
      </w:pPr>
      <w:r w:rsidRPr="00B7289F">
        <w:rPr>
          <w:rFonts w:ascii="Calibri" w:hAnsi="Calibri"/>
          <w:b/>
          <w:sz w:val="22"/>
          <w:szCs w:val="22"/>
        </w:rPr>
        <w:t>Author</w:t>
      </w:r>
    </w:p>
    <w:p w14:paraId="72FF3922" w14:textId="77777777" w:rsidR="008F10CA" w:rsidRPr="00B7289F" w:rsidRDefault="008F10CA" w:rsidP="00493C25">
      <w:pPr>
        <w:rPr>
          <w:rFonts w:ascii="Calibri" w:hAnsi="Calibri"/>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977"/>
        <w:gridCol w:w="1667"/>
      </w:tblGrid>
      <w:tr w:rsidR="008F10CA" w:rsidRPr="00E073B1" w14:paraId="72FF3927" w14:textId="77777777" w:rsidTr="00E073B1">
        <w:trPr>
          <w:trHeight w:val="325"/>
        </w:trPr>
        <w:tc>
          <w:tcPr>
            <w:tcW w:w="2322" w:type="dxa"/>
          </w:tcPr>
          <w:p w14:paraId="72FF3923" w14:textId="77777777" w:rsidR="008F10CA" w:rsidRPr="00B7289F" w:rsidRDefault="008F10CA" w:rsidP="00493C25">
            <w:pPr>
              <w:rPr>
                <w:rFonts w:ascii="Calibri" w:hAnsi="Calibri"/>
                <w:b/>
                <w:sz w:val="22"/>
                <w:szCs w:val="22"/>
              </w:rPr>
            </w:pPr>
            <w:r w:rsidRPr="00B7289F">
              <w:rPr>
                <w:rFonts w:ascii="Calibri" w:hAnsi="Calibri"/>
                <w:b/>
                <w:sz w:val="22"/>
                <w:szCs w:val="22"/>
              </w:rPr>
              <w:t>Name</w:t>
            </w:r>
          </w:p>
        </w:tc>
        <w:tc>
          <w:tcPr>
            <w:tcW w:w="2322" w:type="dxa"/>
          </w:tcPr>
          <w:p w14:paraId="72FF3924" w14:textId="77777777" w:rsidR="008F10CA" w:rsidRPr="00B7289F" w:rsidRDefault="008F10CA" w:rsidP="00493C25">
            <w:pPr>
              <w:rPr>
                <w:rFonts w:ascii="Calibri" w:hAnsi="Calibri"/>
                <w:b/>
                <w:sz w:val="22"/>
                <w:szCs w:val="22"/>
              </w:rPr>
            </w:pPr>
            <w:r w:rsidRPr="00B7289F">
              <w:rPr>
                <w:rFonts w:ascii="Calibri" w:hAnsi="Calibri"/>
                <w:b/>
                <w:sz w:val="22"/>
                <w:szCs w:val="22"/>
              </w:rPr>
              <w:t>Signature</w:t>
            </w:r>
          </w:p>
        </w:tc>
        <w:tc>
          <w:tcPr>
            <w:tcW w:w="2977" w:type="dxa"/>
          </w:tcPr>
          <w:p w14:paraId="72FF3925" w14:textId="77777777" w:rsidR="008F10CA" w:rsidRPr="00B7289F" w:rsidRDefault="008F10CA" w:rsidP="00493C25">
            <w:pPr>
              <w:rPr>
                <w:rFonts w:ascii="Calibri" w:hAnsi="Calibri"/>
                <w:b/>
                <w:sz w:val="22"/>
                <w:szCs w:val="22"/>
              </w:rPr>
            </w:pPr>
            <w:r w:rsidRPr="00B7289F">
              <w:rPr>
                <w:rFonts w:ascii="Calibri" w:hAnsi="Calibri"/>
                <w:b/>
                <w:sz w:val="22"/>
                <w:szCs w:val="22"/>
              </w:rPr>
              <w:t>Post Title</w:t>
            </w:r>
          </w:p>
        </w:tc>
        <w:tc>
          <w:tcPr>
            <w:tcW w:w="1667" w:type="dxa"/>
          </w:tcPr>
          <w:p w14:paraId="72FF3926" w14:textId="77777777" w:rsidR="008F10CA" w:rsidRPr="00B7289F" w:rsidRDefault="008F10CA" w:rsidP="00493C25">
            <w:pPr>
              <w:rPr>
                <w:rFonts w:ascii="Calibri" w:hAnsi="Calibri"/>
                <w:b/>
                <w:sz w:val="22"/>
                <w:szCs w:val="22"/>
              </w:rPr>
            </w:pPr>
            <w:r w:rsidRPr="00B7289F">
              <w:rPr>
                <w:rFonts w:ascii="Calibri" w:hAnsi="Calibri"/>
                <w:b/>
                <w:sz w:val="22"/>
                <w:szCs w:val="22"/>
              </w:rPr>
              <w:t>Date</w:t>
            </w:r>
          </w:p>
        </w:tc>
      </w:tr>
      <w:tr w:rsidR="008F10CA" w:rsidRPr="000054C3" w14:paraId="72FF392C" w14:textId="77777777" w:rsidTr="00E073B1">
        <w:tc>
          <w:tcPr>
            <w:tcW w:w="2322" w:type="dxa"/>
          </w:tcPr>
          <w:p w14:paraId="72FF3928" w14:textId="3A4B7325" w:rsidR="008F10CA" w:rsidRPr="000054C3" w:rsidRDefault="003F6E18" w:rsidP="00493C25">
            <w:pPr>
              <w:tabs>
                <w:tab w:val="right" w:pos="2106"/>
              </w:tabs>
              <w:rPr>
                <w:rFonts w:ascii="Calibri" w:hAnsi="Calibri"/>
                <w:sz w:val="20"/>
                <w:szCs w:val="20"/>
              </w:rPr>
            </w:pPr>
            <w:r>
              <w:rPr>
                <w:rFonts w:ascii="Calibri" w:hAnsi="Calibri"/>
                <w:sz w:val="20"/>
                <w:szCs w:val="20"/>
              </w:rPr>
              <w:t>Tim Bell</w:t>
            </w:r>
          </w:p>
        </w:tc>
        <w:tc>
          <w:tcPr>
            <w:tcW w:w="2322" w:type="dxa"/>
          </w:tcPr>
          <w:p w14:paraId="72FF3929" w14:textId="451A6CAE" w:rsidR="008F10CA" w:rsidRPr="000054C3" w:rsidRDefault="008F10CA" w:rsidP="00493C25">
            <w:pPr>
              <w:rPr>
                <w:rFonts w:ascii="Calibri" w:hAnsi="Calibri" w:cs="Arial"/>
                <w:sz w:val="20"/>
                <w:szCs w:val="20"/>
              </w:rPr>
            </w:pPr>
          </w:p>
        </w:tc>
        <w:tc>
          <w:tcPr>
            <w:tcW w:w="2977" w:type="dxa"/>
          </w:tcPr>
          <w:p w14:paraId="72FF392A" w14:textId="70CDA321" w:rsidR="008F10CA" w:rsidRPr="000054C3" w:rsidRDefault="003F6E18" w:rsidP="00493C25">
            <w:pPr>
              <w:rPr>
                <w:rFonts w:ascii="Calibri" w:hAnsi="Calibri"/>
                <w:sz w:val="20"/>
                <w:szCs w:val="20"/>
              </w:rPr>
            </w:pPr>
            <w:r>
              <w:rPr>
                <w:rFonts w:ascii="Calibri" w:hAnsi="Calibri"/>
                <w:sz w:val="20"/>
                <w:szCs w:val="20"/>
              </w:rPr>
              <w:t>DES LSOC-LS-MS-SIM</w:t>
            </w:r>
          </w:p>
        </w:tc>
        <w:tc>
          <w:tcPr>
            <w:tcW w:w="1667" w:type="dxa"/>
          </w:tcPr>
          <w:p w14:paraId="72FF392B" w14:textId="63506DA9" w:rsidR="008F10CA" w:rsidRPr="000054C3" w:rsidRDefault="00F706A7" w:rsidP="00493C25">
            <w:pPr>
              <w:rPr>
                <w:rFonts w:ascii="Calibri" w:hAnsi="Calibri"/>
                <w:sz w:val="20"/>
                <w:szCs w:val="20"/>
              </w:rPr>
            </w:pPr>
            <w:r>
              <w:rPr>
                <w:rFonts w:ascii="Calibri" w:hAnsi="Calibri"/>
                <w:sz w:val="20"/>
                <w:szCs w:val="20"/>
              </w:rPr>
              <w:t>12/11/2021</w:t>
            </w:r>
          </w:p>
        </w:tc>
      </w:tr>
    </w:tbl>
    <w:p w14:paraId="72FF392D" w14:textId="77777777" w:rsidR="008F10CA" w:rsidRPr="000054C3" w:rsidRDefault="008F10CA" w:rsidP="00493C25">
      <w:pPr>
        <w:rPr>
          <w:rFonts w:ascii="Calibri" w:hAnsi="Calibri"/>
          <w:sz w:val="20"/>
          <w:szCs w:val="20"/>
        </w:rPr>
      </w:pPr>
    </w:p>
    <w:p w14:paraId="72FF392E" w14:textId="77777777" w:rsidR="008F10CA" w:rsidRPr="000054C3" w:rsidRDefault="008F10CA" w:rsidP="00493C25">
      <w:pPr>
        <w:outlineLvl w:val="0"/>
        <w:rPr>
          <w:rFonts w:ascii="Calibri" w:hAnsi="Calibri"/>
          <w:b/>
          <w:sz w:val="20"/>
          <w:szCs w:val="20"/>
        </w:rPr>
      </w:pPr>
      <w:r w:rsidRPr="000054C3">
        <w:rPr>
          <w:rFonts w:ascii="Calibri" w:hAnsi="Calibri"/>
          <w:b/>
          <w:sz w:val="20"/>
          <w:szCs w:val="20"/>
        </w:rPr>
        <w:t>Reviewed by</w:t>
      </w:r>
    </w:p>
    <w:p w14:paraId="72FF392F" w14:textId="77777777" w:rsidR="008F10CA" w:rsidRPr="000054C3" w:rsidRDefault="008F10CA" w:rsidP="00493C25">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977"/>
        <w:gridCol w:w="1667"/>
      </w:tblGrid>
      <w:tr w:rsidR="008F10CA" w:rsidRPr="000054C3" w14:paraId="72FF3934" w14:textId="77777777" w:rsidTr="3D3AADC1">
        <w:trPr>
          <w:trHeight w:val="325"/>
        </w:trPr>
        <w:tc>
          <w:tcPr>
            <w:tcW w:w="2322" w:type="dxa"/>
          </w:tcPr>
          <w:p w14:paraId="72FF3930" w14:textId="77777777" w:rsidR="008F10CA" w:rsidRPr="000054C3" w:rsidRDefault="008F10CA" w:rsidP="00493C25">
            <w:pPr>
              <w:rPr>
                <w:rFonts w:ascii="Calibri" w:hAnsi="Calibri"/>
                <w:b/>
                <w:sz w:val="20"/>
                <w:szCs w:val="20"/>
              </w:rPr>
            </w:pPr>
            <w:r w:rsidRPr="000054C3">
              <w:rPr>
                <w:rFonts w:ascii="Calibri" w:hAnsi="Calibri"/>
                <w:b/>
                <w:sz w:val="20"/>
                <w:szCs w:val="20"/>
              </w:rPr>
              <w:t>Name</w:t>
            </w:r>
          </w:p>
        </w:tc>
        <w:tc>
          <w:tcPr>
            <w:tcW w:w="2322" w:type="dxa"/>
          </w:tcPr>
          <w:p w14:paraId="72FF3931" w14:textId="77777777" w:rsidR="008F10CA" w:rsidRPr="000054C3" w:rsidRDefault="008F10CA" w:rsidP="00493C25">
            <w:pPr>
              <w:rPr>
                <w:rFonts w:ascii="Calibri" w:hAnsi="Calibri"/>
                <w:b/>
                <w:sz w:val="20"/>
                <w:szCs w:val="20"/>
              </w:rPr>
            </w:pPr>
            <w:r w:rsidRPr="000054C3">
              <w:rPr>
                <w:rFonts w:ascii="Calibri" w:hAnsi="Calibri"/>
                <w:b/>
                <w:sz w:val="20"/>
                <w:szCs w:val="20"/>
              </w:rPr>
              <w:t>Signature</w:t>
            </w:r>
          </w:p>
        </w:tc>
        <w:tc>
          <w:tcPr>
            <w:tcW w:w="2977" w:type="dxa"/>
          </w:tcPr>
          <w:p w14:paraId="72FF3932" w14:textId="77777777" w:rsidR="008F10CA" w:rsidRPr="000054C3" w:rsidRDefault="008F10CA" w:rsidP="00493C25">
            <w:pPr>
              <w:rPr>
                <w:rFonts w:ascii="Calibri" w:hAnsi="Calibri"/>
                <w:b/>
                <w:sz w:val="20"/>
                <w:szCs w:val="20"/>
              </w:rPr>
            </w:pPr>
            <w:r w:rsidRPr="000054C3">
              <w:rPr>
                <w:rFonts w:ascii="Calibri" w:hAnsi="Calibri"/>
                <w:b/>
                <w:sz w:val="20"/>
                <w:szCs w:val="20"/>
              </w:rPr>
              <w:t>Post Title</w:t>
            </w:r>
          </w:p>
        </w:tc>
        <w:tc>
          <w:tcPr>
            <w:tcW w:w="1667" w:type="dxa"/>
          </w:tcPr>
          <w:p w14:paraId="72FF3933" w14:textId="77777777" w:rsidR="008F10CA" w:rsidRPr="000054C3" w:rsidRDefault="008F10CA" w:rsidP="00493C25">
            <w:pPr>
              <w:rPr>
                <w:rFonts w:ascii="Calibri" w:hAnsi="Calibri"/>
                <w:b/>
                <w:sz w:val="20"/>
                <w:szCs w:val="20"/>
              </w:rPr>
            </w:pPr>
            <w:r w:rsidRPr="000054C3">
              <w:rPr>
                <w:rFonts w:ascii="Calibri" w:hAnsi="Calibri"/>
                <w:b/>
                <w:sz w:val="20"/>
                <w:szCs w:val="20"/>
              </w:rPr>
              <w:t>Date</w:t>
            </w:r>
          </w:p>
        </w:tc>
      </w:tr>
      <w:tr w:rsidR="000054C3" w:rsidRPr="000054C3" w14:paraId="72FF3939" w14:textId="77777777" w:rsidTr="3D3AADC1">
        <w:trPr>
          <w:trHeight w:val="325"/>
        </w:trPr>
        <w:tc>
          <w:tcPr>
            <w:tcW w:w="2322" w:type="dxa"/>
            <w:tcBorders>
              <w:top w:val="single" w:sz="4" w:space="0" w:color="auto"/>
              <w:left w:val="single" w:sz="4" w:space="0" w:color="auto"/>
              <w:bottom w:val="single" w:sz="4" w:space="0" w:color="auto"/>
              <w:right w:val="single" w:sz="4" w:space="0" w:color="auto"/>
            </w:tcBorders>
          </w:tcPr>
          <w:p w14:paraId="72FF3935" w14:textId="506C4C09" w:rsidR="000054C3" w:rsidRPr="000054C3" w:rsidRDefault="003F6E18" w:rsidP="00493C25">
            <w:pPr>
              <w:rPr>
                <w:rFonts w:ascii="Calibri" w:hAnsi="Calibri"/>
                <w:sz w:val="20"/>
                <w:szCs w:val="20"/>
              </w:rPr>
            </w:pPr>
            <w:r>
              <w:rPr>
                <w:rFonts w:ascii="Calibri" w:hAnsi="Calibri"/>
                <w:sz w:val="20"/>
                <w:szCs w:val="20"/>
              </w:rPr>
              <w:t>Jonathan Shipsmith</w:t>
            </w:r>
          </w:p>
        </w:tc>
        <w:tc>
          <w:tcPr>
            <w:tcW w:w="2322" w:type="dxa"/>
            <w:tcBorders>
              <w:top w:val="single" w:sz="4" w:space="0" w:color="auto"/>
              <w:left w:val="single" w:sz="4" w:space="0" w:color="auto"/>
              <w:bottom w:val="single" w:sz="4" w:space="0" w:color="auto"/>
              <w:right w:val="single" w:sz="4" w:space="0" w:color="auto"/>
            </w:tcBorders>
          </w:tcPr>
          <w:p w14:paraId="72FF3936" w14:textId="170114A0" w:rsidR="000054C3" w:rsidRPr="000054C3" w:rsidRDefault="000054C3" w:rsidP="00493C25">
            <w:pPr>
              <w:rPr>
                <w:rFonts w:ascii="Calibri" w:hAnsi="Calibri"/>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2FF3937" w14:textId="09CCCDCA" w:rsidR="000054C3" w:rsidRPr="000054C3" w:rsidRDefault="1F549AC7" w:rsidP="00D274D1">
            <w:pPr>
              <w:rPr>
                <w:rFonts w:ascii="Calibri" w:hAnsi="Calibri"/>
                <w:sz w:val="20"/>
                <w:szCs w:val="20"/>
              </w:rPr>
            </w:pPr>
            <w:r w:rsidRPr="3D3AADC1">
              <w:rPr>
                <w:rFonts w:ascii="Calibri" w:hAnsi="Calibri"/>
                <w:sz w:val="20"/>
                <w:szCs w:val="20"/>
              </w:rPr>
              <w:t>DES LSOC-LS MS-TL</w:t>
            </w:r>
          </w:p>
        </w:tc>
        <w:tc>
          <w:tcPr>
            <w:tcW w:w="1667" w:type="dxa"/>
            <w:tcBorders>
              <w:top w:val="single" w:sz="4" w:space="0" w:color="auto"/>
              <w:left w:val="single" w:sz="4" w:space="0" w:color="auto"/>
              <w:bottom w:val="single" w:sz="4" w:space="0" w:color="auto"/>
              <w:right w:val="single" w:sz="4" w:space="0" w:color="auto"/>
            </w:tcBorders>
          </w:tcPr>
          <w:p w14:paraId="72FF3938" w14:textId="1F8BD812" w:rsidR="000054C3" w:rsidRPr="000054C3" w:rsidRDefault="00F706A7" w:rsidP="00493C25">
            <w:pPr>
              <w:rPr>
                <w:rFonts w:ascii="Calibri" w:hAnsi="Calibri"/>
                <w:sz w:val="20"/>
                <w:szCs w:val="20"/>
              </w:rPr>
            </w:pPr>
            <w:r>
              <w:rPr>
                <w:rFonts w:ascii="Calibri" w:hAnsi="Calibri"/>
                <w:sz w:val="20"/>
                <w:szCs w:val="20"/>
              </w:rPr>
              <w:t>12/11/2021</w:t>
            </w:r>
          </w:p>
        </w:tc>
      </w:tr>
    </w:tbl>
    <w:p w14:paraId="72FF393F" w14:textId="77777777" w:rsidR="008F10CA" w:rsidRPr="000054C3" w:rsidRDefault="008F10CA" w:rsidP="00493C25">
      <w:pPr>
        <w:outlineLvl w:val="0"/>
        <w:rPr>
          <w:rFonts w:ascii="Calibri" w:hAnsi="Calibri"/>
          <w:sz w:val="22"/>
          <w:szCs w:val="22"/>
        </w:rPr>
      </w:pPr>
    </w:p>
    <w:p w14:paraId="72FF3940" w14:textId="77777777" w:rsidR="008F10CA" w:rsidRPr="00B7289F" w:rsidRDefault="008F10CA" w:rsidP="00493C25">
      <w:pPr>
        <w:outlineLvl w:val="0"/>
        <w:rPr>
          <w:rFonts w:ascii="Calibri" w:hAnsi="Calibri"/>
          <w:b/>
          <w:sz w:val="22"/>
          <w:szCs w:val="22"/>
        </w:rPr>
      </w:pPr>
      <w:r w:rsidRPr="00B7289F">
        <w:rPr>
          <w:rFonts w:ascii="Calibri" w:hAnsi="Calibri"/>
          <w:b/>
          <w:sz w:val="22"/>
          <w:szCs w:val="22"/>
        </w:rPr>
        <w:t>Approved by</w:t>
      </w:r>
    </w:p>
    <w:p w14:paraId="72FF3941" w14:textId="77777777" w:rsidR="008F10CA" w:rsidRPr="00B7289F" w:rsidRDefault="008F10CA" w:rsidP="00493C25">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977"/>
        <w:gridCol w:w="1667"/>
      </w:tblGrid>
      <w:tr w:rsidR="008F10CA" w:rsidRPr="00E073B1" w14:paraId="72FF3946" w14:textId="77777777" w:rsidTr="00623E0B">
        <w:trPr>
          <w:trHeight w:val="325"/>
        </w:trPr>
        <w:tc>
          <w:tcPr>
            <w:tcW w:w="2322" w:type="dxa"/>
          </w:tcPr>
          <w:p w14:paraId="72FF3942" w14:textId="77777777" w:rsidR="008F10CA" w:rsidRPr="00B7289F" w:rsidRDefault="008F10CA" w:rsidP="00493C25">
            <w:pPr>
              <w:rPr>
                <w:rFonts w:ascii="Calibri" w:hAnsi="Calibri"/>
                <w:b/>
                <w:sz w:val="22"/>
                <w:szCs w:val="22"/>
              </w:rPr>
            </w:pPr>
            <w:r w:rsidRPr="00B7289F">
              <w:rPr>
                <w:rFonts w:ascii="Calibri" w:hAnsi="Calibri"/>
                <w:b/>
                <w:sz w:val="22"/>
                <w:szCs w:val="22"/>
              </w:rPr>
              <w:t>Name</w:t>
            </w:r>
          </w:p>
        </w:tc>
        <w:tc>
          <w:tcPr>
            <w:tcW w:w="2322" w:type="dxa"/>
          </w:tcPr>
          <w:p w14:paraId="72FF3943" w14:textId="77777777" w:rsidR="008F10CA" w:rsidRPr="00B7289F" w:rsidRDefault="008F10CA" w:rsidP="00493C25">
            <w:pPr>
              <w:rPr>
                <w:rFonts w:ascii="Calibri" w:hAnsi="Calibri"/>
                <w:b/>
                <w:sz w:val="22"/>
                <w:szCs w:val="22"/>
              </w:rPr>
            </w:pPr>
            <w:r w:rsidRPr="00B7289F">
              <w:rPr>
                <w:rFonts w:ascii="Calibri" w:hAnsi="Calibri"/>
                <w:b/>
                <w:sz w:val="22"/>
                <w:szCs w:val="22"/>
              </w:rPr>
              <w:t>Signature</w:t>
            </w:r>
          </w:p>
        </w:tc>
        <w:tc>
          <w:tcPr>
            <w:tcW w:w="2977" w:type="dxa"/>
          </w:tcPr>
          <w:p w14:paraId="72FF3944" w14:textId="77777777" w:rsidR="008F10CA" w:rsidRPr="00B7289F" w:rsidRDefault="008F10CA" w:rsidP="00493C25">
            <w:pPr>
              <w:rPr>
                <w:rFonts w:ascii="Calibri" w:hAnsi="Calibri"/>
                <w:b/>
                <w:sz w:val="22"/>
                <w:szCs w:val="22"/>
              </w:rPr>
            </w:pPr>
            <w:r w:rsidRPr="00B7289F">
              <w:rPr>
                <w:rFonts w:ascii="Calibri" w:hAnsi="Calibri"/>
                <w:b/>
                <w:sz w:val="22"/>
                <w:szCs w:val="22"/>
              </w:rPr>
              <w:t>Post Title</w:t>
            </w:r>
          </w:p>
        </w:tc>
        <w:tc>
          <w:tcPr>
            <w:tcW w:w="1667" w:type="dxa"/>
          </w:tcPr>
          <w:p w14:paraId="72FF3945" w14:textId="77777777" w:rsidR="008F10CA" w:rsidRPr="00B7289F" w:rsidRDefault="008F10CA" w:rsidP="00493C25">
            <w:pPr>
              <w:rPr>
                <w:rFonts w:ascii="Calibri" w:hAnsi="Calibri"/>
                <w:b/>
                <w:sz w:val="22"/>
                <w:szCs w:val="22"/>
              </w:rPr>
            </w:pPr>
            <w:r w:rsidRPr="00B7289F">
              <w:rPr>
                <w:rFonts w:ascii="Calibri" w:hAnsi="Calibri"/>
                <w:b/>
                <w:sz w:val="22"/>
                <w:szCs w:val="22"/>
              </w:rPr>
              <w:t>Date</w:t>
            </w:r>
          </w:p>
        </w:tc>
      </w:tr>
      <w:tr w:rsidR="00BA65A9" w:rsidRPr="000054C3" w14:paraId="72FF394B" w14:textId="77777777" w:rsidTr="009B1DDE">
        <w:trPr>
          <w:trHeight w:val="325"/>
        </w:trPr>
        <w:tc>
          <w:tcPr>
            <w:tcW w:w="2322" w:type="dxa"/>
            <w:tcBorders>
              <w:top w:val="single" w:sz="4" w:space="0" w:color="auto"/>
              <w:left w:val="single" w:sz="4" w:space="0" w:color="auto"/>
              <w:bottom w:val="single" w:sz="4" w:space="0" w:color="auto"/>
              <w:right w:val="single" w:sz="4" w:space="0" w:color="auto"/>
            </w:tcBorders>
          </w:tcPr>
          <w:p w14:paraId="72FF3947" w14:textId="3D84B6C7" w:rsidR="00BA65A9" w:rsidRPr="000054C3" w:rsidRDefault="00B37045" w:rsidP="00BA65A9">
            <w:pPr>
              <w:rPr>
                <w:rFonts w:ascii="Calibri" w:hAnsi="Calibri"/>
                <w:sz w:val="20"/>
                <w:szCs w:val="20"/>
              </w:rPr>
            </w:pPr>
            <w:r>
              <w:rPr>
                <w:rFonts w:ascii="Calibri" w:hAnsi="Calibri"/>
                <w:sz w:val="20"/>
                <w:szCs w:val="20"/>
              </w:rPr>
              <w:t>Tim Bell</w:t>
            </w:r>
          </w:p>
        </w:tc>
        <w:tc>
          <w:tcPr>
            <w:tcW w:w="2322" w:type="dxa"/>
            <w:tcBorders>
              <w:top w:val="single" w:sz="4" w:space="0" w:color="auto"/>
              <w:left w:val="single" w:sz="4" w:space="0" w:color="auto"/>
              <w:bottom w:val="single" w:sz="4" w:space="0" w:color="auto"/>
              <w:right w:val="single" w:sz="4" w:space="0" w:color="auto"/>
            </w:tcBorders>
          </w:tcPr>
          <w:p w14:paraId="72FF3948" w14:textId="4775F4C0" w:rsidR="00BA65A9" w:rsidRPr="000054C3" w:rsidRDefault="00BA65A9" w:rsidP="00BA65A9">
            <w:pPr>
              <w:rPr>
                <w:rFonts w:ascii="Calibri" w:hAnsi="Calibri"/>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2FF3949" w14:textId="22E8CEE4" w:rsidR="00BA65A9" w:rsidRPr="000054C3" w:rsidRDefault="00B37045" w:rsidP="00BA65A9">
            <w:pPr>
              <w:rPr>
                <w:rFonts w:ascii="Calibri" w:hAnsi="Calibri"/>
                <w:sz w:val="20"/>
                <w:szCs w:val="20"/>
              </w:rPr>
            </w:pPr>
            <w:r w:rsidRPr="00B37045">
              <w:rPr>
                <w:rFonts w:ascii="Calibri" w:hAnsi="Calibri"/>
                <w:sz w:val="20"/>
                <w:szCs w:val="20"/>
              </w:rPr>
              <w:t>DES LSOC-LS-MS-SIM</w:t>
            </w:r>
          </w:p>
        </w:tc>
        <w:tc>
          <w:tcPr>
            <w:tcW w:w="1667" w:type="dxa"/>
            <w:tcBorders>
              <w:top w:val="single" w:sz="4" w:space="0" w:color="auto"/>
              <w:left w:val="single" w:sz="4" w:space="0" w:color="auto"/>
              <w:bottom w:val="single" w:sz="4" w:space="0" w:color="auto"/>
              <w:right w:val="single" w:sz="4" w:space="0" w:color="auto"/>
            </w:tcBorders>
          </w:tcPr>
          <w:p w14:paraId="72FF394A" w14:textId="6B2D8B07" w:rsidR="00BA65A9" w:rsidRPr="000054C3" w:rsidRDefault="00F706A7" w:rsidP="00BA65A9">
            <w:pPr>
              <w:rPr>
                <w:rFonts w:ascii="Calibri" w:hAnsi="Calibri"/>
                <w:sz w:val="20"/>
                <w:szCs w:val="20"/>
              </w:rPr>
            </w:pPr>
            <w:r>
              <w:rPr>
                <w:rFonts w:ascii="Calibri" w:hAnsi="Calibri"/>
                <w:sz w:val="20"/>
                <w:szCs w:val="20"/>
              </w:rPr>
              <w:t>23/02/2022</w:t>
            </w:r>
          </w:p>
        </w:tc>
      </w:tr>
    </w:tbl>
    <w:p w14:paraId="57F546C5" w14:textId="77777777" w:rsidR="001D2AF2" w:rsidRDefault="001D2AF2" w:rsidP="001D2AF2">
      <w:pPr>
        <w:outlineLvl w:val="0"/>
        <w:rPr>
          <w:rFonts w:ascii="Calibri" w:hAnsi="Calibri"/>
          <w:b/>
          <w:sz w:val="22"/>
          <w:szCs w:val="22"/>
        </w:rPr>
      </w:pPr>
    </w:p>
    <w:p w14:paraId="21FC7F08" w14:textId="77777777" w:rsidR="001D2AF2" w:rsidRDefault="001D2AF2" w:rsidP="001D2AF2">
      <w:pPr>
        <w:outlineLvl w:val="0"/>
        <w:rPr>
          <w:rFonts w:ascii="Calibri" w:hAnsi="Calibri"/>
          <w:b/>
          <w:sz w:val="22"/>
          <w:szCs w:val="22"/>
        </w:rPr>
      </w:pPr>
    </w:p>
    <w:p w14:paraId="5DF4D0BB" w14:textId="77777777" w:rsidR="001D2AF2" w:rsidRDefault="001D2AF2" w:rsidP="001D2AF2">
      <w:pPr>
        <w:outlineLvl w:val="0"/>
        <w:rPr>
          <w:rFonts w:ascii="Calibri" w:hAnsi="Calibri"/>
          <w:b/>
          <w:sz w:val="22"/>
          <w:szCs w:val="22"/>
        </w:rPr>
      </w:pPr>
    </w:p>
    <w:p w14:paraId="3FDBAE76" w14:textId="77777777" w:rsidR="001D2AF2" w:rsidRDefault="001D2AF2" w:rsidP="001D2AF2">
      <w:pPr>
        <w:outlineLvl w:val="0"/>
        <w:rPr>
          <w:rFonts w:ascii="Calibri" w:hAnsi="Calibri"/>
          <w:b/>
          <w:sz w:val="22"/>
          <w:szCs w:val="22"/>
        </w:rPr>
      </w:pPr>
    </w:p>
    <w:p w14:paraId="203ED000" w14:textId="77777777" w:rsidR="001D2AF2" w:rsidRDefault="001D2AF2" w:rsidP="001D2AF2">
      <w:pPr>
        <w:outlineLvl w:val="0"/>
        <w:rPr>
          <w:rFonts w:ascii="Calibri" w:hAnsi="Calibri"/>
          <w:b/>
          <w:sz w:val="22"/>
          <w:szCs w:val="22"/>
        </w:rPr>
      </w:pPr>
    </w:p>
    <w:p w14:paraId="3479D69C" w14:textId="77777777" w:rsidR="001D2AF2" w:rsidRDefault="001D2AF2" w:rsidP="001D2AF2">
      <w:pPr>
        <w:outlineLvl w:val="0"/>
        <w:rPr>
          <w:rFonts w:ascii="Calibri" w:hAnsi="Calibri"/>
          <w:b/>
          <w:sz w:val="22"/>
          <w:szCs w:val="22"/>
        </w:rPr>
      </w:pPr>
    </w:p>
    <w:p w14:paraId="6B7C10D6" w14:textId="24BE52C3" w:rsidR="001D2AF2" w:rsidRPr="00B7289F" w:rsidRDefault="001D2AF2" w:rsidP="001D2AF2">
      <w:pPr>
        <w:outlineLvl w:val="0"/>
        <w:rPr>
          <w:rFonts w:ascii="Calibri" w:hAnsi="Calibri"/>
          <w:b/>
          <w:sz w:val="22"/>
          <w:szCs w:val="22"/>
        </w:rPr>
      </w:pPr>
      <w:r>
        <w:rPr>
          <w:rFonts w:ascii="Calibri" w:hAnsi="Calibri"/>
          <w:b/>
          <w:sz w:val="22"/>
          <w:szCs w:val="22"/>
        </w:rPr>
        <w:t>Version Control</w:t>
      </w:r>
    </w:p>
    <w:p w14:paraId="119ED596" w14:textId="77777777" w:rsidR="001D2AF2" w:rsidRPr="00B7289F" w:rsidRDefault="001D2AF2" w:rsidP="001D2AF2">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977"/>
        <w:gridCol w:w="1667"/>
      </w:tblGrid>
      <w:tr w:rsidR="001D2AF2" w:rsidRPr="00E073B1" w14:paraId="43356938" w14:textId="77777777" w:rsidTr="00DF6D4E">
        <w:trPr>
          <w:trHeight w:val="325"/>
        </w:trPr>
        <w:tc>
          <w:tcPr>
            <w:tcW w:w="2322" w:type="dxa"/>
          </w:tcPr>
          <w:p w14:paraId="15748814" w14:textId="55FAA83B" w:rsidR="001D2AF2" w:rsidRPr="00B7289F" w:rsidRDefault="001D2AF2" w:rsidP="00DF6D4E">
            <w:pPr>
              <w:rPr>
                <w:rFonts w:ascii="Calibri" w:hAnsi="Calibri"/>
                <w:b/>
                <w:sz w:val="22"/>
                <w:szCs w:val="22"/>
              </w:rPr>
            </w:pPr>
            <w:r>
              <w:rPr>
                <w:rFonts w:ascii="Calibri" w:hAnsi="Calibri"/>
                <w:b/>
                <w:sz w:val="22"/>
                <w:szCs w:val="22"/>
              </w:rPr>
              <w:t>Version</w:t>
            </w:r>
          </w:p>
        </w:tc>
        <w:tc>
          <w:tcPr>
            <w:tcW w:w="2322" w:type="dxa"/>
          </w:tcPr>
          <w:p w14:paraId="32951DAA" w14:textId="4D1A736A" w:rsidR="001D2AF2" w:rsidRPr="00B7289F" w:rsidRDefault="001D2AF2" w:rsidP="00DF6D4E">
            <w:pPr>
              <w:rPr>
                <w:rFonts w:ascii="Calibri" w:hAnsi="Calibri"/>
                <w:b/>
                <w:sz w:val="22"/>
                <w:szCs w:val="22"/>
              </w:rPr>
            </w:pPr>
            <w:r>
              <w:rPr>
                <w:rFonts w:ascii="Calibri" w:hAnsi="Calibri"/>
                <w:b/>
                <w:sz w:val="22"/>
                <w:szCs w:val="22"/>
              </w:rPr>
              <w:t>Reason</w:t>
            </w:r>
          </w:p>
        </w:tc>
        <w:tc>
          <w:tcPr>
            <w:tcW w:w="2977" w:type="dxa"/>
          </w:tcPr>
          <w:p w14:paraId="1D9FD7A7" w14:textId="3B042F32" w:rsidR="001D2AF2" w:rsidRPr="00B7289F" w:rsidRDefault="001D2AF2" w:rsidP="00DF6D4E">
            <w:pPr>
              <w:rPr>
                <w:rFonts w:ascii="Calibri" w:hAnsi="Calibri"/>
                <w:b/>
                <w:sz w:val="22"/>
                <w:szCs w:val="22"/>
              </w:rPr>
            </w:pPr>
            <w:r>
              <w:rPr>
                <w:rFonts w:ascii="Calibri" w:hAnsi="Calibri"/>
                <w:b/>
                <w:sz w:val="22"/>
                <w:szCs w:val="22"/>
              </w:rPr>
              <w:t>Name making Change</w:t>
            </w:r>
          </w:p>
        </w:tc>
        <w:tc>
          <w:tcPr>
            <w:tcW w:w="1667" w:type="dxa"/>
          </w:tcPr>
          <w:p w14:paraId="1820F3CB" w14:textId="77777777" w:rsidR="001D2AF2" w:rsidRPr="00B7289F" w:rsidRDefault="001D2AF2" w:rsidP="00DF6D4E">
            <w:pPr>
              <w:rPr>
                <w:rFonts w:ascii="Calibri" w:hAnsi="Calibri"/>
                <w:b/>
                <w:sz w:val="22"/>
                <w:szCs w:val="22"/>
              </w:rPr>
            </w:pPr>
            <w:r w:rsidRPr="00B7289F">
              <w:rPr>
                <w:rFonts w:ascii="Calibri" w:hAnsi="Calibri"/>
                <w:b/>
                <w:sz w:val="22"/>
                <w:szCs w:val="22"/>
              </w:rPr>
              <w:t>Date</w:t>
            </w:r>
          </w:p>
        </w:tc>
      </w:tr>
      <w:tr w:rsidR="001D2AF2" w:rsidRPr="000054C3" w14:paraId="7EDC51EB" w14:textId="77777777" w:rsidTr="00DF6D4E">
        <w:trPr>
          <w:trHeight w:val="325"/>
        </w:trPr>
        <w:tc>
          <w:tcPr>
            <w:tcW w:w="2322" w:type="dxa"/>
            <w:tcBorders>
              <w:top w:val="single" w:sz="4" w:space="0" w:color="auto"/>
              <w:left w:val="single" w:sz="4" w:space="0" w:color="auto"/>
              <w:bottom w:val="single" w:sz="4" w:space="0" w:color="auto"/>
              <w:right w:val="single" w:sz="4" w:space="0" w:color="auto"/>
            </w:tcBorders>
          </w:tcPr>
          <w:p w14:paraId="73126534" w14:textId="08EBAFF3" w:rsidR="001D2AF2" w:rsidRPr="000054C3" w:rsidRDefault="001D2AF2" w:rsidP="00DF6D4E">
            <w:pPr>
              <w:rPr>
                <w:rFonts w:ascii="Calibri" w:hAnsi="Calibri"/>
                <w:sz w:val="20"/>
                <w:szCs w:val="20"/>
              </w:rPr>
            </w:pPr>
            <w:r>
              <w:rPr>
                <w:rFonts w:ascii="Calibri" w:hAnsi="Calibri"/>
                <w:sz w:val="20"/>
                <w:szCs w:val="20"/>
              </w:rPr>
              <w:t>0.1</w:t>
            </w:r>
          </w:p>
        </w:tc>
        <w:tc>
          <w:tcPr>
            <w:tcW w:w="2322" w:type="dxa"/>
            <w:tcBorders>
              <w:top w:val="single" w:sz="4" w:space="0" w:color="auto"/>
              <w:left w:val="single" w:sz="4" w:space="0" w:color="auto"/>
              <w:bottom w:val="single" w:sz="4" w:space="0" w:color="auto"/>
              <w:right w:val="single" w:sz="4" w:space="0" w:color="auto"/>
            </w:tcBorders>
          </w:tcPr>
          <w:p w14:paraId="23C17042" w14:textId="36D95909" w:rsidR="001D2AF2" w:rsidRPr="000054C3" w:rsidRDefault="001D2AF2" w:rsidP="00DF6D4E">
            <w:pPr>
              <w:rPr>
                <w:rFonts w:ascii="Calibri" w:hAnsi="Calibri"/>
                <w:sz w:val="20"/>
                <w:szCs w:val="20"/>
              </w:rPr>
            </w:pPr>
            <w:r>
              <w:rPr>
                <w:rFonts w:ascii="Calibri" w:hAnsi="Calibri"/>
                <w:sz w:val="20"/>
                <w:szCs w:val="20"/>
              </w:rPr>
              <w:t>Initial Draft</w:t>
            </w:r>
          </w:p>
        </w:tc>
        <w:tc>
          <w:tcPr>
            <w:tcW w:w="2977" w:type="dxa"/>
            <w:tcBorders>
              <w:top w:val="single" w:sz="4" w:space="0" w:color="auto"/>
              <w:left w:val="single" w:sz="4" w:space="0" w:color="auto"/>
              <w:bottom w:val="single" w:sz="4" w:space="0" w:color="auto"/>
              <w:right w:val="single" w:sz="4" w:space="0" w:color="auto"/>
            </w:tcBorders>
          </w:tcPr>
          <w:p w14:paraId="4EFC4AE6" w14:textId="25255FA0" w:rsidR="001D2AF2" w:rsidRPr="000054C3" w:rsidRDefault="001D2AF2" w:rsidP="00DF6D4E">
            <w:pPr>
              <w:rPr>
                <w:rFonts w:ascii="Calibri" w:hAnsi="Calibri"/>
                <w:sz w:val="20"/>
                <w:szCs w:val="20"/>
              </w:rPr>
            </w:pPr>
            <w:r>
              <w:rPr>
                <w:rFonts w:ascii="Calibri" w:hAnsi="Calibri"/>
                <w:sz w:val="20"/>
                <w:szCs w:val="20"/>
              </w:rPr>
              <w:t>Tim Bell</w:t>
            </w:r>
          </w:p>
        </w:tc>
        <w:tc>
          <w:tcPr>
            <w:tcW w:w="1667" w:type="dxa"/>
            <w:tcBorders>
              <w:top w:val="single" w:sz="4" w:space="0" w:color="auto"/>
              <w:left w:val="single" w:sz="4" w:space="0" w:color="auto"/>
              <w:bottom w:val="single" w:sz="4" w:space="0" w:color="auto"/>
              <w:right w:val="single" w:sz="4" w:space="0" w:color="auto"/>
            </w:tcBorders>
          </w:tcPr>
          <w:p w14:paraId="3FD238DD" w14:textId="140A6B3C" w:rsidR="001D2AF2" w:rsidRPr="000054C3" w:rsidRDefault="00F706A7" w:rsidP="00DF6D4E">
            <w:pPr>
              <w:rPr>
                <w:rFonts w:ascii="Calibri" w:hAnsi="Calibri"/>
                <w:sz w:val="20"/>
                <w:szCs w:val="20"/>
              </w:rPr>
            </w:pPr>
            <w:r>
              <w:rPr>
                <w:rFonts w:ascii="Calibri" w:hAnsi="Calibri"/>
                <w:sz w:val="20"/>
                <w:szCs w:val="20"/>
              </w:rPr>
              <w:t>12/11/2021</w:t>
            </w:r>
          </w:p>
        </w:tc>
      </w:tr>
      <w:tr w:rsidR="00F706A7" w:rsidRPr="000054C3" w14:paraId="6D093A2A" w14:textId="77777777" w:rsidTr="00DF6D4E">
        <w:trPr>
          <w:trHeight w:val="325"/>
        </w:trPr>
        <w:tc>
          <w:tcPr>
            <w:tcW w:w="2322" w:type="dxa"/>
            <w:tcBorders>
              <w:top w:val="single" w:sz="4" w:space="0" w:color="auto"/>
              <w:left w:val="single" w:sz="4" w:space="0" w:color="auto"/>
              <w:bottom w:val="single" w:sz="4" w:space="0" w:color="auto"/>
              <w:right w:val="single" w:sz="4" w:space="0" w:color="auto"/>
            </w:tcBorders>
          </w:tcPr>
          <w:p w14:paraId="5779784D" w14:textId="298BA413" w:rsidR="00F706A7" w:rsidRPr="000054C3" w:rsidRDefault="00F706A7" w:rsidP="00F706A7">
            <w:pPr>
              <w:rPr>
                <w:rFonts w:ascii="Calibri" w:hAnsi="Calibri"/>
                <w:sz w:val="20"/>
                <w:szCs w:val="20"/>
              </w:rPr>
            </w:pPr>
            <w:r>
              <w:rPr>
                <w:rFonts w:ascii="Calibri" w:hAnsi="Calibri"/>
                <w:sz w:val="20"/>
                <w:szCs w:val="20"/>
              </w:rPr>
              <w:t>1.0</w:t>
            </w:r>
          </w:p>
        </w:tc>
        <w:tc>
          <w:tcPr>
            <w:tcW w:w="2322" w:type="dxa"/>
            <w:tcBorders>
              <w:top w:val="single" w:sz="4" w:space="0" w:color="auto"/>
              <w:left w:val="single" w:sz="4" w:space="0" w:color="auto"/>
              <w:bottom w:val="single" w:sz="4" w:space="0" w:color="auto"/>
              <w:right w:val="single" w:sz="4" w:space="0" w:color="auto"/>
            </w:tcBorders>
          </w:tcPr>
          <w:p w14:paraId="6A08F72A" w14:textId="12C6FFC1" w:rsidR="00F706A7" w:rsidRPr="000054C3" w:rsidRDefault="00F706A7" w:rsidP="00F706A7">
            <w:pPr>
              <w:rPr>
                <w:rFonts w:ascii="Calibri" w:hAnsi="Calibri"/>
                <w:sz w:val="20"/>
                <w:szCs w:val="20"/>
              </w:rPr>
            </w:pPr>
            <w:r>
              <w:rPr>
                <w:rFonts w:ascii="Calibri" w:hAnsi="Calibri"/>
                <w:sz w:val="20"/>
                <w:szCs w:val="20"/>
              </w:rPr>
              <w:t>Confirmation of Annex references</w:t>
            </w:r>
          </w:p>
        </w:tc>
        <w:tc>
          <w:tcPr>
            <w:tcW w:w="2977" w:type="dxa"/>
            <w:tcBorders>
              <w:top w:val="single" w:sz="4" w:space="0" w:color="auto"/>
              <w:left w:val="single" w:sz="4" w:space="0" w:color="auto"/>
              <w:bottom w:val="single" w:sz="4" w:space="0" w:color="auto"/>
              <w:right w:val="single" w:sz="4" w:space="0" w:color="auto"/>
            </w:tcBorders>
          </w:tcPr>
          <w:p w14:paraId="74FEF440" w14:textId="0FA7C788" w:rsidR="00F706A7" w:rsidRPr="000054C3" w:rsidRDefault="00F706A7" w:rsidP="00F706A7">
            <w:pPr>
              <w:rPr>
                <w:rFonts w:ascii="Calibri" w:hAnsi="Calibri"/>
                <w:sz w:val="20"/>
                <w:szCs w:val="20"/>
              </w:rPr>
            </w:pPr>
            <w:r>
              <w:rPr>
                <w:rFonts w:ascii="Calibri" w:hAnsi="Calibri"/>
                <w:sz w:val="20"/>
                <w:szCs w:val="20"/>
              </w:rPr>
              <w:t>Tim Bell</w:t>
            </w:r>
          </w:p>
        </w:tc>
        <w:tc>
          <w:tcPr>
            <w:tcW w:w="1667" w:type="dxa"/>
            <w:tcBorders>
              <w:top w:val="single" w:sz="4" w:space="0" w:color="auto"/>
              <w:left w:val="single" w:sz="4" w:space="0" w:color="auto"/>
              <w:bottom w:val="single" w:sz="4" w:space="0" w:color="auto"/>
              <w:right w:val="single" w:sz="4" w:space="0" w:color="auto"/>
            </w:tcBorders>
          </w:tcPr>
          <w:p w14:paraId="73ED2DF6" w14:textId="1704B584" w:rsidR="00F706A7" w:rsidRPr="000054C3" w:rsidRDefault="00F706A7" w:rsidP="00F706A7">
            <w:pPr>
              <w:rPr>
                <w:rFonts w:ascii="Calibri" w:hAnsi="Calibri"/>
                <w:sz w:val="20"/>
                <w:szCs w:val="20"/>
              </w:rPr>
            </w:pPr>
            <w:r>
              <w:rPr>
                <w:rFonts w:ascii="Calibri" w:hAnsi="Calibri"/>
                <w:sz w:val="20"/>
                <w:szCs w:val="20"/>
              </w:rPr>
              <w:t>23/02/2022</w:t>
            </w:r>
          </w:p>
        </w:tc>
      </w:tr>
      <w:tr w:rsidR="00F706A7" w:rsidRPr="000054C3" w14:paraId="50708CB6" w14:textId="77777777" w:rsidTr="00DF6D4E">
        <w:trPr>
          <w:trHeight w:val="325"/>
        </w:trPr>
        <w:tc>
          <w:tcPr>
            <w:tcW w:w="2322" w:type="dxa"/>
            <w:tcBorders>
              <w:top w:val="single" w:sz="4" w:space="0" w:color="auto"/>
              <w:left w:val="single" w:sz="4" w:space="0" w:color="auto"/>
              <w:bottom w:val="single" w:sz="4" w:space="0" w:color="auto"/>
              <w:right w:val="single" w:sz="4" w:space="0" w:color="auto"/>
            </w:tcBorders>
          </w:tcPr>
          <w:p w14:paraId="030E6B3C" w14:textId="77777777" w:rsidR="00F706A7" w:rsidRPr="000054C3" w:rsidRDefault="00F706A7" w:rsidP="00F706A7">
            <w:pPr>
              <w:rPr>
                <w:rFonts w:ascii="Calibri" w:hAnsi="Calibri"/>
                <w:sz w:val="20"/>
                <w:szCs w:val="20"/>
              </w:rPr>
            </w:pPr>
          </w:p>
        </w:tc>
        <w:tc>
          <w:tcPr>
            <w:tcW w:w="2322" w:type="dxa"/>
            <w:tcBorders>
              <w:top w:val="single" w:sz="4" w:space="0" w:color="auto"/>
              <w:left w:val="single" w:sz="4" w:space="0" w:color="auto"/>
              <w:bottom w:val="single" w:sz="4" w:space="0" w:color="auto"/>
              <w:right w:val="single" w:sz="4" w:space="0" w:color="auto"/>
            </w:tcBorders>
          </w:tcPr>
          <w:p w14:paraId="5B348149" w14:textId="77777777" w:rsidR="00F706A7" w:rsidRPr="000054C3" w:rsidRDefault="00F706A7" w:rsidP="00F706A7">
            <w:pPr>
              <w:rPr>
                <w:rFonts w:ascii="Calibri" w:hAnsi="Calibri"/>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850B8F9" w14:textId="77777777" w:rsidR="00F706A7" w:rsidRPr="000054C3" w:rsidRDefault="00F706A7" w:rsidP="00F706A7">
            <w:pPr>
              <w:rPr>
                <w:rFonts w:ascii="Calibri" w:hAnsi="Calibri"/>
                <w:sz w:val="20"/>
                <w:szCs w:val="20"/>
              </w:rPr>
            </w:pPr>
          </w:p>
        </w:tc>
        <w:tc>
          <w:tcPr>
            <w:tcW w:w="1667" w:type="dxa"/>
            <w:tcBorders>
              <w:top w:val="single" w:sz="4" w:space="0" w:color="auto"/>
              <w:left w:val="single" w:sz="4" w:space="0" w:color="auto"/>
              <w:bottom w:val="single" w:sz="4" w:space="0" w:color="auto"/>
              <w:right w:val="single" w:sz="4" w:space="0" w:color="auto"/>
            </w:tcBorders>
          </w:tcPr>
          <w:p w14:paraId="1BD4DEB5" w14:textId="77777777" w:rsidR="00F706A7" w:rsidRPr="000054C3" w:rsidRDefault="00F706A7" w:rsidP="00F706A7">
            <w:pPr>
              <w:rPr>
                <w:rFonts w:ascii="Calibri" w:hAnsi="Calibri"/>
                <w:sz w:val="20"/>
                <w:szCs w:val="20"/>
              </w:rPr>
            </w:pPr>
          </w:p>
        </w:tc>
      </w:tr>
      <w:tr w:rsidR="00F706A7" w:rsidRPr="000054C3" w14:paraId="6587FA54" w14:textId="77777777" w:rsidTr="00DF6D4E">
        <w:trPr>
          <w:trHeight w:val="325"/>
        </w:trPr>
        <w:tc>
          <w:tcPr>
            <w:tcW w:w="2322" w:type="dxa"/>
            <w:tcBorders>
              <w:top w:val="single" w:sz="4" w:space="0" w:color="auto"/>
              <w:left w:val="single" w:sz="4" w:space="0" w:color="auto"/>
              <w:bottom w:val="single" w:sz="4" w:space="0" w:color="auto"/>
              <w:right w:val="single" w:sz="4" w:space="0" w:color="auto"/>
            </w:tcBorders>
          </w:tcPr>
          <w:p w14:paraId="68F0BE41" w14:textId="77777777" w:rsidR="00F706A7" w:rsidRPr="000054C3" w:rsidRDefault="00F706A7" w:rsidP="00F706A7">
            <w:pPr>
              <w:rPr>
                <w:rFonts w:ascii="Calibri" w:hAnsi="Calibri"/>
                <w:sz w:val="20"/>
                <w:szCs w:val="20"/>
              </w:rPr>
            </w:pPr>
          </w:p>
        </w:tc>
        <w:tc>
          <w:tcPr>
            <w:tcW w:w="2322" w:type="dxa"/>
            <w:tcBorders>
              <w:top w:val="single" w:sz="4" w:space="0" w:color="auto"/>
              <w:left w:val="single" w:sz="4" w:space="0" w:color="auto"/>
              <w:bottom w:val="single" w:sz="4" w:space="0" w:color="auto"/>
              <w:right w:val="single" w:sz="4" w:space="0" w:color="auto"/>
            </w:tcBorders>
          </w:tcPr>
          <w:p w14:paraId="76BFC529" w14:textId="77777777" w:rsidR="00F706A7" w:rsidRPr="000054C3" w:rsidRDefault="00F706A7" w:rsidP="00F706A7">
            <w:pPr>
              <w:rPr>
                <w:rFonts w:ascii="Calibri" w:hAnsi="Calibri"/>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5FBB845" w14:textId="77777777" w:rsidR="00F706A7" w:rsidRPr="000054C3" w:rsidRDefault="00F706A7" w:rsidP="00F706A7">
            <w:pPr>
              <w:rPr>
                <w:rFonts w:ascii="Calibri" w:hAnsi="Calibri"/>
                <w:sz w:val="20"/>
                <w:szCs w:val="20"/>
              </w:rPr>
            </w:pPr>
          </w:p>
        </w:tc>
        <w:tc>
          <w:tcPr>
            <w:tcW w:w="1667" w:type="dxa"/>
            <w:tcBorders>
              <w:top w:val="single" w:sz="4" w:space="0" w:color="auto"/>
              <w:left w:val="single" w:sz="4" w:space="0" w:color="auto"/>
              <w:bottom w:val="single" w:sz="4" w:space="0" w:color="auto"/>
              <w:right w:val="single" w:sz="4" w:space="0" w:color="auto"/>
            </w:tcBorders>
          </w:tcPr>
          <w:p w14:paraId="14D90B02" w14:textId="77777777" w:rsidR="00F706A7" w:rsidRPr="000054C3" w:rsidRDefault="00F706A7" w:rsidP="00F706A7">
            <w:pPr>
              <w:rPr>
                <w:rFonts w:ascii="Calibri" w:hAnsi="Calibri"/>
                <w:sz w:val="20"/>
                <w:szCs w:val="20"/>
              </w:rPr>
            </w:pPr>
          </w:p>
        </w:tc>
      </w:tr>
      <w:tr w:rsidR="00F706A7" w:rsidRPr="000054C3" w14:paraId="4AF32D34" w14:textId="77777777" w:rsidTr="00DF6D4E">
        <w:trPr>
          <w:trHeight w:val="325"/>
        </w:trPr>
        <w:tc>
          <w:tcPr>
            <w:tcW w:w="2322" w:type="dxa"/>
            <w:tcBorders>
              <w:top w:val="single" w:sz="4" w:space="0" w:color="auto"/>
              <w:left w:val="single" w:sz="4" w:space="0" w:color="auto"/>
              <w:bottom w:val="single" w:sz="4" w:space="0" w:color="auto"/>
              <w:right w:val="single" w:sz="4" w:space="0" w:color="auto"/>
            </w:tcBorders>
          </w:tcPr>
          <w:p w14:paraId="6E716597" w14:textId="77777777" w:rsidR="00F706A7" w:rsidRPr="000054C3" w:rsidRDefault="00F706A7" w:rsidP="00F706A7">
            <w:pPr>
              <w:rPr>
                <w:rFonts w:ascii="Calibri" w:hAnsi="Calibri"/>
                <w:sz w:val="20"/>
                <w:szCs w:val="20"/>
              </w:rPr>
            </w:pPr>
          </w:p>
        </w:tc>
        <w:tc>
          <w:tcPr>
            <w:tcW w:w="2322" w:type="dxa"/>
            <w:tcBorders>
              <w:top w:val="single" w:sz="4" w:space="0" w:color="auto"/>
              <w:left w:val="single" w:sz="4" w:space="0" w:color="auto"/>
              <w:bottom w:val="single" w:sz="4" w:space="0" w:color="auto"/>
              <w:right w:val="single" w:sz="4" w:space="0" w:color="auto"/>
            </w:tcBorders>
          </w:tcPr>
          <w:p w14:paraId="0F534253" w14:textId="77777777" w:rsidR="00F706A7" w:rsidRPr="000054C3" w:rsidRDefault="00F706A7" w:rsidP="00F706A7">
            <w:pPr>
              <w:rPr>
                <w:rFonts w:ascii="Calibri" w:hAnsi="Calibri"/>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824365C" w14:textId="77777777" w:rsidR="00F706A7" w:rsidRPr="000054C3" w:rsidRDefault="00F706A7" w:rsidP="00F706A7">
            <w:pPr>
              <w:rPr>
                <w:rFonts w:ascii="Calibri" w:hAnsi="Calibri"/>
                <w:sz w:val="20"/>
                <w:szCs w:val="20"/>
              </w:rPr>
            </w:pPr>
          </w:p>
        </w:tc>
        <w:tc>
          <w:tcPr>
            <w:tcW w:w="1667" w:type="dxa"/>
            <w:tcBorders>
              <w:top w:val="single" w:sz="4" w:space="0" w:color="auto"/>
              <w:left w:val="single" w:sz="4" w:space="0" w:color="auto"/>
              <w:bottom w:val="single" w:sz="4" w:space="0" w:color="auto"/>
              <w:right w:val="single" w:sz="4" w:space="0" w:color="auto"/>
            </w:tcBorders>
          </w:tcPr>
          <w:p w14:paraId="7046107B" w14:textId="77777777" w:rsidR="00F706A7" w:rsidRPr="000054C3" w:rsidRDefault="00F706A7" w:rsidP="00F706A7">
            <w:pPr>
              <w:rPr>
                <w:rFonts w:ascii="Calibri" w:hAnsi="Calibri"/>
                <w:sz w:val="20"/>
                <w:szCs w:val="20"/>
              </w:rPr>
            </w:pPr>
          </w:p>
        </w:tc>
      </w:tr>
    </w:tbl>
    <w:p w14:paraId="72FF394C" w14:textId="77777777" w:rsidR="008F10CA" w:rsidRPr="00850D03" w:rsidRDefault="008F10CA" w:rsidP="00493C25">
      <w:pPr>
        <w:outlineLvl w:val="0"/>
        <w:rPr>
          <w:rFonts w:ascii="Calibri" w:hAnsi="Calibri"/>
          <w:b/>
          <w:color w:val="17365D"/>
        </w:rPr>
      </w:pPr>
      <w:r w:rsidRPr="00B7289F">
        <w:rPr>
          <w:rStyle w:val="BookTitle"/>
          <w:rFonts w:ascii="Calibri" w:hAnsi="Calibri"/>
          <w:sz w:val="22"/>
          <w:szCs w:val="22"/>
        </w:rPr>
        <w:br w:type="page"/>
      </w:r>
      <w:r w:rsidRPr="00850D03">
        <w:rPr>
          <w:rFonts w:ascii="Calibri" w:hAnsi="Calibri"/>
          <w:b/>
          <w:color w:val="17365D"/>
        </w:rPr>
        <w:lastRenderedPageBreak/>
        <w:t>Table of Contents</w:t>
      </w:r>
    </w:p>
    <w:p w14:paraId="72FF394D" w14:textId="77777777" w:rsidR="008F10CA" w:rsidRPr="00B7289F" w:rsidRDefault="008F10CA" w:rsidP="00493C25">
      <w:pPr>
        <w:pBdr>
          <w:bottom w:val="single" w:sz="4" w:space="0" w:color="auto"/>
        </w:pBdr>
        <w:outlineLvl w:val="0"/>
        <w:rPr>
          <w:rFonts w:ascii="Calibri" w:hAnsi="Calibri"/>
          <w:b/>
          <w:sz w:val="22"/>
          <w:szCs w:val="22"/>
        </w:rPr>
      </w:pPr>
    </w:p>
    <w:p w14:paraId="72FF394E" w14:textId="77777777" w:rsidR="008F10CA" w:rsidRPr="004E2685" w:rsidRDefault="008F10CA" w:rsidP="00493C25">
      <w:pPr>
        <w:outlineLvl w:val="0"/>
        <w:rPr>
          <w:rFonts w:ascii="Calibri" w:hAnsi="Calibri"/>
          <w:b/>
          <w:sz w:val="22"/>
          <w:szCs w:val="22"/>
        </w:rPr>
      </w:pPr>
    </w:p>
    <w:p w14:paraId="72FF394F" w14:textId="77777777" w:rsidR="00004626" w:rsidRDefault="00004626" w:rsidP="00493C25">
      <w:pPr>
        <w:numPr>
          <w:ilvl w:val="0"/>
          <w:numId w:val="42"/>
        </w:numPr>
        <w:outlineLvl w:val="0"/>
        <w:rPr>
          <w:rFonts w:ascii="Calibri" w:hAnsi="Calibri"/>
          <w:b/>
        </w:rPr>
      </w:pPr>
      <w:r w:rsidRPr="004E2685">
        <w:rPr>
          <w:rFonts w:ascii="Calibri" w:hAnsi="Calibri"/>
          <w:b/>
        </w:rPr>
        <w:t>Introduction – Summary of Requirements</w:t>
      </w:r>
    </w:p>
    <w:p w14:paraId="72FF3952" w14:textId="77777777" w:rsidR="00004626" w:rsidRPr="004E2685" w:rsidRDefault="00004626" w:rsidP="006F0A08">
      <w:pPr>
        <w:outlineLvl w:val="0"/>
        <w:rPr>
          <w:rFonts w:ascii="Calibri" w:hAnsi="Calibri"/>
          <w:sz w:val="22"/>
          <w:szCs w:val="22"/>
        </w:rPr>
      </w:pPr>
    </w:p>
    <w:p w14:paraId="72FF3953" w14:textId="77777777" w:rsidR="00275F60" w:rsidRPr="00AB152D" w:rsidRDefault="00494BF1" w:rsidP="00493C25">
      <w:pPr>
        <w:numPr>
          <w:ilvl w:val="0"/>
          <w:numId w:val="42"/>
        </w:numPr>
        <w:rPr>
          <w:rFonts w:ascii="Calibri" w:hAnsi="Calibri"/>
          <w:bCs/>
          <w:spacing w:val="5"/>
          <w:sz w:val="22"/>
          <w:szCs w:val="22"/>
        </w:rPr>
      </w:pPr>
      <w:r w:rsidRPr="004E2685">
        <w:rPr>
          <w:rStyle w:val="BookTitle"/>
          <w:rFonts w:ascii="Calibri" w:hAnsi="Calibri"/>
          <w:smallCaps w:val="0"/>
        </w:rPr>
        <w:t>Activity 1 –</w:t>
      </w:r>
      <w:r w:rsidR="001612E2" w:rsidRPr="004E2685">
        <w:rPr>
          <w:rStyle w:val="BookTitle"/>
          <w:rFonts w:ascii="Calibri" w:hAnsi="Calibri"/>
          <w:smallCaps w:val="0"/>
        </w:rPr>
        <w:t xml:space="preserve"> </w:t>
      </w:r>
      <w:r w:rsidR="00AB152D">
        <w:rPr>
          <w:rFonts w:ascii="Calibri" w:hAnsi="Calibri"/>
          <w:b/>
        </w:rPr>
        <w:t>Service Management</w:t>
      </w:r>
    </w:p>
    <w:p w14:paraId="72FF3954" w14:textId="77777777" w:rsidR="00AB152D" w:rsidRPr="004E2685" w:rsidRDefault="00AB152D" w:rsidP="00493C25">
      <w:pPr>
        <w:rPr>
          <w:rStyle w:val="BookTitle"/>
          <w:rFonts w:ascii="Calibri" w:hAnsi="Calibri"/>
          <w:b w:val="0"/>
          <w:smallCaps w:val="0"/>
          <w:sz w:val="22"/>
          <w:szCs w:val="22"/>
        </w:rPr>
      </w:pPr>
    </w:p>
    <w:p w14:paraId="72FF3955" w14:textId="77777777" w:rsidR="00494BF1" w:rsidRPr="006F0A08" w:rsidRDefault="009D4F1B" w:rsidP="00D436A6">
      <w:pPr>
        <w:ind w:left="720"/>
        <w:rPr>
          <w:rStyle w:val="BookTitle"/>
          <w:rFonts w:ascii="Calibri" w:hAnsi="Calibri"/>
          <w:b w:val="0"/>
          <w:smallCaps w:val="0"/>
          <w:sz w:val="22"/>
          <w:szCs w:val="22"/>
        </w:rPr>
      </w:pPr>
      <w:r w:rsidRPr="006F0A08">
        <w:rPr>
          <w:rStyle w:val="BookTitle"/>
          <w:rFonts w:ascii="Calibri" w:hAnsi="Calibri"/>
          <w:b w:val="0"/>
          <w:smallCaps w:val="0"/>
          <w:sz w:val="22"/>
          <w:szCs w:val="22"/>
        </w:rPr>
        <w:t>1.</w:t>
      </w:r>
      <w:r w:rsidRPr="006F0A08">
        <w:rPr>
          <w:rStyle w:val="BookTitle"/>
          <w:rFonts w:ascii="Calibri" w:hAnsi="Calibri"/>
          <w:b w:val="0"/>
          <w:smallCaps w:val="0"/>
          <w:sz w:val="22"/>
          <w:szCs w:val="22"/>
        </w:rPr>
        <w:tab/>
      </w:r>
      <w:r w:rsidR="001612E2" w:rsidRPr="006F0A08">
        <w:rPr>
          <w:rStyle w:val="BookTitle"/>
          <w:rFonts w:ascii="Calibri" w:hAnsi="Calibri"/>
          <w:b w:val="0"/>
          <w:smallCaps w:val="0"/>
          <w:sz w:val="22"/>
          <w:szCs w:val="22"/>
        </w:rPr>
        <w:t>Scope</w:t>
      </w:r>
      <w:r w:rsidR="00F97770" w:rsidRPr="006F0A08">
        <w:rPr>
          <w:rStyle w:val="BookTitle"/>
          <w:rFonts w:ascii="Calibri" w:hAnsi="Calibri"/>
          <w:b w:val="0"/>
          <w:smallCaps w:val="0"/>
          <w:sz w:val="22"/>
          <w:szCs w:val="22"/>
        </w:rPr>
        <w:t xml:space="preserve"> of Activity</w:t>
      </w:r>
    </w:p>
    <w:p w14:paraId="72FF3956" w14:textId="77777777" w:rsidR="001612E2" w:rsidRPr="006F0A08" w:rsidRDefault="00850D03" w:rsidP="00D436A6">
      <w:pPr>
        <w:ind w:left="720"/>
        <w:rPr>
          <w:rStyle w:val="BookTitle"/>
          <w:rFonts w:ascii="Calibri" w:hAnsi="Calibri"/>
          <w:b w:val="0"/>
          <w:smallCaps w:val="0"/>
          <w:sz w:val="22"/>
          <w:szCs w:val="22"/>
        </w:rPr>
      </w:pPr>
      <w:r w:rsidRPr="006F0A08">
        <w:rPr>
          <w:rStyle w:val="BookTitle"/>
          <w:rFonts w:ascii="Calibri" w:hAnsi="Calibri"/>
          <w:b w:val="0"/>
          <w:smallCaps w:val="0"/>
          <w:sz w:val="22"/>
          <w:szCs w:val="22"/>
        </w:rPr>
        <w:t>2.</w:t>
      </w:r>
      <w:r w:rsidR="008A437B" w:rsidRPr="006F0A08">
        <w:rPr>
          <w:rStyle w:val="BookTitle"/>
          <w:rFonts w:ascii="Calibri" w:hAnsi="Calibri"/>
          <w:b w:val="0"/>
          <w:smallCaps w:val="0"/>
          <w:sz w:val="22"/>
          <w:szCs w:val="22"/>
        </w:rPr>
        <w:tab/>
      </w:r>
      <w:r w:rsidRPr="006F0A08">
        <w:rPr>
          <w:rStyle w:val="BookTitle"/>
          <w:rFonts w:ascii="Calibri" w:hAnsi="Calibri"/>
          <w:b w:val="0"/>
          <w:smallCaps w:val="0"/>
          <w:sz w:val="22"/>
          <w:szCs w:val="22"/>
        </w:rPr>
        <w:t>Roles and Responsibilities of the Contractor</w:t>
      </w:r>
    </w:p>
    <w:p w14:paraId="72FF3957" w14:textId="3C6BF99D" w:rsidR="00902D08" w:rsidRPr="006F0A08" w:rsidRDefault="00850D03" w:rsidP="00D436A6">
      <w:pPr>
        <w:ind w:left="720"/>
        <w:rPr>
          <w:rFonts w:ascii="Calibri" w:hAnsi="Calibri" w:cs="Arial"/>
          <w:bCs/>
          <w:sz w:val="22"/>
          <w:szCs w:val="22"/>
        </w:rPr>
      </w:pPr>
      <w:r w:rsidRPr="006F0A08">
        <w:rPr>
          <w:rStyle w:val="BookTitle"/>
          <w:rFonts w:ascii="Calibri" w:hAnsi="Calibri"/>
          <w:b w:val="0"/>
          <w:smallCaps w:val="0"/>
          <w:sz w:val="22"/>
          <w:szCs w:val="22"/>
        </w:rPr>
        <w:t>3.</w:t>
      </w:r>
      <w:r w:rsidRPr="006F0A08">
        <w:rPr>
          <w:rStyle w:val="BookTitle"/>
          <w:rFonts w:ascii="Calibri" w:hAnsi="Calibri"/>
          <w:b w:val="0"/>
          <w:smallCaps w:val="0"/>
          <w:sz w:val="22"/>
          <w:szCs w:val="22"/>
        </w:rPr>
        <w:tab/>
      </w:r>
      <w:r w:rsidR="006F0A08" w:rsidRPr="006F0A08">
        <w:rPr>
          <w:rFonts w:ascii="Calibri" w:hAnsi="Calibri" w:cs="Arial"/>
          <w:bCs/>
          <w:sz w:val="22"/>
          <w:szCs w:val="22"/>
        </w:rPr>
        <w:t>Contract Deliverables – Plans</w:t>
      </w:r>
    </w:p>
    <w:p w14:paraId="1553CF22" w14:textId="36DD5D38" w:rsidR="006F0A08" w:rsidRPr="006F0A08" w:rsidRDefault="006F0A08" w:rsidP="00D436A6">
      <w:pPr>
        <w:ind w:left="720"/>
        <w:rPr>
          <w:rFonts w:ascii="Calibri" w:hAnsi="Calibri"/>
          <w:sz w:val="22"/>
          <w:szCs w:val="22"/>
        </w:rPr>
      </w:pPr>
      <w:r w:rsidRPr="006F0A08">
        <w:rPr>
          <w:rStyle w:val="BookTitle"/>
          <w:rFonts w:ascii="Calibri" w:hAnsi="Calibri"/>
          <w:b w:val="0"/>
          <w:smallCaps w:val="0"/>
          <w:sz w:val="22"/>
          <w:szCs w:val="22"/>
        </w:rPr>
        <w:t>4.</w:t>
      </w:r>
      <w:r w:rsidRPr="006F0A08">
        <w:rPr>
          <w:rStyle w:val="BookTitle"/>
          <w:rFonts w:ascii="Calibri" w:hAnsi="Calibri"/>
          <w:b w:val="0"/>
          <w:smallCaps w:val="0"/>
          <w:sz w:val="22"/>
          <w:szCs w:val="22"/>
        </w:rPr>
        <w:tab/>
      </w:r>
      <w:r w:rsidRPr="006F0A08">
        <w:rPr>
          <w:rFonts w:ascii="Calibri" w:hAnsi="Calibri"/>
          <w:sz w:val="22"/>
          <w:szCs w:val="22"/>
        </w:rPr>
        <w:t>Quality Management</w:t>
      </w:r>
    </w:p>
    <w:p w14:paraId="654E0DC6" w14:textId="782149A1" w:rsidR="006F0A08" w:rsidRPr="006F0A08" w:rsidRDefault="006F0A08" w:rsidP="00D436A6">
      <w:pPr>
        <w:ind w:left="720"/>
        <w:rPr>
          <w:rFonts w:ascii="Calibri" w:hAnsi="Calibri"/>
          <w:sz w:val="22"/>
          <w:szCs w:val="22"/>
        </w:rPr>
      </w:pPr>
      <w:r w:rsidRPr="006F0A08">
        <w:rPr>
          <w:rStyle w:val="BookTitle"/>
          <w:rFonts w:ascii="Calibri" w:hAnsi="Calibri"/>
          <w:b w:val="0"/>
          <w:smallCaps w:val="0"/>
          <w:sz w:val="22"/>
          <w:szCs w:val="22"/>
        </w:rPr>
        <w:t>5.</w:t>
      </w:r>
      <w:r w:rsidRPr="006F0A08">
        <w:rPr>
          <w:rStyle w:val="BookTitle"/>
          <w:rFonts w:ascii="Calibri" w:hAnsi="Calibri"/>
          <w:b w:val="0"/>
          <w:smallCaps w:val="0"/>
          <w:sz w:val="22"/>
          <w:szCs w:val="22"/>
        </w:rPr>
        <w:tab/>
      </w:r>
      <w:r w:rsidRPr="006F0A08">
        <w:rPr>
          <w:rFonts w:ascii="Calibri" w:hAnsi="Calibri"/>
          <w:sz w:val="22"/>
          <w:szCs w:val="22"/>
        </w:rPr>
        <w:t>Risk Management</w:t>
      </w:r>
    </w:p>
    <w:p w14:paraId="30128DDD" w14:textId="56B10E9B" w:rsidR="006F0A08" w:rsidRPr="006F0A08" w:rsidRDefault="006F0A08" w:rsidP="00D436A6">
      <w:pPr>
        <w:ind w:left="720"/>
        <w:rPr>
          <w:rStyle w:val="BookTitle"/>
          <w:rFonts w:ascii="Calibri" w:hAnsi="Calibri"/>
          <w:b w:val="0"/>
          <w:smallCaps w:val="0"/>
          <w:sz w:val="22"/>
          <w:szCs w:val="22"/>
        </w:rPr>
      </w:pPr>
      <w:r w:rsidRPr="006F0A08">
        <w:rPr>
          <w:rFonts w:ascii="Calibri" w:hAnsi="Calibri"/>
          <w:sz w:val="22"/>
          <w:szCs w:val="22"/>
        </w:rPr>
        <w:t>6.</w:t>
      </w:r>
      <w:r w:rsidRPr="006F0A08">
        <w:rPr>
          <w:rFonts w:ascii="Calibri" w:hAnsi="Calibri"/>
          <w:sz w:val="22"/>
          <w:szCs w:val="22"/>
        </w:rPr>
        <w:tab/>
        <w:t>Safety &amp; Environmental Management</w:t>
      </w:r>
    </w:p>
    <w:p w14:paraId="6E9B4A19" w14:textId="618A3C21" w:rsidR="006F0A08" w:rsidRPr="006F0A08" w:rsidRDefault="00D45AA6" w:rsidP="00D436A6">
      <w:pPr>
        <w:ind w:left="720"/>
        <w:rPr>
          <w:rFonts w:ascii="Calibri" w:hAnsi="Calibri"/>
          <w:sz w:val="22"/>
          <w:szCs w:val="22"/>
        </w:rPr>
      </w:pPr>
      <w:r>
        <w:rPr>
          <w:rStyle w:val="BookTitle"/>
          <w:rFonts w:ascii="Calibri" w:hAnsi="Calibri"/>
          <w:b w:val="0"/>
          <w:smallCaps w:val="0"/>
          <w:sz w:val="22"/>
          <w:szCs w:val="22"/>
        </w:rPr>
        <w:t>7</w:t>
      </w:r>
      <w:r w:rsidR="006F0A08" w:rsidRPr="006F0A08">
        <w:rPr>
          <w:rStyle w:val="BookTitle"/>
          <w:rFonts w:ascii="Calibri" w:hAnsi="Calibri"/>
          <w:b w:val="0"/>
          <w:smallCaps w:val="0"/>
          <w:sz w:val="22"/>
          <w:szCs w:val="22"/>
        </w:rPr>
        <w:t>.</w:t>
      </w:r>
      <w:r w:rsidR="006F0A08" w:rsidRPr="006F0A08">
        <w:rPr>
          <w:rStyle w:val="BookTitle"/>
          <w:rFonts w:ascii="Calibri" w:hAnsi="Calibri"/>
          <w:b w:val="0"/>
          <w:smallCaps w:val="0"/>
          <w:sz w:val="22"/>
          <w:szCs w:val="22"/>
        </w:rPr>
        <w:tab/>
      </w:r>
      <w:r w:rsidR="006F0A08" w:rsidRPr="006F0A08">
        <w:rPr>
          <w:rFonts w:ascii="Calibri" w:hAnsi="Calibri"/>
          <w:sz w:val="22"/>
          <w:szCs w:val="22"/>
        </w:rPr>
        <w:t>Obsolescence Management</w:t>
      </w:r>
    </w:p>
    <w:p w14:paraId="686072BD" w14:textId="0F31A671" w:rsidR="006F0A08" w:rsidRPr="006F0A08" w:rsidRDefault="00D45AA6" w:rsidP="00D436A6">
      <w:pPr>
        <w:ind w:left="720"/>
        <w:rPr>
          <w:rFonts w:ascii="Calibri" w:hAnsi="Calibri"/>
          <w:sz w:val="22"/>
          <w:szCs w:val="22"/>
        </w:rPr>
      </w:pPr>
      <w:r>
        <w:rPr>
          <w:rStyle w:val="BookTitle"/>
          <w:rFonts w:ascii="Calibri" w:hAnsi="Calibri"/>
          <w:b w:val="0"/>
          <w:smallCaps w:val="0"/>
          <w:sz w:val="22"/>
          <w:szCs w:val="22"/>
        </w:rPr>
        <w:t>8</w:t>
      </w:r>
      <w:r w:rsidR="006F0A08" w:rsidRPr="006F0A08">
        <w:rPr>
          <w:rStyle w:val="BookTitle"/>
          <w:rFonts w:ascii="Calibri" w:hAnsi="Calibri"/>
          <w:b w:val="0"/>
          <w:smallCaps w:val="0"/>
          <w:sz w:val="22"/>
          <w:szCs w:val="22"/>
        </w:rPr>
        <w:t>.</w:t>
      </w:r>
      <w:r w:rsidR="006F0A08" w:rsidRPr="006F0A08">
        <w:rPr>
          <w:rStyle w:val="BookTitle"/>
          <w:rFonts w:ascii="Calibri" w:hAnsi="Calibri"/>
          <w:b w:val="0"/>
          <w:smallCaps w:val="0"/>
          <w:sz w:val="22"/>
          <w:szCs w:val="22"/>
        </w:rPr>
        <w:tab/>
      </w:r>
      <w:r w:rsidR="006F0A08" w:rsidRPr="006F0A08">
        <w:rPr>
          <w:rFonts w:ascii="Calibri" w:hAnsi="Calibri"/>
          <w:sz w:val="22"/>
          <w:szCs w:val="22"/>
        </w:rPr>
        <w:t>Configuration Management</w:t>
      </w:r>
    </w:p>
    <w:p w14:paraId="2619678A" w14:textId="4BAAEF02" w:rsidR="006F0A08" w:rsidRPr="006F0A08" w:rsidRDefault="00D45AA6" w:rsidP="00D436A6">
      <w:pPr>
        <w:ind w:left="720"/>
        <w:rPr>
          <w:rFonts w:ascii="Calibri" w:hAnsi="Calibri"/>
          <w:sz w:val="22"/>
          <w:szCs w:val="22"/>
        </w:rPr>
      </w:pPr>
      <w:r>
        <w:rPr>
          <w:rStyle w:val="BookTitle"/>
          <w:rFonts w:ascii="Calibri" w:hAnsi="Calibri"/>
          <w:b w:val="0"/>
          <w:smallCaps w:val="0"/>
          <w:sz w:val="22"/>
          <w:szCs w:val="22"/>
        </w:rPr>
        <w:t>9</w:t>
      </w:r>
      <w:r w:rsidR="006F0A08" w:rsidRPr="006F0A08">
        <w:rPr>
          <w:rStyle w:val="BookTitle"/>
          <w:rFonts w:ascii="Calibri" w:hAnsi="Calibri"/>
          <w:b w:val="0"/>
          <w:smallCaps w:val="0"/>
          <w:sz w:val="22"/>
          <w:szCs w:val="22"/>
        </w:rPr>
        <w:t>.</w:t>
      </w:r>
      <w:r w:rsidR="006F0A08" w:rsidRPr="006F0A08">
        <w:rPr>
          <w:rStyle w:val="BookTitle"/>
          <w:rFonts w:ascii="Calibri" w:hAnsi="Calibri"/>
          <w:b w:val="0"/>
          <w:smallCaps w:val="0"/>
          <w:sz w:val="22"/>
          <w:szCs w:val="22"/>
        </w:rPr>
        <w:tab/>
      </w:r>
      <w:r w:rsidR="006F0A08" w:rsidRPr="006F0A08">
        <w:rPr>
          <w:rFonts w:ascii="Calibri" w:hAnsi="Calibri"/>
          <w:sz w:val="22"/>
          <w:szCs w:val="22"/>
        </w:rPr>
        <w:t>Inventory Planning</w:t>
      </w:r>
    </w:p>
    <w:p w14:paraId="532FB44C" w14:textId="779FEA47" w:rsidR="006F0A08" w:rsidRPr="006F0A08" w:rsidRDefault="006F0A08" w:rsidP="00D436A6">
      <w:pPr>
        <w:ind w:left="720"/>
        <w:rPr>
          <w:rFonts w:ascii="Calibri" w:hAnsi="Calibri"/>
          <w:sz w:val="22"/>
          <w:szCs w:val="22"/>
        </w:rPr>
      </w:pPr>
      <w:r w:rsidRPr="006F0A08">
        <w:rPr>
          <w:rStyle w:val="BookTitle"/>
          <w:rFonts w:ascii="Calibri" w:hAnsi="Calibri"/>
          <w:b w:val="0"/>
          <w:smallCaps w:val="0"/>
          <w:sz w:val="22"/>
          <w:szCs w:val="22"/>
        </w:rPr>
        <w:t>1</w:t>
      </w:r>
      <w:r w:rsidR="00D45AA6">
        <w:rPr>
          <w:rStyle w:val="BookTitle"/>
          <w:rFonts w:ascii="Calibri" w:hAnsi="Calibri"/>
          <w:b w:val="0"/>
          <w:smallCaps w:val="0"/>
          <w:sz w:val="22"/>
          <w:szCs w:val="22"/>
        </w:rPr>
        <w:t>0</w:t>
      </w:r>
      <w:r w:rsidRPr="006F0A08">
        <w:rPr>
          <w:rStyle w:val="BookTitle"/>
          <w:rFonts w:ascii="Calibri" w:hAnsi="Calibri"/>
          <w:b w:val="0"/>
          <w:smallCaps w:val="0"/>
          <w:sz w:val="22"/>
          <w:szCs w:val="22"/>
        </w:rPr>
        <w:t>.</w:t>
      </w:r>
      <w:r w:rsidRPr="006F0A08">
        <w:rPr>
          <w:rStyle w:val="BookTitle"/>
          <w:rFonts w:ascii="Calibri" w:hAnsi="Calibri"/>
          <w:b w:val="0"/>
          <w:smallCaps w:val="0"/>
          <w:sz w:val="22"/>
          <w:szCs w:val="22"/>
        </w:rPr>
        <w:tab/>
      </w:r>
      <w:r w:rsidRPr="006F0A08">
        <w:rPr>
          <w:rFonts w:ascii="Calibri" w:hAnsi="Calibri"/>
          <w:sz w:val="22"/>
          <w:szCs w:val="22"/>
        </w:rPr>
        <w:t>Asset Management Reporting</w:t>
      </w:r>
    </w:p>
    <w:p w14:paraId="5849316A" w14:textId="750417E5" w:rsidR="006F0A08" w:rsidRPr="006F0A08" w:rsidRDefault="006F0A08" w:rsidP="00D436A6">
      <w:pPr>
        <w:ind w:left="720"/>
        <w:rPr>
          <w:rFonts w:ascii="Calibri" w:hAnsi="Calibri"/>
          <w:snapToGrid w:val="0"/>
          <w:sz w:val="22"/>
          <w:szCs w:val="22"/>
        </w:rPr>
      </w:pPr>
      <w:r w:rsidRPr="006F0A08">
        <w:rPr>
          <w:rStyle w:val="BookTitle"/>
          <w:rFonts w:ascii="Calibri" w:hAnsi="Calibri"/>
          <w:b w:val="0"/>
          <w:smallCaps w:val="0"/>
          <w:sz w:val="22"/>
          <w:szCs w:val="22"/>
        </w:rPr>
        <w:t>1</w:t>
      </w:r>
      <w:r w:rsidR="00D45AA6">
        <w:rPr>
          <w:rStyle w:val="BookTitle"/>
          <w:rFonts w:ascii="Calibri" w:hAnsi="Calibri"/>
          <w:b w:val="0"/>
          <w:smallCaps w:val="0"/>
          <w:sz w:val="22"/>
          <w:szCs w:val="22"/>
        </w:rPr>
        <w:t>1</w:t>
      </w:r>
      <w:r w:rsidRPr="006F0A08">
        <w:rPr>
          <w:rStyle w:val="BookTitle"/>
          <w:rFonts w:ascii="Calibri" w:hAnsi="Calibri"/>
          <w:b w:val="0"/>
          <w:smallCaps w:val="0"/>
          <w:sz w:val="22"/>
          <w:szCs w:val="22"/>
        </w:rPr>
        <w:t>.</w:t>
      </w:r>
      <w:r w:rsidRPr="006F0A08">
        <w:rPr>
          <w:rStyle w:val="BookTitle"/>
          <w:rFonts w:ascii="Calibri" w:hAnsi="Calibri"/>
          <w:b w:val="0"/>
          <w:smallCaps w:val="0"/>
          <w:sz w:val="22"/>
          <w:szCs w:val="22"/>
        </w:rPr>
        <w:tab/>
      </w:r>
      <w:r w:rsidRPr="006F0A08">
        <w:rPr>
          <w:rFonts w:ascii="Calibri" w:hAnsi="Calibri"/>
          <w:sz w:val="22"/>
          <w:szCs w:val="22"/>
        </w:rPr>
        <w:t>Technical Assistance Agreements</w:t>
      </w:r>
    </w:p>
    <w:p w14:paraId="233D1B0E" w14:textId="391598FD" w:rsidR="006F0A08" w:rsidRPr="006F0A08" w:rsidRDefault="006F0A08" w:rsidP="00D436A6">
      <w:pPr>
        <w:ind w:left="720"/>
        <w:rPr>
          <w:rFonts w:ascii="Calibri" w:hAnsi="Calibri"/>
          <w:sz w:val="22"/>
          <w:szCs w:val="22"/>
        </w:rPr>
      </w:pPr>
      <w:r w:rsidRPr="006F0A08">
        <w:rPr>
          <w:rStyle w:val="BookTitle"/>
          <w:rFonts w:ascii="Calibri" w:hAnsi="Calibri"/>
          <w:b w:val="0"/>
          <w:smallCaps w:val="0"/>
          <w:sz w:val="22"/>
          <w:szCs w:val="22"/>
        </w:rPr>
        <w:t>1</w:t>
      </w:r>
      <w:r w:rsidR="003C217F">
        <w:rPr>
          <w:rStyle w:val="BookTitle"/>
          <w:rFonts w:ascii="Calibri" w:hAnsi="Calibri"/>
          <w:b w:val="0"/>
          <w:smallCaps w:val="0"/>
          <w:sz w:val="22"/>
          <w:szCs w:val="22"/>
        </w:rPr>
        <w:t>2</w:t>
      </w:r>
      <w:r w:rsidRPr="006F0A08">
        <w:rPr>
          <w:rStyle w:val="BookTitle"/>
          <w:rFonts w:ascii="Calibri" w:hAnsi="Calibri"/>
          <w:b w:val="0"/>
          <w:smallCaps w:val="0"/>
          <w:sz w:val="22"/>
          <w:szCs w:val="22"/>
        </w:rPr>
        <w:t>.</w:t>
      </w:r>
      <w:r w:rsidRPr="006F0A08">
        <w:rPr>
          <w:rStyle w:val="BookTitle"/>
          <w:rFonts w:ascii="Calibri" w:hAnsi="Calibri"/>
          <w:b w:val="0"/>
          <w:smallCaps w:val="0"/>
          <w:sz w:val="22"/>
          <w:szCs w:val="22"/>
        </w:rPr>
        <w:tab/>
      </w:r>
      <w:r w:rsidRPr="006F0A08">
        <w:rPr>
          <w:rFonts w:ascii="Calibri" w:hAnsi="Calibri"/>
          <w:sz w:val="22"/>
          <w:szCs w:val="22"/>
        </w:rPr>
        <w:t>NATO Codification</w:t>
      </w:r>
    </w:p>
    <w:p w14:paraId="710D78A9" w14:textId="0C9AF1DD" w:rsidR="006F0A08" w:rsidRPr="006F0A08" w:rsidRDefault="006F0A08" w:rsidP="00D436A6">
      <w:pPr>
        <w:ind w:left="720"/>
        <w:rPr>
          <w:rStyle w:val="BookTitle"/>
          <w:rFonts w:ascii="Calibri" w:hAnsi="Calibri"/>
          <w:b w:val="0"/>
          <w:smallCaps w:val="0"/>
          <w:sz w:val="22"/>
          <w:szCs w:val="22"/>
        </w:rPr>
      </w:pPr>
      <w:r w:rsidRPr="006F0A08">
        <w:rPr>
          <w:rStyle w:val="BookTitle"/>
          <w:rFonts w:ascii="Calibri" w:hAnsi="Calibri"/>
          <w:b w:val="0"/>
          <w:smallCaps w:val="0"/>
          <w:sz w:val="22"/>
          <w:szCs w:val="22"/>
        </w:rPr>
        <w:t>1</w:t>
      </w:r>
      <w:r w:rsidR="003C217F">
        <w:rPr>
          <w:rStyle w:val="BookTitle"/>
          <w:rFonts w:ascii="Calibri" w:hAnsi="Calibri"/>
          <w:b w:val="0"/>
          <w:smallCaps w:val="0"/>
          <w:sz w:val="22"/>
          <w:szCs w:val="22"/>
        </w:rPr>
        <w:t>3</w:t>
      </w:r>
      <w:r w:rsidRPr="006F0A08">
        <w:rPr>
          <w:rStyle w:val="BookTitle"/>
          <w:rFonts w:ascii="Calibri" w:hAnsi="Calibri"/>
          <w:b w:val="0"/>
          <w:smallCaps w:val="0"/>
          <w:sz w:val="22"/>
          <w:szCs w:val="22"/>
        </w:rPr>
        <w:t>.</w:t>
      </w:r>
      <w:r w:rsidRPr="006F0A08">
        <w:rPr>
          <w:rStyle w:val="BookTitle"/>
          <w:rFonts w:ascii="Calibri" w:hAnsi="Calibri"/>
          <w:b w:val="0"/>
          <w:smallCaps w:val="0"/>
          <w:sz w:val="22"/>
          <w:szCs w:val="22"/>
        </w:rPr>
        <w:tab/>
        <w:t>Decision and Communications Structure</w:t>
      </w:r>
    </w:p>
    <w:p w14:paraId="15B8ABEC" w14:textId="2F3D577F" w:rsidR="006F0A08" w:rsidRPr="006F0A08" w:rsidRDefault="006F0A08" w:rsidP="00D436A6">
      <w:pPr>
        <w:ind w:left="720"/>
        <w:rPr>
          <w:rStyle w:val="BookTitle"/>
          <w:rFonts w:ascii="Calibri" w:hAnsi="Calibri"/>
          <w:b w:val="0"/>
          <w:smallCaps w:val="0"/>
          <w:sz w:val="22"/>
          <w:szCs w:val="22"/>
        </w:rPr>
      </w:pPr>
      <w:r w:rsidRPr="006F0A08">
        <w:rPr>
          <w:rStyle w:val="BookTitle"/>
          <w:rFonts w:ascii="Calibri" w:hAnsi="Calibri"/>
          <w:b w:val="0"/>
          <w:smallCaps w:val="0"/>
          <w:sz w:val="22"/>
          <w:szCs w:val="22"/>
        </w:rPr>
        <w:t>1</w:t>
      </w:r>
      <w:r w:rsidR="003C217F">
        <w:rPr>
          <w:rStyle w:val="BookTitle"/>
          <w:rFonts w:ascii="Calibri" w:hAnsi="Calibri"/>
          <w:b w:val="0"/>
          <w:smallCaps w:val="0"/>
          <w:sz w:val="22"/>
          <w:szCs w:val="22"/>
        </w:rPr>
        <w:t>4</w:t>
      </w:r>
      <w:r w:rsidRPr="006F0A08">
        <w:rPr>
          <w:rStyle w:val="BookTitle"/>
          <w:rFonts w:ascii="Calibri" w:hAnsi="Calibri"/>
          <w:b w:val="0"/>
          <w:smallCaps w:val="0"/>
          <w:sz w:val="22"/>
          <w:szCs w:val="22"/>
        </w:rPr>
        <w:t>.</w:t>
      </w:r>
      <w:r w:rsidRPr="006F0A08">
        <w:rPr>
          <w:rStyle w:val="BookTitle"/>
          <w:rFonts w:ascii="Calibri" w:hAnsi="Calibri"/>
          <w:b w:val="0"/>
          <w:smallCaps w:val="0"/>
          <w:sz w:val="22"/>
          <w:szCs w:val="22"/>
        </w:rPr>
        <w:tab/>
        <w:t>Performance Management</w:t>
      </w:r>
    </w:p>
    <w:p w14:paraId="06105634" w14:textId="5F525D0E" w:rsidR="006F0A08" w:rsidRPr="006F0A08" w:rsidRDefault="006F0A08" w:rsidP="00D436A6">
      <w:pPr>
        <w:ind w:left="720"/>
        <w:rPr>
          <w:rFonts w:ascii="Calibri" w:hAnsi="Calibri"/>
          <w:sz w:val="22"/>
          <w:szCs w:val="22"/>
        </w:rPr>
      </w:pPr>
      <w:r w:rsidRPr="006F0A08">
        <w:rPr>
          <w:rStyle w:val="BookTitle"/>
          <w:rFonts w:ascii="Calibri" w:hAnsi="Calibri"/>
          <w:b w:val="0"/>
          <w:smallCaps w:val="0"/>
          <w:sz w:val="22"/>
          <w:szCs w:val="22"/>
        </w:rPr>
        <w:t>1</w:t>
      </w:r>
      <w:r w:rsidR="003C217F">
        <w:rPr>
          <w:rStyle w:val="BookTitle"/>
          <w:rFonts w:ascii="Calibri" w:hAnsi="Calibri"/>
          <w:b w:val="0"/>
          <w:smallCaps w:val="0"/>
          <w:sz w:val="22"/>
          <w:szCs w:val="22"/>
        </w:rPr>
        <w:t>5</w:t>
      </w:r>
      <w:r w:rsidRPr="006F0A08">
        <w:rPr>
          <w:rStyle w:val="BookTitle"/>
          <w:rFonts w:ascii="Calibri" w:hAnsi="Calibri"/>
          <w:b w:val="0"/>
          <w:smallCaps w:val="0"/>
          <w:sz w:val="22"/>
          <w:szCs w:val="22"/>
        </w:rPr>
        <w:t>.</w:t>
      </w:r>
      <w:r w:rsidRPr="006F0A08">
        <w:rPr>
          <w:rStyle w:val="BookTitle"/>
          <w:rFonts w:ascii="Calibri" w:hAnsi="Calibri"/>
          <w:b w:val="0"/>
          <w:smallCaps w:val="0"/>
          <w:sz w:val="22"/>
          <w:szCs w:val="22"/>
        </w:rPr>
        <w:tab/>
      </w:r>
      <w:r w:rsidRPr="006F0A08">
        <w:rPr>
          <w:rFonts w:ascii="Calibri" w:hAnsi="Calibri"/>
          <w:sz w:val="22"/>
          <w:szCs w:val="22"/>
        </w:rPr>
        <w:t>Project Review Meetings</w:t>
      </w:r>
    </w:p>
    <w:p w14:paraId="30AF88D3" w14:textId="49BD6E92" w:rsidR="006F0A08" w:rsidRPr="006F0A08" w:rsidRDefault="006F0A08" w:rsidP="00432D63">
      <w:pPr>
        <w:ind w:left="720"/>
        <w:rPr>
          <w:rFonts w:ascii="Calibri" w:hAnsi="Calibri"/>
        </w:rPr>
      </w:pPr>
      <w:r w:rsidRPr="006F0A08">
        <w:rPr>
          <w:rStyle w:val="BookTitle"/>
          <w:rFonts w:ascii="Calibri" w:hAnsi="Calibri"/>
          <w:b w:val="0"/>
          <w:smallCaps w:val="0"/>
          <w:sz w:val="22"/>
          <w:szCs w:val="22"/>
        </w:rPr>
        <w:t>1</w:t>
      </w:r>
      <w:r w:rsidR="003C217F">
        <w:rPr>
          <w:rStyle w:val="BookTitle"/>
          <w:rFonts w:ascii="Calibri" w:hAnsi="Calibri"/>
          <w:b w:val="0"/>
          <w:smallCaps w:val="0"/>
          <w:sz w:val="22"/>
          <w:szCs w:val="22"/>
        </w:rPr>
        <w:t>6</w:t>
      </w:r>
      <w:r w:rsidRPr="006F0A08">
        <w:rPr>
          <w:rStyle w:val="BookTitle"/>
          <w:rFonts w:ascii="Calibri" w:hAnsi="Calibri"/>
          <w:b w:val="0"/>
          <w:smallCaps w:val="0"/>
          <w:sz w:val="22"/>
          <w:szCs w:val="22"/>
        </w:rPr>
        <w:t>.</w:t>
      </w:r>
      <w:r w:rsidRPr="006F0A08">
        <w:rPr>
          <w:rStyle w:val="BookTitle"/>
          <w:rFonts w:ascii="Calibri" w:hAnsi="Calibri"/>
          <w:b w:val="0"/>
          <w:smallCaps w:val="0"/>
          <w:sz w:val="22"/>
          <w:szCs w:val="22"/>
        </w:rPr>
        <w:tab/>
      </w:r>
      <w:r w:rsidRPr="006F0A08">
        <w:rPr>
          <w:rFonts w:ascii="Calibri" w:hAnsi="Calibri"/>
          <w:sz w:val="22"/>
          <w:szCs w:val="22"/>
        </w:rPr>
        <w:t>Transition to a New Contractor</w:t>
      </w:r>
    </w:p>
    <w:p w14:paraId="72FF396B" w14:textId="77777777" w:rsidR="000008D4" w:rsidRPr="004E2685" w:rsidRDefault="000008D4" w:rsidP="006F0A08">
      <w:pPr>
        <w:tabs>
          <w:tab w:val="left" w:pos="1080"/>
        </w:tabs>
        <w:rPr>
          <w:rStyle w:val="BookTitle"/>
          <w:rFonts w:ascii="Calibri" w:hAnsi="Calibri"/>
          <w:b w:val="0"/>
          <w:smallCaps w:val="0"/>
          <w:sz w:val="22"/>
          <w:szCs w:val="22"/>
        </w:rPr>
      </w:pPr>
    </w:p>
    <w:p w14:paraId="72FF396C" w14:textId="77777777" w:rsidR="000008D4" w:rsidRDefault="003F53D8" w:rsidP="00493C25">
      <w:pPr>
        <w:numPr>
          <w:ilvl w:val="0"/>
          <w:numId w:val="43"/>
        </w:numPr>
        <w:rPr>
          <w:rStyle w:val="BookTitle"/>
          <w:rFonts w:ascii="Calibri" w:hAnsi="Calibri"/>
          <w:smallCaps w:val="0"/>
        </w:rPr>
      </w:pPr>
      <w:r w:rsidRPr="004E2685">
        <w:rPr>
          <w:rStyle w:val="BookTitle"/>
          <w:rFonts w:ascii="Calibri" w:hAnsi="Calibri"/>
          <w:smallCaps w:val="0"/>
        </w:rPr>
        <w:t xml:space="preserve">Activity 2 – </w:t>
      </w:r>
      <w:r w:rsidR="000008D4" w:rsidRPr="004E2685">
        <w:rPr>
          <w:rStyle w:val="BookTitle"/>
          <w:rFonts w:ascii="Calibri" w:hAnsi="Calibri"/>
          <w:smallCaps w:val="0"/>
        </w:rPr>
        <w:t>Supply Support</w:t>
      </w:r>
    </w:p>
    <w:p w14:paraId="72FF396D" w14:textId="77777777" w:rsidR="00AB152D" w:rsidRPr="004E2685" w:rsidRDefault="00AB152D" w:rsidP="00493C25">
      <w:pPr>
        <w:ind w:left="360"/>
        <w:rPr>
          <w:rStyle w:val="BookTitle"/>
          <w:rFonts w:ascii="Calibri" w:hAnsi="Calibri"/>
          <w:smallCaps w:val="0"/>
        </w:rPr>
      </w:pPr>
    </w:p>
    <w:p w14:paraId="72FF396E" w14:textId="77777777" w:rsidR="000008D4" w:rsidRPr="004E2685" w:rsidRDefault="000008D4" w:rsidP="00D436A6">
      <w:pPr>
        <w:ind w:left="720" w:hanging="720"/>
        <w:rPr>
          <w:rStyle w:val="BookTitle"/>
          <w:rFonts w:ascii="Calibri" w:hAnsi="Calibri"/>
          <w:b w:val="0"/>
          <w:smallCaps w:val="0"/>
          <w:sz w:val="22"/>
          <w:szCs w:val="22"/>
        </w:rPr>
      </w:pPr>
      <w:r w:rsidRPr="004E2685">
        <w:rPr>
          <w:rStyle w:val="BookTitle"/>
          <w:rFonts w:ascii="Calibri" w:hAnsi="Calibri"/>
          <w:b w:val="0"/>
          <w:smallCaps w:val="0"/>
        </w:rPr>
        <w:tab/>
      </w:r>
      <w:r w:rsidRPr="004E2685">
        <w:rPr>
          <w:rStyle w:val="BookTitle"/>
          <w:rFonts w:ascii="Calibri" w:hAnsi="Calibri"/>
          <w:b w:val="0"/>
          <w:smallCaps w:val="0"/>
          <w:sz w:val="22"/>
          <w:szCs w:val="22"/>
        </w:rPr>
        <w:t>1.</w:t>
      </w:r>
      <w:r w:rsidRPr="004E2685">
        <w:rPr>
          <w:rStyle w:val="BookTitle"/>
          <w:rFonts w:ascii="Calibri" w:hAnsi="Calibri"/>
          <w:b w:val="0"/>
          <w:smallCaps w:val="0"/>
          <w:sz w:val="22"/>
          <w:szCs w:val="22"/>
        </w:rPr>
        <w:tab/>
        <w:t>Scope of Activity</w:t>
      </w:r>
    </w:p>
    <w:p w14:paraId="72FF396F" w14:textId="77777777" w:rsidR="000008D4" w:rsidRPr="004E2685" w:rsidRDefault="000008D4" w:rsidP="00D436A6">
      <w:pPr>
        <w:ind w:left="720" w:hanging="720"/>
        <w:rPr>
          <w:rStyle w:val="BookTitle"/>
          <w:rFonts w:ascii="Calibri" w:hAnsi="Calibri"/>
          <w:b w:val="0"/>
          <w:smallCaps w:val="0"/>
          <w:sz w:val="22"/>
          <w:szCs w:val="22"/>
        </w:rPr>
      </w:pPr>
      <w:r w:rsidRPr="004E2685">
        <w:rPr>
          <w:rStyle w:val="BookTitle"/>
          <w:rFonts w:ascii="Calibri" w:hAnsi="Calibri"/>
          <w:b w:val="0"/>
          <w:smallCaps w:val="0"/>
          <w:sz w:val="22"/>
          <w:szCs w:val="22"/>
        </w:rPr>
        <w:tab/>
      </w:r>
      <w:r w:rsidR="00AB152D">
        <w:rPr>
          <w:rStyle w:val="BookTitle"/>
          <w:rFonts w:ascii="Calibri" w:hAnsi="Calibri"/>
          <w:b w:val="0"/>
          <w:smallCaps w:val="0"/>
          <w:sz w:val="22"/>
          <w:szCs w:val="22"/>
        </w:rPr>
        <w:t>2.</w:t>
      </w:r>
      <w:r w:rsidR="00AB152D">
        <w:rPr>
          <w:rStyle w:val="BookTitle"/>
          <w:rFonts w:ascii="Calibri" w:hAnsi="Calibri"/>
          <w:b w:val="0"/>
          <w:smallCaps w:val="0"/>
          <w:sz w:val="22"/>
          <w:szCs w:val="22"/>
        </w:rPr>
        <w:tab/>
        <w:t xml:space="preserve">Supply of Stock </w:t>
      </w:r>
    </w:p>
    <w:p w14:paraId="72FF3972" w14:textId="3992A525" w:rsidR="000008D4" w:rsidRPr="004E2685" w:rsidRDefault="000008D4" w:rsidP="00D436A6">
      <w:pPr>
        <w:ind w:left="720" w:hanging="720"/>
        <w:rPr>
          <w:rStyle w:val="BookTitle"/>
          <w:rFonts w:ascii="Calibri" w:hAnsi="Calibri"/>
          <w:b w:val="0"/>
          <w:smallCaps w:val="0"/>
          <w:sz w:val="22"/>
          <w:szCs w:val="22"/>
        </w:rPr>
      </w:pPr>
      <w:r w:rsidRPr="004E2685">
        <w:rPr>
          <w:rStyle w:val="BookTitle"/>
          <w:rFonts w:ascii="Calibri" w:hAnsi="Calibri"/>
          <w:b w:val="0"/>
          <w:smallCaps w:val="0"/>
          <w:sz w:val="22"/>
          <w:szCs w:val="22"/>
        </w:rPr>
        <w:tab/>
        <w:t>3.</w:t>
      </w:r>
      <w:r w:rsidRPr="004E2685">
        <w:rPr>
          <w:rStyle w:val="BookTitle"/>
          <w:rFonts w:ascii="Calibri" w:hAnsi="Calibri"/>
          <w:b w:val="0"/>
          <w:smallCaps w:val="0"/>
          <w:sz w:val="22"/>
          <w:szCs w:val="22"/>
        </w:rPr>
        <w:tab/>
        <w:t>The Ordering Process</w:t>
      </w:r>
    </w:p>
    <w:p w14:paraId="72FF3977" w14:textId="77777777" w:rsidR="00F02181" w:rsidRPr="004E2685" w:rsidRDefault="00F02181" w:rsidP="00D436A6">
      <w:pPr>
        <w:ind w:left="540" w:hanging="540"/>
        <w:rPr>
          <w:rStyle w:val="BookTitle"/>
          <w:rFonts w:ascii="Calibri" w:hAnsi="Calibri"/>
          <w:b w:val="0"/>
          <w:bCs w:val="0"/>
          <w:smallCaps w:val="0"/>
          <w:color w:val="17365D"/>
          <w:spacing w:val="0"/>
          <w:sz w:val="22"/>
          <w:szCs w:val="22"/>
        </w:rPr>
      </w:pPr>
    </w:p>
    <w:p w14:paraId="72FF3978" w14:textId="77777777" w:rsidR="00275F60" w:rsidRPr="00AB152D" w:rsidRDefault="00AB152D" w:rsidP="00D436A6">
      <w:pPr>
        <w:numPr>
          <w:ilvl w:val="0"/>
          <w:numId w:val="43"/>
        </w:numPr>
        <w:tabs>
          <w:tab w:val="clear" w:pos="720"/>
        </w:tabs>
        <w:rPr>
          <w:rStyle w:val="BookTitle"/>
          <w:rFonts w:ascii="Calibri" w:hAnsi="Calibri"/>
          <w:smallCaps w:val="0"/>
          <w:sz w:val="22"/>
          <w:szCs w:val="22"/>
        </w:rPr>
      </w:pPr>
      <w:r>
        <w:rPr>
          <w:rStyle w:val="BookTitle"/>
          <w:rFonts w:ascii="Calibri" w:hAnsi="Calibri"/>
          <w:smallCaps w:val="0"/>
        </w:rPr>
        <w:t>Activity 3</w:t>
      </w:r>
      <w:r w:rsidR="000008D4" w:rsidRPr="004E2685">
        <w:rPr>
          <w:rStyle w:val="BookTitle"/>
          <w:rFonts w:ascii="Calibri" w:hAnsi="Calibri"/>
          <w:smallCaps w:val="0"/>
        </w:rPr>
        <w:t xml:space="preserve"> – Equipment Upkeep Management</w:t>
      </w:r>
    </w:p>
    <w:p w14:paraId="72FF3979" w14:textId="77777777" w:rsidR="00AB152D" w:rsidRPr="004E2685" w:rsidRDefault="00AB152D" w:rsidP="00D436A6">
      <w:pPr>
        <w:ind w:left="360"/>
        <w:rPr>
          <w:rStyle w:val="BookTitle"/>
          <w:rFonts w:ascii="Calibri" w:hAnsi="Calibri"/>
          <w:smallCaps w:val="0"/>
          <w:sz w:val="22"/>
          <w:szCs w:val="22"/>
        </w:rPr>
      </w:pPr>
    </w:p>
    <w:p w14:paraId="72FF397A" w14:textId="77777777" w:rsidR="000008D4" w:rsidRPr="004E2685" w:rsidRDefault="000008D4" w:rsidP="00D436A6">
      <w:pPr>
        <w:ind w:left="540" w:firstLine="180"/>
        <w:rPr>
          <w:rStyle w:val="BookTitle"/>
          <w:rFonts w:ascii="Calibri" w:hAnsi="Calibri"/>
          <w:b w:val="0"/>
          <w:smallCaps w:val="0"/>
          <w:sz w:val="22"/>
          <w:szCs w:val="22"/>
        </w:rPr>
      </w:pPr>
      <w:r w:rsidRPr="004E2685">
        <w:rPr>
          <w:rStyle w:val="BookTitle"/>
          <w:rFonts w:ascii="Calibri" w:hAnsi="Calibri"/>
          <w:b w:val="0"/>
          <w:smallCaps w:val="0"/>
          <w:sz w:val="22"/>
          <w:szCs w:val="22"/>
        </w:rPr>
        <w:t>1.</w:t>
      </w:r>
      <w:r w:rsidRPr="004E2685">
        <w:rPr>
          <w:rStyle w:val="BookTitle"/>
          <w:rFonts w:ascii="Calibri" w:hAnsi="Calibri"/>
          <w:b w:val="0"/>
          <w:smallCaps w:val="0"/>
          <w:sz w:val="22"/>
          <w:szCs w:val="22"/>
        </w:rPr>
        <w:tab/>
        <w:t>Scope of Activity</w:t>
      </w:r>
    </w:p>
    <w:p w14:paraId="72FF397B" w14:textId="77777777" w:rsidR="000008D4" w:rsidRPr="004E2685" w:rsidRDefault="000008D4" w:rsidP="00D436A6">
      <w:pPr>
        <w:ind w:left="540" w:firstLine="180"/>
        <w:rPr>
          <w:rStyle w:val="BookTitle"/>
          <w:rFonts w:ascii="Calibri" w:hAnsi="Calibri"/>
          <w:b w:val="0"/>
          <w:smallCaps w:val="0"/>
          <w:sz w:val="22"/>
          <w:szCs w:val="22"/>
        </w:rPr>
      </w:pPr>
      <w:r w:rsidRPr="00154842">
        <w:rPr>
          <w:rStyle w:val="BookTitle"/>
          <w:rFonts w:ascii="Calibri" w:hAnsi="Calibri"/>
          <w:b w:val="0"/>
          <w:smallCaps w:val="0"/>
          <w:sz w:val="22"/>
          <w:szCs w:val="22"/>
        </w:rPr>
        <w:t>2.</w:t>
      </w:r>
      <w:r w:rsidRPr="00154842">
        <w:rPr>
          <w:rStyle w:val="BookTitle"/>
          <w:rFonts w:ascii="Calibri" w:hAnsi="Calibri"/>
          <w:b w:val="0"/>
          <w:smallCaps w:val="0"/>
          <w:sz w:val="22"/>
          <w:szCs w:val="22"/>
        </w:rPr>
        <w:tab/>
        <w:t>Repair and Refurbishment of Articles</w:t>
      </w:r>
    </w:p>
    <w:p w14:paraId="72FF3980" w14:textId="5912EB10" w:rsidR="00213D17" w:rsidRDefault="006F0A08" w:rsidP="00D436A6">
      <w:pPr>
        <w:ind w:left="540" w:firstLine="180"/>
        <w:rPr>
          <w:rStyle w:val="BookTitle"/>
          <w:rFonts w:ascii="Calibri" w:hAnsi="Calibri"/>
          <w:b w:val="0"/>
          <w:smallCaps w:val="0"/>
          <w:sz w:val="22"/>
          <w:szCs w:val="22"/>
        </w:rPr>
      </w:pPr>
      <w:r>
        <w:rPr>
          <w:rStyle w:val="BookTitle"/>
          <w:rFonts w:ascii="Calibri" w:hAnsi="Calibri"/>
          <w:b w:val="0"/>
          <w:smallCaps w:val="0"/>
          <w:sz w:val="22"/>
          <w:szCs w:val="22"/>
        </w:rPr>
        <w:t>3</w:t>
      </w:r>
      <w:r w:rsidR="00EB524D" w:rsidRPr="004E2685">
        <w:rPr>
          <w:rStyle w:val="BookTitle"/>
          <w:rFonts w:ascii="Calibri" w:hAnsi="Calibri"/>
          <w:b w:val="0"/>
          <w:smallCaps w:val="0"/>
          <w:sz w:val="22"/>
          <w:szCs w:val="22"/>
        </w:rPr>
        <w:t>.</w:t>
      </w:r>
      <w:r w:rsidR="00EB524D" w:rsidRPr="004E2685">
        <w:rPr>
          <w:rStyle w:val="BookTitle"/>
          <w:rFonts w:ascii="Calibri" w:hAnsi="Calibri"/>
          <w:b w:val="0"/>
          <w:smallCaps w:val="0"/>
          <w:sz w:val="22"/>
          <w:szCs w:val="22"/>
        </w:rPr>
        <w:tab/>
      </w:r>
      <w:r w:rsidR="000008D4" w:rsidRPr="004E2685">
        <w:rPr>
          <w:rStyle w:val="BookTitle"/>
          <w:rFonts w:ascii="Calibri" w:hAnsi="Calibri"/>
          <w:b w:val="0"/>
          <w:smallCaps w:val="0"/>
          <w:sz w:val="22"/>
          <w:szCs w:val="22"/>
        </w:rPr>
        <w:t xml:space="preserve">The </w:t>
      </w:r>
      <w:r w:rsidR="00D274D1">
        <w:rPr>
          <w:rStyle w:val="BookTitle"/>
          <w:rFonts w:ascii="Calibri" w:hAnsi="Calibri"/>
          <w:b w:val="0"/>
          <w:smallCaps w:val="0"/>
          <w:sz w:val="22"/>
          <w:szCs w:val="22"/>
        </w:rPr>
        <w:t xml:space="preserve">Repair </w:t>
      </w:r>
      <w:r w:rsidR="000008D4" w:rsidRPr="004E2685">
        <w:rPr>
          <w:rStyle w:val="BookTitle"/>
          <w:rFonts w:ascii="Calibri" w:hAnsi="Calibri"/>
          <w:b w:val="0"/>
          <w:smallCaps w:val="0"/>
          <w:sz w:val="22"/>
          <w:szCs w:val="22"/>
        </w:rPr>
        <w:t>Ordering Process</w:t>
      </w:r>
    </w:p>
    <w:p w14:paraId="72FF3982" w14:textId="66718076" w:rsidR="001612E2" w:rsidRPr="004E2685" w:rsidRDefault="001612E2" w:rsidP="00D436A6">
      <w:pPr>
        <w:rPr>
          <w:rStyle w:val="BookTitle"/>
          <w:rFonts w:ascii="Calibri" w:hAnsi="Calibri"/>
          <w:b w:val="0"/>
          <w:smallCaps w:val="0"/>
          <w:sz w:val="22"/>
          <w:szCs w:val="22"/>
        </w:rPr>
      </w:pPr>
    </w:p>
    <w:p w14:paraId="72FF3983" w14:textId="71182AAE" w:rsidR="00AB152D" w:rsidRPr="004E2685" w:rsidRDefault="00AB152D" w:rsidP="00D436A6">
      <w:pPr>
        <w:numPr>
          <w:ilvl w:val="0"/>
          <w:numId w:val="43"/>
        </w:numPr>
        <w:tabs>
          <w:tab w:val="clear" w:pos="720"/>
        </w:tabs>
        <w:rPr>
          <w:rFonts w:ascii="Calibri" w:hAnsi="Calibri"/>
          <w:b/>
          <w:color w:val="17365D"/>
        </w:rPr>
      </w:pPr>
      <w:r w:rsidRPr="004E2685">
        <w:rPr>
          <w:rStyle w:val="BookTitle"/>
          <w:rFonts w:ascii="Calibri" w:hAnsi="Calibri"/>
          <w:smallCaps w:val="0"/>
        </w:rPr>
        <w:t xml:space="preserve">Activity </w:t>
      </w:r>
      <w:r>
        <w:rPr>
          <w:rStyle w:val="BookTitle"/>
          <w:rFonts w:ascii="Calibri" w:hAnsi="Calibri"/>
          <w:smallCaps w:val="0"/>
        </w:rPr>
        <w:t>4</w:t>
      </w:r>
      <w:r w:rsidRPr="004E2685">
        <w:rPr>
          <w:rStyle w:val="BookTitle"/>
          <w:rFonts w:ascii="Calibri" w:hAnsi="Calibri"/>
          <w:smallCaps w:val="0"/>
        </w:rPr>
        <w:t xml:space="preserve"> – Provision of Technical Services</w:t>
      </w:r>
    </w:p>
    <w:p w14:paraId="72FF3984" w14:textId="77777777" w:rsidR="00AB152D" w:rsidRPr="004E2685" w:rsidRDefault="00AB152D" w:rsidP="00D436A6">
      <w:pPr>
        <w:ind w:left="540" w:hanging="540"/>
        <w:rPr>
          <w:rStyle w:val="BookTitle"/>
          <w:rFonts w:ascii="Calibri" w:hAnsi="Calibri"/>
          <w:smallCaps w:val="0"/>
          <w:sz w:val="22"/>
          <w:szCs w:val="22"/>
        </w:rPr>
      </w:pPr>
    </w:p>
    <w:p w14:paraId="053DC949" w14:textId="4F5DC5FF" w:rsidR="006F0A08" w:rsidRDefault="006F0A08" w:rsidP="00D436A6">
      <w:pPr>
        <w:ind w:left="720" w:hanging="720"/>
        <w:rPr>
          <w:rStyle w:val="BookTitle"/>
          <w:rFonts w:ascii="Calibri" w:hAnsi="Calibri"/>
          <w:b w:val="0"/>
          <w:smallCaps w:val="0"/>
          <w:sz w:val="22"/>
          <w:szCs w:val="22"/>
        </w:rPr>
      </w:pPr>
      <w:r w:rsidRPr="006F0A08">
        <w:rPr>
          <w:rStyle w:val="BookTitle"/>
          <w:rFonts w:ascii="Calibri" w:hAnsi="Calibri"/>
          <w:bCs w:val="0"/>
          <w:sz w:val="22"/>
          <w:szCs w:val="22"/>
        </w:rPr>
        <w:tab/>
      </w:r>
      <w:r w:rsidRPr="006F0A08">
        <w:rPr>
          <w:rStyle w:val="BookTitle"/>
          <w:rFonts w:ascii="Calibri" w:hAnsi="Calibri"/>
          <w:b w:val="0"/>
          <w:bCs w:val="0"/>
          <w:sz w:val="22"/>
          <w:szCs w:val="22"/>
        </w:rPr>
        <w:t>1</w:t>
      </w:r>
      <w:r w:rsidRPr="006F0A08">
        <w:rPr>
          <w:rStyle w:val="BookTitle"/>
          <w:rFonts w:ascii="Calibri" w:hAnsi="Calibri"/>
          <w:b w:val="0"/>
          <w:smallCaps w:val="0"/>
          <w:sz w:val="22"/>
          <w:szCs w:val="22"/>
        </w:rPr>
        <w:t>.</w:t>
      </w:r>
      <w:r w:rsidRPr="006F0A08">
        <w:rPr>
          <w:rStyle w:val="BookTitle"/>
          <w:rFonts w:ascii="Calibri" w:hAnsi="Calibri"/>
          <w:b w:val="0"/>
          <w:smallCaps w:val="0"/>
          <w:sz w:val="22"/>
          <w:szCs w:val="22"/>
        </w:rPr>
        <w:tab/>
      </w:r>
      <w:r w:rsidR="00AB152D" w:rsidRPr="006F0A08">
        <w:rPr>
          <w:rStyle w:val="BookTitle"/>
          <w:rFonts w:ascii="Calibri" w:hAnsi="Calibri"/>
          <w:b w:val="0"/>
          <w:smallCaps w:val="0"/>
          <w:sz w:val="22"/>
          <w:szCs w:val="22"/>
        </w:rPr>
        <w:t>Scope of Activity</w:t>
      </w:r>
    </w:p>
    <w:p w14:paraId="5B592866" w14:textId="5B819D47" w:rsidR="006F0A08" w:rsidRPr="006F0A08" w:rsidRDefault="006F0A08" w:rsidP="00D436A6">
      <w:pPr>
        <w:ind w:left="720" w:hanging="720"/>
        <w:rPr>
          <w:rStyle w:val="BookTitle"/>
          <w:rFonts w:ascii="Calibri" w:hAnsi="Calibri"/>
          <w:b w:val="0"/>
          <w:smallCaps w:val="0"/>
          <w:sz w:val="22"/>
          <w:szCs w:val="22"/>
        </w:rPr>
      </w:pPr>
      <w:r>
        <w:rPr>
          <w:rStyle w:val="BookTitle"/>
          <w:rFonts w:ascii="Calibri" w:hAnsi="Calibri"/>
          <w:b w:val="0"/>
          <w:smallCaps w:val="0"/>
          <w:sz w:val="22"/>
          <w:szCs w:val="22"/>
        </w:rPr>
        <w:tab/>
      </w:r>
      <w:r w:rsidR="00D45AA6">
        <w:rPr>
          <w:rStyle w:val="BookTitle"/>
          <w:rFonts w:ascii="Calibri" w:hAnsi="Calibri"/>
          <w:b w:val="0"/>
          <w:smallCaps w:val="0"/>
          <w:sz w:val="22"/>
          <w:szCs w:val="22"/>
        </w:rPr>
        <w:t>2</w:t>
      </w:r>
      <w:r w:rsidRPr="006F0A08">
        <w:rPr>
          <w:rStyle w:val="BookTitle"/>
          <w:rFonts w:ascii="Calibri" w:hAnsi="Calibri"/>
          <w:b w:val="0"/>
          <w:smallCaps w:val="0"/>
          <w:sz w:val="22"/>
          <w:szCs w:val="22"/>
        </w:rPr>
        <w:t>.</w:t>
      </w:r>
      <w:r w:rsidRPr="006F0A08">
        <w:rPr>
          <w:rStyle w:val="BookTitle"/>
          <w:rFonts w:ascii="Calibri" w:hAnsi="Calibri"/>
          <w:b w:val="0"/>
          <w:smallCaps w:val="0"/>
          <w:sz w:val="22"/>
          <w:szCs w:val="22"/>
        </w:rPr>
        <w:tab/>
        <w:t>Technical Services</w:t>
      </w:r>
    </w:p>
    <w:p w14:paraId="72FF398C" w14:textId="73344DAC" w:rsidR="00AB152D" w:rsidRPr="004E2685" w:rsidRDefault="00AB152D" w:rsidP="00D436A6">
      <w:pPr>
        <w:ind w:left="720" w:hanging="720"/>
        <w:rPr>
          <w:rStyle w:val="BookTitle"/>
          <w:rFonts w:ascii="Calibri" w:hAnsi="Calibri"/>
          <w:smallCaps w:val="0"/>
          <w:sz w:val="22"/>
          <w:szCs w:val="22"/>
        </w:rPr>
      </w:pPr>
      <w:r w:rsidRPr="004E2685">
        <w:rPr>
          <w:rStyle w:val="BookTitle"/>
          <w:rFonts w:ascii="Calibri" w:hAnsi="Calibri"/>
          <w:b w:val="0"/>
          <w:smallCaps w:val="0"/>
          <w:sz w:val="22"/>
          <w:szCs w:val="22"/>
        </w:rPr>
        <w:tab/>
      </w:r>
      <w:r w:rsidR="00D45AA6">
        <w:rPr>
          <w:rStyle w:val="BookTitle"/>
          <w:rFonts w:ascii="Calibri" w:hAnsi="Calibri"/>
          <w:b w:val="0"/>
          <w:smallCaps w:val="0"/>
          <w:sz w:val="22"/>
          <w:szCs w:val="22"/>
        </w:rPr>
        <w:t>3</w:t>
      </w:r>
      <w:r w:rsidRPr="004E2685">
        <w:rPr>
          <w:rStyle w:val="BookTitle"/>
          <w:rFonts w:ascii="Calibri" w:hAnsi="Calibri"/>
          <w:b w:val="0"/>
          <w:smallCaps w:val="0"/>
          <w:sz w:val="22"/>
          <w:szCs w:val="22"/>
        </w:rPr>
        <w:t>.</w:t>
      </w:r>
      <w:r w:rsidRPr="004E2685">
        <w:rPr>
          <w:rStyle w:val="BookTitle"/>
          <w:rFonts w:ascii="Calibri" w:hAnsi="Calibri"/>
          <w:b w:val="0"/>
          <w:smallCaps w:val="0"/>
          <w:sz w:val="22"/>
          <w:szCs w:val="22"/>
        </w:rPr>
        <w:tab/>
        <w:t>The Tasking Process</w:t>
      </w:r>
    </w:p>
    <w:p w14:paraId="72FF398D" w14:textId="77777777" w:rsidR="00566955" w:rsidRPr="00AB152D" w:rsidRDefault="00566955" w:rsidP="00493C25">
      <w:pPr>
        <w:ind w:left="720" w:hanging="720"/>
        <w:rPr>
          <w:rStyle w:val="BookTitle"/>
          <w:rFonts w:ascii="Calibri" w:hAnsi="Calibri"/>
          <w:smallCaps w:val="0"/>
        </w:rPr>
      </w:pPr>
    </w:p>
    <w:p w14:paraId="72FF399B" w14:textId="77777777" w:rsidR="00113323" w:rsidRDefault="00113323" w:rsidP="00493C25">
      <w:pPr>
        <w:ind w:left="540" w:hanging="540"/>
        <w:rPr>
          <w:rStyle w:val="BookTitle"/>
          <w:rFonts w:ascii="Calibri" w:hAnsi="Calibri"/>
          <w:b w:val="0"/>
          <w:smallCaps w:val="0"/>
          <w:sz w:val="22"/>
          <w:szCs w:val="22"/>
        </w:rPr>
        <w:sectPr w:rsidR="00113323" w:rsidSect="00E0306B">
          <w:pgSz w:w="11900" w:h="16840"/>
          <w:pgMar w:top="851" w:right="851" w:bottom="851" w:left="851" w:header="567" w:footer="567" w:gutter="397"/>
          <w:cols w:space="708"/>
          <w:docGrid w:linePitch="360"/>
        </w:sectPr>
      </w:pPr>
    </w:p>
    <w:p w14:paraId="72FF399C" w14:textId="77777777" w:rsidR="00566955" w:rsidRPr="00850D03" w:rsidRDefault="00566955" w:rsidP="00493C25">
      <w:pPr>
        <w:ind w:left="540" w:hanging="540"/>
        <w:rPr>
          <w:rStyle w:val="BookTitle"/>
          <w:rFonts w:ascii="Calibri" w:hAnsi="Calibri"/>
          <w:b w:val="0"/>
          <w:smallCaps w:val="0"/>
          <w:sz w:val="22"/>
          <w:szCs w:val="22"/>
        </w:rPr>
      </w:pPr>
    </w:p>
    <w:p w14:paraId="72FF399D" w14:textId="77777777" w:rsidR="008B2771" w:rsidRPr="00B64A94" w:rsidRDefault="008B2771" w:rsidP="00493C25">
      <w:pPr>
        <w:outlineLvl w:val="0"/>
        <w:rPr>
          <w:rFonts w:ascii="Calibri" w:hAnsi="Calibri"/>
          <w:b/>
          <w:color w:val="17365D"/>
        </w:rPr>
      </w:pPr>
      <w:r w:rsidRPr="00B64A94">
        <w:rPr>
          <w:rFonts w:ascii="Calibri" w:hAnsi="Calibri"/>
          <w:b/>
          <w:color w:val="17365D"/>
        </w:rPr>
        <w:t>Introduction – Summary of Requirements</w:t>
      </w:r>
    </w:p>
    <w:p w14:paraId="72FF399E" w14:textId="77777777" w:rsidR="008B2771" w:rsidRPr="00B7289F" w:rsidRDefault="008B2771" w:rsidP="00493C25">
      <w:pPr>
        <w:pBdr>
          <w:bottom w:val="single" w:sz="4" w:space="0" w:color="auto"/>
        </w:pBdr>
        <w:outlineLvl w:val="0"/>
        <w:rPr>
          <w:rFonts w:ascii="Calibri" w:hAnsi="Calibri"/>
          <w:b/>
          <w:sz w:val="22"/>
          <w:szCs w:val="22"/>
        </w:rPr>
      </w:pPr>
    </w:p>
    <w:p w14:paraId="72FF399F" w14:textId="77777777" w:rsidR="008B2771" w:rsidRPr="00B7289F" w:rsidRDefault="008B2771" w:rsidP="00493C25">
      <w:pPr>
        <w:outlineLvl w:val="0"/>
        <w:rPr>
          <w:rFonts w:ascii="Calibri" w:hAnsi="Calibri"/>
          <w:b/>
          <w:sz w:val="22"/>
          <w:szCs w:val="22"/>
        </w:rPr>
      </w:pPr>
    </w:p>
    <w:p w14:paraId="254CEEE0" w14:textId="48ABB85A" w:rsidR="00D7565B" w:rsidRDefault="00D7565B" w:rsidP="00D436A6">
      <w:pPr>
        <w:pStyle w:val="ListParagraph"/>
        <w:numPr>
          <w:ilvl w:val="0"/>
          <w:numId w:val="51"/>
        </w:numPr>
        <w:ind w:left="851" w:hanging="851"/>
        <w:jc w:val="both"/>
        <w:rPr>
          <w:rFonts w:asciiTheme="minorHAnsi" w:hAnsiTheme="minorHAnsi" w:cs="Arial"/>
          <w:lang w:eastAsia="ja-JP"/>
        </w:rPr>
      </w:pPr>
      <w:r>
        <w:rPr>
          <w:rFonts w:asciiTheme="minorHAnsi" w:hAnsiTheme="minorHAnsi" w:cs="Arial"/>
          <w:lang w:eastAsia="ja-JP"/>
        </w:rPr>
        <w:t xml:space="preserve">The provision of a single Enabling Contract for the procurement of a wide range of Fleet General Stores </w:t>
      </w:r>
      <w:r w:rsidR="00DD235C">
        <w:rPr>
          <w:rFonts w:asciiTheme="minorHAnsi" w:hAnsiTheme="minorHAnsi" w:cs="Arial"/>
          <w:lang w:eastAsia="ja-JP"/>
        </w:rPr>
        <w:t xml:space="preserve">managed by Maritime Spares (MS) </w:t>
      </w:r>
      <w:r w:rsidR="007D5BFE">
        <w:rPr>
          <w:rFonts w:asciiTheme="minorHAnsi" w:hAnsiTheme="minorHAnsi" w:cs="Arial"/>
          <w:lang w:eastAsia="ja-JP"/>
        </w:rPr>
        <w:t xml:space="preserve">in support of </w:t>
      </w:r>
      <w:r w:rsidR="005D3C63">
        <w:rPr>
          <w:rFonts w:asciiTheme="minorHAnsi" w:hAnsiTheme="minorHAnsi" w:cs="Arial"/>
          <w:lang w:eastAsia="ja-JP"/>
        </w:rPr>
        <w:t xml:space="preserve">the </w:t>
      </w:r>
      <w:r w:rsidR="00342684">
        <w:rPr>
          <w:rFonts w:asciiTheme="minorHAnsi" w:hAnsiTheme="minorHAnsi" w:cs="Arial"/>
          <w:lang w:eastAsia="ja-JP"/>
        </w:rPr>
        <w:t>Logistic Services Operating Centre (LSOC)</w:t>
      </w:r>
      <w:r>
        <w:rPr>
          <w:rFonts w:asciiTheme="minorHAnsi" w:hAnsiTheme="minorHAnsi" w:cs="Arial"/>
          <w:lang w:eastAsia="ja-JP"/>
        </w:rPr>
        <w:t>.</w:t>
      </w:r>
    </w:p>
    <w:p w14:paraId="21C564D4" w14:textId="77777777" w:rsidR="00D7565B" w:rsidRDefault="00D7565B" w:rsidP="00D436A6">
      <w:pPr>
        <w:pStyle w:val="ListParagraph"/>
        <w:jc w:val="both"/>
        <w:rPr>
          <w:rFonts w:asciiTheme="minorHAnsi" w:hAnsiTheme="minorHAnsi" w:cs="Arial"/>
          <w:lang w:eastAsia="ja-JP"/>
        </w:rPr>
      </w:pPr>
    </w:p>
    <w:p w14:paraId="039CE802" w14:textId="072D6956" w:rsidR="00D45AA6" w:rsidRPr="00D45AA6" w:rsidRDefault="00D45AA6" w:rsidP="00D436A6">
      <w:pPr>
        <w:pStyle w:val="ListParagraph"/>
        <w:numPr>
          <w:ilvl w:val="0"/>
          <w:numId w:val="51"/>
        </w:numPr>
        <w:ind w:left="851" w:hanging="851"/>
        <w:jc w:val="both"/>
        <w:rPr>
          <w:rFonts w:asciiTheme="minorHAnsi" w:hAnsiTheme="minorHAnsi" w:cs="Arial"/>
          <w:lang w:eastAsia="ja-JP"/>
        </w:rPr>
      </w:pPr>
      <w:r w:rsidRPr="00D45AA6">
        <w:rPr>
          <w:rFonts w:asciiTheme="minorHAnsi" w:hAnsiTheme="minorHAnsi" w:cs="Arial"/>
          <w:lang w:eastAsia="ja-JP"/>
        </w:rPr>
        <w:t xml:space="preserve">This requirement concerns </w:t>
      </w:r>
      <w:r>
        <w:rPr>
          <w:rFonts w:asciiTheme="minorHAnsi" w:hAnsiTheme="minorHAnsi" w:cs="Arial"/>
          <w:lang w:eastAsia="ja-JP"/>
        </w:rPr>
        <w:t xml:space="preserve">the provision of </w:t>
      </w:r>
      <w:r w:rsidRPr="00D45AA6">
        <w:rPr>
          <w:rFonts w:asciiTheme="minorHAnsi" w:hAnsiTheme="minorHAnsi" w:cs="Arial"/>
          <w:lang w:eastAsia="ja-JP"/>
        </w:rPr>
        <w:t>spares, repairs and associated services for the following items within the Fleet General Stores Equipment Range:</w:t>
      </w:r>
    </w:p>
    <w:p w14:paraId="48CF82DC" w14:textId="77777777" w:rsidR="00D45AA6" w:rsidRPr="00D45AA6" w:rsidRDefault="00D45AA6" w:rsidP="00D45AA6">
      <w:pPr>
        <w:pStyle w:val="ListParagraph"/>
        <w:jc w:val="both"/>
        <w:rPr>
          <w:rFonts w:asciiTheme="minorHAnsi" w:hAnsiTheme="minorHAnsi" w:cs="Arial"/>
          <w:lang w:eastAsia="ja-JP"/>
        </w:rPr>
      </w:pPr>
    </w:p>
    <w:p w14:paraId="357D4A4D" w14:textId="58851484" w:rsidR="00D45AA6" w:rsidRPr="00D45AA6" w:rsidRDefault="00D45AA6" w:rsidP="00D7565B">
      <w:pPr>
        <w:pStyle w:val="ListParagraph"/>
        <w:numPr>
          <w:ilvl w:val="0"/>
          <w:numId w:val="52"/>
        </w:numPr>
        <w:ind w:left="1134" w:hanging="429"/>
        <w:jc w:val="both"/>
        <w:rPr>
          <w:rFonts w:asciiTheme="minorHAnsi" w:hAnsiTheme="minorHAnsi" w:cs="Arial"/>
          <w:lang w:eastAsia="ja-JP"/>
        </w:rPr>
      </w:pPr>
      <w:r w:rsidRPr="00D45AA6">
        <w:rPr>
          <w:rFonts w:asciiTheme="minorHAnsi" w:hAnsiTheme="minorHAnsi" w:cs="Arial"/>
          <w:lang w:eastAsia="ja-JP"/>
        </w:rPr>
        <w:t xml:space="preserve">DAS – Catering Equipment </w:t>
      </w:r>
      <w:r w:rsidR="00AA543C" w:rsidRPr="00D45AA6">
        <w:rPr>
          <w:rFonts w:asciiTheme="minorHAnsi" w:hAnsiTheme="minorHAnsi" w:cs="Arial"/>
          <w:lang w:eastAsia="ja-JP"/>
        </w:rPr>
        <w:t>e.g.</w:t>
      </w:r>
      <w:r w:rsidRPr="00D45AA6">
        <w:rPr>
          <w:rFonts w:asciiTheme="minorHAnsi" w:hAnsiTheme="minorHAnsi" w:cs="Arial"/>
          <w:lang w:eastAsia="ja-JP"/>
        </w:rPr>
        <w:t xml:space="preserve"> Tableware, kitchen utensils.</w:t>
      </w:r>
    </w:p>
    <w:p w14:paraId="4C5EB0CB" w14:textId="77777777" w:rsidR="00D45AA6" w:rsidRPr="00D45AA6" w:rsidRDefault="00D45AA6" w:rsidP="00D7565B">
      <w:pPr>
        <w:ind w:left="1134" w:hanging="429"/>
        <w:jc w:val="both"/>
        <w:rPr>
          <w:rFonts w:asciiTheme="minorHAnsi" w:hAnsiTheme="minorHAnsi" w:cs="Arial"/>
          <w:lang w:eastAsia="ja-JP"/>
        </w:rPr>
      </w:pPr>
    </w:p>
    <w:p w14:paraId="40371B80" w14:textId="0470FD8C" w:rsidR="00D45AA6" w:rsidRDefault="00D45AA6" w:rsidP="00D7565B">
      <w:pPr>
        <w:pStyle w:val="ListParagraph"/>
        <w:numPr>
          <w:ilvl w:val="0"/>
          <w:numId w:val="52"/>
        </w:numPr>
        <w:ind w:left="1134" w:hanging="429"/>
        <w:jc w:val="both"/>
        <w:rPr>
          <w:rFonts w:asciiTheme="minorHAnsi" w:hAnsiTheme="minorHAnsi" w:cs="Arial"/>
          <w:lang w:eastAsia="ja-JP"/>
        </w:rPr>
      </w:pPr>
      <w:r w:rsidRPr="00D45AA6">
        <w:rPr>
          <w:rFonts w:asciiTheme="minorHAnsi" w:hAnsiTheme="minorHAnsi" w:cs="Arial"/>
          <w:lang w:eastAsia="ja-JP"/>
        </w:rPr>
        <w:t xml:space="preserve">DAS and Electrical – Small Domestic Appliances </w:t>
      </w:r>
      <w:r w:rsidR="00AA543C" w:rsidRPr="00D45AA6">
        <w:rPr>
          <w:rFonts w:asciiTheme="minorHAnsi" w:hAnsiTheme="minorHAnsi" w:cs="Arial"/>
          <w:lang w:eastAsia="ja-JP"/>
        </w:rPr>
        <w:t>e.g.</w:t>
      </w:r>
      <w:r w:rsidRPr="00D45AA6">
        <w:rPr>
          <w:rFonts w:asciiTheme="minorHAnsi" w:hAnsiTheme="minorHAnsi" w:cs="Arial"/>
          <w:lang w:eastAsia="ja-JP"/>
        </w:rPr>
        <w:t xml:space="preserve"> Toasters, Kettles and Vacuum Cleaners.</w:t>
      </w:r>
    </w:p>
    <w:p w14:paraId="75F7B816" w14:textId="77777777" w:rsidR="00D45AA6" w:rsidRPr="00D45AA6" w:rsidRDefault="00D45AA6" w:rsidP="00D7565B">
      <w:pPr>
        <w:pStyle w:val="ListParagraph"/>
        <w:ind w:left="1134" w:hanging="429"/>
        <w:rPr>
          <w:rFonts w:asciiTheme="minorHAnsi" w:hAnsiTheme="minorHAnsi" w:cs="Arial"/>
          <w:lang w:eastAsia="ja-JP"/>
        </w:rPr>
      </w:pPr>
    </w:p>
    <w:p w14:paraId="460036A4" w14:textId="6982D8B9" w:rsidR="00D45AA6" w:rsidRPr="00D45AA6" w:rsidRDefault="00D45AA6" w:rsidP="00D7565B">
      <w:pPr>
        <w:pStyle w:val="ListParagraph"/>
        <w:numPr>
          <w:ilvl w:val="0"/>
          <w:numId w:val="52"/>
        </w:numPr>
        <w:ind w:left="1134" w:hanging="429"/>
        <w:jc w:val="both"/>
        <w:rPr>
          <w:rFonts w:asciiTheme="minorHAnsi" w:hAnsiTheme="minorHAnsi" w:cs="Arial"/>
          <w:lang w:eastAsia="ja-JP"/>
        </w:rPr>
      </w:pPr>
      <w:r w:rsidRPr="00D45AA6">
        <w:rPr>
          <w:rFonts w:asciiTheme="minorHAnsi" w:hAnsiTheme="minorHAnsi" w:cs="Arial"/>
          <w:lang w:eastAsia="ja-JP"/>
        </w:rPr>
        <w:t>DAS and GEH – Heaters and Heating Elements.</w:t>
      </w:r>
    </w:p>
    <w:p w14:paraId="65ED897B" w14:textId="77777777" w:rsidR="00D45AA6" w:rsidRPr="00D45AA6" w:rsidRDefault="00D45AA6" w:rsidP="00D7565B">
      <w:pPr>
        <w:ind w:left="1134" w:hanging="429"/>
        <w:jc w:val="both"/>
        <w:rPr>
          <w:rFonts w:asciiTheme="minorHAnsi" w:hAnsiTheme="minorHAnsi" w:cs="Arial"/>
          <w:lang w:eastAsia="ja-JP"/>
        </w:rPr>
      </w:pPr>
    </w:p>
    <w:p w14:paraId="113D0A4C" w14:textId="22C5F79A" w:rsidR="00D45AA6" w:rsidRPr="00D45AA6" w:rsidRDefault="00D45AA6" w:rsidP="00D436A6">
      <w:pPr>
        <w:ind w:left="1134" w:hanging="429"/>
        <w:jc w:val="both"/>
        <w:rPr>
          <w:rFonts w:asciiTheme="minorHAnsi" w:hAnsiTheme="minorHAnsi" w:cs="Arial"/>
          <w:lang w:eastAsia="ja-JP"/>
        </w:rPr>
      </w:pPr>
      <w:r w:rsidRPr="00D45AA6">
        <w:rPr>
          <w:rFonts w:asciiTheme="minorHAnsi" w:hAnsiTheme="minorHAnsi" w:cs="Arial"/>
          <w:lang w:eastAsia="ja-JP"/>
        </w:rPr>
        <w:t>d.</w:t>
      </w:r>
      <w:r>
        <w:rPr>
          <w:rFonts w:asciiTheme="minorHAnsi" w:hAnsiTheme="minorHAnsi" w:cs="Arial"/>
          <w:lang w:eastAsia="ja-JP"/>
        </w:rPr>
        <w:tab/>
      </w:r>
      <w:r w:rsidRPr="00D45AA6">
        <w:rPr>
          <w:rFonts w:asciiTheme="minorHAnsi" w:hAnsiTheme="minorHAnsi" w:cs="Arial"/>
          <w:lang w:eastAsia="ja-JP"/>
        </w:rPr>
        <w:t xml:space="preserve">GEH – Cleaning Hardware </w:t>
      </w:r>
      <w:r w:rsidR="00AA543C" w:rsidRPr="00D45AA6">
        <w:rPr>
          <w:rFonts w:asciiTheme="minorHAnsi" w:hAnsiTheme="minorHAnsi" w:cs="Arial"/>
          <w:lang w:eastAsia="ja-JP"/>
        </w:rPr>
        <w:t>e.g.</w:t>
      </w:r>
      <w:r w:rsidRPr="00D45AA6">
        <w:rPr>
          <w:rFonts w:asciiTheme="minorHAnsi" w:hAnsiTheme="minorHAnsi" w:cs="Arial"/>
          <w:lang w:eastAsia="ja-JP"/>
        </w:rPr>
        <w:t xml:space="preserve"> Mops and Buckets etc.</w:t>
      </w:r>
    </w:p>
    <w:p w14:paraId="62A1C81A" w14:textId="77777777" w:rsidR="00D45AA6" w:rsidRPr="00D45AA6" w:rsidRDefault="00D45AA6" w:rsidP="00D7565B">
      <w:pPr>
        <w:ind w:left="1134" w:hanging="429"/>
        <w:jc w:val="both"/>
        <w:rPr>
          <w:rFonts w:asciiTheme="minorHAnsi" w:hAnsiTheme="minorHAnsi" w:cs="Arial"/>
          <w:lang w:eastAsia="ja-JP"/>
        </w:rPr>
      </w:pPr>
    </w:p>
    <w:p w14:paraId="6DC0BB7B" w14:textId="026A4DC4" w:rsidR="00D45AA6" w:rsidRPr="00D45AA6" w:rsidRDefault="00D45AA6" w:rsidP="00D436A6">
      <w:pPr>
        <w:ind w:left="1134" w:hanging="429"/>
        <w:jc w:val="both"/>
        <w:rPr>
          <w:rFonts w:asciiTheme="minorHAnsi" w:hAnsiTheme="minorHAnsi" w:cs="Arial"/>
          <w:lang w:eastAsia="ja-JP"/>
        </w:rPr>
      </w:pPr>
      <w:r w:rsidRPr="00D45AA6">
        <w:rPr>
          <w:rFonts w:asciiTheme="minorHAnsi" w:hAnsiTheme="minorHAnsi" w:cs="Arial"/>
          <w:lang w:eastAsia="ja-JP"/>
        </w:rPr>
        <w:t>e.</w:t>
      </w:r>
      <w:r>
        <w:rPr>
          <w:rFonts w:asciiTheme="minorHAnsi" w:hAnsiTheme="minorHAnsi" w:cs="Arial"/>
          <w:lang w:eastAsia="ja-JP"/>
        </w:rPr>
        <w:tab/>
      </w:r>
      <w:r w:rsidRPr="00D45AA6">
        <w:rPr>
          <w:rFonts w:asciiTheme="minorHAnsi" w:hAnsiTheme="minorHAnsi" w:cs="Arial"/>
          <w:lang w:eastAsia="ja-JP"/>
        </w:rPr>
        <w:t>GEH – Bathroom and Plumbing Fittings.</w:t>
      </w:r>
    </w:p>
    <w:p w14:paraId="4700D719" w14:textId="77777777" w:rsidR="00D45AA6" w:rsidRPr="00D45AA6" w:rsidRDefault="00D45AA6" w:rsidP="00D7565B">
      <w:pPr>
        <w:ind w:left="1134" w:hanging="429"/>
        <w:jc w:val="both"/>
        <w:rPr>
          <w:rFonts w:asciiTheme="minorHAnsi" w:hAnsiTheme="minorHAnsi" w:cs="Arial"/>
          <w:lang w:eastAsia="ja-JP"/>
        </w:rPr>
      </w:pPr>
    </w:p>
    <w:p w14:paraId="15E54E87" w14:textId="1FB8A0D8" w:rsidR="00D45AA6" w:rsidRPr="00D45AA6" w:rsidRDefault="00D45AA6" w:rsidP="00D436A6">
      <w:pPr>
        <w:ind w:left="1134" w:hanging="429"/>
        <w:jc w:val="both"/>
        <w:rPr>
          <w:rFonts w:asciiTheme="minorHAnsi" w:hAnsiTheme="minorHAnsi" w:cs="Arial"/>
          <w:lang w:eastAsia="ja-JP"/>
        </w:rPr>
      </w:pPr>
      <w:r w:rsidRPr="00D45AA6">
        <w:rPr>
          <w:rFonts w:asciiTheme="minorHAnsi" w:hAnsiTheme="minorHAnsi" w:cs="Arial"/>
          <w:lang w:eastAsia="ja-JP"/>
        </w:rPr>
        <w:t>f.</w:t>
      </w:r>
      <w:r>
        <w:rPr>
          <w:rFonts w:asciiTheme="minorHAnsi" w:hAnsiTheme="minorHAnsi" w:cs="Arial"/>
          <w:lang w:eastAsia="ja-JP"/>
        </w:rPr>
        <w:tab/>
      </w:r>
      <w:r w:rsidRPr="00D45AA6">
        <w:rPr>
          <w:rFonts w:asciiTheme="minorHAnsi" w:hAnsiTheme="minorHAnsi" w:cs="Arial"/>
          <w:lang w:eastAsia="ja-JP"/>
        </w:rPr>
        <w:t>GEH – Meters, Gauges, Test Equipment and Test Kits.</w:t>
      </w:r>
    </w:p>
    <w:p w14:paraId="5EE1EE5A" w14:textId="77777777" w:rsidR="00D45AA6" w:rsidRPr="00D45AA6" w:rsidRDefault="00D45AA6" w:rsidP="00D7565B">
      <w:pPr>
        <w:ind w:left="1134" w:hanging="429"/>
        <w:jc w:val="both"/>
        <w:rPr>
          <w:rFonts w:asciiTheme="minorHAnsi" w:hAnsiTheme="minorHAnsi" w:cs="Arial"/>
          <w:lang w:eastAsia="ja-JP"/>
        </w:rPr>
      </w:pPr>
    </w:p>
    <w:p w14:paraId="190259A7" w14:textId="08FF4667" w:rsidR="00D45AA6" w:rsidRPr="00D45AA6" w:rsidRDefault="00D45AA6" w:rsidP="00D436A6">
      <w:pPr>
        <w:ind w:left="1134" w:hanging="429"/>
        <w:jc w:val="both"/>
        <w:rPr>
          <w:rFonts w:asciiTheme="minorHAnsi" w:hAnsiTheme="minorHAnsi" w:cs="Arial"/>
          <w:lang w:eastAsia="ja-JP"/>
        </w:rPr>
      </w:pPr>
      <w:r w:rsidRPr="00D45AA6">
        <w:rPr>
          <w:rFonts w:asciiTheme="minorHAnsi" w:hAnsiTheme="minorHAnsi" w:cs="Arial"/>
          <w:lang w:eastAsia="ja-JP"/>
        </w:rPr>
        <w:t>g.</w:t>
      </w:r>
      <w:r>
        <w:rPr>
          <w:rFonts w:asciiTheme="minorHAnsi" w:hAnsiTheme="minorHAnsi" w:cs="Arial"/>
          <w:lang w:eastAsia="ja-JP"/>
        </w:rPr>
        <w:tab/>
      </w:r>
      <w:r w:rsidRPr="00D45AA6">
        <w:rPr>
          <w:rFonts w:asciiTheme="minorHAnsi" w:hAnsiTheme="minorHAnsi" w:cs="Arial"/>
          <w:lang w:eastAsia="ja-JP"/>
        </w:rPr>
        <w:t>GEH – Miscellaneous consisting of an eclectic mix of items from scaffolding poles and cement to Bosun’s whistles and handcuffs.</w:t>
      </w:r>
    </w:p>
    <w:p w14:paraId="1C81D18F" w14:textId="77777777" w:rsidR="00D45AA6" w:rsidRPr="00D45AA6" w:rsidRDefault="00D45AA6" w:rsidP="00D7565B">
      <w:pPr>
        <w:ind w:left="1134" w:hanging="429"/>
        <w:jc w:val="both"/>
        <w:rPr>
          <w:rFonts w:asciiTheme="minorHAnsi" w:hAnsiTheme="minorHAnsi" w:cs="Arial"/>
          <w:lang w:eastAsia="ja-JP"/>
        </w:rPr>
      </w:pPr>
    </w:p>
    <w:p w14:paraId="0A360F86" w14:textId="64B75A08" w:rsidR="00D45AA6" w:rsidRPr="00D45AA6" w:rsidRDefault="00D45AA6" w:rsidP="00D436A6">
      <w:pPr>
        <w:ind w:left="1134" w:hanging="429"/>
        <w:jc w:val="both"/>
        <w:rPr>
          <w:rFonts w:asciiTheme="minorHAnsi" w:hAnsiTheme="minorHAnsi" w:cs="Arial"/>
          <w:lang w:eastAsia="ja-JP"/>
        </w:rPr>
      </w:pPr>
      <w:r w:rsidRPr="00D45AA6">
        <w:rPr>
          <w:rFonts w:asciiTheme="minorHAnsi" w:hAnsiTheme="minorHAnsi" w:cs="Arial"/>
          <w:lang w:eastAsia="ja-JP"/>
        </w:rPr>
        <w:t>h.</w:t>
      </w:r>
      <w:r>
        <w:rPr>
          <w:rFonts w:asciiTheme="minorHAnsi" w:hAnsiTheme="minorHAnsi" w:cs="Arial"/>
          <w:lang w:eastAsia="ja-JP"/>
        </w:rPr>
        <w:tab/>
      </w:r>
      <w:r w:rsidRPr="00D45AA6">
        <w:rPr>
          <w:rFonts w:asciiTheme="minorHAnsi" w:hAnsiTheme="minorHAnsi" w:cs="Arial"/>
          <w:lang w:eastAsia="ja-JP"/>
        </w:rPr>
        <w:t xml:space="preserve">Lab Equipment </w:t>
      </w:r>
      <w:r w:rsidR="00AA543C" w:rsidRPr="00D45AA6">
        <w:rPr>
          <w:rFonts w:asciiTheme="minorHAnsi" w:hAnsiTheme="minorHAnsi" w:cs="Arial"/>
          <w:lang w:eastAsia="ja-JP"/>
        </w:rPr>
        <w:t>e.g.</w:t>
      </w:r>
      <w:r w:rsidRPr="00D45AA6">
        <w:rPr>
          <w:rFonts w:asciiTheme="minorHAnsi" w:hAnsiTheme="minorHAnsi" w:cs="Arial"/>
          <w:lang w:eastAsia="ja-JP"/>
        </w:rPr>
        <w:t xml:space="preserve"> Conical flasks and test tubes.</w:t>
      </w:r>
    </w:p>
    <w:p w14:paraId="6ED6D976" w14:textId="77777777" w:rsidR="00D45AA6" w:rsidRPr="00D45AA6" w:rsidRDefault="00D45AA6" w:rsidP="00D7565B">
      <w:pPr>
        <w:ind w:left="1134" w:hanging="429"/>
        <w:jc w:val="both"/>
        <w:rPr>
          <w:rFonts w:asciiTheme="minorHAnsi" w:hAnsiTheme="minorHAnsi" w:cs="Arial"/>
          <w:lang w:eastAsia="ja-JP"/>
        </w:rPr>
      </w:pPr>
    </w:p>
    <w:p w14:paraId="56FE2F77" w14:textId="6905CCAE" w:rsidR="00D45AA6" w:rsidRPr="00D45AA6" w:rsidRDefault="00D45AA6" w:rsidP="00D436A6">
      <w:pPr>
        <w:pStyle w:val="ListParagraph"/>
        <w:numPr>
          <w:ilvl w:val="0"/>
          <w:numId w:val="50"/>
        </w:numPr>
        <w:ind w:left="1134" w:hanging="429"/>
        <w:jc w:val="both"/>
        <w:rPr>
          <w:rFonts w:asciiTheme="minorHAnsi" w:hAnsiTheme="minorHAnsi" w:cs="Arial"/>
          <w:lang w:eastAsia="ja-JP"/>
        </w:rPr>
      </w:pPr>
      <w:r w:rsidRPr="00D45AA6">
        <w:rPr>
          <w:rFonts w:asciiTheme="minorHAnsi" w:hAnsiTheme="minorHAnsi" w:cs="Arial"/>
          <w:lang w:eastAsia="ja-JP"/>
        </w:rPr>
        <w:t xml:space="preserve">Polymers - Materials </w:t>
      </w:r>
      <w:r w:rsidR="00AA543C" w:rsidRPr="00D45AA6">
        <w:rPr>
          <w:rFonts w:asciiTheme="minorHAnsi" w:hAnsiTheme="minorHAnsi" w:cs="Arial"/>
          <w:lang w:eastAsia="ja-JP"/>
        </w:rPr>
        <w:t>e.g.</w:t>
      </w:r>
      <w:r w:rsidRPr="00D45AA6">
        <w:rPr>
          <w:rFonts w:asciiTheme="minorHAnsi" w:hAnsiTheme="minorHAnsi" w:cs="Arial"/>
          <w:lang w:eastAsia="ja-JP"/>
        </w:rPr>
        <w:t xml:space="preserve"> rubber sheeting.</w:t>
      </w:r>
    </w:p>
    <w:p w14:paraId="1ED6BF43" w14:textId="77777777" w:rsidR="00D45AA6" w:rsidRPr="00D45AA6" w:rsidRDefault="00D45AA6" w:rsidP="00D7565B">
      <w:pPr>
        <w:pStyle w:val="ListParagraph"/>
        <w:ind w:left="1134" w:hanging="429"/>
        <w:jc w:val="both"/>
        <w:rPr>
          <w:rFonts w:asciiTheme="minorHAnsi" w:hAnsiTheme="minorHAnsi" w:cs="Arial"/>
          <w:lang w:eastAsia="ja-JP"/>
        </w:rPr>
      </w:pPr>
    </w:p>
    <w:p w14:paraId="706FD360" w14:textId="33D44381" w:rsidR="00D45AA6" w:rsidRPr="00D45AA6" w:rsidRDefault="00D45AA6" w:rsidP="00D436A6">
      <w:pPr>
        <w:ind w:left="1134" w:hanging="429"/>
        <w:jc w:val="both"/>
        <w:rPr>
          <w:rFonts w:asciiTheme="minorHAnsi" w:hAnsiTheme="minorHAnsi" w:cs="Arial"/>
          <w:lang w:eastAsia="ja-JP"/>
        </w:rPr>
      </w:pPr>
      <w:r w:rsidRPr="00D45AA6">
        <w:rPr>
          <w:rFonts w:asciiTheme="minorHAnsi" w:hAnsiTheme="minorHAnsi" w:cs="Arial"/>
          <w:lang w:eastAsia="ja-JP"/>
        </w:rPr>
        <w:t>j.</w:t>
      </w:r>
      <w:r>
        <w:rPr>
          <w:rFonts w:asciiTheme="minorHAnsi" w:hAnsiTheme="minorHAnsi" w:cs="Arial"/>
          <w:lang w:eastAsia="ja-JP"/>
        </w:rPr>
        <w:tab/>
      </w:r>
      <w:r w:rsidRPr="00D45AA6">
        <w:rPr>
          <w:rFonts w:asciiTheme="minorHAnsi" w:hAnsiTheme="minorHAnsi" w:cs="Arial"/>
          <w:lang w:eastAsia="ja-JP"/>
        </w:rPr>
        <w:t xml:space="preserve">Paints – Non warpaint </w:t>
      </w:r>
      <w:r w:rsidR="00AA543C" w:rsidRPr="00D45AA6">
        <w:rPr>
          <w:rFonts w:asciiTheme="minorHAnsi" w:hAnsiTheme="minorHAnsi" w:cs="Arial"/>
          <w:lang w:eastAsia="ja-JP"/>
        </w:rPr>
        <w:t>e.g.</w:t>
      </w:r>
      <w:r w:rsidRPr="00D45AA6">
        <w:rPr>
          <w:rFonts w:asciiTheme="minorHAnsi" w:hAnsiTheme="minorHAnsi" w:cs="Arial"/>
          <w:lang w:eastAsia="ja-JP"/>
        </w:rPr>
        <w:t xml:space="preserve"> </w:t>
      </w:r>
      <w:r w:rsidR="004247A8">
        <w:rPr>
          <w:rFonts w:asciiTheme="minorHAnsi" w:hAnsiTheme="minorHAnsi" w:cs="Arial"/>
          <w:lang w:eastAsia="ja-JP"/>
        </w:rPr>
        <w:t xml:space="preserve">Varnishes, </w:t>
      </w:r>
      <w:r w:rsidRPr="00D45AA6">
        <w:rPr>
          <w:rFonts w:asciiTheme="minorHAnsi" w:hAnsiTheme="minorHAnsi" w:cs="Arial"/>
          <w:lang w:eastAsia="ja-JP"/>
        </w:rPr>
        <w:t xml:space="preserve">deck </w:t>
      </w:r>
      <w:r w:rsidR="004247A8">
        <w:rPr>
          <w:rFonts w:asciiTheme="minorHAnsi" w:hAnsiTheme="minorHAnsi" w:cs="Arial"/>
          <w:lang w:eastAsia="ja-JP"/>
        </w:rPr>
        <w:t>screeds/</w:t>
      </w:r>
      <w:r w:rsidRPr="00D45AA6">
        <w:rPr>
          <w:rFonts w:asciiTheme="minorHAnsi" w:hAnsiTheme="minorHAnsi" w:cs="Arial"/>
          <w:lang w:eastAsia="ja-JP"/>
        </w:rPr>
        <w:t>coverings.</w:t>
      </w:r>
    </w:p>
    <w:p w14:paraId="7B587D38" w14:textId="77777777" w:rsidR="00D45AA6" w:rsidRPr="00D45AA6" w:rsidRDefault="00D45AA6" w:rsidP="00D7565B">
      <w:pPr>
        <w:ind w:left="1134" w:hanging="429"/>
        <w:jc w:val="both"/>
        <w:rPr>
          <w:rFonts w:asciiTheme="minorHAnsi" w:hAnsiTheme="minorHAnsi" w:cs="Arial"/>
          <w:lang w:eastAsia="ja-JP"/>
        </w:rPr>
      </w:pPr>
    </w:p>
    <w:p w14:paraId="0D0D0057" w14:textId="712E730B" w:rsidR="00D45AA6" w:rsidRDefault="00D45AA6" w:rsidP="00D436A6">
      <w:pPr>
        <w:ind w:left="1134" w:hanging="429"/>
        <w:jc w:val="both"/>
        <w:rPr>
          <w:rFonts w:asciiTheme="minorHAnsi" w:hAnsiTheme="minorHAnsi" w:cs="Arial"/>
          <w:lang w:eastAsia="ja-JP"/>
        </w:rPr>
      </w:pPr>
      <w:r w:rsidRPr="00D45AA6">
        <w:rPr>
          <w:rFonts w:asciiTheme="minorHAnsi" w:hAnsiTheme="minorHAnsi" w:cs="Arial"/>
          <w:lang w:eastAsia="ja-JP"/>
        </w:rPr>
        <w:t>k.</w:t>
      </w:r>
      <w:r>
        <w:rPr>
          <w:rFonts w:asciiTheme="minorHAnsi" w:hAnsiTheme="minorHAnsi" w:cs="Arial"/>
          <w:lang w:eastAsia="ja-JP"/>
        </w:rPr>
        <w:tab/>
      </w:r>
      <w:r w:rsidRPr="00D45AA6">
        <w:rPr>
          <w:rFonts w:asciiTheme="minorHAnsi" w:hAnsiTheme="minorHAnsi" w:cs="Arial"/>
          <w:lang w:eastAsia="ja-JP"/>
        </w:rPr>
        <w:t>Ropes and Lashings.</w:t>
      </w:r>
    </w:p>
    <w:p w14:paraId="56DCADD4" w14:textId="77777777" w:rsidR="00D7565B" w:rsidRDefault="00D7565B" w:rsidP="00D436A6">
      <w:pPr>
        <w:ind w:left="1134" w:hanging="429"/>
        <w:jc w:val="both"/>
        <w:rPr>
          <w:rFonts w:asciiTheme="minorHAnsi" w:hAnsiTheme="minorHAnsi" w:cs="Arial"/>
          <w:lang w:eastAsia="ja-JP"/>
        </w:rPr>
      </w:pPr>
    </w:p>
    <w:p w14:paraId="6B0593E0" w14:textId="7BB1CCF3" w:rsidR="00D7565B" w:rsidRDefault="00D7565B" w:rsidP="00D436A6">
      <w:pPr>
        <w:ind w:left="1134" w:hanging="429"/>
        <w:jc w:val="both"/>
        <w:rPr>
          <w:rFonts w:asciiTheme="minorHAnsi" w:hAnsiTheme="minorHAnsi" w:cs="Arial"/>
          <w:lang w:eastAsia="ja-JP"/>
        </w:rPr>
      </w:pPr>
      <w:r>
        <w:rPr>
          <w:rFonts w:asciiTheme="minorHAnsi" w:hAnsiTheme="minorHAnsi" w:cs="Arial"/>
          <w:lang w:eastAsia="ja-JP"/>
        </w:rPr>
        <w:t>l.</w:t>
      </w:r>
      <w:r>
        <w:rPr>
          <w:rFonts w:asciiTheme="minorHAnsi" w:hAnsiTheme="minorHAnsi" w:cs="Arial"/>
          <w:lang w:eastAsia="ja-JP"/>
        </w:rPr>
        <w:tab/>
        <w:t>Mechanical – Seals &amp; Gaskets.</w:t>
      </w:r>
    </w:p>
    <w:p w14:paraId="77763106" w14:textId="77777777" w:rsidR="00E87E9C" w:rsidRDefault="00E87E9C" w:rsidP="00D436A6">
      <w:pPr>
        <w:ind w:left="1134" w:hanging="429"/>
        <w:jc w:val="both"/>
        <w:rPr>
          <w:rFonts w:asciiTheme="minorHAnsi" w:hAnsiTheme="minorHAnsi" w:cs="Arial"/>
          <w:lang w:eastAsia="ja-JP"/>
        </w:rPr>
      </w:pPr>
    </w:p>
    <w:p w14:paraId="72FF39AB" w14:textId="52AF557F" w:rsidR="002A0FA0" w:rsidRPr="00B7289F" w:rsidRDefault="002A0FA0" w:rsidP="00D436A6">
      <w:pPr>
        <w:jc w:val="both"/>
        <w:rPr>
          <w:rFonts w:ascii="Calibri" w:hAnsi="Calibri"/>
          <w:sz w:val="22"/>
          <w:szCs w:val="22"/>
        </w:rPr>
      </w:pPr>
    </w:p>
    <w:p w14:paraId="72FF3A79" w14:textId="6E2404FC" w:rsidR="008F10CA" w:rsidRPr="006B50E4" w:rsidRDefault="008F10CA" w:rsidP="00493C25">
      <w:pPr>
        <w:ind w:left="1276" w:hanging="1276"/>
        <w:rPr>
          <w:rFonts w:ascii="Calibri" w:hAnsi="Calibri"/>
          <w:b/>
          <w:color w:val="17365D"/>
          <w:sz w:val="36"/>
          <w:szCs w:val="36"/>
        </w:rPr>
      </w:pPr>
      <w:r w:rsidRPr="00B7289F">
        <w:rPr>
          <w:rFonts w:ascii="Calibri" w:hAnsi="Calibri"/>
          <w:sz w:val="22"/>
          <w:szCs w:val="22"/>
        </w:rPr>
        <w:br w:type="page"/>
      </w:r>
      <w:r w:rsidR="008227A0" w:rsidRPr="00B64A94" w:rsidDel="008227A0">
        <w:rPr>
          <w:rFonts w:ascii="Calibri" w:hAnsi="Calibri" w:cs="Arial"/>
          <w:b/>
          <w:bCs/>
        </w:rPr>
        <w:lastRenderedPageBreak/>
        <w:t xml:space="preserve"> </w:t>
      </w:r>
      <w:r w:rsidRPr="006B50E4">
        <w:rPr>
          <w:rFonts w:ascii="Calibri" w:hAnsi="Calibri"/>
          <w:b/>
          <w:color w:val="17365D"/>
          <w:sz w:val="36"/>
          <w:szCs w:val="36"/>
        </w:rPr>
        <w:t xml:space="preserve">Activity 1 – </w:t>
      </w:r>
      <w:r w:rsidR="00AB152D">
        <w:rPr>
          <w:rFonts w:ascii="Calibri" w:hAnsi="Calibri"/>
          <w:b/>
          <w:color w:val="17365D"/>
          <w:sz w:val="36"/>
          <w:szCs w:val="36"/>
        </w:rPr>
        <w:t>Service Management</w:t>
      </w:r>
    </w:p>
    <w:p w14:paraId="72FF3A7A" w14:textId="77777777" w:rsidR="008F10CA" w:rsidRPr="00B7289F" w:rsidRDefault="008F10CA" w:rsidP="00493C25">
      <w:pPr>
        <w:pBdr>
          <w:bottom w:val="single" w:sz="4" w:space="1" w:color="auto"/>
        </w:pBdr>
        <w:ind w:left="720" w:hanging="720"/>
        <w:outlineLvl w:val="0"/>
        <w:rPr>
          <w:rFonts w:ascii="Calibri" w:hAnsi="Calibri"/>
          <w:b/>
          <w:sz w:val="22"/>
          <w:szCs w:val="22"/>
        </w:rPr>
      </w:pPr>
    </w:p>
    <w:p w14:paraId="72FF3A7B" w14:textId="77777777" w:rsidR="008F10CA" w:rsidRPr="00B7289F" w:rsidRDefault="008F10CA" w:rsidP="00493C25">
      <w:pPr>
        <w:ind w:left="720" w:hanging="720"/>
        <w:outlineLvl w:val="0"/>
        <w:rPr>
          <w:rFonts w:ascii="Calibri" w:hAnsi="Calibri"/>
          <w:b/>
          <w:sz w:val="22"/>
          <w:szCs w:val="22"/>
        </w:rPr>
      </w:pPr>
    </w:p>
    <w:p w14:paraId="72FF3A7C" w14:textId="2B6FD1AA" w:rsidR="008F10CA" w:rsidRPr="00D436A6" w:rsidRDefault="008F10CA" w:rsidP="00D436A6">
      <w:pPr>
        <w:pStyle w:val="ListParagraph"/>
        <w:numPr>
          <w:ilvl w:val="0"/>
          <w:numId w:val="58"/>
        </w:numPr>
        <w:ind w:left="851" w:hanging="851"/>
        <w:jc w:val="both"/>
        <w:rPr>
          <w:rFonts w:ascii="Calibri" w:hAnsi="Calibri"/>
          <w:b/>
        </w:rPr>
      </w:pPr>
      <w:r w:rsidRPr="00D436A6">
        <w:rPr>
          <w:rFonts w:ascii="Calibri" w:hAnsi="Calibri"/>
          <w:b/>
        </w:rPr>
        <w:t>Scope</w:t>
      </w:r>
      <w:r w:rsidR="00F97770" w:rsidRPr="00D436A6">
        <w:rPr>
          <w:rFonts w:ascii="Calibri" w:hAnsi="Calibri"/>
          <w:b/>
        </w:rPr>
        <w:t xml:space="preserve"> of Activity</w:t>
      </w:r>
    </w:p>
    <w:p w14:paraId="72FF3A7D" w14:textId="77777777" w:rsidR="008F10CA" w:rsidRPr="00B7289F" w:rsidRDefault="008F10CA" w:rsidP="00493C25">
      <w:pPr>
        <w:ind w:left="720" w:hanging="720"/>
        <w:jc w:val="both"/>
        <w:rPr>
          <w:rFonts w:ascii="Calibri" w:hAnsi="Calibri"/>
          <w:sz w:val="22"/>
          <w:szCs w:val="22"/>
        </w:rPr>
      </w:pPr>
    </w:p>
    <w:p w14:paraId="72FF3A7E" w14:textId="7BCB2924" w:rsidR="008F10CA" w:rsidRPr="00D436A6" w:rsidRDefault="008F10CA" w:rsidP="00D436A6">
      <w:pPr>
        <w:pStyle w:val="ListParagraph"/>
        <w:numPr>
          <w:ilvl w:val="1"/>
          <w:numId w:val="58"/>
        </w:numPr>
        <w:ind w:left="851" w:hanging="851"/>
        <w:jc w:val="both"/>
        <w:rPr>
          <w:rFonts w:ascii="Calibri" w:hAnsi="Calibri"/>
          <w:sz w:val="22"/>
          <w:szCs w:val="22"/>
        </w:rPr>
      </w:pPr>
      <w:r w:rsidRPr="00D436A6">
        <w:rPr>
          <w:rFonts w:ascii="Calibri" w:hAnsi="Calibri"/>
          <w:sz w:val="22"/>
          <w:szCs w:val="22"/>
        </w:rPr>
        <w:t>Service Management defines the core operational framework under which the Contractor is best ab</w:t>
      </w:r>
      <w:r w:rsidR="00F97770" w:rsidRPr="00D436A6">
        <w:rPr>
          <w:rFonts w:ascii="Calibri" w:hAnsi="Calibri"/>
          <w:sz w:val="22"/>
          <w:szCs w:val="22"/>
        </w:rPr>
        <w:t>le to monitor and optimise the S</w:t>
      </w:r>
      <w:r w:rsidRPr="00D436A6">
        <w:rPr>
          <w:rFonts w:ascii="Calibri" w:hAnsi="Calibri"/>
          <w:sz w:val="22"/>
          <w:szCs w:val="22"/>
        </w:rPr>
        <w:t xml:space="preserve">ervices provided to the Authority to ensure that they meet </w:t>
      </w:r>
      <w:r w:rsidR="00162298" w:rsidRPr="00D436A6">
        <w:rPr>
          <w:rFonts w:ascii="Calibri" w:hAnsi="Calibri"/>
          <w:sz w:val="22"/>
          <w:szCs w:val="22"/>
        </w:rPr>
        <w:t>our</w:t>
      </w:r>
      <w:r w:rsidR="00AE7B3A" w:rsidRPr="00D436A6">
        <w:rPr>
          <w:rFonts w:ascii="Calibri" w:hAnsi="Calibri"/>
          <w:sz w:val="22"/>
          <w:szCs w:val="22"/>
        </w:rPr>
        <w:t xml:space="preserve"> Customer</w:t>
      </w:r>
      <w:r w:rsidR="00990F70" w:rsidRPr="00D436A6">
        <w:rPr>
          <w:rFonts w:ascii="Calibri" w:hAnsi="Calibri"/>
          <w:sz w:val="22"/>
          <w:szCs w:val="22"/>
        </w:rPr>
        <w:t>’</w:t>
      </w:r>
      <w:r w:rsidR="00AE7B3A" w:rsidRPr="00D436A6">
        <w:rPr>
          <w:rFonts w:ascii="Calibri" w:hAnsi="Calibri"/>
          <w:sz w:val="22"/>
          <w:szCs w:val="22"/>
        </w:rPr>
        <w:t>s requirements</w:t>
      </w:r>
      <w:r w:rsidRPr="00D436A6">
        <w:rPr>
          <w:rFonts w:ascii="Calibri" w:hAnsi="Calibri"/>
          <w:sz w:val="22"/>
          <w:szCs w:val="22"/>
        </w:rPr>
        <w:t>.</w:t>
      </w:r>
    </w:p>
    <w:p w14:paraId="72FF3A7F" w14:textId="77777777" w:rsidR="00C30E2B" w:rsidRDefault="00C30E2B" w:rsidP="00493C25">
      <w:pPr>
        <w:ind w:left="720" w:hanging="720"/>
        <w:jc w:val="both"/>
        <w:rPr>
          <w:rFonts w:ascii="Calibri" w:hAnsi="Calibri" w:cs="Arial"/>
          <w:b/>
        </w:rPr>
      </w:pPr>
    </w:p>
    <w:p w14:paraId="72FF3A80" w14:textId="3BF647BC" w:rsidR="006D2826" w:rsidRPr="00D436A6" w:rsidRDefault="006D2826" w:rsidP="00D436A6">
      <w:pPr>
        <w:pStyle w:val="ListParagraph"/>
        <w:numPr>
          <w:ilvl w:val="0"/>
          <w:numId w:val="58"/>
        </w:numPr>
        <w:ind w:left="851" w:hanging="851"/>
        <w:jc w:val="both"/>
        <w:rPr>
          <w:rFonts w:ascii="Calibri" w:hAnsi="Calibri" w:cs="Arial"/>
          <w:b/>
        </w:rPr>
      </w:pPr>
      <w:r w:rsidRPr="00D436A6">
        <w:rPr>
          <w:rFonts w:ascii="Calibri" w:hAnsi="Calibri" w:cs="Arial"/>
          <w:b/>
        </w:rPr>
        <w:t>Roles and Responsibilities of the Contractor</w:t>
      </w:r>
    </w:p>
    <w:p w14:paraId="72FF3A81" w14:textId="77777777" w:rsidR="006D2826" w:rsidRPr="00B7289F" w:rsidRDefault="006D2826" w:rsidP="00493C25">
      <w:pPr>
        <w:ind w:left="1276" w:hanging="709"/>
        <w:jc w:val="both"/>
        <w:rPr>
          <w:rFonts w:ascii="Calibri" w:hAnsi="Calibri" w:cs="Arial"/>
          <w:sz w:val="22"/>
          <w:szCs w:val="22"/>
        </w:rPr>
      </w:pPr>
    </w:p>
    <w:p w14:paraId="72FF3A82" w14:textId="722AC24C" w:rsidR="006D2826" w:rsidRPr="00D436A6" w:rsidRDefault="006D2826" w:rsidP="00D436A6">
      <w:pPr>
        <w:pStyle w:val="ListParagraph"/>
        <w:numPr>
          <w:ilvl w:val="1"/>
          <w:numId w:val="58"/>
        </w:numPr>
        <w:ind w:left="851" w:hanging="851"/>
        <w:jc w:val="both"/>
        <w:rPr>
          <w:rFonts w:ascii="Calibri" w:hAnsi="Calibri" w:cs="Arial"/>
          <w:sz w:val="22"/>
          <w:szCs w:val="22"/>
        </w:rPr>
      </w:pPr>
      <w:r w:rsidRPr="00D436A6">
        <w:rPr>
          <w:rFonts w:ascii="Calibri" w:hAnsi="Calibri" w:cs="Arial"/>
          <w:sz w:val="22"/>
          <w:szCs w:val="22"/>
        </w:rPr>
        <w:t xml:space="preserve">The Contractor shall be fully responsible for all aspects of the Contract including management of all work resulting from </w:t>
      </w:r>
      <w:r w:rsidR="00EC2607" w:rsidRPr="00D436A6">
        <w:rPr>
          <w:rFonts w:ascii="Calibri" w:hAnsi="Calibri" w:cs="Arial"/>
          <w:sz w:val="22"/>
          <w:szCs w:val="22"/>
        </w:rPr>
        <w:t xml:space="preserve">Activities 1 to </w:t>
      </w:r>
      <w:r w:rsidR="0092709B" w:rsidRPr="00D436A6">
        <w:rPr>
          <w:rFonts w:ascii="Calibri" w:hAnsi="Calibri" w:cs="Arial"/>
          <w:sz w:val="22"/>
          <w:szCs w:val="22"/>
        </w:rPr>
        <w:t>4</w:t>
      </w:r>
      <w:r w:rsidR="00EC2607" w:rsidRPr="00D436A6">
        <w:rPr>
          <w:rFonts w:ascii="Calibri" w:hAnsi="Calibri" w:cs="Arial"/>
          <w:sz w:val="22"/>
          <w:szCs w:val="22"/>
        </w:rPr>
        <w:t xml:space="preserve">. </w:t>
      </w:r>
      <w:r w:rsidRPr="00D436A6">
        <w:rPr>
          <w:rFonts w:ascii="Calibri" w:hAnsi="Calibri" w:cs="Arial"/>
          <w:sz w:val="22"/>
          <w:szCs w:val="22"/>
        </w:rPr>
        <w:t xml:space="preserve"> The Contractor shall establish and maintain the necessary technical experience and resources to define, conduct, place and manage sub-contracts covering any of the</w:t>
      </w:r>
      <w:r w:rsidR="00EC2607" w:rsidRPr="00D436A6">
        <w:rPr>
          <w:rFonts w:ascii="Calibri" w:hAnsi="Calibri" w:cs="Arial"/>
          <w:sz w:val="22"/>
          <w:szCs w:val="22"/>
        </w:rPr>
        <w:t xml:space="preserve"> Activities</w:t>
      </w:r>
      <w:r w:rsidRPr="00D436A6">
        <w:rPr>
          <w:rFonts w:ascii="Calibri" w:hAnsi="Calibri" w:cs="Arial"/>
          <w:sz w:val="22"/>
          <w:szCs w:val="22"/>
        </w:rPr>
        <w:t xml:space="preserve">. </w:t>
      </w:r>
    </w:p>
    <w:p w14:paraId="72FF3A83" w14:textId="77777777" w:rsidR="006D2826" w:rsidRPr="00B7289F" w:rsidRDefault="006D2826" w:rsidP="00493C25">
      <w:pPr>
        <w:ind w:left="1276" w:hanging="709"/>
        <w:jc w:val="both"/>
        <w:rPr>
          <w:rFonts w:ascii="Calibri" w:hAnsi="Calibri" w:cs="Arial"/>
          <w:sz w:val="22"/>
          <w:szCs w:val="22"/>
        </w:rPr>
      </w:pPr>
    </w:p>
    <w:p w14:paraId="72FF3A84" w14:textId="6D6CD6FE" w:rsidR="006D2826" w:rsidRPr="00D436A6" w:rsidRDefault="006D2826" w:rsidP="00D436A6">
      <w:pPr>
        <w:pStyle w:val="ListParagraph"/>
        <w:numPr>
          <w:ilvl w:val="1"/>
          <w:numId w:val="58"/>
        </w:numPr>
        <w:ind w:left="851" w:hanging="851"/>
        <w:jc w:val="both"/>
        <w:rPr>
          <w:rFonts w:ascii="Calibri" w:hAnsi="Calibri" w:cs="Arial"/>
          <w:sz w:val="22"/>
          <w:szCs w:val="22"/>
        </w:rPr>
      </w:pPr>
      <w:r w:rsidRPr="00D436A6">
        <w:rPr>
          <w:rFonts w:ascii="Calibri" w:hAnsi="Calibri" w:cs="Arial"/>
          <w:sz w:val="22"/>
          <w:szCs w:val="22"/>
        </w:rPr>
        <w:t xml:space="preserve">The Contractor shall nominate and maintain a permanent Project Manager (PM), </w:t>
      </w:r>
      <w:r w:rsidR="007E4E48" w:rsidRPr="00D436A6">
        <w:rPr>
          <w:rFonts w:ascii="Calibri" w:hAnsi="Calibri" w:cs="Arial"/>
          <w:sz w:val="22"/>
          <w:szCs w:val="22"/>
        </w:rPr>
        <w:t>who</w:t>
      </w:r>
      <w:r w:rsidRPr="00D436A6">
        <w:rPr>
          <w:rFonts w:ascii="Calibri" w:hAnsi="Calibri" w:cs="Arial"/>
          <w:sz w:val="22"/>
          <w:szCs w:val="22"/>
        </w:rPr>
        <w:t xml:space="preserve"> shall be in place by </w:t>
      </w:r>
      <w:r w:rsidR="007E4E48" w:rsidRPr="00D436A6">
        <w:rPr>
          <w:rFonts w:ascii="Calibri" w:hAnsi="Calibri" w:cs="Arial"/>
          <w:sz w:val="22"/>
          <w:szCs w:val="22"/>
        </w:rPr>
        <w:t xml:space="preserve">the date of </w:t>
      </w:r>
      <w:r w:rsidRPr="00D436A6">
        <w:rPr>
          <w:rFonts w:ascii="Calibri" w:hAnsi="Calibri" w:cs="Arial"/>
          <w:sz w:val="22"/>
          <w:szCs w:val="22"/>
        </w:rPr>
        <w:t xml:space="preserve">contract award, </w:t>
      </w:r>
      <w:r w:rsidR="007E4E48" w:rsidRPr="00D436A6">
        <w:rPr>
          <w:rFonts w:ascii="Calibri" w:hAnsi="Calibri" w:cs="Arial"/>
          <w:sz w:val="22"/>
          <w:szCs w:val="22"/>
        </w:rPr>
        <w:t xml:space="preserve">and </w:t>
      </w:r>
      <w:r w:rsidRPr="00D436A6">
        <w:rPr>
          <w:rFonts w:ascii="Calibri" w:hAnsi="Calibri" w:cs="Arial"/>
          <w:sz w:val="22"/>
          <w:szCs w:val="22"/>
        </w:rPr>
        <w:t xml:space="preserve">be responsible for the conduct of business for the duration of the contract. The PM must be suitably senior in the management organisation of the </w:t>
      </w:r>
      <w:r w:rsidR="00B07AAF" w:rsidRPr="00D436A6">
        <w:rPr>
          <w:rFonts w:ascii="Calibri" w:hAnsi="Calibri" w:cs="Arial"/>
          <w:sz w:val="22"/>
          <w:szCs w:val="22"/>
        </w:rPr>
        <w:t>C</w:t>
      </w:r>
      <w:r w:rsidRPr="00D436A6">
        <w:rPr>
          <w:rFonts w:ascii="Calibri" w:hAnsi="Calibri" w:cs="Arial"/>
          <w:sz w:val="22"/>
          <w:szCs w:val="22"/>
        </w:rPr>
        <w:t>ontractor</w:t>
      </w:r>
      <w:r w:rsidR="00B07AAF" w:rsidRPr="00D436A6">
        <w:rPr>
          <w:rFonts w:ascii="Calibri" w:hAnsi="Calibri" w:cs="Arial"/>
          <w:sz w:val="22"/>
          <w:szCs w:val="22"/>
        </w:rPr>
        <w:t>, hold appropriate delegations and a</w:t>
      </w:r>
      <w:r w:rsidR="00EC2607" w:rsidRPr="00D436A6">
        <w:rPr>
          <w:rFonts w:ascii="Calibri" w:hAnsi="Calibri" w:cs="Arial"/>
          <w:sz w:val="22"/>
          <w:szCs w:val="22"/>
        </w:rPr>
        <w:t>uthori</w:t>
      </w:r>
      <w:r w:rsidR="00B07AAF" w:rsidRPr="00D436A6">
        <w:rPr>
          <w:rFonts w:ascii="Calibri" w:hAnsi="Calibri" w:cs="Arial"/>
          <w:sz w:val="22"/>
          <w:szCs w:val="22"/>
        </w:rPr>
        <w:t>s</w:t>
      </w:r>
      <w:r w:rsidR="007E4E48" w:rsidRPr="00D436A6">
        <w:rPr>
          <w:rFonts w:ascii="Calibri" w:hAnsi="Calibri" w:cs="Arial"/>
          <w:sz w:val="22"/>
          <w:szCs w:val="22"/>
        </w:rPr>
        <w:t xml:space="preserve">ations </w:t>
      </w:r>
      <w:r w:rsidR="00B07AAF" w:rsidRPr="00D436A6">
        <w:rPr>
          <w:rFonts w:ascii="Calibri" w:hAnsi="Calibri" w:cs="Arial"/>
          <w:sz w:val="22"/>
          <w:szCs w:val="22"/>
        </w:rPr>
        <w:t xml:space="preserve">to ensure both Key Performance Indicators and </w:t>
      </w:r>
      <w:r w:rsidR="007E4E48" w:rsidRPr="00D436A6">
        <w:rPr>
          <w:rFonts w:ascii="Calibri" w:hAnsi="Calibri" w:cs="Arial"/>
          <w:sz w:val="22"/>
          <w:szCs w:val="22"/>
        </w:rPr>
        <w:t>P</w:t>
      </w:r>
      <w:r w:rsidR="00B07AAF" w:rsidRPr="00D436A6">
        <w:rPr>
          <w:rFonts w:ascii="Calibri" w:hAnsi="Calibri" w:cs="Arial"/>
          <w:sz w:val="22"/>
          <w:szCs w:val="22"/>
        </w:rPr>
        <w:t>erformance Indicators are met.</w:t>
      </w:r>
    </w:p>
    <w:p w14:paraId="72FF3A85" w14:textId="77777777" w:rsidR="006D2826" w:rsidRPr="00B7289F" w:rsidRDefault="006D2826" w:rsidP="00493C25">
      <w:pPr>
        <w:jc w:val="both"/>
        <w:rPr>
          <w:rFonts w:ascii="Calibri" w:hAnsi="Calibri" w:cs="Arial"/>
          <w:sz w:val="22"/>
          <w:szCs w:val="22"/>
        </w:rPr>
      </w:pPr>
    </w:p>
    <w:p w14:paraId="72FF3A86" w14:textId="3570D111" w:rsidR="006D2826" w:rsidRPr="00D436A6" w:rsidRDefault="00EC2607" w:rsidP="00D436A6">
      <w:pPr>
        <w:pStyle w:val="ListParagraph"/>
        <w:numPr>
          <w:ilvl w:val="1"/>
          <w:numId w:val="58"/>
        </w:numPr>
        <w:ind w:left="851" w:hanging="851"/>
        <w:jc w:val="both"/>
        <w:rPr>
          <w:rFonts w:ascii="Calibri" w:hAnsi="Calibri" w:cs="Arial"/>
          <w:sz w:val="22"/>
          <w:szCs w:val="22"/>
        </w:rPr>
      </w:pPr>
      <w:r w:rsidRPr="00D436A6">
        <w:rPr>
          <w:rFonts w:ascii="Calibri" w:hAnsi="Calibri" w:cs="Arial"/>
          <w:sz w:val="22"/>
          <w:szCs w:val="22"/>
        </w:rPr>
        <w:t xml:space="preserve">The </w:t>
      </w:r>
      <w:r w:rsidR="006D2826" w:rsidRPr="00D436A6">
        <w:rPr>
          <w:rFonts w:ascii="Calibri" w:hAnsi="Calibri" w:cs="Arial"/>
          <w:sz w:val="22"/>
          <w:szCs w:val="22"/>
        </w:rPr>
        <w:t xml:space="preserve">Contractor shall identify </w:t>
      </w:r>
      <w:r w:rsidRPr="00D436A6">
        <w:rPr>
          <w:rFonts w:ascii="Calibri" w:hAnsi="Calibri" w:cs="Arial"/>
          <w:sz w:val="22"/>
          <w:szCs w:val="22"/>
        </w:rPr>
        <w:t xml:space="preserve">from within its’ organisation </w:t>
      </w:r>
      <w:r w:rsidR="006D2826" w:rsidRPr="00D436A6">
        <w:rPr>
          <w:rFonts w:ascii="Calibri" w:hAnsi="Calibri" w:cs="Arial"/>
          <w:sz w:val="22"/>
          <w:szCs w:val="22"/>
        </w:rPr>
        <w:t xml:space="preserve">key Finance, Commercial, </w:t>
      </w:r>
      <w:r w:rsidRPr="00D436A6">
        <w:rPr>
          <w:rFonts w:ascii="Calibri" w:hAnsi="Calibri" w:cs="Arial"/>
          <w:sz w:val="22"/>
          <w:szCs w:val="22"/>
        </w:rPr>
        <w:t xml:space="preserve">Commodity </w:t>
      </w:r>
      <w:r w:rsidR="006D2826" w:rsidRPr="00D436A6">
        <w:rPr>
          <w:rFonts w:ascii="Calibri" w:hAnsi="Calibri" w:cs="Arial"/>
          <w:sz w:val="22"/>
          <w:szCs w:val="22"/>
        </w:rPr>
        <w:t xml:space="preserve">Management, Technical and Quality Assurance (QA) personnel to act as Subject Matter Experts (SME) and to support </w:t>
      </w:r>
      <w:r w:rsidRPr="00D436A6">
        <w:rPr>
          <w:rFonts w:ascii="Calibri" w:hAnsi="Calibri" w:cs="Arial"/>
          <w:sz w:val="22"/>
          <w:szCs w:val="22"/>
        </w:rPr>
        <w:t xml:space="preserve">and expedite the range of activities </w:t>
      </w:r>
      <w:r w:rsidR="006D2826" w:rsidRPr="00D436A6">
        <w:rPr>
          <w:rFonts w:ascii="Calibri" w:hAnsi="Calibri" w:cs="Arial"/>
          <w:sz w:val="22"/>
          <w:szCs w:val="22"/>
        </w:rPr>
        <w:t xml:space="preserve">specified in this </w:t>
      </w:r>
      <w:r w:rsidRPr="00D436A6">
        <w:rPr>
          <w:rFonts w:ascii="Calibri" w:hAnsi="Calibri" w:cs="Arial"/>
          <w:sz w:val="22"/>
          <w:szCs w:val="22"/>
        </w:rPr>
        <w:t>document</w:t>
      </w:r>
      <w:r w:rsidR="006D2826" w:rsidRPr="00D436A6">
        <w:rPr>
          <w:rFonts w:ascii="Calibri" w:hAnsi="Calibri" w:cs="Arial"/>
          <w:sz w:val="22"/>
          <w:szCs w:val="22"/>
        </w:rPr>
        <w:t xml:space="preserve">. The Contractor shall identify this team of suitably qualified and experienced personnel (SQEP) and describe their respective specialist areas, roles, qualifications and experience. The key individuals </w:t>
      </w:r>
      <w:r w:rsidRPr="00D436A6">
        <w:rPr>
          <w:rFonts w:ascii="Calibri" w:hAnsi="Calibri" w:cs="Arial"/>
          <w:sz w:val="22"/>
          <w:szCs w:val="22"/>
        </w:rPr>
        <w:t xml:space="preserve">shall </w:t>
      </w:r>
      <w:r w:rsidR="006D2826" w:rsidRPr="00D436A6">
        <w:rPr>
          <w:rFonts w:ascii="Calibri" w:hAnsi="Calibri" w:cs="Arial"/>
          <w:sz w:val="22"/>
          <w:szCs w:val="22"/>
        </w:rPr>
        <w:t xml:space="preserve">include </w:t>
      </w:r>
      <w:r w:rsidR="00A16309">
        <w:rPr>
          <w:rFonts w:ascii="Calibri" w:hAnsi="Calibri" w:cs="Arial"/>
          <w:sz w:val="22"/>
          <w:szCs w:val="22"/>
        </w:rPr>
        <w:t>s</w:t>
      </w:r>
      <w:r w:rsidR="006D2826" w:rsidRPr="00D436A6">
        <w:rPr>
          <w:rFonts w:ascii="Calibri" w:hAnsi="Calibri" w:cs="Arial"/>
          <w:sz w:val="22"/>
          <w:szCs w:val="22"/>
        </w:rPr>
        <w:t>ingle Points Of Contact (POC) for technical and commodity support who will also be responsible for the progressing of orders during the normal working day.</w:t>
      </w:r>
    </w:p>
    <w:p w14:paraId="0389A0E7" w14:textId="77777777" w:rsidR="00D274D1" w:rsidRDefault="00D274D1" w:rsidP="00493C25">
      <w:pPr>
        <w:ind w:left="720" w:hanging="709"/>
        <w:jc w:val="both"/>
        <w:rPr>
          <w:rFonts w:ascii="Calibri" w:hAnsi="Calibri" w:cs="Arial"/>
          <w:b/>
          <w:bCs/>
        </w:rPr>
      </w:pPr>
    </w:p>
    <w:p w14:paraId="72FF3AA0" w14:textId="785C965B" w:rsidR="001B0902" w:rsidRPr="00D436A6" w:rsidRDefault="00405B5C" w:rsidP="00D436A6">
      <w:pPr>
        <w:pStyle w:val="ListParagraph"/>
        <w:numPr>
          <w:ilvl w:val="0"/>
          <w:numId w:val="58"/>
        </w:numPr>
        <w:ind w:left="851" w:hanging="851"/>
        <w:jc w:val="both"/>
        <w:rPr>
          <w:rFonts w:ascii="Calibri" w:hAnsi="Calibri" w:cs="Arial"/>
          <w:b/>
          <w:bCs/>
        </w:rPr>
      </w:pPr>
      <w:r w:rsidRPr="00D436A6">
        <w:rPr>
          <w:rFonts w:ascii="Calibri" w:hAnsi="Calibri" w:cs="Arial"/>
          <w:b/>
          <w:bCs/>
        </w:rPr>
        <w:t>Contract Deliverables</w:t>
      </w:r>
      <w:r w:rsidR="00D274D1">
        <w:rPr>
          <w:rFonts w:ascii="Calibri" w:hAnsi="Calibri" w:cs="Arial"/>
          <w:b/>
          <w:bCs/>
        </w:rPr>
        <w:t xml:space="preserve"> </w:t>
      </w:r>
      <w:r w:rsidRPr="00D436A6">
        <w:rPr>
          <w:rFonts w:ascii="Calibri" w:hAnsi="Calibri" w:cs="Arial"/>
          <w:b/>
          <w:bCs/>
        </w:rPr>
        <w:t>–</w:t>
      </w:r>
      <w:r w:rsidR="00D274D1">
        <w:rPr>
          <w:rFonts w:ascii="Calibri" w:hAnsi="Calibri" w:cs="Arial"/>
          <w:b/>
          <w:bCs/>
        </w:rPr>
        <w:t xml:space="preserve"> </w:t>
      </w:r>
      <w:r w:rsidRPr="00D436A6">
        <w:rPr>
          <w:rFonts w:ascii="Calibri" w:hAnsi="Calibri" w:cs="Arial"/>
          <w:b/>
          <w:bCs/>
        </w:rPr>
        <w:t>Plans</w:t>
      </w:r>
    </w:p>
    <w:p w14:paraId="7411F4A9" w14:textId="77777777" w:rsidR="00405B5C" w:rsidRDefault="00405B5C" w:rsidP="00493C25">
      <w:pPr>
        <w:ind w:left="720" w:hanging="709"/>
        <w:jc w:val="both"/>
        <w:rPr>
          <w:rFonts w:ascii="Calibri" w:hAnsi="Calibri" w:cs="Arial"/>
          <w:b/>
          <w:bCs/>
        </w:rPr>
      </w:pPr>
    </w:p>
    <w:p w14:paraId="3A120581" w14:textId="48142B71" w:rsidR="00405B5C" w:rsidRPr="00D436A6" w:rsidRDefault="00405B5C" w:rsidP="00D436A6">
      <w:pPr>
        <w:pStyle w:val="ListParagraph"/>
        <w:numPr>
          <w:ilvl w:val="1"/>
          <w:numId w:val="58"/>
        </w:numPr>
        <w:ind w:left="851" w:hanging="851"/>
        <w:jc w:val="both"/>
        <w:rPr>
          <w:rFonts w:ascii="Calibri" w:hAnsi="Calibri" w:cs="Arial"/>
          <w:sz w:val="22"/>
          <w:szCs w:val="22"/>
        </w:rPr>
      </w:pPr>
      <w:r w:rsidRPr="00D436A6">
        <w:rPr>
          <w:rFonts w:ascii="Calibri" w:hAnsi="Calibri" w:cs="Arial"/>
          <w:sz w:val="22"/>
          <w:szCs w:val="22"/>
        </w:rPr>
        <w:t xml:space="preserve">The contractor shall deliver the required plans as detailed in Annex </w:t>
      </w:r>
      <w:r w:rsidR="0092709B" w:rsidRPr="00D436A6">
        <w:rPr>
          <w:rFonts w:ascii="Calibri" w:hAnsi="Calibri" w:cs="Arial"/>
          <w:sz w:val="22"/>
          <w:szCs w:val="22"/>
        </w:rPr>
        <w:t>B</w:t>
      </w:r>
      <w:r w:rsidR="00BA65A9">
        <w:rPr>
          <w:rFonts w:ascii="Calibri" w:hAnsi="Calibri" w:cs="Arial"/>
          <w:sz w:val="22"/>
          <w:szCs w:val="22"/>
        </w:rPr>
        <w:t>3</w:t>
      </w:r>
      <w:r w:rsidRPr="00D436A6">
        <w:rPr>
          <w:rFonts w:ascii="Calibri" w:hAnsi="Calibri" w:cs="Arial"/>
          <w:sz w:val="22"/>
          <w:szCs w:val="22"/>
        </w:rPr>
        <w:t xml:space="preserve"> to the Authority within the timeframe</w:t>
      </w:r>
      <w:r w:rsidR="004476DD" w:rsidRPr="00D436A6">
        <w:rPr>
          <w:rFonts w:ascii="Calibri" w:hAnsi="Calibri" w:cs="Arial"/>
          <w:sz w:val="22"/>
          <w:szCs w:val="22"/>
        </w:rPr>
        <w:t>s</w:t>
      </w:r>
      <w:r w:rsidRPr="00D436A6">
        <w:rPr>
          <w:rFonts w:ascii="Calibri" w:hAnsi="Calibri" w:cs="Arial"/>
          <w:sz w:val="22"/>
          <w:szCs w:val="22"/>
        </w:rPr>
        <w:t xml:space="preserve"> stated in the annex.</w:t>
      </w:r>
    </w:p>
    <w:p w14:paraId="72FF3AA1" w14:textId="77777777" w:rsidR="00110DD7" w:rsidRPr="00B7289F" w:rsidRDefault="00110DD7" w:rsidP="00493C25">
      <w:pPr>
        <w:ind w:left="720" w:hanging="720"/>
        <w:jc w:val="both"/>
        <w:rPr>
          <w:rFonts w:ascii="Calibri" w:hAnsi="Calibri"/>
          <w:sz w:val="22"/>
          <w:szCs w:val="22"/>
        </w:rPr>
      </w:pPr>
    </w:p>
    <w:p w14:paraId="72FF3AA2" w14:textId="780BB25C" w:rsidR="008F10CA" w:rsidRPr="00D436A6" w:rsidRDefault="008F10CA" w:rsidP="00D436A6">
      <w:pPr>
        <w:pStyle w:val="ListParagraph"/>
        <w:numPr>
          <w:ilvl w:val="0"/>
          <w:numId w:val="58"/>
        </w:numPr>
        <w:ind w:left="851" w:hanging="851"/>
        <w:jc w:val="both"/>
        <w:rPr>
          <w:rFonts w:ascii="Calibri" w:hAnsi="Calibri"/>
          <w:b/>
        </w:rPr>
      </w:pPr>
      <w:r w:rsidRPr="00D436A6">
        <w:rPr>
          <w:rFonts w:ascii="Calibri" w:hAnsi="Calibri"/>
          <w:b/>
        </w:rPr>
        <w:t>Quality Management</w:t>
      </w:r>
    </w:p>
    <w:p w14:paraId="72FF3AA3" w14:textId="77777777" w:rsidR="008F10CA" w:rsidRPr="005F53F5" w:rsidRDefault="008F10CA" w:rsidP="00493C25">
      <w:pPr>
        <w:ind w:left="720" w:hanging="720"/>
        <w:jc w:val="both"/>
        <w:rPr>
          <w:rFonts w:ascii="Calibri" w:hAnsi="Calibri"/>
          <w:sz w:val="22"/>
          <w:szCs w:val="22"/>
        </w:rPr>
      </w:pPr>
    </w:p>
    <w:p w14:paraId="72FF3AA4" w14:textId="7C5EDF81" w:rsidR="005F53F5" w:rsidRPr="00D436A6" w:rsidRDefault="00201D72" w:rsidP="00D436A6">
      <w:pPr>
        <w:pStyle w:val="ListParagraph"/>
        <w:numPr>
          <w:ilvl w:val="1"/>
          <w:numId w:val="58"/>
        </w:numPr>
        <w:ind w:left="851" w:hanging="851"/>
        <w:jc w:val="both"/>
        <w:rPr>
          <w:rFonts w:ascii="Calibri" w:hAnsi="Calibri"/>
          <w:sz w:val="22"/>
          <w:szCs w:val="22"/>
        </w:rPr>
      </w:pPr>
      <w:r w:rsidRPr="00D436A6">
        <w:rPr>
          <w:rFonts w:ascii="Calibri" w:hAnsi="Calibri"/>
          <w:sz w:val="22"/>
          <w:szCs w:val="22"/>
        </w:rPr>
        <w:t>The Contractor shall implement a Quality Management System (QMS) that meets at least the requirements of BS EN ISO 9001:</w:t>
      </w:r>
      <w:r w:rsidR="008227A0" w:rsidRPr="00D436A6">
        <w:rPr>
          <w:rFonts w:ascii="Calibri" w:hAnsi="Calibri"/>
          <w:sz w:val="22"/>
          <w:szCs w:val="22"/>
        </w:rPr>
        <w:t xml:space="preserve">2015 </w:t>
      </w:r>
      <w:r w:rsidRPr="00D436A6">
        <w:rPr>
          <w:rFonts w:ascii="Calibri" w:hAnsi="Calibri"/>
          <w:sz w:val="22"/>
          <w:szCs w:val="22"/>
        </w:rPr>
        <w:t xml:space="preserve">and is able to demonstrate that they have control of their processes. Quality Management (QM) is the process of ensuring that all the activities necessary to deliver a product that meets the </w:t>
      </w:r>
      <w:r w:rsidR="00AA543C" w:rsidRPr="00AA543C">
        <w:rPr>
          <w:rFonts w:ascii="Calibri" w:hAnsi="Calibri"/>
          <w:sz w:val="22"/>
          <w:szCs w:val="22"/>
        </w:rPr>
        <w:t>Customers’</w:t>
      </w:r>
      <w:r w:rsidRPr="00D436A6">
        <w:rPr>
          <w:rFonts w:ascii="Calibri" w:hAnsi="Calibri"/>
          <w:sz w:val="22"/>
          <w:szCs w:val="22"/>
        </w:rPr>
        <w:t xml:space="preserve"> requirements are planned and are carried out effectively and efficiently. QM is focused not only on product/service quality but also on the means to achieve it.  QM therefore uses quality assurance and the control of processes as well as products to achieve more consistent quality.</w:t>
      </w:r>
    </w:p>
    <w:p w14:paraId="6025F29C" w14:textId="77777777" w:rsidR="00FD73A6" w:rsidRDefault="00FD73A6" w:rsidP="00493C25">
      <w:pPr>
        <w:ind w:left="720" w:hanging="720"/>
        <w:jc w:val="both"/>
        <w:rPr>
          <w:rFonts w:ascii="Calibri" w:hAnsi="Calibri"/>
          <w:sz w:val="22"/>
          <w:szCs w:val="22"/>
        </w:rPr>
      </w:pPr>
    </w:p>
    <w:p w14:paraId="1989475E" w14:textId="0BAA0B59" w:rsidR="00FD73A6" w:rsidRPr="00D436A6" w:rsidRDefault="00FD73A6" w:rsidP="00D436A6">
      <w:pPr>
        <w:pStyle w:val="ListParagraph"/>
        <w:numPr>
          <w:ilvl w:val="1"/>
          <w:numId w:val="58"/>
        </w:numPr>
        <w:ind w:left="851" w:hanging="851"/>
        <w:jc w:val="both"/>
        <w:rPr>
          <w:rFonts w:ascii="Calibri" w:hAnsi="Calibri"/>
          <w:sz w:val="22"/>
          <w:szCs w:val="22"/>
        </w:rPr>
      </w:pPr>
      <w:r w:rsidRPr="00D436A6">
        <w:rPr>
          <w:rFonts w:ascii="Calibri" w:hAnsi="Calibri"/>
          <w:sz w:val="22"/>
          <w:szCs w:val="22"/>
        </w:rPr>
        <w:lastRenderedPageBreak/>
        <w:t xml:space="preserve">Annex </w:t>
      </w:r>
      <w:r w:rsidR="0092709B" w:rsidRPr="00D436A6">
        <w:rPr>
          <w:rFonts w:ascii="Calibri" w:hAnsi="Calibri"/>
          <w:sz w:val="22"/>
          <w:szCs w:val="22"/>
        </w:rPr>
        <w:t>B</w:t>
      </w:r>
      <w:r w:rsidR="004A3566">
        <w:rPr>
          <w:rFonts w:ascii="Calibri" w:hAnsi="Calibri"/>
          <w:sz w:val="22"/>
          <w:szCs w:val="22"/>
        </w:rPr>
        <w:t>4</w:t>
      </w:r>
      <w:r w:rsidRPr="00D436A6">
        <w:rPr>
          <w:rFonts w:ascii="Calibri" w:hAnsi="Calibri"/>
          <w:sz w:val="22"/>
          <w:szCs w:val="22"/>
        </w:rPr>
        <w:t xml:space="preserve"> – Quality Assurance Functional Requirement details the specific quality assurance activities relating to this contract.</w:t>
      </w:r>
    </w:p>
    <w:p w14:paraId="72FF3B5F" w14:textId="77777777" w:rsidR="003F4B77" w:rsidRDefault="003F4B77" w:rsidP="00493C25">
      <w:pPr>
        <w:suppressAutoHyphens/>
        <w:jc w:val="both"/>
        <w:rPr>
          <w:rFonts w:ascii="Calibri" w:hAnsi="Calibri"/>
          <w:b/>
        </w:rPr>
      </w:pPr>
    </w:p>
    <w:p w14:paraId="72FF3B60" w14:textId="2C9559C6" w:rsidR="008F10CA" w:rsidRPr="00D436A6" w:rsidRDefault="008F10CA" w:rsidP="00D436A6">
      <w:pPr>
        <w:pStyle w:val="ListParagraph"/>
        <w:numPr>
          <w:ilvl w:val="0"/>
          <w:numId w:val="58"/>
        </w:numPr>
        <w:suppressAutoHyphens/>
        <w:ind w:left="851" w:hanging="851"/>
        <w:jc w:val="both"/>
        <w:rPr>
          <w:rFonts w:ascii="Calibri" w:hAnsi="Calibri"/>
          <w:b/>
        </w:rPr>
      </w:pPr>
      <w:r w:rsidRPr="00D436A6">
        <w:rPr>
          <w:rFonts w:ascii="Calibri" w:hAnsi="Calibri"/>
          <w:b/>
        </w:rPr>
        <w:t>Risk Management</w:t>
      </w:r>
    </w:p>
    <w:p w14:paraId="72FF3B61" w14:textId="77777777" w:rsidR="00136A60" w:rsidRPr="00ED7DFF" w:rsidRDefault="00136A60" w:rsidP="00493C25">
      <w:pPr>
        <w:ind w:left="720" w:hanging="720"/>
        <w:jc w:val="both"/>
        <w:rPr>
          <w:rFonts w:ascii="Calibri" w:hAnsi="Calibri"/>
          <w:b/>
          <w:sz w:val="22"/>
          <w:szCs w:val="22"/>
        </w:rPr>
      </w:pPr>
    </w:p>
    <w:p w14:paraId="1462FAC4" w14:textId="3928860C" w:rsidR="00D274D1" w:rsidRDefault="008F10CA" w:rsidP="00D436A6">
      <w:pPr>
        <w:pStyle w:val="BodyTextIndent2"/>
        <w:numPr>
          <w:ilvl w:val="1"/>
          <w:numId w:val="58"/>
        </w:numPr>
        <w:spacing w:after="0" w:line="240" w:lineRule="auto"/>
        <w:ind w:left="851" w:hanging="851"/>
        <w:jc w:val="both"/>
        <w:rPr>
          <w:rFonts w:ascii="Calibri" w:hAnsi="Calibri" w:cs="Arial"/>
          <w:sz w:val="22"/>
          <w:szCs w:val="22"/>
        </w:rPr>
      </w:pPr>
      <w:r w:rsidRPr="00ED7DFF">
        <w:rPr>
          <w:rFonts w:ascii="Calibri" w:hAnsi="Calibri" w:cs="Arial"/>
          <w:sz w:val="22"/>
          <w:szCs w:val="22"/>
        </w:rPr>
        <w:t>The Contractor acknowledges that any risk assessment, which has been, or maybe, undertaken in connection with this Contract, has been, or will be, a project management function only.  Such risk assessment does not affect the legal relationship between the Parties. The process of risk assessment consists generally, including without limitation, the identification of (or failure to identify);</w:t>
      </w:r>
    </w:p>
    <w:p w14:paraId="3656D1CB" w14:textId="61AD3B7E" w:rsidR="00D274D1" w:rsidRDefault="00D274D1" w:rsidP="00D436A6">
      <w:pPr>
        <w:pStyle w:val="BodyTextIndent2"/>
        <w:spacing w:after="0" w:line="240" w:lineRule="auto"/>
        <w:ind w:left="792"/>
        <w:jc w:val="both"/>
      </w:pPr>
    </w:p>
    <w:p w14:paraId="72FF3B64" w14:textId="2142EDF3" w:rsidR="008F10CA" w:rsidRDefault="00F15E6E" w:rsidP="00D436A6">
      <w:pPr>
        <w:pStyle w:val="BodyTextIndent2"/>
        <w:numPr>
          <w:ilvl w:val="2"/>
          <w:numId w:val="58"/>
        </w:numPr>
        <w:spacing w:after="0" w:line="240" w:lineRule="auto"/>
        <w:ind w:left="1843" w:hanging="992"/>
        <w:jc w:val="both"/>
        <w:rPr>
          <w:rFonts w:asciiTheme="minorHAnsi" w:hAnsiTheme="minorHAnsi"/>
          <w:sz w:val="22"/>
          <w:szCs w:val="22"/>
        </w:rPr>
      </w:pPr>
      <w:r w:rsidRPr="00D436A6">
        <w:rPr>
          <w:rFonts w:asciiTheme="minorHAnsi" w:hAnsiTheme="minorHAnsi"/>
          <w:sz w:val="22"/>
          <w:szCs w:val="22"/>
        </w:rPr>
        <w:t>Particular</w:t>
      </w:r>
      <w:r w:rsidR="008F10CA" w:rsidRPr="00D436A6">
        <w:rPr>
          <w:rFonts w:asciiTheme="minorHAnsi" w:hAnsiTheme="minorHAnsi"/>
          <w:sz w:val="22"/>
          <w:szCs w:val="22"/>
        </w:rPr>
        <w:t xml:space="preserve"> risks and their impacts; or</w:t>
      </w:r>
    </w:p>
    <w:p w14:paraId="42E81BFA" w14:textId="77777777" w:rsidR="00D274D1" w:rsidRPr="00D436A6" w:rsidRDefault="00D274D1" w:rsidP="00D436A6">
      <w:pPr>
        <w:pStyle w:val="BodyTextIndent2"/>
        <w:spacing w:after="0" w:line="240" w:lineRule="auto"/>
        <w:ind w:left="1224"/>
        <w:jc w:val="both"/>
        <w:rPr>
          <w:rFonts w:asciiTheme="minorHAnsi" w:hAnsiTheme="minorHAnsi"/>
          <w:sz w:val="22"/>
          <w:szCs w:val="22"/>
        </w:rPr>
      </w:pPr>
    </w:p>
    <w:p w14:paraId="72FF3B66" w14:textId="465B9692" w:rsidR="008F10CA" w:rsidRPr="00ED7DFF" w:rsidRDefault="00F15E6E" w:rsidP="00D436A6">
      <w:pPr>
        <w:pStyle w:val="FootnoteText"/>
        <w:numPr>
          <w:ilvl w:val="2"/>
          <w:numId w:val="58"/>
        </w:numPr>
        <w:ind w:left="1843" w:hanging="992"/>
        <w:jc w:val="both"/>
        <w:rPr>
          <w:rFonts w:ascii="Calibri" w:hAnsi="Calibri" w:cs="Arial"/>
          <w:sz w:val="22"/>
          <w:szCs w:val="22"/>
          <w:lang w:val="en-US" w:eastAsia="en-US"/>
        </w:rPr>
      </w:pPr>
      <w:r w:rsidRPr="00D436A6">
        <w:rPr>
          <w:rFonts w:asciiTheme="minorHAnsi" w:hAnsiTheme="minorHAnsi" w:cs="Arial"/>
          <w:sz w:val="22"/>
          <w:szCs w:val="22"/>
          <w:lang w:val="en-US" w:eastAsia="en-US"/>
        </w:rPr>
        <w:t>R</w:t>
      </w:r>
      <w:r w:rsidR="008F10CA" w:rsidRPr="00D436A6">
        <w:rPr>
          <w:rFonts w:asciiTheme="minorHAnsi" w:hAnsiTheme="minorHAnsi" w:cs="Arial"/>
          <w:sz w:val="22"/>
          <w:szCs w:val="22"/>
          <w:lang w:val="en-US" w:eastAsia="en-US"/>
        </w:rPr>
        <w:t>isk reduction measure, contingency plans an</w:t>
      </w:r>
      <w:r w:rsidR="008F10CA" w:rsidRPr="00ED7DFF">
        <w:rPr>
          <w:rFonts w:ascii="Calibri" w:hAnsi="Calibri" w:cs="Arial"/>
          <w:sz w:val="22"/>
          <w:szCs w:val="22"/>
          <w:lang w:val="en-US" w:eastAsia="en-US"/>
        </w:rPr>
        <w:t>d remedial plans shall not in any way limit or exclude the recipient’s obligations under this Contract and shall be entirely without prejudice to the Authority’s rights, privileges and powers under this Contract and are not assumed by the result of any risk assessment process generally remain the risks of the Contractor and are not assumed by the Authority except to the extent that the Authority expressly and unequivocally accepts those risks under the Contract.</w:t>
      </w:r>
    </w:p>
    <w:p w14:paraId="72FF3B81" w14:textId="42AC27A5" w:rsidR="00F97770" w:rsidRDefault="00F97770" w:rsidP="00493C25">
      <w:pPr>
        <w:ind w:left="720" w:hanging="720"/>
        <w:jc w:val="both"/>
        <w:rPr>
          <w:rFonts w:ascii="Calibri" w:hAnsi="Calibri"/>
          <w:b/>
          <w:sz w:val="22"/>
          <w:szCs w:val="22"/>
        </w:rPr>
      </w:pPr>
    </w:p>
    <w:p w14:paraId="51EAFFF0" w14:textId="02D14C9B" w:rsidR="00FF576A" w:rsidRPr="00D436A6" w:rsidRDefault="00FF576A" w:rsidP="00D436A6">
      <w:pPr>
        <w:pStyle w:val="ListParagraph"/>
        <w:numPr>
          <w:ilvl w:val="1"/>
          <w:numId w:val="58"/>
        </w:numPr>
        <w:ind w:left="851" w:hanging="851"/>
        <w:jc w:val="both"/>
        <w:rPr>
          <w:rFonts w:ascii="Calibri" w:hAnsi="Calibri"/>
          <w:sz w:val="22"/>
          <w:szCs w:val="22"/>
        </w:rPr>
      </w:pPr>
      <w:r w:rsidRPr="00D436A6">
        <w:rPr>
          <w:rFonts w:ascii="Calibri" w:hAnsi="Calibri"/>
          <w:sz w:val="22"/>
          <w:szCs w:val="22"/>
        </w:rPr>
        <w:t>Annex B</w:t>
      </w:r>
      <w:r w:rsidR="00C1760A">
        <w:rPr>
          <w:rFonts w:ascii="Calibri" w:hAnsi="Calibri"/>
          <w:sz w:val="22"/>
          <w:szCs w:val="22"/>
        </w:rPr>
        <w:t>3</w:t>
      </w:r>
      <w:r w:rsidRPr="00D436A6">
        <w:rPr>
          <w:rFonts w:ascii="Calibri" w:hAnsi="Calibri"/>
          <w:sz w:val="22"/>
          <w:szCs w:val="22"/>
        </w:rPr>
        <w:t xml:space="preserve"> – Deliverable Plans Requirements details the specific risk activities re</w:t>
      </w:r>
      <w:r w:rsidR="00897BE6" w:rsidRPr="00D436A6">
        <w:rPr>
          <w:rFonts w:ascii="Calibri" w:hAnsi="Calibri"/>
          <w:sz w:val="22"/>
          <w:szCs w:val="22"/>
        </w:rPr>
        <w:t>lating to this contract.</w:t>
      </w:r>
    </w:p>
    <w:p w14:paraId="16E12E49" w14:textId="27C88034" w:rsidR="00FF576A" w:rsidRPr="00D436A6" w:rsidRDefault="00FF576A" w:rsidP="00493C25">
      <w:pPr>
        <w:ind w:left="720" w:hanging="720"/>
        <w:jc w:val="both"/>
        <w:rPr>
          <w:rFonts w:ascii="Calibri" w:hAnsi="Calibri"/>
          <w:sz w:val="22"/>
          <w:szCs w:val="22"/>
        </w:rPr>
      </w:pPr>
    </w:p>
    <w:p w14:paraId="72FF3B82" w14:textId="09EFC686" w:rsidR="008F10CA" w:rsidRPr="00D436A6" w:rsidRDefault="008F10CA" w:rsidP="00D436A6">
      <w:pPr>
        <w:pStyle w:val="ListParagraph"/>
        <w:numPr>
          <w:ilvl w:val="0"/>
          <w:numId w:val="58"/>
        </w:numPr>
        <w:ind w:left="851" w:hanging="851"/>
        <w:jc w:val="both"/>
        <w:rPr>
          <w:rFonts w:ascii="Calibri" w:hAnsi="Calibri"/>
          <w:b/>
        </w:rPr>
      </w:pPr>
      <w:r w:rsidRPr="00D436A6">
        <w:rPr>
          <w:rFonts w:ascii="Calibri" w:hAnsi="Calibri"/>
          <w:b/>
        </w:rPr>
        <w:t xml:space="preserve">Safety </w:t>
      </w:r>
      <w:r w:rsidR="00580C7F" w:rsidRPr="00D436A6">
        <w:rPr>
          <w:rFonts w:ascii="Calibri" w:hAnsi="Calibri"/>
          <w:b/>
        </w:rPr>
        <w:t xml:space="preserve">&amp; Environmental </w:t>
      </w:r>
      <w:r w:rsidRPr="00D436A6">
        <w:rPr>
          <w:rFonts w:ascii="Calibri" w:hAnsi="Calibri"/>
          <w:b/>
        </w:rPr>
        <w:t>Management</w:t>
      </w:r>
    </w:p>
    <w:p w14:paraId="72FF3B83" w14:textId="77777777" w:rsidR="008F10CA" w:rsidRPr="00B7289F" w:rsidRDefault="008F10CA" w:rsidP="00493C25">
      <w:pPr>
        <w:ind w:left="720" w:hanging="720"/>
        <w:jc w:val="both"/>
        <w:rPr>
          <w:rFonts w:ascii="Calibri" w:hAnsi="Calibri"/>
          <w:sz w:val="22"/>
          <w:szCs w:val="22"/>
        </w:rPr>
      </w:pPr>
    </w:p>
    <w:p w14:paraId="72FF3B84" w14:textId="79ECFD31" w:rsidR="008F10CA" w:rsidRPr="00D436A6" w:rsidRDefault="008F10CA" w:rsidP="00D436A6">
      <w:pPr>
        <w:pStyle w:val="ListParagraph"/>
        <w:numPr>
          <w:ilvl w:val="1"/>
          <w:numId w:val="58"/>
        </w:numPr>
        <w:ind w:left="851" w:hanging="851"/>
        <w:jc w:val="both"/>
        <w:rPr>
          <w:rFonts w:ascii="Calibri" w:hAnsi="Calibri"/>
          <w:sz w:val="22"/>
          <w:szCs w:val="22"/>
        </w:rPr>
      </w:pPr>
      <w:r w:rsidRPr="00D436A6">
        <w:rPr>
          <w:rFonts w:ascii="Calibri" w:hAnsi="Calibri"/>
          <w:sz w:val="22"/>
          <w:szCs w:val="22"/>
        </w:rPr>
        <w:t xml:space="preserve">The Authority must be made aware of any potential safety issues arising due to proposed </w:t>
      </w:r>
      <w:r w:rsidR="00D45AA6" w:rsidRPr="00D436A6">
        <w:rPr>
          <w:rFonts w:ascii="Calibri" w:hAnsi="Calibri"/>
          <w:sz w:val="22"/>
          <w:szCs w:val="22"/>
        </w:rPr>
        <w:t>changes</w:t>
      </w:r>
      <w:r w:rsidRPr="00D436A6">
        <w:rPr>
          <w:rFonts w:ascii="Calibri" w:hAnsi="Calibri"/>
          <w:sz w:val="22"/>
          <w:szCs w:val="22"/>
        </w:rPr>
        <w:t xml:space="preserve">/new design and should be informed of all measures required in order to limit the risk to safety and supply supporting evidence as required in order that a safety assessment/safety case can be conducted. </w:t>
      </w:r>
    </w:p>
    <w:p w14:paraId="252B4DA3" w14:textId="77777777" w:rsidR="00BA71E5" w:rsidRPr="00B7289F" w:rsidRDefault="00BA71E5" w:rsidP="00493C25">
      <w:pPr>
        <w:ind w:left="720" w:hanging="720"/>
        <w:jc w:val="both"/>
        <w:rPr>
          <w:rFonts w:ascii="Calibri" w:hAnsi="Calibri"/>
          <w:sz w:val="22"/>
          <w:szCs w:val="22"/>
        </w:rPr>
      </w:pPr>
    </w:p>
    <w:p w14:paraId="139220E8" w14:textId="041110A6" w:rsidR="00BA71E5" w:rsidRDefault="00BA71E5" w:rsidP="00D436A6">
      <w:pPr>
        <w:pStyle w:val="ListParagraph"/>
        <w:numPr>
          <w:ilvl w:val="1"/>
          <w:numId w:val="58"/>
        </w:numPr>
        <w:ind w:left="851" w:hanging="851"/>
        <w:jc w:val="both"/>
        <w:rPr>
          <w:rFonts w:ascii="Calibri" w:hAnsi="Calibri"/>
          <w:sz w:val="22"/>
          <w:szCs w:val="22"/>
        </w:rPr>
      </w:pPr>
      <w:r w:rsidRPr="00D436A6">
        <w:rPr>
          <w:rFonts w:ascii="Calibri" w:hAnsi="Calibri"/>
          <w:sz w:val="22"/>
          <w:szCs w:val="22"/>
        </w:rPr>
        <w:t>Annex B</w:t>
      </w:r>
      <w:r w:rsidR="00114D15">
        <w:rPr>
          <w:rFonts w:ascii="Calibri" w:hAnsi="Calibri"/>
          <w:sz w:val="22"/>
          <w:szCs w:val="22"/>
        </w:rPr>
        <w:t>5</w:t>
      </w:r>
      <w:r w:rsidRPr="00D436A6">
        <w:rPr>
          <w:rFonts w:ascii="Calibri" w:hAnsi="Calibri"/>
          <w:sz w:val="22"/>
          <w:szCs w:val="22"/>
        </w:rPr>
        <w:t xml:space="preserve"> – Safety &amp; Environmental Management Functional Requirements details the specific Safety activities relating to this contract.</w:t>
      </w:r>
    </w:p>
    <w:p w14:paraId="6CCD60F9" w14:textId="77777777" w:rsidR="00432D63" w:rsidRDefault="00432D63" w:rsidP="003B6B2B">
      <w:pPr>
        <w:pStyle w:val="ListParagraph"/>
        <w:ind w:left="851"/>
        <w:jc w:val="both"/>
        <w:rPr>
          <w:rFonts w:ascii="Calibri" w:hAnsi="Calibri"/>
          <w:b/>
        </w:rPr>
      </w:pPr>
    </w:p>
    <w:p w14:paraId="65A3D5DD" w14:textId="77777777" w:rsidR="00432D63" w:rsidRPr="00037D59" w:rsidRDefault="00432D63" w:rsidP="00432D63">
      <w:pPr>
        <w:pStyle w:val="ListParagraph"/>
        <w:numPr>
          <w:ilvl w:val="0"/>
          <w:numId w:val="58"/>
        </w:numPr>
        <w:ind w:left="851" w:hanging="851"/>
        <w:jc w:val="both"/>
        <w:rPr>
          <w:rFonts w:ascii="Calibri" w:hAnsi="Calibri"/>
          <w:b/>
        </w:rPr>
      </w:pPr>
      <w:r w:rsidRPr="00037D59">
        <w:rPr>
          <w:rFonts w:ascii="Calibri" w:hAnsi="Calibri"/>
          <w:b/>
        </w:rPr>
        <w:t>Obsolescence Management</w:t>
      </w:r>
    </w:p>
    <w:p w14:paraId="5950615D" w14:textId="77777777" w:rsidR="00432D63" w:rsidRDefault="00432D63" w:rsidP="00432D63">
      <w:pPr>
        <w:keepNext/>
        <w:keepLines/>
        <w:jc w:val="both"/>
        <w:rPr>
          <w:rFonts w:ascii="Calibri" w:hAnsi="Calibri"/>
          <w:sz w:val="22"/>
          <w:szCs w:val="22"/>
        </w:rPr>
      </w:pPr>
    </w:p>
    <w:p w14:paraId="7BB42411" w14:textId="4396D7B8" w:rsidR="00432D63" w:rsidRPr="00037D59" w:rsidRDefault="00432D63" w:rsidP="00432D63">
      <w:pPr>
        <w:pStyle w:val="ListParagraph"/>
        <w:keepNext/>
        <w:keepLines/>
        <w:numPr>
          <w:ilvl w:val="1"/>
          <w:numId w:val="58"/>
        </w:numPr>
        <w:ind w:left="851" w:hanging="851"/>
        <w:jc w:val="both"/>
        <w:rPr>
          <w:rFonts w:ascii="Calibri" w:hAnsi="Calibri"/>
          <w:sz w:val="22"/>
          <w:szCs w:val="22"/>
        </w:rPr>
      </w:pPr>
      <w:r w:rsidRPr="00037D59">
        <w:rPr>
          <w:rFonts w:ascii="Calibri" w:hAnsi="Calibri"/>
          <w:sz w:val="22"/>
          <w:szCs w:val="22"/>
        </w:rPr>
        <w:t xml:space="preserve">It is MOD policy to apply the procedures and processes within </w:t>
      </w:r>
      <w:r w:rsidR="00E05C80">
        <w:rPr>
          <w:rFonts w:ascii="Calibri" w:hAnsi="Calibri"/>
          <w:sz w:val="22"/>
          <w:szCs w:val="22"/>
        </w:rPr>
        <w:t>the DLF (ex</w:t>
      </w:r>
      <w:r w:rsidRPr="00037D59">
        <w:rPr>
          <w:rFonts w:ascii="Calibri" w:hAnsi="Calibri"/>
          <w:sz w:val="22"/>
          <w:szCs w:val="22"/>
        </w:rPr>
        <w:t>JSP 886</w:t>
      </w:r>
      <w:r w:rsidR="00E05C80">
        <w:rPr>
          <w:rFonts w:ascii="Calibri" w:hAnsi="Calibri"/>
          <w:sz w:val="22"/>
          <w:szCs w:val="22"/>
        </w:rPr>
        <w:t>)</w:t>
      </w:r>
      <w:r w:rsidRPr="00037D59">
        <w:rPr>
          <w:rFonts w:ascii="Calibri" w:hAnsi="Calibri"/>
          <w:sz w:val="22"/>
          <w:szCs w:val="22"/>
        </w:rPr>
        <w:t xml:space="preserve"> Volume 7 </w:t>
      </w:r>
      <w:r w:rsidR="00E05C80">
        <w:rPr>
          <w:rFonts w:ascii="Calibri" w:hAnsi="Calibri"/>
          <w:sz w:val="22"/>
          <w:szCs w:val="22"/>
        </w:rPr>
        <w:t>(</w:t>
      </w:r>
      <w:r w:rsidRPr="00037D59">
        <w:rPr>
          <w:rFonts w:ascii="Calibri" w:hAnsi="Calibri"/>
          <w:sz w:val="22"/>
          <w:szCs w:val="22"/>
        </w:rPr>
        <w:t>Integrated Logistics Support) and Part 8.13 (Obsolescence Management).  This requires the Authority to implement a proactive Obsolescence Management strategy unless it is clearly not cost effective to do so in accordance with IEC 62402:2007.</w:t>
      </w:r>
    </w:p>
    <w:p w14:paraId="48D8A6F9" w14:textId="77777777" w:rsidR="00432D63" w:rsidRDefault="00432D63" w:rsidP="00432D63">
      <w:pPr>
        <w:ind w:left="720" w:hanging="720"/>
        <w:rPr>
          <w:rFonts w:ascii="Calibri" w:hAnsi="Calibri"/>
          <w:sz w:val="22"/>
          <w:szCs w:val="22"/>
        </w:rPr>
      </w:pPr>
    </w:p>
    <w:p w14:paraId="3A8A6F9B" w14:textId="77777777" w:rsidR="00432D63" w:rsidRPr="00037D59" w:rsidRDefault="00432D63" w:rsidP="00432D63">
      <w:pPr>
        <w:pStyle w:val="ListParagraph"/>
        <w:numPr>
          <w:ilvl w:val="1"/>
          <w:numId w:val="58"/>
        </w:numPr>
        <w:ind w:left="851" w:hanging="851"/>
        <w:rPr>
          <w:rFonts w:ascii="Calibri" w:hAnsi="Calibri"/>
          <w:sz w:val="22"/>
          <w:szCs w:val="22"/>
        </w:rPr>
      </w:pPr>
      <w:r w:rsidRPr="00037D59">
        <w:rPr>
          <w:rFonts w:ascii="Calibri" w:hAnsi="Calibri"/>
          <w:sz w:val="22"/>
          <w:szCs w:val="22"/>
        </w:rPr>
        <w:t>Obsolescence Monitoring - The type and depth of monitoring and who will undertake the monitoring will depend on the Equipment, Asset or Spare, and will be jointly managed by the Contractor and the Authority.  It is impractical and not economically viable to record and monitor every individual component for obsolescence. Therefore, where obsolescence monitoring is identified as a mitigation activity, the Authority will agree with the Contractor:</w:t>
      </w:r>
    </w:p>
    <w:p w14:paraId="6BE85C48" w14:textId="77777777" w:rsidR="00432D63" w:rsidRDefault="00432D63" w:rsidP="00432D63">
      <w:pPr>
        <w:ind w:left="720" w:hanging="720"/>
        <w:jc w:val="both"/>
        <w:rPr>
          <w:rFonts w:ascii="Calibri" w:hAnsi="Calibri"/>
          <w:sz w:val="22"/>
          <w:szCs w:val="22"/>
        </w:rPr>
      </w:pPr>
    </w:p>
    <w:p w14:paraId="4C29213A" w14:textId="77777777" w:rsidR="00432D63" w:rsidRDefault="00432D63" w:rsidP="00432D63">
      <w:pPr>
        <w:pStyle w:val="ListParagraph"/>
        <w:numPr>
          <w:ilvl w:val="2"/>
          <w:numId w:val="58"/>
        </w:numPr>
        <w:ind w:left="1843" w:hanging="992"/>
        <w:rPr>
          <w:rFonts w:ascii="Calibri" w:hAnsi="Calibri"/>
          <w:sz w:val="22"/>
          <w:szCs w:val="22"/>
        </w:rPr>
      </w:pPr>
      <w:r w:rsidRPr="00037D59">
        <w:rPr>
          <w:rFonts w:ascii="Calibri" w:hAnsi="Calibri"/>
          <w:sz w:val="22"/>
          <w:szCs w:val="22"/>
        </w:rPr>
        <w:t xml:space="preserve">the level at which the monitoring will be conducted (assembly, LRU, component </w:t>
      </w:r>
    </w:p>
    <w:p w14:paraId="60EC9DA3" w14:textId="0347B2E8" w:rsidR="00432D63" w:rsidRPr="00037D59" w:rsidRDefault="00432D63" w:rsidP="00432D63">
      <w:pPr>
        <w:pStyle w:val="ListParagraph"/>
        <w:ind w:left="1781"/>
        <w:rPr>
          <w:rFonts w:ascii="Calibri" w:hAnsi="Calibri"/>
          <w:sz w:val="22"/>
          <w:szCs w:val="22"/>
        </w:rPr>
      </w:pPr>
      <w:r w:rsidRPr="00037D59">
        <w:rPr>
          <w:rFonts w:ascii="Calibri" w:hAnsi="Calibri"/>
          <w:sz w:val="22"/>
          <w:szCs w:val="22"/>
        </w:rPr>
        <w:lastRenderedPageBreak/>
        <w:t>etc.);</w:t>
      </w:r>
    </w:p>
    <w:p w14:paraId="706861CF" w14:textId="77777777" w:rsidR="00432D63" w:rsidRDefault="00432D63" w:rsidP="00432D63">
      <w:pPr>
        <w:ind w:left="1440" w:hanging="720"/>
        <w:rPr>
          <w:rFonts w:ascii="Calibri" w:hAnsi="Calibri"/>
          <w:sz w:val="22"/>
          <w:szCs w:val="22"/>
        </w:rPr>
      </w:pPr>
    </w:p>
    <w:p w14:paraId="6F7D3C1B" w14:textId="77777777" w:rsidR="00432D63" w:rsidRPr="00037D59" w:rsidRDefault="00432D63" w:rsidP="00432D63">
      <w:pPr>
        <w:pStyle w:val="ListParagraph"/>
        <w:numPr>
          <w:ilvl w:val="2"/>
          <w:numId w:val="58"/>
        </w:numPr>
        <w:ind w:left="1843" w:hanging="992"/>
        <w:rPr>
          <w:rFonts w:ascii="Calibri" w:hAnsi="Calibri"/>
          <w:sz w:val="22"/>
          <w:szCs w:val="22"/>
        </w:rPr>
      </w:pPr>
      <w:r w:rsidRPr="00037D59">
        <w:rPr>
          <w:rFonts w:ascii="Calibri" w:hAnsi="Calibri"/>
          <w:sz w:val="22"/>
          <w:szCs w:val="22"/>
        </w:rPr>
        <w:t>who will be doing the monitoring;</w:t>
      </w:r>
    </w:p>
    <w:p w14:paraId="3277C607" w14:textId="77777777" w:rsidR="00432D63" w:rsidRDefault="00432D63" w:rsidP="00432D63">
      <w:pPr>
        <w:ind w:left="1440" w:hanging="720"/>
        <w:rPr>
          <w:rFonts w:ascii="Calibri" w:hAnsi="Calibri"/>
          <w:sz w:val="22"/>
          <w:szCs w:val="22"/>
        </w:rPr>
      </w:pPr>
    </w:p>
    <w:p w14:paraId="37F4DBE0" w14:textId="77777777" w:rsidR="00432D63" w:rsidRPr="00037D59" w:rsidRDefault="00432D63" w:rsidP="00432D63">
      <w:pPr>
        <w:pStyle w:val="ListParagraph"/>
        <w:numPr>
          <w:ilvl w:val="2"/>
          <w:numId w:val="58"/>
        </w:numPr>
        <w:ind w:left="1843" w:hanging="992"/>
        <w:rPr>
          <w:rFonts w:ascii="Calibri" w:hAnsi="Calibri"/>
          <w:sz w:val="22"/>
          <w:szCs w:val="22"/>
        </w:rPr>
      </w:pPr>
      <w:r w:rsidRPr="00037D59">
        <w:rPr>
          <w:rFonts w:ascii="Calibri" w:hAnsi="Calibri"/>
          <w:sz w:val="22"/>
          <w:szCs w:val="22"/>
        </w:rPr>
        <w:t>how the monitoring will be conducted (tool, process etc.); and</w:t>
      </w:r>
    </w:p>
    <w:p w14:paraId="47A3F857" w14:textId="77777777" w:rsidR="00432D63" w:rsidRDefault="00432D63" w:rsidP="00432D63">
      <w:pPr>
        <w:ind w:left="1440" w:hanging="720"/>
        <w:rPr>
          <w:rFonts w:ascii="Calibri" w:hAnsi="Calibri"/>
          <w:sz w:val="22"/>
          <w:szCs w:val="22"/>
        </w:rPr>
      </w:pPr>
    </w:p>
    <w:p w14:paraId="787B04E2" w14:textId="77777777" w:rsidR="00432D63" w:rsidRPr="00037D59" w:rsidRDefault="00432D63" w:rsidP="00432D63">
      <w:pPr>
        <w:pStyle w:val="ListParagraph"/>
        <w:numPr>
          <w:ilvl w:val="2"/>
          <w:numId w:val="58"/>
        </w:numPr>
        <w:ind w:left="1843" w:hanging="992"/>
        <w:rPr>
          <w:rFonts w:ascii="Calibri" w:hAnsi="Calibri"/>
          <w:sz w:val="22"/>
          <w:szCs w:val="22"/>
        </w:rPr>
      </w:pPr>
      <w:r w:rsidRPr="00037D59">
        <w:rPr>
          <w:rFonts w:ascii="Calibri" w:hAnsi="Calibri"/>
          <w:sz w:val="22"/>
          <w:szCs w:val="22"/>
        </w:rPr>
        <w:t>how the results will be collated and communicated (means &amp; frequency).</w:t>
      </w:r>
    </w:p>
    <w:p w14:paraId="227745CB" w14:textId="77777777" w:rsidR="00432D63" w:rsidRPr="00037D59" w:rsidRDefault="00432D63" w:rsidP="00432D63">
      <w:pPr>
        <w:pStyle w:val="Heading2"/>
        <w:keepNext w:val="0"/>
        <w:spacing w:before="0" w:after="0"/>
        <w:ind w:left="720" w:hanging="720"/>
        <w:rPr>
          <w:b w:val="0"/>
          <w:i w:val="0"/>
        </w:rPr>
      </w:pPr>
    </w:p>
    <w:p w14:paraId="54BD419B" w14:textId="77777777" w:rsidR="00432D63" w:rsidRDefault="00432D63" w:rsidP="00432D63">
      <w:pPr>
        <w:pStyle w:val="Heading3"/>
        <w:keepNext w:val="0"/>
        <w:numPr>
          <w:ilvl w:val="1"/>
          <w:numId w:val="58"/>
        </w:numPr>
        <w:spacing w:before="0" w:after="0"/>
        <w:ind w:left="851" w:hanging="851"/>
        <w:jc w:val="both"/>
        <w:rPr>
          <w:rFonts w:ascii="Calibri" w:eastAsia="MS ??" w:hAnsi="Calibri" w:cs="Times New Roman"/>
          <w:b w:val="0"/>
          <w:bCs w:val="0"/>
          <w:sz w:val="22"/>
          <w:szCs w:val="22"/>
          <w:lang w:val="en-US" w:eastAsia="en-US"/>
        </w:rPr>
      </w:pPr>
      <w:r>
        <w:rPr>
          <w:rFonts w:ascii="Calibri" w:eastAsia="MS ??" w:hAnsi="Calibri" w:cs="Times New Roman"/>
          <w:b w:val="0"/>
          <w:bCs w:val="0"/>
          <w:sz w:val="22"/>
          <w:szCs w:val="22"/>
          <w:lang w:val="en-US" w:eastAsia="en-US"/>
        </w:rPr>
        <w:t>The Contractor shall notify the Authority the moment he becomes aware of any current or future supply concerns regarding materials within their planned period of use via an Obsolescence Notice Template (Annex M)</w:t>
      </w:r>
      <w:r>
        <w:rPr>
          <w:rFonts w:ascii="Calibri" w:eastAsia="MS ??" w:hAnsi="Calibri" w:cs="Times New Roman"/>
          <w:b w:val="0"/>
          <w:bCs w:val="0"/>
          <w:color w:val="FF0000"/>
          <w:sz w:val="22"/>
          <w:szCs w:val="22"/>
          <w:lang w:val="en-US" w:eastAsia="en-US"/>
        </w:rPr>
        <w:t xml:space="preserve"> </w:t>
      </w:r>
      <w:r>
        <w:rPr>
          <w:rFonts w:ascii="Calibri" w:eastAsia="MS ??" w:hAnsi="Calibri" w:cs="Times New Roman"/>
          <w:b w:val="0"/>
          <w:bCs w:val="0"/>
          <w:sz w:val="22"/>
          <w:szCs w:val="22"/>
          <w:lang w:val="en-US" w:eastAsia="en-US"/>
        </w:rPr>
        <w:t xml:space="preserve">which will define the issue, cause and a broad outline of what investigative work would be required to put in place a mitigation strategy.  </w:t>
      </w:r>
    </w:p>
    <w:p w14:paraId="7B8AAE5F" w14:textId="77777777" w:rsidR="00432D63" w:rsidRDefault="00432D63" w:rsidP="00432D63"/>
    <w:p w14:paraId="12507544" w14:textId="77777777" w:rsidR="00432D63" w:rsidRDefault="00432D63" w:rsidP="00432D63">
      <w:pPr>
        <w:pStyle w:val="Heading3"/>
        <w:keepNext w:val="0"/>
        <w:numPr>
          <w:ilvl w:val="1"/>
          <w:numId w:val="58"/>
        </w:numPr>
        <w:spacing w:before="0" w:after="0"/>
        <w:ind w:left="851" w:hanging="851"/>
        <w:rPr>
          <w:rFonts w:ascii="Calibri" w:eastAsia="MS ??" w:hAnsi="Calibri" w:cs="Times New Roman"/>
          <w:b w:val="0"/>
          <w:bCs w:val="0"/>
          <w:sz w:val="22"/>
          <w:szCs w:val="22"/>
          <w:lang w:val="en-US" w:eastAsia="en-US"/>
        </w:rPr>
      </w:pPr>
      <w:r>
        <w:rPr>
          <w:rFonts w:ascii="Calibri" w:eastAsia="MS ??" w:hAnsi="Calibri" w:cs="Times New Roman"/>
          <w:b w:val="0"/>
          <w:bCs w:val="0"/>
          <w:sz w:val="22"/>
          <w:szCs w:val="22"/>
          <w:lang w:val="en-US" w:eastAsia="en-US"/>
        </w:rPr>
        <w:t>The Contractor shall resolve obsolescence issues affecting maintenance stores without seeking approval from the Authority where all the following criteria are met:</w:t>
      </w:r>
    </w:p>
    <w:p w14:paraId="33AF63D5" w14:textId="77777777" w:rsidR="00432D63" w:rsidRDefault="00432D63" w:rsidP="00432D63">
      <w:pPr>
        <w:ind w:left="720" w:hanging="720"/>
        <w:rPr>
          <w:rFonts w:ascii="Calibri" w:hAnsi="Calibri"/>
          <w:sz w:val="22"/>
          <w:szCs w:val="22"/>
        </w:rPr>
      </w:pPr>
    </w:p>
    <w:p w14:paraId="6A95A9B5" w14:textId="77777777" w:rsidR="00432D63" w:rsidRPr="00037D59" w:rsidRDefault="00432D63" w:rsidP="00432D63">
      <w:pPr>
        <w:pStyle w:val="ListParagraph"/>
        <w:numPr>
          <w:ilvl w:val="2"/>
          <w:numId w:val="58"/>
        </w:numPr>
        <w:ind w:left="1843" w:hanging="992"/>
        <w:rPr>
          <w:rFonts w:ascii="Calibri" w:hAnsi="Calibri"/>
          <w:sz w:val="22"/>
          <w:szCs w:val="22"/>
        </w:rPr>
      </w:pPr>
      <w:r w:rsidRPr="00037D59">
        <w:rPr>
          <w:rFonts w:ascii="Calibri" w:hAnsi="Calibri"/>
          <w:sz w:val="22"/>
          <w:szCs w:val="22"/>
        </w:rPr>
        <w:t>Where there is no change to material specifications;</w:t>
      </w:r>
    </w:p>
    <w:p w14:paraId="0A9C81F6" w14:textId="77777777" w:rsidR="00432D63" w:rsidRDefault="00432D63" w:rsidP="00432D63">
      <w:pPr>
        <w:ind w:left="1440" w:hanging="720"/>
        <w:rPr>
          <w:rFonts w:ascii="Calibri" w:hAnsi="Calibri"/>
          <w:sz w:val="22"/>
          <w:szCs w:val="22"/>
        </w:rPr>
      </w:pPr>
    </w:p>
    <w:p w14:paraId="313281DA" w14:textId="77777777" w:rsidR="00432D63" w:rsidRPr="00037D59" w:rsidRDefault="00432D63" w:rsidP="00432D63">
      <w:pPr>
        <w:pStyle w:val="ListParagraph"/>
        <w:numPr>
          <w:ilvl w:val="2"/>
          <w:numId w:val="58"/>
        </w:numPr>
        <w:ind w:left="1843" w:hanging="992"/>
        <w:rPr>
          <w:rFonts w:ascii="Calibri" w:hAnsi="Calibri"/>
          <w:sz w:val="22"/>
          <w:szCs w:val="22"/>
        </w:rPr>
      </w:pPr>
      <w:r w:rsidRPr="00037D59">
        <w:rPr>
          <w:rFonts w:ascii="Calibri" w:hAnsi="Calibri"/>
          <w:sz w:val="22"/>
          <w:szCs w:val="22"/>
        </w:rPr>
        <w:t>Where there is no impact on fit, form, function;</w:t>
      </w:r>
    </w:p>
    <w:p w14:paraId="79AC469B" w14:textId="77777777" w:rsidR="00432D63" w:rsidRDefault="00432D63" w:rsidP="00432D63">
      <w:pPr>
        <w:ind w:left="1440" w:hanging="720"/>
        <w:rPr>
          <w:rFonts w:ascii="Calibri" w:hAnsi="Calibri"/>
          <w:sz w:val="22"/>
          <w:szCs w:val="22"/>
        </w:rPr>
      </w:pPr>
    </w:p>
    <w:p w14:paraId="611DB446" w14:textId="77777777" w:rsidR="00432D63" w:rsidRPr="00037D59" w:rsidRDefault="00432D63" w:rsidP="00432D63">
      <w:pPr>
        <w:pStyle w:val="ListParagraph"/>
        <w:numPr>
          <w:ilvl w:val="2"/>
          <w:numId w:val="58"/>
        </w:numPr>
        <w:ind w:left="1843" w:hanging="992"/>
        <w:rPr>
          <w:rFonts w:ascii="Calibri" w:hAnsi="Calibri"/>
          <w:sz w:val="22"/>
          <w:szCs w:val="22"/>
        </w:rPr>
      </w:pPr>
      <w:r w:rsidRPr="00037D59">
        <w:rPr>
          <w:rFonts w:ascii="Calibri" w:hAnsi="Calibri"/>
          <w:sz w:val="22"/>
          <w:szCs w:val="22"/>
        </w:rPr>
        <w:t>Where there is no impact on safety; and</w:t>
      </w:r>
    </w:p>
    <w:p w14:paraId="4B99C6F5" w14:textId="77777777" w:rsidR="00432D63" w:rsidRDefault="00432D63" w:rsidP="00432D63">
      <w:pPr>
        <w:ind w:left="1440" w:hanging="720"/>
        <w:rPr>
          <w:rFonts w:ascii="Calibri" w:hAnsi="Calibri"/>
          <w:sz w:val="22"/>
          <w:szCs w:val="22"/>
        </w:rPr>
      </w:pPr>
    </w:p>
    <w:p w14:paraId="65728390" w14:textId="77777777" w:rsidR="00432D63" w:rsidRDefault="00432D63" w:rsidP="00432D63">
      <w:pPr>
        <w:pStyle w:val="ListParagraph"/>
        <w:numPr>
          <w:ilvl w:val="2"/>
          <w:numId w:val="58"/>
        </w:numPr>
        <w:ind w:left="1843" w:hanging="992"/>
        <w:rPr>
          <w:rFonts w:ascii="Calibri" w:hAnsi="Calibri"/>
          <w:sz w:val="22"/>
          <w:szCs w:val="22"/>
        </w:rPr>
      </w:pPr>
      <w:r w:rsidRPr="00037D59">
        <w:rPr>
          <w:rFonts w:ascii="Calibri" w:hAnsi="Calibri"/>
          <w:sz w:val="22"/>
          <w:szCs w:val="22"/>
        </w:rPr>
        <w:t>Where there is no impact on cost to the Authority</w:t>
      </w:r>
    </w:p>
    <w:p w14:paraId="752E0DFD" w14:textId="77777777" w:rsidR="00432D63" w:rsidRDefault="00432D63" w:rsidP="00432D63">
      <w:pPr>
        <w:pStyle w:val="ListParagraph"/>
        <w:ind w:left="792"/>
        <w:rPr>
          <w:rFonts w:ascii="Calibri" w:hAnsi="Calibri"/>
          <w:sz w:val="22"/>
          <w:szCs w:val="22"/>
        </w:rPr>
      </w:pPr>
    </w:p>
    <w:p w14:paraId="02DBAB95" w14:textId="77777777" w:rsidR="00432D63" w:rsidRDefault="00432D63" w:rsidP="00432D63">
      <w:pPr>
        <w:pStyle w:val="ListParagraph"/>
        <w:numPr>
          <w:ilvl w:val="1"/>
          <w:numId w:val="58"/>
        </w:numPr>
        <w:ind w:left="851" w:hanging="851"/>
        <w:rPr>
          <w:rFonts w:ascii="Calibri" w:hAnsi="Calibri"/>
          <w:sz w:val="22"/>
          <w:szCs w:val="22"/>
        </w:rPr>
      </w:pPr>
      <w:r w:rsidRPr="00D274D1">
        <w:rPr>
          <w:rFonts w:ascii="Calibri" w:hAnsi="Calibri"/>
          <w:sz w:val="22"/>
          <w:szCs w:val="22"/>
        </w:rPr>
        <w:t>The Contractor shall notify the Authority in writing of any actions taken under</w:t>
      </w:r>
      <w:r>
        <w:rPr>
          <w:rFonts w:ascii="Calibri" w:hAnsi="Calibri"/>
          <w:sz w:val="22"/>
          <w:szCs w:val="22"/>
        </w:rPr>
        <w:t xml:space="preserve"> 7.4.</w:t>
      </w:r>
    </w:p>
    <w:p w14:paraId="40523298" w14:textId="77777777" w:rsidR="00432D63" w:rsidRDefault="00432D63" w:rsidP="00432D63">
      <w:pPr>
        <w:pStyle w:val="ListParagraph"/>
        <w:ind w:left="792"/>
        <w:rPr>
          <w:rFonts w:ascii="Calibri" w:hAnsi="Calibri"/>
          <w:sz w:val="22"/>
          <w:szCs w:val="22"/>
        </w:rPr>
      </w:pPr>
    </w:p>
    <w:p w14:paraId="2C6BC54B" w14:textId="77777777" w:rsidR="00432D63" w:rsidRDefault="00432D63" w:rsidP="00432D63">
      <w:pPr>
        <w:pStyle w:val="ListParagraph"/>
        <w:numPr>
          <w:ilvl w:val="1"/>
          <w:numId w:val="58"/>
        </w:numPr>
        <w:ind w:left="851" w:hanging="851"/>
        <w:rPr>
          <w:rFonts w:ascii="Calibri" w:hAnsi="Calibri"/>
          <w:sz w:val="22"/>
          <w:szCs w:val="22"/>
        </w:rPr>
      </w:pPr>
      <w:r w:rsidRPr="00D274D1">
        <w:rPr>
          <w:rFonts w:ascii="Calibri" w:hAnsi="Calibri"/>
          <w:sz w:val="22"/>
          <w:szCs w:val="22"/>
        </w:rPr>
        <w:t>Mitigation strategies may include, but are not limited to:</w:t>
      </w:r>
    </w:p>
    <w:p w14:paraId="3D7C9115" w14:textId="77777777" w:rsidR="00432D63" w:rsidRDefault="00432D63" w:rsidP="00432D63">
      <w:pPr>
        <w:pStyle w:val="ListParagraph"/>
        <w:ind w:left="792"/>
        <w:rPr>
          <w:rFonts w:ascii="Calibri" w:hAnsi="Calibri"/>
          <w:sz w:val="22"/>
          <w:szCs w:val="22"/>
        </w:rPr>
      </w:pPr>
    </w:p>
    <w:p w14:paraId="6ED6AD5D" w14:textId="77777777" w:rsidR="00432D63" w:rsidRDefault="00432D63" w:rsidP="00432D63">
      <w:pPr>
        <w:pStyle w:val="ListParagraph"/>
        <w:numPr>
          <w:ilvl w:val="2"/>
          <w:numId w:val="58"/>
        </w:numPr>
        <w:ind w:left="1843" w:hanging="992"/>
        <w:rPr>
          <w:rFonts w:ascii="Calibri" w:hAnsi="Calibri"/>
          <w:sz w:val="22"/>
          <w:szCs w:val="22"/>
        </w:rPr>
      </w:pPr>
      <w:r w:rsidRPr="00D274D1">
        <w:rPr>
          <w:rFonts w:ascii="Calibri" w:hAnsi="Calibri"/>
          <w:sz w:val="22"/>
          <w:szCs w:val="22"/>
        </w:rPr>
        <w:t>supply an alternative part with equivalent fit-form-function;</w:t>
      </w:r>
    </w:p>
    <w:p w14:paraId="3CC5C7B7" w14:textId="77777777" w:rsidR="00432D63" w:rsidRDefault="00432D63" w:rsidP="00432D63">
      <w:pPr>
        <w:pStyle w:val="ListParagraph"/>
        <w:ind w:left="1224"/>
        <w:rPr>
          <w:rFonts w:ascii="Calibri" w:hAnsi="Calibri"/>
          <w:sz w:val="22"/>
          <w:szCs w:val="22"/>
        </w:rPr>
      </w:pPr>
    </w:p>
    <w:p w14:paraId="0A8B85C9" w14:textId="77777777" w:rsidR="00432D63" w:rsidRDefault="00432D63" w:rsidP="00432D63">
      <w:pPr>
        <w:pStyle w:val="ListParagraph"/>
        <w:numPr>
          <w:ilvl w:val="2"/>
          <w:numId w:val="58"/>
        </w:numPr>
        <w:ind w:left="1843" w:hanging="992"/>
        <w:rPr>
          <w:rFonts w:ascii="Calibri" w:hAnsi="Calibri"/>
          <w:sz w:val="22"/>
          <w:szCs w:val="22"/>
        </w:rPr>
      </w:pPr>
      <w:r w:rsidRPr="00D274D1">
        <w:rPr>
          <w:rFonts w:ascii="Calibri" w:hAnsi="Calibri"/>
          <w:sz w:val="22"/>
          <w:szCs w:val="22"/>
        </w:rPr>
        <w:t>conduct a lifetime buy of current part;</w:t>
      </w:r>
    </w:p>
    <w:p w14:paraId="25981C61" w14:textId="77777777" w:rsidR="00432D63" w:rsidRDefault="00432D63" w:rsidP="00432D63">
      <w:pPr>
        <w:pStyle w:val="ListParagraph"/>
        <w:ind w:left="1224"/>
        <w:rPr>
          <w:rFonts w:ascii="Calibri" w:hAnsi="Calibri"/>
          <w:sz w:val="22"/>
          <w:szCs w:val="22"/>
        </w:rPr>
      </w:pPr>
    </w:p>
    <w:p w14:paraId="57857D18" w14:textId="77777777" w:rsidR="00432D63" w:rsidRDefault="00432D63" w:rsidP="00432D63">
      <w:pPr>
        <w:pStyle w:val="ListParagraph"/>
        <w:numPr>
          <w:ilvl w:val="2"/>
          <w:numId w:val="58"/>
        </w:numPr>
        <w:ind w:left="1843" w:hanging="992"/>
        <w:rPr>
          <w:rFonts w:ascii="Calibri" w:hAnsi="Calibri"/>
          <w:sz w:val="22"/>
          <w:szCs w:val="22"/>
        </w:rPr>
      </w:pPr>
      <w:r w:rsidRPr="00D274D1">
        <w:rPr>
          <w:rFonts w:ascii="Calibri" w:hAnsi="Calibri"/>
          <w:sz w:val="22"/>
          <w:szCs w:val="22"/>
        </w:rPr>
        <w:t>re-establishment of manufacture against the latest version of the drawings.</w:t>
      </w:r>
    </w:p>
    <w:p w14:paraId="371CE2FA" w14:textId="77777777" w:rsidR="00432D63" w:rsidRDefault="00432D63" w:rsidP="00432D63">
      <w:pPr>
        <w:pStyle w:val="ListParagraph"/>
        <w:ind w:left="1781"/>
        <w:rPr>
          <w:rFonts w:ascii="Calibri" w:hAnsi="Calibri"/>
          <w:sz w:val="22"/>
          <w:szCs w:val="22"/>
        </w:rPr>
      </w:pPr>
    </w:p>
    <w:p w14:paraId="35D0F3CD" w14:textId="0CDE98FF" w:rsidR="00432D63" w:rsidRDefault="00432D63" w:rsidP="003B6B2B">
      <w:pPr>
        <w:pStyle w:val="ListParagraph"/>
        <w:numPr>
          <w:ilvl w:val="2"/>
          <w:numId w:val="58"/>
        </w:numPr>
        <w:ind w:left="1843" w:hanging="992"/>
        <w:rPr>
          <w:rFonts w:ascii="Calibri" w:hAnsi="Calibri"/>
          <w:sz w:val="22"/>
          <w:szCs w:val="22"/>
        </w:rPr>
      </w:pPr>
      <w:r w:rsidRPr="00037D59">
        <w:rPr>
          <w:rFonts w:ascii="Calibri" w:hAnsi="Calibri"/>
          <w:sz w:val="22"/>
          <w:szCs w:val="22"/>
        </w:rPr>
        <w:t>The Authority will review the Obsolescence Notice and advise what action to take. The Contractor shall not undertake any work unless formally tasked in accordance with the process defined under Activity 4 paragraph 3.</w:t>
      </w:r>
    </w:p>
    <w:p w14:paraId="62D3D504" w14:textId="77777777" w:rsidR="00E05C80" w:rsidRPr="00E05C80" w:rsidRDefault="00E05C80" w:rsidP="00E05C80">
      <w:pPr>
        <w:pStyle w:val="ListParagraph"/>
        <w:rPr>
          <w:rFonts w:ascii="Calibri" w:hAnsi="Calibri"/>
          <w:sz w:val="22"/>
          <w:szCs w:val="22"/>
        </w:rPr>
      </w:pPr>
    </w:p>
    <w:p w14:paraId="52A0185F" w14:textId="27BCBD30" w:rsidR="00E05C80" w:rsidRDefault="00E05C80" w:rsidP="00E05C80">
      <w:pPr>
        <w:pStyle w:val="ListParagraph"/>
        <w:ind w:left="1843"/>
        <w:rPr>
          <w:rFonts w:ascii="Calibri" w:hAnsi="Calibri"/>
          <w:sz w:val="22"/>
          <w:szCs w:val="22"/>
        </w:rPr>
      </w:pPr>
    </w:p>
    <w:p w14:paraId="0EB2ADB0" w14:textId="77777777" w:rsidR="00E05C80" w:rsidRDefault="00E05C80" w:rsidP="00E05C80">
      <w:pPr>
        <w:pStyle w:val="ListParagraph"/>
        <w:ind w:left="1843"/>
        <w:rPr>
          <w:rFonts w:ascii="Calibri" w:hAnsi="Calibri"/>
          <w:sz w:val="22"/>
          <w:szCs w:val="22"/>
        </w:rPr>
      </w:pPr>
    </w:p>
    <w:p w14:paraId="72FF3BC5" w14:textId="529EDC90" w:rsidR="008F10CA" w:rsidRPr="00D436A6" w:rsidRDefault="008F10CA" w:rsidP="00D436A6">
      <w:pPr>
        <w:pStyle w:val="ListParagraph"/>
        <w:numPr>
          <w:ilvl w:val="0"/>
          <w:numId w:val="58"/>
        </w:numPr>
        <w:ind w:left="851" w:hanging="851"/>
        <w:jc w:val="both"/>
        <w:rPr>
          <w:rFonts w:ascii="Calibri" w:hAnsi="Calibri"/>
          <w:b/>
        </w:rPr>
      </w:pPr>
      <w:r w:rsidRPr="00D436A6">
        <w:rPr>
          <w:rFonts w:ascii="Calibri" w:hAnsi="Calibri"/>
          <w:b/>
        </w:rPr>
        <w:t>Configuration Management</w:t>
      </w:r>
    </w:p>
    <w:p w14:paraId="72FF3BC6" w14:textId="77777777" w:rsidR="008F10CA" w:rsidRPr="00F02181" w:rsidRDefault="008F10CA" w:rsidP="00493C25">
      <w:pPr>
        <w:pStyle w:val="numtext"/>
        <w:spacing w:before="0"/>
        <w:ind w:left="720" w:hanging="720"/>
        <w:rPr>
          <w:rFonts w:ascii="Calibri" w:hAnsi="Calibri"/>
          <w:sz w:val="22"/>
          <w:szCs w:val="22"/>
          <w:lang w:val="en-US"/>
        </w:rPr>
      </w:pPr>
    </w:p>
    <w:p w14:paraId="72FF3BC7" w14:textId="68EA1CA4" w:rsidR="008F10CA" w:rsidRDefault="008F10CA" w:rsidP="00D436A6">
      <w:pPr>
        <w:pStyle w:val="numtext"/>
        <w:numPr>
          <w:ilvl w:val="1"/>
          <w:numId w:val="58"/>
        </w:numPr>
        <w:spacing w:before="0"/>
        <w:ind w:left="851" w:hanging="851"/>
        <w:rPr>
          <w:rFonts w:ascii="Calibri" w:hAnsi="Calibri"/>
          <w:sz w:val="22"/>
          <w:szCs w:val="22"/>
          <w:lang w:val="en-US"/>
        </w:rPr>
      </w:pPr>
      <w:r w:rsidRPr="00F02181">
        <w:rPr>
          <w:rFonts w:ascii="Calibri" w:hAnsi="Calibri"/>
          <w:sz w:val="22"/>
          <w:szCs w:val="22"/>
          <w:lang w:val="en-US"/>
        </w:rPr>
        <w:t>The Contractor shall establish, document and maintain a Configuration Management system compliant with DEFSTAN 05-57 (Issue 5) which defines the configuration control processes to be followed throughout the Term of the Contract.</w:t>
      </w:r>
    </w:p>
    <w:p w14:paraId="72FF3BC8" w14:textId="77777777" w:rsidR="008F10CA" w:rsidRDefault="008F10CA" w:rsidP="00493C25">
      <w:pPr>
        <w:pStyle w:val="BodyText3"/>
        <w:spacing w:after="0"/>
        <w:ind w:left="720" w:hanging="720"/>
        <w:jc w:val="both"/>
        <w:rPr>
          <w:rFonts w:ascii="Calibri" w:hAnsi="Calibri"/>
          <w:sz w:val="22"/>
          <w:szCs w:val="22"/>
          <w:lang w:val="en-US"/>
        </w:rPr>
      </w:pPr>
    </w:p>
    <w:p w14:paraId="4A95EABC" w14:textId="41D4336D" w:rsidR="00AC7460" w:rsidRPr="00D436A6" w:rsidRDefault="00AC7460" w:rsidP="00D436A6">
      <w:pPr>
        <w:pStyle w:val="ListParagraph"/>
        <w:numPr>
          <w:ilvl w:val="0"/>
          <w:numId w:val="58"/>
        </w:numPr>
        <w:ind w:left="851" w:hanging="851"/>
        <w:jc w:val="both"/>
        <w:rPr>
          <w:rFonts w:ascii="Calibri" w:hAnsi="Calibri"/>
          <w:b/>
        </w:rPr>
      </w:pPr>
      <w:r w:rsidRPr="00D436A6">
        <w:rPr>
          <w:rFonts w:ascii="Calibri" w:hAnsi="Calibri"/>
          <w:b/>
        </w:rPr>
        <w:lastRenderedPageBreak/>
        <w:t>Inventory Planning</w:t>
      </w:r>
    </w:p>
    <w:p w14:paraId="745AFF97" w14:textId="77777777" w:rsidR="00AC7460" w:rsidRPr="00D436A6" w:rsidRDefault="00AC7460" w:rsidP="00493C25">
      <w:pPr>
        <w:ind w:left="720" w:hanging="720"/>
        <w:jc w:val="both"/>
        <w:rPr>
          <w:rFonts w:ascii="Calibri" w:hAnsi="Calibri"/>
          <w:sz w:val="22"/>
          <w:szCs w:val="22"/>
        </w:rPr>
      </w:pPr>
    </w:p>
    <w:p w14:paraId="620C4721" w14:textId="16FAB04A" w:rsidR="00AC7460" w:rsidRPr="00D436A6" w:rsidRDefault="00AC7460" w:rsidP="00D436A6">
      <w:pPr>
        <w:pStyle w:val="ListParagraph"/>
        <w:numPr>
          <w:ilvl w:val="1"/>
          <w:numId w:val="58"/>
        </w:numPr>
        <w:ind w:left="851" w:hanging="851"/>
        <w:jc w:val="both"/>
        <w:rPr>
          <w:rFonts w:ascii="Calibri" w:hAnsi="Calibri"/>
          <w:sz w:val="22"/>
          <w:szCs w:val="22"/>
        </w:rPr>
      </w:pPr>
      <w:r w:rsidRPr="00D436A6">
        <w:rPr>
          <w:rFonts w:ascii="Calibri" w:hAnsi="Calibri"/>
          <w:sz w:val="22"/>
          <w:szCs w:val="22"/>
        </w:rPr>
        <w:t xml:space="preserve">The Authority will share with the Contractor on a quarterly basis, its forward inventory plan to allow the Contractor to plan his capacity (i.e. materials, tooling, workshops space, labour etc.) against the Authority’s anticipated future requirements. </w:t>
      </w:r>
    </w:p>
    <w:p w14:paraId="0C119FD2" w14:textId="77777777" w:rsidR="00AC7460" w:rsidRPr="00D436A6" w:rsidRDefault="00AC7460" w:rsidP="00493C25">
      <w:pPr>
        <w:ind w:left="720" w:hanging="720"/>
        <w:jc w:val="both"/>
        <w:rPr>
          <w:rFonts w:ascii="Calibri" w:hAnsi="Calibri"/>
          <w:sz w:val="22"/>
          <w:szCs w:val="22"/>
        </w:rPr>
      </w:pPr>
    </w:p>
    <w:p w14:paraId="3C4C1ACD" w14:textId="5A3F7900" w:rsidR="00D274D1" w:rsidRPr="00D436A6" w:rsidRDefault="00AC7460" w:rsidP="00D436A6">
      <w:pPr>
        <w:pStyle w:val="ListParagraph"/>
        <w:numPr>
          <w:ilvl w:val="1"/>
          <w:numId w:val="58"/>
        </w:numPr>
        <w:ind w:left="851" w:hanging="851"/>
        <w:jc w:val="both"/>
        <w:rPr>
          <w:rFonts w:ascii="Calibri" w:hAnsi="Calibri"/>
          <w:sz w:val="22"/>
          <w:szCs w:val="22"/>
        </w:rPr>
      </w:pPr>
      <w:r w:rsidRPr="00D436A6">
        <w:rPr>
          <w:rFonts w:ascii="Calibri" w:hAnsi="Calibri"/>
          <w:sz w:val="22"/>
          <w:szCs w:val="22"/>
        </w:rPr>
        <w:t>The inventory plan is not a commitment by the Authority and provides no guarantee as to the likely level of throughput to be ordered under the Contract.</w:t>
      </w:r>
    </w:p>
    <w:p w14:paraId="5E298721" w14:textId="77777777" w:rsidR="00D274D1" w:rsidRPr="00D436A6" w:rsidRDefault="00D274D1" w:rsidP="00D436A6">
      <w:pPr>
        <w:pStyle w:val="ListParagraph"/>
        <w:ind w:left="792"/>
        <w:jc w:val="both"/>
        <w:rPr>
          <w:rFonts w:ascii="Calibri" w:hAnsi="Calibri"/>
          <w:sz w:val="22"/>
          <w:szCs w:val="22"/>
        </w:rPr>
      </w:pPr>
    </w:p>
    <w:p w14:paraId="6B2F01FD" w14:textId="7F9E7DD7" w:rsidR="00D274D1" w:rsidRPr="005760D9" w:rsidRDefault="00D274D1" w:rsidP="00D436A6">
      <w:pPr>
        <w:pStyle w:val="ListParagraph"/>
        <w:numPr>
          <w:ilvl w:val="0"/>
          <w:numId w:val="58"/>
        </w:numPr>
        <w:ind w:left="851" w:hanging="851"/>
        <w:jc w:val="both"/>
        <w:rPr>
          <w:rFonts w:ascii="Calibri" w:hAnsi="Calibri"/>
          <w:b/>
        </w:rPr>
      </w:pPr>
      <w:r>
        <w:rPr>
          <w:rFonts w:ascii="Calibri" w:hAnsi="Calibri"/>
          <w:b/>
        </w:rPr>
        <w:t xml:space="preserve">Asset Management Reporting </w:t>
      </w:r>
    </w:p>
    <w:p w14:paraId="7E4EA666" w14:textId="77777777" w:rsidR="00D274D1" w:rsidRDefault="00D274D1" w:rsidP="00D436A6">
      <w:pPr>
        <w:pStyle w:val="ListParagraph"/>
        <w:ind w:left="792"/>
        <w:jc w:val="both"/>
        <w:rPr>
          <w:rFonts w:ascii="Calibri" w:hAnsi="Calibri"/>
          <w:sz w:val="22"/>
          <w:szCs w:val="22"/>
        </w:rPr>
      </w:pPr>
    </w:p>
    <w:p w14:paraId="72FF3BE2" w14:textId="6CFF29D1" w:rsidR="00F7547F" w:rsidRPr="00B7289F" w:rsidRDefault="00D274D1" w:rsidP="00D436A6">
      <w:pPr>
        <w:pStyle w:val="ListParagraph"/>
        <w:numPr>
          <w:ilvl w:val="1"/>
          <w:numId w:val="58"/>
        </w:numPr>
        <w:ind w:left="851" w:hanging="851"/>
        <w:jc w:val="both"/>
        <w:rPr>
          <w:rFonts w:ascii="Calibri" w:hAnsi="Calibri"/>
          <w:sz w:val="22"/>
          <w:szCs w:val="22"/>
        </w:rPr>
      </w:pPr>
      <w:r w:rsidRPr="00D274D1">
        <w:rPr>
          <w:rFonts w:ascii="Calibri" w:hAnsi="Calibri"/>
          <w:sz w:val="22"/>
          <w:szCs w:val="22"/>
        </w:rPr>
        <w:t>In accordance with DEFCON 694 the Contractor shall be responsible for the provision of a report of assets held on behalf of the Authority and shall cover all repair work being undertaken by the Contractor or their designated sub-contractor. The Report shall be incorporated into the monthly Progress Report.</w:t>
      </w:r>
    </w:p>
    <w:p w14:paraId="7F99AAEF" w14:textId="77777777" w:rsidR="00D274D1" w:rsidRDefault="00D274D1" w:rsidP="00D436A6">
      <w:pPr>
        <w:pStyle w:val="ListParagraph"/>
        <w:ind w:left="360"/>
        <w:jc w:val="both"/>
        <w:rPr>
          <w:rFonts w:ascii="Calibri" w:hAnsi="Calibri"/>
          <w:b/>
        </w:rPr>
      </w:pPr>
    </w:p>
    <w:p w14:paraId="4DA55497" w14:textId="77F8CFBB" w:rsidR="00D274D1" w:rsidRPr="005760D9" w:rsidRDefault="008F10CA" w:rsidP="00D436A6">
      <w:pPr>
        <w:pStyle w:val="ListParagraph"/>
        <w:numPr>
          <w:ilvl w:val="0"/>
          <w:numId w:val="58"/>
        </w:numPr>
        <w:ind w:left="851" w:hanging="851"/>
        <w:jc w:val="both"/>
        <w:rPr>
          <w:rFonts w:ascii="Calibri" w:hAnsi="Calibri"/>
          <w:b/>
        </w:rPr>
      </w:pPr>
      <w:r w:rsidRPr="00D436A6">
        <w:rPr>
          <w:rFonts w:ascii="Calibri" w:hAnsi="Calibri"/>
          <w:b/>
        </w:rPr>
        <w:t>Technical Assistance Agreements</w:t>
      </w:r>
    </w:p>
    <w:p w14:paraId="31C26AFD" w14:textId="77777777" w:rsidR="00D274D1" w:rsidRPr="00D436A6" w:rsidRDefault="00D274D1" w:rsidP="00D436A6">
      <w:pPr>
        <w:pStyle w:val="ListParagraph"/>
        <w:ind w:left="360"/>
        <w:jc w:val="both"/>
        <w:rPr>
          <w:rFonts w:ascii="Calibri" w:hAnsi="Calibri"/>
          <w:b/>
        </w:rPr>
      </w:pPr>
    </w:p>
    <w:p w14:paraId="628B9AB6" w14:textId="1FA37D7F" w:rsidR="00D274D1" w:rsidRDefault="008F10CA" w:rsidP="00D436A6">
      <w:pPr>
        <w:pStyle w:val="ListParagraph"/>
        <w:numPr>
          <w:ilvl w:val="1"/>
          <w:numId w:val="58"/>
        </w:numPr>
        <w:ind w:left="851" w:hanging="851"/>
        <w:jc w:val="both"/>
        <w:rPr>
          <w:rFonts w:ascii="Calibri" w:hAnsi="Calibri"/>
          <w:sz w:val="22"/>
          <w:szCs w:val="22"/>
        </w:rPr>
      </w:pPr>
      <w:r w:rsidRPr="00D436A6">
        <w:rPr>
          <w:rFonts w:ascii="Calibri" w:hAnsi="Calibri"/>
          <w:sz w:val="22"/>
          <w:szCs w:val="22"/>
        </w:rPr>
        <w:t>Technical Assistance Agreements (TAAs) are key agreements established with Suppliers/Original Equipment Manufacturers (OEMs) to supplement and support service delivery.  TAAs are individually tailored to fit the Contractor’s needs and are governed around principles, philosophy and value statement(s) mutually agreed between the Parties.  TAAs or similar arrangements are to ensure that:</w:t>
      </w:r>
    </w:p>
    <w:p w14:paraId="484740A7" w14:textId="74892CDB" w:rsidR="00D274D1" w:rsidRDefault="00D274D1" w:rsidP="00D436A6">
      <w:pPr>
        <w:pStyle w:val="ListParagraph"/>
        <w:numPr>
          <w:ilvl w:val="2"/>
          <w:numId w:val="58"/>
        </w:numPr>
        <w:ind w:left="1843" w:hanging="992"/>
        <w:jc w:val="both"/>
        <w:rPr>
          <w:rFonts w:ascii="Calibri" w:hAnsi="Calibri"/>
          <w:sz w:val="22"/>
          <w:szCs w:val="22"/>
        </w:rPr>
      </w:pPr>
      <w:r w:rsidRPr="00D274D1">
        <w:rPr>
          <w:rFonts w:ascii="Calibri" w:hAnsi="Calibri"/>
          <w:sz w:val="22"/>
          <w:szCs w:val="22"/>
        </w:rPr>
        <w:t>Safety aspects of the equipment and its operation are maintained;</w:t>
      </w:r>
    </w:p>
    <w:p w14:paraId="6D66FF6B" w14:textId="77777777" w:rsidR="00D274D1" w:rsidRDefault="00D274D1" w:rsidP="00D436A6">
      <w:pPr>
        <w:pStyle w:val="ListParagraph"/>
        <w:ind w:left="1781"/>
        <w:jc w:val="both"/>
        <w:rPr>
          <w:rFonts w:ascii="Calibri" w:hAnsi="Calibri"/>
          <w:sz w:val="22"/>
          <w:szCs w:val="22"/>
        </w:rPr>
      </w:pPr>
    </w:p>
    <w:p w14:paraId="31037085" w14:textId="4D8AB3E9" w:rsidR="00D274D1" w:rsidRDefault="00D274D1" w:rsidP="00D436A6">
      <w:pPr>
        <w:pStyle w:val="ListParagraph"/>
        <w:numPr>
          <w:ilvl w:val="2"/>
          <w:numId w:val="58"/>
        </w:numPr>
        <w:ind w:left="1843" w:hanging="992"/>
        <w:jc w:val="both"/>
        <w:rPr>
          <w:rFonts w:ascii="Calibri" w:hAnsi="Calibri"/>
          <w:sz w:val="22"/>
          <w:szCs w:val="22"/>
        </w:rPr>
      </w:pPr>
      <w:r w:rsidRPr="00D274D1">
        <w:rPr>
          <w:rFonts w:ascii="Calibri" w:hAnsi="Calibri"/>
          <w:sz w:val="22"/>
          <w:szCs w:val="22"/>
        </w:rPr>
        <w:t>Modification data will be kept up to date;</w:t>
      </w:r>
    </w:p>
    <w:p w14:paraId="2361A87B" w14:textId="77777777" w:rsidR="00D274D1" w:rsidRDefault="00D274D1" w:rsidP="00D436A6">
      <w:pPr>
        <w:pStyle w:val="ListParagraph"/>
        <w:ind w:left="1781"/>
        <w:jc w:val="both"/>
        <w:rPr>
          <w:rFonts w:ascii="Calibri" w:hAnsi="Calibri"/>
          <w:sz w:val="22"/>
          <w:szCs w:val="22"/>
        </w:rPr>
      </w:pPr>
    </w:p>
    <w:p w14:paraId="72FF3BE5" w14:textId="5D24D021" w:rsidR="008F10CA" w:rsidRPr="00D436A6" w:rsidRDefault="00D274D1" w:rsidP="00D436A6">
      <w:pPr>
        <w:pStyle w:val="ListParagraph"/>
        <w:numPr>
          <w:ilvl w:val="2"/>
          <w:numId w:val="58"/>
        </w:numPr>
        <w:ind w:left="1843" w:hanging="992"/>
        <w:jc w:val="both"/>
        <w:rPr>
          <w:rFonts w:ascii="Calibri" w:hAnsi="Calibri"/>
          <w:sz w:val="22"/>
          <w:szCs w:val="22"/>
        </w:rPr>
      </w:pPr>
      <w:r w:rsidRPr="00D274D1">
        <w:rPr>
          <w:rFonts w:ascii="Calibri" w:hAnsi="Calibri"/>
          <w:sz w:val="22"/>
          <w:szCs w:val="22"/>
        </w:rPr>
        <w:t>Advice on repair and maintenance of the equipment is provided.</w:t>
      </w:r>
    </w:p>
    <w:p w14:paraId="72FF3BEE" w14:textId="77777777" w:rsidR="008F10CA" w:rsidRPr="00E94A60" w:rsidRDefault="008F10CA" w:rsidP="00493C25">
      <w:pPr>
        <w:ind w:left="720" w:hanging="720"/>
        <w:jc w:val="both"/>
        <w:rPr>
          <w:rFonts w:ascii="Calibri" w:hAnsi="Calibri"/>
          <w:sz w:val="22"/>
          <w:szCs w:val="22"/>
        </w:rPr>
      </w:pPr>
    </w:p>
    <w:p w14:paraId="72FF3BEF" w14:textId="23017421" w:rsidR="008F10CA" w:rsidRPr="00D436A6" w:rsidRDefault="008F10CA" w:rsidP="00D436A6">
      <w:pPr>
        <w:pStyle w:val="ListParagraph"/>
        <w:numPr>
          <w:ilvl w:val="1"/>
          <w:numId w:val="58"/>
        </w:numPr>
        <w:ind w:left="851" w:hanging="851"/>
        <w:jc w:val="both"/>
        <w:rPr>
          <w:rFonts w:ascii="Calibri" w:hAnsi="Calibri"/>
          <w:sz w:val="22"/>
          <w:szCs w:val="22"/>
        </w:rPr>
      </w:pPr>
      <w:r w:rsidRPr="00D436A6">
        <w:rPr>
          <w:rFonts w:ascii="Calibri" w:hAnsi="Calibri"/>
          <w:sz w:val="22"/>
          <w:szCs w:val="22"/>
        </w:rPr>
        <w:t xml:space="preserve">The Contractor shall ensure that TAAs are established and maintained throughout the </w:t>
      </w:r>
      <w:r w:rsidR="00B7465A" w:rsidRPr="00D436A6">
        <w:rPr>
          <w:rFonts w:ascii="Calibri" w:hAnsi="Calibri"/>
          <w:sz w:val="22"/>
          <w:szCs w:val="22"/>
        </w:rPr>
        <w:t>t</w:t>
      </w:r>
      <w:r w:rsidRPr="00D436A6">
        <w:rPr>
          <w:rFonts w:ascii="Calibri" w:hAnsi="Calibri"/>
          <w:sz w:val="22"/>
          <w:szCs w:val="22"/>
        </w:rPr>
        <w:t>erm of the Contract.</w:t>
      </w:r>
    </w:p>
    <w:p w14:paraId="3A8D8198" w14:textId="77777777" w:rsidR="00D274D1" w:rsidRPr="00E94A60" w:rsidRDefault="00D274D1" w:rsidP="00493C25">
      <w:pPr>
        <w:ind w:left="720" w:hanging="720"/>
        <w:jc w:val="both"/>
        <w:rPr>
          <w:rFonts w:ascii="Calibri" w:hAnsi="Calibri"/>
          <w:sz w:val="22"/>
          <w:szCs w:val="22"/>
        </w:rPr>
      </w:pPr>
    </w:p>
    <w:p w14:paraId="2166B33E" w14:textId="77F55158" w:rsidR="00AC7460" w:rsidRPr="00D436A6" w:rsidRDefault="00AC7460" w:rsidP="00D436A6">
      <w:pPr>
        <w:pStyle w:val="ListParagraph"/>
        <w:numPr>
          <w:ilvl w:val="0"/>
          <w:numId w:val="58"/>
        </w:numPr>
        <w:ind w:left="851" w:hanging="851"/>
        <w:jc w:val="both"/>
        <w:rPr>
          <w:rFonts w:ascii="Calibri" w:hAnsi="Calibri"/>
          <w:b/>
        </w:rPr>
      </w:pPr>
      <w:r w:rsidRPr="00D436A6">
        <w:rPr>
          <w:rFonts w:ascii="Calibri" w:hAnsi="Calibri"/>
          <w:b/>
        </w:rPr>
        <w:t>NATO Codification</w:t>
      </w:r>
    </w:p>
    <w:p w14:paraId="7BF71C86" w14:textId="77777777" w:rsidR="00AC7460" w:rsidRPr="00F02181" w:rsidRDefault="00AC7460" w:rsidP="00493C25">
      <w:pPr>
        <w:ind w:left="720" w:hanging="720"/>
        <w:jc w:val="both"/>
        <w:rPr>
          <w:rFonts w:ascii="Calibri" w:hAnsi="Calibri"/>
          <w:sz w:val="22"/>
          <w:szCs w:val="22"/>
        </w:rPr>
      </w:pPr>
    </w:p>
    <w:p w14:paraId="520E3A10" w14:textId="05C27A53" w:rsidR="00AC7460" w:rsidRDefault="00AC7460" w:rsidP="00D436A6">
      <w:pPr>
        <w:pStyle w:val="ListParagraph"/>
        <w:numPr>
          <w:ilvl w:val="1"/>
          <w:numId w:val="58"/>
        </w:numPr>
        <w:ind w:left="851" w:hanging="851"/>
        <w:jc w:val="both"/>
        <w:rPr>
          <w:rFonts w:ascii="Calibri" w:hAnsi="Calibri"/>
          <w:sz w:val="22"/>
          <w:szCs w:val="22"/>
        </w:rPr>
      </w:pPr>
      <w:r w:rsidRPr="00D436A6">
        <w:rPr>
          <w:rFonts w:ascii="Calibri" w:hAnsi="Calibri"/>
          <w:sz w:val="22"/>
          <w:szCs w:val="22"/>
        </w:rPr>
        <w:t xml:space="preserve">Technical data is required for all items specified in this Contract and not already in the NATO Codification System.  The Contractor shall dispatch the data or arrange for dispatch of the data from sub-contractors or suppliers on request from the authority within </w:t>
      </w:r>
      <w:r w:rsidR="00897BE6" w:rsidRPr="00D436A6">
        <w:rPr>
          <w:rFonts w:ascii="Calibri" w:hAnsi="Calibri"/>
          <w:sz w:val="22"/>
          <w:szCs w:val="22"/>
        </w:rPr>
        <w:t>15 working days.</w:t>
      </w:r>
      <w:r w:rsidRPr="00D436A6">
        <w:rPr>
          <w:rFonts w:ascii="Calibri" w:hAnsi="Calibri"/>
          <w:sz w:val="22"/>
          <w:szCs w:val="22"/>
        </w:rPr>
        <w:t xml:space="preserve">  The Contractor shall provide or arrange to have provided updated information regarding modifications; design or drawing changes to all items specified in this Contract in accordance with the provisions of DEFCON 117.</w:t>
      </w:r>
    </w:p>
    <w:p w14:paraId="6CC29937" w14:textId="77777777" w:rsidR="00D436A6" w:rsidRDefault="00D436A6" w:rsidP="00D436A6">
      <w:pPr>
        <w:pStyle w:val="ListParagraph"/>
        <w:ind w:left="360"/>
        <w:jc w:val="both"/>
        <w:rPr>
          <w:rFonts w:ascii="Calibri" w:hAnsi="Calibri"/>
          <w:sz w:val="22"/>
          <w:szCs w:val="22"/>
        </w:rPr>
      </w:pPr>
    </w:p>
    <w:p w14:paraId="72FF3C13" w14:textId="081AB077" w:rsidR="001762E2" w:rsidRPr="00D436A6" w:rsidRDefault="001762E2" w:rsidP="00D436A6">
      <w:pPr>
        <w:pStyle w:val="ListParagraph"/>
        <w:numPr>
          <w:ilvl w:val="0"/>
          <w:numId w:val="58"/>
        </w:numPr>
        <w:ind w:left="851" w:hanging="851"/>
        <w:jc w:val="both"/>
        <w:rPr>
          <w:rFonts w:ascii="Calibri" w:hAnsi="Calibri" w:cs="Arial"/>
          <w:b/>
        </w:rPr>
      </w:pPr>
      <w:r w:rsidRPr="00D436A6">
        <w:rPr>
          <w:rFonts w:ascii="Calibri" w:hAnsi="Calibri" w:cs="Arial"/>
          <w:b/>
        </w:rPr>
        <w:t>Decision and Communications Structure</w:t>
      </w:r>
    </w:p>
    <w:p w14:paraId="72FF3C14" w14:textId="77777777" w:rsidR="001762E2" w:rsidRPr="00B7289F" w:rsidRDefault="001762E2" w:rsidP="00493C25">
      <w:pPr>
        <w:ind w:left="1276" w:hanging="709"/>
        <w:jc w:val="both"/>
        <w:rPr>
          <w:rFonts w:ascii="Calibri" w:hAnsi="Calibri" w:cs="Arial"/>
          <w:sz w:val="22"/>
          <w:szCs w:val="22"/>
        </w:rPr>
      </w:pPr>
    </w:p>
    <w:p w14:paraId="72FF3C15" w14:textId="728CC1DC" w:rsidR="001762E2" w:rsidRPr="00D436A6" w:rsidRDefault="001762E2" w:rsidP="00D436A6">
      <w:pPr>
        <w:pStyle w:val="ListParagraph"/>
        <w:numPr>
          <w:ilvl w:val="1"/>
          <w:numId w:val="58"/>
        </w:numPr>
        <w:ind w:left="851" w:hanging="851"/>
        <w:jc w:val="both"/>
        <w:rPr>
          <w:rFonts w:ascii="Calibri" w:hAnsi="Calibri" w:cs="Arial"/>
          <w:sz w:val="22"/>
          <w:szCs w:val="22"/>
        </w:rPr>
      </w:pPr>
      <w:r w:rsidRPr="00D436A6">
        <w:rPr>
          <w:rFonts w:ascii="Calibri" w:hAnsi="Calibri" w:cs="Arial"/>
          <w:sz w:val="22"/>
          <w:szCs w:val="22"/>
        </w:rPr>
        <w:t>The Contractor shall produce a Communications Plan</w:t>
      </w:r>
      <w:r w:rsidR="00CA51B6" w:rsidRPr="00D436A6">
        <w:rPr>
          <w:rFonts w:ascii="Calibri" w:hAnsi="Calibri" w:cs="Arial"/>
          <w:sz w:val="22"/>
          <w:szCs w:val="22"/>
        </w:rPr>
        <w:t xml:space="preserve"> </w:t>
      </w:r>
      <w:r w:rsidRPr="00D436A6">
        <w:rPr>
          <w:rFonts w:ascii="Calibri" w:hAnsi="Calibri" w:cs="Arial"/>
          <w:sz w:val="22"/>
          <w:szCs w:val="22"/>
        </w:rPr>
        <w:t xml:space="preserve">detailing the method of recording discussions and decisions between the Contractor and the </w:t>
      </w:r>
      <w:r w:rsidR="00CA51B6" w:rsidRPr="00D436A6">
        <w:rPr>
          <w:rFonts w:ascii="Calibri" w:hAnsi="Calibri" w:cs="Arial"/>
          <w:sz w:val="22"/>
          <w:szCs w:val="22"/>
        </w:rPr>
        <w:t>A</w:t>
      </w:r>
      <w:r w:rsidRPr="00D436A6">
        <w:rPr>
          <w:rFonts w:ascii="Calibri" w:hAnsi="Calibri" w:cs="Arial"/>
          <w:sz w:val="22"/>
          <w:szCs w:val="22"/>
        </w:rPr>
        <w:t xml:space="preserve">uthority. The </w:t>
      </w:r>
      <w:r w:rsidR="00620863" w:rsidRPr="00D436A6">
        <w:rPr>
          <w:rFonts w:ascii="Calibri" w:hAnsi="Calibri" w:cs="Arial"/>
          <w:sz w:val="22"/>
          <w:szCs w:val="22"/>
        </w:rPr>
        <w:t>Communications P</w:t>
      </w:r>
      <w:r w:rsidRPr="00D436A6">
        <w:rPr>
          <w:rFonts w:ascii="Calibri" w:hAnsi="Calibri" w:cs="Arial"/>
          <w:sz w:val="22"/>
          <w:szCs w:val="22"/>
        </w:rPr>
        <w:t>lan</w:t>
      </w:r>
      <w:r w:rsidR="00CA51B6" w:rsidRPr="00D436A6">
        <w:rPr>
          <w:rFonts w:ascii="Calibri" w:hAnsi="Calibri" w:cs="Arial"/>
          <w:sz w:val="22"/>
          <w:szCs w:val="22"/>
        </w:rPr>
        <w:t xml:space="preserve"> shall be </w:t>
      </w:r>
      <w:r w:rsidR="00CA51B6" w:rsidRPr="00D436A6">
        <w:rPr>
          <w:rFonts w:ascii="Calibri" w:hAnsi="Calibri" w:cs="Arial"/>
          <w:sz w:val="22"/>
          <w:szCs w:val="22"/>
        </w:rPr>
        <w:lastRenderedPageBreak/>
        <w:t xml:space="preserve">submitted to the Authority for approval </w:t>
      </w:r>
      <w:r w:rsidRPr="00D436A6">
        <w:rPr>
          <w:rFonts w:ascii="Calibri" w:hAnsi="Calibri" w:cs="Arial"/>
          <w:sz w:val="22"/>
          <w:szCs w:val="22"/>
        </w:rPr>
        <w:t xml:space="preserve">within 10 weeks of the </w:t>
      </w:r>
      <w:r w:rsidR="00CA51B6" w:rsidRPr="00D436A6">
        <w:rPr>
          <w:rFonts w:ascii="Calibri" w:hAnsi="Calibri" w:cs="Arial"/>
          <w:sz w:val="22"/>
          <w:szCs w:val="22"/>
        </w:rPr>
        <w:t xml:space="preserve">date of </w:t>
      </w:r>
      <w:r w:rsidRPr="00D436A6">
        <w:rPr>
          <w:rFonts w:ascii="Calibri" w:hAnsi="Calibri" w:cs="Arial"/>
          <w:sz w:val="22"/>
          <w:szCs w:val="22"/>
        </w:rPr>
        <w:t xml:space="preserve">contract </w:t>
      </w:r>
      <w:r w:rsidR="00CA51B6" w:rsidRPr="00D436A6">
        <w:rPr>
          <w:rFonts w:ascii="Calibri" w:hAnsi="Calibri" w:cs="Arial"/>
          <w:sz w:val="22"/>
          <w:szCs w:val="22"/>
        </w:rPr>
        <w:t>award. The Contractor shall maintain this document throughout t</w:t>
      </w:r>
      <w:r w:rsidRPr="00D436A6">
        <w:rPr>
          <w:rFonts w:ascii="Calibri" w:hAnsi="Calibri" w:cs="Arial"/>
          <w:sz w:val="22"/>
          <w:szCs w:val="22"/>
        </w:rPr>
        <w:t xml:space="preserve">he </w:t>
      </w:r>
      <w:r w:rsidR="00CA51B6" w:rsidRPr="00D436A6">
        <w:rPr>
          <w:rFonts w:ascii="Calibri" w:hAnsi="Calibri" w:cs="Arial"/>
          <w:sz w:val="22"/>
          <w:szCs w:val="22"/>
        </w:rPr>
        <w:t xml:space="preserve">duration </w:t>
      </w:r>
      <w:r w:rsidRPr="00D436A6">
        <w:rPr>
          <w:rFonts w:ascii="Calibri" w:hAnsi="Calibri" w:cs="Arial"/>
          <w:sz w:val="22"/>
          <w:szCs w:val="22"/>
        </w:rPr>
        <w:t xml:space="preserve">of the Contract. </w:t>
      </w:r>
    </w:p>
    <w:p w14:paraId="72FF3C1A" w14:textId="77777777" w:rsidR="00110DD7" w:rsidRPr="00B7289F" w:rsidRDefault="00110DD7" w:rsidP="00493C25">
      <w:pPr>
        <w:rPr>
          <w:rFonts w:ascii="Calibri" w:hAnsi="Calibri" w:cs="Arial"/>
          <w:sz w:val="22"/>
          <w:szCs w:val="22"/>
        </w:rPr>
      </w:pPr>
    </w:p>
    <w:p w14:paraId="72FF3C1B" w14:textId="452CA93A" w:rsidR="00506353" w:rsidRPr="00846F42" w:rsidRDefault="00506353" w:rsidP="00D436A6">
      <w:pPr>
        <w:pStyle w:val="ListParagraph"/>
        <w:numPr>
          <w:ilvl w:val="0"/>
          <w:numId w:val="58"/>
        </w:numPr>
        <w:ind w:left="851" w:hanging="851"/>
        <w:jc w:val="both"/>
        <w:rPr>
          <w:rFonts w:ascii="Calibri" w:hAnsi="Calibri"/>
          <w:b/>
        </w:rPr>
      </w:pPr>
      <w:r w:rsidRPr="00846F42">
        <w:rPr>
          <w:rFonts w:ascii="Calibri" w:hAnsi="Calibri"/>
          <w:b/>
        </w:rPr>
        <w:t xml:space="preserve">Performance Management </w:t>
      </w:r>
    </w:p>
    <w:p w14:paraId="72FF3C1C" w14:textId="77777777" w:rsidR="00506353" w:rsidRPr="00B7289F" w:rsidRDefault="00506353" w:rsidP="00493C25">
      <w:pPr>
        <w:ind w:left="720" w:hanging="720"/>
        <w:jc w:val="both"/>
        <w:rPr>
          <w:rFonts w:ascii="Calibri" w:hAnsi="Calibri"/>
          <w:sz w:val="22"/>
          <w:szCs w:val="22"/>
        </w:rPr>
      </w:pPr>
    </w:p>
    <w:p w14:paraId="72FF3C1D" w14:textId="10CDF6EA" w:rsidR="00506353" w:rsidRPr="00D436A6" w:rsidRDefault="00506353" w:rsidP="00D436A6">
      <w:pPr>
        <w:pStyle w:val="ListParagraph"/>
        <w:numPr>
          <w:ilvl w:val="1"/>
          <w:numId w:val="58"/>
        </w:numPr>
        <w:ind w:left="851" w:hanging="851"/>
        <w:jc w:val="both"/>
        <w:rPr>
          <w:rFonts w:ascii="Calibri" w:hAnsi="Calibri"/>
          <w:sz w:val="22"/>
          <w:szCs w:val="22"/>
        </w:rPr>
      </w:pPr>
      <w:r w:rsidRPr="00D436A6">
        <w:rPr>
          <w:rFonts w:ascii="Calibri" w:hAnsi="Calibri"/>
          <w:sz w:val="22"/>
          <w:szCs w:val="22"/>
        </w:rPr>
        <w:t>Performance management is a critical activity that will be used to evaluate the Contractor’s performance</w:t>
      </w:r>
      <w:r w:rsidR="00DA005F">
        <w:rPr>
          <w:rFonts w:ascii="Calibri" w:hAnsi="Calibri"/>
          <w:sz w:val="22"/>
          <w:szCs w:val="22"/>
        </w:rPr>
        <w:t>.</w:t>
      </w:r>
      <w:r w:rsidRPr="00D436A6">
        <w:rPr>
          <w:rFonts w:ascii="Calibri" w:hAnsi="Calibri"/>
          <w:sz w:val="22"/>
          <w:szCs w:val="22"/>
        </w:rPr>
        <w:t xml:space="preserve"> and assist in determining the appropriate level </w:t>
      </w:r>
      <w:r w:rsidRPr="00846F42">
        <w:rPr>
          <w:rFonts w:ascii="Calibri" w:hAnsi="Calibri"/>
          <w:sz w:val="22"/>
          <w:szCs w:val="22"/>
        </w:rPr>
        <w:t xml:space="preserve">of performance </w:t>
      </w:r>
      <w:r w:rsidR="00FB2C49" w:rsidRPr="00846F42">
        <w:rPr>
          <w:rFonts w:ascii="Calibri" w:hAnsi="Calibri"/>
          <w:sz w:val="22"/>
          <w:szCs w:val="22"/>
        </w:rPr>
        <w:t>fee</w:t>
      </w:r>
      <w:r w:rsidRPr="00846F42">
        <w:rPr>
          <w:rFonts w:ascii="Calibri" w:hAnsi="Calibri"/>
          <w:sz w:val="22"/>
          <w:szCs w:val="22"/>
        </w:rPr>
        <w:t xml:space="preserve"> </w:t>
      </w:r>
      <w:r w:rsidR="004A683E" w:rsidRPr="00846F42">
        <w:rPr>
          <w:rFonts w:ascii="Calibri" w:hAnsi="Calibri"/>
          <w:sz w:val="22"/>
          <w:szCs w:val="22"/>
        </w:rPr>
        <w:t xml:space="preserve"> </w:t>
      </w:r>
      <w:r w:rsidRPr="00846F42">
        <w:rPr>
          <w:rFonts w:ascii="Calibri" w:hAnsi="Calibri"/>
          <w:sz w:val="22"/>
          <w:szCs w:val="22"/>
        </w:rPr>
        <w:t>It</w:t>
      </w:r>
      <w:r w:rsidRPr="00D436A6">
        <w:rPr>
          <w:rFonts w:ascii="Calibri" w:hAnsi="Calibri"/>
          <w:sz w:val="22"/>
          <w:szCs w:val="22"/>
        </w:rPr>
        <w:t xml:space="preserve"> will also generate information used by the Authority to monitor and maintain the availability of systems and </w:t>
      </w:r>
      <w:r w:rsidR="00AA543C" w:rsidRPr="00AA543C">
        <w:rPr>
          <w:rFonts w:ascii="Calibri" w:hAnsi="Calibri"/>
          <w:sz w:val="22"/>
          <w:szCs w:val="22"/>
        </w:rPr>
        <w:t>equipment’s</w:t>
      </w:r>
      <w:r w:rsidRPr="00D436A6">
        <w:rPr>
          <w:rFonts w:ascii="Calibri" w:hAnsi="Calibri"/>
          <w:sz w:val="22"/>
          <w:szCs w:val="22"/>
        </w:rPr>
        <w:t xml:space="preserve"> across the business. Therefore timely and accurate performance management information will be critical in supporting the outputs under this Contract.</w:t>
      </w:r>
    </w:p>
    <w:p w14:paraId="72FF3C1E" w14:textId="77777777" w:rsidR="00506353" w:rsidRPr="00B7289F" w:rsidRDefault="00506353" w:rsidP="00493C25">
      <w:pPr>
        <w:ind w:left="720" w:hanging="720"/>
        <w:jc w:val="both"/>
        <w:rPr>
          <w:rFonts w:ascii="Calibri" w:hAnsi="Calibri" w:cs="Arial"/>
          <w:sz w:val="22"/>
          <w:szCs w:val="22"/>
          <w:highlight w:val="yellow"/>
        </w:rPr>
      </w:pPr>
    </w:p>
    <w:p w14:paraId="72FF3C1F" w14:textId="7D41877F" w:rsidR="00506353" w:rsidRPr="00D436A6" w:rsidRDefault="00506353" w:rsidP="00846F42">
      <w:pPr>
        <w:pStyle w:val="ListParagraph"/>
        <w:numPr>
          <w:ilvl w:val="1"/>
          <w:numId w:val="58"/>
        </w:numPr>
        <w:ind w:left="851" w:hanging="851"/>
        <w:jc w:val="both"/>
        <w:rPr>
          <w:rFonts w:ascii="Calibri" w:hAnsi="Calibri"/>
          <w:sz w:val="22"/>
          <w:szCs w:val="22"/>
        </w:rPr>
      </w:pPr>
      <w:r w:rsidRPr="00D436A6">
        <w:rPr>
          <w:rFonts w:ascii="Calibri" w:hAnsi="Calibri"/>
          <w:sz w:val="22"/>
          <w:szCs w:val="22"/>
        </w:rPr>
        <w:t>Performance under the Contract will be measured through a series of Key Performance Indicators (KPIs).  These KPIs will measure performance</w:t>
      </w:r>
      <w:r w:rsidR="00DA005F">
        <w:rPr>
          <w:rFonts w:ascii="Calibri" w:hAnsi="Calibri"/>
          <w:sz w:val="22"/>
          <w:szCs w:val="22"/>
        </w:rPr>
        <w:t>.</w:t>
      </w:r>
      <w:r w:rsidRPr="00D436A6">
        <w:rPr>
          <w:rFonts w:ascii="Calibri" w:hAnsi="Calibri"/>
          <w:sz w:val="22"/>
          <w:szCs w:val="22"/>
        </w:rPr>
        <w:t xml:space="preserve"> </w:t>
      </w:r>
    </w:p>
    <w:p w14:paraId="72FF3C20" w14:textId="77777777" w:rsidR="00506353" w:rsidRPr="00F15E7F" w:rsidRDefault="00506353" w:rsidP="00493C25">
      <w:pPr>
        <w:ind w:left="720" w:hanging="720"/>
        <w:jc w:val="both"/>
        <w:rPr>
          <w:rFonts w:ascii="Calibri" w:hAnsi="Calibri"/>
          <w:sz w:val="22"/>
          <w:szCs w:val="22"/>
          <w:highlight w:val="yellow"/>
        </w:rPr>
      </w:pPr>
    </w:p>
    <w:p w14:paraId="72FF3C21" w14:textId="1A982212" w:rsidR="00506353" w:rsidRPr="00D436A6" w:rsidRDefault="00506353" w:rsidP="00D436A6">
      <w:pPr>
        <w:pStyle w:val="ListParagraph"/>
        <w:numPr>
          <w:ilvl w:val="1"/>
          <w:numId w:val="58"/>
        </w:numPr>
        <w:ind w:left="851" w:hanging="851"/>
        <w:jc w:val="both"/>
        <w:rPr>
          <w:rFonts w:ascii="Calibri" w:hAnsi="Calibri"/>
          <w:sz w:val="22"/>
          <w:szCs w:val="22"/>
        </w:rPr>
      </w:pPr>
      <w:r w:rsidRPr="00D436A6">
        <w:rPr>
          <w:rFonts w:ascii="Calibri" w:hAnsi="Calibri"/>
          <w:sz w:val="22"/>
          <w:szCs w:val="22"/>
        </w:rPr>
        <w:t xml:space="preserve">A Performance Indicator (PI) will also be used to measure </w:t>
      </w:r>
      <w:r w:rsidR="00A8630D" w:rsidRPr="00D436A6">
        <w:rPr>
          <w:rFonts w:ascii="Calibri" w:hAnsi="Calibri"/>
          <w:sz w:val="22"/>
          <w:szCs w:val="22"/>
        </w:rPr>
        <w:t>quality</w:t>
      </w:r>
      <w:r w:rsidR="0092709B" w:rsidRPr="00D436A6">
        <w:rPr>
          <w:rFonts w:ascii="Calibri" w:hAnsi="Calibri"/>
          <w:sz w:val="22"/>
          <w:szCs w:val="22"/>
        </w:rPr>
        <w:t xml:space="preserve"> </w:t>
      </w:r>
      <w:r w:rsidR="003F4B77" w:rsidRPr="00D436A6">
        <w:rPr>
          <w:rFonts w:ascii="Calibri" w:hAnsi="Calibri"/>
          <w:sz w:val="22"/>
          <w:szCs w:val="22"/>
        </w:rPr>
        <w:t xml:space="preserve">under </w:t>
      </w:r>
      <w:r w:rsidR="00554F63" w:rsidRPr="00D436A6">
        <w:rPr>
          <w:rFonts w:ascii="Calibri" w:hAnsi="Calibri"/>
          <w:sz w:val="22"/>
          <w:szCs w:val="22"/>
        </w:rPr>
        <w:t>Activity</w:t>
      </w:r>
      <w:r w:rsidR="003F4B77" w:rsidRPr="00D436A6">
        <w:rPr>
          <w:rFonts w:ascii="Calibri" w:hAnsi="Calibri"/>
          <w:sz w:val="22"/>
          <w:szCs w:val="22"/>
        </w:rPr>
        <w:t xml:space="preserve"> </w:t>
      </w:r>
      <w:r w:rsidR="0092709B" w:rsidRPr="00D436A6">
        <w:rPr>
          <w:rFonts w:ascii="Calibri" w:hAnsi="Calibri"/>
          <w:sz w:val="22"/>
          <w:szCs w:val="22"/>
        </w:rPr>
        <w:t>1.</w:t>
      </w:r>
    </w:p>
    <w:p w14:paraId="72FF3C22" w14:textId="595FD96A" w:rsidR="00506353" w:rsidRPr="00D436A6" w:rsidRDefault="00506353" w:rsidP="00493C25">
      <w:pPr>
        <w:ind w:left="720" w:hanging="720"/>
        <w:jc w:val="both"/>
        <w:rPr>
          <w:rFonts w:ascii="Calibri" w:hAnsi="Calibri"/>
          <w:sz w:val="22"/>
          <w:szCs w:val="22"/>
        </w:rPr>
      </w:pPr>
    </w:p>
    <w:p w14:paraId="72FF3C23" w14:textId="59DE0ADD" w:rsidR="00506353" w:rsidRPr="00D436A6" w:rsidRDefault="00506353" w:rsidP="00D436A6">
      <w:pPr>
        <w:pStyle w:val="ListParagraph"/>
        <w:numPr>
          <w:ilvl w:val="1"/>
          <w:numId w:val="58"/>
        </w:numPr>
        <w:ind w:left="851" w:hanging="851"/>
        <w:jc w:val="both"/>
        <w:rPr>
          <w:rFonts w:ascii="Calibri" w:hAnsi="Calibri"/>
          <w:sz w:val="22"/>
          <w:szCs w:val="22"/>
        </w:rPr>
      </w:pPr>
      <w:r w:rsidRPr="00D436A6">
        <w:rPr>
          <w:rFonts w:ascii="Calibri" w:hAnsi="Calibri"/>
          <w:sz w:val="22"/>
          <w:szCs w:val="22"/>
        </w:rPr>
        <w:t>Both the PI and KPIs together with their associated targ</w:t>
      </w:r>
      <w:r w:rsidR="00F15E7F" w:rsidRPr="00D436A6">
        <w:rPr>
          <w:rFonts w:ascii="Calibri" w:hAnsi="Calibri"/>
          <w:sz w:val="22"/>
          <w:szCs w:val="22"/>
        </w:rPr>
        <w:t xml:space="preserve">ets are detailed within </w:t>
      </w:r>
      <w:r w:rsidR="00970271" w:rsidRPr="00D436A6">
        <w:rPr>
          <w:rFonts w:ascii="Calibri" w:hAnsi="Calibri"/>
          <w:sz w:val="22"/>
          <w:szCs w:val="22"/>
        </w:rPr>
        <w:t xml:space="preserve">Annex </w:t>
      </w:r>
      <w:r w:rsidR="0092709B" w:rsidRPr="00D436A6">
        <w:rPr>
          <w:rFonts w:ascii="Calibri" w:hAnsi="Calibri"/>
          <w:sz w:val="22"/>
          <w:szCs w:val="22"/>
        </w:rPr>
        <w:t>D1</w:t>
      </w:r>
      <w:r w:rsidR="00970271" w:rsidRPr="00D436A6">
        <w:rPr>
          <w:rFonts w:ascii="Calibri" w:hAnsi="Calibri"/>
          <w:sz w:val="22"/>
          <w:szCs w:val="22"/>
        </w:rPr>
        <w:t xml:space="preserve"> </w:t>
      </w:r>
      <w:r w:rsidR="00E05C80">
        <w:rPr>
          <w:rFonts w:ascii="Calibri" w:hAnsi="Calibri"/>
          <w:sz w:val="22"/>
          <w:szCs w:val="22"/>
        </w:rPr>
        <w:t>(</w:t>
      </w:r>
      <w:r w:rsidR="00970271" w:rsidRPr="00D436A6">
        <w:rPr>
          <w:rFonts w:ascii="Calibri" w:hAnsi="Calibri"/>
          <w:sz w:val="22"/>
          <w:szCs w:val="22"/>
        </w:rPr>
        <w:t xml:space="preserve"> Performance </w:t>
      </w:r>
      <w:r w:rsidR="00E05C80">
        <w:rPr>
          <w:rFonts w:ascii="Calibri" w:hAnsi="Calibri"/>
          <w:sz w:val="22"/>
          <w:szCs w:val="22"/>
        </w:rPr>
        <w:t xml:space="preserve">Management Requirements) and Annex D2 (Performance </w:t>
      </w:r>
      <w:r w:rsidR="00970271" w:rsidRPr="00D436A6">
        <w:rPr>
          <w:rFonts w:ascii="Calibri" w:hAnsi="Calibri"/>
          <w:sz w:val="22"/>
          <w:szCs w:val="22"/>
        </w:rPr>
        <w:t>Management</w:t>
      </w:r>
      <w:r w:rsidR="00E05C80">
        <w:rPr>
          <w:rFonts w:ascii="Calibri" w:hAnsi="Calibri"/>
          <w:sz w:val="22"/>
          <w:szCs w:val="22"/>
        </w:rPr>
        <w:t xml:space="preserve"> Records).</w:t>
      </w:r>
    </w:p>
    <w:p w14:paraId="72FF3C24" w14:textId="77777777" w:rsidR="00506353" w:rsidRPr="00D274D1" w:rsidRDefault="00506353" w:rsidP="00493C25">
      <w:pPr>
        <w:ind w:left="720" w:hanging="720"/>
        <w:jc w:val="both"/>
        <w:rPr>
          <w:rFonts w:ascii="Calibri" w:hAnsi="Calibri"/>
          <w:sz w:val="22"/>
          <w:szCs w:val="22"/>
        </w:rPr>
      </w:pPr>
    </w:p>
    <w:p w14:paraId="72FF3C26" w14:textId="1DC3EE5B" w:rsidR="004566AA" w:rsidRPr="00D436A6" w:rsidRDefault="006F0A08" w:rsidP="00D436A6">
      <w:pPr>
        <w:pStyle w:val="ListParagraph"/>
        <w:numPr>
          <w:ilvl w:val="1"/>
          <w:numId w:val="58"/>
        </w:numPr>
        <w:ind w:left="851" w:hanging="851"/>
        <w:jc w:val="both"/>
        <w:rPr>
          <w:rFonts w:ascii="Calibri" w:hAnsi="Calibri"/>
          <w:b/>
          <w:sz w:val="22"/>
          <w:szCs w:val="22"/>
        </w:rPr>
      </w:pPr>
      <w:r w:rsidRPr="00D436A6">
        <w:rPr>
          <w:rFonts w:ascii="Calibri" w:hAnsi="Calibri"/>
          <w:sz w:val="22"/>
          <w:szCs w:val="22"/>
        </w:rPr>
        <w:t xml:space="preserve">Performance and Financial Reporting - </w:t>
      </w:r>
      <w:r w:rsidR="004566AA" w:rsidRPr="00D436A6">
        <w:rPr>
          <w:rFonts w:ascii="Calibri" w:hAnsi="Calibri"/>
          <w:sz w:val="22"/>
          <w:szCs w:val="22"/>
        </w:rPr>
        <w:t xml:space="preserve">To enable the Contractor and the Authority to monitor both performance and financial activity, </w:t>
      </w:r>
      <w:r w:rsidR="00910B9E" w:rsidRPr="00D436A6">
        <w:rPr>
          <w:rFonts w:ascii="Calibri" w:hAnsi="Calibri"/>
          <w:sz w:val="22"/>
          <w:szCs w:val="22"/>
        </w:rPr>
        <w:t>the Contractor</w:t>
      </w:r>
      <w:r w:rsidR="00506353" w:rsidRPr="00D436A6">
        <w:rPr>
          <w:rFonts w:ascii="Calibri" w:hAnsi="Calibri"/>
          <w:sz w:val="22"/>
          <w:szCs w:val="22"/>
        </w:rPr>
        <w:t xml:space="preserve"> shall provide a monthly </w:t>
      </w:r>
      <w:r w:rsidR="004566AA" w:rsidRPr="00D436A6">
        <w:rPr>
          <w:rFonts w:ascii="Calibri" w:hAnsi="Calibri"/>
          <w:sz w:val="22"/>
          <w:szCs w:val="22"/>
        </w:rPr>
        <w:t>Progress Report.</w:t>
      </w:r>
      <w:r w:rsidR="004566AA" w:rsidRPr="00D436A6">
        <w:rPr>
          <w:rFonts w:ascii="Calibri" w:hAnsi="Calibri" w:cs="Arial"/>
          <w:sz w:val="22"/>
          <w:szCs w:val="22"/>
        </w:rPr>
        <w:t xml:space="preserve">  P</w:t>
      </w:r>
      <w:r w:rsidR="00970271" w:rsidRPr="00D436A6">
        <w:rPr>
          <w:rFonts w:ascii="Calibri" w:hAnsi="Calibri" w:cs="Arial"/>
          <w:sz w:val="22"/>
          <w:szCs w:val="22"/>
        </w:rPr>
        <w:t>rogress</w:t>
      </w:r>
      <w:r w:rsidR="004566AA" w:rsidRPr="00D436A6">
        <w:rPr>
          <w:rFonts w:ascii="Calibri" w:hAnsi="Calibri" w:cs="Arial"/>
          <w:sz w:val="22"/>
          <w:szCs w:val="22"/>
        </w:rPr>
        <w:t xml:space="preserve"> Reports shall be submitted </w:t>
      </w:r>
      <w:r w:rsidR="003410C7" w:rsidRPr="00D436A6">
        <w:rPr>
          <w:rFonts w:ascii="Calibri" w:hAnsi="Calibri"/>
          <w:sz w:val="22"/>
          <w:szCs w:val="22"/>
        </w:rPr>
        <w:t xml:space="preserve">within </w:t>
      </w:r>
      <w:r w:rsidR="006D48AE" w:rsidRPr="00D436A6">
        <w:rPr>
          <w:rFonts w:ascii="Calibri" w:hAnsi="Calibri"/>
          <w:sz w:val="22"/>
          <w:szCs w:val="22"/>
        </w:rPr>
        <w:t xml:space="preserve">10 working days </w:t>
      </w:r>
      <w:r w:rsidR="003410C7" w:rsidRPr="00D436A6">
        <w:rPr>
          <w:rFonts w:ascii="Calibri" w:hAnsi="Calibri"/>
          <w:sz w:val="22"/>
          <w:szCs w:val="22"/>
        </w:rPr>
        <w:t>after the end of each month covering the pre</w:t>
      </w:r>
      <w:r w:rsidR="00F7547F" w:rsidRPr="00D436A6">
        <w:rPr>
          <w:rFonts w:ascii="Calibri" w:hAnsi="Calibri"/>
          <w:sz w:val="22"/>
          <w:szCs w:val="22"/>
        </w:rPr>
        <w:t>c</w:t>
      </w:r>
      <w:r w:rsidR="003410C7" w:rsidRPr="00D436A6">
        <w:rPr>
          <w:rFonts w:ascii="Calibri" w:hAnsi="Calibri"/>
          <w:sz w:val="22"/>
          <w:szCs w:val="22"/>
        </w:rPr>
        <w:t>eding calendar month.</w:t>
      </w:r>
      <w:r w:rsidR="00C351B5" w:rsidRPr="00D436A6">
        <w:rPr>
          <w:rFonts w:ascii="Calibri" w:hAnsi="Calibri"/>
          <w:sz w:val="22"/>
          <w:szCs w:val="22"/>
        </w:rPr>
        <w:t xml:space="preserve"> </w:t>
      </w:r>
      <w:r w:rsidR="00902D08" w:rsidRPr="00D436A6">
        <w:rPr>
          <w:rFonts w:ascii="Calibri" w:hAnsi="Calibri"/>
          <w:sz w:val="22"/>
          <w:szCs w:val="22"/>
        </w:rPr>
        <w:t xml:space="preserve">Monthly Progress </w:t>
      </w:r>
      <w:r w:rsidR="00C351B5" w:rsidRPr="00D436A6">
        <w:rPr>
          <w:rFonts w:ascii="Calibri" w:hAnsi="Calibri"/>
          <w:sz w:val="22"/>
          <w:szCs w:val="22"/>
        </w:rPr>
        <w:t>Reports shall be issued in an electronic format for use with Microsoft Office Suite applications</w:t>
      </w:r>
      <w:r w:rsidR="00D7565B" w:rsidRPr="00D436A6">
        <w:rPr>
          <w:rFonts w:ascii="Calibri" w:hAnsi="Calibri"/>
          <w:sz w:val="22"/>
          <w:szCs w:val="22"/>
        </w:rPr>
        <w:t>.</w:t>
      </w:r>
    </w:p>
    <w:p w14:paraId="72FF3C27" w14:textId="77777777" w:rsidR="004566AA" w:rsidRPr="00B7289F" w:rsidRDefault="004566AA" w:rsidP="00493C25">
      <w:pPr>
        <w:jc w:val="both"/>
        <w:rPr>
          <w:rFonts w:ascii="Calibri" w:hAnsi="Calibri" w:cs="Arial"/>
          <w:sz w:val="22"/>
          <w:szCs w:val="22"/>
        </w:rPr>
      </w:pPr>
    </w:p>
    <w:p w14:paraId="72FF3C28" w14:textId="43DC0007" w:rsidR="004566AA" w:rsidRPr="00D436A6" w:rsidRDefault="004566AA" w:rsidP="00D436A6">
      <w:pPr>
        <w:pStyle w:val="ListParagraph"/>
        <w:numPr>
          <w:ilvl w:val="1"/>
          <w:numId w:val="58"/>
        </w:numPr>
        <w:ind w:left="851" w:hanging="851"/>
        <w:jc w:val="both"/>
        <w:rPr>
          <w:rFonts w:ascii="Calibri" w:hAnsi="Calibri" w:cs="Arial"/>
          <w:sz w:val="22"/>
          <w:szCs w:val="22"/>
        </w:rPr>
      </w:pPr>
      <w:r w:rsidRPr="00D436A6">
        <w:rPr>
          <w:rFonts w:ascii="Calibri" w:hAnsi="Calibri" w:cs="Arial"/>
          <w:sz w:val="22"/>
          <w:szCs w:val="22"/>
        </w:rPr>
        <w:t xml:space="preserve">The </w:t>
      </w:r>
      <w:r w:rsidR="00970271" w:rsidRPr="00D436A6">
        <w:rPr>
          <w:rFonts w:ascii="Calibri" w:hAnsi="Calibri" w:cs="Arial"/>
          <w:sz w:val="22"/>
          <w:szCs w:val="22"/>
        </w:rPr>
        <w:t xml:space="preserve">monthly </w:t>
      </w:r>
      <w:r w:rsidRPr="00D436A6">
        <w:rPr>
          <w:rFonts w:ascii="Calibri" w:hAnsi="Calibri" w:cs="Arial"/>
          <w:sz w:val="22"/>
          <w:szCs w:val="22"/>
        </w:rPr>
        <w:t>P</w:t>
      </w:r>
      <w:r w:rsidR="00970271" w:rsidRPr="00D436A6">
        <w:rPr>
          <w:rFonts w:ascii="Calibri" w:hAnsi="Calibri" w:cs="Arial"/>
          <w:sz w:val="22"/>
          <w:szCs w:val="22"/>
        </w:rPr>
        <w:t>rogress</w:t>
      </w:r>
      <w:r w:rsidRPr="00D436A6">
        <w:rPr>
          <w:rFonts w:ascii="Calibri" w:hAnsi="Calibri" w:cs="Arial"/>
          <w:sz w:val="22"/>
          <w:szCs w:val="22"/>
        </w:rPr>
        <w:t xml:space="preserve"> Report shall </w:t>
      </w:r>
      <w:r w:rsidR="003410C7" w:rsidRPr="00D436A6">
        <w:rPr>
          <w:rFonts w:ascii="Calibri" w:hAnsi="Calibri" w:cs="Arial"/>
          <w:sz w:val="22"/>
          <w:szCs w:val="22"/>
        </w:rPr>
        <w:t>include but not be limited to:</w:t>
      </w:r>
    </w:p>
    <w:p w14:paraId="72FF3C29" w14:textId="77777777" w:rsidR="004566AA" w:rsidRPr="00B7289F" w:rsidRDefault="004566AA" w:rsidP="00493C25">
      <w:pPr>
        <w:ind w:left="1276" w:hanging="709"/>
        <w:jc w:val="both"/>
        <w:rPr>
          <w:rFonts w:ascii="Calibri" w:hAnsi="Calibri" w:cs="Arial"/>
          <w:sz w:val="22"/>
          <w:szCs w:val="22"/>
        </w:rPr>
      </w:pPr>
    </w:p>
    <w:p w14:paraId="72FF3C2A" w14:textId="60F2C83B" w:rsidR="003410C7" w:rsidRPr="00D436A6" w:rsidRDefault="004566AA" w:rsidP="00D436A6">
      <w:pPr>
        <w:pStyle w:val="ListParagraph"/>
        <w:numPr>
          <w:ilvl w:val="2"/>
          <w:numId w:val="58"/>
        </w:numPr>
        <w:ind w:left="1843" w:hanging="992"/>
        <w:jc w:val="both"/>
        <w:rPr>
          <w:rFonts w:ascii="Calibri" w:hAnsi="Calibri" w:cs="Arial"/>
          <w:sz w:val="22"/>
          <w:szCs w:val="22"/>
        </w:rPr>
      </w:pPr>
      <w:r w:rsidRPr="00D436A6">
        <w:rPr>
          <w:rFonts w:ascii="Calibri" w:hAnsi="Calibri" w:cs="Arial"/>
          <w:sz w:val="22"/>
          <w:szCs w:val="22"/>
        </w:rPr>
        <w:t>A statement on the status of each Activity, i</w:t>
      </w:r>
      <w:r w:rsidR="003410C7" w:rsidRPr="00D436A6">
        <w:rPr>
          <w:rFonts w:ascii="Calibri" w:hAnsi="Calibri" w:cs="Arial"/>
          <w:sz w:val="22"/>
          <w:szCs w:val="22"/>
        </w:rPr>
        <w:t xml:space="preserve">dentifying any current or perceived problems and actions intended to </w:t>
      </w:r>
      <w:r w:rsidR="00AE1681" w:rsidRPr="00D436A6">
        <w:rPr>
          <w:rFonts w:ascii="Calibri" w:hAnsi="Calibri" w:cs="Arial"/>
          <w:sz w:val="22"/>
          <w:szCs w:val="22"/>
        </w:rPr>
        <w:t xml:space="preserve">resolve or mitigate </w:t>
      </w:r>
      <w:r w:rsidR="003410C7" w:rsidRPr="00D436A6">
        <w:rPr>
          <w:rFonts w:ascii="Calibri" w:hAnsi="Calibri" w:cs="Arial"/>
          <w:sz w:val="22"/>
          <w:szCs w:val="22"/>
        </w:rPr>
        <w:t>these.</w:t>
      </w:r>
    </w:p>
    <w:p w14:paraId="72FF3C2B" w14:textId="77777777" w:rsidR="003410C7" w:rsidRPr="00B7289F" w:rsidRDefault="003410C7" w:rsidP="00493C25">
      <w:pPr>
        <w:jc w:val="both"/>
        <w:rPr>
          <w:rFonts w:ascii="Calibri" w:hAnsi="Calibri" w:cs="Arial"/>
          <w:sz w:val="22"/>
          <w:szCs w:val="22"/>
        </w:rPr>
      </w:pPr>
    </w:p>
    <w:p w14:paraId="72FF3C2C" w14:textId="55F80673" w:rsidR="00C351B5" w:rsidRPr="00D436A6" w:rsidRDefault="00910B9E" w:rsidP="00D436A6">
      <w:pPr>
        <w:pStyle w:val="ListParagraph"/>
        <w:numPr>
          <w:ilvl w:val="2"/>
          <w:numId w:val="58"/>
        </w:numPr>
        <w:ind w:left="1843" w:hanging="992"/>
        <w:jc w:val="both"/>
        <w:rPr>
          <w:rFonts w:ascii="Calibri" w:hAnsi="Calibri" w:cs="Arial"/>
          <w:sz w:val="22"/>
          <w:szCs w:val="22"/>
        </w:rPr>
      </w:pPr>
      <w:r w:rsidRPr="00D436A6">
        <w:rPr>
          <w:rFonts w:ascii="Calibri" w:hAnsi="Calibri"/>
          <w:sz w:val="22"/>
          <w:szCs w:val="22"/>
        </w:rPr>
        <w:t>F</w:t>
      </w:r>
      <w:r w:rsidR="003410C7" w:rsidRPr="00D436A6">
        <w:rPr>
          <w:rFonts w:ascii="Calibri" w:hAnsi="Calibri"/>
          <w:sz w:val="22"/>
          <w:szCs w:val="22"/>
        </w:rPr>
        <w:t>or each relevant Activity: details of and progress on orders placed in the reporting period;</w:t>
      </w:r>
      <w:r w:rsidR="00C351B5" w:rsidRPr="00D436A6">
        <w:rPr>
          <w:rFonts w:ascii="Calibri" w:hAnsi="Calibri"/>
          <w:sz w:val="22"/>
          <w:szCs w:val="22"/>
        </w:rPr>
        <w:t xml:space="preserve"> to include</w:t>
      </w:r>
      <w:r w:rsidR="00C351B5" w:rsidRPr="00D436A6">
        <w:rPr>
          <w:rFonts w:ascii="Calibri" w:hAnsi="Calibri" w:cs="Arial"/>
          <w:sz w:val="22"/>
          <w:szCs w:val="22"/>
        </w:rPr>
        <w:t xml:space="preserve">, items and quantities ordered by NSN, prices invoiced, </w:t>
      </w:r>
      <w:r w:rsidRPr="00D436A6">
        <w:rPr>
          <w:rFonts w:ascii="Calibri" w:hAnsi="Calibri" w:cs="Arial"/>
          <w:sz w:val="22"/>
          <w:szCs w:val="22"/>
        </w:rPr>
        <w:t>m</w:t>
      </w:r>
      <w:r w:rsidR="00C351B5" w:rsidRPr="00D436A6">
        <w:rPr>
          <w:rFonts w:ascii="Calibri" w:hAnsi="Calibri" w:cs="Arial"/>
          <w:sz w:val="22"/>
          <w:szCs w:val="22"/>
        </w:rPr>
        <w:t>onthly and cumulative value of orders received</w:t>
      </w:r>
      <w:r w:rsidRPr="00D436A6">
        <w:rPr>
          <w:rFonts w:ascii="Calibri" w:hAnsi="Calibri" w:cs="Arial"/>
          <w:sz w:val="22"/>
          <w:szCs w:val="22"/>
        </w:rPr>
        <w:t>.</w:t>
      </w:r>
    </w:p>
    <w:p w14:paraId="72FF3C2D" w14:textId="77777777" w:rsidR="003410C7" w:rsidRPr="00B7289F" w:rsidRDefault="003410C7" w:rsidP="00493C25">
      <w:pPr>
        <w:ind w:left="1440" w:hanging="720"/>
        <w:jc w:val="both"/>
        <w:rPr>
          <w:rFonts w:ascii="Calibri" w:hAnsi="Calibri"/>
          <w:sz w:val="22"/>
          <w:szCs w:val="22"/>
        </w:rPr>
      </w:pPr>
    </w:p>
    <w:p w14:paraId="72FF3C2E" w14:textId="271C5899" w:rsidR="00C351B5" w:rsidRPr="00D436A6" w:rsidRDefault="00910B9E" w:rsidP="00D436A6">
      <w:pPr>
        <w:pStyle w:val="ListParagraph"/>
        <w:numPr>
          <w:ilvl w:val="2"/>
          <w:numId w:val="58"/>
        </w:numPr>
        <w:ind w:left="1843" w:hanging="992"/>
        <w:jc w:val="both"/>
        <w:rPr>
          <w:rFonts w:ascii="Calibri" w:hAnsi="Calibri" w:cs="Arial"/>
          <w:sz w:val="22"/>
          <w:szCs w:val="22"/>
        </w:rPr>
      </w:pPr>
      <w:r w:rsidRPr="00D436A6">
        <w:rPr>
          <w:rFonts w:ascii="Calibri" w:hAnsi="Calibri"/>
          <w:sz w:val="22"/>
          <w:szCs w:val="22"/>
        </w:rPr>
        <w:t>F</w:t>
      </w:r>
      <w:r w:rsidR="003410C7" w:rsidRPr="00D436A6">
        <w:rPr>
          <w:rFonts w:ascii="Calibri" w:hAnsi="Calibri"/>
          <w:sz w:val="22"/>
          <w:szCs w:val="22"/>
        </w:rPr>
        <w:t>or each relevant Activity: details of and progress on deliveries due in the reporting period;</w:t>
      </w:r>
      <w:r w:rsidR="00C351B5" w:rsidRPr="00D436A6">
        <w:rPr>
          <w:rFonts w:ascii="Calibri" w:hAnsi="Calibri" w:cs="Arial"/>
          <w:sz w:val="22"/>
          <w:szCs w:val="22"/>
        </w:rPr>
        <w:t xml:space="preserve"> to include where delivery took longer than contracted, when delivery was made and reason for delay</w:t>
      </w:r>
    </w:p>
    <w:p w14:paraId="72FF3C2F" w14:textId="77777777" w:rsidR="003410C7" w:rsidRPr="00B7289F" w:rsidRDefault="003410C7" w:rsidP="00493C25">
      <w:pPr>
        <w:ind w:left="1440" w:hanging="720"/>
        <w:jc w:val="both"/>
        <w:rPr>
          <w:rFonts w:ascii="Calibri" w:hAnsi="Calibri"/>
          <w:sz w:val="22"/>
          <w:szCs w:val="22"/>
        </w:rPr>
      </w:pPr>
    </w:p>
    <w:p w14:paraId="72FF3C30" w14:textId="4A093C0F" w:rsidR="003410C7" w:rsidRPr="00D436A6" w:rsidRDefault="00910B9E" w:rsidP="00D436A6">
      <w:pPr>
        <w:pStyle w:val="ListParagraph"/>
        <w:numPr>
          <w:ilvl w:val="2"/>
          <w:numId w:val="58"/>
        </w:numPr>
        <w:ind w:left="1843" w:hanging="992"/>
        <w:jc w:val="both"/>
        <w:rPr>
          <w:rFonts w:ascii="Calibri" w:hAnsi="Calibri"/>
          <w:sz w:val="22"/>
          <w:szCs w:val="22"/>
        </w:rPr>
      </w:pPr>
      <w:r w:rsidRPr="00D436A6">
        <w:rPr>
          <w:rFonts w:ascii="Calibri" w:hAnsi="Calibri"/>
          <w:sz w:val="22"/>
          <w:szCs w:val="22"/>
        </w:rPr>
        <w:t>F</w:t>
      </w:r>
      <w:r w:rsidR="003410C7" w:rsidRPr="00D436A6">
        <w:rPr>
          <w:rFonts w:ascii="Calibri" w:hAnsi="Calibri"/>
          <w:sz w:val="22"/>
          <w:szCs w:val="22"/>
        </w:rPr>
        <w:t>or each relevant Activity: delivery forecasts for those deliveries expected to be missed in the next reporting period</w:t>
      </w:r>
      <w:r w:rsidR="0083098F" w:rsidRPr="00D436A6">
        <w:rPr>
          <w:rFonts w:ascii="Calibri" w:hAnsi="Calibri"/>
          <w:sz w:val="22"/>
          <w:szCs w:val="22"/>
        </w:rPr>
        <w:t xml:space="preserve"> and the reasons for the delay</w:t>
      </w:r>
      <w:r w:rsidR="003410C7" w:rsidRPr="00D436A6">
        <w:rPr>
          <w:rFonts w:ascii="Calibri" w:hAnsi="Calibri"/>
          <w:sz w:val="22"/>
          <w:szCs w:val="22"/>
        </w:rPr>
        <w:t>;</w:t>
      </w:r>
    </w:p>
    <w:p w14:paraId="72FF3C31" w14:textId="77777777" w:rsidR="003410C7" w:rsidRPr="00D436A6" w:rsidRDefault="003410C7" w:rsidP="00493C25">
      <w:pPr>
        <w:ind w:left="1440" w:hanging="720"/>
        <w:jc w:val="both"/>
        <w:rPr>
          <w:rFonts w:ascii="Calibri" w:hAnsi="Calibri"/>
          <w:sz w:val="22"/>
          <w:szCs w:val="22"/>
        </w:rPr>
      </w:pPr>
    </w:p>
    <w:p w14:paraId="72FF3C34" w14:textId="2C32BD46" w:rsidR="004566AA" w:rsidRPr="00D436A6" w:rsidRDefault="00C351B5" w:rsidP="00D436A6">
      <w:pPr>
        <w:pStyle w:val="ListParagraph"/>
        <w:numPr>
          <w:ilvl w:val="2"/>
          <w:numId w:val="58"/>
        </w:numPr>
        <w:ind w:left="1843" w:hanging="992"/>
        <w:jc w:val="both"/>
        <w:rPr>
          <w:rFonts w:ascii="Calibri" w:hAnsi="Calibri" w:cs="Arial"/>
          <w:sz w:val="22"/>
          <w:szCs w:val="22"/>
        </w:rPr>
      </w:pPr>
      <w:r w:rsidRPr="00D436A6">
        <w:rPr>
          <w:rFonts w:ascii="Calibri" w:hAnsi="Calibri" w:cs="Arial"/>
          <w:sz w:val="22"/>
          <w:szCs w:val="22"/>
        </w:rPr>
        <w:t>In</w:t>
      </w:r>
      <w:r w:rsidR="00D146F0" w:rsidRPr="00D436A6">
        <w:rPr>
          <w:rFonts w:ascii="Calibri" w:hAnsi="Calibri" w:cs="Arial"/>
          <w:sz w:val="22"/>
          <w:szCs w:val="22"/>
        </w:rPr>
        <w:t xml:space="preserve"> </w:t>
      </w:r>
      <w:r w:rsidRPr="00D436A6">
        <w:rPr>
          <w:rFonts w:ascii="Calibri" w:hAnsi="Calibri" w:cs="Arial"/>
          <w:sz w:val="22"/>
          <w:szCs w:val="22"/>
        </w:rPr>
        <w:t xml:space="preserve">respect of each Activity: </w:t>
      </w:r>
      <w:r w:rsidR="004566AA" w:rsidRPr="00D436A6">
        <w:rPr>
          <w:rFonts w:ascii="Calibri" w:hAnsi="Calibri" w:cs="Arial"/>
          <w:sz w:val="22"/>
          <w:szCs w:val="22"/>
        </w:rPr>
        <w:t>A summary of all identified residual risks, risks resolved, solutions proposed and adopted.</w:t>
      </w:r>
    </w:p>
    <w:p w14:paraId="72FF3C35" w14:textId="77777777" w:rsidR="003410C7" w:rsidRPr="00B7289F" w:rsidRDefault="003410C7" w:rsidP="00493C25">
      <w:pPr>
        <w:ind w:left="1276"/>
        <w:jc w:val="both"/>
        <w:rPr>
          <w:rFonts w:ascii="Calibri" w:hAnsi="Calibri" w:cs="Arial"/>
          <w:sz w:val="22"/>
          <w:szCs w:val="22"/>
        </w:rPr>
      </w:pPr>
    </w:p>
    <w:p w14:paraId="72FF3C36" w14:textId="211AF708" w:rsidR="003410C7" w:rsidRPr="00D436A6" w:rsidRDefault="00D146F0" w:rsidP="00D436A6">
      <w:pPr>
        <w:pStyle w:val="ListParagraph"/>
        <w:numPr>
          <w:ilvl w:val="2"/>
          <w:numId w:val="58"/>
        </w:numPr>
        <w:ind w:left="1843" w:hanging="992"/>
        <w:jc w:val="both"/>
        <w:rPr>
          <w:rFonts w:ascii="Calibri" w:hAnsi="Calibri" w:cs="Arial"/>
          <w:sz w:val="22"/>
          <w:szCs w:val="22"/>
        </w:rPr>
      </w:pPr>
      <w:r w:rsidRPr="00D436A6">
        <w:rPr>
          <w:rFonts w:ascii="Calibri" w:hAnsi="Calibri" w:cs="Arial"/>
          <w:sz w:val="22"/>
          <w:szCs w:val="22"/>
        </w:rPr>
        <w:t xml:space="preserve">In </w:t>
      </w:r>
      <w:r w:rsidR="00AB152D" w:rsidRPr="00D436A6">
        <w:rPr>
          <w:rFonts w:ascii="Calibri" w:hAnsi="Calibri" w:cs="Arial"/>
          <w:sz w:val="22"/>
          <w:szCs w:val="22"/>
        </w:rPr>
        <w:t>respect of Activity 4</w:t>
      </w:r>
      <w:r w:rsidR="00C351B5" w:rsidRPr="00D436A6">
        <w:rPr>
          <w:rFonts w:ascii="Calibri" w:hAnsi="Calibri" w:cs="Arial"/>
          <w:sz w:val="22"/>
          <w:szCs w:val="22"/>
        </w:rPr>
        <w:t xml:space="preserve">: </w:t>
      </w:r>
      <w:r w:rsidRPr="00D436A6">
        <w:rPr>
          <w:rFonts w:ascii="Calibri" w:hAnsi="Calibri" w:cs="Arial"/>
          <w:sz w:val="22"/>
          <w:szCs w:val="22"/>
        </w:rPr>
        <w:t>the st</w:t>
      </w:r>
      <w:r w:rsidR="00C351B5" w:rsidRPr="00D436A6">
        <w:rPr>
          <w:rFonts w:ascii="Calibri" w:hAnsi="Calibri" w:cs="Arial"/>
          <w:sz w:val="22"/>
          <w:szCs w:val="22"/>
        </w:rPr>
        <w:t>atus of each TAF.</w:t>
      </w:r>
    </w:p>
    <w:p w14:paraId="72FF3C38" w14:textId="77777777" w:rsidR="009073F8" w:rsidRDefault="009073F8" w:rsidP="00493C25">
      <w:pPr>
        <w:jc w:val="both"/>
        <w:rPr>
          <w:rFonts w:ascii="Calibri" w:hAnsi="Calibri"/>
          <w:sz w:val="22"/>
          <w:szCs w:val="22"/>
        </w:rPr>
      </w:pPr>
    </w:p>
    <w:p w14:paraId="72FF3C39" w14:textId="7AEFAE73" w:rsidR="00D146F0" w:rsidRPr="00D436A6" w:rsidRDefault="00D146F0" w:rsidP="00D436A6">
      <w:pPr>
        <w:pStyle w:val="ListParagraph"/>
        <w:numPr>
          <w:ilvl w:val="2"/>
          <w:numId w:val="58"/>
        </w:numPr>
        <w:ind w:left="1843" w:hanging="992"/>
        <w:jc w:val="both"/>
        <w:rPr>
          <w:rFonts w:ascii="Calibri" w:hAnsi="Calibri"/>
          <w:sz w:val="22"/>
          <w:szCs w:val="22"/>
        </w:rPr>
      </w:pPr>
      <w:r w:rsidRPr="00D436A6">
        <w:rPr>
          <w:rFonts w:ascii="Calibri" w:hAnsi="Calibri"/>
          <w:sz w:val="22"/>
          <w:szCs w:val="22"/>
        </w:rPr>
        <w:lastRenderedPageBreak/>
        <w:t>D</w:t>
      </w:r>
      <w:r w:rsidR="00C351B5" w:rsidRPr="00D436A6">
        <w:rPr>
          <w:rFonts w:ascii="Calibri" w:hAnsi="Calibri"/>
          <w:sz w:val="22"/>
          <w:szCs w:val="22"/>
        </w:rPr>
        <w:t>etails of parts where obsolescence issues have arisen, covering details of parts affected and potential options for continued support.</w:t>
      </w:r>
    </w:p>
    <w:p w14:paraId="72FF3C3A" w14:textId="77777777" w:rsidR="00D146F0" w:rsidRDefault="00D146F0" w:rsidP="00493C25">
      <w:pPr>
        <w:ind w:left="1440" w:hanging="720"/>
        <w:jc w:val="both"/>
        <w:rPr>
          <w:rFonts w:ascii="Calibri" w:hAnsi="Calibri"/>
          <w:sz w:val="22"/>
          <w:szCs w:val="22"/>
        </w:rPr>
      </w:pPr>
    </w:p>
    <w:p w14:paraId="72FF3C3B" w14:textId="0189C3A5" w:rsidR="00D146F0" w:rsidRPr="00D436A6" w:rsidRDefault="004566AA" w:rsidP="00D436A6">
      <w:pPr>
        <w:pStyle w:val="ListParagraph"/>
        <w:numPr>
          <w:ilvl w:val="2"/>
          <w:numId w:val="58"/>
        </w:numPr>
        <w:ind w:left="1843" w:hanging="992"/>
        <w:jc w:val="both"/>
        <w:rPr>
          <w:rFonts w:ascii="Calibri" w:hAnsi="Calibri" w:cs="Arial"/>
          <w:sz w:val="22"/>
          <w:szCs w:val="22"/>
        </w:rPr>
      </w:pPr>
      <w:r w:rsidRPr="00D436A6">
        <w:rPr>
          <w:rFonts w:ascii="Calibri" w:hAnsi="Calibri" w:cs="Arial"/>
          <w:sz w:val="22"/>
          <w:szCs w:val="22"/>
        </w:rPr>
        <w:t>A review of safety related issues, with mitigation and resolution proposals</w:t>
      </w:r>
      <w:r w:rsidR="00D146F0" w:rsidRPr="00D436A6">
        <w:rPr>
          <w:rFonts w:ascii="Calibri" w:hAnsi="Calibri" w:cs="Arial"/>
          <w:sz w:val="22"/>
          <w:szCs w:val="22"/>
        </w:rPr>
        <w:t>.</w:t>
      </w:r>
    </w:p>
    <w:p w14:paraId="72FF3C3C" w14:textId="77777777" w:rsidR="00D146F0" w:rsidRDefault="00D146F0" w:rsidP="00493C25">
      <w:pPr>
        <w:ind w:left="1440" w:hanging="720"/>
        <w:jc w:val="both"/>
        <w:rPr>
          <w:rFonts w:ascii="Calibri" w:hAnsi="Calibri" w:cs="Arial"/>
          <w:sz w:val="22"/>
          <w:szCs w:val="22"/>
        </w:rPr>
      </w:pPr>
    </w:p>
    <w:p w14:paraId="72FF3C3D" w14:textId="4212AF62" w:rsidR="00D146F0" w:rsidRPr="00D436A6" w:rsidRDefault="00D146F0" w:rsidP="00D436A6">
      <w:pPr>
        <w:pStyle w:val="ListParagraph"/>
        <w:numPr>
          <w:ilvl w:val="2"/>
          <w:numId w:val="58"/>
        </w:numPr>
        <w:ind w:left="1843" w:hanging="992"/>
        <w:jc w:val="both"/>
        <w:rPr>
          <w:rFonts w:ascii="Calibri" w:hAnsi="Calibri" w:cs="Arial"/>
          <w:sz w:val="22"/>
          <w:szCs w:val="22"/>
        </w:rPr>
      </w:pPr>
      <w:r w:rsidRPr="00D436A6">
        <w:rPr>
          <w:rFonts w:ascii="Calibri" w:hAnsi="Calibri" w:cs="Arial"/>
          <w:sz w:val="22"/>
          <w:szCs w:val="22"/>
        </w:rPr>
        <w:t>Defective</w:t>
      </w:r>
      <w:r w:rsidR="004566AA" w:rsidRPr="00D436A6">
        <w:rPr>
          <w:rFonts w:ascii="Calibri" w:hAnsi="Calibri" w:cs="Arial"/>
          <w:sz w:val="22"/>
          <w:szCs w:val="22"/>
        </w:rPr>
        <w:t xml:space="preserve"> material/non-conformances</w:t>
      </w:r>
      <w:r w:rsidRPr="00D436A6">
        <w:rPr>
          <w:rFonts w:ascii="Calibri" w:hAnsi="Calibri" w:cs="Arial"/>
          <w:sz w:val="22"/>
          <w:szCs w:val="22"/>
        </w:rPr>
        <w:t>.</w:t>
      </w:r>
    </w:p>
    <w:p w14:paraId="72FF3C3E" w14:textId="77777777" w:rsidR="00D146F0" w:rsidRDefault="00D146F0" w:rsidP="00493C25">
      <w:pPr>
        <w:ind w:left="1440" w:hanging="720"/>
        <w:rPr>
          <w:rFonts w:ascii="Calibri" w:hAnsi="Calibri" w:cs="Arial"/>
          <w:sz w:val="22"/>
          <w:szCs w:val="22"/>
        </w:rPr>
      </w:pPr>
    </w:p>
    <w:p w14:paraId="55DA765E" w14:textId="77777777" w:rsidR="00D274D1" w:rsidRDefault="00D274D1" w:rsidP="00D436A6">
      <w:pPr>
        <w:pStyle w:val="ListParagraph"/>
        <w:numPr>
          <w:ilvl w:val="2"/>
          <w:numId w:val="58"/>
        </w:numPr>
        <w:ind w:left="1843" w:hanging="992"/>
        <w:rPr>
          <w:rFonts w:ascii="Calibri" w:hAnsi="Calibri" w:cs="Arial"/>
          <w:sz w:val="22"/>
          <w:szCs w:val="22"/>
        </w:rPr>
      </w:pPr>
      <w:r w:rsidRPr="00D274D1">
        <w:rPr>
          <w:rFonts w:ascii="Calibri" w:hAnsi="Calibri" w:cs="Arial"/>
          <w:sz w:val="22"/>
          <w:szCs w:val="22"/>
        </w:rPr>
        <w:t>A graphical representation and numerical report of:</w:t>
      </w:r>
    </w:p>
    <w:p w14:paraId="0A3EF0D3" w14:textId="77777777" w:rsidR="00D274D1" w:rsidRDefault="00D274D1" w:rsidP="00D436A6">
      <w:pPr>
        <w:pStyle w:val="ListParagraph"/>
        <w:ind w:left="1781"/>
        <w:rPr>
          <w:rFonts w:ascii="Calibri" w:hAnsi="Calibri" w:cs="Arial"/>
          <w:sz w:val="22"/>
          <w:szCs w:val="22"/>
        </w:rPr>
      </w:pPr>
    </w:p>
    <w:p w14:paraId="72FF3C40" w14:textId="3FF0D8AB" w:rsidR="00D146F0" w:rsidRDefault="00D274D1" w:rsidP="00D436A6">
      <w:pPr>
        <w:pStyle w:val="ListParagraph"/>
        <w:numPr>
          <w:ilvl w:val="4"/>
          <w:numId w:val="58"/>
        </w:numPr>
        <w:ind w:left="3261" w:hanging="1418"/>
        <w:rPr>
          <w:rFonts w:ascii="Calibri" w:hAnsi="Calibri" w:cs="Arial"/>
          <w:sz w:val="22"/>
          <w:szCs w:val="22"/>
        </w:rPr>
      </w:pPr>
      <w:r>
        <w:rPr>
          <w:rFonts w:ascii="Calibri" w:hAnsi="Calibri" w:cs="Arial"/>
          <w:sz w:val="22"/>
          <w:szCs w:val="22"/>
        </w:rPr>
        <w:t>T</w:t>
      </w:r>
      <w:r w:rsidRPr="00D274D1">
        <w:rPr>
          <w:rFonts w:ascii="Calibri" w:hAnsi="Calibri" w:cs="Arial"/>
          <w:sz w:val="22"/>
          <w:szCs w:val="22"/>
        </w:rPr>
        <w:t xml:space="preserve">he Authorities spend profile against each Activity </w:t>
      </w:r>
      <w:r w:rsidR="00E721D3">
        <w:rPr>
          <w:rFonts w:ascii="Calibri" w:hAnsi="Calibri" w:cs="Arial"/>
          <w:sz w:val="22"/>
          <w:szCs w:val="22"/>
        </w:rPr>
        <w:t>(</w:t>
      </w:r>
      <w:r w:rsidRPr="00D274D1">
        <w:rPr>
          <w:rFonts w:ascii="Calibri" w:hAnsi="Calibri" w:cs="Arial"/>
          <w:sz w:val="22"/>
          <w:szCs w:val="22"/>
        </w:rPr>
        <w:t>an</w:t>
      </w:r>
      <w:r w:rsidR="00E721D3">
        <w:rPr>
          <w:rFonts w:ascii="Calibri" w:hAnsi="Calibri" w:cs="Arial"/>
          <w:sz w:val="22"/>
          <w:szCs w:val="22"/>
        </w:rPr>
        <w:t>y</w:t>
      </w:r>
      <w:r w:rsidRPr="00D274D1">
        <w:rPr>
          <w:rFonts w:ascii="Calibri" w:hAnsi="Calibri" w:cs="Arial"/>
          <w:sz w:val="22"/>
          <w:szCs w:val="22"/>
        </w:rPr>
        <w:t xml:space="preserve"> further</w:t>
      </w:r>
      <w:r w:rsidR="00E721D3">
        <w:rPr>
          <w:rFonts w:ascii="Calibri" w:hAnsi="Calibri" w:cs="Arial"/>
          <w:sz w:val="22"/>
          <w:szCs w:val="22"/>
        </w:rPr>
        <w:t xml:space="preserve"> possible</w:t>
      </w:r>
      <w:r w:rsidRPr="00D274D1">
        <w:rPr>
          <w:rFonts w:ascii="Calibri" w:hAnsi="Calibri" w:cs="Arial"/>
          <w:sz w:val="22"/>
          <w:szCs w:val="22"/>
        </w:rPr>
        <w:t xml:space="preserve"> breakdowns to be agreed during contract </w:t>
      </w:r>
      <w:r w:rsidR="00AA543C" w:rsidRPr="00D274D1">
        <w:rPr>
          <w:rFonts w:ascii="Calibri" w:hAnsi="Calibri" w:cs="Arial"/>
          <w:sz w:val="22"/>
          <w:szCs w:val="22"/>
        </w:rPr>
        <w:t>startup</w:t>
      </w:r>
      <w:r w:rsidR="00E721D3">
        <w:rPr>
          <w:rFonts w:ascii="Calibri" w:hAnsi="Calibri" w:cs="Arial"/>
          <w:sz w:val="22"/>
          <w:szCs w:val="22"/>
        </w:rPr>
        <w:t xml:space="preserve">) including </w:t>
      </w:r>
      <w:r w:rsidR="00AA543C" w:rsidRPr="00D274D1">
        <w:rPr>
          <w:rFonts w:ascii="Calibri" w:hAnsi="Calibri" w:cs="Arial"/>
          <w:sz w:val="22"/>
          <w:szCs w:val="22"/>
        </w:rPr>
        <w:t>spend</w:t>
      </w:r>
      <w:r w:rsidRPr="00D274D1">
        <w:rPr>
          <w:rFonts w:ascii="Calibri" w:hAnsi="Calibri" w:cs="Arial"/>
          <w:sz w:val="22"/>
          <w:szCs w:val="22"/>
        </w:rPr>
        <w:t xml:space="preserve"> </w:t>
      </w:r>
      <w:r w:rsidR="00E721D3">
        <w:rPr>
          <w:rFonts w:ascii="Calibri" w:hAnsi="Calibri" w:cs="Arial"/>
          <w:sz w:val="22"/>
          <w:szCs w:val="22"/>
        </w:rPr>
        <w:t>ech line and against</w:t>
      </w:r>
      <w:r w:rsidRPr="00D274D1">
        <w:rPr>
          <w:rFonts w:ascii="Calibri" w:hAnsi="Calibri" w:cs="Arial"/>
          <w:sz w:val="22"/>
          <w:szCs w:val="22"/>
        </w:rPr>
        <w:t xml:space="preserve"> the Contract overall (figures to be ex VAT).</w:t>
      </w:r>
    </w:p>
    <w:p w14:paraId="2BA99696" w14:textId="77777777" w:rsidR="00D274D1" w:rsidRDefault="00D274D1" w:rsidP="00D436A6">
      <w:pPr>
        <w:pStyle w:val="ListParagraph"/>
        <w:ind w:left="2232"/>
        <w:rPr>
          <w:rFonts w:ascii="Calibri" w:hAnsi="Calibri" w:cs="Arial"/>
          <w:sz w:val="22"/>
          <w:szCs w:val="22"/>
        </w:rPr>
      </w:pPr>
    </w:p>
    <w:p w14:paraId="72FF3C41" w14:textId="2C0D86DE" w:rsidR="004566AA" w:rsidRPr="00D436A6" w:rsidRDefault="00D146F0" w:rsidP="00D436A6">
      <w:pPr>
        <w:pStyle w:val="ListParagraph"/>
        <w:numPr>
          <w:ilvl w:val="4"/>
          <w:numId w:val="58"/>
        </w:numPr>
        <w:ind w:left="3261" w:hanging="1418"/>
        <w:rPr>
          <w:rFonts w:ascii="Calibri" w:hAnsi="Calibri" w:cs="Arial"/>
          <w:sz w:val="22"/>
          <w:szCs w:val="22"/>
        </w:rPr>
      </w:pPr>
      <w:r w:rsidRPr="00D436A6">
        <w:rPr>
          <w:rFonts w:ascii="Calibri" w:hAnsi="Calibri" w:cs="Arial"/>
          <w:sz w:val="22"/>
          <w:szCs w:val="22"/>
        </w:rPr>
        <w:t>Progress</w:t>
      </w:r>
      <w:r w:rsidR="004566AA" w:rsidRPr="00D436A6">
        <w:rPr>
          <w:rFonts w:ascii="Calibri" w:hAnsi="Calibri" w:cs="Arial"/>
          <w:sz w:val="22"/>
          <w:szCs w:val="22"/>
        </w:rPr>
        <w:t xml:space="preserve"> on </w:t>
      </w:r>
      <w:r w:rsidR="0086344E" w:rsidRPr="00D436A6">
        <w:rPr>
          <w:rFonts w:ascii="Calibri" w:hAnsi="Calibri" w:cs="Arial"/>
          <w:sz w:val="22"/>
          <w:szCs w:val="22"/>
        </w:rPr>
        <w:t xml:space="preserve">any </w:t>
      </w:r>
      <w:r w:rsidR="004566AA" w:rsidRPr="00D436A6">
        <w:rPr>
          <w:rFonts w:ascii="Calibri" w:hAnsi="Calibri" w:cs="Arial"/>
          <w:sz w:val="22"/>
          <w:szCs w:val="22"/>
        </w:rPr>
        <w:t xml:space="preserve">demands </w:t>
      </w:r>
      <w:r w:rsidR="0086344E" w:rsidRPr="00D436A6">
        <w:rPr>
          <w:rFonts w:ascii="Calibri" w:hAnsi="Calibri" w:cs="Arial"/>
          <w:sz w:val="22"/>
          <w:szCs w:val="22"/>
        </w:rPr>
        <w:t xml:space="preserve">made by the Authority for the </w:t>
      </w:r>
      <w:r w:rsidR="00E721D3">
        <w:rPr>
          <w:rFonts w:ascii="Calibri" w:hAnsi="Calibri" w:cs="Arial"/>
          <w:sz w:val="22"/>
          <w:szCs w:val="22"/>
        </w:rPr>
        <w:t>supply o</w:t>
      </w:r>
      <w:r w:rsidR="0086344E" w:rsidRPr="00D436A6">
        <w:rPr>
          <w:rFonts w:ascii="Calibri" w:hAnsi="Calibri" w:cs="Arial"/>
          <w:sz w:val="22"/>
          <w:szCs w:val="22"/>
        </w:rPr>
        <w:t>f non-patternised items.</w:t>
      </w:r>
    </w:p>
    <w:p w14:paraId="7AF1FE54" w14:textId="77777777" w:rsidR="00B853A0" w:rsidRDefault="00B853A0" w:rsidP="00493C25">
      <w:pPr>
        <w:ind w:left="1620" w:hanging="900"/>
        <w:rPr>
          <w:rFonts w:ascii="Calibri" w:hAnsi="Calibri" w:cs="Arial"/>
          <w:sz w:val="22"/>
          <w:szCs w:val="22"/>
        </w:rPr>
      </w:pPr>
    </w:p>
    <w:p w14:paraId="7A122399" w14:textId="16D906D4" w:rsidR="00D274D1" w:rsidRPr="00D436A6" w:rsidRDefault="00B853A0" w:rsidP="00D436A6">
      <w:pPr>
        <w:pStyle w:val="ListParagraph"/>
        <w:numPr>
          <w:ilvl w:val="4"/>
          <w:numId w:val="58"/>
        </w:numPr>
        <w:ind w:left="3261" w:hanging="1418"/>
        <w:rPr>
          <w:rFonts w:ascii="Calibri" w:hAnsi="Calibri" w:cs="Arial"/>
          <w:sz w:val="22"/>
          <w:szCs w:val="22"/>
        </w:rPr>
      </w:pPr>
      <w:r w:rsidRPr="00D436A6">
        <w:rPr>
          <w:rFonts w:ascii="Calibri" w:hAnsi="Calibri" w:cs="Arial"/>
          <w:sz w:val="22"/>
          <w:szCs w:val="22"/>
        </w:rPr>
        <w:t>Opportunities identified within the supply chain to improve reliability of the Asset(s) or reduce lead times.</w:t>
      </w:r>
    </w:p>
    <w:p w14:paraId="259FE303" w14:textId="77777777" w:rsidR="00D274D1" w:rsidRPr="00D436A6" w:rsidRDefault="00D274D1" w:rsidP="00D436A6">
      <w:pPr>
        <w:pStyle w:val="ListParagraph"/>
        <w:ind w:left="3261"/>
        <w:rPr>
          <w:rFonts w:ascii="Calibri" w:hAnsi="Calibri" w:cs="Arial"/>
          <w:sz w:val="22"/>
          <w:szCs w:val="22"/>
        </w:rPr>
      </w:pPr>
    </w:p>
    <w:p w14:paraId="30B6DAFF" w14:textId="0B094777" w:rsidR="00B853A0" w:rsidRDefault="00D274D1" w:rsidP="00D436A6">
      <w:pPr>
        <w:pStyle w:val="ListParagraph"/>
        <w:numPr>
          <w:ilvl w:val="1"/>
          <w:numId w:val="58"/>
        </w:numPr>
        <w:ind w:left="851" w:hanging="851"/>
        <w:rPr>
          <w:rFonts w:ascii="Calibri" w:hAnsi="Calibri" w:cs="Arial"/>
          <w:sz w:val="22"/>
          <w:szCs w:val="22"/>
        </w:rPr>
      </w:pPr>
      <w:r w:rsidRPr="00D274D1">
        <w:rPr>
          <w:rFonts w:ascii="Calibri" w:hAnsi="Calibri" w:cs="Arial"/>
          <w:sz w:val="22"/>
          <w:szCs w:val="22"/>
        </w:rPr>
        <w:t xml:space="preserve">Annex </w:t>
      </w:r>
      <w:r w:rsidR="00AA543C" w:rsidRPr="00D274D1">
        <w:rPr>
          <w:rFonts w:ascii="Calibri" w:hAnsi="Calibri" w:cs="Arial"/>
          <w:sz w:val="22"/>
          <w:szCs w:val="22"/>
        </w:rPr>
        <w:t>D1 –</w:t>
      </w:r>
      <w:r w:rsidRPr="00D274D1">
        <w:rPr>
          <w:rFonts w:ascii="Calibri" w:hAnsi="Calibri" w:cs="Arial"/>
          <w:sz w:val="22"/>
          <w:szCs w:val="22"/>
        </w:rPr>
        <w:t xml:space="preserve"> Performance Management Requirements details the specific performance management activities relating to this contract.</w:t>
      </w:r>
    </w:p>
    <w:p w14:paraId="72FF3C44" w14:textId="141087FD" w:rsidR="004566AA" w:rsidRPr="00B7289F" w:rsidRDefault="004566AA" w:rsidP="00493C25">
      <w:pPr>
        <w:rPr>
          <w:rFonts w:ascii="Calibri" w:hAnsi="Calibri" w:cs="Arial"/>
          <w:sz w:val="22"/>
          <w:szCs w:val="22"/>
        </w:rPr>
      </w:pPr>
    </w:p>
    <w:p w14:paraId="72FF3C45" w14:textId="6164A4D6" w:rsidR="00506353" w:rsidRPr="00D436A6" w:rsidRDefault="00506353" w:rsidP="00D436A6">
      <w:pPr>
        <w:pStyle w:val="ListParagraph"/>
        <w:numPr>
          <w:ilvl w:val="0"/>
          <w:numId w:val="58"/>
        </w:numPr>
        <w:ind w:left="851" w:hanging="851"/>
        <w:jc w:val="both"/>
        <w:rPr>
          <w:rFonts w:ascii="Calibri" w:hAnsi="Calibri"/>
          <w:b/>
        </w:rPr>
      </w:pPr>
      <w:r w:rsidRPr="00D436A6">
        <w:rPr>
          <w:rFonts w:ascii="Calibri" w:hAnsi="Calibri"/>
          <w:b/>
        </w:rPr>
        <w:t>Project Review</w:t>
      </w:r>
      <w:r w:rsidR="0086344E" w:rsidRPr="00D436A6">
        <w:rPr>
          <w:rFonts w:ascii="Calibri" w:hAnsi="Calibri"/>
          <w:b/>
        </w:rPr>
        <w:t xml:space="preserve"> Meetings</w:t>
      </w:r>
    </w:p>
    <w:p w14:paraId="06173978" w14:textId="77777777" w:rsidR="00493C25" w:rsidRDefault="00493C25" w:rsidP="00493C25">
      <w:pPr>
        <w:tabs>
          <w:tab w:val="left" w:pos="-720"/>
        </w:tabs>
        <w:suppressAutoHyphens/>
        <w:ind w:left="720" w:hanging="720"/>
        <w:jc w:val="both"/>
        <w:rPr>
          <w:rFonts w:ascii="Calibri" w:hAnsi="Calibri"/>
          <w:sz w:val="22"/>
          <w:szCs w:val="22"/>
        </w:rPr>
      </w:pPr>
    </w:p>
    <w:p w14:paraId="72FF3C46" w14:textId="057FB1DD" w:rsidR="009A7484" w:rsidRPr="00D436A6" w:rsidRDefault="00506353" w:rsidP="00D436A6">
      <w:pPr>
        <w:pStyle w:val="ListParagraph"/>
        <w:numPr>
          <w:ilvl w:val="1"/>
          <w:numId w:val="58"/>
        </w:numPr>
        <w:suppressAutoHyphens/>
        <w:ind w:left="851" w:hanging="851"/>
        <w:jc w:val="both"/>
        <w:rPr>
          <w:rFonts w:ascii="Calibri" w:hAnsi="Calibri"/>
          <w:sz w:val="22"/>
          <w:szCs w:val="22"/>
        </w:rPr>
      </w:pPr>
      <w:r w:rsidRPr="00D436A6">
        <w:rPr>
          <w:rFonts w:ascii="Calibri" w:hAnsi="Calibri"/>
          <w:sz w:val="22"/>
          <w:szCs w:val="22"/>
        </w:rPr>
        <w:t xml:space="preserve">A joint Project Review </w:t>
      </w:r>
      <w:r w:rsidR="0086344E" w:rsidRPr="00D436A6">
        <w:rPr>
          <w:rFonts w:ascii="Calibri" w:hAnsi="Calibri"/>
          <w:sz w:val="22"/>
          <w:szCs w:val="22"/>
        </w:rPr>
        <w:t xml:space="preserve">meeting </w:t>
      </w:r>
      <w:r w:rsidRPr="00D436A6">
        <w:rPr>
          <w:rFonts w:ascii="Calibri" w:hAnsi="Calibri"/>
          <w:sz w:val="22"/>
          <w:szCs w:val="22"/>
        </w:rPr>
        <w:t xml:space="preserve">covering performance and financial matters will be held between the Contractor and the Authority at </w:t>
      </w:r>
      <w:r w:rsidR="00E721D3">
        <w:rPr>
          <w:rFonts w:ascii="Calibri" w:hAnsi="Calibri"/>
          <w:sz w:val="22"/>
          <w:szCs w:val="22"/>
        </w:rPr>
        <w:t xml:space="preserve">quarterly </w:t>
      </w:r>
      <w:r w:rsidRPr="00D436A6">
        <w:rPr>
          <w:rFonts w:ascii="Calibri" w:hAnsi="Calibri"/>
          <w:sz w:val="22"/>
          <w:szCs w:val="22"/>
        </w:rPr>
        <w:t>intervals</w:t>
      </w:r>
      <w:r w:rsidR="0086344E" w:rsidRPr="00D436A6">
        <w:rPr>
          <w:rFonts w:ascii="Calibri" w:hAnsi="Calibri"/>
          <w:sz w:val="22"/>
          <w:szCs w:val="22"/>
        </w:rPr>
        <w:t xml:space="preserve"> </w:t>
      </w:r>
      <w:r w:rsidR="00E721D3">
        <w:rPr>
          <w:rFonts w:ascii="Calibri" w:hAnsi="Calibri"/>
          <w:sz w:val="22"/>
          <w:szCs w:val="22"/>
        </w:rPr>
        <w:t>after an initi</w:t>
      </w:r>
      <w:r w:rsidR="00DA005F">
        <w:rPr>
          <w:rFonts w:ascii="Calibri" w:hAnsi="Calibri"/>
          <w:sz w:val="22"/>
          <w:szCs w:val="22"/>
        </w:rPr>
        <w:t>a</w:t>
      </w:r>
      <w:r w:rsidR="00E721D3">
        <w:rPr>
          <w:rFonts w:ascii="Calibri" w:hAnsi="Calibri"/>
          <w:sz w:val="22"/>
          <w:szCs w:val="22"/>
        </w:rPr>
        <w:t>l startup meeting</w:t>
      </w:r>
      <w:r w:rsidR="00DA005F">
        <w:rPr>
          <w:rFonts w:ascii="Calibri" w:hAnsi="Calibri"/>
          <w:sz w:val="22"/>
          <w:szCs w:val="22"/>
        </w:rPr>
        <w:t xml:space="preserve"> </w:t>
      </w:r>
      <w:r w:rsidR="00E721D3">
        <w:rPr>
          <w:rFonts w:ascii="Calibri" w:hAnsi="Calibri"/>
          <w:sz w:val="22"/>
          <w:szCs w:val="22"/>
        </w:rPr>
        <w:t>within 3 weeks of contract acceptance. Further interim meetings can be called by any party.</w:t>
      </w:r>
      <w:r w:rsidRPr="00D436A6">
        <w:rPr>
          <w:rFonts w:ascii="Calibri" w:hAnsi="Calibri"/>
          <w:sz w:val="22"/>
          <w:szCs w:val="22"/>
        </w:rPr>
        <w:t xml:space="preserve">  The </w:t>
      </w:r>
      <w:r w:rsidR="0086344E" w:rsidRPr="00D436A6">
        <w:rPr>
          <w:rFonts w:ascii="Calibri" w:hAnsi="Calibri"/>
          <w:sz w:val="22"/>
          <w:szCs w:val="22"/>
        </w:rPr>
        <w:t xml:space="preserve">Project Review meeting </w:t>
      </w:r>
      <w:r w:rsidRPr="00D436A6">
        <w:rPr>
          <w:rFonts w:ascii="Calibri" w:hAnsi="Calibri"/>
          <w:sz w:val="22"/>
          <w:szCs w:val="22"/>
        </w:rPr>
        <w:t xml:space="preserve">will be chaired by the Authority with secretarial services provided by the Contractor. </w:t>
      </w:r>
      <w:r w:rsidR="009A7484" w:rsidRPr="00D436A6">
        <w:rPr>
          <w:rFonts w:ascii="Calibri" w:hAnsi="Calibri" w:cs="Arial"/>
          <w:sz w:val="22"/>
          <w:szCs w:val="22"/>
        </w:rPr>
        <w:t xml:space="preserve">The Contractor will be responsible for drafting the agenda for all </w:t>
      </w:r>
      <w:r w:rsidR="009A7484" w:rsidRPr="00D436A6">
        <w:rPr>
          <w:rFonts w:ascii="Calibri" w:hAnsi="Calibri"/>
          <w:sz w:val="22"/>
          <w:szCs w:val="22"/>
        </w:rPr>
        <w:t>Project Review meeting</w:t>
      </w:r>
      <w:r w:rsidR="009A7484" w:rsidRPr="00D436A6">
        <w:rPr>
          <w:rFonts w:ascii="Calibri" w:hAnsi="Calibri" w:cs="Arial"/>
          <w:sz w:val="22"/>
          <w:szCs w:val="22"/>
        </w:rPr>
        <w:t xml:space="preserve">s and submitting it for agreement to the Authority </w:t>
      </w:r>
      <w:r w:rsidR="006D48AE" w:rsidRPr="00D436A6">
        <w:rPr>
          <w:rFonts w:ascii="Calibri" w:hAnsi="Calibri" w:cs="Arial"/>
          <w:sz w:val="22"/>
          <w:szCs w:val="22"/>
        </w:rPr>
        <w:t>5 working d</w:t>
      </w:r>
      <w:r w:rsidR="009A7484" w:rsidRPr="00D436A6">
        <w:rPr>
          <w:rFonts w:ascii="Calibri" w:hAnsi="Calibri" w:cs="Arial"/>
          <w:sz w:val="22"/>
          <w:szCs w:val="22"/>
        </w:rPr>
        <w:t xml:space="preserve">ays prior to all Project Review meetings. </w:t>
      </w:r>
      <w:r w:rsidR="00E87E9C" w:rsidRPr="00D436A6">
        <w:rPr>
          <w:rFonts w:ascii="Calibri" w:hAnsi="Calibri" w:cs="Arial"/>
          <w:sz w:val="22"/>
          <w:szCs w:val="22"/>
        </w:rPr>
        <w:t xml:space="preserve">The Contractor will be responsible for drafting the </w:t>
      </w:r>
      <w:r w:rsidR="009A7484" w:rsidRPr="00D436A6">
        <w:rPr>
          <w:rFonts w:ascii="Calibri" w:hAnsi="Calibri" w:cs="Arial"/>
          <w:sz w:val="22"/>
          <w:szCs w:val="22"/>
        </w:rPr>
        <w:t>Minutes of each project Review meeting</w:t>
      </w:r>
      <w:r w:rsidR="00E87E9C" w:rsidRPr="00D436A6">
        <w:rPr>
          <w:rFonts w:ascii="Calibri" w:hAnsi="Calibri" w:cs="Arial"/>
          <w:sz w:val="22"/>
          <w:szCs w:val="22"/>
        </w:rPr>
        <w:t xml:space="preserve"> and shall </w:t>
      </w:r>
      <w:r w:rsidR="009A7484" w:rsidRPr="00D436A6">
        <w:rPr>
          <w:rFonts w:ascii="Calibri" w:hAnsi="Calibri" w:cs="Arial"/>
          <w:sz w:val="22"/>
          <w:szCs w:val="22"/>
        </w:rPr>
        <w:t xml:space="preserve">be submitted to the Authority for approval within </w:t>
      </w:r>
      <w:r w:rsidR="006D48AE" w:rsidRPr="00D436A6">
        <w:rPr>
          <w:rFonts w:ascii="Calibri" w:hAnsi="Calibri" w:cs="Arial"/>
          <w:sz w:val="22"/>
          <w:szCs w:val="22"/>
        </w:rPr>
        <w:t>5</w:t>
      </w:r>
      <w:r w:rsidR="009A7484" w:rsidRPr="00D436A6">
        <w:rPr>
          <w:rFonts w:ascii="Calibri" w:hAnsi="Calibri" w:cs="Arial"/>
          <w:sz w:val="22"/>
          <w:szCs w:val="22"/>
        </w:rPr>
        <w:t xml:space="preserve"> working days following the meeting being held</w:t>
      </w:r>
      <w:r w:rsidR="009A7484" w:rsidRPr="00D436A6">
        <w:rPr>
          <w:rFonts w:ascii="Calibri" w:hAnsi="Calibri"/>
          <w:sz w:val="22"/>
          <w:szCs w:val="22"/>
        </w:rPr>
        <w:t xml:space="preserve">. </w:t>
      </w:r>
      <w:r w:rsidR="009A7484" w:rsidRPr="00D436A6">
        <w:rPr>
          <w:rFonts w:ascii="Calibri" w:hAnsi="Calibri" w:cs="Arial"/>
          <w:sz w:val="22"/>
          <w:szCs w:val="22"/>
        </w:rPr>
        <w:t xml:space="preserve">The Project Review meeting will be </w:t>
      </w:r>
      <w:r w:rsidR="00E87E9C" w:rsidRPr="00D436A6">
        <w:rPr>
          <w:rFonts w:ascii="Calibri" w:hAnsi="Calibri" w:cs="Arial"/>
          <w:sz w:val="22"/>
          <w:szCs w:val="22"/>
        </w:rPr>
        <w:t>chaired by the Auth</w:t>
      </w:r>
      <w:r w:rsidR="00BA71E5" w:rsidRPr="00D436A6">
        <w:rPr>
          <w:rFonts w:ascii="Calibri" w:hAnsi="Calibri" w:cs="Arial"/>
          <w:sz w:val="22"/>
          <w:szCs w:val="22"/>
        </w:rPr>
        <w:t>orit</w:t>
      </w:r>
      <w:r w:rsidR="00E87E9C" w:rsidRPr="00D436A6">
        <w:rPr>
          <w:rFonts w:ascii="Calibri" w:hAnsi="Calibri" w:cs="Arial"/>
          <w:sz w:val="22"/>
          <w:szCs w:val="22"/>
        </w:rPr>
        <w:t xml:space="preserve">y and </w:t>
      </w:r>
      <w:r w:rsidR="009A7484" w:rsidRPr="00D436A6">
        <w:rPr>
          <w:rFonts w:ascii="Calibri" w:hAnsi="Calibri" w:cs="Arial"/>
          <w:sz w:val="22"/>
          <w:szCs w:val="22"/>
        </w:rPr>
        <w:t>held at the Contractor’s premises and Abbey Wood on an alternate basis, unless mutually agreed otherwise.</w:t>
      </w:r>
    </w:p>
    <w:p w14:paraId="72FF3C47" w14:textId="77777777" w:rsidR="00506353" w:rsidRPr="00B7289F" w:rsidRDefault="00506353" w:rsidP="00493C25">
      <w:pPr>
        <w:tabs>
          <w:tab w:val="left" w:pos="-720"/>
        </w:tabs>
        <w:suppressAutoHyphens/>
        <w:ind w:left="720" w:hanging="720"/>
        <w:jc w:val="both"/>
        <w:rPr>
          <w:rFonts w:ascii="Calibri" w:hAnsi="Calibri"/>
          <w:sz w:val="22"/>
          <w:szCs w:val="22"/>
        </w:rPr>
      </w:pPr>
    </w:p>
    <w:p w14:paraId="72FF3C48" w14:textId="7758DD17" w:rsidR="00506353" w:rsidRPr="00D436A6" w:rsidRDefault="00506353" w:rsidP="00D436A6">
      <w:pPr>
        <w:pStyle w:val="ListParagraph"/>
        <w:numPr>
          <w:ilvl w:val="1"/>
          <w:numId w:val="58"/>
        </w:numPr>
        <w:ind w:hanging="792"/>
        <w:jc w:val="both"/>
        <w:rPr>
          <w:rFonts w:ascii="Calibri" w:hAnsi="Calibri"/>
          <w:sz w:val="22"/>
          <w:szCs w:val="22"/>
        </w:rPr>
      </w:pPr>
      <w:r w:rsidRPr="00D436A6">
        <w:rPr>
          <w:rFonts w:ascii="Calibri" w:hAnsi="Calibri"/>
          <w:sz w:val="22"/>
          <w:szCs w:val="22"/>
        </w:rPr>
        <w:t xml:space="preserve">The </w:t>
      </w:r>
      <w:r w:rsidR="00AC5649" w:rsidRPr="00D436A6">
        <w:rPr>
          <w:rFonts w:ascii="Calibri" w:hAnsi="Calibri"/>
          <w:sz w:val="22"/>
          <w:szCs w:val="22"/>
        </w:rPr>
        <w:t xml:space="preserve">Project Review meeting </w:t>
      </w:r>
      <w:r w:rsidRPr="00D436A6">
        <w:rPr>
          <w:rFonts w:ascii="Calibri" w:hAnsi="Calibri"/>
          <w:sz w:val="22"/>
          <w:szCs w:val="22"/>
        </w:rPr>
        <w:t>shall address</w:t>
      </w:r>
      <w:r w:rsidR="00D146F0" w:rsidRPr="00D436A6">
        <w:rPr>
          <w:rFonts w:ascii="Calibri" w:hAnsi="Calibri"/>
          <w:sz w:val="22"/>
          <w:szCs w:val="22"/>
        </w:rPr>
        <w:t xml:space="preserve">, but not be limited to, the </w:t>
      </w:r>
      <w:r w:rsidR="00AC5649" w:rsidRPr="00D436A6">
        <w:rPr>
          <w:rFonts w:ascii="Calibri" w:hAnsi="Calibri"/>
          <w:sz w:val="22"/>
          <w:szCs w:val="22"/>
        </w:rPr>
        <w:t xml:space="preserve">issues </w:t>
      </w:r>
      <w:r w:rsidR="009A7484" w:rsidRPr="00D436A6">
        <w:rPr>
          <w:rFonts w:ascii="Calibri" w:hAnsi="Calibri"/>
          <w:sz w:val="22"/>
          <w:szCs w:val="22"/>
        </w:rPr>
        <w:t xml:space="preserve">captured within </w:t>
      </w:r>
      <w:r w:rsidR="00AC5649" w:rsidRPr="00D436A6">
        <w:rPr>
          <w:rFonts w:ascii="Calibri" w:hAnsi="Calibri"/>
          <w:sz w:val="22"/>
          <w:szCs w:val="22"/>
        </w:rPr>
        <w:t>the</w:t>
      </w:r>
      <w:r w:rsidR="00970271" w:rsidRPr="00D436A6">
        <w:rPr>
          <w:rFonts w:ascii="Calibri" w:hAnsi="Calibri"/>
          <w:sz w:val="22"/>
          <w:szCs w:val="22"/>
        </w:rPr>
        <w:t xml:space="preserve"> monthly</w:t>
      </w:r>
      <w:r w:rsidR="00AC5649" w:rsidRPr="00D436A6">
        <w:rPr>
          <w:rFonts w:ascii="Calibri" w:hAnsi="Calibri"/>
          <w:sz w:val="22"/>
          <w:szCs w:val="22"/>
        </w:rPr>
        <w:t xml:space="preserve"> P</w:t>
      </w:r>
      <w:r w:rsidR="00970271" w:rsidRPr="00D436A6">
        <w:rPr>
          <w:rFonts w:ascii="Calibri" w:hAnsi="Calibri"/>
          <w:sz w:val="22"/>
          <w:szCs w:val="22"/>
        </w:rPr>
        <w:t>rogress</w:t>
      </w:r>
      <w:r w:rsidR="00AC5649" w:rsidRPr="00D436A6">
        <w:rPr>
          <w:rFonts w:ascii="Calibri" w:hAnsi="Calibri"/>
          <w:sz w:val="22"/>
          <w:szCs w:val="22"/>
        </w:rPr>
        <w:t xml:space="preserve"> Report</w:t>
      </w:r>
      <w:r w:rsidR="00D146F0" w:rsidRPr="00D436A6">
        <w:rPr>
          <w:rFonts w:ascii="Calibri" w:hAnsi="Calibri"/>
          <w:sz w:val="22"/>
          <w:szCs w:val="22"/>
        </w:rPr>
        <w:t xml:space="preserve">. </w:t>
      </w:r>
    </w:p>
    <w:p w14:paraId="72FF3C49" w14:textId="77777777" w:rsidR="00B97BE6" w:rsidRDefault="00B97BE6" w:rsidP="00493C25">
      <w:pPr>
        <w:jc w:val="both"/>
        <w:rPr>
          <w:rFonts w:ascii="Calibri" w:hAnsi="Calibri"/>
          <w:b/>
        </w:rPr>
      </w:pPr>
    </w:p>
    <w:p w14:paraId="72FF3C5F" w14:textId="59BF0626" w:rsidR="00910B9E" w:rsidRPr="00D436A6" w:rsidRDefault="00845154" w:rsidP="00D436A6">
      <w:pPr>
        <w:pStyle w:val="ListParagraph"/>
        <w:numPr>
          <w:ilvl w:val="0"/>
          <w:numId w:val="58"/>
        </w:numPr>
        <w:ind w:left="851" w:hanging="851"/>
        <w:jc w:val="both"/>
        <w:rPr>
          <w:rFonts w:ascii="Calibri" w:hAnsi="Calibri"/>
          <w:b/>
        </w:rPr>
      </w:pPr>
      <w:r w:rsidRPr="00D436A6">
        <w:rPr>
          <w:rFonts w:ascii="Calibri" w:hAnsi="Calibri"/>
          <w:b/>
        </w:rPr>
        <w:t>Transition to a New Contractor</w:t>
      </w:r>
    </w:p>
    <w:p w14:paraId="72FF3C60" w14:textId="77777777" w:rsidR="00910B9E" w:rsidRPr="00626ECA" w:rsidRDefault="00910B9E" w:rsidP="00493C25">
      <w:pPr>
        <w:jc w:val="both"/>
        <w:rPr>
          <w:rFonts w:ascii="Calibri" w:hAnsi="Calibri"/>
          <w:sz w:val="22"/>
          <w:szCs w:val="22"/>
        </w:rPr>
      </w:pPr>
    </w:p>
    <w:p w14:paraId="72FF3C61" w14:textId="03E3BA2B" w:rsidR="00910B9E" w:rsidRPr="00D436A6" w:rsidRDefault="00910B9E" w:rsidP="00846F42">
      <w:pPr>
        <w:pStyle w:val="ListParagraph"/>
        <w:numPr>
          <w:ilvl w:val="1"/>
          <w:numId w:val="58"/>
        </w:numPr>
        <w:ind w:left="851" w:hanging="851"/>
        <w:jc w:val="both"/>
        <w:rPr>
          <w:rFonts w:ascii="Calibri" w:hAnsi="Calibri" w:cs="Arial"/>
          <w:sz w:val="22"/>
          <w:szCs w:val="22"/>
        </w:rPr>
      </w:pPr>
      <w:r w:rsidRPr="00D436A6">
        <w:rPr>
          <w:rFonts w:ascii="Calibri" w:hAnsi="Calibri" w:cs="Arial"/>
          <w:sz w:val="22"/>
          <w:szCs w:val="22"/>
        </w:rPr>
        <w:t xml:space="preserve">One month prior to the Contract completion date, or contract termination, the Contractor shall ensure that copies of all items including, but not limited to source data, software files and data-bases which contain information generated and used in support of the Contract, are available for delivery to a successor contractor. If a successor contractor is nominated, there will be a hand-over period during which the Contractor shall complete current work and the successor contractor shall commence new work. The Contractor shall be required to liaise with the successor contractor during </w:t>
      </w:r>
      <w:r w:rsidRPr="00D436A6">
        <w:rPr>
          <w:rFonts w:ascii="Calibri" w:hAnsi="Calibri" w:cs="Arial"/>
          <w:sz w:val="22"/>
          <w:szCs w:val="22"/>
        </w:rPr>
        <w:lastRenderedPageBreak/>
        <w:t xml:space="preserve">this period, the duration of which will depend on the amount of </w:t>
      </w:r>
      <w:r w:rsidR="00626ECA" w:rsidRPr="00D436A6">
        <w:rPr>
          <w:rFonts w:ascii="Calibri" w:hAnsi="Calibri" w:cs="Arial"/>
          <w:sz w:val="22"/>
          <w:szCs w:val="22"/>
        </w:rPr>
        <w:t>current work</w:t>
      </w:r>
      <w:r w:rsidRPr="00D436A6">
        <w:rPr>
          <w:rFonts w:ascii="Calibri" w:hAnsi="Calibri" w:cs="Arial"/>
          <w:sz w:val="22"/>
          <w:szCs w:val="22"/>
        </w:rPr>
        <w:t xml:space="preserve"> but shall not exceed the period stated in the Contract Conditions.</w:t>
      </w:r>
    </w:p>
    <w:p w14:paraId="72FF3C62" w14:textId="77777777" w:rsidR="001762E2" w:rsidRPr="00B7289F" w:rsidRDefault="001762E2" w:rsidP="00493C25">
      <w:pPr>
        <w:ind w:left="1276" w:hanging="709"/>
        <w:jc w:val="both"/>
        <w:rPr>
          <w:rFonts w:ascii="Calibri" w:hAnsi="Calibri"/>
          <w:sz w:val="22"/>
          <w:szCs w:val="22"/>
        </w:rPr>
      </w:pPr>
      <w:r w:rsidRPr="00626ECA">
        <w:rPr>
          <w:rFonts w:ascii="Calibri" w:hAnsi="Calibri" w:cs="Arial"/>
          <w:sz w:val="22"/>
          <w:szCs w:val="22"/>
        </w:rPr>
        <w:t xml:space="preserve"> </w:t>
      </w:r>
    </w:p>
    <w:p w14:paraId="72FF3CE3" w14:textId="77777777" w:rsidR="006058F6" w:rsidRDefault="006058F6" w:rsidP="00D436A6">
      <w:pPr>
        <w:jc w:val="both"/>
        <w:rPr>
          <w:rFonts w:ascii="Calibri" w:hAnsi="Calibri"/>
          <w:sz w:val="22"/>
          <w:szCs w:val="22"/>
        </w:rPr>
        <w:sectPr w:rsidR="006058F6" w:rsidSect="00E0306B">
          <w:pgSz w:w="11900" w:h="16840"/>
          <w:pgMar w:top="851" w:right="851" w:bottom="851" w:left="851" w:header="567" w:footer="567" w:gutter="397"/>
          <w:cols w:space="708"/>
          <w:docGrid w:linePitch="360"/>
        </w:sectPr>
      </w:pPr>
    </w:p>
    <w:p w14:paraId="72FF3CE4" w14:textId="77777777" w:rsidR="008F10CA" w:rsidRPr="00940EAF" w:rsidRDefault="008F10CA" w:rsidP="00493C25">
      <w:pPr>
        <w:ind w:left="1800" w:hanging="1800"/>
        <w:rPr>
          <w:rFonts w:ascii="Calibri" w:hAnsi="Calibri"/>
          <w:b/>
          <w:color w:val="17365D"/>
          <w:sz w:val="36"/>
          <w:szCs w:val="36"/>
        </w:rPr>
      </w:pPr>
      <w:r w:rsidRPr="00940EAF">
        <w:rPr>
          <w:rFonts w:ascii="Calibri" w:hAnsi="Calibri"/>
          <w:b/>
          <w:color w:val="17365D"/>
          <w:sz w:val="36"/>
          <w:szCs w:val="36"/>
        </w:rPr>
        <w:lastRenderedPageBreak/>
        <w:t xml:space="preserve">Activity 2 – </w:t>
      </w:r>
      <w:r w:rsidR="00EF5DE7">
        <w:rPr>
          <w:rFonts w:ascii="Calibri" w:hAnsi="Calibri"/>
          <w:b/>
          <w:color w:val="17365D"/>
          <w:sz w:val="36"/>
          <w:szCs w:val="36"/>
        </w:rPr>
        <w:t>Supply Support</w:t>
      </w:r>
    </w:p>
    <w:p w14:paraId="72FF3CE5" w14:textId="77777777" w:rsidR="008F10CA" w:rsidRPr="00B7289F" w:rsidRDefault="008F10CA" w:rsidP="00493C25">
      <w:pPr>
        <w:pBdr>
          <w:bottom w:val="single" w:sz="4" w:space="1" w:color="auto"/>
        </w:pBdr>
        <w:ind w:left="720" w:hanging="720"/>
        <w:outlineLvl w:val="0"/>
        <w:rPr>
          <w:rFonts w:ascii="Calibri" w:hAnsi="Calibri"/>
          <w:b/>
          <w:sz w:val="22"/>
          <w:szCs w:val="22"/>
        </w:rPr>
      </w:pPr>
    </w:p>
    <w:p w14:paraId="72FF3CE6" w14:textId="77777777" w:rsidR="008F10CA" w:rsidRPr="00B7289F" w:rsidRDefault="008F10CA" w:rsidP="00493C25">
      <w:pPr>
        <w:ind w:left="720" w:hanging="720"/>
        <w:outlineLvl w:val="0"/>
        <w:rPr>
          <w:rFonts w:ascii="Calibri" w:hAnsi="Calibri"/>
          <w:b/>
          <w:sz w:val="22"/>
          <w:szCs w:val="22"/>
        </w:rPr>
      </w:pPr>
    </w:p>
    <w:p w14:paraId="72FF3CE7" w14:textId="5269B84B" w:rsidR="008F10CA" w:rsidRPr="00D436A6" w:rsidRDefault="008F10CA" w:rsidP="00D436A6">
      <w:pPr>
        <w:pStyle w:val="ListParagraph"/>
        <w:numPr>
          <w:ilvl w:val="0"/>
          <w:numId w:val="56"/>
        </w:numPr>
        <w:ind w:left="851" w:hanging="851"/>
        <w:jc w:val="both"/>
        <w:rPr>
          <w:rFonts w:ascii="Calibri" w:hAnsi="Calibri"/>
          <w:b/>
        </w:rPr>
      </w:pPr>
      <w:r w:rsidRPr="00D436A6">
        <w:rPr>
          <w:rFonts w:ascii="Calibri" w:hAnsi="Calibri"/>
          <w:b/>
        </w:rPr>
        <w:t>Scope of Activity</w:t>
      </w:r>
    </w:p>
    <w:p w14:paraId="72FF3CE8" w14:textId="77777777" w:rsidR="008F10CA" w:rsidRPr="00B7289F" w:rsidRDefault="008F10CA" w:rsidP="00493C25">
      <w:pPr>
        <w:ind w:left="720" w:hanging="720"/>
        <w:jc w:val="both"/>
        <w:rPr>
          <w:rFonts w:ascii="Calibri" w:hAnsi="Calibri"/>
          <w:sz w:val="22"/>
          <w:szCs w:val="22"/>
        </w:rPr>
      </w:pPr>
    </w:p>
    <w:p w14:paraId="72FF3CE9" w14:textId="3CD009AF" w:rsidR="008F10CA" w:rsidRPr="00D436A6" w:rsidRDefault="008F10CA" w:rsidP="00D436A6">
      <w:pPr>
        <w:pStyle w:val="ListParagraph"/>
        <w:numPr>
          <w:ilvl w:val="1"/>
          <w:numId w:val="56"/>
        </w:numPr>
        <w:ind w:left="851" w:hanging="851"/>
        <w:jc w:val="both"/>
        <w:rPr>
          <w:rFonts w:ascii="Calibri" w:hAnsi="Calibri"/>
          <w:sz w:val="22"/>
          <w:szCs w:val="22"/>
        </w:rPr>
      </w:pPr>
      <w:r w:rsidRPr="00D436A6">
        <w:rPr>
          <w:rFonts w:ascii="Calibri" w:hAnsi="Calibri"/>
          <w:sz w:val="22"/>
          <w:szCs w:val="22"/>
        </w:rPr>
        <w:t xml:space="preserve">‘Supply Support’ means the </w:t>
      </w:r>
      <w:r w:rsidR="00AE5762" w:rsidRPr="00D436A6">
        <w:rPr>
          <w:rFonts w:ascii="Calibri" w:hAnsi="Calibri"/>
          <w:sz w:val="22"/>
          <w:szCs w:val="22"/>
        </w:rPr>
        <w:t xml:space="preserve">manufacture, procurement or the </w:t>
      </w:r>
      <w:r w:rsidRPr="00D436A6">
        <w:rPr>
          <w:rFonts w:ascii="Calibri" w:hAnsi="Calibri"/>
          <w:sz w:val="22"/>
          <w:szCs w:val="22"/>
        </w:rPr>
        <w:t>supply of Articles.</w:t>
      </w:r>
    </w:p>
    <w:p w14:paraId="72FF3CEC" w14:textId="77777777" w:rsidR="001F2258" w:rsidRPr="005D29AC" w:rsidRDefault="001F2258" w:rsidP="00493C25">
      <w:pPr>
        <w:ind w:left="567"/>
        <w:rPr>
          <w:rFonts w:ascii="Calibri" w:hAnsi="Calibri" w:cs="Arial"/>
          <w:b/>
          <w:sz w:val="22"/>
          <w:szCs w:val="22"/>
        </w:rPr>
      </w:pPr>
    </w:p>
    <w:p w14:paraId="72FF3CED" w14:textId="22FB4F04" w:rsidR="0046363E" w:rsidRPr="00D436A6" w:rsidRDefault="0046363E" w:rsidP="00D436A6">
      <w:pPr>
        <w:pStyle w:val="ListParagraph"/>
        <w:numPr>
          <w:ilvl w:val="0"/>
          <w:numId w:val="56"/>
        </w:numPr>
        <w:ind w:left="851" w:hanging="851"/>
        <w:rPr>
          <w:rFonts w:ascii="Calibri" w:hAnsi="Calibri" w:cs="Arial"/>
          <w:b/>
          <w:bCs/>
        </w:rPr>
      </w:pPr>
      <w:r w:rsidRPr="00D436A6">
        <w:rPr>
          <w:rFonts w:ascii="Calibri" w:hAnsi="Calibri" w:cs="Arial"/>
          <w:b/>
          <w:bCs/>
        </w:rPr>
        <w:t xml:space="preserve">Supply of </w:t>
      </w:r>
      <w:r w:rsidR="00AB152D" w:rsidRPr="00D436A6">
        <w:rPr>
          <w:rFonts w:ascii="Calibri" w:hAnsi="Calibri" w:cs="Arial"/>
          <w:b/>
          <w:bCs/>
        </w:rPr>
        <w:t xml:space="preserve">Stock </w:t>
      </w:r>
    </w:p>
    <w:p w14:paraId="72FF3CEE" w14:textId="77777777" w:rsidR="0046363E" w:rsidRPr="00B7289F" w:rsidRDefault="0046363E" w:rsidP="00493C25">
      <w:pPr>
        <w:rPr>
          <w:rFonts w:ascii="Calibri" w:hAnsi="Calibri" w:cs="Arial"/>
          <w:b/>
          <w:bCs/>
          <w:sz w:val="22"/>
          <w:szCs w:val="22"/>
        </w:rPr>
      </w:pPr>
    </w:p>
    <w:p w14:paraId="72FF3CEF" w14:textId="1E1301A8" w:rsidR="0046363E" w:rsidRPr="00D436A6" w:rsidRDefault="0046363E" w:rsidP="00D436A6">
      <w:pPr>
        <w:pStyle w:val="ListParagraph"/>
        <w:numPr>
          <w:ilvl w:val="1"/>
          <w:numId w:val="56"/>
        </w:numPr>
        <w:ind w:left="851" w:hanging="851"/>
        <w:jc w:val="both"/>
        <w:rPr>
          <w:rFonts w:ascii="Calibri" w:hAnsi="Calibri" w:cs="Arial"/>
          <w:sz w:val="22"/>
          <w:szCs w:val="22"/>
        </w:rPr>
      </w:pPr>
      <w:r w:rsidRPr="00D436A6">
        <w:rPr>
          <w:rFonts w:ascii="Calibri" w:hAnsi="Calibri" w:cs="Arial"/>
          <w:sz w:val="22"/>
          <w:szCs w:val="22"/>
        </w:rPr>
        <w:t xml:space="preserve">The Contractor shall be required to supply </w:t>
      </w:r>
      <w:r w:rsidR="00D75784" w:rsidRPr="00D436A6">
        <w:rPr>
          <w:rFonts w:ascii="Calibri" w:hAnsi="Calibri" w:cs="Arial"/>
          <w:sz w:val="22"/>
          <w:szCs w:val="22"/>
        </w:rPr>
        <w:t>Articles</w:t>
      </w:r>
      <w:r w:rsidR="001F530D" w:rsidRPr="00D436A6">
        <w:rPr>
          <w:rFonts w:ascii="Calibri" w:hAnsi="Calibri" w:cs="Arial"/>
          <w:sz w:val="22"/>
          <w:szCs w:val="22"/>
        </w:rPr>
        <w:t xml:space="preserve"> </w:t>
      </w:r>
      <w:r w:rsidRPr="00D436A6">
        <w:rPr>
          <w:rFonts w:ascii="Calibri" w:hAnsi="Calibri" w:cs="Arial"/>
          <w:sz w:val="22"/>
          <w:szCs w:val="22"/>
        </w:rPr>
        <w:t xml:space="preserve">when demanded by the Authority in order to mitigate the risks to Equipment availability arising from routine maintenance and unforeseen in-service failures. </w:t>
      </w:r>
    </w:p>
    <w:p w14:paraId="72FF3CF0" w14:textId="77777777" w:rsidR="0046363E" w:rsidRPr="007F4979" w:rsidRDefault="0046363E" w:rsidP="00493C25">
      <w:pPr>
        <w:jc w:val="both"/>
        <w:rPr>
          <w:rFonts w:ascii="Calibri" w:hAnsi="Calibri" w:cs="Arial"/>
          <w:sz w:val="22"/>
          <w:szCs w:val="22"/>
        </w:rPr>
      </w:pPr>
    </w:p>
    <w:p w14:paraId="6ADD28C6" w14:textId="7C3C3E5C" w:rsidR="00E87E9C" w:rsidRDefault="00E87E9C" w:rsidP="00D436A6">
      <w:pPr>
        <w:pStyle w:val="ListParagraph"/>
        <w:numPr>
          <w:ilvl w:val="1"/>
          <w:numId w:val="56"/>
        </w:numPr>
        <w:ind w:left="851" w:hanging="851"/>
        <w:jc w:val="both"/>
        <w:rPr>
          <w:rFonts w:ascii="Calibri" w:hAnsi="Calibri" w:cs="Arial"/>
          <w:sz w:val="22"/>
          <w:szCs w:val="22"/>
        </w:rPr>
      </w:pPr>
      <w:r w:rsidRPr="00D436A6">
        <w:rPr>
          <w:rFonts w:ascii="Calibri" w:hAnsi="Calibri" w:cs="Arial"/>
          <w:sz w:val="22"/>
          <w:szCs w:val="22"/>
        </w:rPr>
        <w:t xml:space="preserve">The Contractor shall be required to </w:t>
      </w:r>
      <w:r w:rsidR="004247A8">
        <w:rPr>
          <w:rFonts w:ascii="Calibri" w:hAnsi="Calibri" w:cs="Arial"/>
          <w:sz w:val="22"/>
          <w:szCs w:val="22"/>
        </w:rPr>
        <w:t xml:space="preserve">price and </w:t>
      </w:r>
      <w:r w:rsidRPr="00D436A6">
        <w:rPr>
          <w:rFonts w:ascii="Calibri" w:hAnsi="Calibri" w:cs="Arial"/>
          <w:sz w:val="22"/>
          <w:szCs w:val="22"/>
        </w:rPr>
        <w:t xml:space="preserve">supply the Article(s) listed in </w:t>
      </w:r>
      <w:r w:rsidR="00510DED">
        <w:rPr>
          <w:rFonts w:ascii="Calibri" w:hAnsi="Calibri" w:cs="Arial"/>
          <w:sz w:val="22"/>
          <w:szCs w:val="22"/>
        </w:rPr>
        <w:t>the SoR (</w:t>
      </w:r>
      <w:r w:rsidRPr="00D436A6">
        <w:rPr>
          <w:rFonts w:ascii="Calibri" w:hAnsi="Calibri" w:cs="Arial"/>
          <w:sz w:val="22"/>
          <w:szCs w:val="22"/>
        </w:rPr>
        <w:t>Annex</w:t>
      </w:r>
      <w:r w:rsidR="00BA71E5">
        <w:rPr>
          <w:rFonts w:ascii="Calibri" w:hAnsi="Calibri" w:cs="Arial"/>
          <w:sz w:val="22"/>
          <w:szCs w:val="22"/>
        </w:rPr>
        <w:t xml:space="preserve"> </w:t>
      </w:r>
      <w:r w:rsidR="00510DED">
        <w:rPr>
          <w:rFonts w:ascii="Calibri" w:hAnsi="Calibri" w:cs="Arial"/>
          <w:sz w:val="22"/>
          <w:szCs w:val="22"/>
        </w:rPr>
        <w:t>C1</w:t>
      </w:r>
      <w:r w:rsidR="0068019A">
        <w:rPr>
          <w:rFonts w:ascii="Calibri" w:hAnsi="Calibri" w:cs="Arial"/>
          <w:sz w:val="22"/>
          <w:szCs w:val="22"/>
        </w:rPr>
        <w:t>)</w:t>
      </w:r>
      <w:r w:rsidR="00F242FB">
        <w:rPr>
          <w:rFonts w:ascii="Calibri" w:hAnsi="Calibri" w:cs="Arial"/>
          <w:sz w:val="22"/>
          <w:szCs w:val="22"/>
        </w:rPr>
        <w:t xml:space="preserve"> </w:t>
      </w:r>
      <w:r w:rsidR="00BA71E5">
        <w:rPr>
          <w:rFonts w:ascii="Calibri" w:hAnsi="Calibri" w:cs="Arial"/>
          <w:sz w:val="22"/>
          <w:szCs w:val="22"/>
        </w:rPr>
        <w:t>in</w:t>
      </w:r>
      <w:r w:rsidRPr="00D436A6">
        <w:rPr>
          <w:rFonts w:ascii="Calibri" w:hAnsi="Calibri" w:cs="Arial"/>
          <w:sz w:val="22"/>
          <w:szCs w:val="22"/>
        </w:rPr>
        <w:t xml:space="preserve"> accordance with Annex B1.</w:t>
      </w:r>
    </w:p>
    <w:p w14:paraId="53F0BD6A" w14:textId="77777777" w:rsidR="00E87E9C" w:rsidRDefault="00E87E9C" w:rsidP="00D436A6">
      <w:pPr>
        <w:pStyle w:val="ListParagraph"/>
        <w:ind w:left="0"/>
        <w:jc w:val="both"/>
        <w:rPr>
          <w:rFonts w:ascii="Calibri" w:hAnsi="Calibri" w:cs="Arial"/>
          <w:sz w:val="22"/>
          <w:szCs w:val="22"/>
        </w:rPr>
      </w:pPr>
    </w:p>
    <w:p w14:paraId="0602842C" w14:textId="7C83C406" w:rsidR="00E721D3" w:rsidRPr="00BA2021" w:rsidRDefault="006230BE" w:rsidP="00E721D3">
      <w:pPr>
        <w:pStyle w:val="ListParagraph"/>
        <w:numPr>
          <w:ilvl w:val="1"/>
          <w:numId w:val="56"/>
        </w:numPr>
        <w:ind w:left="851" w:hanging="851"/>
        <w:jc w:val="both"/>
        <w:rPr>
          <w:rFonts w:asciiTheme="minorHAnsi" w:hAnsiTheme="minorHAnsi"/>
          <w:sz w:val="22"/>
          <w:szCs w:val="22"/>
        </w:rPr>
      </w:pPr>
      <w:r w:rsidRPr="00D436A6">
        <w:rPr>
          <w:rFonts w:asciiTheme="minorHAnsi" w:hAnsiTheme="minorHAnsi"/>
          <w:sz w:val="22"/>
          <w:szCs w:val="22"/>
        </w:rPr>
        <w:t xml:space="preserve">There </w:t>
      </w:r>
      <w:r w:rsidR="00E87E9C" w:rsidRPr="00D436A6">
        <w:rPr>
          <w:rFonts w:asciiTheme="minorHAnsi" w:hAnsiTheme="minorHAnsi"/>
          <w:sz w:val="22"/>
          <w:szCs w:val="22"/>
        </w:rPr>
        <w:t>may</w:t>
      </w:r>
      <w:r w:rsidRPr="00D436A6">
        <w:rPr>
          <w:rFonts w:asciiTheme="minorHAnsi" w:hAnsiTheme="minorHAnsi"/>
          <w:sz w:val="22"/>
          <w:szCs w:val="22"/>
        </w:rPr>
        <w:t xml:space="preserve"> be a requirement to </w:t>
      </w:r>
      <w:r w:rsidR="004247A8" w:rsidRPr="00D436A6">
        <w:rPr>
          <w:rFonts w:asciiTheme="minorHAnsi" w:hAnsiTheme="minorHAnsi"/>
          <w:sz w:val="22"/>
          <w:szCs w:val="22"/>
        </w:rPr>
        <w:t>ad</w:t>
      </w:r>
      <w:r w:rsidRPr="00D436A6">
        <w:rPr>
          <w:rFonts w:asciiTheme="minorHAnsi" w:hAnsiTheme="minorHAnsi"/>
          <w:sz w:val="22"/>
          <w:szCs w:val="22"/>
        </w:rPr>
        <w:t xml:space="preserve">d </w:t>
      </w:r>
      <w:r w:rsidR="004247A8" w:rsidRPr="00D436A6">
        <w:rPr>
          <w:rFonts w:asciiTheme="minorHAnsi" w:hAnsiTheme="minorHAnsi"/>
          <w:sz w:val="22"/>
          <w:szCs w:val="22"/>
        </w:rPr>
        <w:t xml:space="preserve">similar scope codified </w:t>
      </w:r>
      <w:r w:rsidRPr="00D436A6">
        <w:rPr>
          <w:rFonts w:asciiTheme="minorHAnsi" w:hAnsiTheme="minorHAnsi"/>
          <w:sz w:val="22"/>
          <w:szCs w:val="22"/>
        </w:rPr>
        <w:t xml:space="preserve">Articles </w:t>
      </w:r>
      <w:r w:rsidR="004247A8" w:rsidRPr="00D436A6">
        <w:rPr>
          <w:rFonts w:asciiTheme="minorHAnsi" w:hAnsiTheme="minorHAnsi"/>
          <w:sz w:val="22"/>
          <w:szCs w:val="22"/>
        </w:rPr>
        <w:t xml:space="preserve">not already within Annex </w:t>
      </w:r>
      <w:r w:rsidR="007D5BFE" w:rsidRPr="00D436A6">
        <w:rPr>
          <w:rFonts w:asciiTheme="minorHAnsi" w:hAnsiTheme="minorHAnsi"/>
          <w:sz w:val="22"/>
          <w:szCs w:val="22"/>
        </w:rPr>
        <w:t>C</w:t>
      </w:r>
      <w:r w:rsidR="00BA71E5" w:rsidRPr="00D436A6">
        <w:rPr>
          <w:rFonts w:asciiTheme="minorHAnsi" w:hAnsiTheme="minorHAnsi"/>
          <w:sz w:val="22"/>
          <w:szCs w:val="22"/>
        </w:rPr>
        <w:t>1</w:t>
      </w:r>
      <w:r w:rsidR="0068019A">
        <w:rPr>
          <w:rFonts w:asciiTheme="minorHAnsi" w:hAnsiTheme="minorHAnsi"/>
          <w:sz w:val="22"/>
          <w:szCs w:val="22"/>
        </w:rPr>
        <w:t xml:space="preserve"> - Purchases </w:t>
      </w:r>
      <w:r w:rsidR="004247A8" w:rsidRPr="00D436A6">
        <w:rPr>
          <w:rFonts w:asciiTheme="minorHAnsi" w:hAnsiTheme="minorHAnsi"/>
          <w:sz w:val="22"/>
          <w:szCs w:val="22"/>
        </w:rPr>
        <w:t>during the term of the contrac</w:t>
      </w:r>
      <w:r w:rsidR="00BA2021">
        <w:rPr>
          <w:rFonts w:asciiTheme="minorHAnsi" w:hAnsiTheme="minorHAnsi"/>
          <w:sz w:val="22"/>
          <w:szCs w:val="22"/>
        </w:rPr>
        <w:t>t</w:t>
      </w:r>
      <w:r w:rsidR="009637FE">
        <w:rPr>
          <w:rFonts w:asciiTheme="minorHAnsi" w:hAnsiTheme="minorHAnsi"/>
          <w:sz w:val="22"/>
          <w:szCs w:val="22"/>
        </w:rPr>
        <w:t xml:space="preserve"> (for example, as a result of supersessions)</w:t>
      </w:r>
      <w:r w:rsidR="004247A8" w:rsidRPr="00D436A6">
        <w:rPr>
          <w:rFonts w:asciiTheme="minorHAnsi" w:hAnsiTheme="minorHAnsi"/>
          <w:sz w:val="22"/>
          <w:szCs w:val="22"/>
        </w:rPr>
        <w:t>.</w:t>
      </w:r>
      <w:r w:rsidRPr="00D436A6">
        <w:rPr>
          <w:rFonts w:asciiTheme="minorHAnsi" w:hAnsiTheme="minorHAnsi"/>
          <w:sz w:val="22"/>
          <w:szCs w:val="22"/>
        </w:rPr>
        <w:t xml:space="preserve"> When the Contractor receives such a </w:t>
      </w:r>
      <w:r w:rsidR="004247A8" w:rsidRPr="00D436A6">
        <w:rPr>
          <w:rFonts w:asciiTheme="minorHAnsi" w:hAnsiTheme="minorHAnsi"/>
          <w:sz w:val="22"/>
          <w:szCs w:val="22"/>
        </w:rPr>
        <w:t>request from the Auth</w:t>
      </w:r>
      <w:r w:rsidR="00BA71E5" w:rsidRPr="00D436A6">
        <w:rPr>
          <w:rFonts w:asciiTheme="minorHAnsi" w:hAnsiTheme="minorHAnsi"/>
          <w:sz w:val="22"/>
          <w:szCs w:val="22"/>
        </w:rPr>
        <w:t>orit</w:t>
      </w:r>
      <w:r w:rsidR="004247A8" w:rsidRPr="00D436A6">
        <w:rPr>
          <w:rFonts w:asciiTheme="minorHAnsi" w:hAnsiTheme="minorHAnsi"/>
          <w:sz w:val="22"/>
          <w:szCs w:val="22"/>
        </w:rPr>
        <w:t>y</w:t>
      </w:r>
      <w:r w:rsidRPr="00D436A6">
        <w:rPr>
          <w:rFonts w:asciiTheme="minorHAnsi" w:hAnsiTheme="minorHAnsi"/>
          <w:sz w:val="22"/>
          <w:szCs w:val="22"/>
        </w:rPr>
        <w:t xml:space="preserve">, within </w:t>
      </w:r>
      <w:r w:rsidR="004247A8" w:rsidRPr="00D436A6">
        <w:rPr>
          <w:rFonts w:asciiTheme="minorHAnsi" w:hAnsiTheme="minorHAnsi"/>
          <w:sz w:val="22"/>
          <w:szCs w:val="22"/>
        </w:rPr>
        <w:t>5</w:t>
      </w:r>
      <w:r w:rsidRPr="00D436A6">
        <w:rPr>
          <w:rFonts w:asciiTheme="minorHAnsi" w:hAnsiTheme="minorHAnsi"/>
          <w:sz w:val="22"/>
          <w:szCs w:val="22"/>
        </w:rPr>
        <w:t xml:space="preserve"> working days the Contractor shall </w:t>
      </w:r>
      <w:r w:rsidR="004247A8" w:rsidRPr="00D436A6">
        <w:rPr>
          <w:rFonts w:asciiTheme="minorHAnsi" w:hAnsiTheme="minorHAnsi"/>
          <w:sz w:val="22"/>
          <w:szCs w:val="22"/>
        </w:rPr>
        <w:t>accept or decline the Article for inclusion into the Contract. If declined, the Contractor must respond with full justification</w:t>
      </w:r>
      <w:r w:rsidR="00E721D3">
        <w:rPr>
          <w:rFonts w:asciiTheme="minorHAnsi" w:hAnsiTheme="minorHAnsi"/>
          <w:sz w:val="22"/>
          <w:szCs w:val="22"/>
        </w:rPr>
        <w:t xml:space="preserve">. If accepted </w:t>
      </w:r>
      <w:r w:rsidR="00DA005F">
        <w:rPr>
          <w:rFonts w:asciiTheme="minorHAnsi" w:hAnsiTheme="minorHAnsi"/>
          <w:sz w:val="22"/>
          <w:szCs w:val="22"/>
        </w:rPr>
        <w:t>t</w:t>
      </w:r>
      <w:r w:rsidR="00DA005F">
        <w:rPr>
          <w:rFonts w:ascii="Calibri" w:hAnsi="Calibri" w:cs="Arial"/>
          <w:sz w:val="22"/>
          <w:szCs w:val="22"/>
        </w:rPr>
        <w:t>h</w:t>
      </w:r>
      <w:r w:rsidR="00DA005F" w:rsidRPr="003F080D">
        <w:rPr>
          <w:rFonts w:ascii="Calibri" w:hAnsi="Calibri" w:cs="Arial"/>
          <w:sz w:val="22"/>
          <w:szCs w:val="22"/>
        </w:rPr>
        <w:t xml:space="preserve">e Contractor </w:t>
      </w:r>
      <w:r w:rsidR="00DA005F">
        <w:rPr>
          <w:rFonts w:ascii="Calibri" w:hAnsi="Calibri" w:cs="Arial"/>
          <w:sz w:val="22"/>
          <w:szCs w:val="22"/>
        </w:rPr>
        <w:t>will then receive</w:t>
      </w:r>
      <w:r w:rsidR="00DA005F" w:rsidRPr="003F080D">
        <w:rPr>
          <w:rFonts w:ascii="Calibri" w:hAnsi="Calibri" w:cs="Arial"/>
          <w:sz w:val="22"/>
          <w:szCs w:val="22"/>
        </w:rPr>
        <w:t xml:space="preserve"> a</w:t>
      </w:r>
      <w:r w:rsidR="00DA005F">
        <w:rPr>
          <w:rFonts w:ascii="Calibri" w:hAnsi="Calibri" w:cs="Arial"/>
          <w:sz w:val="22"/>
          <w:szCs w:val="22"/>
        </w:rPr>
        <w:t xml:space="preserve">n emailed price enquiry from the Authority. </w:t>
      </w:r>
      <w:r w:rsidR="00DA005F" w:rsidRPr="00BA2021">
        <w:rPr>
          <w:rFonts w:ascii="Calibri" w:hAnsi="Calibri" w:cs="Arial"/>
          <w:sz w:val="22"/>
          <w:szCs w:val="22"/>
        </w:rPr>
        <w:t>Within 10 working days, the Contractor shall offer a firm price with a delivery lead time for initial supply to meet the demand and the item will be added to Annex C</w:t>
      </w:r>
      <w:r w:rsidR="009637FE" w:rsidRPr="00BA2021">
        <w:rPr>
          <w:rFonts w:ascii="Calibri" w:hAnsi="Calibri" w:cs="Arial"/>
          <w:sz w:val="22"/>
          <w:szCs w:val="22"/>
        </w:rPr>
        <w:t>1</w:t>
      </w:r>
      <w:r w:rsidR="009C1D0F" w:rsidRPr="00BA2021">
        <w:rPr>
          <w:rFonts w:ascii="Calibri" w:hAnsi="Calibri" w:cs="Arial"/>
          <w:sz w:val="22"/>
          <w:szCs w:val="22"/>
        </w:rPr>
        <w:t>.</w:t>
      </w:r>
      <w:r w:rsidR="00DA005F" w:rsidRPr="00BA2021">
        <w:rPr>
          <w:rFonts w:ascii="Calibri" w:hAnsi="Calibri" w:cs="Arial"/>
          <w:sz w:val="22"/>
          <w:szCs w:val="22"/>
        </w:rPr>
        <w:t xml:space="preserve"> Where the Authority confirms that there is a prediction of continued usage, the Contractor will supply an enduring lead time and price for the remaining period of the contract</w:t>
      </w:r>
      <w:r w:rsidR="009C1D0F" w:rsidRPr="00BA2021">
        <w:rPr>
          <w:rFonts w:ascii="Calibri" w:hAnsi="Calibri" w:cs="Arial"/>
          <w:sz w:val="22"/>
          <w:szCs w:val="22"/>
        </w:rPr>
        <w:t>.</w:t>
      </w:r>
      <w:r w:rsidR="00DA005F" w:rsidRPr="00BA2021">
        <w:rPr>
          <w:rFonts w:ascii="Calibri" w:hAnsi="Calibri" w:cs="Arial"/>
          <w:sz w:val="22"/>
          <w:szCs w:val="22"/>
        </w:rPr>
        <w:t xml:space="preserve"> The Authority, on formal acceptance of the data will then supply an appropriate Order.</w:t>
      </w:r>
    </w:p>
    <w:p w14:paraId="60B8E308" w14:textId="299534AC" w:rsidR="00D274D1" w:rsidRPr="00D436A6" w:rsidRDefault="00E721D3" w:rsidP="00E721D3">
      <w:pPr>
        <w:pStyle w:val="ListParagraph"/>
        <w:ind w:left="851"/>
        <w:jc w:val="both"/>
        <w:rPr>
          <w:rFonts w:asciiTheme="minorHAnsi" w:hAnsiTheme="minorHAnsi"/>
          <w:sz w:val="22"/>
          <w:szCs w:val="22"/>
        </w:rPr>
      </w:pPr>
      <w:r w:rsidRPr="00D436A6">
        <w:rPr>
          <w:rFonts w:asciiTheme="minorHAnsi" w:hAnsiTheme="minorHAnsi"/>
          <w:sz w:val="22"/>
          <w:szCs w:val="22"/>
        </w:rPr>
        <w:t xml:space="preserve"> </w:t>
      </w:r>
    </w:p>
    <w:p w14:paraId="2323523F" w14:textId="40F3BAB5" w:rsidR="00D274D1" w:rsidRPr="00D436A6" w:rsidRDefault="008A372B" w:rsidP="00D436A6">
      <w:pPr>
        <w:pStyle w:val="ListParagraph"/>
        <w:numPr>
          <w:ilvl w:val="1"/>
          <w:numId w:val="56"/>
        </w:numPr>
        <w:ind w:left="851" w:hanging="851"/>
        <w:jc w:val="both"/>
        <w:rPr>
          <w:rFonts w:asciiTheme="minorHAnsi" w:hAnsiTheme="minorHAnsi"/>
          <w:sz w:val="22"/>
          <w:szCs w:val="22"/>
        </w:rPr>
      </w:pPr>
      <w:r w:rsidRPr="00D436A6">
        <w:rPr>
          <w:rFonts w:asciiTheme="minorHAnsi" w:hAnsiTheme="minorHAnsi"/>
          <w:sz w:val="22"/>
          <w:szCs w:val="22"/>
        </w:rPr>
        <w:t xml:space="preserve">There will be a requirement to review the obsolescence </w:t>
      </w:r>
      <w:r w:rsidR="006328AB" w:rsidRPr="00D436A6">
        <w:rPr>
          <w:rFonts w:asciiTheme="minorHAnsi" w:hAnsiTheme="minorHAnsi"/>
          <w:sz w:val="22"/>
          <w:szCs w:val="22"/>
        </w:rPr>
        <w:t>N</w:t>
      </w:r>
      <w:r w:rsidRPr="00D436A6">
        <w:rPr>
          <w:rFonts w:asciiTheme="minorHAnsi" w:hAnsiTheme="minorHAnsi"/>
          <w:sz w:val="22"/>
          <w:szCs w:val="22"/>
        </w:rPr>
        <w:t xml:space="preserve">otice of </w:t>
      </w:r>
      <w:r w:rsidR="00290B01" w:rsidRPr="00D436A6">
        <w:rPr>
          <w:rFonts w:asciiTheme="minorHAnsi" w:hAnsiTheme="minorHAnsi"/>
          <w:sz w:val="22"/>
          <w:szCs w:val="22"/>
        </w:rPr>
        <w:t xml:space="preserve">Articles through </w:t>
      </w:r>
      <w:r w:rsidR="00AA543C" w:rsidRPr="00AA543C">
        <w:rPr>
          <w:rFonts w:asciiTheme="minorHAnsi" w:hAnsiTheme="minorHAnsi"/>
          <w:sz w:val="22"/>
          <w:szCs w:val="22"/>
        </w:rPr>
        <w:t>separate</w:t>
      </w:r>
      <w:r w:rsidR="00290B01" w:rsidRPr="00D436A6">
        <w:rPr>
          <w:rFonts w:asciiTheme="minorHAnsi" w:hAnsiTheme="minorHAnsi"/>
          <w:sz w:val="22"/>
          <w:szCs w:val="22"/>
        </w:rPr>
        <w:t xml:space="preserve"> tasking</w:t>
      </w:r>
      <w:r w:rsidR="006328AB" w:rsidRPr="00D436A6">
        <w:rPr>
          <w:rFonts w:asciiTheme="minorHAnsi" w:hAnsiTheme="minorHAnsi"/>
          <w:sz w:val="22"/>
          <w:szCs w:val="22"/>
        </w:rPr>
        <w:t>. Th</w:t>
      </w:r>
      <w:r w:rsidRPr="00D436A6">
        <w:rPr>
          <w:rFonts w:asciiTheme="minorHAnsi" w:hAnsiTheme="minorHAnsi"/>
          <w:sz w:val="22"/>
          <w:szCs w:val="22"/>
        </w:rPr>
        <w:t xml:space="preserve">ese Articles have either been declared obsolescent, </w:t>
      </w:r>
      <w:r w:rsidR="006328AB" w:rsidRPr="00D436A6">
        <w:rPr>
          <w:rFonts w:asciiTheme="minorHAnsi" w:hAnsiTheme="minorHAnsi"/>
          <w:sz w:val="22"/>
          <w:szCs w:val="22"/>
        </w:rPr>
        <w:t>S</w:t>
      </w:r>
      <w:r w:rsidRPr="00D436A6">
        <w:rPr>
          <w:rFonts w:asciiTheme="minorHAnsi" w:hAnsiTheme="minorHAnsi"/>
          <w:sz w:val="22"/>
          <w:szCs w:val="22"/>
        </w:rPr>
        <w:t>upplier no longer trading or reference data obsolescent.</w:t>
      </w:r>
      <w:r w:rsidR="00D274D1" w:rsidRPr="00D436A6">
        <w:rPr>
          <w:rFonts w:asciiTheme="minorHAnsi" w:hAnsiTheme="minorHAnsi"/>
          <w:sz w:val="22"/>
          <w:szCs w:val="22"/>
        </w:rPr>
        <w:t xml:space="preserve"> </w:t>
      </w:r>
      <w:r w:rsidRPr="00D436A6">
        <w:rPr>
          <w:rFonts w:asciiTheme="minorHAnsi" w:hAnsiTheme="minorHAnsi"/>
          <w:sz w:val="22"/>
          <w:szCs w:val="22"/>
        </w:rPr>
        <w:t xml:space="preserve">The Contractor shall </w:t>
      </w:r>
      <w:r w:rsidR="00290B01" w:rsidRPr="00D436A6">
        <w:rPr>
          <w:rFonts w:asciiTheme="minorHAnsi" w:hAnsiTheme="minorHAnsi"/>
          <w:sz w:val="22"/>
          <w:szCs w:val="22"/>
        </w:rPr>
        <w:t>under Activity 4 para</w:t>
      </w:r>
      <w:r w:rsidR="00BA71E5" w:rsidRPr="00D436A6">
        <w:rPr>
          <w:rFonts w:asciiTheme="minorHAnsi" w:hAnsiTheme="minorHAnsi"/>
          <w:sz w:val="22"/>
          <w:szCs w:val="22"/>
        </w:rPr>
        <w:t>graph</w:t>
      </w:r>
      <w:r w:rsidRPr="00D436A6">
        <w:rPr>
          <w:rFonts w:asciiTheme="minorHAnsi" w:hAnsiTheme="minorHAnsi"/>
          <w:sz w:val="22"/>
          <w:szCs w:val="22"/>
        </w:rPr>
        <w:t xml:space="preserve"> 3 carry out a review of each article</w:t>
      </w:r>
      <w:r w:rsidR="00D274D1" w:rsidRPr="00D436A6">
        <w:rPr>
          <w:rFonts w:asciiTheme="minorHAnsi" w:hAnsiTheme="minorHAnsi"/>
          <w:sz w:val="22"/>
          <w:szCs w:val="22"/>
        </w:rPr>
        <w:t xml:space="preserve"> to confirm</w:t>
      </w:r>
      <w:r w:rsidRPr="00D436A6">
        <w:rPr>
          <w:rFonts w:asciiTheme="minorHAnsi" w:hAnsiTheme="minorHAnsi"/>
          <w:sz w:val="22"/>
          <w:szCs w:val="22"/>
        </w:rPr>
        <w:t xml:space="preserve"> </w:t>
      </w:r>
      <w:r w:rsidR="00AA543C" w:rsidRPr="00AA543C">
        <w:rPr>
          <w:rFonts w:asciiTheme="minorHAnsi" w:hAnsiTheme="minorHAnsi"/>
          <w:sz w:val="22"/>
          <w:szCs w:val="22"/>
        </w:rPr>
        <w:t>its</w:t>
      </w:r>
      <w:r w:rsidR="006328AB" w:rsidRPr="00D436A6">
        <w:rPr>
          <w:rFonts w:asciiTheme="minorHAnsi" w:hAnsiTheme="minorHAnsi"/>
          <w:sz w:val="22"/>
          <w:szCs w:val="22"/>
        </w:rPr>
        <w:t xml:space="preserve"> </w:t>
      </w:r>
      <w:r w:rsidRPr="00D436A6">
        <w:rPr>
          <w:rFonts w:asciiTheme="minorHAnsi" w:hAnsiTheme="minorHAnsi"/>
          <w:sz w:val="22"/>
          <w:szCs w:val="22"/>
        </w:rPr>
        <w:t>status</w:t>
      </w:r>
      <w:r w:rsidR="00D274D1" w:rsidRPr="00D436A6">
        <w:rPr>
          <w:rFonts w:asciiTheme="minorHAnsi" w:hAnsiTheme="minorHAnsi"/>
          <w:sz w:val="22"/>
          <w:szCs w:val="22"/>
        </w:rPr>
        <w:t>:</w:t>
      </w:r>
      <w:r w:rsidRPr="00D436A6">
        <w:rPr>
          <w:rFonts w:asciiTheme="minorHAnsi" w:hAnsiTheme="minorHAnsi"/>
          <w:sz w:val="22"/>
          <w:szCs w:val="22"/>
        </w:rPr>
        <w:t xml:space="preserve"> (available</w:t>
      </w:r>
      <w:r w:rsidR="006328AB" w:rsidRPr="00D436A6">
        <w:rPr>
          <w:rFonts w:asciiTheme="minorHAnsi" w:hAnsiTheme="minorHAnsi"/>
          <w:sz w:val="22"/>
          <w:szCs w:val="22"/>
        </w:rPr>
        <w:t>/</w:t>
      </w:r>
      <w:r w:rsidRPr="00D436A6">
        <w:rPr>
          <w:rFonts w:asciiTheme="minorHAnsi" w:hAnsiTheme="minorHAnsi"/>
          <w:sz w:val="22"/>
          <w:szCs w:val="22"/>
        </w:rPr>
        <w:t>obsolescent</w:t>
      </w:r>
      <w:r w:rsidR="006328AB" w:rsidRPr="00D436A6">
        <w:rPr>
          <w:rFonts w:asciiTheme="minorHAnsi" w:hAnsiTheme="minorHAnsi"/>
          <w:sz w:val="22"/>
          <w:szCs w:val="22"/>
        </w:rPr>
        <w:t>/</w:t>
      </w:r>
      <w:r w:rsidRPr="00D436A6">
        <w:rPr>
          <w:rFonts w:asciiTheme="minorHAnsi" w:hAnsiTheme="minorHAnsi"/>
          <w:sz w:val="22"/>
          <w:szCs w:val="22"/>
        </w:rPr>
        <w:t>obsolete)</w:t>
      </w:r>
      <w:r w:rsidR="006328AB" w:rsidRPr="00D436A6">
        <w:rPr>
          <w:rFonts w:asciiTheme="minorHAnsi" w:hAnsiTheme="minorHAnsi"/>
          <w:sz w:val="22"/>
          <w:szCs w:val="22"/>
        </w:rPr>
        <w:t xml:space="preserve">, </w:t>
      </w:r>
      <w:r w:rsidR="00D274D1" w:rsidRPr="00D436A6">
        <w:rPr>
          <w:rFonts w:asciiTheme="minorHAnsi" w:hAnsiTheme="minorHAnsi"/>
          <w:sz w:val="22"/>
          <w:szCs w:val="22"/>
        </w:rPr>
        <w:t>d</w:t>
      </w:r>
      <w:r w:rsidRPr="00D436A6">
        <w:rPr>
          <w:rFonts w:asciiTheme="minorHAnsi" w:hAnsiTheme="minorHAnsi"/>
          <w:sz w:val="22"/>
          <w:szCs w:val="22"/>
        </w:rPr>
        <w:t>etail actions to reinstate availability or deletion</w:t>
      </w:r>
      <w:r w:rsidR="006328AB" w:rsidRPr="00D436A6">
        <w:rPr>
          <w:rFonts w:asciiTheme="minorHAnsi" w:hAnsiTheme="minorHAnsi"/>
          <w:sz w:val="22"/>
          <w:szCs w:val="22"/>
        </w:rPr>
        <w:t xml:space="preserve"> and/or s</w:t>
      </w:r>
      <w:r w:rsidR="00290B01" w:rsidRPr="00D436A6">
        <w:rPr>
          <w:rFonts w:asciiTheme="minorHAnsi" w:hAnsiTheme="minorHAnsi"/>
          <w:sz w:val="22"/>
          <w:szCs w:val="22"/>
        </w:rPr>
        <w:t>ource</w:t>
      </w:r>
      <w:r w:rsidRPr="00D436A6">
        <w:rPr>
          <w:rFonts w:asciiTheme="minorHAnsi" w:hAnsiTheme="minorHAnsi"/>
          <w:sz w:val="22"/>
          <w:szCs w:val="22"/>
        </w:rPr>
        <w:t xml:space="preserve"> </w:t>
      </w:r>
      <w:r w:rsidR="00E721D3">
        <w:rPr>
          <w:rFonts w:asciiTheme="minorHAnsi" w:hAnsiTheme="minorHAnsi"/>
          <w:sz w:val="22"/>
          <w:szCs w:val="22"/>
        </w:rPr>
        <w:t xml:space="preserve">a </w:t>
      </w:r>
      <w:r w:rsidRPr="00D436A6">
        <w:rPr>
          <w:rFonts w:asciiTheme="minorHAnsi" w:hAnsiTheme="minorHAnsi"/>
          <w:sz w:val="22"/>
          <w:szCs w:val="22"/>
        </w:rPr>
        <w:t>sui</w:t>
      </w:r>
      <w:r w:rsidR="00290B01" w:rsidRPr="00D436A6">
        <w:rPr>
          <w:rFonts w:asciiTheme="minorHAnsi" w:hAnsiTheme="minorHAnsi"/>
          <w:sz w:val="22"/>
          <w:szCs w:val="22"/>
        </w:rPr>
        <w:t>table</w:t>
      </w:r>
      <w:r w:rsidR="00E721D3">
        <w:rPr>
          <w:rFonts w:asciiTheme="minorHAnsi" w:hAnsiTheme="minorHAnsi"/>
          <w:sz w:val="22"/>
          <w:szCs w:val="22"/>
        </w:rPr>
        <w:t>, technically compliant Fit, Form and Function</w:t>
      </w:r>
      <w:r w:rsidR="00290B01" w:rsidRPr="00D436A6">
        <w:rPr>
          <w:rFonts w:asciiTheme="minorHAnsi" w:hAnsiTheme="minorHAnsi"/>
          <w:sz w:val="22"/>
          <w:szCs w:val="22"/>
        </w:rPr>
        <w:t xml:space="preserve"> replacement</w:t>
      </w:r>
      <w:r w:rsidR="006328AB" w:rsidRPr="00D436A6">
        <w:rPr>
          <w:rFonts w:asciiTheme="minorHAnsi" w:hAnsiTheme="minorHAnsi"/>
          <w:sz w:val="22"/>
          <w:szCs w:val="22"/>
        </w:rPr>
        <w:t>(s)</w:t>
      </w:r>
      <w:r w:rsidR="00290B01" w:rsidRPr="00D436A6">
        <w:rPr>
          <w:rFonts w:asciiTheme="minorHAnsi" w:hAnsiTheme="minorHAnsi"/>
          <w:sz w:val="22"/>
          <w:szCs w:val="22"/>
        </w:rPr>
        <w:t>.</w:t>
      </w:r>
    </w:p>
    <w:p w14:paraId="1D17000C" w14:textId="77777777" w:rsidR="00D274D1" w:rsidRPr="00D436A6" w:rsidRDefault="00D274D1" w:rsidP="00D436A6">
      <w:pPr>
        <w:pStyle w:val="ListParagraph"/>
        <w:ind w:left="792"/>
        <w:jc w:val="both"/>
        <w:rPr>
          <w:rFonts w:asciiTheme="minorHAnsi" w:hAnsiTheme="minorHAnsi"/>
          <w:sz w:val="22"/>
          <w:szCs w:val="22"/>
        </w:rPr>
      </w:pPr>
    </w:p>
    <w:p w14:paraId="4362972B" w14:textId="0E4CD4AE" w:rsidR="00D274D1" w:rsidRPr="00D274D1" w:rsidRDefault="006328AB" w:rsidP="00D436A6">
      <w:pPr>
        <w:pStyle w:val="ListParagraph"/>
        <w:numPr>
          <w:ilvl w:val="1"/>
          <w:numId w:val="56"/>
        </w:numPr>
        <w:ind w:left="851" w:hanging="851"/>
        <w:jc w:val="both"/>
        <w:rPr>
          <w:rFonts w:asciiTheme="minorHAnsi" w:hAnsiTheme="minorHAnsi"/>
          <w:sz w:val="22"/>
          <w:szCs w:val="22"/>
        </w:rPr>
      </w:pPr>
      <w:r w:rsidRPr="00D436A6">
        <w:rPr>
          <w:rFonts w:asciiTheme="minorHAnsi" w:hAnsiTheme="minorHAnsi" w:cs="Arial"/>
          <w:sz w:val="22"/>
          <w:szCs w:val="22"/>
        </w:rPr>
        <w:t>The Authority, after receiving any obsolescent investigation proposals, will review and arrange for codification (if required). On formal acceptance by the Authority w</w:t>
      </w:r>
      <w:r w:rsidR="008A372B" w:rsidRPr="00D436A6">
        <w:rPr>
          <w:rFonts w:asciiTheme="minorHAnsi" w:hAnsiTheme="minorHAnsi" w:cs="Arial"/>
          <w:sz w:val="22"/>
          <w:szCs w:val="22"/>
        </w:rPr>
        <w:t xml:space="preserve">ithin 10 working days, </w:t>
      </w:r>
      <w:r w:rsidR="00DA005F" w:rsidRPr="003F080D">
        <w:rPr>
          <w:rFonts w:ascii="Calibri" w:hAnsi="Calibri" w:cs="Arial"/>
          <w:sz w:val="22"/>
          <w:szCs w:val="22"/>
        </w:rPr>
        <w:t xml:space="preserve">the Contractor shall offer a firm price </w:t>
      </w:r>
      <w:r w:rsidR="00DA005F">
        <w:rPr>
          <w:rFonts w:ascii="Calibri" w:hAnsi="Calibri" w:cs="Arial"/>
          <w:sz w:val="22"/>
          <w:szCs w:val="22"/>
        </w:rPr>
        <w:t>with a</w:t>
      </w:r>
      <w:r w:rsidR="00DA005F" w:rsidRPr="003F080D">
        <w:rPr>
          <w:rFonts w:ascii="Calibri" w:hAnsi="Calibri" w:cs="Arial"/>
          <w:sz w:val="22"/>
          <w:szCs w:val="22"/>
        </w:rPr>
        <w:t xml:space="preserve"> delivery lead time</w:t>
      </w:r>
      <w:r w:rsidR="00DA005F">
        <w:rPr>
          <w:rFonts w:ascii="Calibri" w:hAnsi="Calibri" w:cs="Arial"/>
          <w:sz w:val="22"/>
          <w:szCs w:val="22"/>
        </w:rPr>
        <w:t xml:space="preserve"> for initial supply to meet the demand and the item will be added to Annex C</w:t>
      </w:r>
      <w:r w:rsidR="00614B10">
        <w:rPr>
          <w:rFonts w:ascii="Calibri" w:hAnsi="Calibri" w:cs="Arial"/>
          <w:sz w:val="22"/>
          <w:szCs w:val="22"/>
        </w:rPr>
        <w:t>1</w:t>
      </w:r>
      <w:r w:rsidR="00DA005F">
        <w:rPr>
          <w:rFonts w:ascii="Calibri" w:hAnsi="Calibri" w:cs="Arial"/>
          <w:sz w:val="22"/>
          <w:szCs w:val="22"/>
        </w:rPr>
        <w:t>. Where the Authority confirms that there is a prediction of continued usage, the Contractor will supply an enduring lead time and price for the remaining period of the contract</w:t>
      </w:r>
      <w:r w:rsidR="00614B10">
        <w:rPr>
          <w:rFonts w:ascii="Calibri" w:hAnsi="Calibri" w:cs="Arial"/>
          <w:sz w:val="22"/>
          <w:szCs w:val="22"/>
        </w:rPr>
        <w:t xml:space="preserve">. </w:t>
      </w:r>
      <w:r w:rsidR="00DA005F">
        <w:rPr>
          <w:rFonts w:ascii="Calibri" w:hAnsi="Calibri" w:cs="Arial"/>
          <w:sz w:val="22"/>
          <w:szCs w:val="22"/>
        </w:rPr>
        <w:t>The Authority, on formal acceptance of the data will then supply an appropriate Order.</w:t>
      </w:r>
    </w:p>
    <w:p w14:paraId="2B2E9722" w14:textId="77777777" w:rsidR="00D274D1" w:rsidRPr="00D274D1" w:rsidRDefault="00D274D1" w:rsidP="00D436A6">
      <w:pPr>
        <w:pStyle w:val="ListParagraph"/>
        <w:ind w:left="792"/>
        <w:jc w:val="both"/>
        <w:rPr>
          <w:rFonts w:asciiTheme="minorHAnsi" w:hAnsiTheme="minorHAnsi"/>
          <w:sz w:val="22"/>
          <w:szCs w:val="22"/>
        </w:rPr>
      </w:pPr>
    </w:p>
    <w:p w14:paraId="72FF3CF5" w14:textId="0F69E8F8" w:rsidR="0046363E" w:rsidRPr="00E721D3" w:rsidRDefault="00D274D1" w:rsidP="00E721D3">
      <w:pPr>
        <w:pStyle w:val="ListParagraph"/>
        <w:numPr>
          <w:ilvl w:val="1"/>
          <w:numId w:val="56"/>
        </w:numPr>
        <w:ind w:left="851" w:hanging="792"/>
        <w:jc w:val="both"/>
        <w:rPr>
          <w:rFonts w:asciiTheme="minorHAnsi" w:hAnsiTheme="minorHAnsi"/>
          <w:sz w:val="22"/>
          <w:szCs w:val="22"/>
        </w:rPr>
      </w:pPr>
      <w:r>
        <w:rPr>
          <w:rFonts w:asciiTheme="minorHAnsi" w:hAnsiTheme="minorHAnsi" w:cs="Arial"/>
          <w:sz w:val="22"/>
          <w:szCs w:val="22"/>
        </w:rPr>
        <w:t xml:space="preserve">The </w:t>
      </w:r>
      <w:r w:rsidR="00814247" w:rsidRPr="00D436A6">
        <w:rPr>
          <w:rFonts w:asciiTheme="minorHAnsi" w:hAnsiTheme="minorHAnsi"/>
          <w:sz w:val="22"/>
          <w:szCs w:val="22"/>
        </w:rPr>
        <w:t>C</w:t>
      </w:r>
      <w:r w:rsidR="0046363E" w:rsidRPr="00D436A6">
        <w:rPr>
          <w:rFonts w:asciiTheme="minorHAnsi" w:hAnsiTheme="minorHAnsi"/>
          <w:sz w:val="22"/>
          <w:szCs w:val="22"/>
        </w:rPr>
        <w:t xml:space="preserve">ontractor </w:t>
      </w:r>
      <w:r w:rsidR="004247A8" w:rsidRPr="00D436A6">
        <w:rPr>
          <w:rFonts w:asciiTheme="minorHAnsi" w:hAnsiTheme="minorHAnsi"/>
          <w:sz w:val="22"/>
          <w:szCs w:val="22"/>
        </w:rPr>
        <w:t xml:space="preserve">has scope to </w:t>
      </w:r>
      <w:r w:rsidR="0046363E" w:rsidRPr="00D436A6">
        <w:rPr>
          <w:rFonts w:asciiTheme="minorHAnsi" w:hAnsiTheme="minorHAnsi"/>
          <w:sz w:val="22"/>
          <w:szCs w:val="22"/>
        </w:rPr>
        <w:t xml:space="preserve">identify alternative sources for supply of </w:t>
      </w:r>
      <w:r w:rsidR="00814247" w:rsidRPr="00D436A6">
        <w:rPr>
          <w:rFonts w:asciiTheme="minorHAnsi" w:hAnsiTheme="minorHAnsi"/>
          <w:sz w:val="22"/>
          <w:szCs w:val="22"/>
        </w:rPr>
        <w:t xml:space="preserve">Articles </w:t>
      </w:r>
      <w:r w:rsidR="0046363E" w:rsidRPr="00D436A6">
        <w:rPr>
          <w:rFonts w:asciiTheme="minorHAnsi" w:hAnsiTheme="minorHAnsi"/>
          <w:sz w:val="22"/>
          <w:szCs w:val="22"/>
        </w:rPr>
        <w:t xml:space="preserve">but </w:t>
      </w:r>
      <w:r w:rsidR="004247A8" w:rsidRPr="00D436A6">
        <w:rPr>
          <w:rFonts w:asciiTheme="minorHAnsi" w:hAnsiTheme="minorHAnsi"/>
          <w:sz w:val="22"/>
          <w:szCs w:val="22"/>
        </w:rPr>
        <w:t xml:space="preserve">the </w:t>
      </w:r>
      <w:r w:rsidR="00BA71E5" w:rsidRPr="00D436A6">
        <w:rPr>
          <w:rFonts w:asciiTheme="minorHAnsi" w:hAnsiTheme="minorHAnsi"/>
          <w:sz w:val="22"/>
          <w:szCs w:val="22"/>
        </w:rPr>
        <w:t>Authority</w:t>
      </w:r>
      <w:r>
        <w:rPr>
          <w:rFonts w:asciiTheme="minorHAnsi" w:hAnsiTheme="minorHAnsi"/>
          <w:sz w:val="22"/>
          <w:szCs w:val="22"/>
        </w:rPr>
        <w:t xml:space="preserve"> </w:t>
      </w:r>
      <w:r w:rsidR="004247A8" w:rsidRPr="00D436A6">
        <w:rPr>
          <w:rFonts w:asciiTheme="minorHAnsi" w:hAnsiTheme="minorHAnsi"/>
          <w:sz w:val="22"/>
          <w:szCs w:val="22"/>
        </w:rPr>
        <w:t>must be informed immediately if there is a</w:t>
      </w:r>
      <w:r w:rsidR="006328AB" w:rsidRPr="00D436A6">
        <w:rPr>
          <w:rFonts w:asciiTheme="minorHAnsi" w:hAnsiTheme="minorHAnsi"/>
          <w:sz w:val="22"/>
          <w:szCs w:val="22"/>
        </w:rPr>
        <w:t>ny</w:t>
      </w:r>
      <w:r w:rsidR="004247A8" w:rsidRPr="00D436A6">
        <w:rPr>
          <w:rFonts w:asciiTheme="minorHAnsi" w:hAnsiTheme="minorHAnsi"/>
          <w:sz w:val="22"/>
          <w:szCs w:val="22"/>
        </w:rPr>
        <w:t xml:space="preserve"> change in Form, Fit or Function </w:t>
      </w:r>
      <w:r w:rsidR="00E46DE7">
        <w:rPr>
          <w:rFonts w:asciiTheme="minorHAnsi" w:hAnsiTheme="minorHAnsi"/>
          <w:sz w:val="22"/>
          <w:szCs w:val="22"/>
        </w:rPr>
        <w:t xml:space="preserve">or if the Article’s technical </w:t>
      </w:r>
      <w:r w:rsidR="006328AB" w:rsidRPr="00D436A6">
        <w:rPr>
          <w:rFonts w:asciiTheme="minorHAnsi" w:hAnsiTheme="minorHAnsi"/>
          <w:sz w:val="22"/>
          <w:szCs w:val="22"/>
        </w:rPr>
        <w:t xml:space="preserve">specification differs from that on </w:t>
      </w:r>
      <w:r w:rsidR="00BA2021">
        <w:rPr>
          <w:rFonts w:asciiTheme="minorHAnsi" w:hAnsiTheme="minorHAnsi"/>
          <w:sz w:val="22"/>
          <w:szCs w:val="22"/>
        </w:rPr>
        <w:t>UKNCB’s C</w:t>
      </w:r>
      <w:r w:rsidR="006328AB" w:rsidRPr="00D436A6">
        <w:rPr>
          <w:rFonts w:asciiTheme="minorHAnsi" w:hAnsiTheme="minorHAnsi"/>
          <w:sz w:val="22"/>
          <w:szCs w:val="22"/>
        </w:rPr>
        <w:t xml:space="preserve">SIS, or </w:t>
      </w:r>
      <w:r w:rsidR="004247A8" w:rsidRPr="00D436A6">
        <w:rPr>
          <w:rFonts w:asciiTheme="minorHAnsi" w:hAnsiTheme="minorHAnsi"/>
          <w:sz w:val="22"/>
          <w:szCs w:val="22"/>
        </w:rPr>
        <w:t>as a result or of anything of a novel or contentious nature.</w:t>
      </w:r>
      <w:r w:rsidR="004247A8" w:rsidRPr="00D436A6" w:rsidDel="004247A8">
        <w:rPr>
          <w:rFonts w:asciiTheme="minorHAnsi" w:hAnsiTheme="minorHAnsi"/>
          <w:sz w:val="22"/>
          <w:szCs w:val="22"/>
        </w:rPr>
        <w:t xml:space="preserve"> </w:t>
      </w:r>
      <w:r w:rsidR="006328AB" w:rsidRPr="00D436A6">
        <w:rPr>
          <w:rFonts w:asciiTheme="minorHAnsi" w:hAnsiTheme="minorHAnsi"/>
          <w:sz w:val="22"/>
          <w:szCs w:val="22"/>
        </w:rPr>
        <w:t xml:space="preserve">The Contractor shall seek formal approval </w:t>
      </w:r>
      <w:r w:rsidR="00E46DE7" w:rsidRPr="00D436A6">
        <w:rPr>
          <w:rFonts w:asciiTheme="minorHAnsi" w:hAnsiTheme="minorHAnsi"/>
          <w:sz w:val="22"/>
          <w:szCs w:val="22"/>
        </w:rPr>
        <w:t xml:space="preserve">from </w:t>
      </w:r>
      <w:r w:rsidR="00E721D3">
        <w:rPr>
          <w:rFonts w:asciiTheme="minorHAnsi" w:hAnsiTheme="minorHAnsi"/>
          <w:sz w:val="22"/>
          <w:szCs w:val="22"/>
        </w:rPr>
        <w:t>the Authority</w:t>
      </w:r>
      <w:r w:rsidR="00E46DE7" w:rsidRPr="00D436A6">
        <w:rPr>
          <w:rFonts w:asciiTheme="minorHAnsi" w:hAnsiTheme="minorHAnsi"/>
          <w:sz w:val="22"/>
          <w:szCs w:val="22"/>
        </w:rPr>
        <w:t xml:space="preserve"> </w:t>
      </w:r>
      <w:r w:rsidR="006328AB" w:rsidRPr="00D436A6">
        <w:rPr>
          <w:rFonts w:asciiTheme="minorHAnsi" w:hAnsiTheme="minorHAnsi"/>
          <w:sz w:val="22"/>
          <w:szCs w:val="22"/>
        </w:rPr>
        <w:t xml:space="preserve">for use prior to fulfilling </w:t>
      </w:r>
      <w:r w:rsidR="00AA543C" w:rsidRPr="00D436A6">
        <w:rPr>
          <w:rFonts w:asciiTheme="minorHAnsi" w:hAnsiTheme="minorHAnsi"/>
          <w:sz w:val="22"/>
          <w:szCs w:val="22"/>
        </w:rPr>
        <w:t>Supply</w:t>
      </w:r>
      <w:r w:rsidR="00E721D3" w:rsidRPr="00E721D3">
        <w:rPr>
          <w:rFonts w:asciiTheme="minorHAnsi" w:hAnsiTheme="minorHAnsi"/>
          <w:sz w:val="22"/>
          <w:szCs w:val="22"/>
        </w:rPr>
        <w:t>.</w:t>
      </w:r>
    </w:p>
    <w:p w14:paraId="72FF3CFA" w14:textId="1F1464E2" w:rsidR="00C0570B" w:rsidRDefault="00C0570B" w:rsidP="00D436A6">
      <w:pPr>
        <w:ind w:left="720" w:hanging="720"/>
        <w:jc w:val="both"/>
        <w:rPr>
          <w:rFonts w:ascii="Calibri" w:hAnsi="Calibri" w:cs="Arial"/>
          <w:sz w:val="22"/>
          <w:szCs w:val="22"/>
        </w:rPr>
      </w:pPr>
    </w:p>
    <w:p w14:paraId="72FF3CFB" w14:textId="1653EFBA" w:rsidR="008F10CA" w:rsidRPr="00D95046" w:rsidRDefault="00D95046" w:rsidP="00D436A6">
      <w:pPr>
        <w:ind w:left="851" w:hanging="851"/>
        <w:jc w:val="both"/>
        <w:rPr>
          <w:rFonts w:ascii="Calibri" w:hAnsi="Calibri"/>
          <w:b/>
        </w:rPr>
      </w:pPr>
      <w:r>
        <w:rPr>
          <w:rFonts w:ascii="Calibri" w:hAnsi="Calibri"/>
          <w:b/>
        </w:rPr>
        <w:t>3</w:t>
      </w:r>
      <w:r w:rsidR="008F10CA" w:rsidRPr="00D95046">
        <w:rPr>
          <w:rFonts w:ascii="Calibri" w:hAnsi="Calibri"/>
          <w:b/>
        </w:rPr>
        <w:t>.</w:t>
      </w:r>
      <w:r w:rsidR="008F10CA" w:rsidRPr="00D95046">
        <w:rPr>
          <w:rFonts w:ascii="Calibri" w:hAnsi="Calibri"/>
          <w:b/>
        </w:rPr>
        <w:tab/>
        <w:t>The Ordering Process</w:t>
      </w:r>
    </w:p>
    <w:p w14:paraId="72FF3CFC" w14:textId="2D206AEB" w:rsidR="008164E0" w:rsidRPr="00B7289F" w:rsidRDefault="008164E0" w:rsidP="00493C25">
      <w:pPr>
        <w:jc w:val="both"/>
        <w:rPr>
          <w:rFonts w:ascii="Calibri" w:eastAsia="Times New Roman" w:hAnsi="Calibri"/>
          <w:sz w:val="22"/>
          <w:szCs w:val="22"/>
          <w:lang w:val="en-GB" w:eastAsia="en-GB"/>
        </w:rPr>
      </w:pPr>
    </w:p>
    <w:p w14:paraId="72FF3CFD" w14:textId="43B83139" w:rsidR="008164E0" w:rsidRPr="00B7289F" w:rsidRDefault="00D95046" w:rsidP="00D436A6">
      <w:pPr>
        <w:ind w:left="851" w:hanging="851"/>
        <w:jc w:val="both"/>
        <w:rPr>
          <w:rFonts w:ascii="Calibri" w:eastAsia="Times New Roman" w:hAnsi="Calibri"/>
          <w:sz w:val="22"/>
          <w:szCs w:val="22"/>
          <w:lang w:val="en-GB" w:eastAsia="en-GB"/>
        </w:rPr>
      </w:pPr>
      <w:r>
        <w:rPr>
          <w:rFonts w:ascii="Calibri" w:eastAsia="Times New Roman" w:hAnsi="Calibri"/>
          <w:sz w:val="22"/>
          <w:szCs w:val="22"/>
          <w:lang w:val="en-GB" w:eastAsia="en-GB"/>
        </w:rPr>
        <w:t>3</w:t>
      </w:r>
      <w:r w:rsidR="008164E0" w:rsidRPr="00B7289F">
        <w:rPr>
          <w:rFonts w:ascii="Calibri" w:eastAsia="Times New Roman" w:hAnsi="Calibri"/>
          <w:sz w:val="22"/>
          <w:szCs w:val="22"/>
          <w:lang w:val="en-GB" w:eastAsia="en-GB"/>
        </w:rPr>
        <w:t>.1</w:t>
      </w:r>
      <w:r>
        <w:rPr>
          <w:rFonts w:ascii="Calibri" w:eastAsia="Times New Roman" w:hAnsi="Calibri"/>
          <w:sz w:val="22"/>
          <w:szCs w:val="22"/>
          <w:lang w:val="en-GB" w:eastAsia="en-GB"/>
        </w:rPr>
        <w:t>.</w:t>
      </w:r>
      <w:r w:rsidR="008A372B">
        <w:rPr>
          <w:rFonts w:ascii="Calibri" w:eastAsia="Times New Roman" w:hAnsi="Calibri"/>
          <w:sz w:val="22"/>
          <w:szCs w:val="22"/>
          <w:lang w:val="en-GB" w:eastAsia="en-GB"/>
        </w:rPr>
        <w:tab/>
      </w:r>
      <w:r w:rsidR="008164E0" w:rsidRPr="00B7289F">
        <w:rPr>
          <w:rFonts w:ascii="Calibri" w:eastAsia="Times New Roman" w:hAnsi="Calibri"/>
          <w:sz w:val="22"/>
          <w:szCs w:val="22"/>
          <w:lang w:val="en-GB" w:eastAsia="en-GB"/>
        </w:rPr>
        <w:t xml:space="preserve">Order(s) shall be placed by the Authority using the </w:t>
      </w:r>
      <w:r w:rsidR="00AA543C">
        <w:rPr>
          <w:rFonts w:ascii="Calibri" w:eastAsia="Times New Roman" w:hAnsi="Calibri"/>
          <w:sz w:val="22"/>
          <w:szCs w:val="22"/>
          <w:lang w:val="en-GB" w:eastAsia="en-GB"/>
        </w:rPr>
        <w:t>MODs</w:t>
      </w:r>
      <w:r w:rsidR="00193265">
        <w:rPr>
          <w:rFonts w:ascii="Calibri" w:eastAsia="Times New Roman" w:hAnsi="Calibri"/>
          <w:sz w:val="22"/>
          <w:szCs w:val="22"/>
          <w:lang w:val="en-GB" w:eastAsia="en-GB"/>
        </w:rPr>
        <w:t xml:space="preserve"> </w:t>
      </w:r>
      <w:r w:rsidR="008164E0" w:rsidRPr="00B7289F">
        <w:rPr>
          <w:rFonts w:ascii="Calibri" w:eastAsia="Times New Roman" w:hAnsi="Calibri"/>
          <w:sz w:val="22"/>
          <w:szCs w:val="22"/>
          <w:lang w:val="en-GB" w:eastAsia="en-GB"/>
        </w:rPr>
        <w:t>Electronic Purchasing System</w:t>
      </w:r>
      <w:r w:rsidR="00BA2021">
        <w:rPr>
          <w:rFonts w:ascii="Calibri" w:eastAsia="Times New Roman" w:hAnsi="Calibri"/>
          <w:sz w:val="22"/>
          <w:szCs w:val="22"/>
          <w:lang w:val="en-GB" w:eastAsia="en-GB"/>
        </w:rPr>
        <w:t xml:space="preserve"> interfaced with EXOSTAR (adopted by the Suppl</w:t>
      </w:r>
      <w:r w:rsidR="0068019A">
        <w:rPr>
          <w:rFonts w:ascii="Calibri" w:eastAsia="Times New Roman" w:hAnsi="Calibri"/>
          <w:sz w:val="22"/>
          <w:szCs w:val="22"/>
          <w:lang w:val="en-GB" w:eastAsia="en-GB"/>
        </w:rPr>
        <w:t>ier)</w:t>
      </w:r>
      <w:r w:rsidR="00BA2021">
        <w:rPr>
          <w:rFonts w:ascii="Calibri" w:eastAsia="Times New Roman" w:hAnsi="Calibri"/>
          <w:sz w:val="22"/>
          <w:szCs w:val="22"/>
          <w:lang w:val="en-GB" w:eastAsia="en-GB"/>
        </w:rPr>
        <w:t xml:space="preserve"> or the Suppliers own back-office system (tb</w:t>
      </w:r>
      <w:r w:rsidR="0068019A">
        <w:rPr>
          <w:rFonts w:ascii="Calibri" w:eastAsia="Times New Roman" w:hAnsi="Calibri"/>
          <w:sz w:val="22"/>
          <w:szCs w:val="22"/>
          <w:lang w:val="en-GB" w:eastAsia="en-GB"/>
        </w:rPr>
        <w:t>a</w:t>
      </w:r>
      <w:r w:rsidR="00BA2021">
        <w:rPr>
          <w:rFonts w:ascii="Calibri" w:eastAsia="Times New Roman" w:hAnsi="Calibri"/>
          <w:sz w:val="22"/>
          <w:szCs w:val="22"/>
          <w:lang w:val="en-GB" w:eastAsia="en-GB"/>
        </w:rPr>
        <w:t>)</w:t>
      </w:r>
      <w:r w:rsidR="008164E0" w:rsidRPr="00B7289F">
        <w:rPr>
          <w:rFonts w:ascii="Calibri" w:eastAsia="Times New Roman" w:hAnsi="Calibri"/>
          <w:sz w:val="22"/>
          <w:szCs w:val="22"/>
          <w:lang w:val="en-GB" w:eastAsia="en-GB"/>
        </w:rPr>
        <w:t xml:space="preserve">. Each Order will </w:t>
      </w:r>
      <w:r w:rsidR="00193265">
        <w:rPr>
          <w:rFonts w:ascii="Calibri" w:eastAsia="Times New Roman" w:hAnsi="Calibri"/>
          <w:sz w:val="22"/>
          <w:szCs w:val="22"/>
          <w:lang w:val="en-GB" w:eastAsia="en-GB"/>
        </w:rPr>
        <w:t xml:space="preserve">include </w:t>
      </w:r>
      <w:r w:rsidR="008164E0" w:rsidRPr="00B7289F">
        <w:rPr>
          <w:rFonts w:ascii="Calibri" w:eastAsia="Times New Roman" w:hAnsi="Calibri"/>
          <w:sz w:val="22"/>
          <w:szCs w:val="22"/>
          <w:lang w:val="en-GB" w:eastAsia="en-GB"/>
        </w:rPr>
        <w:t xml:space="preserve">a </w:t>
      </w:r>
      <w:r w:rsidR="006328AB">
        <w:rPr>
          <w:rFonts w:ascii="Calibri" w:eastAsia="Times New Roman" w:hAnsi="Calibri"/>
          <w:sz w:val="22"/>
          <w:szCs w:val="22"/>
          <w:lang w:val="en-GB" w:eastAsia="en-GB"/>
        </w:rPr>
        <w:t>system generated</w:t>
      </w:r>
      <w:r w:rsidR="008164E0" w:rsidRPr="00B7289F">
        <w:rPr>
          <w:rFonts w:ascii="Calibri" w:eastAsia="Times New Roman" w:hAnsi="Calibri"/>
          <w:sz w:val="22"/>
          <w:szCs w:val="22"/>
          <w:lang w:val="en-GB" w:eastAsia="en-GB"/>
        </w:rPr>
        <w:t xml:space="preserve"> </w:t>
      </w:r>
      <w:r w:rsidR="004247A8">
        <w:rPr>
          <w:rFonts w:ascii="Calibri" w:eastAsia="Times New Roman" w:hAnsi="Calibri"/>
          <w:sz w:val="22"/>
          <w:szCs w:val="22"/>
          <w:lang w:val="en-GB" w:eastAsia="en-GB"/>
        </w:rPr>
        <w:t>Order N</w:t>
      </w:r>
      <w:r w:rsidR="008164E0" w:rsidRPr="00B7289F">
        <w:rPr>
          <w:rFonts w:ascii="Calibri" w:eastAsia="Times New Roman" w:hAnsi="Calibri"/>
          <w:sz w:val="22"/>
          <w:szCs w:val="22"/>
          <w:lang w:val="en-GB" w:eastAsia="en-GB"/>
        </w:rPr>
        <w:t>umber</w:t>
      </w:r>
      <w:r w:rsidR="004247A8">
        <w:rPr>
          <w:rFonts w:ascii="Calibri" w:eastAsia="Times New Roman" w:hAnsi="Calibri"/>
          <w:sz w:val="22"/>
          <w:szCs w:val="22"/>
          <w:lang w:val="en-GB" w:eastAsia="en-GB"/>
        </w:rPr>
        <w:t xml:space="preserve"> used for Invoicing, an NSN, Description, Quantity and Delivery Date </w:t>
      </w:r>
      <w:r w:rsidR="008A2492">
        <w:rPr>
          <w:rFonts w:ascii="Calibri" w:eastAsia="Times New Roman" w:hAnsi="Calibri"/>
          <w:sz w:val="22"/>
          <w:szCs w:val="22"/>
          <w:lang w:val="en-GB" w:eastAsia="en-GB"/>
        </w:rPr>
        <w:t>r</w:t>
      </w:r>
      <w:r w:rsidR="004247A8">
        <w:rPr>
          <w:rFonts w:ascii="Calibri" w:eastAsia="Times New Roman" w:hAnsi="Calibri"/>
          <w:sz w:val="22"/>
          <w:szCs w:val="22"/>
          <w:lang w:val="en-GB" w:eastAsia="en-GB"/>
        </w:rPr>
        <w:t>equired</w:t>
      </w:r>
      <w:r w:rsidR="008164E0" w:rsidRPr="00B7289F">
        <w:rPr>
          <w:rFonts w:ascii="Calibri" w:eastAsia="Times New Roman" w:hAnsi="Calibri"/>
          <w:sz w:val="22"/>
          <w:szCs w:val="22"/>
          <w:lang w:val="en-GB" w:eastAsia="en-GB"/>
        </w:rPr>
        <w:t xml:space="preserve"> as a minimum</w:t>
      </w:r>
      <w:r w:rsidR="004247A8">
        <w:rPr>
          <w:rFonts w:ascii="Calibri" w:eastAsia="Times New Roman" w:hAnsi="Calibri"/>
          <w:sz w:val="22"/>
          <w:szCs w:val="22"/>
          <w:lang w:val="en-GB" w:eastAsia="en-GB"/>
        </w:rPr>
        <w:t>.</w:t>
      </w:r>
      <w:r w:rsidR="008164E0" w:rsidRPr="00B7289F">
        <w:rPr>
          <w:rFonts w:ascii="Calibri" w:eastAsia="Times New Roman" w:hAnsi="Calibri"/>
          <w:sz w:val="22"/>
          <w:szCs w:val="22"/>
          <w:lang w:val="en-GB" w:eastAsia="en-GB"/>
        </w:rPr>
        <w:t xml:space="preserve"> </w:t>
      </w:r>
      <w:r w:rsidR="004247A8">
        <w:rPr>
          <w:rFonts w:ascii="Calibri" w:eastAsia="Times New Roman" w:hAnsi="Calibri"/>
          <w:sz w:val="22"/>
          <w:szCs w:val="22"/>
          <w:lang w:val="en-GB" w:eastAsia="en-GB"/>
        </w:rPr>
        <w:t xml:space="preserve">Each Order should be electronically acknowledged so that any future amendments if </w:t>
      </w:r>
      <w:r w:rsidR="00AA543C">
        <w:rPr>
          <w:rFonts w:ascii="Calibri" w:eastAsia="Times New Roman" w:hAnsi="Calibri"/>
          <w:sz w:val="22"/>
          <w:szCs w:val="22"/>
          <w:lang w:val="en-GB" w:eastAsia="en-GB"/>
        </w:rPr>
        <w:t>required</w:t>
      </w:r>
      <w:r w:rsidR="004247A8">
        <w:rPr>
          <w:rFonts w:ascii="Calibri" w:eastAsia="Times New Roman" w:hAnsi="Calibri"/>
          <w:sz w:val="22"/>
          <w:szCs w:val="22"/>
          <w:lang w:val="en-GB" w:eastAsia="en-GB"/>
        </w:rPr>
        <w:t xml:space="preserve"> can be received.</w:t>
      </w:r>
    </w:p>
    <w:p w14:paraId="72FF3CFE" w14:textId="43476AD5" w:rsidR="008164E0" w:rsidRPr="00B7289F" w:rsidRDefault="008164E0" w:rsidP="00493C25">
      <w:pPr>
        <w:ind w:left="720" w:hanging="720"/>
        <w:jc w:val="both"/>
        <w:rPr>
          <w:rFonts w:ascii="Calibri" w:eastAsia="Times New Roman" w:hAnsi="Calibri"/>
          <w:sz w:val="22"/>
          <w:szCs w:val="22"/>
          <w:lang w:val="en-GB" w:eastAsia="en-GB"/>
        </w:rPr>
      </w:pPr>
    </w:p>
    <w:p w14:paraId="72FF3CFF" w14:textId="6EA57C86" w:rsidR="008164E0" w:rsidRPr="00B7289F" w:rsidRDefault="00D95046" w:rsidP="00D436A6">
      <w:pPr>
        <w:ind w:left="851" w:hanging="851"/>
        <w:jc w:val="both"/>
        <w:rPr>
          <w:rFonts w:ascii="Calibri" w:eastAsia="Times New Roman" w:hAnsi="Calibri"/>
          <w:sz w:val="22"/>
          <w:szCs w:val="22"/>
          <w:lang w:val="en-GB" w:eastAsia="en-GB"/>
        </w:rPr>
      </w:pPr>
      <w:r>
        <w:rPr>
          <w:rFonts w:ascii="Calibri" w:eastAsia="Times New Roman" w:hAnsi="Calibri"/>
          <w:sz w:val="22"/>
          <w:szCs w:val="22"/>
          <w:lang w:val="en-GB" w:eastAsia="en-GB"/>
        </w:rPr>
        <w:t>3.</w:t>
      </w:r>
      <w:r w:rsidR="008164E0" w:rsidRPr="00B7289F">
        <w:rPr>
          <w:rFonts w:ascii="Calibri" w:eastAsia="Times New Roman" w:hAnsi="Calibri"/>
          <w:sz w:val="22"/>
          <w:szCs w:val="22"/>
          <w:lang w:val="en-GB" w:eastAsia="en-GB"/>
        </w:rPr>
        <w:t>2</w:t>
      </w:r>
      <w:r>
        <w:rPr>
          <w:rFonts w:ascii="Calibri" w:eastAsia="Times New Roman" w:hAnsi="Calibri"/>
          <w:sz w:val="22"/>
          <w:szCs w:val="22"/>
          <w:lang w:val="en-GB" w:eastAsia="en-GB"/>
        </w:rPr>
        <w:t>.</w:t>
      </w:r>
      <w:r w:rsidR="008A372B">
        <w:rPr>
          <w:rFonts w:ascii="Calibri" w:eastAsia="Times New Roman" w:hAnsi="Calibri"/>
          <w:sz w:val="22"/>
          <w:szCs w:val="22"/>
          <w:lang w:val="en-GB" w:eastAsia="en-GB"/>
        </w:rPr>
        <w:tab/>
      </w:r>
      <w:r w:rsidR="006230BE" w:rsidRPr="00B7289F">
        <w:rPr>
          <w:rFonts w:ascii="Calibri" w:eastAsia="Times New Roman" w:hAnsi="Calibri"/>
          <w:sz w:val="22"/>
          <w:szCs w:val="22"/>
          <w:lang w:val="en-GB" w:eastAsia="en-GB"/>
        </w:rPr>
        <w:t xml:space="preserve">The lead time stated against each item will commence upon issue of the Order by the Authority </w:t>
      </w:r>
      <w:r w:rsidR="006230BE" w:rsidRPr="00F61B5D">
        <w:rPr>
          <w:rFonts w:ascii="Calibri" w:eastAsia="Times New Roman" w:hAnsi="Calibri"/>
          <w:b/>
          <w:sz w:val="22"/>
          <w:szCs w:val="22"/>
          <w:lang w:val="en-GB" w:eastAsia="en-GB"/>
        </w:rPr>
        <w:t>not</w:t>
      </w:r>
      <w:r w:rsidR="006230BE" w:rsidRPr="00B7289F">
        <w:rPr>
          <w:rFonts w:ascii="Calibri" w:eastAsia="Times New Roman" w:hAnsi="Calibri"/>
          <w:sz w:val="22"/>
          <w:szCs w:val="22"/>
          <w:lang w:val="en-GB" w:eastAsia="en-GB"/>
        </w:rPr>
        <w:t xml:space="preserve"> on receipt of order by the Contractor. The lead times for each article from </w:t>
      </w:r>
      <w:r w:rsidR="006230BE">
        <w:rPr>
          <w:rFonts w:ascii="Calibri" w:eastAsia="Times New Roman" w:hAnsi="Calibri"/>
          <w:sz w:val="22"/>
          <w:szCs w:val="22"/>
          <w:lang w:val="en-GB" w:eastAsia="en-GB"/>
        </w:rPr>
        <w:t>issue of O</w:t>
      </w:r>
      <w:r w:rsidR="006230BE" w:rsidRPr="00B7289F">
        <w:rPr>
          <w:rFonts w:ascii="Calibri" w:eastAsia="Times New Roman" w:hAnsi="Calibri"/>
          <w:sz w:val="22"/>
          <w:szCs w:val="22"/>
          <w:lang w:val="en-GB" w:eastAsia="en-GB"/>
        </w:rPr>
        <w:t xml:space="preserve">rder up to the date of </w:t>
      </w:r>
      <w:r w:rsidR="006230BE">
        <w:rPr>
          <w:rFonts w:ascii="Calibri" w:eastAsia="Times New Roman" w:hAnsi="Calibri"/>
          <w:sz w:val="22"/>
          <w:szCs w:val="22"/>
          <w:lang w:val="en-GB" w:eastAsia="en-GB"/>
        </w:rPr>
        <w:t>delivery</w:t>
      </w:r>
      <w:r w:rsidR="006230BE" w:rsidRPr="00B7289F">
        <w:rPr>
          <w:rFonts w:ascii="Calibri" w:eastAsia="Times New Roman" w:hAnsi="Calibri"/>
          <w:sz w:val="22"/>
          <w:szCs w:val="22"/>
          <w:lang w:val="en-GB" w:eastAsia="en-GB"/>
        </w:rPr>
        <w:t xml:space="preserve"> to the Authority, or its nominated agent, are </w:t>
      </w:r>
      <w:r w:rsidR="004247A8">
        <w:rPr>
          <w:rFonts w:ascii="Calibri" w:eastAsia="Times New Roman" w:hAnsi="Calibri"/>
          <w:sz w:val="22"/>
          <w:szCs w:val="22"/>
          <w:lang w:val="en-GB" w:eastAsia="en-GB"/>
        </w:rPr>
        <w:t xml:space="preserve">contractually agreed </w:t>
      </w:r>
      <w:r w:rsidR="006230BE" w:rsidRPr="00B7289F">
        <w:rPr>
          <w:rFonts w:ascii="Calibri" w:eastAsia="Times New Roman" w:hAnsi="Calibri"/>
          <w:sz w:val="22"/>
          <w:szCs w:val="22"/>
          <w:lang w:val="en-GB" w:eastAsia="en-GB"/>
        </w:rPr>
        <w:t>and</w:t>
      </w:r>
      <w:r w:rsidR="006230BE">
        <w:rPr>
          <w:rFonts w:ascii="Calibri" w:eastAsia="Times New Roman" w:hAnsi="Calibri"/>
          <w:sz w:val="22"/>
          <w:szCs w:val="22"/>
          <w:lang w:val="en-GB" w:eastAsia="en-GB"/>
        </w:rPr>
        <w:t xml:space="preserve"> shall not be exceeded</w:t>
      </w:r>
      <w:r w:rsidR="004247A8">
        <w:rPr>
          <w:rFonts w:ascii="Calibri" w:eastAsia="Times New Roman" w:hAnsi="Calibri"/>
          <w:sz w:val="22"/>
          <w:szCs w:val="22"/>
          <w:lang w:val="en-GB" w:eastAsia="en-GB"/>
        </w:rPr>
        <w:t xml:space="preserve"> unless agreed by the Auth</w:t>
      </w:r>
      <w:r w:rsidR="00BA71E5">
        <w:rPr>
          <w:rFonts w:ascii="Calibri" w:eastAsia="Times New Roman" w:hAnsi="Calibri"/>
          <w:sz w:val="22"/>
          <w:szCs w:val="22"/>
          <w:lang w:val="en-GB" w:eastAsia="en-GB"/>
        </w:rPr>
        <w:t>orit</w:t>
      </w:r>
      <w:r w:rsidR="004247A8">
        <w:rPr>
          <w:rFonts w:ascii="Calibri" w:eastAsia="Times New Roman" w:hAnsi="Calibri"/>
          <w:sz w:val="22"/>
          <w:szCs w:val="22"/>
          <w:lang w:val="en-GB" w:eastAsia="en-GB"/>
        </w:rPr>
        <w:t xml:space="preserve">y and confirmed </w:t>
      </w:r>
      <w:r w:rsidR="00BA71E5">
        <w:rPr>
          <w:rFonts w:ascii="Calibri" w:eastAsia="Times New Roman" w:hAnsi="Calibri"/>
          <w:sz w:val="22"/>
          <w:szCs w:val="22"/>
          <w:lang w:val="en-GB" w:eastAsia="en-GB"/>
        </w:rPr>
        <w:t>IAW</w:t>
      </w:r>
      <w:r w:rsidR="004247A8">
        <w:rPr>
          <w:rFonts w:ascii="Calibri" w:eastAsia="Times New Roman" w:hAnsi="Calibri"/>
          <w:sz w:val="22"/>
          <w:szCs w:val="22"/>
          <w:lang w:val="en-GB" w:eastAsia="en-GB"/>
        </w:rPr>
        <w:t xml:space="preserve"> para</w:t>
      </w:r>
      <w:r w:rsidR="00BA71E5">
        <w:rPr>
          <w:rFonts w:ascii="Calibri" w:eastAsia="Times New Roman" w:hAnsi="Calibri"/>
          <w:sz w:val="22"/>
          <w:szCs w:val="22"/>
          <w:lang w:val="en-GB" w:eastAsia="en-GB"/>
        </w:rPr>
        <w:t>graph</w:t>
      </w:r>
      <w:r w:rsidR="00E721D3">
        <w:rPr>
          <w:rFonts w:ascii="Calibri" w:eastAsia="Times New Roman" w:hAnsi="Calibri"/>
          <w:sz w:val="22"/>
          <w:szCs w:val="22"/>
          <w:lang w:val="en-GB" w:eastAsia="en-GB"/>
        </w:rPr>
        <w:t xml:space="preserve"> 3.3.</w:t>
      </w:r>
    </w:p>
    <w:p w14:paraId="72FF3D00" w14:textId="1C912669" w:rsidR="008164E0" w:rsidRPr="00B7289F" w:rsidRDefault="008164E0" w:rsidP="00493C25">
      <w:pPr>
        <w:ind w:left="720" w:hanging="720"/>
        <w:jc w:val="both"/>
        <w:rPr>
          <w:rFonts w:ascii="Calibri" w:eastAsia="Times New Roman" w:hAnsi="Calibri"/>
          <w:sz w:val="22"/>
          <w:szCs w:val="22"/>
          <w:lang w:val="en-GB" w:eastAsia="en-GB"/>
        </w:rPr>
      </w:pPr>
    </w:p>
    <w:p w14:paraId="72FF3D01" w14:textId="2BE0CD11" w:rsidR="008164E0" w:rsidRPr="00B7289F" w:rsidRDefault="00F922D2" w:rsidP="00D436A6">
      <w:pPr>
        <w:ind w:left="851" w:hanging="851"/>
        <w:jc w:val="both"/>
        <w:rPr>
          <w:rFonts w:ascii="Calibri" w:eastAsia="Times New Roman" w:hAnsi="Calibri"/>
          <w:sz w:val="22"/>
          <w:szCs w:val="22"/>
          <w:lang w:val="en-GB" w:eastAsia="en-GB"/>
        </w:rPr>
      </w:pPr>
      <w:r>
        <w:rPr>
          <w:rFonts w:ascii="Calibri" w:eastAsia="Times New Roman" w:hAnsi="Calibri"/>
          <w:sz w:val="22"/>
          <w:szCs w:val="22"/>
          <w:lang w:val="en-GB" w:eastAsia="en-GB"/>
        </w:rPr>
        <w:t>3</w:t>
      </w:r>
      <w:r w:rsidR="008164E0" w:rsidRPr="00B7289F">
        <w:rPr>
          <w:rFonts w:ascii="Calibri" w:eastAsia="Times New Roman" w:hAnsi="Calibri"/>
          <w:sz w:val="22"/>
          <w:szCs w:val="22"/>
          <w:lang w:val="en-GB" w:eastAsia="en-GB"/>
        </w:rPr>
        <w:t>.3</w:t>
      </w:r>
      <w:r>
        <w:rPr>
          <w:rFonts w:ascii="Calibri" w:eastAsia="Times New Roman" w:hAnsi="Calibri"/>
          <w:sz w:val="22"/>
          <w:szCs w:val="22"/>
          <w:lang w:val="en-GB" w:eastAsia="en-GB"/>
        </w:rPr>
        <w:t>.</w:t>
      </w:r>
      <w:r w:rsidR="00F66B07">
        <w:rPr>
          <w:rFonts w:ascii="Calibri" w:eastAsia="Times New Roman" w:hAnsi="Calibri"/>
          <w:sz w:val="22"/>
          <w:szCs w:val="22"/>
          <w:lang w:val="en-GB" w:eastAsia="en-GB"/>
        </w:rPr>
        <w:tab/>
      </w:r>
      <w:r w:rsidR="00DF5DBD" w:rsidRPr="00B7289F">
        <w:rPr>
          <w:rFonts w:ascii="Calibri" w:eastAsia="Times New Roman" w:hAnsi="Calibri"/>
          <w:sz w:val="22"/>
          <w:szCs w:val="22"/>
          <w:lang w:val="en-GB" w:eastAsia="en-GB"/>
        </w:rPr>
        <w:t xml:space="preserve">Should the Authority require </w:t>
      </w:r>
      <w:r w:rsidR="00DF5DBD">
        <w:rPr>
          <w:rFonts w:ascii="Calibri" w:eastAsia="Times New Roman" w:hAnsi="Calibri"/>
          <w:sz w:val="22"/>
          <w:szCs w:val="22"/>
          <w:lang w:val="en-GB" w:eastAsia="en-GB"/>
        </w:rPr>
        <w:t>a</w:t>
      </w:r>
      <w:r w:rsidR="004247A8">
        <w:rPr>
          <w:rFonts w:ascii="Calibri" w:eastAsia="Times New Roman" w:hAnsi="Calibri"/>
          <w:sz w:val="22"/>
          <w:szCs w:val="22"/>
          <w:lang w:val="en-GB" w:eastAsia="en-GB"/>
        </w:rPr>
        <w:t xml:space="preserve">ny amendment to an acknowledged Order, </w:t>
      </w:r>
      <w:r w:rsidR="008164E0" w:rsidRPr="00B7289F">
        <w:rPr>
          <w:rFonts w:ascii="Calibri" w:eastAsia="Times New Roman" w:hAnsi="Calibri"/>
          <w:sz w:val="22"/>
          <w:szCs w:val="22"/>
          <w:lang w:val="en-GB" w:eastAsia="en-GB"/>
        </w:rPr>
        <w:t xml:space="preserve">the Authority shall use an amendment to the Order via the </w:t>
      </w:r>
      <w:r w:rsidR="004247A8">
        <w:rPr>
          <w:rFonts w:ascii="Calibri" w:eastAsia="Times New Roman" w:hAnsi="Calibri"/>
          <w:sz w:val="22"/>
          <w:szCs w:val="22"/>
          <w:lang w:val="en-GB" w:eastAsia="en-GB"/>
        </w:rPr>
        <w:t>ePurchasing System</w:t>
      </w:r>
      <w:r w:rsidR="008164E0" w:rsidRPr="00B7289F">
        <w:rPr>
          <w:rFonts w:ascii="Calibri" w:eastAsia="Times New Roman" w:hAnsi="Calibri"/>
          <w:sz w:val="22"/>
          <w:szCs w:val="22"/>
          <w:lang w:val="en-GB" w:eastAsia="en-GB"/>
        </w:rPr>
        <w:t xml:space="preserve"> to notify the Contractor accordingly. The </w:t>
      </w:r>
      <w:r w:rsidR="004247A8">
        <w:rPr>
          <w:rFonts w:ascii="Calibri" w:eastAsia="Times New Roman" w:hAnsi="Calibri"/>
          <w:sz w:val="22"/>
          <w:szCs w:val="22"/>
          <w:lang w:val="en-GB" w:eastAsia="en-GB"/>
        </w:rPr>
        <w:t>Order Revision</w:t>
      </w:r>
      <w:r w:rsidR="008164E0" w:rsidRPr="00B7289F">
        <w:rPr>
          <w:rFonts w:ascii="Calibri" w:eastAsia="Times New Roman" w:hAnsi="Calibri"/>
          <w:sz w:val="22"/>
          <w:szCs w:val="22"/>
          <w:lang w:val="en-GB" w:eastAsia="en-GB"/>
        </w:rPr>
        <w:t xml:space="preserve"> shall constitute a formal amendment to the Order. In the event of a </w:t>
      </w:r>
      <w:r w:rsidR="008A2492">
        <w:rPr>
          <w:rFonts w:ascii="Calibri" w:eastAsia="Times New Roman" w:hAnsi="Calibri"/>
          <w:sz w:val="22"/>
          <w:szCs w:val="22"/>
          <w:lang w:val="en-GB" w:eastAsia="en-GB"/>
        </w:rPr>
        <w:t xml:space="preserve">partial or total </w:t>
      </w:r>
      <w:r w:rsidR="008164E0" w:rsidRPr="00B7289F">
        <w:rPr>
          <w:rFonts w:ascii="Calibri" w:eastAsia="Times New Roman" w:hAnsi="Calibri"/>
          <w:sz w:val="22"/>
          <w:szCs w:val="22"/>
          <w:lang w:val="en-GB" w:eastAsia="en-GB"/>
        </w:rPr>
        <w:t>cancellation</w:t>
      </w:r>
      <w:r w:rsidR="004247A8">
        <w:rPr>
          <w:rFonts w:ascii="Calibri" w:eastAsia="Times New Roman" w:hAnsi="Calibri"/>
          <w:sz w:val="22"/>
          <w:szCs w:val="22"/>
          <w:lang w:val="en-GB" w:eastAsia="en-GB"/>
        </w:rPr>
        <w:t>,</w:t>
      </w:r>
      <w:r w:rsidR="008164E0" w:rsidRPr="00B7289F">
        <w:rPr>
          <w:rFonts w:ascii="Calibri" w:eastAsia="Times New Roman" w:hAnsi="Calibri"/>
          <w:sz w:val="22"/>
          <w:szCs w:val="22"/>
          <w:lang w:val="en-GB" w:eastAsia="en-GB"/>
        </w:rPr>
        <w:t xml:space="preserve"> the Authority may be liable to pay reasonable</w:t>
      </w:r>
      <w:r w:rsidR="004247A8">
        <w:rPr>
          <w:rFonts w:ascii="Calibri" w:eastAsia="Times New Roman" w:hAnsi="Calibri"/>
          <w:sz w:val="22"/>
          <w:szCs w:val="22"/>
          <w:lang w:val="en-GB" w:eastAsia="en-GB"/>
        </w:rPr>
        <w:t xml:space="preserve"> </w:t>
      </w:r>
      <w:r w:rsidR="008A2492">
        <w:rPr>
          <w:rFonts w:ascii="Calibri" w:eastAsia="Times New Roman" w:hAnsi="Calibri"/>
          <w:sz w:val="22"/>
          <w:szCs w:val="22"/>
          <w:lang w:val="en-GB" w:eastAsia="en-GB"/>
        </w:rPr>
        <w:t xml:space="preserve">cancellation </w:t>
      </w:r>
      <w:r w:rsidR="008164E0" w:rsidRPr="00B7289F">
        <w:rPr>
          <w:rFonts w:ascii="Calibri" w:eastAsia="Times New Roman" w:hAnsi="Calibri"/>
          <w:sz w:val="22"/>
          <w:szCs w:val="22"/>
          <w:lang w:val="en-GB" w:eastAsia="en-GB"/>
        </w:rPr>
        <w:t>cost</w:t>
      </w:r>
      <w:r w:rsidR="004247A8">
        <w:rPr>
          <w:rFonts w:ascii="Calibri" w:eastAsia="Times New Roman" w:hAnsi="Calibri"/>
          <w:sz w:val="22"/>
          <w:szCs w:val="22"/>
          <w:lang w:val="en-GB" w:eastAsia="en-GB"/>
        </w:rPr>
        <w:t>s</w:t>
      </w:r>
      <w:r w:rsidR="008164E0" w:rsidRPr="00B7289F">
        <w:rPr>
          <w:rFonts w:ascii="Calibri" w:eastAsia="Times New Roman" w:hAnsi="Calibri"/>
          <w:sz w:val="22"/>
          <w:szCs w:val="22"/>
          <w:lang w:val="en-GB" w:eastAsia="en-GB"/>
        </w:rPr>
        <w:t xml:space="preserve"> incurred by the Contractor, subject to a limit of the value of the original requirement. The Contractor shall provide the Authority with a full breakdown of these costs </w:t>
      </w:r>
      <w:r w:rsidR="007D42B0" w:rsidRPr="00B7289F">
        <w:rPr>
          <w:rFonts w:ascii="Calibri" w:eastAsia="Times New Roman" w:hAnsi="Calibri"/>
          <w:sz w:val="22"/>
          <w:szCs w:val="22"/>
          <w:lang w:val="en-GB" w:eastAsia="en-GB"/>
        </w:rPr>
        <w:t>within 20</w:t>
      </w:r>
      <w:r w:rsidR="00CF74D0">
        <w:rPr>
          <w:rFonts w:ascii="Calibri" w:eastAsia="Times New Roman" w:hAnsi="Calibri"/>
          <w:sz w:val="22"/>
          <w:szCs w:val="22"/>
          <w:lang w:val="en-GB" w:eastAsia="en-GB"/>
        </w:rPr>
        <w:t xml:space="preserve"> working days </w:t>
      </w:r>
      <w:r w:rsidR="008164E0" w:rsidRPr="00B7289F">
        <w:rPr>
          <w:rFonts w:ascii="Calibri" w:eastAsia="Times New Roman" w:hAnsi="Calibri"/>
          <w:sz w:val="22"/>
          <w:szCs w:val="22"/>
          <w:lang w:val="en-GB" w:eastAsia="en-GB"/>
        </w:rPr>
        <w:t xml:space="preserve">from receipt of the </w:t>
      </w:r>
      <w:r w:rsidR="004247A8">
        <w:rPr>
          <w:rFonts w:ascii="Calibri" w:eastAsia="Times New Roman" w:hAnsi="Calibri"/>
          <w:sz w:val="22"/>
          <w:szCs w:val="22"/>
          <w:lang w:val="en-GB" w:eastAsia="en-GB"/>
        </w:rPr>
        <w:t>Order Revision</w:t>
      </w:r>
      <w:r w:rsidR="008164E0" w:rsidRPr="00B7289F">
        <w:rPr>
          <w:rFonts w:ascii="Calibri" w:eastAsia="Times New Roman" w:hAnsi="Calibri"/>
          <w:sz w:val="22"/>
          <w:szCs w:val="22"/>
          <w:lang w:val="en-GB" w:eastAsia="en-GB"/>
        </w:rPr>
        <w:t xml:space="preserve">. In </w:t>
      </w:r>
      <w:r w:rsidR="008A2492">
        <w:rPr>
          <w:rFonts w:ascii="Calibri" w:eastAsia="Times New Roman" w:hAnsi="Calibri"/>
          <w:sz w:val="22"/>
          <w:szCs w:val="22"/>
          <w:lang w:val="en-GB" w:eastAsia="en-GB"/>
        </w:rPr>
        <w:t xml:space="preserve">these </w:t>
      </w:r>
      <w:r w:rsidR="008164E0" w:rsidRPr="00B7289F">
        <w:rPr>
          <w:rFonts w:ascii="Calibri" w:eastAsia="Times New Roman" w:hAnsi="Calibri"/>
          <w:sz w:val="22"/>
          <w:szCs w:val="22"/>
          <w:lang w:val="en-GB" w:eastAsia="en-GB"/>
        </w:rPr>
        <w:t xml:space="preserve">instances </w:t>
      </w:r>
      <w:r w:rsidR="004247A8">
        <w:rPr>
          <w:rFonts w:ascii="Calibri" w:eastAsia="Times New Roman" w:hAnsi="Calibri"/>
          <w:sz w:val="22"/>
          <w:szCs w:val="22"/>
          <w:lang w:val="en-GB" w:eastAsia="en-GB"/>
        </w:rPr>
        <w:t xml:space="preserve">any associated </w:t>
      </w:r>
      <w:r w:rsidR="008164E0" w:rsidRPr="00B7289F">
        <w:rPr>
          <w:rFonts w:ascii="Calibri" w:eastAsia="Times New Roman" w:hAnsi="Calibri"/>
          <w:sz w:val="22"/>
          <w:szCs w:val="22"/>
          <w:lang w:val="en-GB" w:eastAsia="en-GB"/>
        </w:rPr>
        <w:t xml:space="preserve">articles that are complete, part built, and/or parts </w:t>
      </w:r>
      <w:r w:rsidR="00D274D1">
        <w:rPr>
          <w:rFonts w:ascii="Calibri" w:eastAsia="Times New Roman" w:hAnsi="Calibri"/>
          <w:sz w:val="22"/>
          <w:szCs w:val="22"/>
          <w:lang w:val="en-GB" w:eastAsia="en-GB"/>
        </w:rPr>
        <w:t xml:space="preserve">that </w:t>
      </w:r>
      <w:r w:rsidR="008164E0" w:rsidRPr="00B7289F">
        <w:rPr>
          <w:rFonts w:ascii="Calibri" w:eastAsia="Times New Roman" w:hAnsi="Calibri"/>
          <w:sz w:val="22"/>
          <w:szCs w:val="22"/>
          <w:lang w:val="en-GB" w:eastAsia="en-GB"/>
        </w:rPr>
        <w:t>have been procured to meet the cancelled/amended Order</w:t>
      </w:r>
      <w:r w:rsidR="004247A8">
        <w:rPr>
          <w:rFonts w:ascii="Calibri" w:eastAsia="Times New Roman" w:hAnsi="Calibri"/>
          <w:sz w:val="22"/>
          <w:szCs w:val="22"/>
          <w:lang w:val="en-GB" w:eastAsia="en-GB"/>
        </w:rPr>
        <w:t xml:space="preserve"> should </w:t>
      </w:r>
      <w:r w:rsidR="008164E0" w:rsidRPr="00B7289F">
        <w:rPr>
          <w:rFonts w:ascii="Calibri" w:eastAsia="Times New Roman" w:hAnsi="Calibri"/>
          <w:sz w:val="22"/>
          <w:szCs w:val="22"/>
          <w:lang w:val="en-GB" w:eastAsia="en-GB"/>
        </w:rPr>
        <w:t>be vested in the Authority to meet future requirements. Details of the Articles and/or parts consigned shall be provided to the Authority at the same time as the Contractor’s breakdown of costs.</w:t>
      </w:r>
      <w:r w:rsidR="008A2492">
        <w:rPr>
          <w:rFonts w:ascii="Calibri" w:eastAsia="Times New Roman" w:hAnsi="Calibri"/>
          <w:sz w:val="22"/>
          <w:szCs w:val="22"/>
          <w:lang w:val="en-GB" w:eastAsia="en-GB"/>
        </w:rPr>
        <w:t xml:space="preserve"> </w:t>
      </w:r>
    </w:p>
    <w:p w14:paraId="72FF3D02" w14:textId="2C4980F4" w:rsidR="008164E0" w:rsidRPr="00B7289F" w:rsidRDefault="008164E0" w:rsidP="00493C25">
      <w:pPr>
        <w:ind w:left="720" w:hanging="720"/>
        <w:jc w:val="both"/>
        <w:rPr>
          <w:rFonts w:ascii="Calibri" w:eastAsia="Times New Roman" w:hAnsi="Calibri"/>
          <w:sz w:val="22"/>
          <w:szCs w:val="22"/>
          <w:lang w:val="en-GB" w:eastAsia="en-GB"/>
        </w:rPr>
      </w:pPr>
    </w:p>
    <w:p w14:paraId="72FF3D03" w14:textId="37C57F13" w:rsidR="008164E0" w:rsidRPr="00B7289F" w:rsidRDefault="00F922D2" w:rsidP="00D436A6">
      <w:pPr>
        <w:ind w:left="851" w:hanging="851"/>
        <w:jc w:val="both"/>
        <w:rPr>
          <w:rFonts w:ascii="Calibri" w:eastAsia="Times New Roman" w:hAnsi="Calibri"/>
          <w:sz w:val="22"/>
          <w:szCs w:val="22"/>
          <w:lang w:val="en-GB" w:eastAsia="en-GB"/>
        </w:rPr>
      </w:pPr>
      <w:r>
        <w:rPr>
          <w:rFonts w:ascii="Calibri" w:eastAsia="Times New Roman" w:hAnsi="Calibri"/>
          <w:sz w:val="22"/>
          <w:szCs w:val="22"/>
          <w:lang w:val="en-GB" w:eastAsia="en-GB"/>
        </w:rPr>
        <w:t>3.4.</w:t>
      </w:r>
      <w:r w:rsidR="008A372B">
        <w:rPr>
          <w:rFonts w:ascii="Calibri" w:eastAsia="Times New Roman" w:hAnsi="Calibri"/>
          <w:sz w:val="22"/>
          <w:szCs w:val="22"/>
          <w:lang w:val="en-GB" w:eastAsia="en-GB"/>
        </w:rPr>
        <w:tab/>
      </w:r>
      <w:r w:rsidR="008164E0" w:rsidRPr="00B7289F">
        <w:rPr>
          <w:rFonts w:ascii="Calibri" w:eastAsia="Times New Roman" w:hAnsi="Calibri"/>
          <w:sz w:val="22"/>
          <w:szCs w:val="22"/>
          <w:lang w:val="en-GB" w:eastAsia="en-GB"/>
        </w:rPr>
        <w:t>Where packaging standards are increased above the level defined within the Original Order, the Contractor shall submit a Firm Price quotation for any additional cost incurred to meet the new packaging standards</w:t>
      </w:r>
      <w:r w:rsidR="004247A8">
        <w:rPr>
          <w:rFonts w:ascii="Calibri" w:eastAsia="Times New Roman" w:hAnsi="Calibri"/>
          <w:sz w:val="22"/>
          <w:szCs w:val="22"/>
          <w:lang w:val="en-GB" w:eastAsia="en-GB"/>
        </w:rPr>
        <w:t xml:space="preserve"> before delivery and </w:t>
      </w:r>
      <w:r w:rsidR="008164E0" w:rsidRPr="00B7289F">
        <w:rPr>
          <w:rFonts w:ascii="Calibri" w:eastAsia="Times New Roman" w:hAnsi="Calibri"/>
          <w:sz w:val="22"/>
          <w:szCs w:val="22"/>
          <w:lang w:val="en-GB" w:eastAsia="en-GB"/>
        </w:rPr>
        <w:t xml:space="preserve">within </w:t>
      </w:r>
      <w:r w:rsidR="006D48AE">
        <w:rPr>
          <w:rFonts w:ascii="Calibri" w:eastAsia="Times New Roman" w:hAnsi="Calibri"/>
          <w:sz w:val="22"/>
          <w:szCs w:val="22"/>
          <w:lang w:val="en-GB" w:eastAsia="en-GB"/>
        </w:rPr>
        <w:t xml:space="preserve">5 working days </w:t>
      </w:r>
      <w:r w:rsidR="008164E0" w:rsidRPr="00B7289F">
        <w:rPr>
          <w:rFonts w:ascii="Calibri" w:eastAsia="Times New Roman" w:hAnsi="Calibri"/>
          <w:sz w:val="22"/>
          <w:szCs w:val="22"/>
          <w:lang w:val="en-GB" w:eastAsia="en-GB"/>
        </w:rPr>
        <w:t xml:space="preserve">from receipt of </w:t>
      </w:r>
      <w:r w:rsidR="004247A8">
        <w:rPr>
          <w:rFonts w:ascii="Calibri" w:eastAsia="Times New Roman" w:hAnsi="Calibri"/>
          <w:sz w:val="22"/>
          <w:szCs w:val="22"/>
          <w:lang w:val="en-GB" w:eastAsia="en-GB"/>
        </w:rPr>
        <w:t xml:space="preserve">any </w:t>
      </w:r>
      <w:r w:rsidR="008164E0" w:rsidRPr="00B7289F">
        <w:rPr>
          <w:rFonts w:ascii="Calibri" w:eastAsia="Times New Roman" w:hAnsi="Calibri"/>
          <w:sz w:val="22"/>
          <w:szCs w:val="22"/>
          <w:lang w:val="en-GB" w:eastAsia="en-GB"/>
        </w:rPr>
        <w:t xml:space="preserve">Order. No additional work beyond the original agreed Order shall begin until the Authority has authorised any additional costs. </w:t>
      </w:r>
    </w:p>
    <w:p w14:paraId="72FF3D04" w14:textId="1593B265" w:rsidR="008164E0" w:rsidRPr="00B7289F" w:rsidRDefault="008164E0" w:rsidP="00493C25">
      <w:pPr>
        <w:ind w:left="720" w:hanging="720"/>
        <w:jc w:val="both"/>
        <w:rPr>
          <w:rFonts w:ascii="Calibri" w:eastAsia="Times New Roman" w:hAnsi="Calibri"/>
          <w:sz w:val="22"/>
          <w:szCs w:val="22"/>
          <w:lang w:val="en-GB" w:eastAsia="en-GB"/>
        </w:rPr>
      </w:pPr>
    </w:p>
    <w:p w14:paraId="72FF3D05" w14:textId="6A27C71C" w:rsidR="008164E0" w:rsidRPr="00B7289F" w:rsidRDefault="00F922D2" w:rsidP="00D436A6">
      <w:pPr>
        <w:ind w:left="851" w:hanging="851"/>
        <w:jc w:val="both"/>
        <w:rPr>
          <w:rFonts w:ascii="Calibri" w:eastAsia="Times New Roman" w:hAnsi="Calibri"/>
          <w:sz w:val="22"/>
          <w:szCs w:val="22"/>
          <w:lang w:val="en-GB" w:eastAsia="en-GB"/>
        </w:rPr>
      </w:pPr>
      <w:r>
        <w:rPr>
          <w:rFonts w:ascii="Calibri" w:eastAsia="Times New Roman" w:hAnsi="Calibri"/>
          <w:sz w:val="22"/>
          <w:szCs w:val="22"/>
          <w:lang w:val="en-GB" w:eastAsia="en-GB"/>
        </w:rPr>
        <w:t>3</w:t>
      </w:r>
      <w:r w:rsidR="008164E0" w:rsidRPr="00B7289F">
        <w:rPr>
          <w:rFonts w:ascii="Calibri" w:eastAsia="Times New Roman" w:hAnsi="Calibri"/>
          <w:sz w:val="22"/>
          <w:szCs w:val="22"/>
          <w:lang w:val="en-GB" w:eastAsia="en-GB"/>
        </w:rPr>
        <w:t>.5</w:t>
      </w:r>
      <w:r>
        <w:rPr>
          <w:rFonts w:ascii="Calibri" w:eastAsia="Times New Roman" w:hAnsi="Calibri"/>
          <w:sz w:val="22"/>
          <w:szCs w:val="22"/>
          <w:lang w:val="en-GB" w:eastAsia="en-GB"/>
        </w:rPr>
        <w:t>.</w:t>
      </w:r>
      <w:r w:rsidR="008A372B">
        <w:rPr>
          <w:rFonts w:ascii="Calibri" w:eastAsia="Times New Roman" w:hAnsi="Calibri"/>
          <w:sz w:val="22"/>
          <w:szCs w:val="22"/>
          <w:lang w:val="en-GB" w:eastAsia="en-GB"/>
        </w:rPr>
        <w:tab/>
      </w:r>
      <w:r w:rsidR="008164E0" w:rsidRPr="00B7289F">
        <w:rPr>
          <w:rFonts w:ascii="Calibri" w:eastAsia="Times New Roman" w:hAnsi="Calibri"/>
          <w:sz w:val="22"/>
          <w:szCs w:val="22"/>
          <w:lang w:val="en-GB" w:eastAsia="en-GB"/>
        </w:rPr>
        <w:t xml:space="preserve">When circumstances require the Article(s) to be diverted from the original </w:t>
      </w:r>
      <w:r w:rsidR="006328AB">
        <w:rPr>
          <w:rFonts w:ascii="Calibri" w:eastAsia="Times New Roman" w:hAnsi="Calibri"/>
          <w:sz w:val="22"/>
          <w:szCs w:val="22"/>
          <w:lang w:val="en-GB" w:eastAsia="en-GB"/>
        </w:rPr>
        <w:t xml:space="preserve">Purchase Order </w:t>
      </w:r>
      <w:r w:rsidR="008164E0" w:rsidRPr="00B7289F">
        <w:rPr>
          <w:rFonts w:ascii="Calibri" w:eastAsia="Times New Roman" w:hAnsi="Calibri"/>
          <w:sz w:val="22"/>
          <w:szCs w:val="22"/>
          <w:lang w:val="en-GB" w:eastAsia="en-GB"/>
        </w:rPr>
        <w:t xml:space="preserve">consignment address direct to a </w:t>
      </w:r>
      <w:r w:rsidR="004247A8">
        <w:rPr>
          <w:rFonts w:ascii="Calibri" w:eastAsia="Times New Roman" w:hAnsi="Calibri"/>
          <w:sz w:val="22"/>
          <w:szCs w:val="22"/>
          <w:lang w:val="en-GB" w:eastAsia="en-GB"/>
        </w:rPr>
        <w:t>Customer</w:t>
      </w:r>
      <w:r w:rsidR="006328AB">
        <w:rPr>
          <w:rFonts w:ascii="Calibri" w:eastAsia="Times New Roman" w:hAnsi="Calibri"/>
          <w:sz w:val="22"/>
          <w:szCs w:val="22"/>
          <w:lang w:val="en-GB" w:eastAsia="en-GB"/>
        </w:rPr>
        <w:t xml:space="preserve"> at a Purple Gate </w:t>
      </w:r>
      <w:r w:rsidR="008164E0" w:rsidRPr="00B7289F">
        <w:rPr>
          <w:rFonts w:ascii="Calibri" w:eastAsia="Times New Roman" w:hAnsi="Calibri"/>
          <w:sz w:val="22"/>
          <w:szCs w:val="22"/>
          <w:lang w:val="en-GB" w:eastAsia="en-GB"/>
        </w:rPr>
        <w:t xml:space="preserve">the Authority shall </w:t>
      </w:r>
      <w:r w:rsidR="004247A8">
        <w:rPr>
          <w:rFonts w:ascii="Calibri" w:eastAsia="Times New Roman" w:hAnsi="Calibri"/>
          <w:sz w:val="22"/>
          <w:szCs w:val="22"/>
          <w:lang w:val="en-GB" w:eastAsia="en-GB"/>
        </w:rPr>
        <w:t>notify the Contractor via email</w:t>
      </w:r>
      <w:r w:rsidR="008A2492">
        <w:rPr>
          <w:rFonts w:ascii="Calibri" w:eastAsia="Times New Roman" w:hAnsi="Calibri"/>
          <w:sz w:val="22"/>
          <w:szCs w:val="22"/>
          <w:lang w:val="en-GB" w:eastAsia="en-GB"/>
        </w:rPr>
        <w:t xml:space="preserve"> and </w:t>
      </w:r>
      <w:r w:rsidR="006328AB">
        <w:rPr>
          <w:rFonts w:ascii="Calibri" w:eastAsia="Times New Roman" w:hAnsi="Calibri"/>
          <w:sz w:val="22"/>
          <w:szCs w:val="22"/>
          <w:lang w:val="en-GB" w:eastAsia="en-GB"/>
        </w:rPr>
        <w:t xml:space="preserve">confirm </w:t>
      </w:r>
      <w:r w:rsidR="008A2492">
        <w:rPr>
          <w:rFonts w:ascii="Calibri" w:eastAsia="Times New Roman" w:hAnsi="Calibri"/>
          <w:sz w:val="22"/>
          <w:szCs w:val="22"/>
          <w:lang w:val="en-GB" w:eastAsia="en-GB"/>
        </w:rPr>
        <w:t xml:space="preserve">the electronic Order’s </w:t>
      </w:r>
      <w:r w:rsidR="004247A8">
        <w:rPr>
          <w:rFonts w:ascii="Calibri" w:eastAsia="Times New Roman" w:hAnsi="Calibri"/>
          <w:sz w:val="22"/>
          <w:szCs w:val="22"/>
          <w:lang w:val="en-GB" w:eastAsia="en-GB"/>
        </w:rPr>
        <w:t>“Note to Supplier” field</w:t>
      </w:r>
      <w:r w:rsidR="008A2492">
        <w:rPr>
          <w:rFonts w:ascii="Calibri" w:eastAsia="Times New Roman" w:hAnsi="Calibri"/>
          <w:sz w:val="22"/>
          <w:szCs w:val="22"/>
          <w:lang w:val="en-GB" w:eastAsia="en-GB"/>
        </w:rPr>
        <w:t xml:space="preserve"> if applicable.</w:t>
      </w:r>
      <w:r w:rsidR="004247A8">
        <w:rPr>
          <w:rFonts w:ascii="Calibri" w:eastAsia="Times New Roman" w:hAnsi="Calibri"/>
          <w:sz w:val="22"/>
          <w:szCs w:val="22"/>
          <w:lang w:val="en-GB" w:eastAsia="en-GB"/>
        </w:rPr>
        <w:t xml:space="preserve"> </w:t>
      </w:r>
      <w:r w:rsidR="008164E0" w:rsidRPr="00B7289F">
        <w:rPr>
          <w:rFonts w:ascii="Calibri" w:eastAsia="Times New Roman" w:hAnsi="Calibri"/>
          <w:sz w:val="22"/>
          <w:szCs w:val="22"/>
          <w:lang w:val="en-GB" w:eastAsia="en-GB"/>
        </w:rPr>
        <w:t>In the event that this requires the Contractor to deliver the items in accordance with D</w:t>
      </w:r>
      <w:r w:rsidR="00136A60" w:rsidRPr="00B7289F">
        <w:rPr>
          <w:rFonts w:ascii="Calibri" w:eastAsia="Times New Roman" w:hAnsi="Calibri"/>
          <w:sz w:val="22"/>
          <w:szCs w:val="22"/>
          <w:lang w:val="en-GB" w:eastAsia="en-GB"/>
        </w:rPr>
        <w:t>EFCON</w:t>
      </w:r>
      <w:r w:rsidR="008164E0" w:rsidRPr="00B7289F">
        <w:rPr>
          <w:rFonts w:ascii="Calibri" w:eastAsia="Times New Roman" w:hAnsi="Calibri"/>
          <w:sz w:val="22"/>
          <w:szCs w:val="22"/>
          <w:lang w:val="en-GB" w:eastAsia="en-GB"/>
        </w:rPr>
        <w:t xml:space="preserve"> 621B then </w:t>
      </w:r>
      <w:r w:rsidR="004247A8">
        <w:rPr>
          <w:rFonts w:ascii="Calibri" w:eastAsia="Times New Roman" w:hAnsi="Calibri"/>
          <w:sz w:val="22"/>
          <w:szCs w:val="22"/>
          <w:lang w:val="en-GB" w:eastAsia="en-GB"/>
        </w:rPr>
        <w:t xml:space="preserve">the </w:t>
      </w:r>
      <w:r w:rsidR="008164E0" w:rsidRPr="00B7289F">
        <w:rPr>
          <w:rFonts w:ascii="Calibri" w:eastAsia="Times New Roman" w:hAnsi="Calibri"/>
          <w:sz w:val="22"/>
          <w:szCs w:val="22"/>
          <w:lang w:val="en-GB" w:eastAsia="en-GB"/>
        </w:rPr>
        <w:t xml:space="preserve">Contractor shall submit a Firm Price quotation for any additional cost incurred within </w:t>
      </w:r>
      <w:r w:rsidR="004749F9">
        <w:rPr>
          <w:rFonts w:ascii="Calibri" w:eastAsia="Times New Roman" w:hAnsi="Calibri"/>
          <w:sz w:val="22"/>
          <w:szCs w:val="22"/>
          <w:lang w:val="en-GB" w:eastAsia="en-GB"/>
        </w:rPr>
        <w:t>1</w:t>
      </w:r>
      <w:r w:rsidR="006D48AE">
        <w:rPr>
          <w:rFonts w:ascii="Calibri" w:eastAsia="Times New Roman" w:hAnsi="Calibri"/>
          <w:sz w:val="22"/>
          <w:szCs w:val="22"/>
          <w:lang w:val="en-GB" w:eastAsia="en-GB"/>
        </w:rPr>
        <w:t xml:space="preserve"> working day </w:t>
      </w:r>
      <w:r w:rsidR="008164E0" w:rsidRPr="00B7289F">
        <w:rPr>
          <w:rFonts w:ascii="Calibri" w:eastAsia="Times New Roman" w:hAnsi="Calibri"/>
          <w:sz w:val="22"/>
          <w:szCs w:val="22"/>
          <w:lang w:val="en-GB" w:eastAsia="en-GB"/>
        </w:rPr>
        <w:t xml:space="preserve">from receipt of the amended </w:t>
      </w:r>
      <w:r w:rsidR="004247A8">
        <w:rPr>
          <w:rFonts w:ascii="Calibri" w:eastAsia="Times New Roman" w:hAnsi="Calibri"/>
          <w:sz w:val="22"/>
          <w:szCs w:val="22"/>
          <w:lang w:val="en-GB" w:eastAsia="en-GB"/>
        </w:rPr>
        <w:t>Order</w:t>
      </w:r>
      <w:r w:rsidR="008164E0" w:rsidRPr="00B7289F">
        <w:rPr>
          <w:rFonts w:ascii="Calibri" w:eastAsia="Times New Roman" w:hAnsi="Calibri"/>
          <w:sz w:val="22"/>
          <w:szCs w:val="22"/>
          <w:lang w:val="en-GB" w:eastAsia="en-GB"/>
        </w:rPr>
        <w:t>. No additional work beyond the original agreed Order shall begin until the Authority has authorised any additional costs.</w:t>
      </w:r>
    </w:p>
    <w:p w14:paraId="72FF3D06" w14:textId="5D931720" w:rsidR="008164E0" w:rsidRPr="00B7289F" w:rsidRDefault="008164E0" w:rsidP="00493C25">
      <w:pPr>
        <w:ind w:left="720" w:hanging="720"/>
        <w:jc w:val="both"/>
        <w:rPr>
          <w:rFonts w:ascii="Calibri" w:eastAsia="Times New Roman" w:hAnsi="Calibri"/>
          <w:sz w:val="22"/>
          <w:szCs w:val="22"/>
          <w:lang w:val="en-GB" w:eastAsia="en-GB"/>
        </w:rPr>
      </w:pPr>
    </w:p>
    <w:p w14:paraId="72FF3D07" w14:textId="45B800A5" w:rsidR="008164E0" w:rsidRPr="00B7289F" w:rsidRDefault="00F922D2" w:rsidP="00D436A6">
      <w:pPr>
        <w:ind w:left="851" w:hanging="851"/>
        <w:jc w:val="both"/>
        <w:rPr>
          <w:rFonts w:ascii="Calibri" w:eastAsia="Times New Roman" w:hAnsi="Calibri"/>
          <w:sz w:val="22"/>
          <w:szCs w:val="22"/>
          <w:lang w:val="en-GB" w:eastAsia="en-GB"/>
        </w:rPr>
      </w:pPr>
      <w:r>
        <w:rPr>
          <w:rFonts w:ascii="Calibri" w:eastAsia="Times New Roman" w:hAnsi="Calibri"/>
          <w:sz w:val="22"/>
          <w:szCs w:val="22"/>
          <w:lang w:val="en-GB" w:eastAsia="en-GB"/>
        </w:rPr>
        <w:t>3</w:t>
      </w:r>
      <w:r w:rsidR="008164E0" w:rsidRPr="00B7289F">
        <w:rPr>
          <w:rFonts w:ascii="Calibri" w:eastAsia="Times New Roman" w:hAnsi="Calibri"/>
          <w:sz w:val="22"/>
          <w:szCs w:val="22"/>
          <w:lang w:val="en-GB" w:eastAsia="en-GB"/>
        </w:rPr>
        <w:t>.6</w:t>
      </w:r>
      <w:r>
        <w:rPr>
          <w:rFonts w:ascii="Calibri" w:eastAsia="Times New Roman" w:hAnsi="Calibri"/>
          <w:sz w:val="22"/>
          <w:szCs w:val="22"/>
          <w:lang w:val="en-GB" w:eastAsia="en-GB"/>
        </w:rPr>
        <w:t>.</w:t>
      </w:r>
      <w:r w:rsidR="008A372B">
        <w:rPr>
          <w:rFonts w:ascii="Calibri" w:eastAsia="Times New Roman" w:hAnsi="Calibri"/>
          <w:sz w:val="22"/>
          <w:szCs w:val="22"/>
          <w:lang w:val="en-GB" w:eastAsia="en-GB"/>
        </w:rPr>
        <w:tab/>
      </w:r>
      <w:r w:rsidR="008164E0" w:rsidRPr="00B7289F">
        <w:rPr>
          <w:rFonts w:ascii="Calibri" w:eastAsia="Times New Roman" w:hAnsi="Calibri"/>
          <w:sz w:val="22"/>
          <w:szCs w:val="22"/>
          <w:lang w:val="en-GB" w:eastAsia="en-GB"/>
        </w:rPr>
        <w:t xml:space="preserve">The Contractor shall dispatch Article(s) to the Consignee address detailed within the Order in accordance with </w:t>
      </w:r>
      <w:r w:rsidR="00136A60" w:rsidRPr="00B7289F">
        <w:rPr>
          <w:rFonts w:ascii="Calibri" w:eastAsia="Times New Roman" w:hAnsi="Calibri"/>
          <w:sz w:val="22"/>
          <w:szCs w:val="22"/>
          <w:lang w:val="en-GB" w:eastAsia="en-GB"/>
        </w:rPr>
        <w:t>DEFCON</w:t>
      </w:r>
      <w:r w:rsidR="00FF6E07">
        <w:rPr>
          <w:rFonts w:ascii="Calibri" w:eastAsia="Times New Roman" w:hAnsi="Calibri"/>
          <w:sz w:val="22"/>
          <w:szCs w:val="22"/>
          <w:lang w:val="en-GB" w:eastAsia="en-GB"/>
        </w:rPr>
        <w:t>s</w:t>
      </w:r>
      <w:r w:rsidR="008164E0" w:rsidRPr="00B7289F">
        <w:rPr>
          <w:rFonts w:ascii="Calibri" w:eastAsia="Times New Roman" w:hAnsi="Calibri"/>
          <w:sz w:val="22"/>
          <w:szCs w:val="22"/>
          <w:lang w:val="en-GB" w:eastAsia="en-GB"/>
        </w:rPr>
        <w:t xml:space="preserve"> 5J, 129J and accompan</w:t>
      </w:r>
      <w:r w:rsidR="00FF6E07">
        <w:rPr>
          <w:rFonts w:ascii="Calibri" w:eastAsia="Times New Roman" w:hAnsi="Calibri"/>
          <w:sz w:val="22"/>
          <w:szCs w:val="22"/>
          <w:lang w:val="en-GB" w:eastAsia="en-GB"/>
        </w:rPr>
        <w:t xml:space="preserve">ying </w:t>
      </w:r>
      <w:r w:rsidR="00136A60" w:rsidRPr="00B7289F">
        <w:rPr>
          <w:rFonts w:ascii="Calibri" w:eastAsia="Times New Roman" w:hAnsi="Calibri"/>
          <w:sz w:val="22"/>
          <w:szCs w:val="22"/>
          <w:lang w:val="en-GB" w:eastAsia="en-GB"/>
        </w:rPr>
        <w:t>DEFFORM</w:t>
      </w:r>
      <w:r w:rsidR="008164E0" w:rsidRPr="00B7289F">
        <w:rPr>
          <w:rFonts w:ascii="Calibri" w:eastAsia="Times New Roman" w:hAnsi="Calibri"/>
          <w:sz w:val="22"/>
          <w:szCs w:val="22"/>
          <w:lang w:val="en-GB" w:eastAsia="en-GB"/>
        </w:rPr>
        <w:t xml:space="preserve"> 129J</w:t>
      </w:r>
      <w:r w:rsidR="004247A8">
        <w:rPr>
          <w:rFonts w:ascii="Calibri" w:eastAsia="Times New Roman" w:hAnsi="Calibri"/>
          <w:sz w:val="22"/>
          <w:szCs w:val="22"/>
          <w:lang w:val="en-GB" w:eastAsia="en-GB"/>
        </w:rPr>
        <w:t xml:space="preserve"> as per the T&amp;Cs</w:t>
      </w:r>
      <w:r w:rsidR="008164E0" w:rsidRPr="00B7289F">
        <w:rPr>
          <w:rFonts w:ascii="Calibri" w:eastAsia="Times New Roman" w:hAnsi="Calibri"/>
          <w:sz w:val="22"/>
          <w:szCs w:val="22"/>
          <w:lang w:val="en-GB" w:eastAsia="en-GB"/>
        </w:rPr>
        <w:t>.</w:t>
      </w:r>
    </w:p>
    <w:p w14:paraId="72FF3D08" w14:textId="61BFC212" w:rsidR="008164E0" w:rsidRPr="00B7289F" w:rsidRDefault="008164E0" w:rsidP="00493C25">
      <w:pPr>
        <w:ind w:left="720" w:hanging="720"/>
        <w:jc w:val="both"/>
        <w:rPr>
          <w:rFonts w:ascii="Calibri" w:eastAsia="Times New Roman" w:hAnsi="Calibri"/>
          <w:sz w:val="22"/>
          <w:szCs w:val="22"/>
          <w:lang w:val="en-GB" w:eastAsia="en-GB"/>
        </w:rPr>
      </w:pPr>
    </w:p>
    <w:p w14:paraId="72FF3D09" w14:textId="5C8019FF" w:rsidR="008164E0" w:rsidRPr="00B7289F" w:rsidRDefault="00F922D2" w:rsidP="00D436A6">
      <w:pPr>
        <w:ind w:left="851" w:hanging="851"/>
        <w:jc w:val="both"/>
        <w:rPr>
          <w:rFonts w:ascii="Calibri" w:eastAsia="Times New Roman" w:hAnsi="Calibri"/>
          <w:sz w:val="22"/>
          <w:szCs w:val="22"/>
          <w:lang w:val="en-GB" w:eastAsia="en-GB"/>
        </w:rPr>
      </w:pPr>
      <w:r>
        <w:rPr>
          <w:rFonts w:ascii="Calibri" w:eastAsia="Times New Roman" w:hAnsi="Calibri"/>
          <w:sz w:val="22"/>
          <w:szCs w:val="22"/>
          <w:lang w:val="en-GB" w:eastAsia="en-GB"/>
        </w:rPr>
        <w:t>3.</w:t>
      </w:r>
      <w:r w:rsidR="008164E0" w:rsidRPr="00B7289F">
        <w:rPr>
          <w:rFonts w:ascii="Calibri" w:eastAsia="Times New Roman" w:hAnsi="Calibri"/>
          <w:sz w:val="22"/>
          <w:szCs w:val="22"/>
          <w:lang w:val="en-GB" w:eastAsia="en-GB"/>
        </w:rPr>
        <w:t>7</w:t>
      </w:r>
      <w:r>
        <w:rPr>
          <w:rFonts w:ascii="Calibri" w:eastAsia="Times New Roman" w:hAnsi="Calibri"/>
          <w:sz w:val="22"/>
          <w:szCs w:val="22"/>
          <w:lang w:val="en-GB" w:eastAsia="en-GB"/>
        </w:rPr>
        <w:t>.</w:t>
      </w:r>
      <w:r w:rsidR="001A1963">
        <w:rPr>
          <w:rFonts w:ascii="Calibri" w:eastAsia="Times New Roman" w:hAnsi="Calibri"/>
          <w:sz w:val="22"/>
          <w:szCs w:val="22"/>
          <w:lang w:val="en-GB" w:eastAsia="en-GB"/>
        </w:rPr>
        <w:tab/>
      </w:r>
      <w:r w:rsidR="004247A8">
        <w:rPr>
          <w:rFonts w:ascii="Calibri" w:eastAsia="Times New Roman" w:hAnsi="Calibri"/>
          <w:sz w:val="22"/>
          <w:szCs w:val="22"/>
          <w:lang w:val="en-GB" w:eastAsia="en-GB"/>
        </w:rPr>
        <w:t>After delivery, t</w:t>
      </w:r>
      <w:r w:rsidR="008164E0" w:rsidRPr="00B7289F">
        <w:rPr>
          <w:rFonts w:ascii="Calibri" w:eastAsia="Times New Roman" w:hAnsi="Calibri"/>
          <w:sz w:val="22"/>
          <w:szCs w:val="22"/>
          <w:lang w:val="en-GB" w:eastAsia="en-GB"/>
        </w:rPr>
        <w:t xml:space="preserve">he Contractor shall submit their invoice </w:t>
      </w:r>
      <w:r w:rsidR="004247A8">
        <w:rPr>
          <w:rFonts w:ascii="Calibri" w:eastAsia="Times New Roman" w:hAnsi="Calibri"/>
          <w:sz w:val="22"/>
          <w:szCs w:val="22"/>
          <w:lang w:val="en-GB" w:eastAsia="en-GB"/>
        </w:rPr>
        <w:t xml:space="preserve">to DBS (Liverpool) </w:t>
      </w:r>
      <w:r w:rsidR="008164E0" w:rsidRPr="00B7289F">
        <w:rPr>
          <w:rFonts w:ascii="Calibri" w:eastAsia="Times New Roman" w:hAnsi="Calibri"/>
          <w:sz w:val="22"/>
          <w:szCs w:val="22"/>
          <w:lang w:val="en-GB" w:eastAsia="en-GB"/>
        </w:rPr>
        <w:t xml:space="preserve">electronically via </w:t>
      </w:r>
      <w:r w:rsidR="004247A8">
        <w:rPr>
          <w:rFonts w:ascii="Calibri" w:eastAsia="Times New Roman" w:hAnsi="Calibri"/>
          <w:sz w:val="22"/>
          <w:szCs w:val="22"/>
          <w:lang w:val="en-GB" w:eastAsia="en-GB"/>
        </w:rPr>
        <w:t xml:space="preserve">the Contractors’ own MOD purchasing connectivity software (for example Exostar or other back office connectivity such as </w:t>
      </w:r>
      <w:r w:rsidR="006328AB">
        <w:rPr>
          <w:rFonts w:ascii="Calibri" w:eastAsia="Times New Roman" w:hAnsi="Calibri"/>
          <w:sz w:val="22"/>
          <w:szCs w:val="22"/>
          <w:lang w:val="en-GB" w:eastAsia="en-GB"/>
        </w:rPr>
        <w:t xml:space="preserve">Exostar or </w:t>
      </w:r>
      <w:r w:rsidR="004247A8">
        <w:rPr>
          <w:rFonts w:ascii="Calibri" w:eastAsia="Times New Roman" w:hAnsi="Calibri"/>
          <w:sz w:val="22"/>
          <w:szCs w:val="22"/>
          <w:lang w:val="en-GB" w:eastAsia="en-GB"/>
        </w:rPr>
        <w:t xml:space="preserve">EDI/VAN) </w:t>
      </w:r>
      <w:r w:rsidR="008164E0" w:rsidRPr="00B7289F">
        <w:rPr>
          <w:rFonts w:ascii="Calibri" w:eastAsia="Times New Roman" w:hAnsi="Calibri"/>
          <w:sz w:val="22"/>
          <w:szCs w:val="22"/>
          <w:lang w:val="en-GB" w:eastAsia="en-GB"/>
        </w:rPr>
        <w:t xml:space="preserve">in accordance with </w:t>
      </w:r>
      <w:r w:rsidR="00136A60" w:rsidRPr="00B7289F">
        <w:rPr>
          <w:rFonts w:ascii="Calibri" w:eastAsia="Times New Roman" w:hAnsi="Calibri"/>
          <w:sz w:val="22"/>
          <w:szCs w:val="22"/>
          <w:lang w:val="en-GB" w:eastAsia="en-GB"/>
        </w:rPr>
        <w:t>DEFCON</w:t>
      </w:r>
      <w:r w:rsidR="008164E0" w:rsidRPr="00B7289F">
        <w:rPr>
          <w:rFonts w:ascii="Calibri" w:eastAsia="Times New Roman" w:hAnsi="Calibri"/>
          <w:sz w:val="22"/>
          <w:szCs w:val="22"/>
          <w:lang w:val="en-GB" w:eastAsia="en-GB"/>
        </w:rPr>
        <w:t xml:space="preserve"> 522J.</w:t>
      </w:r>
    </w:p>
    <w:p w14:paraId="2D1C7FB6" w14:textId="77777777" w:rsidR="001A1963" w:rsidRDefault="001A1963" w:rsidP="00493C25">
      <w:pPr>
        <w:ind w:left="720" w:hanging="720"/>
        <w:jc w:val="both"/>
        <w:rPr>
          <w:rFonts w:ascii="Calibri" w:eastAsia="Times New Roman" w:hAnsi="Calibri"/>
          <w:sz w:val="22"/>
          <w:szCs w:val="22"/>
          <w:lang w:val="en-GB" w:eastAsia="en-GB"/>
        </w:rPr>
      </w:pPr>
    </w:p>
    <w:p w14:paraId="72FF3D0A" w14:textId="516687D7" w:rsidR="008164E0" w:rsidRPr="00B7289F" w:rsidRDefault="00F922D2" w:rsidP="00D436A6">
      <w:pPr>
        <w:ind w:left="851" w:hanging="851"/>
        <w:jc w:val="both"/>
        <w:rPr>
          <w:rFonts w:ascii="Calibri" w:eastAsia="Times New Roman" w:hAnsi="Calibri"/>
          <w:sz w:val="22"/>
          <w:szCs w:val="22"/>
          <w:lang w:val="en-GB" w:eastAsia="en-GB"/>
        </w:rPr>
      </w:pPr>
      <w:r>
        <w:rPr>
          <w:rFonts w:ascii="Calibri" w:eastAsia="Times New Roman" w:hAnsi="Calibri"/>
          <w:sz w:val="22"/>
          <w:szCs w:val="22"/>
          <w:lang w:val="en-GB" w:eastAsia="en-GB"/>
        </w:rPr>
        <w:lastRenderedPageBreak/>
        <w:t>3.</w:t>
      </w:r>
      <w:r w:rsidR="008164E0" w:rsidRPr="00B7289F">
        <w:rPr>
          <w:rFonts w:ascii="Calibri" w:eastAsia="Times New Roman" w:hAnsi="Calibri"/>
          <w:sz w:val="22"/>
          <w:szCs w:val="22"/>
          <w:lang w:val="en-GB" w:eastAsia="en-GB"/>
        </w:rPr>
        <w:t>8</w:t>
      </w:r>
      <w:r>
        <w:rPr>
          <w:rFonts w:ascii="Calibri" w:eastAsia="Times New Roman" w:hAnsi="Calibri"/>
          <w:sz w:val="22"/>
          <w:szCs w:val="22"/>
          <w:lang w:val="en-GB" w:eastAsia="en-GB"/>
        </w:rPr>
        <w:t>.</w:t>
      </w:r>
      <w:r w:rsidR="008A372B">
        <w:rPr>
          <w:rFonts w:ascii="Calibri" w:eastAsia="Times New Roman" w:hAnsi="Calibri"/>
          <w:sz w:val="22"/>
          <w:szCs w:val="22"/>
          <w:lang w:val="en-GB" w:eastAsia="en-GB"/>
        </w:rPr>
        <w:tab/>
      </w:r>
      <w:r w:rsidR="008164E0" w:rsidRPr="00B7289F">
        <w:rPr>
          <w:rFonts w:ascii="Calibri" w:eastAsia="Times New Roman" w:hAnsi="Calibri"/>
          <w:sz w:val="22"/>
          <w:szCs w:val="22"/>
          <w:lang w:val="en-GB" w:eastAsia="en-GB"/>
        </w:rPr>
        <w:t>The Contractor shall supply articles to the specification and part number identified within the characteristics of the NATO Stock Number</w:t>
      </w:r>
      <w:r w:rsidR="004247A8">
        <w:rPr>
          <w:rFonts w:ascii="Calibri" w:eastAsia="Times New Roman" w:hAnsi="Calibri"/>
          <w:sz w:val="22"/>
          <w:szCs w:val="22"/>
          <w:lang w:val="en-GB" w:eastAsia="en-GB"/>
        </w:rPr>
        <w:t xml:space="preserve"> and description</w:t>
      </w:r>
      <w:r w:rsidR="008164E0" w:rsidRPr="00B7289F">
        <w:rPr>
          <w:rFonts w:ascii="Calibri" w:eastAsia="Times New Roman" w:hAnsi="Calibri"/>
          <w:sz w:val="22"/>
          <w:szCs w:val="22"/>
          <w:lang w:val="en-GB" w:eastAsia="en-GB"/>
        </w:rPr>
        <w:t xml:space="preserve">. The Contractor shall check the latest drawing issue state </w:t>
      </w:r>
      <w:r w:rsidR="004247A8">
        <w:rPr>
          <w:rFonts w:ascii="Calibri" w:eastAsia="Times New Roman" w:hAnsi="Calibri"/>
          <w:sz w:val="22"/>
          <w:szCs w:val="22"/>
          <w:lang w:val="en-GB" w:eastAsia="en-GB"/>
        </w:rPr>
        <w:t xml:space="preserve">(using ISIS) </w:t>
      </w:r>
      <w:r w:rsidR="008164E0" w:rsidRPr="00B7289F">
        <w:rPr>
          <w:rFonts w:ascii="Calibri" w:eastAsia="Times New Roman" w:hAnsi="Calibri"/>
          <w:sz w:val="22"/>
          <w:szCs w:val="22"/>
          <w:lang w:val="en-GB" w:eastAsia="en-GB"/>
        </w:rPr>
        <w:t xml:space="preserve">and if different to that </w:t>
      </w:r>
      <w:r w:rsidR="004247A8">
        <w:rPr>
          <w:rFonts w:ascii="Calibri" w:eastAsia="Times New Roman" w:hAnsi="Calibri"/>
          <w:sz w:val="22"/>
          <w:szCs w:val="22"/>
          <w:lang w:val="en-GB" w:eastAsia="en-GB"/>
        </w:rPr>
        <w:t xml:space="preserve">identified the Contractor is to </w:t>
      </w:r>
      <w:r w:rsidR="008164E0" w:rsidRPr="00B7289F">
        <w:rPr>
          <w:rFonts w:ascii="Calibri" w:eastAsia="Times New Roman" w:hAnsi="Calibri"/>
          <w:sz w:val="22"/>
          <w:szCs w:val="22"/>
          <w:lang w:val="en-GB" w:eastAsia="en-GB"/>
        </w:rPr>
        <w:t xml:space="preserve">notify the Authority to confirm the requirement. Where such specifications cannot be met, then the Contractor shall propose an alternative article </w:t>
      </w:r>
      <w:r w:rsidR="00E46DE7">
        <w:rPr>
          <w:rFonts w:ascii="Calibri" w:eastAsia="Times New Roman" w:hAnsi="Calibri"/>
          <w:sz w:val="22"/>
          <w:szCs w:val="22"/>
          <w:lang w:val="en-GB" w:eastAsia="en-GB"/>
        </w:rPr>
        <w:t>using the process as detailed in Activity 2 para 2.</w:t>
      </w:r>
      <w:r w:rsidR="00DA005F">
        <w:rPr>
          <w:rFonts w:ascii="Calibri" w:eastAsia="Times New Roman" w:hAnsi="Calibri"/>
          <w:sz w:val="22"/>
          <w:szCs w:val="22"/>
          <w:lang w:val="en-GB" w:eastAsia="en-GB"/>
        </w:rPr>
        <w:t>7</w:t>
      </w:r>
      <w:r w:rsidR="00AA543C">
        <w:rPr>
          <w:rFonts w:ascii="Calibri" w:eastAsia="Times New Roman" w:hAnsi="Calibri"/>
          <w:sz w:val="22"/>
          <w:szCs w:val="22"/>
          <w:lang w:val="en-GB" w:eastAsia="en-GB"/>
        </w:rPr>
        <w:t>.</w:t>
      </w:r>
    </w:p>
    <w:p w14:paraId="72FF3D0B" w14:textId="56E8A48A" w:rsidR="008164E0" w:rsidRPr="00B7289F" w:rsidRDefault="008164E0" w:rsidP="00493C25">
      <w:pPr>
        <w:ind w:left="720" w:hanging="720"/>
        <w:jc w:val="both"/>
        <w:rPr>
          <w:rFonts w:ascii="Calibri" w:eastAsia="Times New Roman" w:hAnsi="Calibri"/>
          <w:sz w:val="22"/>
          <w:szCs w:val="22"/>
          <w:lang w:val="en-GB" w:eastAsia="en-GB"/>
        </w:rPr>
      </w:pPr>
    </w:p>
    <w:p w14:paraId="10C997DE" w14:textId="42BB4395" w:rsidR="00C723A7" w:rsidRDefault="00F922D2" w:rsidP="00D436A6">
      <w:pPr>
        <w:ind w:left="851" w:hanging="851"/>
        <w:jc w:val="both"/>
        <w:rPr>
          <w:rFonts w:ascii="Calibri" w:hAnsi="Calibri"/>
          <w:sz w:val="22"/>
          <w:szCs w:val="22"/>
        </w:rPr>
      </w:pPr>
      <w:r>
        <w:rPr>
          <w:rFonts w:ascii="Calibri" w:eastAsia="Times New Roman" w:hAnsi="Calibri"/>
          <w:sz w:val="22"/>
          <w:szCs w:val="22"/>
          <w:lang w:val="en-GB" w:eastAsia="en-GB"/>
        </w:rPr>
        <w:t>3.</w:t>
      </w:r>
      <w:r w:rsidR="008164E0" w:rsidRPr="00B7289F">
        <w:rPr>
          <w:rFonts w:ascii="Calibri" w:eastAsia="Times New Roman" w:hAnsi="Calibri"/>
          <w:sz w:val="22"/>
          <w:szCs w:val="22"/>
          <w:lang w:val="en-GB" w:eastAsia="en-GB"/>
        </w:rPr>
        <w:t>9</w:t>
      </w:r>
      <w:r>
        <w:rPr>
          <w:rFonts w:ascii="Calibri" w:eastAsia="Times New Roman" w:hAnsi="Calibri"/>
          <w:sz w:val="22"/>
          <w:szCs w:val="22"/>
          <w:lang w:val="en-GB" w:eastAsia="en-GB"/>
        </w:rPr>
        <w:t>.</w:t>
      </w:r>
      <w:r w:rsidR="006F0A08">
        <w:rPr>
          <w:rFonts w:ascii="Calibri" w:eastAsia="Times New Roman" w:hAnsi="Calibri"/>
          <w:sz w:val="22"/>
          <w:szCs w:val="22"/>
          <w:lang w:val="en-GB" w:eastAsia="en-GB"/>
        </w:rPr>
        <w:tab/>
      </w:r>
      <w:r w:rsidR="008164E0" w:rsidRPr="00B7289F">
        <w:rPr>
          <w:rFonts w:ascii="Calibri" w:eastAsia="Times New Roman" w:hAnsi="Calibri"/>
          <w:sz w:val="22"/>
          <w:szCs w:val="22"/>
          <w:lang w:val="en-GB" w:eastAsia="en-GB"/>
        </w:rPr>
        <w:t>Where the Authority place</w:t>
      </w:r>
      <w:r w:rsidR="004247A8">
        <w:rPr>
          <w:rFonts w:ascii="Calibri" w:eastAsia="Times New Roman" w:hAnsi="Calibri"/>
          <w:sz w:val="22"/>
          <w:szCs w:val="22"/>
          <w:lang w:val="en-GB" w:eastAsia="en-GB"/>
        </w:rPr>
        <w:t>s</w:t>
      </w:r>
      <w:r w:rsidR="008164E0" w:rsidRPr="00B7289F">
        <w:rPr>
          <w:rFonts w:ascii="Calibri" w:eastAsia="Times New Roman" w:hAnsi="Calibri"/>
          <w:sz w:val="22"/>
          <w:szCs w:val="22"/>
          <w:lang w:val="en-GB" w:eastAsia="en-GB"/>
        </w:rPr>
        <w:t xml:space="preserve"> an order for an article that has a shelf life then the </w:t>
      </w:r>
      <w:r>
        <w:rPr>
          <w:rFonts w:ascii="Calibri" w:eastAsia="Times New Roman" w:hAnsi="Calibri"/>
          <w:sz w:val="22"/>
          <w:szCs w:val="22"/>
          <w:lang w:val="en-GB" w:eastAsia="en-GB"/>
        </w:rPr>
        <w:t>C</w:t>
      </w:r>
      <w:r w:rsidR="008164E0" w:rsidRPr="00B7289F">
        <w:rPr>
          <w:rFonts w:ascii="Calibri" w:eastAsia="Times New Roman" w:hAnsi="Calibri"/>
          <w:sz w:val="22"/>
          <w:szCs w:val="22"/>
          <w:lang w:val="en-GB" w:eastAsia="en-GB"/>
        </w:rPr>
        <w:t xml:space="preserve">ontractor shall ensure that the article has a minimum of 11/12ths of its shelf life remaining </w:t>
      </w:r>
      <w:r w:rsidR="00BA71E5">
        <w:rPr>
          <w:rFonts w:ascii="Calibri" w:eastAsia="Times New Roman" w:hAnsi="Calibri"/>
          <w:sz w:val="22"/>
          <w:szCs w:val="22"/>
          <w:lang w:val="en-GB" w:eastAsia="en-GB"/>
        </w:rPr>
        <w:t>from</w:t>
      </w:r>
      <w:r w:rsidR="00BA71E5" w:rsidRPr="00B7289F">
        <w:rPr>
          <w:rFonts w:ascii="Calibri" w:eastAsia="Times New Roman" w:hAnsi="Calibri"/>
          <w:sz w:val="22"/>
          <w:szCs w:val="22"/>
          <w:lang w:val="en-GB" w:eastAsia="en-GB"/>
        </w:rPr>
        <w:t xml:space="preserve"> </w:t>
      </w:r>
      <w:r w:rsidR="008164E0" w:rsidRPr="00B7289F">
        <w:rPr>
          <w:rFonts w:ascii="Calibri" w:eastAsia="Times New Roman" w:hAnsi="Calibri"/>
          <w:sz w:val="22"/>
          <w:szCs w:val="22"/>
          <w:lang w:val="en-GB" w:eastAsia="en-GB"/>
        </w:rPr>
        <w:t>the date of dispatch to the Authority</w:t>
      </w:r>
      <w:r w:rsidR="004247A8">
        <w:rPr>
          <w:rFonts w:ascii="Calibri" w:eastAsia="Times New Roman" w:hAnsi="Calibri"/>
          <w:sz w:val="22"/>
          <w:szCs w:val="22"/>
          <w:lang w:val="en-GB" w:eastAsia="en-GB"/>
        </w:rPr>
        <w:t xml:space="preserve"> or as agreed by the </w:t>
      </w:r>
      <w:r w:rsidR="00BA71E5">
        <w:rPr>
          <w:rFonts w:ascii="Calibri" w:eastAsia="Times New Roman" w:hAnsi="Calibri"/>
          <w:sz w:val="22"/>
          <w:szCs w:val="22"/>
          <w:lang w:val="en-GB" w:eastAsia="en-GB"/>
        </w:rPr>
        <w:t>A</w:t>
      </w:r>
      <w:r w:rsidR="004247A8">
        <w:rPr>
          <w:rFonts w:ascii="Calibri" w:eastAsia="Times New Roman" w:hAnsi="Calibri"/>
          <w:sz w:val="22"/>
          <w:szCs w:val="22"/>
          <w:lang w:val="en-GB" w:eastAsia="en-GB"/>
        </w:rPr>
        <w:t>uthority if differing</w:t>
      </w:r>
      <w:r w:rsidR="008164E0" w:rsidRPr="00B7289F">
        <w:rPr>
          <w:rFonts w:ascii="Calibri" w:eastAsia="Times New Roman" w:hAnsi="Calibri"/>
          <w:sz w:val="22"/>
          <w:szCs w:val="22"/>
          <w:lang w:val="en-GB" w:eastAsia="en-GB"/>
        </w:rPr>
        <w:t>.</w:t>
      </w:r>
    </w:p>
    <w:p w14:paraId="21FD0CF0" w14:textId="69B2D50F" w:rsidR="00C723A7" w:rsidRDefault="00C723A7" w:rsidP="00C723A7">
      <w:pPr>
        <w:jc w:val="both"/>
        <w:rPr>
          <w:rFonts w:ascii="Calibri" w:hAnsi="Calibri"/>
          <w:sz w:val="22"/>
          <w:szCs w:val="22"/>
        </w:rPr>
        <w:sectPr w:rsidR="00C723A7" w:rsidSect="00B111D4">
          <w:pgSz w:w="11900" w:h="16840"/>
          <w:pgMar w:top="851" w:right="851" w:bottom="851" w:left="851" w:header="567" w:footer="567" w:gutter="397"/>
          <w:cols w:space="708"/>
          <w:docGrid w:linePitch="360"/>
        </w:sectPr>
      </w:pPr>
      <w:r>
        <w:rPr>
          <w:rFonts w:ascii="Calibri" w:hAnsi="Calibri"/>
          <w:sz w:val="22"/>
          <w:szCs w:val="22"/>
        </w:rPr>
        <w:tab/>
      </w:r>
    </w:p>
    <w:p w14:paraId="72FF3D82" w14:textId="77777777" w:rsidR="00C0570B" w:rsidRPr="00940EAF" w:rsidRDefault="00C0570B" w:rsidP="00493C25">
      <w:pPr>
        <w:tabs>
          <w:tab w:val="left" w:pos="1620"/>
        </w:tabs>
        <w:ind w:left="2160" w:hanging="2160"/>
        <w:jc w:val="both"/>
        <w:rPr>
          <w:rFonts w:ascii="Calibri" w:hAnsi="Calibri"/>
          <w:b/>
          <w:color w:val="17365D"/>
          <w:sz w:val="36"/>
          <w:szCs w:val="36"/>
        </w:rPr>
      </w:pPr>
      <w:r w:rsidRPr="00940EAF">
        <w:rPr>
          <w:rFonts w:ascii="Calibri" w:hAnsi="Calibri"/>
          <w:b/>
          <w:color w:val="17365D"/>
          <w:sz w:val="36"/>
          <w:szCs w:val="36"/>
        </w:rPr>
        <w:lastRenderedPageBreak/>
        <w:t xml:space="preserve">Activity </w:t>
      </w:r>
      <w:r>
        <w:rPr>
          <w:rFonts w:ascii="Calibri" w:hAnsi="Calibri"/>
          <w:b/>
          <w:color w:val="17365D"/>
          <w:sz w:val="36"/>
          <w:szCs w:val="36"/>
        </w:rPr>
        <w:t>3</w:t>
      </w:r>
      <w:r>
        <w:rPr>
          <w:rFonts w:ascii="Calibri" w:hAnsi="Calibri"/>
          <w:b/>
          <w:color w:val="17365D"/>
          <w:sz w:val="36"/>
          <w:szCs w:val="36"/>
        </w:rPr>
        <w:tab/>
        <w:t>– Equipment Upkeep Management</w:t>
      </w:r>
    </w:p>
    <w:p w14:paraId="72FF3D83" w14:textId="77777777" w:rsidR="008F10CA" w:rsidRPr="00B7289F" w:rsidRDefault="008F10CA" w:rsidP="00493C25">
      <w:pPr>
        <w:pBdr>
          <w:bottom w:val="single" w:sz="4" w:space="1" w:color="auto"/>
        </w:pBdr>
        <w:ind w:left="720" w:hanging="720"/>
        <w:outlineLvl w:val="0"/>
        <w:rPr>
          <w:rFonts w:ascii="Calibri" w:hAnsi="Calibri"/>
          <w:b/>
          <w:sz w:val="22"/>
          <w:szCs w:val="22"/>
        </w:rPr>
      </w:pPr>
    </w:p>
    <w:p w14:paraId="72FF3D84" w14:textId="77777777" w:rsidR="008F10CA" w:rsidRPr="00E721D3" w:rsidRDefault="008F10CA" w:rsidP="00493C25">
      <w:pPr>
        <w:ind w:left="720" w:hanging="720"/>
        <w:outlineLvl w:val="0"/>
        <w:rPr>
          <w:rFonts w:ascii="Calibri" w:hAnsi="Calibri"/>
          <w:b/>
          <w:sz w:val="22"/>
          <w:szCs w:val="22"/>
        </w:rPr>
      </w:pPr>
    </w:p>
    <w:p w14:paraId="72FF3D85" w14:textId="251C7B3B" w:rsidR="008F10CA" w:rsidRPr="00E721D3" w:rsidRDefault="008F10CA" w:rsidP="00D436A6">
      <w:pPr>
        <w:pStyle w:val="ListParagraph"/>
        <w:numPr>
          <w:ilvl w:val="0"/>
          <w:numId w:val="59"/>
        </w:numPr>
        <w:ind w:left="851" w:hanging="862"/>
        <w:jc w:val="both"/>
        <w:rPr>
          <w:rFonts w:ascii="Calibri" w:hAnsi="Calibri"/>
          <w:b/>
        </w:rPr>
      </w:pPr>
      <w:r w:rsidRPr="00E721D3">
        <w:rPr>
          <w:rFonts w:ascii="Calibri" w:hAnsi="Calibri"/>
          <w:b/>
        </w:rPr>
        <w:t>Scope of Activity</w:t>
      </w:r>
    </w:p>
    <w:p w14:paraId="72FF3D86" w14:textId="77777777" w:rsidR="008F10CA" w:rsidRPr="00E721D3" w:rsidRDefault="008F10CA" w:rsidP="00493C25">
      <w:pPr>
        <w:ind w:left="720" w:hanging="720"/>
        <w:jc w:val="both"/>
        <w:rPr>
          <w:rFonts w:ascii="Calibri" w:hAnsi="Calibri"/>
          <w:b/>
          <w:sz w:val="22"/>
          <w:szCs w:val="22"/>
        </w:rPr>
      </w:pPr>
    </w:p>
    <w:p w14:paraId="72FF3D87" w14:textId="50B04094" w:rsidR="008F10CA" w:rsidRPr="00E721D3" w:rsidRDefault="008F10CA" w:rsidP="00D436A6">
      <w:pPr>
        <w:pStyle w:val="ListParagraph"/>
        <w:numPr>
          <w:ilvl w:val="1"/>
          <w:numId w:val="59"/>
        </w:numPr>
        <w:ind w:left="851" w:hanging="862"/>
        <w:jc w:val="both"/>
        <w:rPr>
          <w:rFonts w:ascii="Calibri" w:hAnsi="Calibri"/>
          <w:sz w:val="22"/>
          <w:szCs w:val="22"/>
        </w:rPr>
      </w:pPr>
      <w:r w:rsidRPr="00E721D3">
        <w:rPr>
          <w:rFonts w:ascii="Calibri" w:hAnsi="Calibri"/>
          <w:sz w:val="22"/>
          <w:szCs w:val="22"/>
        </w:rPr>
        <w:t>‘</w:t>
      </w:r>
      <w:r w:rsidR="00233E8B" w:rsidRPr="00E721D3">
        <w:rPr>
          <w:rFonts w:ascii="Calibri" w:hAnsi="Calibri"/>
          <w:sz w:val="22"/>
          <w:szCs w:val="22"/>
        </w:rPr>
        <w:t xml:space="preserve">Equipment Upkeep Management’ </w:t>
      </w:r>
      <w:r w:rsidRPr="00E721D3">
        <w:rPr>
          <w:rFonts w:ascii="Calibri" w:hAnsi="Calibri"/>
          <w:sz w:val="22"/>
          <w:szCs w:val="22"/>
        </w:rPr>
        <w:t xml:space="preserve">means the provision of </w:t>
      </w:r>
      <w:r w:rsidR="00BE7411" w:rsidRPr="00E721D3">
        <w:rPr>
          <w:rFonts w:ascii="Calibri" w:hAnsi="Calibri"/>
          <w:sz w:val="22"/>
          <w:szCs w:val="22"/>
        </w:rPr>
        <w:t>Repair and Technical Requirements contained in Annex B1</w:t>
      </w:r>
      <w:r w:rsidRPr="00E721D3">
        <w:rPr>
          <w:rFonts w:ascii="Calibri" w:hAnsi="Calibri"/>
          <w:sz w:val="22"/>
          <w:szCs w:val="22"/>
        </w:rPr>
        <w:t>.</w:t>
      </w:r>
    </w:p>
    <w:p w14:paraId="72FF3D88" w14:textId="77777777" w:rsidR="006E394D" w:rsidRPr="00E721D3" w:rsidRDefault="006E394D" w:rsidP="00493C25">
      <w:pPr>
        <w:ind w:left="720" w:hanging="720"/>
        <w:jc w:val="both"/>
        <w:rPr>
          <w:rFonts w:ascii="Calibri" w:hAnsi="Calibri"/>
          <w:sz w:val="22"/>
          <w:szCs w:val="22"/>
        </w:rPr>
      </w:pPr>
    </w:p>
    <w:p w14:paraId="25B34F4D" w14:textId="77777777" w:rsidR="00E721D3" w:rsidRPr="00E721D3" w:rsidRDefault="006E394D" w:rsidP="00E721D3">
      <w:pPr>
        <w:pStyle w:val="ListParagraph"/>
        <w:numPr>
          <w:ilvl w:val="1"/>
          <w:numId w:val="59"/>
        </w:numPr>
        <w:ind w:left="851" w:hanging="862"/>
        <w:jc w:val="both"/>
        <w:rPr>
          <w:rFonts w:ascii="Calibri" w:hAnsi="Calibri" w:cs="Arial"/>
          <w:sz w:val="22"/>
          <w:szCs w:val="22"/>
        </w:rPr>
      </w:pPr>
      <w:r w:rsidRPr="00E721D3">
        <w:rPr>
          <w:rFonts w:ascii="Calibri" w:hAnsi="Calibri"/>
          <w:sz w:val="22"/>
          <w:szCs w:val="22"/>
        </w:rPr>
        <w:t>‘Articles’ means permanent spares req</w:t>
      </w:r>
      <w:r w:rsidR="00E721D3" w:rsidRPr="00E721D3">
        <w:rPr>
          <w:rFonts w:ascii="Calibri" w:hAnsi="Calibri"/>
          <w:sz w:val="22"/>
          <w:szCs w:val="22"/>
        </w:rPr>
        <w:t>uiring repair or refurbishment.</w:t>
      </w:r>
    </w:p>
    <w:p w14:paraId="7A6C228C" w14:textId="77777777" w:rsidR="00E721D3" w:rsidRPr="00E721D3" w:rsidRDefault="00E721D3" w:rsidP="00E721D3">
      <w:pPr>
        <w:pStyle w:val="ListParagraph"/>
        <w:ind w:left="851"/>
        <w:jc w:val="both"/>
        <w:rPr>
          <w:rFonts w:ascii="Calibri" w:hAnsi="Calibri" w:cs="Arial"/>
          <w:sz w:val="22"/>
          <w:szCs w:val="22"/>
        </w:rPr>
      </w:pPr>
    </w:p>
    <w:p w14:paraId="2FC9A462" w14:textId="77777777" w:rsidR="00886B85" w:rsidRPr="00886B85" w:rsidRDefault="006E394D" w:rsidP="00886B85">
      <w:pPr>
        <w:pStyle w:val="ListParagraph"/>
        <w:numPr>
          <w:ilvl w:val="1"/>
          <w:numId w:val="59"/>
        </w:numPr>
        <w:ind w:left="851" w:hanging="862"/>
        <w:jc w:val="both"/>
        <w:rPr>
          <w:rFonts w:ascii="Calibri" w:hAnsi="Calibri" w:cs="Arial"/>
          <w:sz w:val="22"/>
          <w:szCs w:val="22"/>
        </w:rPr>
      </w:pPr>
      <w:r w:rsidRPr="00E721D3">
        <w:rPr>
          <w:rFonts w:ascii="Calibri" w:hAnsi="Calibri"/>
          <w:sz w:val="22"/>
          <w:szCs w:val="22"/>
        </w:rPr>
        <w:t xml:space="preserve">Articles returned to the Contractor for repair or refurbishment shall, subject to their condition on receipt, be ‘Stripped, Surveyed and declared Beyond Economical Repair’ or ‘Stripped, Surveyed and Repaired’ in accordance with Annex </w:t>
      </w:r>
      <w:r w:rsidR="00797585" w:rsidRPr="00E721D3">
        <w:rPr>
          <w:rFonts w:ascii="Calibri" w:hAnsi="Calibri"/>
          <w:sz w:val="22"/>
          <w:szCs w:val="22"/>
        </w:rPr>
        <w:t>B1</w:t>
      </w:r>
      <w:r w:rsidR="00981F18" w:rsidRPr="00E721D3">
        <w:rPr>
          <w:rFonts w:ascii="Calibri" w:hAnsi="Calibri"/>
          <w:sz w:val="22"/>
          <w:szCs w:val="22"/>
        </w:rPr>
        <w:t>.</w:t>
      </w:r>
    </w:p>
    <w:p w14:paraId="65B3FE0B" w14:textId="77777777" w:rsidR="00886B85" w:rsidRPr="00886B85" w:rsidRDefault="00886B85" w:rsidP="00886B85">
      <w:pPr>
        <w:pStyle w:val="ListParagraph"/>
        <w:rPr>
          <w:rFonts w:asciiTheme="minorHAnsi" w:hAnsiTheme="minorHAnsi"/>
          <w:sz w:val="22"/>
          <w:szCs w:val="22"/>
        </w:rPr>
      </w:pPr>
    </w:p>
    <w:p w14:paraId="4CD245DD" w14:textId="7736A312" w:rsidR="00886B85" w:rsidRPr="00886B85" w:rsidRDefault="00886B85" w:rsidP="00886B85">
      <w:pPr>
        <w:pStyle w:val="ListParagraph"/>
        <w:numPr>
          <w:ilvl w:val="1"/>
          <w:numId w:val="59"/>
        </w:numPr>
        <w:ind w:left="851" w:hanging="862"/>
        <w:jc w:val="both"/>
        <w:rPr>
          <w:rFonts w:ascii="Calibri" w:hAnsi="Calibri" w:cs="Arial"/>
          <w:sz w:val="22"/>
          <w:szCs w:val="22"/>
        </w:rPr>
      </w:pPr>
      <w:r w:rsidRPr="00886B85">
        <w:rPr>
          <w:rFonts w:asciiTheme="minorHAnsi" w:hAnsiTheme="minorHAnsi"/>
          <w:sz w:val="22"/>
          <w:szCs w:val="22"/>
        </w:rPr>
        <w:t xml:space="preserve">There may be a requirement to add similar scope codified Articles not already within </w:t>
      </w:r>
      <w:r w:rsidR="0068019A">
        <w:rPr>
          <w:rFonts w:asciiTheme="minorHAnsi" w:hAnsiTheme="minorHAnsi"/>
          <w:sz w:val="22"/>
          <w:szCs w:val="22"/>
        </w:rPr>
        <w:t xml:space="preserve">tab </w:t>
      </w:r>
      <w:r w:rsidRPr="00886B85">
        <w:rPr>
          <w:rFonts w:asciiTheme="minorHAnsi" w:hAnsiTheme="minorHAnsi"/>
          <w:sz w:val="22"/>
          <w:szCs w:val="22"/>
        </w:rPr>
        <w:t>Annex C1</w:t>
      </w:r>
      <w:r w:rsidR="0068019A">
        <w:rPr>
          <w:rFonts w:asciiTheme="minorHAnsi" w:hAnsiTheme="minorHAnsi"/>
          <w:sz w:val="22"/>
          <w:szCs w:val="22"/>
        </w:rPr>
        <w:t xml:space="preserve"> - Repairs’</w:t>
      </w:r>
      <w:r w:rsidRPr="00886B85">
        <w:rPr>
          <w:rFonts w:asciiTheme="minorHAnsi" w:hAnsiTheme="minorHAnsi"/>
          <w:sz w:val="22"/>
          <w:szCs w:val="22"/>
        </w:rPr>
        <w:t xml:space="preserve"> during the term of the contrac</w:t>
      </w:r>
      <w:r>
        <w:rPr>
          <w:rFonts w:asciiTheme="minorHAnsi" w:hAnsiTheme="minorHAnsi"/>
          <w:sz w:val="22"/>
          <w:szCs w:val="22"/>
        </w:rPr>
        <w:t>t</w:t>
      </w:r>
      <w:r w:rsidRPr="00886B85">
        <w:rPr>
          <w:rFonts w:asciiTheme="minorHAnsi" w:hAnsiTheme="minorHAnsi"/>
          <w:sz w:val="22"/>
          <w:szCs w:val="22"/>
        </w:rPr>
        <w:t>. When the Contractor receives such a request from the Authority, within 5 working days the Contractor shall accept or decline the Article for inclusion into the Contract. If declined, the Contractor must respond with full justification. If accepted the Contractor will then receive an emailed price enquiry from the Authority. Within 10 working days, the Contractor shall offer a firm price with a delivery lead time for initial supply to meet the demand and the item will be added to Annex C1. Where the Authority confirms that there is a prediction of continued usage, the Contractor will supply an enduring lead time and price for the remaining period of the contract. The Authority, on formal acceptance of the data will then supply an appropriate Order.</w:t>
      </w:r>
    </w:p>
    <w:p w14:paraId="298A1B48" w14:textId="77777777" w:rsidR="00E721D3" w:rsidRPr="00E721D3" w:rsidRDefault="00E721D3" w:rsidP="00E721D3">
      <w:pPr>
        <w:pStyle w:val="ListParagraph"/>
        <w:ind w:left="360"/>
        <w:jc w:val="both"/>
        <w:rPr>
          <w:rFonts w:ascii="Calibri" w:hAnsi="Calibri" w:cs="Arial"/>
        </w:rPr>
      </w:pPr>
    </w:p>
    <w:p w14:paraId="5F5E73C9" w14:textId="77777777" w:rsidR="00E721D3" w:rsidRPr="00E721D3" w:rsidRDefault="000A1B46" w:rsidP="00E721D3">
      <w:pPr>
        <w:pStyle w:val="ListParagraph"/>
        <w:numPr>
          <w:ilvl w:val="0"/>
          <w:numId w:val="59"/>
        </w:numPr>
        <w:jc w:val="both"/>
        <w:rPr>
          <w:rFonts w:ascii="Calibri" w:hAnsi="Calibri" w:cs="Arial"/>
          <w:b/>
        </w:rPr>
      </w:pPr>
      <w:r w:rsidRPr="00E721D3">
        <w:rPr>
          <w:rFonts w:ascii="Calibri" w:hAnsi="Calibri" w:cs="Arial"/>
          <w:b/>
        </w:rPr>
        <w:t xml:space="preserve">Repair and Refurbishment of </w:t>
      </w:r>
      <w:r w:rsidR="006B386D" w:rsidRPr="00E721D3">
        <w:rPr>
          <w:rFonts w:ascii="Calibri" w:hAnsi="Calibri" w:cs="Arial"/>
          <w:b/>
        </w:rPr>
        <w:t>Articles</w:t>
      </w:r>
    </w:p>
    <w:p w14:paraId="4472638A" w14:textId="77777777" w:rsidR="00E721D3" w:rsidRPr="00E721D3" w:rsidRDefault="00E721D3" w:rsidP="00E721D3">
      <w:pPr>
        <w:pStyle w:val="ListParagraph"/>
        <w:ind w:left="360"/>
        <w:jc w:val="both"/>
        <w:rPr>
          <w:rFonts w:ascii="Calibri" w:hAnsi="Calibri" w:cs="Arial"/>
        </w:rPr>
      </w:pPr>
    </w:p>
    <w:p w14:paraId="04ADF0B4" w14:textId="77777777" w:rsidR="00E721D3" w:rsidRPr="00E721D3" w:rsidRDefault="00233E8B" w:rsidP="00E721D3">
      <w:pPr>
        <w:pStyle w:val="ListParagraph"/>
        <w:numPr>
          <w:ilvl w:val="1"/>
          <w:numId w:val="59"/>
        </w:numPr>
        <w:ind w:left="851" w:hanging="851"/>
        <w:jc w:val="both"/>
        <w:rPr>
          <w:rFonts w:ascii="Calibri" w:hAnsi="Calibri" w:cs="Arial"/>
        </w:rPr>
      </w:pPr>
      <w:r w:rsidRPr="00E721D3">
        <w:rPr>
          <w:rFonts w:ascii="Calibri" w:hAnsi="Calibri" w:cs="Arial"/>
          <w:sz w:val="22"/>
          <w:szCs w:val="22"/>
        </w:rPr>
        <w:t xml:space="preserve">Articles that </w:t>
      </w:r>
      <w:r w:rsidR="000A1B46" w:rsidRPr="00E721D3">
        <w:rPr>
          <w:rFonts w:ascii="Calibri" w:hAnsi="Calibri" w:cs="Arial"/>
          <w:sz w:val="22"/>
          <w:szCs w:val="22"/>
        </w:rPr>
        <w:t xml:space="preserve">are deemed repairable </w:t>
      </w:r>
      <w:r w:rsidRPr="00E721D3">
        <w:rPr>
          <w:rFonts w:ascii="Calibri" w:hAnsi="Calibri" w:cs="Arial"/>
          <w:sz w:val="22"/>
          <w:szCs w:val="22"/>
        </w:rPr>
        <w:t xml:space="preserve">are </w:t>
      </w:r>
      <w:r w:rsidR="000A1B46" w:rsidRPr="00E721D3">
        <w:rPr>
          <w:rFonts w:ascii="Calibri" w:hAnsi="Calibri" w:cs="Arial"/>
          <w:sz w:val="22"/>
          <w:szCs w:val="22"/>
        </w:rPr>
        <w:t xml:space="preserve">specified in Annex </w:t>
      </w:r>
      <w:r w:rsidR="00BA71E5" w:rsidRPr="00E721D3">
        <w:rPr>
          <w:rFonts w:ascii="Calibri" w:hAnsi="Calibri" w:cs="Arial"/>
          <w:sz w:val="22"/>
          <w:szCs w:val="22"/>
        </w:rPr>
        <w:t>C1</w:t>
      </w:r>
      <w:r w:rsidR="00E721D3" w:rsidRPr="00E721D3">
        <w:rPr>
          <w:rFonts w:ascii="Calibri" w:hAnsi="Calibri" w:cs="Arial"/>
          <w:sz w:val="22"/>
          <w:szCs w:val="22"/>
        </w:rPr>
        <w:t xml:space="preserve"> </w:t>
      </w:r>
      <w:r w:rsidRPr="00E721D3">
        <w:rPr>
          <w:rFonts w:ascii="Calibri" w:hAnsi="Calibri" w:cs="Arial"/>
          <w:sz w:val="22"/>
          <w:szCs w:val="22"/>
        </w:rPr>
        <w:t xml:space="preserve">and as required will </w:t>
      </w:r>
      <w:r w:rsidR="000A1B46" w:rsidRPr="00E721D3">
        <w:rPr>
          <w:rFonts w:ascii="Calibri" w:hAnsi="Calibri" w:cs="Arial"/>
          <w:sz w:val="22"/>
          <w:szCs w:val="22"/>
        </w:rPr>
        <w:t xml:space="preserve">be forwarded by </w:t>
      </w:r>
      <w:r w:rsidRPr="00E721D3">
        <w:rPr>
          <w:rFonts w:ascii="Calibri" w:hAnsi="Calibri" w:cs="Arial"/>
          <w:sz w:val="22"/>
          <w:szCs w:val="22"/>
        </w:rPr>
        <w:t xml:space="preserve">the Authority </w:t>
      </w:r>
      <w:r w:rsidR="000A1B46" w:rsidRPr="00E721D3">
        <w:rPr>
          <w:rFonts w:ascii="Calibri" w:hAnsi="Calibri" w:cs="Arial"/>
          <w:sz w:val="22"/>
          <w:szCs w:val="22"/>
        </w:rPr>
        <w:t xml:space="preserve">to the </w:t>
      </w:r>
      <w:r w:rsidRPr="00E721D3">
        <w:rPr>
          <w:rFonts w:ascii="Calibri" w:hAnsi="Calibri" w:cs="Arial"/>
          <w:sz w:val="22"/>
          <w:szCs w:val="22"/>
        </w:rPr>
        <w:t>C</w:t>
      </w:r>
      <w:r w:rsidR="000A1B46" w:rsidRPr="00E721D3">
        <w:rPr>
          <w:rFonts w:ascii="Calibri" w:hAnsi="Calibri" w:cs="Arial"/>
          <w:sz w:val="22"/>
          <w:szCs w:val="22"/>
        </w:rPr>
        <w:t xml:space="preserve">ontractor under </w:t>
      </w:r>
      <w:r w:rsidRPr="00E721D3">
        <w:rPr>
          <w:rFonts w:ascii="Calibri" w:hAnsi="Calibri" w:cs="Arial"/>
          <w:sz w:val="22"/>
          <w:szCs w:val="22"/>
        </w:rPr>
        <w:t xml:space="preserve">an </w:t>
      </w:r>
      <w:r w:rsidR="000A1B46" w:rsidRPr="00E721D3">
        <w:rPr>
          <w:rFonts w:ascii="Calibri" w:hAnsi="Calibri" w:cs="Arial"/>
          <w:sz w:val="22"/>
          <w:szCs w:val="22"/>
        </w:rPr>
        <w:t xml:space="preserve">individual </w:t>
      </w:r>
      <w:r w:rsidR="000B0689" w:rsidRPr="00E721D3">
        <w:rPr>
          <w:rFonts w:ascii="Calibri" w:hAnsi="Calibri" w:cs="Arial"/>
          <w:sz w:val="22"/>
          <w:szCs w:val="22"/>
        </w:rPr>
        <w:t xml:space="preserve">Repair </w:t>
      </w:r>
      <w:r w:rsidR="008A2AA7" w:rsidRPr="00E721D3">
        <w:rPr>
          <w:rFonts w:ascii="Calibri" w:hAnsi="Calibri" w:cs="Arial"/>
          <w:sz w:val="22"/>
          <w:szCs w:val="22"/>
        </w:rPr>
        <w:t>O</w:t>
      </w:r>
      <w:r w:rsidR="000A1B46" w:rsidRPr="00E721D3">
        <w:rPr>
          <w:rFonts w:ascii="Calibri" w:hAnsi="Calibri" w:cs="Arial"/>
          <w:sz w:val="22"/>
          <w:szCs w:val="22"/>
        </w:rPr>
        <w:t>rder</w:t>
      </w:r>
      <w:r w:rsidR="004247A8" w:rsidRPr="00E721D3">
        <w:rPr>
          <w:rFonts w:ascii="Calibri" w:hAnsi="Calibri" w:cs="Arial"/>
          <w:sz w:val="22"/>
          <w:szCs w:val="22"/>
        </w:rPr>
        <w:t>,</w:t>
      </w:r>
      <w:r w:rsidR="000A1B46" w:rsidRPr="00E721D3">
        <w:rPr>
          <w:rFonts w:ascii="Calibri" w:hAnsi="Calibri" w:cs="Arial"/>
          <w:sz w:val="22"/>
          <w:szCs w:val="22"/>
        </w:rPr>
        <w:t xml:space="preserve"> for repair to </w:t>
      </w:r>
      <w:r w:rsidR="00FD73A6" w:rsidRPr="00E721D3">
        <w:rPr>
          <w:rFonts w:ascii="Calibri" w:hAnsi="Calibri" w:cs="Arial"/>
          <w:sz w:val="22"/>
          <w:szCs w:val="22"/>
        </w:rPr>
        <w:t>‘serviceable not new’</w:t>
      </w:r>
      <w:r w:rsidR="000A1B46" w:rsidRPr="00E721D3">
        <w:rPr>
          <w:rFonts w:ascii="Calibri" w:hAnsi="Calibri" w:cs="Arial"/>
          <w:sz w:val="22"/>
          <w:szCs w:val="22"/>
        </w:rPr>
        <w:t xml:space="preserve"> condition and test</w:t>
      </w:r>
      <w:r w:rsidRPr="00E721D3">
        <w:rPr>
          <w:rFonts w:ascii="Calibri" w:hAnsi="Calibri" w:cs="Arial"/>
          <w:sz w:val="22"/>
          <w:szCs w:val="22"/>
        </w:rPr>
        <w:t xml:space="preserve">ing </w:t>
      </w:r>
      <w:r w:rsidR="000A1B46" w:rsidRPr="00E721D3">
        <w:rPr>
          <w:rFonts w:ascii="Calibri" w:hAnsi="Calibri" w:cs="Arial"/>
          <w:sz w:val="22"/>
          <w:szCs w:val="22"/>
        </w:rPr>
        <w:t>to the Manu</w:t>
      </w:r>
      <w:r w:rsidR="00E721D3" w:rsidRPr="00E721D3">
        <w:rPr>
          <w:rFonts w:ascii="Calibri" w:hAnsi="Calibri" w:cs="Arial"/>
          <w:sz w:val="22"/>
          <w:szCs w:val="22"/>
        </w:rPr>
        <w:t>facturer’s Commercial Standard.</w:t>
      </w:r>
    </w:p>
    <w:p w14:paraId="035F7CA2" w14:textId="77777777" w:rsidR="00E721D3" w:rsidRPr="00E721D3" w:rsidRDefault="00E721D3" w:rsidP="00E721D3">
      <w:pPr>
        <w:pStyle w:val="ListParagraph"/>
        <w:ind w:left="360"/>
        <w:jc w:val="both"/>
        <w:rPr>
          <w:rFonts w:ascii="Calibri" w:hAnsi="Calibri" w:cs="Arial"/>
        </w:rPr>
      </w:pPr>
    </w:p>
    <w:p w14:paraId="5830FBE5" w14:textId="53E797C1" w:rsidR="00E721D3" w:rsidRPr="00E721D3" w:rsidRDefault="004247A8" w:rsidP="00E721D3">
      <w:pPr>
        <w:pStyle w:val="ListParagraph"/>
        <w:numPr>
          <w:ilvl w:val="1"/>
          <w:numId w:val="59"/>
        </w:numPr>
        <w:ind w:left="851" w:hanging="851"/>
        <w:jc w:val="both"/>
        <w:rPr>
          <w:rFonts w:ascii="Calibri" w:hAnsi="Calibri" w:cs="Arial"/>
        </w:rPr>
      </w:pPr>
      <w:r w:rsidRPr="00E721D3">
        <w:rPr>
          <w:rFonts w:ascii="Calibri" w:hAnsi="Calibri"/>
          <w:sz w:val="22"/>
          <w:szCs w:val="22"/>
        </w:rPr>
        <w:t xml:space="preserve">For the avoidance of doubt, the firm price agreed for each Strip, Survey and </w:t>
      </w:r>
      <w:r w:rsidR="009639A6">
        <w:rPr>
          <w:rFonts w:ascii="Calibri" w:hAnsi="Calibri"/>
          <w:sz w:val="22"/>
          <w:szCs w:val="22"/>
        </w:rPr>
        <w:t xml:space="preserve">Major </w:t>
      </w:r>
      <w:r w:rsidRPr="00E721D3">
        <w:rPr>
          <w:rFonts w:ascii="Calibri" w:hAnsi="Calibri"/>
          <w:sz w:val="22"/>
          <w:szCs w:val="22"/>
        </w:rPr>
        <w:t>Repair</w:t>
      </w:r>
      <w:r w:rsidR="009639A6">
        <w:rPr>
          <w:rFonts w:ascii="Calibri" w:hAnsi="Calibri"/>
          <w:sz w:val="22"/>
          <w:szCs w:val="22"/>
        </w:rPr>
        <w:t xml:space="preserve"> Category</w:t>
      </w:r>
      <w:r w:rsidRPr="00E721D3">
        <w:rPr>
          <w:rFonts w:ascii="Calibri" w:hAnsi="Calibri"/>
          <w:sz w:val="22"/>
          <w:szCs w:val="22"/>
        </w:rPr>
        <w:t xml:space="preserve"> as stated against the articles in Annex </w:t>
      </w:r>
      <w:r w:rsidR="00BA71E5" w:rsidRPr="00E721D3">
        <w:rPr>
          <w:rFonts w:ascii="Calibri" w:hAnsi="Calibri"/>
          <w:sz w:val="22"/>
          <w:szCs w:val="22"/>
        </w:rPr>
        <w:t>C1</w:t>
      </w:r>
      <w:r w:rsidRPr="00E721D3">
        <w:rPr>
          <w:rFonts w:ascii="Calibri" w:hAnsi="Calibri"/>
          <w:sz w:val="22"/>
          <w:szCs w:val="22"/>
        </w:rPr>
        <w:t xml:space="preserve"> shall be the total price payable by the Authority for all work required to effect the repair, </w:t>
      </w:r>
      <w:r w:rsidRPr="00E721D3">
        <w:rPr>
          <w:rFonts w:ascii="Calibri" w:hAnsi="Calibri"/>
          <w:sz w:val="22"/>
          <w:szCs w:val="22"/>
          <w:u w:val="single"/>
        </w:rPr>
        <w:t xml:space="preserve">irrespective of the condition/completeness of the Article when received by the Contractor; but subject to </w:t>
      </w:r>
      <w:r w:rsidR="0075037D" w:rsidRPr="00E721D3">
        <w:rPr>
          <w:rFonts w:ascii="Calibri" w:hAnsi="Calibri"/>
          <w:sz w:val="22"/>
          <w:szCs w:val="22"/>
          <w:u w:val="single"/>
        </w:rPr>
        <w:t>para</w:t>
      </w:r>
      <w:r w:rsidR="00BA71E5" w:rsidRPr="00E721D3">
        <w:rPr>
          <w:rFonts w:ascii="Calibri" w:hAnsi="Calibri"/>
          <w:sz w:val="22"/>
          <w:szCs w:val="22"/>
          <w:u w:val="single"/>
        </w:rPr>
        <w:t>graph</w:t>
      </w:r>
      <w:r w:rsidRPr="00E721D3">
        <w:rPr>
          <w:rFonts w:ascii="Calibri" w:hAnsi="Calibri"/>
          <w:sz w:val="22"/>
          <w:szCs w:val="22"/>
          <w:u w:val="single"/>
        </w:rPr>
        <w:t xml:space="preserve"> 2.2 of Annex B1</w:t>
      </w:r>
      <w:r w:rsidRPr="00E721D3">
        <w:rPr>
          <w:rFonts w:ascii="Calibri" w:hAnsi="Calibri"/>
          <w:sz w:val="22"/>
          <w:szCs w:val="22"/>
        </w:rPr>
        <w:t>.</w:t>
      </w:r>
      <w:r w:rsidR="00DD4A07">
        <w:rPr>
          <w:rFonts w:ascii="Calibri" w:hAnsi="Calibri"/>
          <w:sz w:val="22"/>
          <w:szCs w:val="22"/>
        </w:rPr>
        <w:t xml:space="preserve"> Firm Prices for further Repair Categories may be negotiated and added post contract award.</w:t>
      </w:r>
    </w:p>
    <w:p w14:paraId="2A6A7EA8" w14:textId="77777777" w:rsidR="00E721D3" w:rsidRPr="00E721D3" w:rsidRDefault="00E721D3" w:rsidP="00E721D3">
      <w:pPr>
        <w:pStyle w:val="ListParagraph"/>
        <w:ind w:left="360"/>
        <w:jc w:val="both"/>
        <w:rPr>
          <w:rFonts w:ascii="Calibri" w:hAnsi="Calibri" w:cs="Arial"/>
        </w:rPr>
      </w:pPr>
    </w:p>
    <w:p w14:paraId="3D1DFEAC" w14:textId="77777777" w:rsidR="00E721D3" w:rsidRPr="00E721D3" w:rsidRDefault="000A1B46" w:rsidP="00E721D3">
      <w:pPr>
        <w:pStyle w:val="ListParagraph"/>
        <w:numPr>
          <w:ilvl w:val="1"/>
          <w:numId w:val="59"/>
        </w:numPr>
        <w:ind w:left="851" w:hanging="851"/>
        <w:jc w:val="both"/>
        <w:rPr>
          <w:rFonts w:ascii="Calibri" w:hAnsi="Calibri" w:cs="Arial"/>
        </w:rPr>
      </w:pPr>
      <w:r w:rsidRPr="00E721D3">
        <w:rPr>
          <w:rFonts w:ascii="Calibri" w:hAnsi="Calibri"/>
          <w:sz w:val="22"/>
          <w:szCs w:val="22"/>
        </w:rPr>
        <w:t xml:space="preserve">The Contractor </w:t>
      </w:r>
      <w:r w:rsidR="00BE7411" w:rsidRPr="00E721D3">
        <w:rPr>
          <w:rFonts w:ascii="Calibri" w:hAnsi="Calibri"/>
          <w:sz w:val="22"/>
          <w:szCs w:val="22"/>
        </w:rPr>
        <w:t>shall</w:t>
      </w:r>
      <w:r w:rsidRPr="00E721D3">
        <w:rPr>
          <w:rFonts w:ascii="Calibri" w:hAnsi="Calibri"/>
          <w:sz w:val="22"/>
          <w:szCs w:val="22"/>
        </w:rPr>
        <w:t xml:space="preserve"> be required to account for the property of the </w:t>
      </w:r>
      <w:r w:rsidR="00872C37" w:rsidRPr="00E721D3">
        <w:rPr>
          <w:rFonts w:ascii="Calibri" w:hAnsi="Calibri"/>
          <w:sz w:val="22"/>
          <w:szCs w:val="22"/>
        </w:rPr>
        <w:t>A</w:t>
      </w:r>
      <w:r w:rsidRPr="00E721D3">
        <w:rPr>
          <w:rFonts w:ascii="Calibri" w:hAnsi="Calibri"/>
          <w:sz w:val="22"/>
          <w:szCs w:val="22"/>
        </w:rPr>
        <w:t>uthority as defined in DEFCON 694</w:t>
      </w:r>
      <w:r w:rsidR="004247A8" w:rsidRPr="00E721D3">
        <w:rPr>
          <w:rFonts w:ascii="Calibri" w:hAnsi="Calibri"/>
          <w:sz w:val="22"/>
          <w:szCs w:val="22"/>
        </w:rPr>
        <w:t>.</w:t>
      </w:r>
    </w:p>
    <w:p w14:paraId="57A327EF" w14:textId="77777777" w:rsidR="00E721D3" w:rsidRPr="00E721D3" w:rsidRDefault="00E721D3" w:rsidP="00E721D3">
      <w:pPr>
        <w:pStyle w:val="ListParagraph"/>
        <w:ind w:left="360"/>
        <w:jc w:val="both"/>
        <w:rPr>
          <w:rFonts w:ascii="Calibri" w:hAnsi="Calibri" w:cs="Arial"/>
        </w:rPr>
      </w:pPr>
    </w:p>
    <w:p w14:paraId="666B48AB" w14:textId="77777777" w:rsidR="00E721D3" w:rsidRPr="00E721D3" w:rsidRDefault="008A2AA7" w:rsidP="00E721D3">
      <w:pPr>
        <w:pStyle w:val="ListParagraph"/>
        <w:numPr>
          <w:ilvl w:val="1"/>
          <w:numId w:val="59"/>
        </w:numPr>
        <w:ind w:left="851" w:hanging="851"/>
        <w:jc w:val="both"/>
        <w:rPr>
          <w:rFonts w:ascii="Calibri" w:hAnsi="Calibri" w:cs="Arial"/>
        </w:rPr>
      </w:pPr>
      <w:r w:rsidRPr="00E721D3">
        <w:rPr>
          <w:rFonts w:ascii="Calibri" w:hAnsi="Calibri"/>
          <w:sz w:val="22"/>
          <w:szCs w:val="22"/>
        </w:rPr>
        <w:t>M</w:t>
      </w:r>
      <w:r w:rsidR="000A1B46" w:rsidRPr="00E721D3">
        <w:rPr>
          <w:rFonts w:ascii="Calibri" w:hAnsi="Calibri"/>
          <w:sz w:val="22"/>
          <w:szCs w:val="22"/>
        </w:rPr>
        <w:t xml:space="preserve">odifications agreed by the Authority shall be incorporated by the Contractor at the time of the </w:t>
      </w:r>
      <w:r w:rsidR="00872C37" w:rsidRPr="00E721D3">
        <w:rPr>
          <w:rFonts w:ascii="Calibri" w:hAnsi="Calibri"/>
          <w:sz w:val="22"/>
          <w:szCs w:val="22"/>
        </w:rPr>
        <w:t xml:space="preserve">repair or </w:t>
      </w:r>
      <w:r w:rsidR="000A1B46" w:rsidRPr="00E721D3">
        <w:rPr>
          <w:rFonts w:ascii="Calibri" w:hAnsi="Calibri"/>
          <w:sz w:val="22"/>
          <w:szCs w:val="22"/>
        </w:rPr>
        <w:t>refurbishment</w:t>
      </w:r>
      <w:r w:rsidR="00DB09F4" w:rsidRPr="00E721D3">
        <w:rPr>
          <w:rFonts w:ascii="Calibri" w:hAnsi="Calibri"/>
          <w:sz w:val="22"/>
          <w:szCs w:val="22"/>
        </w:rPr>
        <w:t>.</w:t>
      </w:r>
    </w:p>
    <w:p w14:paraId="0A368A79" w14:textId="77777777" w:rsidR="00E721D3" w:rsidRPr="00E721D3" w:rsidRDefault="00E721D3" w:rsidP="00E721D3">
      <w:pPr>
        <w:pStyle w:val="ListParagraph"/>
        <w:ind w:left="360"/>
        <w:jc w:val="both"/>
        <w:rPr>
          <w:rFonts w:ascii="Calibri" w:hAnsi="Calibri" w:cs="Arial"/>
        </w:rPr>
      </w:pPr>
    </w:p>
    <w:p w14:paraId="56D695BD" w14:textId="77777777" w:rsidR="00E721D3" w:rsidRPr="00E721D3" w:rsidRDefault="000A1B46" w:rsidP="00E721D3">
      <w:pPr>
        <w:pStyle w:val="ListParagraph"/>
        <w:numPr>
          <w:ilvl w:val="1"/>
          <w:numId w:val="59"/>
        </w:numPr>
        <w:ind w:left="851" w:hanging="851"/>
        <w:jc w:val="both"/>
        <w:rPr>
          <w:rFonts w:ascii="Calibri" w:hAnsi="Calibri" w:cs="Arial"/>
        </w:rPr>
      </w:pPr>
      <w:r w:rsidRPr="00E721D3">
        <w:rPr>
          <w:rFonts w:ascii="Calibri" w:hAnsi="Calibri"/>
          <w:sz w:val="22"/>
          <w:szCs w:val="22"/>
        </w:rPr>
        <w:lastRenderedPageBreak/>
        <w:t xml:space="preserve">The Contractor shall be responsible for shelf-life and maintenance of the data sheets for the </w:t>
      </w:r>
      <w:r w:rsidRPr="00E721D3">
        <w:rPr>
          <w:rFonts w:ascii="Calibri" w:hAnsi="Calibri"/>
          <w:bCs/>
          <w:sz w:val="22"/>
          <w:szCs w:val="22"/>
        </w:rPr>
        <w:t xml:space="preserve">Hazardous Stores Information System (HSIS) in accordance with JSP 515 </w:t>
      </w:r>
      <w:r w:rsidRPr="00E721D3">
        <w:rPr>
          <w:rFonts w:ascii="Calibri" w:hAnsi="Calibri"/>
          <w:sz w:val="22"/>
          <w:szCs w:val="22"/>
        </w:rPr>
        <w:t>of all equipment as identified in Annex</w:t>
      </w:r>
      <w:r w:rsidR="00FD73A6" w:rsidRPr="00E721D3">
        <w:rPr>
          <w:rFonts w:ascii="Calibri" w:hAnsi="Calibri"/>
          <w:sz w:val="22"/>
          <w:szCs w:val="22"/>
        </w:rPr>
        <w:t xml:space="preserve"> </w:t>
      </w:r>
      <w:r w:rsidR="00797585" w:rsidRPr="00E721D3">
        <w:rPr>
          <w:rFonts w:ascii="Calibri" w:hAnsi="Calibri"/>
          <w:sz w:val="22"/>
          <w:szCs w:val="22"/>
        </w:rPr>
        <w:t>C1</w:t>
      </w:r>
      <w:r w:rsidRPr="00E721D3">
        <w:rPr>
          <w:rFonts w:ascii="Calibri" w:hAnsi="Calibri"/>
          <w:sz w:val="22"/>
          <w:szCs w:val="22"/>
        </w:rPr>
        <w:t>.</w:t>
      </w:r>
    </w:p>
    <w:p w14:paraId="5BEACFBB" w14:textId="77777777" w:rsidR="00E721D3" w:rsidRPr="00E721D3" w:rsidRDefault="00E721D3" w:rsidP="00E721D3">
      <w:pPr>
        <w:pStyle w:val="ListParagraph"/>
        <w:ind w:left="360"/>
        <w:jc w:val="both"/>
        <w:rPr>
          <w:rFonts w:ascii="Calibri" w:hAnsi="Calibri" w:cs="Arial"/>
        </w:rPr>
      </w:pPr>
    </w:p>
    <w:p w14:paraId="30B80019" w14:textId="77777777" w:rsidR="00E721D3" w:rsidRPr="00E721D3" w:rsidRDefault="005F3FF9" w:rsidP="00E721D3">
      <w:pPr>
        <w:pStyle w:val="ListParagraph"/>
        <w:numPr>
          <w:ilvl w:val="0"/>
          <w:numId w:val="59"/>
        </w:numPr>
        <w:jc w:val="both"/>
        <w:rPr>
          <w:rFonts w:ascii="Calibri" w:hAnsi="Calibri" w:cs="Arial"/>
          <w:b/>
        </w:rPr>
      </w:pPr>
      <w:r w:rsidRPr="00E721D3">
        <w:rPr>
          <w:rFonts w:ascii="Calibri" w:hAnsi="Calibri"/>
          <w:b/>
        </w:rPr>
        <w:t xml:space="preserve">The </w:t>
      </w:r>
      <w:r w:rsidR="004247A8" w:rsidRPr="00E721D3">
        <w:rPr>
          <w:rFonts w:ascii="Calibri" w:hAnsi="Calibri"/>
          <w:b/>
        </w:rPr>
        <w:t xml:space="preserve">Repair </w:t>
      </w:r>
      <w:r w:rsidRPr="00E721D3">
        <w:rPr>
          <w:rFonts w:ascii="Calibri" w:hAnsi="Calibri"/>
          <w:b/>
        </w:rPr>
        <w:t>Ordering Process</w:t>
      </w:r>
    </w:p>
    <w:p w14:paraId="7BE9ADD0" w14:textId="77777777" w:rsidR="00E721D3" w:rsidRPr="00E721D3" w:rsidRDefault="00E721D3" w:rsidP="00E721D3">
      <w:pPr>
        <w:pStyle w:val="ListParagraph"/>
        <w:ind w:left="360"/>
        <w:jc w:val="both"/>
        <w:rPr>
          <w:rFonts w:ascii="Calibri" w:hAnsi="Calibri" w:cs="Arial"/>
        </w:rPr>
      </w:pPr>
    </w:p>
    <w:p w14:paraId="12F9E76F" w14:textId="77777777" w:rsidR="00E721D3" w:rsidRPr="00E721D3" w:rsidRDefault="00D274D1" w:rsidP="00E721D3">
      <w:pPr>
        <w:pStyle w:val="ListParagraph"/>
        <w:numPr>
          <w:ilvl w:val="1"/>
          <w:numId w:val="59"/>
        </w:numPr>
        <w:ind w:left="851" w:hanging="851"/>
        <w:jc w:val="both"/>
        <w:rPr>
          <w:rFonts w:ascii="Calibri" w:hAnsi="Calibri" w:cs="Arial"/>
        </w:rPr>
      </w:pPr>
      <w:r w:rsidRPr="00E721D3">
        <w:rPr>
          <w:rFonts w:ascii="Calibri" w:hAnsi="Calibri"/>
          <w:sz w:val="22"/>
          <w:szCs w:val="22"/>
        </w:rPr>
        <w:t xml:space="preserve">Order(s) shall be placed by the Authority using the </w:t>
      </w:r>
      <w:r w:rsidR="00AA543C" w:rsidRPr="00E721D3">
        <w:rPr>
          <w:rFonts w:ascii="Calibri" w:hAnsi="Calibri"/>
          <w:sz w:val="22"/>
          <w:szCs w:val="22"/>
        </w:rPr>
        <w:t>MODs</w:t>
      </w:r>
      <w:r w:rsidR="00E721D3" w:rsidRPr="00E721D3">
        <w:rPr>
          <w:rFonts w:ascii="Calibri" w:hAnsi="Calibri"/>
          <w:sz w:val="22"/>
          <w:szCs w:val="22"/>
        </w:rPr>
        <w:t xml:space="preserve"> Electronic Purchasing System</w:t>
      </w:r>
      <w:r w:rsidRPr="00E721D3">
        <w:rPr>
          <w:rFonts w:ascii="Calibri" w:hAnsi="Calibri"/>
          <w:sz w:val="22"/>
          <w:szCs w:val="22"/>
        </w:rPr>
        <w:t>. Each Order will include a unique Order Number used for Invoicing, an NSN, Description, Quantity required and Delivery Date Required as a minimum. Each Order should be electronically acknowledged so that any future amendments if required to the Order can be received.</w:t>
      </w:r>
    </w:p>
    <w:p w14:paraId="1151E632" w14:textId="77777777" w:rsidR="00E721D3" w:rsidRPr="00E721D3" w:rsidRDefault="00E721D3" w:rsidP="00E721D3">
      <w:pPr>
        <w:pStyle w:val="ListParagraph"/>
        <w:ind w:left="360"/>
        <w:jc w:val="both"/>
        <w:rPr>
          <w:rFonts w:ascii="Calibri" w:hAnsi="Calibri" w:cs="Arial"/>
        </w:rPr>
      </w:pPr>
    </w:p>
    <w:p w14:paraId="44BA9DBA" w14:textId="00F41E6B" w:rsidR="00E721D3" w:rsidRPr="00E721D3" w:rsidRDefault="00D274D1" w:rsidP="00E721D3">
      <w:pPr>
        <w:pStyle w:val="ListParagraph"/>
        <w:numPr>
          <w:ilvl w:val="1"/>
          <w:numId w:val="59"/>
        </w:numPr>
        <w:ind w:left="851" w:hanging="851"/>
        <w:jc w:val="both"/>
        <w:rPr>
          <w:rFonts w:ascii="Calibri" w:hAnsi="Calibri" w:cs="Arial"/>
        </w:rPr>
      </w:pPr>
      <w:r w:rsidRPr="00E721D3">
        <w:rPr>
          <w:rFonts w:asciiTheme="minorHAnsi" w:hAnsiTheme="minorHAnsi" w:cs="Arial"/>
          <w:sz w:val="22"/>
          <w:szCs w:val="22"/>
        </w:rPr>
        <w:t>The Articles for assessment will be issued to the Contractor under Contract Work Item terms and should arrive at the Contractors works within 15 working days after the date of the Repair Order. In the event that the Article(s) do not arrive within the timescales stated, the Contractor shall notify the Authority immediately.</w:t>
      </w:r>
    </w:p>
    <w:p w14:paraId="65DFCFE4" w14:textId="77777777" w:rsidR="00E721D3" w:rsidRPr="00E721D3" w:rsidRDefault="00E721D3" w:rsidP="00E721D3">
      <w:pPr>
        <w:pStyle w:val="ListParagraph"/>
        <w:ind w:left="360"/>
        <w:jc w:val="both"/>
        <w:rPr>
          <w:rFonts w:ascii="Calibri" w:hAnsi="Calibri" w:cs="Arial"/>
        </w:rPr>
      </w:pPr>
    </w:p>
    <w:p w14:paraId="293DF054" w14:textId="77777777" w:rsidR="00E721D3" w:rsidRPr="00E721D3" w:rsidRDefault="004247A8" w:rsidP="00E721D3">
      <w:pPr>
        <w:pStyle w:val="ListParagraph"/>
        <w:numPr>
          <w:ilvl w:val="1"/>
          <w:numId w:val="59"/>
        </w:numPr>
        <w:ind w:left="851" w:hanging="851"/>
        <w:jc w:val="both"/>
        <w:rPr>
          <w:rFonts w:ascii="Calibri" w:hAnsi="Calibri" w:cs="Arial"/>
        </w:rPr>
      </w:pPr>
      <w:r w:rsidRPr="00E721D3">
        <w:rPr>
          <w:rFonts w:ascii="Calibri" w:hAnsi="Calibri"/>
          <w:sz w:val="22"/>
          <w:szCs w:val="22"/>
        </w:rPr>
        <w:t xml:space="preserve">Each Order for articles requiring repair under Annex </w:t>
      </w:r>
      <w:r w:rsidR="00BA71E5" w:rsidRPr="00E721D3">
        <w:rPr>
          <w:rFonts w:ascii="Calibri" w:hAnsi="Calibri"/>
          <w:sz w:val="22"/>
          <w:szCs w:val="22"/>
        </w:rPr>
        <w:t>C1</w:t>
      </w:r>
      <w:r w:rsidRPr="00E721D3">
        <w:rPr>
          <w:rFonts w:ascii="Calibri" w:hAnsi="Calibri"/>
          <w:sz w:val="22"/>
          <w:szCs w:val="22"/>
        </w:rPr>
        <w:t xml:space="preserve"> shall be raised at the agreed firm price for Strip and Survey assessment.</w:t>
      </w:r>
    </w:p>
    <w:p w14:paraId="648D62F4" w14:textId="77777777" w:rsidR="00E721D3" w:rsidRPr="00E721D3" w:rsidRDefault="00E721D3" w:rsidP="00E721D3">
      <w:pPr>
        <w:pStyle w:val="ListParagraph"/>
        <w:jc w:val="both"/>
        <w:rPr>
          <w:rFonts w:ascii="Calibri" w:hAnsi="Calibri" w:cs="Arial"/>
        </w:rPr>
      </w:pPr>
    </w:p>
    <w:p w14:paraId="350E0FEC" w14:textId="77777777" w:rsidR="00E721D3" w:rsidRPr="00E721D3" w:rsidRDefault="004247A8" w:rsidP="00E721D3">
      <w:pPr>
        <w:pStyle w:val="ListParagraph"/>
        <w:numPr>
          <w:ilvl w:val="2"/>
          <w:numId w:val="59"/>
        </w:numPr>
        <w:ind w:left="1985"/>
        <w:jc w:val="both"/>
        <w:rPr>
          <w:rFonts w:ascii="Calibri" w:hAnsi="Calibri" w:cs="Arial"/>
        </w:rPr>
      </w:pPr>
      <w:r w:rsidRPr="00E721D3">
        <w:rPr>
          <w:rFonts w:ascii="Calibri" w:hAnsi="Calibri"/>
          <w:sz w:val="22"/>
          <w:szCs w:val="22"/>
        </w:rPr>
        <w:t>If the Strip and Survey recommends that a full repair is achievable, the Authority shall revise the Repair Order to reflect the Firm Price agreed for Strip, Survey and Repair and the Repair is to proceed iaw the agreed Lead time as notified in the survey report.</w:t>
      </w:r>
    </w:p>
    <w:p w14:paraId="5C698C88" w14:textId="77777777" w:rsidR="00E721D3" w:rsidRPr="00E721D3" w:rsidRDefault="00E721D3" w:rsidP="00E721D3">
      <w:pPr>
        <w:pStyle w:val="ListParagraph"/>
        <w:ind w:hanging="720"/>
        <w:jc w:val="both"/>
        <w:rPr>
          <w:rFonts w:ascii="Calibri" w:hAnsi="Calibri" w:cs="Arial"/>
        </w:rPr>
      </w:pPr>
    </w:p>
    <w:p w14:paraId="38B2CFC7" w14:textId="77777777" w:rsidR="00E721D3" w:rsidRPr="00E721D3" w:rsidRDefault="00D274D1" w:rsidP="00E721D3">
      <w:pPr>
        <w:pStyle w:val="ListParagraph"/>
        <w:numPr>
          <w:ilvl w:val="1"/>
          <w:numId w:val="59"/>
        </w:numPr>
        <w:ind w:left="720" w:hanging="720"/>
        <w:jc w:val="both"/>
        <w:rPr>
          <w:rFonts w:ascii="Calibri" w:hAnsi="Calibri" w:cs="Arial"/>
        </w:rPr>
      </w:pPr>
      <w:r w:rsidRPr="00E721D3">
        <w:rPr>
          <w:rFonts w:ascii="Calibri" w:hAnsi="Calibri"/>
          <w:sz w:val="22"/>
          <w:szCs w:val="22"/>
        </w:rPr>
        <w:t>The Articles repair lead time stated against each item will commence upon agreement of a repair being authorised by the Authority.</w:t>
      </w:r>
    </w:p>
    <w:p w14:paraId="467A56B9" w14:textId="77777777" w:rsidR="00E721D3" w:rsidRPr="00E721D3" w:rsidRDefault="00E721D3" w:rsidP="00E721D3">
      <w:pPr>
        <w:pStyle w:val="ListParagraph"/>
        <w:ind w:hanging="720"/>
        <w:jc w:val="both"/>
        <w:rPr>
          <w:rFonts w:ascii="Calibri" w:hAnsi="Calibri" w:cs="Arial"/>
        </w:rPr>
      </w:pPr>
    </w:p>
    <w:p w14:paraId="36BD3C62" w14:textId="77777777" w:rsidR="00E721D3" w:rsidRPr="00E721D3" w:rsidRDefault="00D274D1" w:rsidP="00E721D3">
      <w:pPr>
        <w:pStyle w:val="ListParagraph"/>
        <w:numPr>
          <w:ilvl w:val="1"/>
          <w:numId w:val="59"/>
        </w:numPr>
        <w:ind w:left="720" w:hanging="720"/>
        <w:jc w:val="both"/>
        <w:rPr>
          <w:rFonts w:ascii="Calibri" w:hAnsi="Calibri" w:cs="Arial"/>
        </w:rPr>
      </w:pPr>
      <w:r w:rsidRPr="00E721D3">
        <w:rPr>
          <w:rFonts w:ascii="Calibri" w:hAnsi="Calibri"/>
          <w:sz w:val="22"/>
          <w:szCs w:val="22"/>
        </w:rPr>
        <w:t>The lead times for each article from issue of Order up to the date of delivery to the Authority, or its nominated agent, are contractually agreed and shall not be exceeded unless agreed by the Authority</w:t>
      </w:r>
      <w:r w:rsidR="00E721D3" w:rsidRPr="00E721D3">
        <w:rPr>
          <w:rFonts w:ascii="Calibri" w:hAnsi="Calibri"/>
          <w:sz w:val="22"/>
          <w:szCs w:val="22"/>
        </w:rPr>
        <w:t>.</w:t>
      </w:r>
    </w:p>
    <w:p w14:paraId="7D774BAD" w14:textId="77777777" w:rsidR="00E721D3" w:rsidRPr="00E721D3" w:rsidRDefault="00E721D3" w:rsidP="00E721D3">
      <w:pPr>
        <w:pStyle w:val="ListParagraph"/>
        <w:ind w:hanging="720"/>
        <w:jc w:val="both"/>
        <w:rPr>
          <w:rFonts w:ascii="Calibri" w:hAnsi="Calibri" w:cs="Arial"/>
        </w:rPr>
      </w:pPr>
    </w:p>
    <w:p w14:paraId="69091DB5" w14:textId="77777777" w:rsidR="00E721D3" w:rsidRPr="00E721D3" w:rsidRDefault="00D274D1" w:rsidP="00E721D3">
      <w:pPr>
        <w:pStyle w:val="ListParagraph"/>
        <w:numPr>
          <w:ilvl w:val="1"/>
          <w:numId w:val="59"/>
        </w:numPr>
        <w:ind w:left="720" w:hanging="720"/>
        <w:jc w:val="both"/>
        <w:rPr>
          <w:rFonts w:ascii="Calibri" w:hAnsi="Calibri" w:cs="Arial"/>
        </w:rPr>
      </w:pPr>
      <w:r w:rsidRPr="00E721D3">
        <w:rPr>
          <w:rFonts w:ascii="Calibri" w:hAnsi="Calibri"/>
          <w:sz w:val="22"/>
          <w:szCs w:val="22"/>
        </w:rPr>
        <w:t>Should the Authority require any amendment to an acknowledged Order, the Authority shall use an amendment to the Order via the ePurchasing System to notify the Contractor accordingly. The Order Revision shall constitute a formal amendment to the Order. In the event of a reduction of quantity or cancellation, the Authority may be liable to pay reasonable costs incurred by the Contractor, subject to a limit of the value of the original requirement. The Contractor shall provide the Authority with a full breakdown of these costs within 20 working days from receipt of the Order Revision. In instances where the Order has been cancelled, any associated articles that are complete, part built, and/or parts have been procured to meet the cancelled/amended Order should be vested in the Authority to meet future requirements. Details of the Articles and/or parts consigned shall be provided to the Authority at the same time as the Contractor’s breakdown of costs.</w:t>
      </w:r>
    </w:p>
    <w:p w14:paraId="3E88C35F" w14:textId="77777777" w:rsidR="00E721D3" w:rsidRPr="00E721D3" w:rsidRDefault="00E721D3" w:rsidP="00E721D3">
      <w:pPr>
        <w:pStyle w:val="ListParagraph"/>
        <w:ind w:hanging="720"/>
        <w:jc w:val="both"/>
        <w:rPr>
          <w:rFonts w:ascii="Calibri" w:hAnsi="Calibri" w:cs="Arial"/>
        </w:rPr>
      </w:pPr>
    </w:p>
    <w:p w14:paraId="51469139" w14:textId="77777777" w:rsidR="00E721D3" w:rsidRPr="00E721D3" w:rsidRDefault="00D274D1" w:rsidP="00E721D3">
      <w:pPr>
        <w:pStyle w:val="ListParagraph"/>
        <w:numPr>
          <w:ilvl w:val="1"/>
          <w:numId w:val="59"/>
        </w:numPr>
        <w:ind w:left="720" w:hanging="720"/>
        <w:jc w:val="both"/>
        <w:rPr>
          <w:rFonts w:ascii="Calibri" w:hAnsi="Calibri" w:cs="Arial"/>
        </w:rPr>
      </w:pPr>
      <w:r w:rsidRPr="00E721D3">
        <w:rPr>
          <w:rFonts w:ascii="Calibri" w:hAnsi="Calibri"/>
          <w:sz w:val="22"/>
          <w:szCs w:val="22"/>
        </w:rPr>
        <w:t xml:space="preserve">Where packaging standards are increased above the level defined within the Original Order, the Contractor shall submit a Firm Price quotation for any additional cost incurred to meet the new packaging standards before delivery and within 5 working days from receipt of any Order. No additional </w:t>
      </w:r>
      <w:r w:rsidRPr="00E721D3">
        <w:rPr>
          <w:rFonts w:ascii="Calibri" w:hAnsi="Calibri"/>
          <w:sz w:val="22"/>
          <w:szCs w:val="22"/>
        </w:rPr>
        <w:lastRenderedPageBreak/>
        <w:t>work beyond the original agreed Order shall begin until the Authority has authorised any additional costs.</w:t>
      </w:r>
    </w:p>
    <w:p w14:paraId="398CBE81" w14:textId="77777777" w:rsidR="00E721D3" w:rsidRPr="00E721D3" w:rsidRDefault="00E721D3" w:rsidP="00E721D3">
      <w:pPr>
        <w:pStyle w:val="ListParagraph"/>
        <w:ind w:hanging="720"/>
        <w:jc w:val="both"/>
        <w:rPr>
          <w:rFonts w:ascii="Calibri" w:hAnsi="Calibri" w:cs="Arial"/>
        </w:rPr>
      </w:pPr>
    </w:p>
    <w:p w14:paraId="7F784827" w14:textId="77777777" w:rsidR="00E721D3" w:rsidRPr="00E721D3" w:rsidRDefault="00D274D1" w:rsidP="00E721D3">
      <w:pPr>
        <w:pStyle w:val="ListParagraph"/>
        <w:numPr>
          <w:ilvl w:val="1"/>
          <w:numId w:val="59"/>
        </w:numPr>
        <w:ind w:left="720" w:hanging="720"/>
        <w:jc w:val="both"/>
        <w:rPr>
          <w:rFonts w:ascii="Calibri" w:hAnsi="Calibri" w:cs="Arial"/>
        </w:rPr>
      </w:pPr>
      <w:r w:rsidRPr="00E721D3">
        <w:rPr>
          <w:rFonts w:ascii="Calibri" w:hAnsi="Calibri"/>
          <w:sz w:val="22"/>
          <w:szCs w:val="22"/>
        </w:rPr>
        <w:t>When circumstances require the Article(s) to be diverted from the original Purple Gate consignment address</w:t>
      </w:r>
      <w:r w:rsidR="00AA543C" w:rsidRPr="00E721D3">
        <w:rPr>
          <w:rFonts w:ascii="Calibri" w:hAnsi="Calibri"/>
          <w:sz w:val="22"/>
          <w:szCs w:val="22"/>
        </w:rPr>
        <w:t xml:space="preserve"> to </w:t>
      </w:r>
      <w:r w:rsidRPr="00E721D3">
        <w:rPr>
          <w:rFonts w:ascii="Calibri" w:hAnsi="Calibri"/>
          <w:sz w:val="22"/>
          <w:szCs w:val="22"/>
        </w:rPr>
        <w:t>a Customer</w:t>
      </w:r>
      <w:r w:rsidR="00AA543C" w:rsidRPr="00E721D3">
        <w:rPr>
          <w:rFonts w:ascii="Calibri" w:hAnsi="Calibri"/>
          <w:sz w:val="22"/>
          <w:szCs w:val="22"/>
        </w:rPr>
        <w:t xml:space="preserve"> direct,</w:t>
      </w:r>
      <w:r w:rsidRPr="00E721D3">
        <w:rPr>
          <w:rFonts w:ascii="Calibri" w:hAnsi="Calibri"/>
          <w:sz w:val="22"/>
          <w:szCs w:val="22"/>
        </w:rPr>
        <w:t xml:space="preserve"> the Authority shall notify the Contractor via email. The Order </w:t>
      </w:r>
      <w:r w:rsidR="00AA543C" w:rsidRPr="00E721D3">
        <w:rPr>
          <w:rFonts w:ascii="Calibri" w:hAnsi="Calibri"/>
          <w:sz w:val="22"/>
          <w:szCs w:val="22"/>
        </w:rPr>
        <w:t xml:space="preserve">amendment and the Authority’s confirmation </w:t>
      </w:r>
      <w:r w:rsidRPr="00E721D3">
        <w:rPr>
          <w:rFonts w:ascii="Calibri" w:hAnsi="Calibri"/>
          <w:sz w:val="22"/>
          <w:szCs w:val="22"/>
        </w:rPr>
        <w:t xml:space="preserve">will </w:t>
      </w:r>
      <w:r w:rsidR="00AA543C" w:rsidRPr="00E721D3">
        <w:rPr>
          <w:rFonts w:ascii="Calibri" w:hAnsi="Calibri"/>
          <w:sz w:val="22"/>
          <w:szCs w:val="22"/>
        </w:rPr>
        <w:t xml:space="preserve">be by the use of the </w:t>
      </w:r>
      <w:r w:rsidRPr="00E721D3">
        <w:rPr>
          <w:rFonts w:ascii="Calibri" w:hAnsi="Calibri"/>
          <w:sz w:val="22"/>
          <w:szCs w:val="22"/>
        </w:rPr>
        <w:t>“Note</w:t>
      </w:r>
      <w:r w:rsidR="00AA543C" w:rsidRPr="00E721D3">
        <w:rPr>
          <w:rFonts w:ascii="Calibri" w:hAnsi="Calibri"/>
          <w:sz w:val="22"/>
          <w:szCs w:val="22"/>
        </w:rPr>
        <w:t>s</w:t>
      </w:r>
      <w:r w:rsidRPr="00E721D3">
        <w:rPr>
          <w:rFonts w:ascii="Calibri" w:hAnsi="Calibri"/>
          <w:sz w:val="22"/>
          <w:szCs w:val="22"/>
        </w:rPr>
        <w:t xml:space="preserve"> to Supplier” field. In the event that this requires the Contractor to deliver the items in accordance with DEFCON 621B then the Contractor shall submit a Firm Price quotation for any additional cost incurred within 1 working day from receipt of the amended Order. No additional work beyond the original agreed Order shall begin until the Authority has authorised any additional costs.</w:t>
      </w:r>
    </w:p>
    <w:p w14:paraId="55DE823A" w14:textId="77777777" w:rsidR="00E721D3" w:rsidRPr="00E721D3" w:rsidRDefault="00E721D3" w:rsidP="00E721D3">
      <w:pPr>
        <w:pStyle w:val="ListParagraph"/>
        <w:ind w:hanging="720"/>
        <w:jc w:val="both"/>
        <w:rPr>
          <w:rFonts w:ascii="Calibri" w:hAnsi="Calibri" w:cs="Arial"/>
        </w:rPr>
      </w:pPr>
    </w:p>
    <w:p w14:paraId="2EBAA2C6" w14:textId="77777777" w:rsidR="00E721D3" w:rsidRPr="00E721D3" w:rsidRDefault="00D274D1" w:rsidP="00E721D3">
      <w:pPr>
        <w:pStyle w:val="ListParagraph"/>
        <w:numPr>
          <w:ilvl w:val="1"/>
          <w:numId w:val="59"/>
        </w:numPr>
        <w:ind w:left="720" w:hanging="720"/>
        <w:jc w:val="both"/>
        <w:rPr>
          <w:rFonts w:ascii="Calibri" w:hAnsi="Calibri" w:cs="Arial"/>
        </w:rPr>
      </w:pPr>
      <w:r w:rsidRPr="00E721D3">
        <w:rPr>
          <w:rFonts w:ascii="Calibri" w:hAnsi="Calibri"/>
          <w:sz w:val="22"/>
          <w:szCs w:val="22"/>
        </w:rPr>
        <w:t xml:space="preserve">The Contractor shall dispatch Article(s) to the Consignee address detailed within the Order in accordance with DEFCONs 5J, 129J and </w:t>
      </w:r>
      <w:r w:rsidR="00AA543C" w:rsidRPr="00E721D3">
        <w:rPr>
          <w:rFonts w:ascii="Calibri" w:hAnsi="Calibri"/>
          <w:sz w:val="22"/>
          <w:szCs w:val="22"/>
        </w:rPr>
        <w:t>accompanying DEFFORM</w:t>
      </w:r>
      <w:r w:rsidRPr="00E721D3">
        <w:rPr>
          <w:rFonts w:ascii="Calibri" w:hAnsi="Calibri"/>
          <w:sz w:val="22"/>
          <w:szCs w:val="22"/>
        </w:rPr>
        <w:t xml:space="preserve"> 129J as per the T&amp;Cs.</w:t>
      </w:r>
    </w:p>
    <w:p w14:paraId="212D5DDD" w14:textId="77777777" w:rsidR="00E721D3" w:rsidRPr="00E721D3" w:rsidRDefault="00E721D3" w:rsidP="00E721D3">
      <w:pPr>
        <w:pStyle w:val="ListParagraph"/>
        <w:ind w:hanging="720"/>
        <w:jc w:val="both"/>
        <w:rPr>
          <w:rFonts w:ascii="Calibri" w:hAnsi="Calibri" w:cs="Arial"/>
        </w:rPr>
      </w:pPr>
    </w:p>
    <w:p w14:paraId="051651C7" w14:textId="77777777" w:rsidR="00E721D3" w:rsidRPr="00E721D3" w:rsidRDefault="00D274D1" w:rsidP="00E721D3">
      <w:pPr>
        <w:pStyle w:val="ListParagraph"/>
        <w:numPr>
          <w:ilvl w:val="1"/>
          <w:numId w:val="59"/>
        </w:numPr>
        <w:ind w:left="720" w:hanging="720"/>
        <w:jc w:val="both"/>
        <w:rPr>
          <w:rFonts w:ascii="Calibri" w:hAnsi="Calibri" w:cs="Arial"/>
        </w:rPr>
      </w:pPr>
      <w:r w:rsidRPr="00E721D3">
        <w:rPr>
          <w:rFonts w:ascii="Calibri" w:hAnsi="Calibri"/>
          <w:sz w:val="22"/>
          <w:szCs w:val="22"/>
        </w:rPr>
        <w:t>After delivery, the Contractor shall submit their invoice to DBS (Liverpool) electronically via the Contractors’ own MOD purchasing connectivity software (for example Exostar or other back office connectivity such as EDI/VAN) in accordance with DEFCON 522J.</w:t>
      </w:r>
    </w:p>
    <w:p w14:paraId="3009689C" w14:textId="77777777" w:rsidR="00E721D3" w:rsidRPr="00E721D3" w:rsidRDefault="00E721D3" w:rsidP="00E721D3">
      <w:pPr>
        <w:pStyle w:val="ListParagraph"/>
        <w:ind w:hanging="720"/>
        <w:jc w:val="both"/>
        <w:rPr>
          <w:rFonts w:ascii="Calibri" w:hAnsi="Calibri" w:cs="Arial"/>
        </w:rPr>
      </w:pPr>
    </w:p>
    <w:p w14:paraId="72FF3E5F" w14:textId="3DD5FC4A" w:rsidR="008F10CA" w:rsidRPr="00940EAF" w:rsidRDefault="00381257" w:rsidP="00E721D3">
      <w:pPr>
        <w:ind w:left="720" w:hanging="720"/>
        <w:outlineLvl w:val="0"/>
        <w:rPr>
          <w:rFonts w:ascii="Calibri" w:hAnsi="Calibri"/>
          <w:b/>
          <w:sz w:val="36"/>
          <w:szCs w:val="36"/>
        </w:rPr>
      </w:pPr>
      <w:r w:rsidRPr="00E721D3">
        <w:rPr>
          <w:rFonts w:ascii="Calibri" w:hAnsi="Calibri"/>
          <w:sz w:val="22"/>
          <w:szCs w:val="22"/>
        </w:rPr>
        <w:br w:type="page"/>
      </w:r>
      <w:r w:rsidR="00B935B1" w:rsidRPr="00940EAF">
        <w:rPr>
          <w:rFonts w:ascii="Calibri" w:hAnsi="Calibri"/>
          <w:b/>
          <w:color w:val="17365D"/>
          <w:sz w:val="36"/>
          <w:szCs w:val="36"/>
        </w:rPr>
        <w:lastRenderedPageBreak/>
        <w:t xml:space="preserve">Activity </w:t>
      </w:r>
      <w:r w:rsidR="00B935B1">
        <w:rPr>
          <w:rFonts w:ascii="Calibri" w:hAnsi="Calibri"/>
          <w:b/>
          <w:color w:val="17365D"/>
          <w:sz w:val="36"/>
          <w:szCs w:val="36"/>
        </w:rPr>
        <w:t>4</w:t>
      </w:r>
      <w:r w:rsidR="00B935B1" w:rsidRPr="00940EAF">
        <w:rPr>
          <w:rFonts w:ascii="Calibri" w:hAnsi="Calibri"/>
          <w:b/>
          <w:color w:val="17365D"/>
          <w:sz w:val="36"/>
          <w:szCs w:val="36"/>
        </w:rPr>
        <w:t xml:space="preserve"> –</w:t>
      </w:r>
      <w:r w:rsidR="00B935B1">
        <w:rPr>
          <w:rFonts w:ascii="Calibri" w:hAnsi="Calibri"/>
          <w:b/>
          <w:color w:val="17365D"/>
          <w:sz w:val="36"/>
          <w:szCs w:val="36"/>
        </w:rPr>
        <w:t xml:space="preserve"> </w:t>
      </w:r>
      <w:r w:rsidR="00B935B1" w:rsidRPr="00940EAF">
        <w:rPr>
          <w:rFonts w:ascii="Calibri" w:hAnsi="Calibri"/>
          <w:b/>
          <w:color w:val="17365D"/>
          <w:sz w:val="36"/>
          <w:szCs w:val="36"/>
        </w:rPr>
        <w:t>Technical Services</w:t>
      </w:r>
    </w:p>
    <w:p w14:paraId="72FF3E60" w14:textId="77777777" w:rsidR="00B35CA8" w:rsidRPr="00940EAF" w:rsidRDefault="00B35CA8" w:rsidP="00493C25">
      <w:pPr>
        <w:pBdr>
          <w:bottom w:val="single" w:sz="4" w:space="1" w:color="auto"/>
        </w:pBdr>
        <w:tabs>
          <w:tab w:val="center" w:pos="4860"/>
          <w:tab w:val="right" w:pos="9720"/>
        </w:tabs>
        <w:rPr>
          <w:rFonts w:ascii="Calibri" w:hAnsi="Calibri"/>
          <w:b/>
          <w:sz w:val="36"/>
          <w:szCs w:val="36"/>
        </w:rPr>
      </w:pPr>
    </w:p>
    <w:p w14:paraId="6E377D9D" w14:textId="12FBE797" w:rsidR="00D274D1" w:rsidRDefault="00D274D1" w:rsidP="00D436A6">
      <w:pPr>
        <w:pStyle w:val="ListParagraph"/>
        <w:rPr>
          <w:rFonts w:ascii="Calibri" w:hAnsi="Calibri"/>
          <w:b/>
          <w:sz w:val="22"/>
          <w:szCs w:val="22"/>
        </w:rPr>
      </w:pPr>
    </w:p>
    <w:p w14:paraId="64F05685" w14:textId="321A5350" w:rsidR="00D274D1" w:rsidRDefault="00D274D1" w:rsidP="00D436A6">
      <w:pPr>
        <w:pStyle w:val="ListParagraph"/>
        <w:numPr>
          <w:ilvl w:val="0"/>
          <w:numId w:val="65"/>
        </w:numPr>
        <w:ind w:left="851" w:hanging="851"/>
        <w:rPr>
          <w:rFonts w:ascii="Calibri" w:hAnsi="Calibri"/>
          <w:b/>
          <w:szCs w:val="22"/>
        </w:rPr>
      </w:pPr>
      <w:r w:rsidRPr="00D436A6">
        <w:rPr>
          <w:rFonts w:ascii="Calibri" w:hAnsi="Calibri"/>
          <w:b/>
          <w:szCs w:val="22"/>
        </w:rPr>
        <w:t>Scope of Activity</w:t>
      </w:r>
    </w:p>
    <w:p w14:paraId="36FB02C6" w14:textId="35E94DD8" w:rsidR="00D274D1" w:rsidRDefault="00D274D1" w:rsidP="00D436A6">
      <w:pPr>
        <w:pStyle w:val="ListParagraph"/>
        <w:ind w:left="851" w:hanging="851"/>
        <w:rPr>
          <w:rFonts w:ascii="Calibri" w:hAnsi="Calibri"/>
          <w:b/>
          <w:szCs w:val="22"/>
        </w:rPr>
      </w:pPr>
    </w:p>
    <w:p w14:paraId="40935523" w14:textId="7EC94CFA" w:rsidR="00D274D1" w:rsidRDefault="00D274D1" w:rsidP="00D436A6">
      <w:pPr>
        <w:pStyle w:val="ListParagraph"/>
        <w:numPr>
          <w:ilvl w:val="1"/>
          <w:numId w:val="65"/>
        </w:numPr>
        <w:ind w:left="851" w:hanging="851"/>
        <w:rPr>
          <w:rFonts w:asciiTheme="minorHAnsi" w:hAnsiTheme="minorHAnsi"/>
          <w:sz w:val="22"/>
          <w:szCs w:val="22"/>
        </w:rPr>
      </w:pPr>
      <w:r w:rsidRPr="00D274D1">
        <w:rPr>
          <w:rFonts w:asciiTheme="minorHAnsi" w:hAnsiTheme="minorHAnsi"/>
          <w:sz w:val="22"/>
          <w:szCs w:val="22"/>
        </w:rPr>
        <w:t>The Contractor shall provide when tasked by the Authority, Technical Services (TS) within the scope of the definitions in this Activity 4, to afford for continuing availability.</w:t>
      </w:r>
    </w:p>
    <w:p w14:paraId="10936C82" w14:textId="77777777" w:rsidR="00D274D1" w:rsidRDefault="00D274D1" w:rsidP="00D436A6">
      <w:pPr>
        <w:pStyle w:val="ListParagraph"/>
        <w:ind w:left="851" w:hanging="851"/>
        <w:rPr>
          <w:rFonts w:asciiTheme="minorHAnsi" w:hAnsiTheme="minorHAnsi"/>
          <w:sz w:val="22"/>
          <w:szCs w:val="22"/>
        </w:rPr>
      </w:pPr>
    </w:p>
    <w:p w14:paraId="4FB73625" w14:textId="209BB5A0" w:rsidR="00D274D1" w:rsidRDefault="00D274D1" w:rsidP="00D436A6">
      <w:pPr>
        <w:pStyle w:val="ListParagraph"/>
        <w:numPr>
          <w:ilvl w:val="1"/>
          <w:numId w:val="65"/>
        </w:numPr>
        <w:ind w:left="851" w:hanging="851"/>
        <w:rPr>
          <w:rFonts w:asciiTheme="minorHAnsi" w:hAnsiTheme="minorHAnsi"/>
          <w:sz w:val="22"/>
          <w:szCs w:val="22"/>
        </w:rPr>
      </w:pPr>
      <w:r w:rsidRPr="00D274D1">
        <w:rPr>
          <w:rFonts w:asciiTheme="minorHAnsi" w:hAnsiTheme="minorHAnsi"/>
          <w:sz w:val="22"/>
          <w:szCs w:val="22"/>
        </w:rPr>
        <w:t>The Contractor shall provide Suitably Qualified and Experienced Personnel (SQEP) to carry out any such tasks authorised by the Authority.  As far as is practicable, the Contractor should seek to ensure that the personnel deployed on a task remain the same throughout the period of that task.</w:t>
      </w:r>
    </w:p>
    <w:p w14:paraId="5A01987E" w14:textId="77777777" w:rsidR="00D274D1" w:rsidRDefault="00D274D1" w:rsidP="00D436A6">
      <w:pPr>
        <w:pStyle w:val="ListParagraph"/>
        <w:ind w:left="360"/>
        <w:rPr>
          <w:rFonts w:asciiTheme="minorHAnsi" w:hAnsiTheme="minorHAnsi"/>
          <w:sz w:val="22"/>
          <w:szCs w:val="22"/>
        </w:rPr>
      </w:pPr>
    </w:p>
    <w:p w14:paraId="02B65F3E" w14:textId="50DA1918" w:rsidR="00D274D1" w:rsidRPr="00D436A6" w:rsidRDefault="00D274D1" w:rsidP="00D436A6">
      <w:pPr>
        <w:pStyle w:val="ListParagraph"/>
        <w:numPr>
          <w:ilvl w:val="0"/>
          <w:numId w:val="65"/>
        </w:numPr>
        <w:ind w:left="851" w:hanging="851"/>
        <w:rPr>
          <w:rFonts w:asciiTheme="minorHAnsi" w:hAnsiTheme="minorHAnsi"/>
          <w:b/>
          <w:szCs w:val="22"/>
        </w:rPr>
      </w:pPr>
      <w:r w:rsidRPr="00D436A6">
        <w:rPr>
          <w:rFonts w:asciiTheme="minorHAnsi" w:hAnsiTheme="minorHAnsi"/>
          <w:b/>
          <w:szCs w:val="22"/>
        </w:rPr>
        <w:t>Technical Services</w:t>
      </w:r>
    </w:p>
    <w:p w14:paraId="0A43ED66" w14:textId="06C9F0F2" w:rsidR="00D274D1" w:rsidRDefault="00D274D1" w:rsidP="00D436A6">
      <w:pPr>
        <w:pStyle w:val="ListParagraph"/>
        <w:ind w:left="792"/>
        <w:rPr>
          <w:rFonts w:asciiTheme="minorHAnsi" w:hAnsiTheme="minorHAnsi"/>
          <w:sz w:val="22"/>
          <w:szCs w:val="22"/>
        </w:rPr>
      </w:pPr>
    </w:p>
    <w:p w14:paraId="2CCC8940" w14:textId="3070BCB4" w:rsidR="00D274D1" w:rsidRDefault="00D274D1" w:rsidP="00D436A6">
      <w:pPr>
        <w:pStyle w:val="ListParagraph"/>
        <w:numPr>
          <w:ilvl w:val="1"/>
          <w:numId w:val="65"/>
        </w:numPr>
        <w:ind w:left="851" w:hanging="851"/>
        <w:rPr>
          <w:rFonts w:asciiTheme="minorHAnsi" w:hAnsiTheme="minorHAnsi"/>
          <w:sz w:val="22"/>
          <w:szCs w:val="22"/>
        </w:rPr>
      </w:pPr>
      <w:r w:rsidRPr="00D274D1">
        <w:rPr>
          <w:rFonts w:asciiTheme="minorHAnsi" w:hAnsiTheme="minorHAnsi"/>
          <w:sz w:val="22"/>
          <w:szCs w:val="22"/>
        </w:rPr>
        <w:t xml:space="preserve">The Contractor may, as tasked, be required to support the following TS </w:t>
      </w:r>
      <w:r w:rsidR="00230C7A">
        <w:rPr>
          <w:rFonts w:asciiTheme="minorHAnsi" w:hAnsiTheme="minorHAnsi"/>
          <w:sz w:val="22"/>
          <w:szCs w:val="22"/>
        </w:rPr>
        <w:t xml:space="preserve">type </w:t>
      </w:r>
      <w:r w:rsidRPr="00D274D1">
        <w:rPr>
          <w:rFonts w:asciiTheme="minorHAnsi" w:hAnsiTheme="minorHAnsi"/>
          <w:sz w:val="22"/>
          <w:szCs w:val="22"/>
        </w:rPr>
        <w:t>activities:</w:t>
      </w:r>
    </w:p>
    <w:p w14:paraId="63A221C1" w14:textId="26691194" w:rsidR="00D274D1" w:rsidRDefault="00D274D1" w:rsidP="00D436A6">
      <w:pPr>
        <w:pStyle w:val="ListParagraph"/>
        <w:ind w:left="792"/>
        <w:rPr>
          <w:rFonts w:asciiTheme="minorHAnsi" w:hAnsiTheme="minorHAnsi"/>
          <w:sz w:val="22"/>
          <w:szCs w:val="22"/>
        </w:rPr>
      </w:pPr>
    </w:p>
    <w:p w14:paraId="3DC83CD0" w14:textId="79251D76" w:rsidR="00D274D1" w:rsidRDefault="00D274D1" w:rsidP="00D436A6">
      <w:pPr>
        <w:pStyle w:val="ListParagraph"/>
        <w:numPr>
          <w:ilvl w:val="2"/>
          <w:numId w:val="65"/>
        </w:numPr>
        <w:ind w:left="1843" w:hanging="981"/>
        <w:rPr>
          <w:rFonts w:asciiTheme="minorHAnsi" w:hAnsiTheme="minorHAnsi"/>
          <w:sz w:val="22"/>
          <w:szCs w:val="22"/>
        </w:rPr>
      </w:pPr>
      <w:r w:rsidRPr="00D274D1">
        <w:rPr>
          <w:rFonts w:asciiTheme="minorHAnsi" w:hAnsiTheme="minorHAnsi"/>
          <w:sz w:val="22"/>
          <w:szCs w:val="22"/>
        </w:rPr>
        <w:t xml:space="preserve">Obsolescence - To investigate component obsolescence and source appropriate replacement items to accommodate changes with minimal disruption to existing </w:t>
      </w:r>
      <w:r w:rsidR="00AA543C" w:rsidRPr="00D274D1">
        <w:rPr>
          <w:rFonts w:asciiTheme="minorHAnsi" w:hAnsiTheme="minorHAnsi"/>
          <w:sz w:val="22"/>
          <w:szCs w:val="22"/>
        </w:rPr>
        <w:t>equipment</w:t>
      </w:r>
      <w:r w:rsidRPr="00D274D1">
        <w:rPr>
          <w:rFonts w:asciiTheme="minorHAnsi" w:hAnsiTheme="minorHAnsi"/>
          <w:sz w:val="22"/>
          <w:szCs w:val="22"/>
        </w:rPr>
        <w:t xml:space="preserve"> and without compromising safety, system operation or functionality without the approval of the Authority.</w:t>
      </w:r>
    </w:p>
    <w:p w14:paraId="0AD99302" w14:textId="5A0EEE8F" w:rsidR="00D274D1" w:rsidRDefault="00D274D1" w:rsidP="00D436A6">
      <w:pPr>
        <w:pStyle w:val="ListParagraph"/>
        <w:ind w:left="1843" w:hanging="981"/>
        <w:rPr>
          <w:rFonts w:asciiTheme="minorHAnsi" w:hAnsiTheme="minorHAnsi"/>
          <w:sz w:val="22"/>
          <w:szCs w:val="22"/>
        </w:rPr>
      </w:pPr>
    </w:p>
    <w:p w14:paraId="31F7D2BE" w14:textId="4D7BD4B5" w:rsidR="00D274D1" w:rsidRDefault="00D274D1" w:rsidP="00D436A6">
      <w:pPr>
        <w:pStyle w:val="ListParagraph"/>
        <w:numPr>
          <w:ilvl w:val="2"/>
          <w:numId w:val="65"/>
        </w:numPr>
        <w:ind w:left="1843" w:hanging="981"/>
        <w:rPr>
          <w:rFonts w:asciiTheme="minorHAnsi" w:hAnsiTheme="minorHAnsi"/>
          <w:sz w:val="22"/>
          <w:szCs w:val="22"/>
        </w:rPr>
      </w:pPr>
      <w:r w:rsidRPr="00D274D1">
        <w:rPr>
          <w:rFonts w:asciiTheme="minorHAnsi" w:hAnsiTheme="minorHAnsi"/>
          <w:sz w:val="22"/>
          <w:szCs w:val="22"/>
        </w:rPr>
        <w:t>Integrated Logistics Support – To provide support for the development of ILS packages i</w:t>
      </w:r>
      <w:r w:rsidR="0043582E">
        <w:rPr>
          <w:rFonts w:asciiTheme="minorHAnsi" w:hAnsiTheme="minorHAnsi"/>
          <w:sz w:val="22"/>
          <w:szCs w:val="22"/>
        </w:rPr>
        <w:t>ncluding technical publications.</w:t>
      </w:r>
    </w:p>
    <w:p w14:paraId="7C805D72" w14:textId="77777777" w:rsidR="00D274D1" w:rsidRDefault="00D274D1" w:rsidP="00D436A6">
      <w:pPr>
        <w:pStyle w:val="ListParagraph"/>
        <w:ind w:left="1843" w:hanging="981"/>
        <w:rPr>
          <w:rFonts w:asciiTheme="minorHAnsi" w:hAnsiTheme="minorHAnsi"/>
          <w:sz w:val="22"/>
          <w:szCs w:val="22"/>
        </w:rPr>
      </w:pPr>
    </w:p>
    <w:p w14:paraId="27D4319C" w14:textId="340D4798" w:rsidR="00D274D1" w:rsidRDefault="00D274D1" w:rsidP="00D436A6">
      <w:pPr>
        <w:pStyle w:val="ListParagraph"/>
        <w:numPr>
          <w:ilvl w:val="2"/>
          <w:numId w:val="65"/>
        </w:numPr>
        <w:ind w:left="1843" w:hanging="981"/>
        <w:rPr>
          <w:rFonts w:asciiTheme="minorHAnsi" w:hAnsiTheme="minorHAnsi"/>
          <w:sz w:val="22"/>
          <w:szCs w:val="22"/>
        </w:rPr>
      </w:pPr>
      <w:r w:rsidRPr="00D274D1">
        <w:rPr>
          <w:rFonts w:asciiTheme="minorHAnsi" w:hAnsiTheme="minorHAnsi"/>
          <w:sz w:val="22"/>
          <w:szCs w:val="22"/>
        </w:rPr>
        <w:t>Safety Assessments – To assist with and/or participate in safety assessments, hazard assessments and the generation of the relevant safety case in accordance with JSP 430 and DEFSTAN 00-56 (Issue 4).  The Contractor may be required to support a safety case for any new-to-service equipment;</w:t>
      </w:r>
    </w:p>
    <w:p w14:paraId="638DC656" w14:textId="19373C47" w:rsidR="00D274D1" w:rsidRDefault="00D274D1" w:rsidP="00D436A6">
      <w:pPr>
        <w:pStyle w:val="ListParagraph"/>
        <w:ind w:left="360"/>
        <w:rPr>
          <w:rFonts w:asciiTheme="minorHAnsi" w:hAnsiTheme="minorHAnsi"/>
          <w:sz w:val="22"/>
          <w:szCs w:val="22"/>
        </w:rPr>
      </w:pPr>
    </w:p>
    <w:p w14:paraId="09C73EF7" w14:textId="3A83EC38" w:rsidR="00D274D1" w:rsidRPr="00D436A6" w:rsidRDefault="00D274D1" w:rsidP="00D436A6">
      <w:pPr>
        <w:pStyle w:val="ListParagraph"/>
        <w:numPr>
          <w:ilvl w:val="0"/>
          <w:numId w:val="65"/>
        </w:numPr>
        <w:ind w:left="851" w:hanging="851"/>
        <w:rPr>
          <w:rFonts w:asciiTheme="minorHAnsi" w:hAnsiTheme="minorHAnsi"/>
          <w:b/>
          <w:szCs w:val="22"/>
        </w:rPr>
      </w:pPr>
      <w:r w:rsidRPr="00D436A6">
        <w:rPr>
          <w:rFonts w:asciiTheme="minorHAnsi" w:hAnsiTheme="minorHAnsi"/>
          <w:b/>
          <w:szCs w:val="22"/>
        </w:rPr>
        <w:t>The Tasking Process</w:t>
      </w:r>
    </w:p>
    <w:p w14:paraId="771040B6" w14:textId="31635E0E" w:rsidR="00D274D1" w:rsidRDefault="00D274D1" w:rsidP="00D436A6">
      <w:pPr>
        <w:pStyle w:val="ListParagraph"/>
        <w:ind w:left="360"/>
        <w:rPr>
          <w:rFonts w:asciiTheme="minorHAnsi" w:hAnsiTheme="minorHAnsi"/>
          <w:sz w:val="22"/>
          <w:szCs w:val="22"/>
        </w:rPr>
      </w:pPr>
    </w:p>
    <w:p w14:paraId="2F1DBE28" w14:textId="0DE4CA5A" w:rsidR="00D274D1" w:rsidRDefault="00D274D1" w:rsidP="00D436A6">
      <w:pPr>
        <w:pStyle w:val="ListParagraph"/>
        <w:numPr>
          <w:ilvl w:val="1"/>
          <w:numId w:val="65"/>
        </w:numPr>
        <w:ind w:left="851" w:hanging="851"/>
        <w:rPr>
          <w:rFonts w:asciiTheme="minorHAnsi" w:hAnsiTheme="minorHAnsi"/>
          <w:sz w:val="22"/>
          <w:szCs w:val="22"/>
        </w:rPr>
      </w:pPr>
      <w:r w:rsidRPr="00D274D1">
        <w:rPr>
          <w:rFonts w:asciiTheme="minorHAnsi" w:hAnsiTheme="minorHAnsi"/>
          <w:sz w:val="22"/>
          <w:szCs w:val="22"/>
        </w:rPr>
        <w:t>Tasks will be initiated by means of a formal Task Approval Form (TAF) a copy of which is enclosed as Annex G and consists of three parts:</w:t>
      </w:r>
    </w:p>
    <w:p w14:paraId="1D339D7D" w14:textId="06B965DF" w:rsidR="00D274D1" w:rsidRDefault="00D274D1" w:rsidP="00D436A6">
      <w:pPr>
        <w:pStyle w:val="ListParagraph"/>
        <w:ind w:left="851" w:hanging="851"/>
        <w:rPr>
          <w:rFonts w:asciiTheme="minorHAnsi" w:hAnsiTheme="minorHAnsi"/>
          <w:sz w:val="22"/>
          <w:szCs w:val="22"/>
        </w:rPr>
      </w:pPr>
    </w:p>
    <w:p w14:paraId="4C9942E9" w14:textId="27F382D0" w:rsidR="00D274D1" w:rsidRDefault="00D274D1" w:rsidP="00D436A6">
      <w:pPr>
        <w:pStyle w:val="ListParagraph"/>
        <w:numPr>
          <w:ilvl w:val="2"/>
          <w:numId w:val="65"/>
        </w:numPr>
        <w:ind w:left="1843" w:hanging="993"/>
        <w:rPr>
          <w:rFonts w:asciiTheme="minorHAnsi" w:hAnsiTheme="minorHAnsi"/>
          <w:sz w:val="22"/>
          <w:szCs w:val="22"/>
        </w:rPr>
      </w:pPr>
      <w:r w:rsidRPr="00D274D1">
        <w:rPr>
          <w:rFonts w:asciiTheme="minorHAnsi" w:hAnsiTheme="minorHAnsi"/>
          <w:sz w:val="22"/>
          <w:szCs w:val="22"/>
        </w:rPr>
        <w:t>Part A: Proposal – sets out the Authority’s requirements and outputs of the task;</w:t>
      </w:r>
    </w:p>
    <w:p w14:paraId="366AC1A2" w14:textId="77777777" w:rsidR="00D274D1" w:rsidRDefault="00D274D1" w:rsidP="00D436A6">
      <w:pPr>
        <w:pStyle w:val="ListParagraph"/>
        <w:ind w:left="1843" w:hanging="993"/>
        <w:rPr>
          <w:rFonts w:asciiTheme="minorHAnsi" w:hAnsiTheme="minorHAnsi"/>
          <w:sz w:val="22"/>
          <w:szCs w:val="22"/>
        </w:rPr>
      </w:pPr>
    </w:p>
    <w:p w14:paraId="43EE2E9E" w14:textId="7E7BC330" w:rsidR="00D274D1" w:rsidRDefault="00D274D1" w:rsidP="00D436A6">
      <w:pPr>
        <w:pStyle w:val="ListParagraph"/>
        <w:numPr>
          <w:ilvl w:val="2"/>
          <w:numId w:val="65"/>
        </w:numPr>
        <w:ind w:left="1843" w:hanging="993"/>
        <w:rPr>
          <w:rFonts w:asciiTheme="minorHAnsi" w:hAnsiTheme="minorHAnsi"/>
          <w:sz w:val="22"/>
          <w:szCs w:val="22"/>
        </w:rPr>
      </w:pPr>
      <w:r w:rsidRPr="00D274D1">
        <w:rPr>
          <w:rFonts w:asciiTheme="minorHAnsi" w:hAnsiTheme="minorHAnsi"/>
          <w:sz w:val="22"/>
          <w:szCs w:val="22"/>
        </w:rPr>
        <w:t>Part B/B1: Proposition – sets out the Contractor’s solution, associated costs and FIRM price for the task;</w:t>
      </w:r>
    </w:p>
    <w:p w14:paraId="3893373F" w14:textId="77777777" w:rsidR="00D274D1" w:rsidRDefault="00D274D1" w:rsidP="00D436A6">
      <w:pPr>
        <w:pStyle w:val="ListParagraph"/>
        <w:ind w:left="1843" w:hanging="993"/>
        <w:rPr>
          <w:rFonts w:asciiTheme="minorHAnsi" w:hAnsiTheme="minorHAnsi"/>
          <w:sz w:val="22"/>
          <w:szCs w:val="22"/>
        </w:rPr>
      </w:pPr>
    </w:p>
    <w:p w14:paraId="6CFC1021" w14:textId="651E24D7" w:rsidR="00D274D1" w:rsidRDefault="00D274D1" w:rsidP="00D436A6">
      <w:pPr>
        <w:pStyle w:val="ListParagraph"/>
        <w:numPr>
          <w:ilvl w:val="2"/>
          <w:numId w:val="65"/>
        </w:numPr>
        <w:ind w:left="1843" w:hanging="993"/>
        <w:rPr>
          <w:rFonts w:asciiTheme="minorHAnsi" w:hAnsiTheme="minorHAnsi"/>
          <w:sz w:val="22"/>
          <w:szCs w:val="22"/>
        </w:rPr>
      </w:pPr>
      <w:r w:rsidRPr="00D274D1">
        <w:rPr>
          <w:rFonts w:asciiTheme="minorHAnsi" w:hAnsiTheme="minorHAnsi"/>
          <w:sz w:val="22"/>
          <w:szCs w:val="22"/>
        </w:rPr>
        <w:t>Part C: Internal Approvals – captures the internal approval of the task allowing formal authorisation to proceed.</w:t>
      </w:r>
    </w:p>
    <w:p w14:paraId="02BB4C19" w14:textId="77777777" w:rsidR="00D274D1" w:rsidRDefault="00D274D1" w:rsidP="00D436A6">
      <w:pPr>
        <w:pStyle w:val="ListParagraph"/>
        <w:ind w:left="1224"/>
        <w:rPr>
          <w:rFonts w:asciiTheme="minorHAnsi" w:hAnsiTheme="minorHAnsi"/>
          <w:sz w:val="22"/>
          <w:szCs w:val="22"/>
        </w:rPr>
      </w:pPr>
    </w:p>
    <w:p w14:paraId="50783395" w14:textId="3CE20E3B" w:rsidR="00D274D1" w:rsidRDefault="00D274D1" w:rsidP="00D436A6">
      <w:pPr>
        <w:pStyle w:val="ListParagraph"/>
        <w:numPr>
          <w:ilvl w:val="2"/>
          <w:numId w:val="65"/>
        </w:numPr>
        <w:ind w:left="1843" w:hanging="992"/>
        <w:rPr>
          <w:rFonts w:asciiTheme="minorHAnsi" w:hAnsiTheme="minorHAnsi"/>
          <w:sz w:val="22"/>
          <w:szCs w:val="22"/>
        </w:rPr>
      </w:pPr>
      <w:r w:rsidRPr="00D274D1">
        <w:rPr>
          <w:rFonts w:asciiTheme="minorHAnsi" w:hAnsiTheme="minorHAnsi"/>
          <w:sz w:val="22"/>
          <w:szCs w:val="22"/>
        </w:rPr>
        <w:t>Part D: Completion – captures and records the Contractors confirmation that all work and deliverables have been satisfied.</w:t>
      </w:r>
    </w:p>
    <w:p w14:paraId="6663173F" w14:textId="77777777" w:rsidR="00D274D1" w:rsidRDefault="00D274D1" w:rsidP="00D436A6">
      <w:pPr>
        <w:pStyle w:val="ListParagraph"/>
        <w:ind w:left="1843"/>
        <w:rPr>
          <w:rFonts w:asciiTheme="minorHAnsi" w:hAnsiTheme="minorHAnsi"/>
          <w:sz w:val="22"/>
          <w:szCs w:val="22"/>
        </w:rPr>
      </w:pPr>
    </w:p>
    <w:p w14:paraId="4748C46D" w14:textId="4679EA5D" w:rsidR="00D274D1" w:rsidRDefault="00D274D1" w:rsidP="00D436A6">
      <w:pPr>
        <w:pStyle w:val="ListParagraph"/>
        <w:numPr>
          <w:ilvl w:val="1"/>
          <w:numId w:val="65"/>
        </w:numPr>
        <w:ind w:left="851" w:hanging="851"/>
        <w:rPr>
          <w:rFonts w:asciiTheme="minorHAnsi" w:hAnsiTheme="minorHAnsi"/>
          <w:sz w:val="22"/>
          <w:szCs w:val="22"/>
        </w:rPr>
      </w:pPr>
      <w:r w:rsidRPr="00D274D1">
        <w:rPr>
          <w:rFonts w:asciiTheme="minorHAnsi" w:hAnsiTheme="minorHAnsi"/>
          <w:sz w:val="22"/>
          <w:szCs w:val="22"/>
        </w:rPr>
        <w:t>Each task will be allocated a unique and sequential reference number.  Issue numbers will only vary where the TAF has been subjected to a duly approved amendment to the task.</w:t>
      </w:r>
    </w:p>
    <w:p w14:paraId="027FC6A0" w14:textId="77777777" w:rsidR="00D274D1" w:rsidRDefault="00D274D1" w:rsidP="00D436A6">
      <w:pPr>
        <w:pStyle w:val="ListParagraph"/>
        <w:ind w:left="792"/>
        <w:rPr>
          <w:rFonts w:asciiTheme="minorHAnsi" w:hAnsiTheme="minorHAnsi"/>
          <w:sz w:val="22"/>
          <w:szCs w:val="22"/>
        </w:rPr>
      </w:pPr>
    </w:p>
    <w:p w14:paraId="4E20D836" w14:textId="38954251" w:rsidR="00D274D1" w:rsidRDefault="00D274D1" w:rsidP="00D436A6">
      <w:pPr>
        <w:pStyle w:val="ListParagraph"/>
        <w:numPr>
          <w:ilvl w:val="1"/>
          <w:numId w:val="65"/>
        </w:numPr>
        <w:ind w:left="851" w:hanging="851"/>
        <w:rPr>
          <w:rFonts w:asciiTheme="minorHAnsi" w:hAnsiTheme="minorHAnsi"/>
          <w:sz w:val="22"/>
          <w:szCs w:val="22"/>
        </w:rPr>
      </w:pPr>
      <w:r w:rsidRPr="00D274D1">
        <w:rPr>
          <w:rFonts w:asciiTheme="minorHAnsi" w:hAnsiTheme="minorHAnsi"/>
          <w:sz w:val="22"/>
          <w:szCs w:val="22"/>
        </w:rPr>
        <w:t>On receipt of a TAF with completed Part A, the Contractor shall complete Parts B and B1 and return it to the Authority within the timescale stated in the TAF.  The Contractor's Firm Price quotation shall be broken down under the headings specified in the TAF at Part B1 and shall utilise the labour and travel/subsistence rates agreed under the Contract at Annex B4.</w:t>
      </w:r>
    </w:p>
    <w:p w14:paraId="7AF3A078" w14:textId="77777777" w:rsidR="00D274D1" w:rsidRDefault="00D274D1" w:rsidP="00D436A6">
      <w:pPr>
        <w:pStyle w:val="ListParagraph"/>
        <w:ind w:left="792"/>
        <w:rPr>
          <w:rFonts w:asciiTheme="minorHAnsi" w:hAnsiTheme="minorHAnsi"/>
          <w:sz w:val="22"/>
          <w:szCs w:val="22"/>
        </w:rPr>
      </w:pPr>
    </w:p>
    <w:p w14:paraId="511DE07C" w14:textId="73C7E009" w:rsidR="00D274D1" w:rsidRDefault="00D274D1" w:rsidP="00D436A6">
      <w:pPr>
        <w:pStyle w:val="ListParagraph"/>
        <w:numPr>
          <w:ilvl w:val="1"/>
          <w:numId w:val="65"/>
        </w:numPr>
        <w:ind w:left="851" w:hanging="851"/>
        <w:rPr>
          <w:rFonts w:asciiTheme="minorHAnsi" w:hAnsiTheme="minorHAnsi"/>
          <w:sz w:val="22"/>
          <w:szCs w:val="22"/>
        </w:rPr>
      </w:pPr>
      <w:r w:rsidRPr="00D274D1">
        <w:rPr>
          <w:rFonts w:asciiTheme="minorHAnsi" w:hAnsiTheme="minorHAnsi"/>
          <w:sz w:val="22"/>
          <w:szCs w:val="22"/>
        </w:rPr>
        <w:t>Where the task, by exception, requires the Contractor to procure Assets or Spares, for example in support of a modification activity, the Contractor shall confirm that such costs have been secured competitively or where this has not been possible shall justify within their proposition as to the reasons why.</w:t>
      </w:r>
    </w:p>
    <w:p w14:paraId="6F600C36" w14:textId="77777777" w:rsidR="00D274D1" w:rsidRDefault="00D274D1" w:rsidP="00D436A6">
      <w:pPr>
        <w:pStyle w:val="ListParagraph"/>
        <w:ind w:left="792"/>
        <w:rPr>
          <w:rFonts w:asciiTheme="minorHAnsi" w:hAnsiTheme="minorHAnsi"/>
          <w:sz w:val="22"/>
          <w:szCs w:val="22"/>
        </w:rPr>
      </w:pPr>
    </w:p>
    <w:p w14:paraId="55EAA5B1" w14:textId="76F81752" w:rsidR="00D274D1" w:rsidRDefault="00D274D1" w:rsidP="00D436A6">
      <w:pPr>
        <w:pStyle w:val="ListParagraph"/>
        <w:numPr>
          <w:ilvl w:val="1"/>
          <w:numId w:val="65"/>
        </w:numPr>
        <w:ind w:left="851" w:hanging="851"/>
        <w:rPr>
          <w:rFonts w:asciiTheme="minorHAnsi" w:hAnsiTheme="minorHAnsi"/>
          <w:sz w:val="22"/>
          <w:szCs w:val="22"/>
        </w:rPr>
      </w:pPr>
      <w:r w:rsidRPr="00D274D1">
        <w:rPr>
          <w:rFonts w:asciiTheme="minorHAnsi" w:hAnsiTheme="minorHAnsi"/>
          <w:sz w:val="22"/>
          <w:szCs w:val="22"/>
        </w:rPr>
        <w:t>Other than for those reasons set out at Para 3.8 below, the Authority shall in no way be liable for any costs incurred by the Contractor until such time as formal approval of the task and the agreement of costs have been provided by the Authority.</w:t>
      </w:r>
    </w:p>
    <w:p w14:paraId="52C164AF" w14:textId="77777777" w:rsidR="00D274D1" w:rsidRDefault="00D274D1" w:rsidP="00D436A6">
      <w:pPr>
        <w:pStyle w:val="ListParagraph"/>
        <w:ind w:left="792"/>
        <w:rPr>
          <w:rFonts w:asciiTheme="minorHAnsi" w:hAnsiTheme="minorHAnsi"/>
          <w:sz w:val="22"/>
          <w:szCs w:val="22"/>
        </w:rPr>
      </w:pPr>
    </w:p>
    <w:p w14:paraId="26A3A046" w14:textId="6C673D40" w:rsidR="00D274D1" w:rsidRDefault="00D274D1" w:rsidP="00D436A6">
      <w:pPr>
        <w:pStyle w:val="ListParagraph"/>
        <w:numPr>
          <w:ilvl w:val="1"/>
          <w:numId w:val="65"/>
        </w:numPr>
        <w:ind w:left="851" w:hanging="851"/>
        <w:rPr>
          <w:rFonts w:asciiTheme="minorHAnsi" w:hAnsiTheme="minorHAnsi"/>
          <w:sz w:val="22"/>
          <w:szCs w:val="22"/>
        </w:rPr>
      </w:pPr>
      <w:r w:rsidRPr="00D274D1">
        <w:rPr>
          <w:rFonts w:asciiTheme="minorHAnsi" w:hAnsiTheme="minorHAnsi"/>
          <w:sz w:val="22"/>
          <w:szCs w:val="22"/>
        </w:rPr>
        <w:t>Upon approval by the Authority at Part C, the Authority shall raise a Standard Purchase Order (SPO) which will be sent to the Contractor as the approval to commence work and enable payment upon the satisfactory conclusion of the task.</w:t>
      </w:r>
    </w:p>
    <w:p w14:paraId="60406B28" w14:textId="77777777" w:rsidR="00D274D1" w:rsidRDefault="00D274D1" w:rsidP="00D436A6">
      <w:pPr>
        <w:pStyle w:val="ListParagraph"/>
        <w:ind w:left="851" w:hanging="851"/>
        <w:rPr>
          <w:rFonts w:asciiTheme="minorHAnsi" w:hAnsiTheme="minorHAnsi"/>
          <w:sz w:val="22"/>
          <w:szCs w:val="22"/>
        </w:rPr>
      </w:pPr>
    </w:p>
    <w:p w14:paraId="507B33D1" w14:textId="5CE14D96" w:rsidR="00D274D1" w:rsidRDefault="00D274D1" w:rsidP="00D436A6">
      <w:pPr>
        <w:pStyle w:val="ListParagraph"/>
        <w:numPr>
          <w:ilvl w:val="1"/>
          <w:numId w:val="65"/>
        </w:numPr>
        <w:ind w:left="851" w:hanging="851"/>
        <w:rPr>
          <w:rFonts w:asciiTheme="minorHAnsi" w:hAnsiTheme="minorHAnsi"/>
          <w:sz w:val="22"/>
          <w:szCs w:val="22"/>
        </w:rPr>
      </w:pPr>
      <w:r w:rsidRPr="00D274D1">
        <w:rPr>
          <w:rFonts w:asciiTheme="minorHAnsi" w:hAnsiTheme="minorHAnsi"/>
          <w:sz w:val="22"/>
          <w:szCs w:val="22"/>
        </w:rPr>
        <w:t>Upon satisfactory completion of all activities authorised under the TAF, the Contractor shall complete Part D (Task Closure) and forward to the Authority for agreement. Following receipt by the Contractor of Part D signed by the Authority, the Contractor shall claim payment by raising an electronic invoice against the relevant SPO.</w:t>
      </w:r>
    </w:p>
    <w:p w14:paraId="225BD8B7" w14:textId="77777777" w:rsidR="00D274D1" w:rsidRDefault="00D274D1" w:rsidP="00D436A6">
      <w:pPr>
        <w:pStyle w:val="ListParagraph"/>
        <w:ind w:left="851" w:hanging="851"/>
        <w:rPr>
          <w:rFonts w:asciiTheme="minorHAnsi" w:hAnsiTheme="minorHAnsi"/>
          <w:sz w:val="22"/>
          <w:szCs w:val="22"/>
        </w:rPr>
      </w:pPr>
    </w:p>
    <w:p w14:paraId="464F62C0" w14:textId="7528B9BF" w:rsidR="00D274D1" w:rsidRPr="00D436A6" w:rsidRDefault="00D274D1" w:rsidP="00D436A6">
      <w:pPr>
        <w:pStyle w:val="ListParagraph"/>
        <w:numPr>
          <w:ilvl w:val="1"/>
          <w:numId w:val="65"/>
        </w:numPr>
        <w:ind w:left="851" w:hanging="851"/>
        <w:rPr>
          <w:rFonts w:asciiTheme="minorHAnsi" w:hAnsiTheme="minorHAnsi"/>
          <w:sz w:val="22"/>
          <w:szCs w:val="22"/>
        </w:rPr>
      </w:pPr>
      <w:r w:rsidRPr="00D274D1">
        <w:rPr>
          <w:rFonts w:asciiTheme="minorHAnsi" w:hAnsiTheme="minorHAnsi"/>
          <w:sz w:val="22"/>
          <w:szCs w:val="22"/>
        </w:rPr>
        <w:t>In exceptional circumstances which requires the Contractor to operate at very short notice, for example over the course of a weekend, where it is not possible to fully prosecute the above process and agree a Firm Price in advance, authorisation for work to proceed may be given by the Authority Project Manager by email or, if outside normal hours, by telephone with an email confirmation on the very next working day. Such authorisations will include a Limit of Liability equating to a provisional price for the purposes of pricing under DEFCON 127 which, in any case, shall not exceed an equivalence of 48 man-hours plus any directly associated travel and subsistence costs.</w:t>
      </w:r>
    </w:p>
    <w:p w14:paraId="72FF3FDE" w14:textId="77777777" w:rsidR="00EF070D" w:rsidRPr="00D436A6" w:rsidRDefault="00EF070D" w:rsidP="00D436A6">
      <w:pPr>
        <w:pStyle w:val="ListParagraph"/>
        <w:ind w:left="0"/>
        <w:rPr>
          <w:rFonts w:asciiTheme="minorHAnsi" w:hAnsiTheme="minorHAnsi"/>
          <w:sz w:val="22"/>
          <w:szCs w:val="22"/>
        </w:rPr>
      </w:pPr>
    </w:p>
    <w:sectPr w:rsidR="00EF070D" w:rsidRPr="00D436A6" w:rsidSect="00B111D4">
      <w:pgSz w:w="11900" w:h="16840"/>
      <w:pgMar w:top="851" w:right="851" w:bottom="851" w:left="851" w:header="567" w:footer="567" w:gutter="39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409A3" w14:textId="77777777" w:rsidR="00A22766" w:rsidRDefault="00A22766">
      <w:r>
        <w:separator/>
      </w:r>
    </w:p>
  </w:endnote>
  <w:endnote w:type="continuationSeparator" w:id="0">
    <w:p w14:paraId="1E92F983" w14:textId="77777777" w:rsidR="00A22766" w:rsidRDefault="00A2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0000000000000000000"/>
    <w:charset w:val="00"/>
    <w:family w:val="auto"/>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3FEC" w14:textId="77777777" w:rsidR="009F4A40" w:rsidRDefault="009F4A40" w:rsidP="00A4301A">
    <w:pPr>
      <w:framePr w:wrap="around" w:vAnchor="text" w:hAnchor="margin" w:xAlign="center" w:y="1"/>
    </w:pPr>
    <w:r>
      <w:fldChar w:fldCharType="begin"/>
    </w:r>
    <w:r>
      <w:instrText xml:space="preserve">PAGE  </w:instrText>
    </w:r>
    <w:r>
      <w:fldChar w:fldCharType="end"/>
    </w:r>
  </w:p>
  <w:p w14:paraId="72FF3FED" w14:textId="77777777" w:rsidR="009F4A40" w:rsidRDefault="009F4A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3FEF" w14:textId="127D1B7E" w:rsidR="009F4A40" w:rsidRPr="00C03628" w:rsidRDefault="009F4A40" w:rsidP="00D436A6">
    <w:pPr>
      <w:pBdr>
        <w:top w:val="single" w:sz="4" w:space="0" w:color="auto"/>
      </w:pBdr>
      <w:rPr>
        <w:sz w:val="22"/>
        <w:szCs w:val="22"/>
      </w:rPr>
    </w:pPr>
  </w:p>
  <w:tbl>
    <w:tblPr>
      <w:tblW w:w="5000" w:type="pct"/>
      <w:tblLook w:val="01E0" w:firstRow="1" w:lastRow="1" w:firstColumn="1" w:lastColumn="1" w:noHBand="0" w:noVBand="0"/>
    </w:tblPr>
    <w:tblGrid>
      <w:gridCol w:w="3213"/>
      <w:gridCol w:w="3214"/>
      <w:gridCol w:w="3212"/>
    </w:tblGrid>
    <w:tr w:rsidR="009F4A40" w14:paraId="72FF3FF6" w14:textId="77777777" w:rsidTr="00B4255D">
      <w:tc>
        <w:tcPr>
          <w:tcW w:w="1667" w:type="pct"/>
        </w:tcPr>
        <w:p w14:paraId="72FF3FF0" w14:textId="77777777" w:rsidR="009F4A40" w:rsidRDefault="009F4A40" w:rsidP="00B4255D">
          <w:pPr>
            <w:tabs>
              <w:tab w:val="center" w:pos="4820"/>
              <w:tab w:val="right" w:pos="9639"/>
            </w:tabs>
          </w:pPr>
        </w:p>
      </w:tc>
      <w:tc>
        <w:tcPr>
          <w:tcW w:w="1667" w:type="pct"/>
        </w:tcPr>
        <w:p w14:paraId="72FF3FF1" w14:textId="77777777" w:rsidR="009F4A40" w:rsidRDefault="009F4A40" w:rsidP="00B4255D">
          <w:pPr>
            <w:tabs>
              <w:tab w:val="center" w:pos="4820"/>
              <w:tab w:val="right" w:pos="9639"/>
            </w:tabs>
            <w:jc w:val="center"/>
            <w:rPr>
              <w:rFonts w:ascii="Calibri" w:hAnsi="Calibri"/>
              <w:b/>
              <w:color w:val="17365D"/>
              <w:sz w:val="22"/>
              <w:szCs w:val="22"/>
            </w:rPr>
          </w:pPr>
        </w:p>
        <w:p w14:paraId="72FF3FF2" w14:textId="77777777" w:rsidR="009F4A40" w:rsidRPr="004E1BC7" w:rsidRDefault="009F4A40" w:rsidP="00B4255D">
          <w:pPr>
            <w:tabs>
              <w:tab w:val="center" w:pos="4820"/>
              <w:tab w:val="right" w:pos="9639"/>
            </w:tabs>
            <w:jc w:val="center"/>
            <w:rPr>
              <w:rFonts w:ascii="Calibri" w:hAnsi="Calibri"/>
              <w:b/>
              <w:color w:val="17365D"/>
            </w:rPr>
          </w:pPr>
        </w:p>
      </w:tc>
      <w:tc>
        <w:tcPr>
          <w:tcW w:w="1666" w:type="pct"/>
        </w:tcPr>
        <w:p w14:paraId="72FF3FF3" w14:textId="4B014045" w:rsidR="009F4A40" w:rsidRPr="004E1BC7" w:rsidRDefault="003F6E18" w:rsidP="00B4255D">
          <w:pPr>
            <w:tabs>
              <w:tab w:val="center" w:pos="4820"/>
              <w:tab w:val="right" w:pos="9639"/>
            </w:tabs>
            <w:jc w:val="right"/>
            <w:rPr>
              <w:rFonts w:ascii="Calibri" w:hAnsi="Calibri"/>
              <w:color w:val="17365D"/>
            </w:rPr>
          </w:pPr>
          <w:r>
            <w:rPr>
              <w:rFonts w:ascii="Calibri" w:hAnsi="Calibri"/>
              <w:color w:val="17365D"/>
              <w:sz w:val="22"/>
              <w:szCs w:val="22"/>
            </w:rPr>
            <w:t>LS</w:t>
          </w:r>
          <w:r w:rsidR="009F4A40">
            <w:rPr>
              <w:rFonts w:ascii="Calibri" w:hAnsi="Calibri"/>
              <w:color w:val="17365D"/>
              <w:sz w:val="22"/>
              <w:szCs w:val="22"/>
            </w:rPr>
            <w:t>MS</w:t>
          </w:r>
          <w:r>
            <w:rPr>
              <w:rFonts w:ascii="Calibri" w:hAnsi="Calibri"/>
              <w:color w:val="17365D"/>
              <w:sz w:val="22"/>
              <w:szCs w:val="22"/>
            </w:rPr>
            <w:t>/003</w:t>
          </w:r>
        </w:p>
        <w:p w14:paraId="72FF3FF4" w14:textId="7E9C4812" w:rsidR="009F4A40" w:rsidRPr="004E1BC7" w:rsidRDefault="009F4A40" w:rsidP="00B4255D">
          <w:pPr>
            <w:tabs>
              <w:tab w:val="center" w:pos="4820"/>
              <w:tab w:val="right" w:pos="9639"/>
            </w:tabs>
            <w:jc w:val="right"/>
            <w:rPr>
              <w:rFonts w:ascii="Calibri" w:hAnsi="Calibri"/>
              <w:color w:val="17365D"/>
            </w:rPr>
          </w:pPr>
          <w:r w:rsidRPr="004E1BC7">
            <w:rPr>
              <w:rFonts w:ascii="Calibri" w:hAnsi="Calibri"/>
              <w:color w:val="17365D"/>
              <w:sz w:val="22"/>
              <w:szCs w:val="22"/>
            </w:rPr>
            <w:t xml:space="preserve">Version </w:t>
          </w:r>
          <w:r w:rsidRPr="007F5E3A">
            <w:rPr>
              <w:rFonts w:ascii="Calibri" w:hAnsi="Calibri"/>
              <w:color w:val="17365D"/>
              <w:sz w:val="22"/>
              <w:szCs w:val="22"/>
            </w:rPr>
            <w:t>1</w:t>
          </w:r>
          <w:r w:rsidR="00275E4A">
            <w:rPr>
              <w:rFonts w:ascii="Calibri" w:hAnsi="Calibri"/>
              <w:color w:val="17365D"/>
              <w:sz w:val="22"/>
              <w:szCs w:val="22"/>
            </w:rPr>
            <w:t>.0</w:t>
          </w:r>
        </w:p>
        <w:p w14:paraId="72FF3FF5" w14:textId="253C194C" w:rsidR="009F4A40" w:rsidRPr="004E1BC7" w:rsidRDefault="00D329C2" w:rsidP="00670249">
          <w:pPr>
            <w:tabs>
              <w:tab w:val="center" w:pos="4820"/>
              <w:tab w:val="right" w:pos="9639"/>
            </w:tabs>
            <w:jc w:val="right"/>
            <w:rPr>
              <w:rFonts w:ascii="Calibri" w:hAnsi="Calibri"/>
              <w:color w:val="17365D"/>
            </w:rPr>
          </w:pPr>
          <w:r>
            <w:rPr>
              <w:rFonts w:ascii="Calibri" w:hAnsi="Calibri"/>
              <w:color w:val="17365D"/>
              <w:sz w:val="22"/>
              <w:szCs w:val="22"/>
            </w:rPr>
            <w:t>2</w:t>
          </w:r>
          <w:r w:rsidR="00275E4A">
            <w:rPr>
              <w:rFonts w:ascii="Calibri" w:hAnsi="Calibri"/>
              <w:color w:val="17365D"/>
              <w:sz w:val="22"/>
              <w:szCs w:val="22"/>
            </w:rPr>
            <w:t>3</w:t>
          </w:r>
          <w:r w:rsidR="00846F42">
            <w:rPr>
              <w:rFonts w:ascii="Calibri" w:hAnsi="Calibri"/>
              <w:color w:val="17365D"/>
              <w:sz w:val="22"/>
              <w:szCs w:val="22"/>
            </w:rPr>
            <w:t>/</w:t>
          </w:r>
          <w:r w:rsidR="00275E4A">
            <w:rPr>
              <w:rFonts w:ascii="Calibri" w:hAnsi="Calibri"/>
              <w:color w:val="17365D"/>
              <w:sz w:val="22"/>
              <w:szCs w:val="22"/>
            </w:rPr>
            <w:t>02</w:t>
          </w:r>
          <w:r w:rsidR="009F4A40">
            <w:rPr>
              <w:rFonts w:ascii="Calibri" w:hAnsi="Calibri"/>
              <w:color w:val="17365D"/>
              <w:sz w:val="22"/>
              <w:szCs w:val="22"/>
            </w:rPr>
            <w:t>/20</w:t>
          </w:r>
          <w:r w:rsidR="003F6E18">
            <w:rPr>
              <w:rFonts w:ascii="Calibri" w:hAnsi="Calibri"/>
              <w:color w:val="17365D"/>
              <w:sz w:val="22"/>
              <w:szCs w:val="22"/>
            </w:rPr>
            <w:t>2</w:t>
          </w:r>
          <w:r w:rsidR="00275E4A">
            <w:rPr>
              <w:rFonts w:ascii="Calibri" w:hAnsi="Calibri"/>
              <w:color w:val="17365D"/>
              <w:sz w:val="22"/>
              <w:szCs w:val="22"/>
            </w:rPr>
            <w:t>2</w:t>
          </w:r>
        </w:p>
      </w:tc>
    </w:tr>
  </w:tbl>
  <w:p w14:paraId="72FF3FF7" w14:textId="77777777" w:rsidR="009F4A40" w:rsidRDefault="009F4A40" w:rsidP="008159EC">
    <w:pPr>
      <w:tabs>
        <w:tab w:val="center" w:pos="4820"/>
        <w:tab w:val="right" w:pos="9639"/>
      </w:tabs>
    </w:pPr>
    <w:r>
      <w:rPr>
        <w:noProof/>
        <w:lang w:val="en-GB" w:eastAsia="en-GB"/>
      </w:rPr>
      <w:drawing>
        <wp:anchor distT="0" distB="0" distL="114300" distR="114300" simplePos="0" relativeHeight="251658752" behindDoc="0" locked="0" layoutInCell="1" allowOverlap="1" wp14:anchorId="72FF400E" wp14:editId="72FF400F">
          <wp:simplePos x="0" y="0"/>
          <wp:positionH relativeFrom="column">
            <wp:posOffset>1943100</wp:posOffset>
          </wp:positionH>
          <wp:positionV relativeFrom="paragraph">
            <wp:posOffset>87630</wp:posOffset>
          </wp:positionV>
          <wp:extent cx="2228850" cy="24765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247650"/>
                  </a:xfrm>
                  <a:prstGeom prst="rect">
                    <a:avLst/>
                  </a:prstGeom>
                  <a:noFill/>
                </pic:spPr>
              </pic:pic>
            </a:graphicData>
          </a:graphic>
          <wp14:sizeRelH relativeFrom="page">
            <wp14:pctWidth>0</wp14:pctWidth>
          </wp14:sizeRelH>
          <wp14:sizeRelV relativeFrom="page">
            <wp14:pctHeight>0</wp14:pctHeight>
          </wp14:sizeRelV>
        </wp:anchor>
      </w:drawing>
    </w:r>
  </w:p>
  <w:p w14:paraId="72FF3FF8" w14:textId="77777777" w:rsidR="009F4A40" w:rsidRPr="004C0324" w:rsidRDefault="009F4A40" w:rsidP="008159EC">
    <w:pPr>
      <w:tabs>
        <w:tab w:val="center" w:pos="4820"/>
        <w:tab w:val="right" w:pos="9639"/>
      </w:tabs>
      <w:jc w:val="center"/>
      <w:rPr>
        <w:sz w:val="22"/>
        <w:szCs w:val="22"/>
      </w:rPr>
    </w:pPr>
  </w:p>
  <w:p w14:paraId="72FF3FF9" w14:textId="77777777" w:rsidR="009F4A40" w:rsidRPr="004E1BC7" w:rsidRDefault="009F4A40" w:rsidP="008159EC">
    <w:pPr>
      <w:tabs>
        <w:tab w:val="center" w:pos="4820"/>
        <w:tab w:val="right" w:pos="9639"/>
      </w:tabs>
      <w:jc w:val="center"/>
      <w:rPr>
        <w:rFonts w:ascii="Calibri" w:hAnsi="Calibri"/>
        <w:color w:val="17365D"/>
        <w:sz w:val="20"/>
        <w:szCs w:val="20"/>
      </w:rPr>
    </w:pPr>
    <w:r w:rsidRPr="004E1BC7">
      <w:rPr>
        <w:rFonts w:ascii="Calibri" w:hAnsi="Calibri"/>
        <w:color w:val="17365D"/>
        <w:sz w:val="20"/>
        <w:szCs w:val="20"/>
      </w:rPr>
      <w:fldChar w:fldCharType="begin"/>
    </w:r>
    <w:r w:rsidRPr="004E1BC7">
      <w:rPr>
        <w:rFonts w:ascii="Calibri" w:hAnsi="Calibri"/>
        <w:color w:val="17365D"/>
        <w:sz w:val="20"/>
        <w:szCs w:val="20"/>
      </w:rPr>
      <w:instrText xml:space="preserve"> PAGE </w:instrText>
    </w:r>
    <w:r w:rsidRPr="004E1BC7">
      <w:rPr>
        <w:rFonts w:ascii="Calibri" w:hAnsi="Calibri"/>
        <w:color w:val="17365D"/>
        <w:sz w:val="20"/>
        <w:szCs w:val="20"/>
      </w:rPr>
      <w:fldChar w:fldCharType="separate"/>
    </w:r>
    <w:r w:rsidR="00D329C2">
      <w:rPr>
        <w:rFonts w:ascii="Calibri" w:hAnsi="Calibri"/>
        <w:noProof/>
        <w:color w:val="17365D"/>
        <w:sz w:val="20"/>
        <w:szCs w:val="20"/>
      </w:rPr>
      <w:t>2</w:t>
    </w:r>
    <w:r w:rsidRPr="004E1BC7">
      <w:rPr>
        <w:rFonts w:ascii="Calibri" w:hAnsi="Calibri"/>
        <w:color w:val="17365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4004" w14:textId="77777777" w:rsidR="009F4A40" w:rsidRDefault="009F4A40" w:rsidP="009C3007">
    <w:pPr>
      <w:tabs>
        <w:tab w:val="center" w:pos="4820"/>
        <w:tab w:val="right" w:pos="9639"/>
      </w:tabs>
      <w:jc w:val="both"/>
    </w:pPr>
    <w:r>
      <w:tab/>
    </w:r>
  </w:p>
  <w:p w14:paraId="72FF4005" w14:textId="77777777" w:rsidR="009F4A40" w:rsidRDefault="009F4A40" w:rsidP="009C3007">
    <w:pPr>
      <w:tabs>
        <w:tab w:val="center" w:pos="4820"/>
        <w:tab w:val="right" w:pos="9639"/>
      </w:tabs>
      <w:jc w:val="both"/>
    </w:pPr>
  </w:p>
  <w:p w14:paraId="72FF4006" w14:textId="77777777" w:rsidR="009F4A40" w:rsidRDefault="009F4A40" w:rsidP="009C3007">
    <w:pPr>
      <w:tabs>
        <w:tab w:val="center" w:pos="4820"/>
        <w:tab w:val="right" w:pos="9639"/>
      </w:tabs>
      <w:jc w:val="both"/>
    </w:pPr>
  </w:p>
  <w:p w14:paraId="72FF4007" w14:textId="77777777" w:rsidR="009F4A40" w:rsidRDefault="009F4A40" w:rsidP="009C3007">
    <w:pPr>
      <w:tabs>
        <w:tab w:val="center" w:pos="4820"/>
        <w:tab w:val="right" w:pos="9639"/>
      </w:tabs>
      <w:jc w:val="both"/>
    </w:pPr>
  </w:p>
  <w:p w14:paraId="72FF4008" w14:textId="77777777" w:rsidR="009F4A40" w:rsidRDefault="009F4A40" w:rsidP="009C3007">
    <w:pPr>
      <w:tabs>
        <w:tab w:val="center" w:pos="4820"/>
        <w:tab w:val="right" w:pos="9639"/>
      </w:tabs>
      <w:jc w:val="both"/>
    </w:pPr>
  </w:p>
  <w:p w14:paraId="72FF4009" w14:textId="77777777" w:rsidR="009F4A40" w:rsidRDefault="009F4A40" w:rsidP="009C3007">
    <w:pPr>
      <w:tabs>
        <w:tab w:val="center" w:pos="4820"/>
        <w:tab w:val="right" w:pos="9639"/>
      </w:tabs>
      <w:jc w:val="both"/>
    </w:pPr>
  </w:p>
  <w:p w14:paraId="72FF400A" w14:textId="77777777" w:rsidR="009F4A40" w:rsidRDefault="009F4A40" w:rsidP="009C3007">
    <w:pPr>
      <w:tabs>
        <w:tab w:val="center" w:pos="4820"/>
        <w:tab w:val="right" w:pos="9639"/>
      </w:tabs>
      <w:jc w:val="both"/>
    </w:pPr>
    <w:r>
      <w:rPr>
        <w:noProof/>
        <w:lang w:val="en-GB" w:eastAsia="en-GB"/>
      </w:rPr>
      <w:drawing>
        <wp:anchor distT="0" distB="0" distL="114300" distR="114300" simplePos="0" relativeHeight="251655680" behindDoc="0" locked="0" layoutInCell="1" allowOverlap="0" wp14:anchorId="72FF4014" wp14:editId="72FF4015">
          <wp:simplePos x="0" y="0"/>
          <wp:positionH relativeFrom="column">
            <wp:posOffset>-64135</wp:posOffset>
          </wp:positionH>
          <wp:positionV relativeFrom="paragraph">
            <wp:posOffset>-4445</wp:posOffset>
          </wp:positionV>
          <wp:extent cx="2228850" cy="2476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247650"/>
                  </a:xfrm>
                  <a:prstGeom prst="rect">
                    <a:avLst/>
                  </a:prstGeom>
                  <a:noFill/>
                </pic:spPr>
              </pic:pic>
            </a:graphicData>
          </a:graphic>
          <wp14:sizeRelH relativeFrom="page">
            <wp14:pctWidth>0</wp14:pctWidth>
          </wp14:sizeRelH>
          <wp14:sizeRelV relativeFrom="page">
            <wp14:pctHeight>0</wp14:pctHeight>
          </wp14:sizeRelV>
        </wp:anchor>
      </w:drawing>
    </w:r>
  </w:p>
  <w:p w14:paraId="72FF400B" w14:textId="77777777" w:rsidR="009F4A40" w:rsidRDefault="009F4A40" w:rsidP="00881FA5">
    <w:pPr>
      <w:tabs>
        <w:tab w:val="center" w:pos="4820"/>
        <w:tab w:val="right" w:pos="9639"/>
      </w:tabs>
      <w:jc w:val="center"/>
    </w:pPr>
  </w:p>
  <w:p w14:paraId="72FF400C" w14:textId="77777777" w:rsidR="009F4A40" w:rsidRDefault="009F4A40" w:rsidP="009C3007">
    <w:pPr>
      <w:tabs>
        <w:tab w:val="center" w:pos="4820"/>
        <w:tab w:val="right" w:pos="9639"/>
      </w:tabs>
      <w:jc w:val="both"/>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CFA48" w14:textId="77777777" w:rsidR="00A22766" w:rsidRDefault="00A22766">
      <w:r>
        <w:separator/>
      </w:r>
    </w:p>
  </w:footnote>
  <w:footnote w:type="continuationSeparator" w:id="0">
    <w:p w14:paraId="336742C9" w14:textId="77777777" w:rsidR="00A22766" w:rsidRDefault="00A22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0E0E" w14:textId="77777777" w:rsidR="00766C4C" w:rsidRDefault="00766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B90E" w14:textId="7A39BE8F" w:rsidR="009F4A40" w:rsidRDefault="003F6E18" w:rsidP="0092709B">
    <w:pPr>
      <w:tabs>
        <w:tab w:val="right" w:pos="9720"/>
      </w:tabs>
      <w:jc w:val="center"/>
      <w:rPr>
        <w:rFonts w:ascii="Calibri" w:hAnsi="Calibri"/>
        <w:color w:val="17365D"/>
        <w:sz w:val="22"/>
        <w:szCs w:val="22"/>
      </w:rPr>
    </w:pPr>
    <w:r>
      <w:rPr>
        <w:rFonts w:ascii="Calibri" w:hAnsi="Calibri"/>
        <w:color w:val="17365D"/>
        <w:sz w:val="22"/>
        <w:szCs w:val="22"/>
      </w:rPr>
      <w:t>LS</w:t>
    </w:r>
    <w:r w:rsidR="00D436A6">
      <w:rPr>
        <w:rFonts w:ascii="Calibri" w:hAnsi="Calibri"/>
        <w:color w:val="17365D"/>
        <w:sz w:val="22"/>
        <w:szCs w:val="22"/>
      </w:rPr>
      <w:t>MS</w:t>
    </w:r>
    <w:r w:rsidR="006F2AF2">
      <w:rPr>
        <w:rFonts w:ascii="Calibri" w:hAnsi="Calibri"/>
        <w:color w:val="17365D"/>
        <w:sz w:val="22"/>
        <w:szCs w:val="22"/>
      </w:rPr>
      <w:t>/</w:t>
    </w:r>
    <w:r w:rsidR="009F4A40">
      <w:rPr>
        <w:rFonts w:ascii="Calibri" w:hAnsi="Calibri"/>
        <w:color w:val="17365D"/>
        <w:sz w:val="22"/>
        <w:szCs w:val="22"/>
      </w:rPr>
      <w:t>0</w:t>
    </w:r>
    <w:r>
      <w:rPr>
        <w:rFonts w:ascii="Calibri" w:hAnsi="Calibri"/>
        <w:color w:val="17365D"/>
        <w:sz w:val="22"/>
        <w:szCs w:val="22"/>
      </w:rPr>
      <w:t>0</w:t>
    </w:r>
    <w:r w:rsidR="009F4A40">
      <w:rPr>
        <w:rFonts w:ascii="Calibri" w:hAnsi="Calibri"/>
        <w:color w:val="17365D"/>
        <w:sz w:val="22"/>
        <w:szCs w:val="22"/>
      </w:rPr>
      <w:t>3</w:t>
    </w:r>
    <w:r w:rsidR="009F4A40" w:rsidRPr="004E1BC7">
      <w:rPr>
        <w:rFonts w:ascii="Calibri" w:hAnsi="Calibri"/>
        <w:color w:val="17365D"/>
        <w:sz w:val="22"/>
        <w:szCs w:val="22"/>
      </w:rPr>
      <w:t xml:space="preserve"> – Spares </w:t>
    </w:r>
    <w:r w:rsidR="009F4A40">
      <w:rPr>
        <w:rFonts w:ascii="Calibri" w:hAnsi="Calibri"/>
        <w:color w:val="17365D"/>
        <w:sz w:val="22"/>
        <w:szCs w:val="22"/>
      </w:rPr>
      <w:t xml:space="preserve">Inclusive </w:t>
    </w:r>
    <w:r w:rsidR="009F4A40" w:rsidRPr="004E1BC7">
      <w:rPr>
        <w:rFonts w:ascii="Calibri" w:hAnsi="Calibri"/>
        <w:color w:val="17365D"/>
        <w:sz w:val="22"/>
        <w:szCs w:val="22"/>
      </w:rPr>
      <w:t>Upkeep</w:t>
    </w:r>
    <w:r w:rsidR="009F4A40">
      <w:rPr>
        <w:rFonts w:ascii="Calibri" w:hAnsi="Calibri"/>
        <w:color w:val="17365D"/>
        <w:sz w:val="22"/>
        <w:szCs w:val="22"/>
      </w:rPr>
      <w:t>:</w:t>
    </w:r>
    <w:r w:rsidR="009F4A40" w:rsidRPr="004E1BC7">
      <w:rPr>
        <w:rFonts w:ascii="Calibri" w:hAnsi="Calibri"/>
        <w:color w:val="17365D"/>
        <w:sz w:val="22"/>
        <w:szCs w:val="22"/>
      </w:rPr>
      <w:t xml:space="preserve"> </w:t>
    </w:r>
    <w:r w:rsidR="00B71696">
      <w:rPr>
        <w:rFonts w:ascii="Calibri" w:hAnsi="Calibri"/>
        <w:color w:val="17365D"/>
      </w:rPr>
      <w:t>Fleet General Stores</w:t>
    </w:r>
  </w:p>
  <w:p w14:paraId="72FF3FE6" w14:textId="77777777" w:rsidR="009F4A40" w:rsidRPr="004E1BC7" w:rsidRDefault="009F4A40" w:rsidP="008159EC">
    <w:pPr>
      <w:tabs>
        <w:tab w:val="right" w:pos="9720"/>
      </w:tabs>
      <w:jc w:val="center"/>
      <w:rPr>
        <w:rFonts w:ascii="Calibri" w:hAnsi="Calibri"/>
        <w:b/>
        <w:color w:val="17365D"/>
        <w:sz w:val="22"/>
        <w:szCs w:val="22"/>
      </w:rPr>
    </w:pPr>
  </w:p>
  <w:p w14:paraId="72FF3FE8" w14:textId="01CE70CD" w:rsidR="009F4A40" w:rsidRDefault="009F4A40" w:rsidP="00766C4C">
    <w:pPr>
      <w:tabs>
        <w:tab w:val="right" w:pos="9720"/>
      </w:tabs>
      <w:jc w:val="center"/>
      <w:rPr>
        <w:rFonts w:ascii="Calibri" w:hAnsi="Calibri"/>
        <w:color w:val="17365D"/>
        <w:sz w:val="22"/>
        <w:szCs w:val="22"/>
      </w:rPr>
    </w:pPr>
    <w:r>
      <w:rPr>
        <w:rFonts w:ascii="Calibri" w:hAnsi="Calibri"/>
        <w:color w:val="17365D"/>
        <w:sz w:val="22"/>
        <w:szCs w:val="22"/>
      </w:rPr>
      <w:t>Annex A - Statement of Support Requirements</w:t>
    </w:r>
  </w:p>
  <w:p w14:paraId="72FF3FEA" w14:textId="77777777" w:rsidR="009F4A40" w:rsidRDefault="009F4A40" w:rsidP="008159EC">
    <w:pPr>
      <w:pBdr>
        <w:bottom w:val="single" w:sz="4" w:space="1" w:color="auto"/>
      </w:pBdr>
      <w:tabs>
        <w:tab w:val="center" w:pos="4860"/>
        <w:tab w:val="right" w:pos="9720"/>
      </w:tabs>
      <w:rPr>
        <w:b/>
        <w:sz w:val="22"/>
        <w:szCs w:val="22"/>
      </w:rPr>
    </w:pPr>
  </w:p>
  <w:p w14:paraId="72FF3FEB" w14:textId="77777777" w:rsidR="009F4A40" w:rsidRPr="004C0324" w:rsidRDefault="009F4A40" w:rsidP="007660C0">
    <w:pPr>
      <w:tabs>
        <w:tab w:val="center" w:pos="4860"/>
        <w:tab w:val="right" w:pos="9720"/>
      </w:tabs>
      <w:rPr>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3FFA" w14:textId="77777777" w:rsidR="009F4A40" w:rsidRPr="00881FA5" w:rsidRDefault="009F4A40" w:rsidP="00881FA5">
    <w:pPr>
      <w:jc w:val="center"/>
      <w:rPr>
        <w:b/>
      </w:rPr>
    </w:pPr>
    <w:r>
      <w:rPr>
        <w:noProof/>
        <w:lang w:val="en-GB" w:eastAsia="en-GB"/>
      </w:rPr>
      <w:drawing>
        <wp:anchor distT="0" distB="0" distL="114300" distR="114300" simplePos="0" relativeHeight="251657728" behindDoc="0" locked="0" layoutInCell="1" allowOverlap="1" wp14:anchorId="72FF4010" wp14:editId="72FF4011">
          <wp:simplePos x="0" y="0"/>
          <wp:positionH relativeFrom="column">
            <wp:posOffset>4334510</wp:posOffset>
          </wp:positionH>
          <wp:positionV relativeFrom="paragraph">
            <wp:posOffset>-125095</wp:posOffset>
          </wp:positionV>
          <wp:extent cx="1803400" cy="102870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10287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g">
          <w:drawing>
            <wp:anchor distT="0" distB="0" distL="114300" distR="114300" simplePos="0" relativeHeight="251656704" behindDoc="1" locked="0" layoutInCell="1" allowOverlap="1" wp14:anchorId="72FF4012" wp14:editId="72FF4013">
              <wp:simplePos x="0" y="0"/>
              <wp:positionH relativeFrom="column">
                <wp:posOffset>-2190750</wp:posOffset>
              </wp:positionH>
              <wp:positionV relativeFrom="paragraph">
                <wp:posOffset>-452120</wp:posOffset>
              </wp:positionV>
              <wp:extent cx="10692130" cy="18149570"/>
              <wp:effectExtent l="276225" t="5080" r="271145" b="952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18149570"/>
                        <a:chOff x="-2316" y="18"/>
                        <a:chExt cx="16838" cy="28582"/>
                      </a:xfrm>
                    </wpg:grpSpPr>
                    <wps:wsp>
                      <wps:cNvPr id="2" name="Rectangle 5"/>
                      <wps:cNvSpPr>
                        <a:spLocks noChangeArrowheads="1"/>
                      </wps:cNvSpPr>
                      <wps:spPr bwMode="auto">
                        <a:xfrm>
                          <a:off x="-1506" y="18"/>
                          <a:ext cx="15660" cy="28582"/>
                        </a:xfrm>
                        <a:prstGeom prst="rect">
                          <a:avLst/>
                        </a:prstGeom>
                        <a:solidFill>
                          <a:srgbClr val="99BFC2"/>
                        </a:solidFill>
                        <a:ln w="9525">
                          <a:solidFill>
                            <a:srgbClr val="000000"/>
                          </a:solidFill>
                          <a:miter lim="800000"/>
                          <a:headEnd/>
                          <a:tailEnd/>
                        </a:ln>
                      </wps:spPr>
                      <wps:bodyPr rot="0" vert="horz" wrap="square" lIns="91440" tIns="45720" rIns="91440" bIns="45720" anchor="t" anchorCtr="0" upright="1">
                        <a:noAutofit/>
                      </wps:bodyPr>
                    </wps:wsp>
                    <wps:wsp>
                      <wps:cNvPr id="3" name="Oval 6"/>
                      <wps:cNvSpPr>
                        <a:spLocks noChangeArrowheads="1"/>
                      </wps:cNvSpPr>
                      <wps:spPr bwMode="auto">
                        <a:xfrm rot="20880000">
                          <a:off x="-2316" y="4283"/>
                          <a:ext cx="16838" cy="10602"/>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w:pict w14:anchorId="6031E48F">
            <v:group id="Group 4" style="position:absolute;margin-left:-172.5pt;margin-top:-35.6pt;width:841.9pt;height:1429.1pt;z-index:-251659776" coordsize="16838,28582" coordorigin="-2316,18" o:spid="_x0000_s1026" w14:anchorId="6CDEE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">
              <v:rect id="Rectangle 5" style="position:absolute;left:-1506;top:18;width:15660;height:28582;visibility:visible;mso-wrap-style:square;v-text-anchor:top" o:spid="_x0000_s1027" fillcolor="#99bfc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"/>
              <v:oval id="Oval 6" style="position:absolute;left:-2316;top:4283;width:16838;height:10602;rotation:-1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"/>
            </v:group>
          </w:pict>
        </mc:Fallback>
      </mc:AlternateContent>
    </w:r>
  </w:p>
  <w:p w14:paraId="72FF3FFB" w14:textId="77777777" w:rsidR="009F4A40" w:rsidRDefault="009F4A40" w:rsidP="009C3007"/>
  <w:p w14:paraId="72FF3FFC" w14:textId="77777777" w:rsidR="009F4A40" w:rsidRDefault="009F4A40" w:rsidP="009C3007"/>
  <w:p w14:paraId="72FF3FFD" w14:textId="77777777" w:rsidR="009F4A40" w:rsidRDefault="009F4A40" w:rsidP="009C3007"/>
  <w:p w14:paraId="72FF3FFE" w14:textId="77777777" w:rsidR="009F4A40" w:rsidRDefault="009F4A40" w:rsidP="009C3007"/>
  <w:p w14:paraId="72FF3FFF" w14:textId="77777777" w:rsidR="009F4A40" w:rsidRDefault="009F4A40" w:rsidP="009C3007"/>
  <w:p w14:paraId="72FF4000" w14:textId="77777777" w:rsidR="009F4A40" w:rsidRDefault="009F4A40" w:rsidP="009C3007"/>
  <w:p w14:paraId="72FF4001" w14:textId="77777777" w:rsidR="009F4A40" w:rsidRDefault="009F4A40" w:rsidP="009C3007"/>
  <w:p w14:paraId="72FF4002" w14:textId="77777777" w:rsidR="009F4A40" w:rsidRDefault="009F4A40" w:rsidP="009C3007"/>
  <w:p w14:paraId="72FF4003" w14:textId="77777777" w:rsidR="009F4A40" w:rsidRDefault="009F4A40" w:rsidP="009C30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0416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3890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968B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00D2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0677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CE74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D098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62BC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DEE6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1C4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2544B"/>
    <w:multiLevelType w:val="hybridMultilevel"/>
    <w:tmpl w:val="6E08B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725667"/>
    <w:multiLevelType w:val="multilevel"/>
    <w:tmpl w:val="F22AF624"/>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6466460"/>
    <w:multiLevelType w:val="multilevel"/>
    <w:tmpl w:val="ED36DD44"/>
    <w:lvl w:ilvl="0">
      <w:start w:val="2"/>
      <w:numFmt w:val="decimal"/>
      <w:lvlText w:val="%1"/>
      <w:lvlJc w:val="left"/>
      <w:pPr>
        <w:ind w:left="435" w:hanging="435"/>
      </w:pPr>
      <w:rPr>
        <w:rFonts w:hint="default"/>
      </w:rPr>
    </w:lvl>
    <w:lvl w:ilvl="1">
      <w:start w:val="6"/>
      <w:numFmt w:val="decimal"/>
      <w:lvlText w:val="%1.%2"/>
      <w:lvlJc w:val="left"/>
      <w:pPr>
        <w:ind w:left="1155" w:hanging="435"/>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078231CF"/>
    <w:multiLevelType w:val="multilevel"/>
    <w:tmpl w:val="31C0080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AAD44C7"/>
    <w:multiLevelType w:val="multilevel"/>
    <w:tmpl w:val="7B4A2D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5" w15:restartNumberingAfterBreak="0">
    <w:nsid w:val="0D582D8E"/>
    <w:multiLevelType w:val="hybridMultilevel"/>
    <w:tmpl w:val="74600AA8"/>
    <w:lvl w:ilvl="0" w:tplc="46C2CEA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0DD13B1E"/>
    <w:multiLevelType w:val="multilevel"/>
    <w:tmpl w:val="78A0F582"/>
    <w:lvl w:ilvl="0">
      <w:start w:val="7"/>
      <w:numFmt w:val="decimal"/>
      <w:lvlText w:val="%1"/>
      <w:lvlJc w:val="left"/>
      <w:pPr>
        <w:tabs>
          <w:tab w:val="num" w:pos="480"/>
        </w:tabs>
        <w:ind w:left="480" w:hanging="480"/>
      </w:pPr>
      <w:rPr>
        <w:rFonts w:hint="default"/>
      </w:rPr>
    </w:lvl>
    <w:lvl w:ilvl="1">
      <w:start w:val="6"/>
      <w:numFmt w:val="decimal"/>
      <w:lvlText w:val="%1.%2"/>
      <w:lvlJc w:val="left"/>
      <w:pPr>
        <w:tabs>
          <w:tab w:val="num" w:pos="763"/>
        </w:tabs>
        <w:ind w:left="763" w:hanging="480"/>
      </w:pPr>
      <w:rPr>
        <w:rFonts w:hint="default"/>
      </w:rPr>
    </w:lvl>
    <w:lvl w:ilvl="2">
      <w:start w:val="6"/>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7" w15:restartNumberingAfterBreak="0">
    <w:nsid w:val="0DDF64D9"/>
    <w:multiLevelType w:val="multilevel"/>
    <w:tmpl w:val="885210C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E883C9C"/>
    <w:multiLevelType w:val="hybridMultilevel"/>
    <w:tmpl w:val="DE60C4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0FCC491B"/>
    <w:multiLevelType w:val="multilevel"/>
    <w:tmpl w:val="EB22366A"/>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1287"/>
        </w:tabs>
        <w:ind w:left="1287" w:hanging="720"/>
      </w:pPr>
      <w:rPr>
        <w:rFonts w:hint="default"/>
        <w:b/>
      </w:rPr>
    </w:lvl>
    <w:lvl w:ilvl="2">
      <w:start w:val="1"/>
      <w:numFmt w:val="decimal"/>
      <w:lvlText w:val="%1.%2.%3"/>
      <w:lvlJc w:val="left"/>
      <w:pPr>
        <w:tabs>
          <w:tab w:val="num" w:pos="1854"/>
        </w:tabs>
        <w:ind w:left="1854" w:hanging="720"/>
      </w:pPr>
      <w:rPr>
        <w:rFonts w:hint="default"/>
        <w:b w:val="0"/>
      </w:rPr>
    </w:lvl>
    <w:lvl w:ilvl="3">
      <w:start w:val="1"/>
      <w:numFmt w:val="decimal"/>
      <w:lvlText w:val="%1.%2.%3.%4"/>
      <w:lvlJc w:val="left"/>
      <w:pPr>
        <w:tabs>
          <w:tab w:val="num" w:pos="2781"/>
        </w:tabs>
        <w:ind w:left="2781" w:hanging="108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4275"/>
        </w:tabs>
        <w:ind w:left="4275" w:hanging="144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769"/>
        </w:tabs>
        <w:ind w:left="5769" w:hanging="180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20" w15:restartNumberingAfterBreak="0">
    <w:nsid w:val="1B56584E"/>
    <w:multiLevelType w:val="multilevel"/>
    <w:tmpl w:val="EC6441F8"/>
    <w:lvl w:ilvl="0">
      <w:start w:val="5"/>
      <w:numFmt w:val="decimal"/>
      <w:lvlText w:val="%1."/>
      <w:lvlJc w:val="left"/>
      <w:pPr>
        <w:tabs>
          <w:tab w:val="num" w:pos="1080"/>
        </w:tabs>
        <w:ind w:left="108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15:restartNumberingAfterBreak="0">
    <w:nsid w:val="1FC61B31"/>
    <w:multiLevelType w:val="hybridMultilevel"/>
    <w:tmpl w:val="70BC7E56"/>
    <w:lvl w:ilvl="0" w:tplc="A5542F92">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24283E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52A07E0"/>
    <w:multiLevelType w:val="hybridMultilevel"/>
    <w:tmpl w:val="4E22C1D8"/>
    <w:lvl w:ilvl="0" w:tplc="C672BB1A">
      <w:start w:val="1"/>
      <w:numFmt w:val="decimal"/>
      <w:lvlText w:val="%1."/>
      <w:lvlJc w:val="left"/>
      <w:pPr>
        <w:ind w:left="1260" w:hanging="5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6930291"/>
    <w:multiLevelType w:val="multilevel"/>
    <w:tmpl w:val="0809001F"/>
    <w:numStyleLink w:val="111111"/>
  </w:abstractNum>
  <w:abstractNum w:abstractNumId="25" w15:restartNumberingAfterBreak="0">
    <w:nsid w:val="26D560F1"/>
    <w:multiLevelType w:val="hybridMultilevel"/>
    <w:tmpl w:val="EAFC5E74"/>
    <w:lvl w:ilvl="0" w:tplc="0A1AD2C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27B466D1"/>
    <w:multiLevelType w:val="multilevel"/>
    <w:tmpl w:val="350ECC7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295B38A3"/>
    <w:multiLevelType w:val="hybridMultilevel"/>
    <w:tmpl w:val="991EC1B8"/>
    <w:lvl w:ilvl="0" w:tplc="7D7C666E">
      <w:start w:val="1"/>
      <w:numFmt w:val="lowerLetter"/>
      <w:lvlText w:val="%1."/>
      <w:lvlJc w:val="left"/>
      <w:pPr>
        <w:tabs>
          <w:tab w:val="num" w:pos="1440"/>
        </w:tabs>
        <w:ind w:left="1440" w:hanging="720"/>
      </w:pPr>
      <w:rPr>
        <w:rFonts w:cs="Times New Roman" w:hint="default"/>
      </w:rPr>
    </w:lvl>
    <w:lvl w:ilvl="1" w:tplc="08090019">
      <w:start w:val="1"/>
      <w:numFmt w:val="lowerLetter"/>
      <w:lvlText w:val="%2."/>
      <w:lvlJc w:val="left"/>
      <w:pPr>
        <w:tabs>
          <w:tab w:val="num" w:pos="1800"/>
        </w:tabs>
        <w:ind w:left="1800" w:hanging="360"/>
      </w:pPr>
      <w:rPr>
        <w:rFonts w:cs="Times New Roman" w:hint="default"/>
      </w:rPr>
    </w:lvl>
    <w:lvl w:ilvl="2" w:tplc="7C7C0368">
      <w:start w:val="9"/>
      <w:numFmt w:val="decimal"/>
      <w:lvlText w:val="%3"/>
      <w:lvlJc w:val="left"/>
      <w:pPr>
        <w:tabs>
          <w:tab w:val="num" w:pos="2700"/>
        </w:tabs>
        <w:ind w:left="2700" w:hanging="360"/>
      </w:pPr>
      <w:rPr>
        <w:rFonts w:cs="Times New Roman" w:hint="default"/>
      </w:rPr>
    </w:lvl>
    <w:lvl w:ilvl="3" w:tplc="4544C99A">
      <w:start w:val="3"/>
      <w:numFmt w:val="decimal"/>
      <w:lvlText w:val="%4."/>
      <w:lvlJc w:val="left"/>
      <w:pPr>
        <w:tabs>
          <w:tab w:val="num" w:pos="3240"/>
        </w:tabs>
        <w:ind w:left="3240" w:hanging="360"/>
      </w:pPr>
      <w:rPr>
        <w:rFonts w:cs="Times New Roman" w:hint="default"/>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2A83288B"/>
    <w:multiLevelType w:val="multilevel"/>
    <w:tmpl w:val="885210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AAC3D6C"/>
    <w:multiLevelType w:val="multilevel"/>
    <w:tmpl w:val="52E0E832"/>
    <w:lvl w:ilvl="0">
      <w:start w:val="1"/>
      <w:numFmt w:val="decimal"/>
      <w:lvlText w:val="%1"/>
      <w:lvlJc w:val="left"/>
      <w:pPr>
        <w:tabs>
          <w:tab w:val="num" w:pos="615"/>
        </w:tabs>
        <w:ind w:left="615" w:hanging="615"/>
      </w:pPr>
      <w:rPr>
        <w:rFonts w:hint="default"/>
      </w:rPr>
    </w:lvl>
    <w:lvl w:ilvl="1">
      <w:start w:val="18"/>
      <w:numFmt w:val="decimal"/>
      <w:lvlText w:val="%1.%2"/>
      <w:lvlJc w:val="left"/>
      <w:pPr>
        <w:tabs>
          <w:tab w:val="num" w:pos="898"/>
        </w:tabs>
        <w:ind w:left="898" w:hanging="61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30" w15:restartNumberingAfterBreak="0">
    <w:nsid w:val="2B1D2D49"/>
    <w:multiLevelType w:val="multilevel"/>
    <w:tmpl w:val="A13C21B6"/>
    <w:lvl w:ilvl="0">
      <w:start w:val="1"/>
      <w:numFmt w:val="decimal"/>
      <w:lvlText w:val="%1."/>
      <w:lvlJc w:val="left"/>
      <w:pPr>
        <w:ind w:left="360" w:hanging="360"/>
      </w:pPr>
      <w:rPr>
        <w:rFonts w:asciiTheme="minorHAnsi" w:hAnsiTheme="minorHAnsi" w:cs="Times New Roman"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2B547EAA"/>
    <w:multiLevelType w:val="multilevel"/>
    <w:tmpl w:val="3BFCC0F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31001532"/>
    <w:multiLevelType w:val="multilevel"/>
    <w:tmpl w:val="CA047D16"/>
    <w:lvl w:ilvl="0">
      <w:start w:val="1"/>
      <w:numFmt w:val="decimal"/>
      <w:lvlText w:val="%1"/>
      <w:lvlJc w:val="left"/>
      <w:pPr>
        <w:tabs>
          <w:tab w:val="num" w:pos="600"/>
        </w:tabs>
        <w:ind w:left="600" w:hanging="600"/>
      </w:pPr>
      <w:rPr>
        <w:rFonts w:hint="default"/>
      </w:rPr>
    </w:lvl>
    <w:lvl w:ilvl="1">
      <w:start w:val="17"/>
      <w:numFmt w:val="decimal"/>
      <w:lvlText w:val="%1.%2"/>
      <w:lvlJc w:val="left"/>
      <w:pPr>
        <w:tabs>
          <w:tab w:val="num" w:pos="883"/>
        </w:tabs>
        <w:ind w:left="883" w:hanging="600"/>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33" w15:restartNumberingAfterBreak="0">
    <w:nsid w:val="31AF460E"/>
    <w:multiLevelType w:val="multilevel"/>
    <w:tmpl w:val="18F4BF00"/>
    <w:lvl w:ilvl="0">
      <w:start w:val="2"/>
      <w:numFmt w:val="none"/>
      <w:lvlText w:val="9.0"/>
      <w:lvlJc w:val="left"/>
      <w:pPr>
        <w:tabs>
          <w:tab w:val="num" w:pos="720"/>
        </w:tabs>
        <w:ind w:left="720" w:hanging="720"/>
      </w:pPr>
      <w:rPr>
        <w:rFonts w:hint="default"/>
        <w:b/>
      </w:rPr>
    </w:lvl>
    <w:lvl w:ilvl="1">
      <w:start w:val="1"/>
      <w:numFmt w:val="decimal"/>
      <w:lvlText w:val="%19.%2"/>
      <w:lvlJc w:val="left"/>
      <w:pPr>
        <w:tabs>
          <w:tab w:val="num" w:pos="1440"/>
        </w:tabs>
        <w:ind w:left="1440" w:hanging="720"/>
      </w:pPr>
      <w:rPr>
        <w:rFonts w:hint="default"/>
        <w:b w:val="0"/>
      </w:rPr>
    </w:lvl>
    <w:lvl w:ilvl="2">
      <w:start w:val="1"/>
      <w:numFmt w:val="lowerLetter"/>
      <w:lvlText w:val="%3."/>
      <w:lvlJc w:val="left"/>
      <w:pPr>
        <w:tabs>
          <w:tab w:val="num" w:pos="2160"/>
        </w:tabs>
        <w:ind w:left="2160" w:hanging="720"/>
      </w:pPr>
      <w:rPr>
        <w:rFonts w:ascii="Arial" w:eastAsia="Times New Roman" w:hAnsi="Arial" w:cs="Arial"/>
        <w:b w:val="0"/>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4" w15:restartNumberingAfterBreak="0">
    <w:nsid w:val="31B23C85"/>
    <w:multiLevelType w:val="hybridMultilevel"/>
    <w:tmpl w:val="EC52C1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4E60A15"/>
    <w:multiLevelType w:val="hybridMultilevel"/>
    <w:tmpl w:val="FABCAF18"/>
    <w:lvl w:ilvl="0" w:tplc="E370CC98">
      <w:start w:val="1"/>
      <w:numFmt w:val="lowerLetter"/>
      <w:lvlText w:val="%1."/>
      <w:lvlJc w:val="left"/>
      <w:pPr>
        <w:tabs>
          <w:tab w:val="num" w:pos="1440"/>
        </w:tabs>
        <w:ind w:left="1440" w:hanging="720"/>
      </w:pPr>
      <w:rPr>
        <w:rFonts w:hint="default"/>
      </w:r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38055D30"/>
    <w:multiLevelType w:val="hybridMultilevel"/>
    <w:tmpl w:val="206C1210"/>
    <w:lvl w:ilvl="0" w:tplc="08090001">
      <w:start w:val="1"/>
      <w:numFmt w:val="bullet"/>
      <w:lvlText w:val=""/>
      <w:lvlJc w:val="left"/>
      <w:pPr>
        <w:tabs>
          <w:tab w:val="num" w:pos="720"/>
        </w:tabs>
        <w:ind w:left="720" w:hanging="360"/>
      </w:pPr>
      <w:rPr>
        <w:rFonts w:ascii="Symbol" w:hAnsi="Symbol" w:hint="default"/>
      </w:rPr>
    </w:lvl>
    <w:lvl w:ilvl="1" w:tplc="C25CF204">
      <w:start w:val="1"/>
      <w:numFmt w:val="bullet"/>
      <w:lvlText w:val=""/>
      <w:lvlJc w:val="left"/>
      <w:pPr>
        <w:tabs>
          <w:tab w:val="num" w:pos="390"/>
        </w:tabs>
        <w:ind w:left="957" w:firstLine="123"/>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2F1AF3"/>
    <w:multiLevelType w:val="hybridMultilevel"/>
    <w:tmpl w:val="03FEAA88"/>
    <w:lvl w:ilvl="0" w:tplc="9B28BA82">
      <w:start w:val="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E2376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E242DC6"/>
    <w:multiLevelType w:val="hybridMultilevel"/>
    <w:tmpl w:val="9A565E10"/>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0" w15:restartNumberingAfterBreak="0">
    <w:nsid w:val="3EB444B3"/>
    <w:multiLevelType w:val="multilevel"/>
    <w:tmpl w:val="A5DC7CD0"/>
    <w:lvl w:ilvl="0">
      <w:start w:val="1"/>
      <w:numFmt w:val="decimal"/>
      <w:lvlText w:val="%1"/>
      <w:lvlJc w:val="left"/>
      <w:pPr>
        <w:tabs>
          <w:tab w:val="num" w:pos="600"/>
        </w:tabs>
        <w:ind w:left="600" w:hanging="600"/>
      </w:pPr>
      <w:rPr>
        <w:rFonts w:cs="Times New Roman" w:hint="default"/>
      </w:rPr>
    </w:lvl>
    <w:lvl w:ilvl="1">
      <w:start w:val="16"/>
      <w:numFmt w:val="decimal"/>
      <w:lvlText w:val="%1.%2"/>
      <w:lvlJc w:val="left"/>
      <w:pPr>
        <w:tabs>
          <w:tab w:val="num" w:pos="883"/>
        </w:tabs>
        <w:ind w:left="883" w:hanging="600"/>
      </w:pPr>
      <w:rPr>
        <w:rFonts w:cs="Times New Roman" w:hint="default"/>
      </w:rPr>
    </w:lvl>
    <w:lvl w:ilvl="2">
      <w:start w:val="2"/>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41" w15:restartNumberingAfterBreak="0">
    <w:nsid w:val="3FAC5E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FB963C1"/>
    <w:multiLevelType w:val="multilevel"/>
    <w:tmpl w:val="70D4059A"/>
    <w:lvl w:ilvl="0">
      <w:start w:val="10"/>
      <w:numFmt w:val="decimal"/>
      <w:lvlText w:val="%1."/>
      <w:lvlJc w:val="left"/>
      <w:pPr>
        <w:tabs>
          <w:tab w:val="num" w:pos="900"/>
        </w:tabs>
        <w:ind w:left="900" w:hanging="900"/>
      </w:pPr>
    </w:lvl>
    <w:lvl w:ilvl="1">
      <w:start w:val="1"/>
      <w:numFmt w:val="decimal"/>
      <w:lvlText w:val="%1.%2."/>
      <w:lvlJc w:val="left"/>
      <w:pPr>
        <w:tabs>
          <w:tab w:val="num" w:pos="1260"/>
        </w:tabs>
        <w:ind w:left="1260" w:hanging="900"/>
      </w:pPr>
    </w:lvl>
    <w:lvl w:ilvl="2">
      <w:start w:val="3"/>
      <w:numFmt w:val="decimal"/>
      <w:lvlText w:val="%1.%2.%3."/>
      <w:lvlJc w:val="left"/>
      <w:pPr>
        <w:tabs>
          <w:tab w:val="num" w:pos="1620"/>
        </w:tabs>
        <w:ind w:left="1620" w:hanging="900"/>
      </w:pPr>
    </w:lvl>
    <w:lvl w:ilvl="3">
      <w:start w:val="1"/>
      <w:numFmt w:val="decimal"/>
      <w:lvlText w:val="%1.%2.%3.%4."/>
      <w:lvlJc w:val="left"/>
      <w:pPr>
        <w:tabs>
          <w:tab w:val="num" w:pos="1980"/>
        </w:tabs>
        <w:ind w:left="1980" w:hanging="90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3" w15:restartNumberingAfterBreak="0">
    <w:nsid w:val="46F55615"/>
    <w:multiLevelType w:val="multilevel"/>
    <w:tmpl w:val="650AD196"/>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4A60013F"/>
    <w:multiLevelType w:val="multilevel"/>
    <w:tmpl w:val="D2D85962"/>
    <w:lvl w:ilvl="0">
      <w:start w:val="1"/>
      <w:numFmt w:val="decimal"/>
      <w:lvlText w:val="%1"/>
      <w:lvlJc w:val="left"/>
      <w:pPr>
        <w:tabs>
          <w:tab w:val="num" w:pos="600"/>
        </w:tabs>
        <w:ind w:left="600" w:hanging="600"/>
      </w:pPr>
      <w:rPr>
        <w:rFonts w:hint="default"/>
      </w:rPr>
    </w:lvl>
    <w:lvl w:ilvl="1">
      <w:start w:val="21"/>
      <w:numFmt w:val="decimal"/>
      <w:lvlText w:val="%1.%2"/>
      <w:lvlJc w:val="left"/>
      <w:pPr>
        <w:tabs>
          <w:tab w:val="num" w:pos="883"/>
        </w:tabs>
        <w:ind w:left="883" w:hanging="600"/>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5" w15:restartNumberingAfterBreak="0">
    <w:nsid w:val="4BE2630A"/>
    <w:multiLevelType w:val="hybridMultilevel"/>
    <w:tmpl w:val="EEAE0B28"/>
    <w:lvl w:ilvl="0" w:tplc="3A22B8AA">
      <w:start w:val="1"/>
      <w:numFmt w:val="lowerLetter"/>
      <w:lvlText w:val="%1."/>
      <w:lvlJc w:val="left"/>
      <w:pPr>
        <w:tabs>
          <w:tab w:val="num" w:pos="1500"/>
        </w:tabs>
        <w:ind w:left="1500" w:hanging="780"/>
      </w:pPr>
      <w:rPr>
        <w:rFonts w:hint="default"/>
      </w:rPr>
    </w:lvl>
    <w:lvl w:ilvl="1" w:tplc="4050C3EA">
      <w:start w:val="1"/>
      <w:numFmt w:val="lowerRoman"/>
      <w:lvlText w:val="%2."/>
      <w:lvlJc w:val="left"/>
      <w:pPr>
        <w:tabs>
          <w:tab w:val="num" w:pos="2220"/>
        </w:tabs>
        <w:ind w:left="2220" w:hanging="780"/>
      </w:pPr>
      <w:rPr>
        <w:rFonts w:hint="default"/>
      </w:r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6" w15:restartNumberingAfterBreak="0">
    <w:nsid w:val="5107507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51ED44DF"/>
    <w:multiLevelType w:val="multilevel"/>
    <w:tmpl w:val="AC20E36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4A51823"/>
    <w:multiLevelType w:val="multilevel"/>
    <w:tmpl w:val="772E870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54BF5B77"/>
    <w:multiLevelType w:val="multilevel"/>
    <w:tmpl w:val="299A64BE"/>
    <w:lvl w:ilvl="0">
      <w:start w:val="2"/>
      <w:numFmt w:val="lowerLetter"/>
      <w:lvlText w:val="%1."/>
      <w:lvlJc w:val="left"/>
      <w:pPr>
        <w:tabs>
          <w:tab w:val="num" w:pos="480"/>
        </w:tabs>
        <w:ind w:left="480" w:hanging="480"/>
      </w:pPr>
      <w:rPr>
        <w:rFonts w:ascii="Arial" w:eastAsia="Times New Roman" w:hAnsi="Arial" w:cs="Arial"/>
      </w:rPr>
    </w:lvl>
    <w:lvl w:ilvl="1">
      <w:start w:val="1"/>
      <w:numFmt w:val="decimal"/>
      <w:lvlText w:val="%1.%2"/>
      <w:lvlJc w:val="left"/>
      <w:pPr>
        <w:tabs>
          <w:tab w:val="num" w:pos="480"/>
        </w:tabs>
        <w:ind w:left="480" w:hanging="48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54D655B9"/>
    <w:multiLevelType w:val="hybridMultilevel"/>
    <w:tmpl w:val="E102BD72"/>
    <w:lvl w:ilvl="0" w:tplc="E370CC98">
      <w:start w:val="1"/>
      <w:numFmt w:val="lowerLetter"/>
      <w:lvlText w:val="%1."/>
      <w:lvlJc w:val="left"/>
      <w:pPr>
        <w:tabs>
          <w:tab w:val="num" w:pos="2520"/>
        </w:tabs>
        <w:ind w:left="2520" w:hanging="720"/>
      </w:pPr>
      <w:rPr>
        <w:rFonts w:cs="Times New Roman" w:hint="default"/>
      </w:rPr>
    </w:lvl>
    <w:lvl w:ilvl="1" w:tplc="08090019">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51" w15:restartNumberingAfterBreak="0">
    <w:nsid w:val="555F5962"/>
    <w:multiLevelType w:val="multilevel"/>
    <w:tmpl w:val="885210C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6BF2F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77726A3"/>
    <w:multiLevelType w:val="multilevel"/>
    <w:tmpl w:val="FEF818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85A40B8"/>
    <w:multiLevelType w:val="multilevel"/>
    <w:tmpl w:val="A13C21B6"/>
    <w:lvl w:ilvl="0">
      <w:start w:val="1"/>
      <w:numFmt w:val="decimal"/>
      <w:lvlText w:val="%1."/>
      <w:lvlJc w:val="left"/>
      <w:pPr>
        <w:ind w:left="360" w:hanging="360"/>
      </w:pPr>
      <w:rPr>
        <w:rFonts w:asciiTheme="minorHAnsi" w:hAnsiTheme="minorHAnsi" w:cs="Times New Roman"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5E72057E"/>
    <w:multiLevelType w:val="multilevel"/>
    <w:tmpl w:val="CAF46F94"/>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6" w15:restartNumberingAfterBreak="0">
    <w:nsid w:val="5F4E74B2"/>
    <w:multiLevelType w:val="multilevel"/>
    <w:tmpl w:val="A13C21B6"/>
    <w:lvl w:ilvl="0">
      <w:start w:val="1"/>
      <w:numFmt w:val="decimal"/>
      <w:lvlText w:val="%1."/>
      <w:lvlJc w:val="left"/>
      <w:pPr>
        <w:ind w:left="360" w:hanging="360"/>
      </w:pPr>
      <w:rPr>
        <w:rFonts w:asciiTheme="minorHAnsi" w:hAnsiTheme="minorHAnsi" w:cs="Times New Roman"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61E25D12"/>
    <w:multiLevelType w:val="hybridMultilevel"/>
    <w:tmpl w:val="360CD6E8"/>
    <w:lvl w:ilvl="0" w:tplc="3D0078F0">
      <w:start w:val="1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626164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5B50F04"/>
    <w:multiLevelType w:val="multilevel"/>
    <w:tmpl w:val="66F42B0A"/>
    <w:lvl w:ilvl="0">
      <w:start w:val="1"/>
      <w:numFmt w:val="decimal"/>
      <w:lvlText w:val="%1."/>
      <w:lvlJc w:val="left"/>
      <w:pPr>
        <w:ind w:left="720" w:hanging="360"/>
      </w:pPr>
      <w:rPr>
        <w:rFonts w:asciiTheme="minorHAnsi" w:hAnsiTheme="minorHAnsi"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CB117F6"/>
    <w:multiLevelType w:val="hybridMultilevel"/>
    <w:tmpl w:val="36EED3FC"/>
    <w:lvl w:ilvl="0" w:tplc="3B349840">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1" w15:restartNumberingAfterBreak="0">
    <w:nsid w:val="6F42763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6DB7902"/>
    <w:multiLevelType w:val="hybridMultilevel"/>
    <w:tmpl w:val="FE440FCC"/>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3" w15:restartNumberingAfterBreak="0">
    <w:nsid w:val="772D522F"/>
    <w:multiLevelType w:val="hybridMultilevel"/>
    <w:tmpl w:val="76143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79849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50"/>
  </w:num>
  <w:num w:numId="3">
    <w:abstractNumId w:val="40"/>
  </w:num>
  <w:num w:numId="4">
    <w:abstractNumId w:val="43"/>
  </w:num>
  <w:num w:numId="5">
    <w:abstractNumId w:val="31"/>
  </w:num>
  <w:num w:numId="6">
    <w:abstractNumId w:val="57"/>
  </w:num>
  <w:num w:numId="7">
    <w:abstractNumId w:val="26"/>
  </w:num>
  <w:num w:numId="8">
    <w:abstractNumId w:val="45"/>
  </w:num>
  <w:num w:numId="9">
    <w:abstractNumId w:val="21"/>
  </w:num>
  <w:num w:numId="10">
    <w:abstractNumId w:val="62"/>
  </w:num>
  <w:num w:numId="11">
    <w:abstractNumId w:val="32"/>
  </w:num>
  <w:num w:numId="12">
    <w:abstractNumId w:val="29"/>
  </w:num>
  <w:num w:numId="13">
    <w:abstractNumId w:val="35"/>
  </w:num>
  <w:num w:numId="14">
    <w:abstractNumId w:val="44"/>
  </w:num>
  <w:num w:numId="15">
    <w:abstractNumId w:val="49"/>
  </w:num>
  <w:num w:numId="16">
    <w:abstractNumId w:val="53"/>
  </w:num>
  <w:num w:numId="17">
    <w:abstractNumId w:val="19"/>
  </w:num>
  <w:num w:numId="18">
    <w:abstractNumId w:val="55"/>
  </w:num>
  <w:num w:numId="19">
    <w:abstractNumId w:val="34"/>
  </w:num>
  <w:num w:numId="20">
    <w:abstractNumId w:val="36"/>
  </w:num>
  <w:num w:numId="21">
    <w:abstractNumId w:val="22"/>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9"/>
  </w:num>
  <w:num w:numId="33">
    <w:abstractNumId w:val="18"/>
  </w:num>
  <w:num w:numId="34">
    <w:abstractNumId w:val="20"/>
  </w:num>
  <w:num w:numId="35">
    <w:abstractNumId w:val="37"/>
  </w:num>
  <w:num w:numId="36">
    <w:abstractNumId w:val="51"/>
  </w:num>
  <w:num w:numId="37">
    <w:abstractNumId w:val="17"/>
  </w:num>
  <w:num w:numId="38">
    <w:abstractNumId w:val="46"/>
  </w:num>
  <w:num w:numId="39">
    <w:abstractNumId w:val="24"/>
  </w:num>
  <w:num w:numId="40">
    <w:abstractNumId w:val="28"/>
  </w:num>
  <w:num w:numId="41">
    <w:abstractNumId w:val="48"/>
  </w:num>
  <w:num w:numId="42">
    <w:abstractNumId w:val="63"/>
  </w:num>
  <w:num w:numId="43">
    <w:abstractNumId w:val="10"/>
  </w:num>
  <w:num w:numId="44">
    <w:abstractNumId w:val="16"/>
  </w:num>
  <w:num w:numId="45">
    <w:abstractNumId w:val="14"/>
  </w:num>
  <w:num w:numId="46">
    <w:abstractNumId w:val="33"/>
  </w:num>
  <w:num w:numId="47">
    <w:abstractNumId w:val="42"/>
    <w:lvlOverride w:ilvl="0">
      <w:startOverride w:val="10"/>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 w:numId="50">
    <w:abstractNumId w:val="25"/>
  </w:num>
  <w:num w:numId="51">
    <w:abstractNumId w:val="59"/>
  </w:num>
  <w:num w:numId="52">
    <w:abstractNumId w:val="60"/>
  </w:num>
  <w:num w:numId="53">
    <w:abstractNumId w:val="11"/>
  </w:num>
  <w:num w:numId="54">
    <w:abstractNumId w:val="15"/>
  </w:num>
  <w:num w:numId="55">
    <w:abstractNumId w:val="12"/>
  </w:num>
  <w:num w:numId="56">
    <w:abstractNumId w:val="41"/>
  </w:num>
  <w:num w:numId="57">
    <w:abstractNumId w:val="13"/>
  </w:num>
  <w:num w:numId="58">
    <w:abstractNumId w:val="47"/>
  </w:num>
  <w:num w:numId="59">
    <w:abstractNumId w:val="56"/>
  </w:num>
  <w:num w:numId="60">
    <w:abstractNumId w:val="30"/>
  </w:num>
  <w:num w:numId="61">
    <w:abstractNumId w:val="38"/>
  </w:num>
  <w:num w:numId="62">
    <w:abstractNumId w:val="52"/>
  </w:num>
  <w:num w:numId="63">
    <w:abstractNumId w:val="64"/>
  </w:num>
  <w:num w:numId="64">
    <w:abstractNumId w:val="58"/>
  </w:num>
  <w:num w:numId="65">
    <w:abstractNumId w:val="61"/>
  </w:num>
  <w:num w:numId="66">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style="mso-position-horizontal-relative:page" o:allowincell="f" fill="f" fillcolor="white">
      <v:fill color="white" on="f"/>
      <v:stroke weight=".58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D4"/>
    <w:rsid w:val="000008D4"/>
    <w:rsid w:val="00001BE3"/>
    <w:rsid w:val="00004626"/>
    <w:rsid w:val="000054C3"/>
    <w:rsid w:val="0000615A"/>
    <w:rsid w:val="00006611"/>
    <w:rsid w:val="00006B91"/>
    <w:rsid w:val="000107B2"/>
    <w:rsid w:val="00011492"/>
    <w:rsid w:val="00011AB5"/>
    <w:rsid w:val="00013BBB"/>
    <w:rsid w:val="00015E6C"/>
    <w:rsid w:val="00021563"/>
    <w:rsid w:val="000223B0"/>
    <w:rsid w:val="0002454C"/>
    <w:rsid w:val="00025548"/>
    <w:rsid w:val="00025D2E"/>
    <w:rsid w:val="00025F97"/>
    <w:rsid w:val="000304F9"/>
    <w:rsid w:val="00030E53"/>
    <w:rsid w:val="00031B66"/>
    <w:rsid w:val="000348FC"/>
    <w:rsid w:val="000358E2"/>
    <w:rsid w:val="000456BC"/>
    <w:rsid w:val="00045CB7"/>
    <w:rsid w:val="00046ADA"/>
    <w:rsid w:val="00046DB7"/>
    <w:rsid w:val="00050A8E"/>
    <w:rsid w:val="00050CA4"/>
    <w:rsid w:val="0005145F"/>
    <w:rsid w:val="0005191F"/>
    <w:rsid w:val="000535E0"/>
    <w:rsid w:val="00053B9E"/>
    <w:rsid w:val="00053E0D"/>
    <w:rsid w:val="00060D87"/>
    <w:rsid w:val="00061784"/>
    <w:rsid w:val="000623D3"/>
    <w:rsid w:val="00066210"/>
    <w:rsid w:val="00066C36"/>
    <w:rsid w:val="00066E9F"/>
    <w:rsid w:val="0007450C"/>
    <w:rsid w:val="00075ACB"/>
    <w:rsid w:val="00075B48"/>
    <w:rsid w:val="00082357"/>
    <w:rsid w:val="00082A0D"/>
    <w:rsid w:val="00085AB9"/>
    <w:rsid w:val="00087415"/>
    <w:rsid w:val="000875C2"/>
    <w:rsid w:val="00091512"/>
    <w:rsid w:val="0009561A"/>
    <w:rsid w:val="000A0D26"/>
    <w:rsid w:val="000A1B46"/>
    <w:rsid w:val="000A4361"/>
    <w:rsid w:val="000A71A5"/>
    <w:rsid w:val="000A7307"/>
    <w:rsid w:val="000B0689"/>
    <w:rsid w:val="000B22C4"/>
    <w:rsid w:val="000B2C4E"/>
    <w:rsid w:val="000B2D3D"/>
    <w:rsid w:val="000B4832"/>
    <w:rsid w:val="000B5484"/>
    <w:rsid w:val="000B570F"/>
    <w:rsid w:val="000B5A6B"/>
    <w:rsid w:val="000B64D8"/>
    <w:rsid w:val="000C1A43"/>
    <w:rsid w:val="000C2821"/>
    <w:rsid w:val="000C36E5"/>
    <w:rsid w:val="000C3FDD"/>
    <w:rsid w:val="000C56B4"/>
    <w:rsid w:val="000D0560"/>
    <w:rsid w:val="000D0ABC"/>
    <w:rsid w:val="000D0BBA"/>
    <w:rsid w:val="000D3F63"/>
    <w:rsid w:val="000E07BF"/>
    <w:rsid w:val="000E31D6"/>
    <w:rsid w:val="000E3804"/>
    <w:rsid w:val="000E45E5"/>
    <w:rsid w:val="000E78C3"/>
    <w:rsid w:val="000F0372"/>
    <w:rsid w:val="000F1AA7"/>
    <w:rsid w:val="000F1F18"/>
    <w:rsid w:val="000F635B"/>
    <w:rsid w:val="000F7259"/>
    <w:rsid w:val="00103D0D"/>
    <w:rsid w:val="00104719"/>
    <w:rsid w:val="0010475E"/>
    <w:rsid w:val="00104BF1"/>
    <w:rsid w:val="00105536"/>
    <w:rsid w:val="00105760"/>
    <w:rsid w:val="0010633A"/>
    <w:rsid w:val="00110DD7"/>
    <w:rsid w:val="00112D67"/>
    <w:rsid w:val="00112ECE"/>
    <w:rsid w:val="00113323"/>
    <w:rsid w:val="001141FB"/>
    <w:rsid w:val="00114D15"/>
    <w:rsid w:val="0011688C"/>
    <w:rsid w:val="00122134"/>
    <w:rsid w:val="0012218B"/>
    <w:rsid w:val="0012239D"/>
    <w:rsid w:val="001237A9"/>
    <w:rsid w:val="00123D32"/>
    <w:rsid w:val="00124B9D"/>
    <w:rsid w:val="0012640B"/>
    <w:rsid w:val="00126D02"/>
    <w:rsid w:val="0012720E"/>
    <w:rsid w:val="001323D2"/>
    <w:rsid w:val="001337CE"/>
    <w:rsid w:val="001357A7"/>
    <w:rsid w:val="001361AB"/>
    <w:rsid w:val="00136A60"/>
    <w:rsid w:val="00136AD2"/>
    <w:rsid w:val="00137C74"/>
    <w:rsid w:val="001406A8"/>
    <w:rsid w:val="00140968"/>
    <w:rsid w:val="00140B96"/>
    <w:rsid w:val="00140D9E"/>
    <w:rsid w:val="001422AB"/>
    <w:rsid w:val="0014405B"/>
    <w:rsid w:val="001440B5"/>
    <w:rsid w:val="00146D22"/>
    <w:rsid w:val="00147349"/>
    <w:rsid w:val="001478F3"/>
    <w:rsid w:val="00147DD9"/>
    <w:rsid w:val="00151861"/>
    <w:rsid w:val="00153286"/>
    <w:rsid w:val="00154842"/>
    <w:rsid w:val="00156C7D"/>
    <w:rsid w:val="00161096"/>
    <w:rsid w:val="001612E2"/>
    <w:rsid w:val="0016204B"/>
    <w:rsid w:val="00162298"/>
    <w:rsid w:val="0016429A"/>
    <w:rsid w:val="0016601D"/>
    <w:rsid w:val="00166520"/>
    <w:rsid w:val="0016689A"/>
    <w:rsid w:val="00167E0A"/>
    <w:rsid w:val="00174280"/>
    <w:rsid w:val="001762E2"/>
    <w:rsid w:val="001763EE"/>
    <w:rsid w:val="00176F0F"/>
    <w:rsid w:val="00181E9E"/>
    <w:rsid w:val="00186748"/>
    <w:rsid w:val="0019136E"/>
    <w:rsid w:val="001916DE"/>
    <w:rsid w:val="00193265"/>
    <w:rsid w:val="00193FFC"/>
    <w:rsid w:val="00194226"/>
    <w:rsid w:val="00195E44"/>
    <w:rsid w:val="001A0ABA"/>
    <w:rsid w:val="001A1963"/>
    <w:rsid w:val="001A19D8"/>
    <w:rsid w:val="001A2BBF"/>
    <w:rsid w:val="001A780B"/>
    <w:rsid w:val="001B0520"/>
    <w:rsid w:val="001B0902"/>
    <w:rsid w:val="001B1B36"/>
    <w:rsid w:val="001B4142"/>
    <w:rsid w:val="001C185B"/>
    <w:rsid w:val="001C5C07"/>
    <w:rsid w:val="001C6207"/>
    <w:rsid w:val="001C7AF5"/>
    <w:rsid w:val="001D1E7E"/>
    <w:rsid w:val="001D24F6"/>
    <w:rsid w:val="001D2AF2"/>
    <w:rsid w:val="001D3566"/>
    <w:rsid w:val="001D496C"/>
    <w:rsid w:val="001D4D94"/>
    <w:rsid w:val="001D4DC4"/>
    <w:rsid w:val="001D7AE5"/>
    <w:rsid w:val="001E2991"/>
    <w:rsid w:val="001E29C7"/>
    <w:rsid w:val="001E3378"/>
    <w:rsid w:val="001F007B"/>
    <w:rsid w:val="001F2258"/>
    <w:rsid w:val="001F342A"/>
    <w:rsid w:val="001F530D"/>
    <w:rsid w:val="001F7D2E"/>
    <w:rsid w:val="002013ED"/>
    <w:rsid w:val="0020147C"/>
    <w:rsid w:val="00201D72"/>
    <w:rsid w:val="00202670"/>
    <w:rsid w:val="00202F06"/>
    <w:rsid w:val="0020729B"/>
    <w:rsid w:val="0021233D"/>
    <w:rsid w:val="002136E0"/>
    <w:rsid w:val="00213814"/>
    <w:rsid w:val="00213C6B"/>
    <w:rsid w:val="00213D17"/>
    <w:rsid w:val="00214A43"/>
    <w:rsid w:val="00217D15"/>
    <w:rsid w:val="00221691"/>
    <w:rsid w:val="00230C7A"/>
    <w:rsid w:val="0023378E"/>
    <w:rsid w:val="00233E8B"/>
    <w:rsid w:val="002402D3"/>
    <w:rsid w:val="00243E86"/>
    <w:rsid w:val="002440DF"/>
    <w:rsid w:val="00244BD8"/>
    <w:rsid w:val="0025047A"/>
    <w:rsid w:val="002515C5"/>
    <w:rsid w:val="00252C74"/>
    <w:rsid w:val="00254ADC"/>
    <w:rsid w:val="0026283B"/>
    <w:rsid w:val="002647A3"/>
    <w:rsid w:val="00271920"/>
    <w:rsid w:val="00274DAC"/>
    <w:rsid w:val="00275E4A"/>
    <w:rsid w:val="00275F60"/>
    <w:rsid w:val="00282235"/>
    <w:rsid w:val="00284862"/>
    <w:rsid w:val="00284BAE"/>
    <w:rsid w:val="00286C80"/>
    <w:rsid w:val="00290B01"/>
    <w:rsid w:val="00291401"/>
    <w:rsid w:val="00295958"/>
    <w:rsid w:val="00295EF8"/>
    <w:rsid w:val="00297440"/>
    <w:rsid w:val="00297527"/>
    <w:rsid w:val="002A02F7"/>
    <w:rsid w:val="002A043D"/>
    <w:rsid w:val="002A0FA0"/>
    <w:rsid w:val="002A164F"/>
    <w:rsid w:val="002A26D8"/>
    <w:rsid w:val="002A34D2"/>
    <w:rsid w:val="002A4FB4"/>
    <w:rsid w:val="002A7103"/>
    <w:rsid w:val="002B3660"/>
    <w:rsid w:val="002B7518"/>
    <w:rsid w:val="002C13B2"/>
    <w:rsid w:val="002C1654"/>
    <w:rsid w:val="002D2CFE"/>
    <w:rsid w:val="002D4F68"/>
    <w:rsid w:val="002D5549"/>
    <w:rsid w:val="002E054D"/>
    <w:rsid w:val="002E172A"/>
    <w:rsid w:val="002E7DD9"/>
    <w:rsid w:val="002F3D2F"/>
    <w:rsid w:val="00302C57"/>
    <w:rsid w:val="0030508E"/>
    <w:rsid w:val="0030547C"/>
    <w:rsid w:val="003067FB"/>
    <w:rsid w:val="00307C71"/>
    <w:rsid w:val="00311F53"/>
    <w:rsid w:val="00314EB0"/>
    <w:rsid w:val="003155F7"/>
    <w:rsid w:val="00317988"/>
    <w:rsid w:val="0032009A"/>
    <w:rsid w:val="00320DEB"/>
    <w:rsid w:val="003217E0"/>
    <w:rsid w:val="0032294A"/>
    <w:rsid w:val="003236FB"/>
    <w:rsid w:val="00323B2A"/>
    <w:rsid w:val="00325F4C"/>
    <w:rsid w:val="00326565"/>
    <w:rsid w:val="0032726C"/>
    <w:rsid w:val="003272AB"/>
    <w:rsid w:val="00332B49"/>
    <w:rsid w:val="00333611"/>
    <w:rsid w:val="00333E3B"/>
    <w:rsid w:val="00333EAF"/>
    <w:rsid w:val="003410C7"/>
    <w:rsid w:val="00342684"/>
    <w:rsid w:val="003428B6"/>
    <w:rsid w:val="00342A0B"/>
    <w:rsid w:val="00343B06"/>
    <w:rsid w:val="003446CD"/>
    <w:rsid w:val="0034789F"/>
    <w:rsid w:val="00347957"/>
    <w:rsid w:val="003502F1"/>
    <w:rsid w:val="0035035E"/>
    <w:rsid w:val="00353429"/>
    <w:rsid w:val="003536BA"/>
    <w:rsid w:val="00354ECA"/>
    <w:rsid w:val="0035524E"/>
    <w:rsid w:val="00363C3B"/>
    <w:rsid w:val="00364199"/>
    <w:rsid w:val="003652B8"/>
    <w:rsid w:val="00365FE8"/>
    <w:rsid w:val="00366D67"/>
    <w:rsid w:val="00372587"/>
    <w:rsid w:val="00372B67"/>
    <w:rsid w:val="00373F68"/>
    <w:rsid w:val="003776D0"/>
    <w:rsid w:val="00381257"/>
    <w:rsid w:val="00383F8C"/>
    <w:rsid w:val="00385D8A"/>
    <w:rsid w:val="00386136"/>
    <w:rsid w:val="00391500"/>
    <w:rsid w:val="00391CC6"/>
    <w:rsid w:val="00396C33"/>
    <w:rsid w:val="003A11EF"/>
    <w:rsid w:val="003A144F"/>
    <w:rsid w:val="003A3AD3"/>
    <w:rsid w:val="003A4381"/>
    <w:rsid w:val="003A50E9"/>
    <w:rsid w:val="003A5597"/>
    <w:rsid w:val="003A586A"/>
    <w:rsid w:val="003A62E4"/>
    <w:rsid w:val="003A6C3E"/>
    <w:rsid w:val="003A6E3E"/>
    <w:rsid w:val="003A72E0"/>
    <w:rsid w:val="003B09D4"/>
    <w:rsid w:val="003B0B51"/>
    <w:rsid w:val="003B2687"/>
    <w:rsid w:val="003B40A0"/>
    <w:rsid w:val="003B4616"/>
    <w:rsid w:val="003B4847"/>
    <w:rsid w:val="003B4FF8"/>
    <w:rsid w:val="003B6B2B"/>
    <w:rsid w:val="003C023D"/>
    <w:rsid w:val="003C217F"/>
    <w:rsid w:val="003C34AA"/>
    <w:rsid w:val="003C5032"/>
    <w:rsid w:val="003C6693"/>
    <w:rsid w:val="003C7372"/>
    <w:rsid w:val="003D0F64"/>
    <w:rsid w:val="003D1103"/>
    <w:rsid w:val="003D1383"/>
    <w:rsid w:val="003D3B4D"/>
    <w:rsid w:val="003D4B7A"/>
    <w:rsid w:val="003D519B"/>
    <w:rsid w:val="003E6912"/>
    <w:rsid w:val="003E7B96"/>
    <w:rsid w:val="003F0A7F"/>
    <w:rsid w:val="003F2187"/>
    <w:rsid w:val="003F4B77"/>
    <w:rsid w:val="003F53D8"/>
    <w:rsid w:val="003F6DA6"/>
    <w:rsid w:val="003F6E18"/>
    <w:rsid w:val="00402102"/>
    <w:rsid w:val="00402438"/>
    <w:rsid w:val="0040344F"/>
    <w:rsid w:val="00405B5C"/>
    <w:rsid w:val="0040777C"/>
    <w:rsid w:val="0041029F"/>
    <w:rsid w:val="00413593"/>
    <w:rsid w:val="0041612B"/>
    <w:rsid w:val="00416B9A"/>
    <w:rsid w:val="00417692"/>
    <w:rsid w:val="00417EF3"/>
    <w:rsid w:val="004216FA"/>
    <w:rsid w:val="00421BB8"/>
    <w:rsid w:val="004222C1"/>
    <w:rsid w:val="004247A8"/>
    <w:rsid w:val="00425211"/>
    <w:rsid w:val="00431C43"/>
    <w:rsid w:val="00432D63"/>
    <w:rsid w:val="0043582E"/>
    <w:rsid w:val="00436F7B"/>
    <w:rsid w:val="00437968"/>
    <w:rsid w:val="00442278"/>
    <w:rsid w:val="0044745D"/>
    <w:rsid w:val="004476DD"/>
    <w:rsid w:val="00447BE2"/>
    <w:rsid w:val="00450590"/>
    <w:rsid w:val="00450749"/>
    <w:rsid w:val="00452BA4"/>
    <w:rsid w:val="00454873"/>
    <w:rsid w:val="0045492E"/>
    <w:rsid w:val="00456076"/>
    <w:rsid w:val="004566AA"/>
    <w:rsid w:val="00461282"/>
    <w:rsid w:val="00461960"/>
    <w:rsid w:val="00462AC2"/>
    <w:rsid w:val="00463341"/>
    <w:rsid w:val="0046363E"/>
    <w:rsid w:val="00464B52"/>
    <w:rsid w:val="00470B42"/>
    <w:rsid w:val="00471355"/>
    <w:rsid w:val="00471C62"/>
    <w:rsid w:val="0047383D"/>
    <w:rsid w:val="004749F9"/>
    <w:rsid w:val="00474D74"/>
    <w:rsid w:val="004754D5"/>
    <w:rsid w:val="00475F14"/>
    <w:rsid w:val="0047684F"/>
    <w:rsid w:val="00480EC3"/>
    <w:rsid w:val="004818EF"/>
    <w:rsid w:val="00481D4A"/>
    <w:rsid w:val="00484810"/>
    <w:rsid w:val="00485660"/>
    <w:rsid w:val="00492204"/>
    <w:rsid w:val="0049236E"/>
    <w:rsid w:val="004925F3"/>
    <w:rsid w:val="00492CC3"/>
    <w:rsid w:val="00493502"/>
    <w:rsid w:val="00493551"/>
    <w:rsid w:val="00493C25"/>
    <w:rsid w:val="00494467"/>
    <w:rsid w:val="00494BF1"/>
    <w:rsid w:val="004A1E59"/>
    <w:rsid w:val="004A3566"/>
    <w:rsid w:val="004A683E"/>
    <w:rsid w:val="004A6CF9"/>
    <w:rsid w:val="004B0CF0"/>
    <w:rsid w:val="004B0D22"/>
    <w:rsid w:val="004B15B3"/>
    <w:rsid w:val="004B46BA"/>
    <w:rsid w:val="004B5406"/>
    <w:rsid w:val="004C0324"/>
    <w:rsid w:val="004C3051"/>
    <w:rsid w:val="004C3CB1"/>
    <w:rsid w:val="004C58B9"/>
    <w:rsid w:val="004C69C3"/>
    <w:rsid w:val="004D06B2"/>
    <w:rsid w:val="004D15DD"/>
    <w:rsid w:val="004D4464"/>
    <w:rsid w:val="004D71AB"/>
    <w:rsid w:val="004E1BC7"/>
    <w:rsid w:val="004E2685"/>
    <w:rsid w:val="004E2D66"/>
    <w:rsid w:val="004E3541"/>
    <w:rsid w:val="004E4F60"/>
    <w:rsid w:val="004E4FD7"/>
    <w:rsid w:val="004E7FFC"/>
    <w:rsid w:val="004F02DC"/>
    <w:rsid w:val="004F105E"/>
    <w:rsid w:val="004F12A0"/>
    <w:rsid w:val="004F1EFD"/>
    <w:rsid w:val="004F78AA"/>
    <w:rsid w:val="0050141D"/>
    <w:rsid w:val="00502DB5"/>
    <w:rsid w:val="00502E03"/>
    <w:rsid w:val="00506353"/>
    <w:rsid w:val="00506371"/>
    <w:rsid w:val="00510DED"/>
    <w:rsid w:val="00511235"/>
    <w:rsid w:val="00511A29"/>
    <w:rsid w:val="00513499"/>
    <w:rsid w:val="0051619F"/>
    <w:rsid w:val="00516492"/>
    <w:rsid w:val="0051660B"/>
    <w:rsid w:val="00516D44"/>
    <w:rsid w:val="00517924"/>
    <w:rsid w:val="00517B3D"/>
    <w:rsid w:val="00517DF1"/>
    <w:rsid w:val="0052131F"/>
    <w:rsid w:val="0052292A"/>
    <w:rsid w:val="00524B80"/>
    <w:rsid w:val="005262F9"/>
    <w:rsid w:val="0052671A"/>
    <w:rsid w:val="00526D27"/>
    <w:rsid w:val="0053322F"/>
    <w:rsid w:val="005346B1"/>
    <w:rsid w:val="005349D4"/>
    <w:rsid w:val="00534B8F"/>
    <w:rsid w:val="005413D9"/>
    <w:rsid w:val="00541D14"/>
    <w:rsid w:val="005429A8"/>
    <w:rsid w:val="00543C82"/>
    <w:rsid w:val="00544062"/>
    <w:rsid w:val="0054428C"/>
    <w:rsid w:val="00545220"/>
    <w:rsid w:val="00547A64"/>
    <w:rsid w:val="00547AB1"/>
    <w:rsid w:val="00547E25"/>
    <w:rsid w:val="00550096"/>
    <w:rsid w:val="00550C12"/>
    <w:rsid w:val="00550DFE"/>
    <w:rsid w:val="005537AE"/>
    <w:rsid w:val="00554F63"/>
    <w:rsid w:val="0055660E"/>
    <w:rsid w:val="00556E08"/>
    <w:rsid w:val="005611A4"/>
    <w:rsid w:val="00563F8E"/>
    <w:rsid w:val="00564200"/>
    <w:rsid w:val="00566955"/>
    <w:rsid w:val="00566D7F"/>
    <w:rsid w:val="00567CDC"/>
    <w:rsid w:val="00571FDE"/>
    <w:rsid w:val="00572A1E"/>
    <w:rsid w:val="00576527"/>
    <w:rsid w:val="0058063D"/>
    <w:rsid w:val="00580C7F"/>
    <w:rsid w:val="00582056"/>
    <w:rsid w:val="005839AE"/>
    <w:rsid w:val="00583C1C"/>
    <w:rsid w:val="00584526"/>
    <w:rsid w:val="00587904"/>
    <w:rsid w:val="0059673C"/>
    <w:rsid w:val="005970E9"/>
    <w:rsid w:val="00597398"/>
    <w:rsid w:val="00597F90"/>
    <w:rsid w:val="005A05F7"/>
    <w:rsid w:val="005A3362"/>
    <w:rsid w:val="005B0A4E"/>
    <w:rsid w:val="005B27F0"/>
    <w:rsid w:val="005B60A1"/>
    <w:rsid w:val="005C07A2"/>
    <w:rsid w:val="005C198F"/>
    <w:rsid w:val="005C2397"/>
    <w:rsid w:val="005C54F6"/>
    <w:rsid w:val="005C5A84"/>
    <w:rsid w:val="005D1329"/>
    <w:rsid w:val="005D1F82"/>
    <w:rsid w:val="005D21C1"/>
    <w:rsid w:val="005D2587"/>
    <w:rsid w:val="005D29AC"/>
    <w:rsid w:val="005D32C7"/>
    <w:rsid w:val="005D3C63"/>
    <w:rsid w:val="005D4153"/>
    <w:rsid w:val="005D509C"/>
    <w:rsid w:val="005D7861"/>
    <w:rsid w:val="005E40CD"/>
    <w:rsid w:val="005E6F1E"/>
    <w:rsid w:val="005F3379"/>
    <w:rsid w:val="005F3BDE"/>
    <w:rsid w:val="005F3FF9"/>
    <w:rsid w:val="005F4F8B"/>
    <w:rsid w:val="005F53F5"/>
    <w:rsid w:val="005F635F"/>
    <w:rsid w:val="005F6436"/>
    <w:rsid w:val="00601EC9"/>
    <w:rsid w:val="0060310D"/>
    <w:rsid w:val="006058F6"/>
    <w:rsid w:val="00607118"/>
    <w:rsid w:val="00611934"/>
    <w:rsid w:val="0061205A"/>
    <w:rsid w:val="0061213A"/>
    <w:rsid w:val="006143B4"/>
    <w:rsid w:val="00614B10"/>
    <w:rsid w:val="00620863"/>
    <w:rsid w:val="006209E1"/>
    <w:rsid w:val="00620AEA"/>
    <w:rsid w:val="00621870"/>
    <w:rsid w:val="00621914"/>
    <w:rsid w:val="006230BE"/>
    <w:rsid w:val="006234A8"/>
    <w:rsid w:val="00623E0B"/>
    <w:rsid w:val="00625320"/>
    <w:rsid w:val="00626592"/>
    <w:rsid w:val="00626ECA"/>
    <w:rsid w:val="00630E61"/>
    <w:rsid w:val="00631546"/>
    <w:rsid w:val="006328AB"/>
    <w:rsid w:val="00633C35"/>
    <w:rsid w:val="00633F01"/>
    <w:rsid w:val="006363F1"/>
    <w:rsid w:val="006371A3"/>
    <w:rsid w:val="0064477B"/>
    <w:rsid w:val="006465A4"/>
    <w:rsid w:val="00646807"/>
    <w:rsid w:val="00647092"/>
    <w:rsid w:val="00647B63"/>
    <w:rsid w:val="00651420"/>
    <w:rsid w:val="006551D5"/>
    <w:rsid w:val="00655241"/>
    <w:rsid w:val="00655EDF"/>
    <w:rsid w:val="00655F6C"/>
    <w:rsid w:val="006614FC"/>
    <w:rsid w:val="00661A90"/>
    <w:rsid w:val="00661F9D"/>
    <w:rsid w:val="0066268C"/>
    <w:rsid w:val="00662B9C"/>
    <w:rsid w:val="006635BF"/>
    <w:rsid w:val="00664093"/>
    <w:rsid w:val="006642AB"/>
    <w:rsid w:val="00664AC7"/>
    <w:rsid w:val="00665BF4"/>
    <w:rsid w:val="00667070"/>
    <w:rsid w:val="00670249"/>
    <w:rsid w:val="00670E59"/>
    <w:rsid w:val="00671BD5"/>
    <w:rsid w:val="00673A4B"/>
    <w:rsid w:val="00673AE8"/>
    <w:rsid w:val="00674624"/>
    <w:rsid w:val="00674784"/>
    <w:rsid w:val="0068019A"/>
    <w:rsid w:val="006861E0"/>
    <w:rsid w:val="0068678F"/>
    <w:rsid w:val="00686E7B"/>
    <w:rsid w:val="00690DBF"/>
    <w:rsid w:val="0069250A"/>
    <w:rsid w:val="00694878"/>
    <w:rsid w:val="00694909"/>
    <w:rsid w:val="00694919"/>
    <w:rsid w:val="006A0037"/>
    <w:rsid w:val="006A4087"/>
    <w:rsid w:val="006A47C8"/>
    <w:rsid w:val="006A4DD5"/>
    <w:rsid w:val="006A5333"/>
    <w:rsid w:val="006A542F"/>
    <w:rsid w:val="006A7CBA"/>
    <w:rsid w:val="006A7E65"/>
    <w:rsid w:val="006B2B92"/>
    <w:rsid w:val="006B2EEB"/>
    <w:rsid w:val="006B386D"/>
    <w:rsid w:val="006B42C3"/>
    <w:rsid w:val="006B4E12"/>
    <w:rsid w:val="006B50E4"/>
    <w:rsid w:val="006B775C"/>
    <w:rsid w:val="006C18DC"/>
    <w:rsid w:val="006C4EF5"/>
    <w:rsid w:val="006C7431"/>
    <w:rsid w:val="006D120B"/>
    <w:rsid w:val="006D2389"/>
    <w:rsid w:val="006D2826"/>
    <w:rsid w:val="006D48AE"/>
    <w:rsid w:val="006D57DC"/>
    <w:rsid w:val="006D5827"/>
    <w:rsid w:val="006D7CDE"/>
    <w:rsid w:val="006E08FE"/>
    <w:rsid w:val="006E0AAE"/>
    <w:rsid w:val="006E0E70"/>
    <w:rsid w:val="006E1336"/>
    <w:rsid w:val="006E3100"/>
    <w:rsid w:val="006E36C4"/>
    <w:rsid w:val="006E394D"/>
    <w:rsid w:val="006E3BC3"/>
    <w:rsid w:val="006E4690"/>
    <w:rsid w:val="006E5A98"/>
    <w:rsid w:val="006E5E8B"/>
    <w:rsid w:val="006E66C2"/>
    <w:rsid w:val="006E6B55"/>
    <w:rsid w:val="006F0A08"/>
    <w:rsid w:val="006F2921"/>
    <w:rsid w:val="006F2AF2"/>
    <w:rsid w:val="006F3814"/>
    <w:rsid w:val="007042D8"/>
    <w:rsid w:val="0070548A"/>
    <w:rsid w:val="00706A4F"/>
    <w:rsid w:val="00707189"/>
    <w:rsid w:val="00707DD2"/>
    <w:rsid w:val="00710B8A"/>
    <w:rsid w:val="00711D0E"/>
    <w:rsid w:val="0071288B"/>
    <w:rsid w:val="00713817"/>
    <w:rsid w:val="00715BFA"/>
    <w:rsid w:val="007176A4"/>
    <w:rsid w:val="00717CFC"/>
    <w:rsid w:val="007207F1"/>
    <w:rsid w:val="00721C82"/>
    <w:rsid w:val="00723839"/>
    <w:rsid w:val="007246AA"/>
    <w:rsid w:val="00725ABE"/>
    <w:rsid w:val="00725C9A"/>
    <w:rsid w:val="007268FF"/>
    <w:rsid w:val="007300E4"/>
    <w:rsid w:val="00730C23"/>
    <w:rsid w:val="00732408"/>
    <w:rsid w:val="00734E21"/>
    <w:rsid w:val="0073520A"/>
    <w:rsid w:val="00737163"/>
    <w:rsid w:val="007371BB"/>
    <w:rsid w:val="00737611"/>
    <w:rsid w:val="00741D5C"/>
    <w:rsid w:val="00742F41"/>
    <w:rsid w:val="0074386C"/>
    <w:rsid w:val="007444FA"/>
    <w:rsid w:val="007469CD"/>
    <w:rsid w:val="00747161"/>
    <w:rsid w:val="0075037D"/>
    <w:rsid w:val="00751BEF"/>
    <w:rsid w:val="00752AE9"/>
    <w:rsid w:val="00753126"/>
    <w:rsid w:val="007557CC"/>
    <w:rsid w:val="00756F7E"/>
    <w:rsid w:val="007657B2"/>
    <w:rsid w:val="007660C0"/>
    <w:rsid w:val="00766C4C"/>
    <w:rsid w:val="00771C93"/>
    <w:rsid w:val="00771D0F"/>
    <w:rsid w:val="007748B7"/>
    <w:rsid w:val="00775A6C"/>
    <w:rsid w:val="00776064"/>
    <w:rsid w:val="007765B1"/>
    <w:rsid w:val="00777522"/>
    <w:rsid w:val="007803B4"/>
    <w:rsid w:val="00781384"/>
    <w:rsid w:val="00782783"/>
    <w:rsid w:val="00782DE8"/>
    <w:rsid w:val="00784AA6"/>
    <w:rsid w:val="0078731F"/>
    <w:rsid w:val="0079119D"/>
    <w:rsid w:val="00797585"/>
    <w:rsid w:val="007A06A4"/>
    <w:rsid w:val="007A1F35"/>
    <w:rsid w:val="007A2086"/>
    <w:rsid w:val="007A4BA8"/>
    <w:rsid w:val="007B02EC"/>
    <w:rsid w:val="007B2480"/>
    <w:rsid w:val="007B4719"/>
    <w:rsid w:val="007B6013"/>
    <w:rsid w:val="007B60DB"/>
    <w:rsid w:val="007B734C"/>
    <w:rsid w:val="007C05E0"/>
    <w:rsid w:val="007C2636"/>
    <w:rsid w:val="007C2D7C"/>
    <w:rsid w:val="007C3D3A"/>
    <w:rsid w:val="007C49EE"/>
    <w:rsid w:val="007C584C"/>
    <w:rsid w:val="007C65C4"/>
    <w:rsid w:val="007D0621"/>
    <w:rsid w:val="007D13F5"/>
    <w:rsid w:val="007D2758"/>
    <w:rsid w:val="007D39E9"/>
    <w:rsid w:val="007D42B0"/>
    <w:rsid w:val="007D4B37"/>
    <w:rsid w:val="007D5375"/>
    <w:rsid w:val="007D5BFE"/>
    <w:rsid w:val="007D64E9"/>
    <w:rsid w:val="007E033F"/>
    <w:rsid w:val="007E267B"/>
    <w:rsid w:val="007E4E48"/>
    <w:rsid w:val="007F4979"/>
    <w:rsid w:val="007F56EB"/>
    <w:rsid w:val="007F5E3A"/>
    <w:rsid w:val="007F7111"/>
    <w:rsid w:val="008013E1"/>
    <w:rsid w:val="00801E94"/>
    <w:rsid w:val="00803274"/>
    <w:rsid w:val="00811227"/>
    <w:rsid w:val="008113C9"/>
    <w:rsid w:val="00814247"/>
    <w:rsid w:val="008159EC"/>
    <w:rsid w:val="00815E8F"/>
    <w:rsid w:val="008164E0"/>
    <w:rsid w:val="00820D77"/>
    <w:rsid w:val="008227A0"/>
    <w:rsid w:val="00822DD7"/>
    <w:rsid w:val="00823286"/>
    <w:rsid w:val="008247AF"/>
    <w:rsid w:val="00824F29"/>
    <w:rsid w:val="0083019C"/>
    <w:rsid w:val="0083098F"/>
    <w:rsid w:val="008314C8"/>
    <w:rsid w:val="00831803"/>
    <w:rsid w:val="0083353E"/>
    <w:rsid w:val="00836D09"/>
    <w:rsid w:val="00844C3E"/>
    <w:rsid w:val="00844F6D"/>
    <w:rsid w:val="00845154"/>
    <w:rsid w:val="00846F42"/>
    <w:rsid w:val="00850D03"/>
    <w:rsid w:val="00853115"/>
    <w:rsid w:val="008539C3"/>
    <w:rsid w:val="008548F5"/>
    <w:rsid w:val="00860DD4"/>
    <w:rsid w:val="0086344E"/>
    <w:rsid w:val="008647A3"/>
    <w:rsid w:val="008660EB"/>
    <w:rsid w:val="00866B47"/>
    <w:rsid w:val="00871125"/>
    <w:rsid w:val="00872C37"/>
    <w:rsid w:val="0087627B"/>
    <w:rsid w:val="00881A20"/>
    <w:rsid w:val="00881F14"/>
    <w:rsid w:val="00881FA5"/>
    <w:rsid w:val="00882DC9"/>
    <w:rsid w:val="008832D9"/>
    <w:rsid w:val="00885175"/>
    <w:rsid w:val="00886B85"/>
    <w:rsid w:val="008912B5"/>
    <w:rsid w:val="008938F9"/>
    <w:rsid w:val="00893D8C"/>
    <w:rsid w:val="0089453E"/>
    <w:rsid w:val="00894C44"/>
    <w:rsid w:val="00897BE6"/>
    <w:rsid w:val="008A2492"/>
    <w:rsid w:val="008A2AA7"/>
    <w:rsid w:val="008A372B"/>
    <w:rsid w:val="008A437B"/>
    <w:rsid w:val="008A4C58"/>
    <w:rsid w:val="008A4D82"/>
    <w:rsid w:val="008A5E2C"/>
    <w:rsid w:val="008A684D"/>
    <w:rsid w:val="008B0E23"/>
    <w:rsid w:val="008B126A"/>
    <w:rsid w:val="008B2771"/>
    <w:rsid w:val="008B2C34"/>
    <w:rsid w:val="008B49FE"/>
    <w:rsid w:val="008B4BE4"/>
    <w:rsid w:val="008C02B0"/>
    <w:rsid w:val="008C15A6"/>
    <w:rsid w:val="008C204B"/>
    <w:rsid w:val="008C25D4"/>
    <w:rsid w:val="008C2E6D"/>
    <w:rsid w:val="008C3343"/>
    <w:rsid w:val="008C446A"/>
    <w:rsid w:val="008C5B8D"/>
    <w:rsid w:val="008C6F6F"/>
    <w:rsid w:val="008D033F"/>
    <w:rsid w:val="008D0D6D"/>
    <w:rsid w:val="008D2440"/>
    <w:rsid w:val="008D3386"/>
    <w:rsid w:val="008D37C7"/>
    <w:rsid w:val="008D3BC5"/>
    <w:rsid w:val="008D617A"/>
    <w:rsid w:val="008D6D40"/>
    <w:rsid w:val="008D70D0"/>
    <w:rsid w:val="008D7E82"/>
    <w:rsid w:val="008E0018"/>
    <w:rsid w:val="008E0417"/>
    <w:rsid w:val="008E1C2E"/>
    <w:rsid w:val="008E36E8"/>
    <w:rsid w:val="008F10CA"/>
    <w:rsid w:val="008F18BE"/>
    <w:rsid w:val="008F1E5E"/>
    <w:rsid w:val="008F28EF"/>
    <w:rsid w:val="008F3C00"/>
    <w:rsid w:val="008F6DC1"/>
    <w:rsid w:val="0090086B"/>
    <w:rsid w:val="009012F2"/>
    <w:rsid w:val="0090234A"/>
    <w:rsid w:val="00902D08"/>
    <w:rsid w:val="00903242"/>
    <w:rsid w:val="009060DD"/>
    <w:rsid w:val="0090667C"/>
    <w:rsid w:val="0090717D"/>
    <w:rsid w:val="009073A0"/>
    <w:rsid w:val="009073F8"/>
    <w:rsid w:val="009100A0"/>
    <w:rsid w:val="00910778"/>
    <w:rsid w:val="00910B9E"/>
    <w:rsid w:val="00910C33"/>
    <w:rsid w:val="00911D51"/>
    <w:rsid w:val="00913FDB"/>
    <w:rsid w:val="00917E9C"/>
    <w:rsid w:val="0092030E"/>
    <w:rsid w:val="00920B3F"/>
    <w:rsid w:val="00921302"/>
    <w:rsid w:val="00921DF0"/>
    <w:rsid w:val="00922F8A"/>
    <w:rsid w:val="009262BA"/>
    <w:rsid w:val="0092709B"/>
    <w:rsid w:val="009273CD"/>
    <w:rsid w:val="0093025F"/>
    <w:rsid w:val="00930594"/>
    <w:rsid w:val="00931FD8"/>
    <w:rsid w:val="00932525"/>
    <w:rsid w:val="009332E8"/>
    <w:rsid w:val="00936F5A"/>
    <w:rsid w:val="00940EAD"/>
    <w:rsid w:val="00940EAF"/>
    <w:rsid w:val="00943FA1"/>
    <w:rsid w:val="009444E6"/>
    <w:rsid w:val="00946DBF"/>
    <w:rsid w:val="00947754"/>
    <w:rsid w:val="00947966"/>
    <w:rsid w:val="00947B4C"/>
    <w:rsid w:val="00951577"/>
    <w:rsid w:val="0095388F"/>
    <w:rsid w:val="0095700D"/>
    <w:rsid w:val="00957B02"/>
    <w:rsid w:val="009600F3"/>
    <w:rsid w:val="009601C8"/>
    <w:rsid w:val="00961EF3"/>
    <w:rsid w:val="00962F29"/>
    <w:rsid w:val="009637FE"/>
    <w:rsid w:val="009639A6"/>
    <w:rsid w:val="00964E52"/>
    <w:rsid w:val="00970271"/>
    <w:rsid w:val="00971B68"/>
    <w:rsid w:val="00975E1B"/>
    <w:rsid w:val="009816AB"/>
    <w:rsid w:val="00981F18"/>
    <w:rsid w:val="009865FC"/>
    <w:rsid w:val="009901BE"/>
    <w:rsid w:val="00990B40"/>
    <w:rsid w:val="00990F70"/>
    <w:rsid w:val="0099123E"/>
    <w:rsid w:val="00994712"/>
    <w:rsid w:val="00994FEA"/>
    <w:rsid w:val="00996FCA"/>
    <w:rsid w:val="009970D6"/>
    <w:rsid w:val="009A30FD"/>
    <w:rsid w:val="009A4E2C"/>
    <w:rsid w:val="009A5FB1"/>
    <w:rsid w:val="009A6835"/>
    <w:rsid w:val="009A6F9F"/>
    <w:rsid w:val="009A7484"/>
    <w:rsid w:val="009B0154"/>
    <w:rsid w:val="009B0760"/>
    <w:rsid w:val="009B0963"/>
    <w:rsid w:val="009B1DDE"/>
    <w:rsid w:val="009B269B"/>
    <w:rsid w:val="009B37B1"/>
    <w:rsid w:val="009B3906"/>
    <w:rsid w:val="009B615A"/>
    <w:rsid w:val="009B666B"/>
    <w:rsid w:val="009B6B13"/>
    <w:rsid w:val="009C0049"/>
    <w:rsid w:val="009C011C"/>
    <w:rsid w:val="009C1D0F"/>
    <w:rsid w:val="009C3007"/>
    <w:rsid w:val="009C311B"/>
    <w:rsid w:val="009C33B8"/>
    <w:rsid w:val="009C68DC"/>
    <w:rsid w:val="009D1446"/>
    <w:rsid w:val="009D15A6"/>
    <w:rsid w:val="009D22D4"/>
    <w:rsid w:val="009D28C2"/>
    <w:rsid w:val="009D4F1B"/>
    <w:rsid w:val="009D5150"/>
    <w:rsid w:val="009D51BC"/>
    <w:rsid w:val="009D5E85"/>
    <w:rsid w:val="009D75D1"/>
    <w:rsid w:val="009E00A1"/>
    <w:rsid w:val="009E078A"/>
    <w:rsid w:val="009E0D37"/>
    <w:rsid w:val="009E33F8"/>
    <w:rsid w:val="009F2D09"/>
    <w:rsid w:val="009F33FC"/>
    <w:rsid w:val="009F4104"/>
    <w:rsid w:val="009F4A40"/>
    <w:rsid w:val="009F5B5B"/>
    <w:rsid w:val="009F5B6D"/>
    <w:rsid w:val="009F7DCA"/>
    <w:rsid w:val="009F7F9D"/>
    <w:rsid w:val="00A0065F"/>
    <w:rsid w:val="00A020AA"/>
    <w:rsid w:val="00A02A1A"/>
    <w:rsid w:val="00A03EE5"/>
    <w:rsid w:val="00A079F4"/>
    <w:rsid w:val="00A14774"/>
    <w:rsid w:val="00A15711"/>
    <w:rsid w:val="00A16309"/>
    <w:rsid w:val="00A22766"/>
    <w:rsid w:val="00A23A42"/>
    <w:rsid w:val="00A23FC6"/>
    <w:rsid w:val="00A2698D"/>
    <w:rsid w:val="00A316B1"/>
    <w:rsid w:val="00A321F5"/>
    <w:rsid w:val="00A32614"/>
    <w:rsid w:val="00A35791"/>
    <w:rsid w:val="00A413C7"/>
    <w:rsid w:val="00A4301A"/>
    <w:rsid w:val="00A46529"/>
    <w:rsid w:val="00A46C12"/>
    <w:rsid w:val="00A52FBD"/>
    <w:rsid w:val="00A53D9D"/>
    <w:rsid w:val="00A544AB"/>
    <w:rsid w:val="00A54644"/>
    <w:rsid w:val="00A547BB"/>
    <w:rsid w:val="00A563FA"/>
    <w:rsid w:val="00A607E5"/>
    <w:rsid w:val="00A61EC3"/>
    <w:rsid w:val="00A63809"/>
    <w:rsid w:val="00A6397F"/>
    <w:rsid w:val="00A64268"/>
    <w:rsid w:val="00A65815"/>
    <w:rsid w:val="00A669B4"/>
    <w:rsid w:val="00A71256"/>
    <w:rsid w:val="00A712CA"/>
    <w:rsid w:val="00A7422B"/>
    <w:rsid w:val="00A742D8"/>
    <w:rsid w:val="00A749F2"/>
    <w:rsid w:val="00A75472"/>
    <w:rsid w:val="00A75FE8"/>
    <w:rsid w:val="00A8397A"/>
    <w:rsid w:val="00A84696"/>
    <w:rsid w:val="00A85F55"/>
    <w:rsid w:val="00A8630D"/>
    <w:rsid w:val="00A9094B"/>
    <w:rsid w:val="00A90C51"/>
    <w:rsid w:val="00A93646"/>
    <w:rsid w:val="00AA05AC"/>
    <w:rsid w:val="00AA279F"/>
    <w:rsid w:val="00AA302D"/>
    <w:rsid w:val="00AA4826"/>
    <w:rsid w:val="00AA4C30"/>
    <w:rsid w:val="00AA4C65"/>
    <w:rsid w:val="00AA543C"/>
    <w:rsid w:val="00AA77D6"/>
    <w:rsid w:val="00AB030F"/>
    <w:rsid w:val="00AB03DA"/>
    <w:rsid w:val="00AB06AF"/>
    <w:rsid w:val="00AB152D"/>
    <w:rsid w:val="00AB25DF"/>
    <w:rsid w:val="00AB26F3"/>
    <w:rsid w:val="00AB2C7E"/>
    <w:rsid w:val="00AB312F"/>
    <w:rsid w:val="00AB4B80"/>
    <w:rsid w:val="00AB6848"/>
    <w:rsid w:val="00AC351D"/>
    <w:rsid w:val="00AC3971"/>
    <w:rsid w:val="00AC4A8E"/>
    <w:rsid w:val="00AC51B7"/>
    <w:rsid w:val="00AC5649"/>
    <w:rsid w:val="00AC5DA4"/>
    <w:rsid w:val="00AC7460"/>
    <w:rsid w:val="00AD2446"/>
    <w:rsid w:val="00AD4742"/>
    <w:rsid w:val="00AD61CD"/>
    <w:rsid w:val="00AD74CE"/>
    <w:rsid w:val="00AE106B"/>
    <w:rsid w:val="00AE1681"/>
    <w:rsid w:val="00AE1D28"/>
    <w:rsid w:val="00AE32B5"/>
    <w:rsid w:val="00AE3FB3"/>
    <w:rsid w:val="00AE4A95"/>
    <w:rsid w:val="00AE5762"/>
    <w:rsid w:val="00AE5B81"/>
    <w:rsid w:val="00AE68C6"/>
    <w:rsid w:val="00AE70EA"/>
    <w:rsid w:val="00AE7B3A"/>
    <w:rsid w:val="00AF1140"/>
    <w:rsid w:val="00AF28A7"/>
    <w:rsid w:val="00AF41B0"/>
    <w:rsid w:val="00AF50FF"/>
    <w:rsid w:val="00B005F2"/>
    <w:rsid w:val="00B00CF2"/>
    <w:rsid w:val="00B00E06"/>
    <w:rsid w:val="00B02396"/>
    <w:rsid w:val="00B05731"/>
    <w:rsid w:val="00B07AAF"/>
    <w:rsid w:val="00B111D4"/>
    <w:rsid w:val="00B12F2A"/>
    <w:rsid w:val="00B154DA"/>
    <w:rsid w:val="00B170DD"/>
    <w:rsid w:val="00B20F74"/>
    <w:rsid w:val="00B220C2"/>
    <w:rsid w:val="00B22789"/>
    <w:rsid w:val="00B22AB4"/>
    <w:rsid w:val="00B22FBD"/>
    <w:rsid w:val="00B24A91"/>
    <w:rsid w:val="00B274BF"/>
    <w:rsid w:val="00B32787"/>
    <w:rsid w:val="00B327EE"/>
    <w:rsid w:val="00B35CA8"/>
    <w:rsid w:val="00B37045"/>
    <w:rsid w:val="00B4255D"/>
    <w:rsid w:val="00B428BD"/>
    <w:rsid w:val="00B43818"/>
    <w:rsid w:val="00B45C0A"/>
    <w:rsid w:val="00B46055"/>
    <w:rsid w:val="00B50132"/>
    <w:rsid w:val="00B5213C"/>
    <w:rsid w:val="00B53F79"/>
    <w:rsid w:val="00B575A2"/>
    <w:rsid w:val="00B579CF"/>
    <w:rsid w:val="00B57E08"/>
    <w:rsid w:val="00B621AF"/>
    <w:rsid w:val="00B63D12"/>
    <w:rsid w:val="00B64A94"/>
    <w:rsid w:val="00B71696"/>
    <w:rsid w:val="00B719B6"/>
    <w:rsid w:val="00B71FFD"/>
    <w:rsid w:val="00B7289F"/>
    <w:rsid w:val="00B7465A"/>
    <w:rsid w:val="00B770D5"/>
    <w:rsid w:val="00B80237"/>
    <w:rsid w:val="00B810BB"/>
    <w:rsid w:val="00B812FC"/>
    <w:rsid w:val="00B81878"/>
    <w:rsid w:val="00B82264"/>
    <w:rsid w:val="00B853A0"/>
    <w:rsid w:val="00B86BE1"/>
    <w:rsid w:val="00B90886"/>
    <w:rsid w:val="00B91E68"/>
    <w:rsid w:val="00B92790"/>
    <w:rsid w:val="00B92D9A"/>
    <w:rsid w:val="00B935B1"/>
    <w:rsid w:val="00B93FC8"/>
    <w:rsid w:val="00B97BE6"/>
    <w:rsid w:val="00BA1AF4"/>
    <w:rsid w:val="00BA2021"/>
    <w:rsid w:val="00BA3209"/>
    <w:rsid w:val="00BA3F4F"/>
    <w:rsid w:val="00BA495B"/>
    <w:rsid w:val="00BA5C8E"/>
    <w:rsid w:val="00BA65A9"/>
    <w:rsid w:val="00BA6C46"/>
    <w:rsid w:val="00BA71E5"/>
    <w:rsid w:val="00BA7D9D"/>
    <w:rsid w:val="00BB1177"/>
    <w:rsid w:val="00BB573E"/>
    <w:rsid w:val="00BC12F7"/>
    <w:rsid w:val="00BC2A1C"/>
    <w:rsid w:val="00BC4C5D"/>
    <w:rsid w:val="00BC5617"/>
    <w:rsid w:val="00BC6ED2"/>
    <w:rsid w:val="00BD5015"/>
    <w:rsid w:val="00BD52A5"/>
    <w:rsid w:val="00BD69C4"/>
    <w:rsid w:val="00BD6FAC"/>
    <w:rsid w:val="00BE0CF7"/>
    <w:rsid w:val="00BE3108"/>
    <w:rsid w:val="00BE3422"/>
    <w:rsid w:val="00BE5D87"/>
    <w:rsid w:val="00BE7411"/>
    <w:rsid w:val="00BF113E"/>
    <w:rsid w:val="00BF16F6"/>
    <w:rsid w:val="00BF58BB"/>
    <w:rsid w:val="00C03628"/>
    <w:rsid w:val="00C03ED9"/>
    <w:rsid w:val="00C0570B"/>
    <w:rsid w:val="00C06693"/>
    <w:rsid w:val="00C06C5F"/>
    <w:rsid w:val="00C0761D"/>
    <w:rsid w:val="00C07FBC"/>
    <w:rsid w:val="00C11429"/>
    <w:rsid w:val="00C1667C"/>
    <w:rsid w:val="00C16FFF"/>
    <w:rsid w:val="00C1760A"/>
    <w:rsid w:val="00C23B51"/>
    <w:rsid w:val="00C24C23"/>
    <w:rsid w:val="00C30E2B"/>
    <w:rsid w:val="00C3124B"/>
    <w:rsid w:val="00C328C4"/>
    <w:rsid w:val="00C33386"/>
    <w:rsid w:val="00C34676"/>
    <w:rsid w:val="00C34B1B"/>
    <w:rsid w:val="00C351B5"/>
    <w:rsid w:val="00C42106"/>
    <w:rsid w:val="00C42991"/>
    <w:rsid w:val="00C45D20"/>
    <w:rsid w:val="00C45FF1"/>
    <w:rsid w:val="00C46834"/>
    <w:rsid w:val="00C46D05"/>
    <w:rsid w:val="00C472EF"/>
    <w:rsid w:val="00C47FA8"/>
    <w:rsid w:val="00C521BD"/>
    <w:rsid w:val="00C529D2"/>
    <w:rsid w:val="00C532BA"/>
    <w:rsid w:val="00C56265"/>
    <w:rsid w:val="00C56C9F"/>
    <w:rsid w:val="00C57D8B"/>
    <w:rsid w:val="00C57E95"/>
    <w:rsid w:val="00C62895"/>
    <w:rsid w:val="00C65A5C"/>
    <w:rsid w:val="00C716FD"/>
    <w:rsid w:val="00C723A7"/>
    <w:rsid w:val="00C729D3"/>
    <w:rsid w:val="00C73F95"/>
    <w:rsid w:val="00C76262"/>
    <w:rsid w:val="00C77167"/>
    <w:rsid w:val="00C826AA"/>
    <w:rsid w:val="00C86BFF"/>
    <w:rsid w:val="00C911CE"/>
    <w:rsid w:val="00C95AB2"/>
    <w:rsid w:val="00C96A18"/>
    <w:rsid w:val="00CA51B6"/>
    <w:rsid w:val="00CA54E1"/>
    <w:rsid w:val="00CA6C60"/>
    <w:rsid w:val="00CB09D3"/>
    <w:rsid w:val="00CB2230"/>
    <w:rsid w:val="00CB4455"/>
    <w:rsid w:val="00CB5E1B"/>
    <w:rsid w:val="00CB661C"/>
    <w:rsid w:val="00CB6654"/>
    <w:rsid w:val="00CB6F56"/>
    <w:rsid w:val="00CB703D"/>
    <w:rsid w:val="00CC09E6"/>
    <w:rsid w:val="00CC247F"/>
    <w:rsid w:val="00CC329B"/>
    <w:rsid w:val="00CC3A41"/>
    <w:rsid w:val="00CC3F7C"/>
    <w:rsid w:val="00CC438F"/>
    <w:rsid w:val="00CC6A95"/>
    <w:rsid w:val="00CC70AF"/>
    <w:rsid w:val="00CC7DB5"/>
    <w:rsid w:val="00CD0524"/>
    <w:rsid w:val="00CD08D1"/>
    <w:rsid w:val="00CD0D2B"/>
    <w:rsid w:val="00CD1816"/>
    <w:rsid w:val="00CE24BC"/>
    <w:rsid w:val="00CE2A5D"/>
    <w:rsid w:val="00CE2EA6"/>
    <w:rsid w:val="00CE2F5B"/>
    <w:rsid w:val="00CE39C9"/>
    <w:rsid w:val="00CE413F"/>
    <w:rsid w:val="00CE46A4"/>
    <w:rsid w:val="00CE46B9"/>
    <w:rsid w:val="00CE5786"/>
    <w:rsid w:val="00CF0221"/>
    <w:rsid w:val="00CF155A"/>
    <w:rsid w:val="00CF1CA9"/>
    <w:rsid w:val="00CF27BF"/>
    <w:rsid w:val="00CF2BBE"/>
    <w:rsid w:val="00CF6E0A"/>
    <w:rsid w:val="00CF74D0"/>
    <w:rsid w:val="00D00097"/>
    <w:rsid w:val="00D00A69"/>
    <w:rsid w:val="00D062D2"/>
    <w:rsid w:val="00D11A2F"/>
    <w:rsid w:val="00D12B41"/>
    <w:rsid w:val="00D12D54"/>
    <w:rsid w:val="00D146F0"/>
    <w:rsid w:val="00D147C1"/>
    <w:rsid w:val="00D17F83"/>
    <w:rsid w:val="00D215D1"/>
    <w:rsid w:val="00D22495"/>
    <w:rsid w:val="00D24D94"/>
    <w:rsid w:val="00D26799"/>
    <w:rsid w:val="00D274D1"/>
    <w:rsid w:val="00D2778B"/>
    <w:rsid w:val="00D2792A"/>
    <w:rsid w:val="00D329C2"/>
    <w:rsid w:val="00D3337C"/>
    <w:rsid w:val="00D333B4"/>
    <w:rsid w:val="00D34AF6"/>
    <w:rsid w:val="00D34FE3"/>
    <w:rsid w:val="00D36A6B"/>
    <w:rsid w:val="00D4228E"/>
    <w:rsid w:val="00D436A6"/>
    <w:rsid w:val="00D4385D"/>
    <w:rsid w:val="00D4546E"/>
    <w:rsid w:val="00D45AA6"/>
    <w:rsid w:val="00D45E5C"/>
    <w:rsid w:val="00D47DFC"/>
    <w:rsid w:val="00D5286B"/>
    <w:rsid w:val="00D53B6F"/>
    <w:rsid w:val="00D5672E"/>
    <w:rsid w:val="00D63C97"/>
    <w:rsid w:val="00D64DFF"/>
    <w:rsid w:val="00D6703B"/>
    <w:rsid w:val="00D67399"/>
    <w:rsid w:val="00D707C7"/>
    <w:rsid w:val="00D715D7"/>
    <w:rsid w:val="00D72D6F"/>
    <w:rsid w:val="00D74AB5"/>
    <w:rsid w:val="00D7565B"/>
    <w:rsid w:val="00D75784"/>
    <w:rsid w:val="00D766C0"/>
    <w:rsid w:val="00D80669"/>
    <w:rsid w:val="00D80C0A"/>
    <w:rsid w:val="00D81EA6"/>
    <w:rsid w:val="00D850BC"/>
    <w:rsid w:val="00D876CE"/>
    <w:rsid w:val="00D908AE"/>
    <w:rsid w:val="00D90DA1"/>
    <w:rsid w:val="00D916D5"/>
    <w:rsid w:val="00D918A9"/>
    <w:rsid w:val="00D92A17"/>
    <w:rsid w:val="00D92CC6"/>
    <w:rsid w:val="00D93A22"/>
    <w:rsid w:val="00D94D28"/>
    <w:rsid w:val="00D95046"/>
    <w:rsid w:val="00D962C1"/>
    <w:rsid w:val="00DA005F"/>
    <w:rsid w:val="00DB09F4"/>
    <w:rsid w:val="00DB0F27"/>
    <w:rsid w:val="00DB79BC"/>
    <w:rsid w:val="00DC2CBE"/>
    <w:rsid w:val="00DC40CE"/>
    <w:rsid w:val="00DC503F"/>
    <w:rsid w:val="00DC50B2"/>
    <w:rsid w:val="00DC52DB"/>
    <w:rsid w:val="00DC6641"/>
    <w:rsid w:val="00DD235C"/>
    <w:rsid w:val="00DD3F20"/>
    <w:rsid w:val="00DD410F"/>
    <w:rsid w:val="00DD4A07"/>
    <w:rsid w:val="00DD4DB1"/>
    <w:rsid w:val="00DD5B4A"/>
    <w:rsid w:val="00DE42C5"/>
    <w:rsid w:val="00DE483E"/>
    <w:rsid w:val="00DE563A"/>
    <w:rsid w:val="00DE613B"/>
    <w:rsid w:val="00DF29AF"/>
    <w:rsid w:val="00DF494F"/>
    <w:rsid w:val="00DF5DBD"/>
    <w:rsid w:val="00DF7663"/>
    <w:rsid w:val="00E01FE7"/>
    <w:rsid w:val="00E02796"/>
    <w:rsid w:val="00E0306B"/>
    <w:rsid w:val="00E05C80"/>
    <w:rsid w:val="00E073B1"/>
    <w:rsid w:val="00E07A8B"/>
    <w:rsid w:val="00E108A5"/>
    <w:rsid w:val="00E111C1"/>
    <w:rsid w:val="00E11CA0"/>
    <w:rsid w:val="00E162F4"/>
    <w:rsid w:val="00E21451"/>
    <w:rsid w:val="00E222C7"/>
    <w:rsid w:val="00E22FF3"/>
    <w:rsid w:val="00E24ECB"/>
    <w:rsid w:val="00E26858"/>
    <w:rsid w:val="00E312F9"/>
    <w:rsid w:val="00E335B4"/>
    <w:rsid w:val="00E33923"/>
    <w:rsid w:val="00E34034"/>
    <w:rsid w:val="00E344FB"/>
    <w:rsid w:val="00E4029C"/>
    <w:rsid w:val="00E4104A"/>
    <w:rsid w:val="00E41D91"/>
    <w:rsid w:val="00E455DA"/>
    <w:rsid w:val="00E46BEF"/>
    <w:rsid w:val="00E46DE7"/>
    <w:rsid w:val="00E52B45"/>
    <w:rsid w:val="00E54F08"/>
    <w:rsid w:val="00E553F5"/>
    <w:rsid w:val="00E56510"/>
    <w:rsid w:val="00E574A8"/>
    <w:rsid w:val="00E6054C"/>
    <w:rsid w:val="00E628C1"/>
    <w:rsid w:val="00E63154"/>
    <w:rsid w:val="00E64AE5"/>
    <w:rsid w:val="00E64F40"/>
    <w:rsid w:val="00E65C24"/>
    <w:rsid w:val="00E667D5"/>
    <w:rsid w:val="00E66BC7"/>
    <w:rsid w:val="00E70CF9"/>
    <w:rsid w:val="00E70D00"/>
    <w:rsid w:val="00E721D3"/>
    <w:rsid w:val="00E72A38"/>
    <w:rsid w:val="00E7484C"/>
    <w:rsid w:val="00E77554"/>
    <w:rsid w:val="00E8017A"/>
    <w:rsid w:val="00E80481"/>
    <w:rsid w:val="00E8153F"/>
    <w:rsid w:val="00E824BB"/>
    <w:rsid w:val="00E83B5C"/>
    <w:rsid w:val="00E850A0"/>
    <w:rsid w:val="00E85F88"/>
    <w:rsid w:val="00E860CB"/>
    <w:rsid w:val="00E865BE"/>
    <w:rsid w:val="00E8741B"/>
    <w:rsid w:val="00E879C7"/>
    <w:rsid w:val="00E87E9C"/>
    <w:rsid w:val="00E9004D"/>
    <w:rsid w:val="00E921C0"/>
    <w:rsid w:val="00E94A60"/>
    <w:rsid w:val="00E9514F"/>
    <w:rsid w:val="00E95992"/>
    <w:rsid w:val="00EA0622"/>
    <w:rsid w:val="00EA08C0"/>
    <w:rsid w:val="00EA12FA"/>
    <w:rsid w:val="00EA2671"/>
    <w:rsid w:val="00EA2673"/>
    <w:rsid w:val="00EA4878"/>
    <w:rsid w:val="00EA741F"/>
    <w:rsid w:val="00EB0459"/>
    <w:rsid w:val="00EB0502"/>
    <w:rsid w:val="00EB0FEA"/>
    <w:rsid w:val="00EB26FE"/>
    <w:rsid w:val="00EB4986"/>
    <w:rsid w:val="00EB524D"/>
    <w:rsid w:val="00EC209E"/>
    <w:rsid w:val="00EC2607"/>
    <w:rsid w:val="00EC5490"/>
    <w:rsid w:val="00ED2CDB"/>
    <w:rsid w:val="00ED4D77"/>
    <w:rsid w:val="00ED558F"/>
    <w:rsid w:val="00ED7DFF"/>
    <w:rsid w:val="00EE00A9"/>
    <w:rsid w:val="00EE1560"/>
    <w:rsid w:val="00EF0074"/>
    <w:rsid w:val="00EF070D"/>
    <w:rsid w:val="00EF0884"/>
    <w:rsid w:val="00EF101D"/>
    <w:rsid w:val="00EF1A3A"/>
    <w:rsid w:val="00EF5DE7"/>
    <w:rsid w:val="00F0093F"/>
    <w:rsid w:val="00F011AF"/>
    <w:rsid w:val="00F01935"/>
    <w:rsid w:val="00F01B4D"/>
    <w:rsid w:val="00F01FC4"/>
    <w:rsid w:val="00F02181"/>
    <w:rsid w:val="00F066E9"/>
    <w:rsid w:val="00F075A7"/>
    <w:rsid w:val="00F118D8"/>
    <w:rsid w:val="00F15740"/>
    <w:rsid w:val="00F15E6E"/>
    <w:rsid w:val="00F15E7F"/>
    <w:rsid w:val="00F1639C"/>
    <w:rsid w:val="00F17154"/>
    <w:rsid w:val="00F22246"/>
    <w:rsid w:val="00F242FB"/>
    <w:rsid w:val="00F247E5"/>
    <w:rsid w:val="00F31126"/>
    <w:rsid w:val="00F31504"/>
    <w:rsid w:val="00F32E5F"/>
    <w:rsid w:val="00F3402C"/>
    <w:rsid w:val="00F36AEE"/>
    <w:rsid w:val="00F37569"/>
    <w:rsid w:val="00F40402"/>
    <w:rsid w:val="00F4045C"/>
    <w:rsid w:val="00F40A3F"/>
    <w:rsid w:val="00F40C9D"/>
    <w:rsid w:val="00F41028"/>
    <w:rsid w:val="00F418EF"/>
    <w:rsid w:val="00F43A71"/>
    <w:rsid w:val="00F44DBC"/>
    <w:rsid w:val="00F52180"/>
    <w:rsid w:val="00F5295D"/>
    <w:rsid w:val="00F60345"/>
    <w:rsid w:val="00F6166E"/>
    <w:rsid w:val="00F61B5D"/>
    <w:rsid w:val="00F6339E"/>
    <w:rsid w:val="00F647F2"/>
    <w:rsid w:val="00F65C61"/>
    <w:rsid w:val="00F66B07"/>
    <w:rsid w:val="00F66EAB"/>
    <w:rsid w:val="00F674D9"/>
    <w:rsid w:val="00F706A7"/>
    <w:rsid w:val="00F721AC"/>
    <w:rsid w:val="00F73170"/>
    <w:rsid w:val="00F73512"/>
    <w:rsid w:val="00F7547F"/>
    <w:rsid w:val="00F7688D"/>
    <w:rsid w:val="00F778DF"/>
    <w:rsid w:val="00F83A9C"/>
    <w:rsid w:val="00F83E62"/>
    <w:rsid w:val="00F85FED"/>
    <w:rsid w:val="00F87C96"/>
    <w:rsid w:val="00F90EEE"/>
    <w:rsid w:val="00F922D2"/>
    <w:rsid w:val="00F92EB1"/>
    <w:rsid w:val="00F96289"/>
    <w:rsid w:val="00F97770"/>
    <w:rsid w:val="00FA1266"/>
    <w:rsid w:val="00FA30F8"/>
    <w:rsid w:val="00FA332E"/>
    <w:rsid w:val="00FA3AEE"/>
    <w:rsid w:val="00FA4527"/>
    <w:rsid w:val="00FA517F"/>
    <w:rsid w:val="00FA5FAD"/>
    <w:rsid w:val="00FA6CB9"/>
    <w:rsid w:val="00FA6F33"/>
    <w:rsid w:val="00FB06B2"/>
    <w:rsid w:val="00FB2C49"/>
    <w:rsid w:val="00FB383D"/>
    <w:rsid w:val="00FB4189"/>
    <w:rsid w:val="00FB5054"/>
    <w:rsid w:val="00FB5638"/>
    <w:rsid w:val="00FB5FFA"/>
    <w:rsid w:val="00FB6868"/>
    <w:rsid w:val="00FB749B"/>
    <w:rsid w:val="00FB7B80"/>
    <w:rsid w:val="00FC0482"/>
    <w:rsid w:val="00FC22CC"/>
    <w:rsid w:val="00FC3A1C"/>
    <w:rsid w:val="00FC5964"/>
    <w:rsid w:val="00FC6A71"/>
    <w:rsid w:val="00FC6EF5"/>
    <w:rsid w:val="00FD5B7E"/>
    <w:rsid w:val="00FD64A0"/>
    <w:rsid w:val="00FD73A6"/>
    <w:rsid w:val="00FE3663"/>
    <w:rsid w:val="00FE44D0"/>
    <w:rsid w:val="00FE579B"/>
    <w:rsid w:val="00FF116B"/>
    <w:rsid w:val="00FF228A"/>
    <w:rsid w:val="00FF2DA6"/>
    <w:rsid w:val="00FF576A"/>
    <w:rsid w:val="00FF6B38"/>
    <w:rsid w:val="00FF6E07"/>
    <w:rsid w:val="00FF7E2E"/>
    <w:rsid w:val="1F549AC7"/>
    <w:rsid w:val="3D3AAD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 o:allowincell="f" fill="f" fillcolor="white">
      <v:fill color="white" on="f"/>
      <v:stroke weight=".58pt"/>
    </o:shapedefaults>
    <o:shapelayout v:ext="edit">
      <o:idmap v:ext="edit" data="2"/>
    </o:shapelayout>
  </w:shapeDefaults>
  <w:decimalSymbol w:val="."/>
  <w:listSeparator w:val=","/>
  <w14:docId w14:val="72FF3909"/>
  <w15:docId w15:val="{270CEE1D-09FF-4765-BDDB-39B4F93D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4C3"/>
    <w:rPr>
      <w:sz w:val="24"/>
      <w:szCs w:val="24"/>
      <w:lang w:val="en-US" w:eastAsia="en-US"/>
    </w:rPr>
  </w:style>
  <w:style w:type="paragraph" w:styleId="Heading1">
    <w:name w:val="heading 1"/>
    <w:basedOn w:val="Normal"/>
    <w:next w:val="Normal"/>
    <w:link w:val="Heading1Char"/>
    <w:qFormat/>
    <w:rsid w:val="00B111D4"/>
    <w:pPr>
      <w:keepNext/>
      <w:keepLines/>
      <w:spacing w:before="480"/>
      <w:outlineLvl w:val="0"/>
    </w:pPr>
    <w:rPr>
      <w:rFonts w:ascii="Calibri" w:eastAsia="MS ????" w:hAnsi="Calibri"/>
      <w:b/>
      <w:bCs/>
      <w:color w:val="345A8A"/>
      <w:sz w:val="32"/>
      <w:szCs w:val="32"/>
    </w:rPr>
  </w:style>
  <w:style w:type="paragraph" w:styleId="Heading2">
    <w:name w:val="heading 2"/>
    <w:aliases w:val="level 2,2"/>
    <w:basedOn w:val="Normal"/>
    <w:next w:val="Normal"/>
    <w:link w:val="Heading2Char"/>
    <w:qFormat/>
    <w:locked/>
    <w:rsid w:val="003C023D"/>
    <w:pPr>
      <w:keepNext/>
      <w:spacing w:before="240" w:after="60"/>
      <w:outlineLvl w:val="1"/>
    </w:pPr>
    <w:rPr>
      <w:rFonts w:ascii="Arial" w:hAnsi="Arial" w:cs="Arial"/>
      <w:b/>
      <w:bCs/>
      <w:i/>
      <w:iCs/>
      <w:sz w:val="28"/>
      <w:szCs w:val="28"/>
      <w:lang w:val="en-GB"/>
    </w:rPr>
  </w:style>
  <w:style w:type="paragraph" w:styleId="Heading3">
    <w:name w:val="heading 3"/>
    <w:basedOn w:val="Normal"/>
    <w:next w:val="Normal"/>
    <w:link w:val="Heading3Char"/>
    <w:qFormat/>
    <w:locked/>
    <w:rsid w:val="003C023D"/>
    <w:pPr>
      <w:keepNext/>
      <w:spacing w:before="240" w:after="60"/>
      <w:outlineLvl w:val="2"/>
    </w:pPr>
    <w:rPr>
      <w:rFonts w:ascii="Arial" w:eastAsia="SimSun" w:hAnsi="Arial" w:cs="Arial"/>
      <w:b/>
      <w:bCs/>
      <w:sz w:val="26"/>
      <w:szCs w:val="26"/>
      <w:lang w:val="en-GB" w:eastAsia="zh-CN"/>
    </w:rPr>
  </w:style>
  <w:style w:type="paragraph" w:styleId="Heading4">
    <w:name w:val="heading 4"/>
    <w:basedOn w:val="Normal"/>
    <w:next w:val="Normal"/>
    <w:link w:val="Heading4Char1"/>
    <w:qFormat/>
    <w:locked/>
    <w:rsid w:val="003C023D"/>
    <w:pPr>
      <w:keepNext/>
      <w:spacing w:before="240" w:after="60"/>
      <w:outlineLvl w:val="3"/>
    </w:pPr>
    <w:rPr>
      <w:rFonts w:ascii="Calibri" w:hAnsi="Calibri"/>
      <w:b/>
      <w:bCs/>
      <w:sz w:val="28"/>
      <w:szCs w:val="28"/>
      <w:lang w:val="en-GB"/>
    </w:rPr>
  </w:style>
  <w:style w:type="paragraph" w:styleId="Heading8">
    <w:name w:val="heading 8"/>
    <w:basedOn w:val="Normal"/>
    <w:next w:val="Normal"/>
    <w:qFormat/>
    <w:locked/>
    <w:rsid w:val="006F3814"/>
    <w:pPr>
      <w:keepNext/>
      <w:outlineLvl w:val="7"/>
    </w:pPr>
    <w:rPr>
      <w:rFonts w:ascii="Arial" w:eastAsia="Times New Roman" w:hAnsi="Arial"/>
      <w:color w:val="FF000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111D4"/>
    <w:rPr>
      <w:rFonts w:ascii="Calibri" w:eastAsia="MS ????" w:hAnsi="Calibri" w:cs="Times New Roman"/>
      <w:b/>
      <w:bCs/>
      <w:color w:val="345A8A"/>
      <w:sz w:val="32"/>
      <w:szCs w:val="32"/>
    </w:rPr>
  </w:style>
  <w:style w:type="character" w:customStyle="1" w:styleId="Heading2Char">
    <w:name w:val="Heading 2 Char"/>
    <w:aliases w:val="level 2 Char,2 Char"/>
    <w:link w:val="Heading2"/>
    <w:semiHidden/>
    <w:locked/>
    <w:rsid w:val="00CC438F"/>
    <w:rPr>
      <w:rFonts w:ascii="Cambria" w:hAnsi="Cambria" w:cs="Times New Roman"/>
      <w:b/>
      <w:bCs/>
      <w:i/>
      <w:iCs/>
      <w:sz w:val="28"/>
      <w:szCs w:val="28"/>
      <w:lang w:val="en-US" w:eastAsia="en-US"/>
    </w:rPr>
  </w:style>
  <w:style w:type="character" w:customStyle="1" w:styleId="Heading3Char">
    <w:name w:val="Heading 3 Char"/>
    <w:link w:val="Heading3"/>
    <w:semiHidden/>
    <w:locked/>
    <w:rsid w:val="00CC438F"/>
    <w:rPr>
      <w:rFonts w:ascii="Cambria" w:hAnsi="Cambria" w:cs="Times New Roman"/>
      <w:b/>
      <w:bCs/>
      <w:sz w:val="26"/>
      <w:szCs w:val="26"/>
      <w:lang w:val="en-US" w:eastAsia="en-US"/>
    </w:rPr>
  </w:style>
  <w:style w:type="character" w:customStyle="1" w:styleId="Heading4Char1">
    <w:name w:val="Heading 4 Char1"/>
    <w:link w:val="Heading4"/>
    <w:semiHidden/>
    <w:locked/>
    <w:rsid w:val="003C023D"/>
    <w:rPr>
      <w:rFonts w:ascii="Calibri" w:hAnsi="Calibri" w:cs="Times New Roman"/>
      <w:b/>
      <w:bCs/>
      <w:sz w:val="28"/>
      <w:szCs w:val="28"/>
      <w:lang w:val="en-GB" w:eastAsia="en-US" w:bidi="ar-SA"/>
    </w:rPr>
  </w:style>
  <w:style w:type="character" w:customStyle="1" w:styleId="Heading4Char">
    <w:name w:val="Heading 4 Char"/>
    <w:semiHidden/>
    <w:locked/>
    <w:rsid w:val="00CC438F"/>
    <w:rPr>
      <w:rFonts w:ascii="Calibri" w:hAnsi="Calibri" w:cs="Times New Roman"/>
      <w:b/>
      <w:bCs/>
      <w:sz w:val="28"/>
      <w:szCs w:val="28"/>
      <w:lang w:val="en-US" w:eastAsia="en-US"/>
    </w:rPr>
  </w:style>
  <w:style w:type="paragraph" w:styleId="ListParagraph">
    <w:name w:val="List Paragraph"/>
    <w:basedOn w:val="Normal"/>
    <w:qFormat/>
    <w:rsid w:val="00B111D4"/>
    <w:pPr>
      <w:ind w:left="720"/>
      <w:contextualSpacing/>
    </w:pPr>
  </w:style>
  <w:style w:type="paragraph" w:styleId="Title">
    <w:name w:val="Title"/>
    <w:aliases w:val="Contents"/>
    <w:basedOn w:val="Normal"/>
    <w:next w:val="Normal"/>
    <w:link w:val="TitleChar"/>
    <w:qFormat/>
    <w:rsid w:val="00EB0FEA"/>
    <w:pPr>
      <w:pBdr>
        <w:bottom w:val="single" w:sz="8" w:space="4" w:color="4F81BD"/>
      </w:pBdr>
      <w:spacing w:after="300"/>
      <w:contextualSpacing/>
    </w:pPr>
    <w:rPr>
      <w:rFonts w:ascii="Calibri" w:eastAsia="MS ????" w:hAnsi="Calibri"/>
      <w:color w:val="17365D"/>
      <w:spacing w:val="5"/>
      <w:kern w:val="28"/>
      <w:sz w:val="52"/>
      <w:szCs w:val="52"/>
    </w:rPr>
  </w:style>
  <w:style w:type="character" w:customStyle="1" w:styleId="TitleChar">
    <w:name w:val="Title Char"/>
    <w:aliases w:val="Contents Char"/>
    <w:link w:val="Title"/>
    <w:locked/>
    <w:rsid w:val="00EB0FEA"/>
    <w:rPr>
      <w:rFonts w:ascii="Calibri" w:eastAsia="MS ????" w:hAnsi="Calibri" w:cs="Times New Roman"/>
      <w:color w:val="17365D"/>
      <w:spacing w:val="5"/>
      <w:kern w:val="28"/>
      <w:sz w:val="52"/>
      <w:szCs w:val="52"/>
    </w:rPr>
  </w:style>
  <w:style w:type="paragraph" w:styleId="IntenseQuote">
    <w:name w:val="Intense Quote"/>
    <w:basedOn w:val="Normal"/>
    <w:next w:val="Normal"/>
    <w:link w:val="IntenseQuoteChar"/>
    <w:qFormat/>
    <w:rsid w:val="00BD501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BD5015"/>
    <w:rPr>
      <w:rFonts w:cs="Times New Roman"/>
      <w:b/>
      <w:bCs/>
      <w:i/>
      <w:iCs/>
      <w:color w:val="4F81BD"/>
    </w:rPr>
  </w:style>
  <w:style w:type="character" w:styleId="SubtleReference">
    <w:name w:val="Subtle Reference"/>
    <w:qFormat/>
    <w:rsid w:val="00BD5015"/>
    <w:rPr>
      <w:rFonts w:cs="Times New Roman"/>
      <w:smallCaps/>
      <w:color w:val="C0504D"/>
      <w:u w:val="single"/>
    </w:rPr>
  </w:style>
  <w:style w:type="character" w:styleId="IntenseReference">
    <w:name w:val="Intense Reference"/>
    <w:qFormat/>
    <w:rsid w:val="00BD5015"/>
    <w:rPr>
      <w:rFonts w:cs="Times New Roman"/>
      <w:b/>
      <w:bCs/>
      <w:smallCaps/>
      <w:color w:val="C0504D"/>
      <w:spacing w:val="5"/>
      <w:u w:val="single"/>
    </w:rPr>
  </w:style>
  <w:style w:type="character" w:styleId="BookTitle">
    <w:name w:val="Book Title"/>
    <w:qFormat/>
    <w:rsid w:val="00BD5015"/>
    <w:rPr>
      <w:rFonts w:cs="Times New Roman"/>
      <w:b/>
      <w:bCs/>
      <w:smallCaps/>
      <w:spacing w:val="5"/>
    </w:rPr>
  </w:style>
  <w:style w:type="paragraph" w:styleId="BalloonText">
    <w:name w:val="Balloon Text"/>
    <w:basedOn w:val="Normal"/>
    <w:link w:val="BalloonTextChar"/>
    <w:semiHidden/>
    <w:rsid w:val="003B09D4"/>
    <w:rPr>
      <w:rFonts w:ascii="Lucida Grande" w:hAnsi="Lucida Grande" w:cs="Lucida Grande"/>
      <w:sz w:val="18"/>
      <w:szCs w:val="18"/>
    </w:rPr>
  </w:style>
  <w:style w:type="character" w:customStyle="1" w:styleId="BalloonTextChar">
    <w:name w:val="Balloon Text Char"/>
    <w:link w:val="BalloonText"/>
    <w:semiHidden/>
    <w:locked/>
    <w:rsid w:val="003B09D4"/>
    <w:rPr>
      <w:rFonts w:ascii="Lucida Grande" w:hAnsi="Lucida Grande" w:cs="Lucida Grande"/>
      <w:sz w:val="18"/>
      <w:szCs w:val="18"/>
    </w:rPr>
  </w:style>
  <w:style w:type="paragraph" w:styleId="Header">
    <w:name w:val="header"/>
    <w:aliases w:val="h"/>
    <w:basedOn w:val="Normal"/>
    <w:link w:val="HeaderChar1"/>
    <w:rsid w:val="00060D87"/>
    <w:pPr>
      <w:tabs>
        <w:tab w:val="center" w:pos="4153"/>
        <w:tab w:val="right" w:pos="8306"/>
      </w:tabs>
    </w:pPr>
    <w:rPr>
      <w:rFonts w:ascii="Arial" w:hAnsi="Arial"/>
      <w:lang w:val="en-GB"/>
    </w:rPr>
  </w:style>
  <w:style w:type="character" w:customStyle="1" w:styleId="HeaderChar1">
    <w:name w:val="Header Char1"/>
    <w:aliases w:val="h Char1"/>
    <w:link w:val="Header"/>
    <w:semiHidden/>
    <w:locked/>
    <w:rsid w:val="00060D87"/>
    <w:rPr>
      <w:rFonts w:ascii="Arial" w:hAnsi="Arial" w:cs="Times New Roman"/>
      <w:sz w:val="24"/>
      <w:szCs w:val="24"/>
      <w:lang w:val="en-GB" w:eastAsia="en-US" w:bidi="ar-SA"/>
    </w:rPr>
  </w:style>
  <w:style w:type="character" w:customStyle="1" w:styleId="HeaderChar">
    <w:name w:val="Header Char"/>
    <w:aliases w:val="h Char"/>
    <w:semiHidden/>
    <w:locked/>
    <w:rsid w:val="00CC438F"/>
    <w:rPr>
      <w:rFonts w:cs="Times New Roman"/>
      <w:sz w:val="24"/>
      <w:szCs w:val="24"/>
      <w:lang w:val="en-US" w:eastAsia="en-US"/>
    </w:rPr>
  </w:style>
  <w:style w:type="paragraph" w:customStyle="1" w:styleId="DWNormal">
    <w:name w:val="DW Normal"/>
    <w:basedOn w:val="Normal"/>
    <w:rsid w:val="00060D87"/>
    <w:pPr>
      <w:overflowPunct w:val="0"/>
      <w:autoSpaceDE w:val="0"/>
      <w:autoSpaceDN w:val="0"/>
      <w:adjustRightInd w:val="0"/>
      <w:textAlignment w:val="baseline"/>
    </w:pPr>
    <w:rPr>
      <w:rFonts w:ascii="Arial" w:hAnsi="Arial"/>
      <w:kern w:val="22"/>
      <w:sz w:val="22"/>
      <w:szCs w:val="20"/>
      <w:lang w:val="en-GB"/>
    </w:rPr>
  </w:style>
  <w:style w:type="paragraph" w:customStyle="1" w:styleId="Unlisted">
    <w:name w:val="Unlisted"/>
    <w:basedOn w:val="Normal"/>
    <w:rsid w:val="00060D87"/>
    <w:pPr>
      <w:keepNext/>
      <w:pBdr>
        <w:top w:val="single" w:sz="4" w:space="5" w:color="C0C0C0"/>
        <w:left w:val="single" w:sz="4" w:space="1" w:color="C0C0C0"/>
        <w:bottom w:val="single" w:sz="4" w:space="5" w:color="C0C0C0"/>
        <w:right w:val="single" w:sz="4" w:space="1" w:color="C0C0C0"/>
      </w:pBdr>
      <w:shd w:val="pct10" w:color="auto" w:fill="FFFFFF"/>
      <w:outlineLvl w:val="0"/>
    </w:pPr>
    <w:rPr>
      <w:rFonts w:ascii="Arial Bold" w:hAnsi="Arial Bold"/>
      <w:b/>
      <w:bCs/>
      <w:color w:val="000080"/>
      <w:sz w:val="28"/>
      <w:szCs w:val="28"/>
      <w:lang w:val="en-GB" w:eastAsia="en-GB"/>
    </w:rPr>
  </w:style>
  <w:style w:type="paragraph" w:styleId="TOC1">
    <w:name w:val="toc 1"/>
    <w:basedOn w:val="Normal"/>
    <w:next w:val="Normal"/>
    <w:semiHidden/>
    <w:locked/>
    <w:rsid w:val="00060D87"/>
    <w:rPr>
      <w:rFonts w:ascii="Arial Bold" w:hAnsi="Arial Bold"/>
      <w:sz w:val="22"/>
      <w:szCs w:val="20"/>
      <w:lang w:val="en-GB" w:eastAsia="en-GB"/>
    </w:rPr>
  </w:style>
  <w:style w:type="paragraph" w:styleId="TOC2">
    <w:name w:val="toc 2"/>
    <w:basedOn w:val="Normal"/>
    <w:next w:val="Normal"/>
    <w:autoRedefine/>
    <w:semiHidden/>
    <w:locked/>
    <w:rsid w:val="00485660"/>
    <w:pPr>
      <w:tabs>
        <w:tab w:val="right" w:leader="dot" w:pos="9628"/>
      </w:tabs>
    </w:pPr>
    <w:rPr>
      <w:rFonts w:ascii="Arial" w:hAnsi="Arial"/>
      <w:sz w:val="22"/>
      <w:u w:val="single"/>
      <w:lang w:val="en-GB"/>
    </w:rPr>
  </w:style>
  <w:style w:type="paragraph" w:customStyle="1" w:styleId="numtext">
    <w:name w:val="numtext"/>
    <w:basedOn w:val="Normal"/>
    <w:rsid w:val="00C826AA"/>
    <w:pPr>
      <w:keepLines/>
      <w:spacing w:before="240"/>
      <w:ind w:left="1008" w:hanging="1008"/>
      <w:jc w:val="both"/>
    </w:pPr>
    <w:rPr>
      <w:rFonts w:ascii="Times New Roman" w:hAnsi="Times New Roman"/>
      <w:szCs w:val="20"/>
      <w:lang w:val="en-GB"/>
    </w:rPr>
  </w:style>
  <w:style w:type="paragraph" w:styleId="Caption">
    <w:name w:val="caption"/>
    <w:basedOn w:val="Normal"/>
    <w:next w:val="Normal"/>
    <w:qFormat/>
    <w:locked/>
    <w:rsid w:val="003C023D"/>
    <w:rPr>
      <w:rFonts w:ascii="Arial" w:hAnsi="Arial"/>
      <w:b/>
      <w:bCs/>
      <w:sz w:val="20"/>
      <w:szCs w:val="20"/>
      <w:lang w:val="en-GB"/>
    </w:rPr>
  </w:style>
  <w:style w:type="paragraph" w:styleId="BodyText2">
    <w:name w:val="Body Text 2"/>
    <w:basedOn w:val="Normal"/>
    <w:link w:val="BodyText2Char1"/>
    <w:rsid w:val="003C023D"/>
    <w:pPr>
      <w:suppressAutoHyphens/>
      <w:ind w:left="720"/>
    </w:pPr>
    <w:rPr>
      <w:rFonts w:ascii="Times New Roman" w:hAnsi="Times New Roman"/>
      <w:szCs w:val="20"/>
      <w:lang w:val="en-GB" w:eastAsia="en-GB"/>
    </w:rPr>
  </w:style>
  <w:style w:type="character" w:customStyle="1" w:styleId="BodyText2Char1">
    <w:name w:val="Body Text 2 Char1"/>
    <w:link w:val="BodyText2"/>
    <w:locked/>
    <w:rsid w:val="003C023D"/>
    <w:rPr>
      <w:rFonts w:cs="Times New Roman"/>
      <w:sz w:val="24"/>
      <w:lang w:val="en-GB" w:eastAsia="en-GB" w:bidi="ar-SA"/>
    </w:rPr>
  </w:style>
  <w:style w:type="character" w:customStyle="1" w:styleId="BodyText2Char">
    <w:name w:val="Body Text 2 Char"/>
    <w:semiHidden/>
    <w:locked/>
    <w:rsid w:val="00CC438F"/>
    <w:rPr>
      <w:rFonts w:cs="Times New Roman"/>
      <w:sz w:val="24"/>
      <w:szCs w:val="24"/>
      <w:lang w:val="en-US" w:eastAsia="en-US"/>
    </w:rPr>
  </w:style>
  <w:style w:type="paragraph" w:styleId="BodyText">
    <w:name w:val="Body Text"/>
    <w:basedOn w:val="Normal"/>
    <w:link w:val="BodyTextChar1"/>
    <w:rsid w:val="003C023D"/>
    <w:pPr>
      <w:spacing w:after="120"/>
    </w:pPr>
    <w:rPr>
      <w:rFonts w:ascii="Arial" w:hAnsi="Arial"/>
      <w:lang w:val="en-GB"/>
    </w:rPr>
  </w:style>
  <w:style w:type="character" w:customStyle="1" w:styleId="BodyTextChar1">
    <w:name w:val="Body Text Char1"/>
    <w:link w:val="BodyText"/>
    <w:locked/>
    <w:rsid w:val="003C023D"/>
    <w:rPr>
      <w:rFonts w:ascii="Arial" w:hAnsi="Arial" w:cs="Times New Roman"/>
      <w:sz w:val="24"/>
      <w:szCs w:val="24"/>
      <w:lang w:val="en-GB" w:eastAsia="en-US" w:bidi="ar-SA"/>
    </w:rPr>
  </w:style>
  <w:style w:type="character" w:customStyle="1" w:styleId="BodyTextChar">
    <w:name w:val="Body Text Char"/>
    <w:semiHidden/>
    <w:locked/>
    <w:rsid w:val="00CC438F"/>
    <w:rPr>
      <w:rFonts w:cs="Times New Roman"/>
      <w:sz w:val="24"/>
      <w:szCs w:val="24"/>
      <w:lang w:val="en-US" w:eastAsia="en-US"/>
    </w:rPr>
  </w:style>
  <w:style w:type="paragraph" w:styleId="BodyText3">
    <w:name w:val="Body Text 3"/>
    <w:basedOn w:val="Normal"/>
    <w:link w:val="BodyText3Char1"/>
    <w:rsid w:val="003C023D"/>
    <w:pPr>
      <w:spacing w:after="120"/>
    </w:pPr>
    <w:rPr>
      <w:rFonts w:ascii="Arial" w:hAnsi="Arial"/>
      <w:sz w:val="16"/>
      <w:szCs w:val="16"/>
      <w:lang w:val="en-GB"/>
    </w:rPr>
  </w:style>
  <w:style w:type="character" w:customStyle="1" w:styleId="BodyText3Char1">
    <w:name w:val="Body Text 3 Char1"/>
    <w:link w:val="BodyText3"/>
    <w:locked/>
    <w:rsid w:val="003C023D"/>
    <w:rPr>
      <w:rFonts w:ascii="Arial" w:hAnsi="Arial" w:cs="Times New Roman"/>
      <w:sz w:val="16"/>
      <w:szCs w:val="16"/>
      <w:lang w:val="en-GB" w:eastAsia="en-US" w:bidi="ar-SA"/>
    </w:rPr>
  </w:style>
  <w:style w:type="character" w:customStyle="1" w:styleId="BodyText3Char">
    <w:name w:val="Body Text 3 Char"/>
    <w:semiHidden/>
    <w:locked/>
    <w:rsid w:val="00CC438F"/>
    <w:rPr>
      <w:rFonts w:cs="Times New Roman"/>
      <w:sz w:val="16"/>
      <w:szCs w:val="16"/>
      <w:lang w:val="en-US" w:eastAsia="en-US"/>
    </w:rPr>
  </w:style>
  <w:style w:type="paragraph" w:styleId="TOC3">
    <w:name w:val="toc 3"/>
    <w:basedOn w:val="Normal"/>
    <w:next w:val="Normal"/>
    <w:autoRedefine/>
    <w:semiHidden/>
    <w:locked/>
    <w:rsid w:val="00317988"/>
    <w:pPr>
      <w:ind w:left="480"/>
    </w:pPr>
  </w:style>
  <w:style w:type="character" w:styleId="Hyperlink">
    <w:name w:val="Hyperlink"/>
    <w:rsid w:val="00317988"/>
    <w:rPr>
      <w:rFonts w:cs="Times New Roman"/>
      <w:color w:val="0000FF"/>
      <w:u w:val="single"/>
    </w:rPr>
  </w:style>
  <w:style w:type="paragraph" w:customStyle="1" w:styleId="Default">
    <w:name w:val="Default"/>
    <w:rsid w:val="002B3660"/>
    <w:pPr>
      <w:autoSpaceDE w:val="0"/>
      <w:autoSpaceDN w:val="0"/>
      <w:adjustRightInd w:val="0"/>
    </w:pPr>
    <w:rPr>
      <w:rFonts w:ascii="Verdana" w:hAnsi="Verdana" w:cs="Verdana"/>
      <w:color w:val="000000"/>
      <w:sz w:val="24"/>
      <w:szCs w:val="24"/>
    </w:rPr>
  </w:style>
  <w:style w:type="paragraph" w:styleId="BodyTextIndent2">
    <w:name w:val="Body Text Indent 2"/>
    <w:basedOn w:val="Normal"/>
    <w:link w:val="BodyTextIndent2Char"/>
    <w:rsid w:val="00363C3B"/>
    <w:pPr>
      <w:spacing w:after="120" w:line="480" w:lineRule="auto"/>
      <w:ind w:left="283"/>
    </w:pPr>
  </w:style>
  <w:style w:type="character" w:customStyle="1" w:styleId="BodyTextIndent2Char">
    <w:name w:val="Body Text Indent 2 Char"/>
    <w:link w:val="BodyTextIndent2"/>
    <w:semiHidden/>
    <w:locked/>
    <w:rsid w:val="00493551"/>
    <w:rPr>
      <w:rFonts w:cs="Times New Roman"/>
      <w:sz w:val="24"/>
      <w:szCs w:val="24"/>
      <w:lang w:val="en-US" w:eastAsia="en-US"/>
    </w:rPr>
  </w:style>
  <w:style w:type="paragraph" w:styleId="FootnoteText">
    <w:name w:val="footnote text"/>
    <w:basedOn w:val="Normal"/>
    <w:link w:val="FootnoteTextChar"/>
    <w:semiHidden/>
    <w:rsid w:val="00363C3B"/>
    <w:rPr>
      <w:rFonts w:ascii="Times New Roman" w:hAnsi="Times New Roman"/>
      <w:sz w:val="20"/>
      <w:szCs w:val="20"/>
      <w:lang w:val="en-GB" w:eastAsia="en-GB"/>
    </w:rPr>
  </w:style>
  <w:style w:type="character" w:customStyle="1" w:styleId="FootnoteTextChar">
    <w:name w:val="Footnote Text Char"/>
    <w:link w:val="FootnoteText"/>
    <w:semiHidden/>
    <w:locked/>
    <w:rsid w:val="00363C3B"/>
    <w:rPr>
      <w:rFonts w:cs="Times New Roman"/>
      <w:lang w:val="en-GB" w:eastAsia="en-GB" w:bidi="ar-SA"/>
    </w:rPr>
  </w:style>
  <w:style w:type="table" w:styleId="TableGrid">
    <w:name w:val="Table Grid"/>
    <w:basedOn w:val="TableNormal"/>
    <w:locked/>
    <w:rsid w:val="00815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A4DD5"/>
    <w:pPr>
      <w:spacing w:before="100" w:beforeAutospacing="1" w:after="100" w:afterAutospacing="1"/>
    </w:pPr>
    <w:rPr>
      <w:rFonts w:ascii="Times New Roman" w:eastAsia="Times New Roman" w:hAnsi="Times New Roman"/>
      <w:lang w:val="en-GB" w:eastAsia="en-GB"/>
    </w:rPr>
  </w:style>
  <w:style w:type="paragraph" w:styleId="BlockText">
    <w:name w:val="Block Text"/>
    <w:basedOn w:val="Normal"/>
    <w:rsid w:val="009444E6"/>
    <w:pPr>
      <w:spacing w:after="120"/>
      <w:ind w:left="1440" w:right="1440"/>
    </w:pPr>
  </w:style>
  <w:style w:type="paragraph" w:styleId="List">
    <w:name w:val="List"/>
    <w:basedOn w:val="Normal"/>
    <w:rsid w:val="00D850BC"/>
    <w:pPr>
      <w:ind w:left="283" w:hanging="283"/>
    </w:pPr>
    <w:rPr>
      <w:rFonts w:ascii="Times New Roman" w:eastAsia="Times New Roman" w:hAnsi="Times New Roman"/>
      <w:sz w:val="20"/>
      <w:szCs w:val="20"/>
      <w:lang w:val="en-GB"/>
    </w:rPr>
  </w:style>
  <w:style w:type="paragraph" w:customStyle="1" w:styleId="subdiv1">
    <w:name w:val="subdiv1"/>
    <w:basedOn w:val="Normal"/>
    <w:rsid w:val="001762E2"/>
    <w:pPr>
      <w:keepLines/>
      <w:spacing w:before="240"/>
      <w:ind w:left="1728" w:hanging="720"/>
      <w:jc w:val="both"/>
    </w:pPr>
    <w:rPr>
      <w:rFonts w:ascii="Arial" w:eastAsia="Times New Roman" w:hAnsi="Arial"/>
      <w:lang w:val="en-GB" w:eastAsia="en-GB"/>
    </w:rPr>
  </w:style>
  <w:style w:type="paragraph" w:styleId="BodyTextIndent">
    <w:name w:val="Body Text Indent"/>
    <w:basedOn w:val="Normal"/>
    <w:rsid w:val="001762E2"/>
    <w:pPr>
      <w:spacing w:after="120"/>
      <w:ind w:left="283"/>
    </w:pPr>
    <w:rPr>
      <w:rFonts w:ascii="Arial" w:eastAsia="Times New Roman" w:hAnsi="Arial"/>
      <w:lang w:val="en-GB" w:eastAsia="en-GB"/>
    </w:rPr>
  </w:style>
  <w:style w:type="paragraph" w:customStyle="1" w:styleId="Classification">
    <w:name w:val="Classification"/>
    <w:basedOn w:val="Normal"/>
    <w:rsid w:val="006F3814"/>
    <w:pPr>
      <w:tabs>
        <w:tab w:val="right" w:pos="9270"/>
      </w:tabs>
      <w:jc w:val="center"/>
    </w:pPr>
    <w:rPr>
      <w:rFonts w:ascii="Arial Bold" w:eastAsia="Times New Roman" w:hAnsi="Arial Bold"/>
      <w:b/>
      <w:color w:val="000000"/>
      <w:sz w:val="20"/>
      <w:szCs w:val="20"/>
      <w:lang w:eastAsia="en-GB"/>
    </w:rPr>
  </w:style>
  <w:style w:type="numbering" w:styleId="111111">
    <w:name w:val="Outline List 2"/>
    <w:basedOn w:val="NoList"/>
    <w:rsid w:val="00872C37"/>
    <w:pPr>
      <w:numPr>
        <w:numId w:val="38"/>
      </w:numPr>
    </w:pPr>
  </w:style>
  <w:style w:type="character" w:styleId="CommentReference">
    <w:name w:val="annotation reference"/>
    <w:semiHidden/>
    <w:rsid w:val="00C86BFF"/>
    <w:rPr>
      <w:sz w:val="16"/>
      <w:szCs w:val="16"/>
    </w:rPr>
  </w:style>
  <w:style w:type="paragraph" w:styleId="CommentText">
    <w:name w:val="annotation text"/>
    <w:basedOn w:val="Normal"/>
    <w:semiHidden/>
    <w:rsid w:val="00C86BFF"/>
    <w:rPr>
      <w:sz w:val="20"/>
      <w:szCs w:val="20"/>
    </w:rPr>
  </w:style>
  <w:style w:type="paragraph" w:styleId="CommentSubject">
    <w:name w:val="annotation subject"/>
    <w:basedOn w:val="CommentText"/>
    <w:next w:val="CommentText"/>
    <w:semiHidden/>
    <w:rsid w:val="00C86BFF"/>
    <w:rPr>
      <w:b/>
      <w:bCs/>
    </w:rPr>
  </w:style>
  <w:style w:type="paragraph" w:styleId="Revision">
    <w:name w:val="Revision"/>
    <w:hidden/>
    <w:uiPriority w:val="99"/>
    <w:semiHidden/>
    <w:rsid w:val="008227A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90872">
      <w:bodyDiv w:val="1"/>
      <w:marLeft w:val="0"/>
      <w:marRight w:val="0"/>
      <w:marTop w:val="0"/>
      <w:marBottom w:val="0"/>
      <w:divBdr>
        <w:top w:val="none" w:sz="0" w:space="0" w:color="auto"/>
        <w:left w:val="none" w:sz="0" w:space="0" w:color="auto"/>
        <w:bottom w:val="none" w:sz="0" w:space="0" w:color="auto"/>
        <w:right w:val="none" w:sz="0" w:space="0" w:color="auto"/>
      </w:divBdr>
      <w:divsChild>
        <w:div w:id="316960109">
          <w:marLeft w:val="0"/>
          <w:marRight w:val="0"/>
          <w:marTop w:val="0"/>
          <w:marBottom w:val="0"/>
          <w:divBdr>
            <w:top w:val="none" w:sz="0" w:space="0" w:color="auto"/>
            <w:left w:val="none" w:sz="0" w:space="0" w:color="auto"/>
            <w:bottom w:val="none" w:sz="0" w:space="0" w:color="auto"/>
            <w:right w:val="none" w:sz="0" w:space="0" w:color="auto"/>
          </w:divBdr>
          <w:divsChild>
            <w:div w:id="685013588">
              <w:marLeft w:val="0"/>
              <w:marRight w:val="0"/>
              <w:marTop w:val="0"/>
              <w:marBottom w:val="0"/>
              <w:divBdr>
                <w:top w:val="none" w:sz="0" w:space="0" w:color="auto"/>
                <w:left w:val="none" w:sz="0" w:space="0" w:color="auto"/>
                <w:bottom w:val="none" w:sz="0" w:space="0" w:color="auto"/>
                <w:right w:val="none" w:sz="0" w:space="0" w:color="auto"/>
              </w:divBdr>
              <w:divsChild>
                <w:div w:id="92642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21417">
      <w:bodyDiv w:val="1"/>
      <w:marLeft w:val="0"/>
      <w:marRight w:val="0"/>
      <w:marTop w:val="0"/>
      <w:marBottom w:val="0"/>
      <w:divBdr>
        <w:top w:val="none" w:sz="0" w:space="0" w:color="auto"/>
        <w:left w:val="none" w:sz="0" w:space="0" w:color="auto"/>
        <w:bottom w:val="none" w:sz="0" w:space="0" w:color="auto"/>
        <w:right w:val="none" w:sz="0" w:space="0" w:color="auto"/>
      </w:divBdr>
    </w:div>
    <w:div w:id="445924244">
      <w:bodyDiv w:val="1"/>
      <w:marLeft w:val="0"/>
      <w:marRight w:val="0"/>
      <w:marTop w:val="0"/>
      <w:marBottom w:val="0"/>
      <w:divBdr>
        <w:top w:val="none" w:sz="0" w:space="0" w:color="auto"/>
        <w:left w:val="none" w:sz="0" w:space="0" w:color="auto"/>
        <w:bottom w:val="none" w:sz="0" w:space="0" w:color="auto"/>
        <w:right w:val="none" w:sz="0" w:space="0" w:color="auto"/>
      </w:divBdr>
    </w:div>
    <w:div w:id="536049039">
      <w:bodyDiv w:val="1"/>
      <w:marLeft w:val="0"/>
      <w:marRight w:val="0"/>
      <w:marTop w:val="0"/>
      <w:marBottom w:val="0"/>
      <w:divBdr>
        <w:top w:val="none" w:sz="0" w:space="0" w:color="auto"/>
        <w:left w:val="none" w:sz="0" w:space="0" w:color="auto"/>
        <w:bottom w:val="none" w:sz="0" w:space="0" w:color="auto"/>
        <w:right w:val="none" w:sz="0" w:space="0" w:color="auto"/>
      </w:divBdr>
    </w:div>
    <w:div w:id="628440838">
      <w:bodyDiv w:val="1"/>
      <w:marLeft w:val="0"/>
      <w:marRight w:val="0"/>
      <w:marTop w:val="0"/>
      <w:marBottom w:val="0"/>
      <w:divBdr>
        <w:top w:val="none" w:sz="0" w:space="0" w:color="auto"/>
        <w:left w:val="none" w:sz="0" w:space="0" w:color="auto"/>
        <w:bottom w:val="none" w:sz="0" w:space="0" w:color="auto"/>
        <w:right w:val="none" w:sz="0" w:space="0" w:color="auto"/>
      </w:divBdr>
    </w:div>
    <w:div w:id="1587693047">
      <w:bodyDiv w:val="1"/>
      <w:marLeft w:val="0"/>
      <w:marRight w:val="0"/>
      <w:marTop w:val="0"/>
      <w:marBottom w:val="0"/>
      <w:divBdr>
        <w:top w:val="none" w:sz="0" w:space="0" w:color="auto"/>
        <w:left w:val="none" w:sz="0" w:space="0" w:color="auto"/>
        <w:bottom w:val="none" w:sz="0" w:space="0" w:color="auto"/>
        <w:right w:val="none" w:sz="0" w:space="0" w:color="auto"/>
      </w:divBdr>
    </w:div>
    <w:div w:id="162222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stomer xmlns="c5e7a351-9d16-44c5-a559-1f3f4268e76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545A2B521EE494DB13B65DF45438A8A" ma:contentTypeVersion="9" ma:contentTypeDescription="Create a new document." ma:contentTypeScope="" ma:versionID="cb3c632c859c6f765f25364db4ff55fb">
  <xsd:schema xmlns:xsd="http://www.w3.org/2001/XMLSchema" xmlns:xs="http://www.w3.org/2001/XMLSchema" xmlns:p="http://schemas.microsoft.com/office/2006/metadata/properties" xmlns:ns2="c5e7a351-9d16-44c5-a559-1f3f4268e764" targetNamespace="http://schemas.microsoft.com/office/2006/metadata/properties" ma:root="true" ma:fieldsID="13b84b53dded83263efe13fc5076afa2" ns2:_="">
    <xsd:import namespace="c5e7a351-9d16-44c5-a559-1f3f4268e7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ustomer"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7a351-9d16-44c5-a559-1f3f4268e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ustomer" ma:index="12" nillable="true" ma:displayName="Customer" ma:description="Enter Platform" ma:format="Dropdown" ma:internalName="Customer">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C3108-40A6-4099-A311-1F2C9FDF80DC}">
  <ds:schemaRefs>
    <ds:schemaRef ds:uri="http://schemas.microsoft.com/office/2006/metadata/properties"/>
    <ds:schemaRef ds:uri="http://schemas.microsoft.com/office/infopath/2007/PartnerControls"/>
    <ds:schemaRef ds:uri="c5e7a351-9d16-44c5-a559-1f3f4268e764"/>
  </ds:schemaRefs>
</ds:datastoreItem>
</file>

<file path=customXml/itemProps2.xml><?xml version="1.0" encoding="utf-8"?>
<ds:datastoreItem xmlns:ds="http://schemas.openxmlformats.org/officeDocument/2006/customXml" ds:itemID="{9D7FD511-684A-42EC-89A4-68FEF6DC1D94}">
  <ds:schemaRefs>
    <ds:schemaRef ds:uri="http://schemas.openxmlformats.org/officeDocument/2006/bibliography"/>
  </ds:schemaRefs>
</ds:datastoreItem>
</file>

<file path=customXml/itemProps3.xml><?xml version="1.0" encoding="utf-8"?>
<ds:datastoreItem xmlns:ds="http://schemas.openxmlformats.org/officeDocument/2006/customXml" ds:itemID="{221C511A-E8E2-4EE0-A17A-B7EDB9DF2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7a351-9d16-44c5-a559-1f3f4268e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C3FF5-A3DE-4461-8F68-FFD25385F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5142</Words>
  <Characters>29311</Characters>
  <Application>Microsoft Office Word</Application>
  <DocSecurity>0</DocSecurity>
  <Lines>244</Lines>
  <Paragraphs>68</Paragraphs>
  <ScaleCrop>false</ScaleCrop>
  <Company>Ministry of Defence</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Support Requirements-FGS</dc:title>
  <dc:creator>Bell, Tim C1 (DES LSOC-LS-MS-SIM)</dc:creator>
  <cp:lastModifiedBy>Scagell, Marc C2 (DES LSOC-LS-MS-Commercial2)</cp:lastModifiedBy>
  <cp:revision>2</cp:revision>
  <cp:lastPrinted>2016-03-22T09:57:00Z</cp:lastPrinted>
  <dcterms:created xsi:type="dcterms:W3CDTF">2023-01-31T09:38:00Z</dcterms:created>
  <dcterms:modified xsi:type="dcterms:W3CDTF">2023-01-31T09:38:00Z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EIR Exception">
    <vt:lpwstr/>
  </property>
  <property fmtid="{D5CDD505-2E9C-101B-9397-08002B2CF9AE}" pid="4" name="From">
    <vt:lpwstr/>
  </property>
  <property fmtid="{D5CDD505-2E9C-101B-9397-08002B2CF9AE}" pid="5" name="To">
    <vt:lpwstr/>
  </property>
  <property fmtid="{D5CDD505-2E9C-101B-9397-08002B2CF9AE}" pid="6" name="MODSubject">
    <vt:lpwstr/>
  </property>
  <property fmtid="{D5CDD505-2E9C-101B-9397-08002B2CF9AE}" pid="7" name="Sent">
    <vt:lpwstr/>
  </property>
  <property fmtid="{D5CDD505-2E9C-101B-9397-08002B2CF9AE}" pid="8" name="Cc">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Order">
    <vt:r8>1000</vt:r8>
  </property>
  <property fmtid="{D5CDD505-2E9C-101B-9397-08002B2CF9AE}" pid="16" name="ContentTypeId">
    <vt:lpwstr>0x010100A545A2B521EE494DB13B65DF45438A8A</vt:lpwstr>
  </property>
  <property fmtid="{D5CDD505-2E9C-101B-9397-08002B2CF9AE}" pid="17" name="MSIP_Label_d8a60473-494b-4586-a1bb-b0e663054676_Enabled">
    <vt:lpwstr>true</vt:lpwstr>
  </property>
  <property fmtid="{D5CDD505-2E9C-101B-9397-08002B2CF9AE}" pid="18" name="MSIP_Label_d8a60473-494b-4586-a1bb-b0e663054676_SetDate">
    <vt:lpwstr>2022-07-06T08:19:37Z</vt:lpwstr>
  </property>
  <property fmtid="{D5CDD505-2E9C-101B-9397-08002B2CF9AE}" pid="19" name="MSIP_Label_d8a60473-494b-4586-a1bb-b0e663054676_Method">
    <vt:lpwstr>Privileged</vt:lpwstr>
  </property>
  <property fmtid="{D5CDD505-2E9C-101B-9397-08002B2CF9AE}" pid="20" name="MSIP_Label_d8a60473-494b-4586-a1bb-b0e663054676_Name">
    <vt:lpwstr>MOD-1-O-‘UNMARKED’</vt:lpwstr>
  </property>
  <property fmtid="{D5CDD505-2E9C-101B-9397-08002B2CF9AE}" pid="21" name="MSIP_Label_d8a60473-494b-4586-a1bb-b0e663054676_SiteId">
    <vt:lpwstr>be7760ed-5953-484b-ae95-d0a16dfa09e5</vt:lpwstr>
  </property>
  <property fmtid="{D5CDD505-2E9C-101B-9397-08002B2CF9AE}" pid="22" name="MSIP_Label_d8a60473-494b-4586-a1bb-b0e663054676_ActionId">
    <vt:lpwstr>e5ea3839-34d1-45db-a081-cfe443b92dc9</vt:lpwstr>
  </property>
  <property fmtid="{D5CDD505-2E9C-101B-9397-08002B2CF9AE}" pid="23" name="MSIP_Label_d8a60473-494b-4586-a1bb-b0e663054676_ContentBits">
    <vt:lpwstr>0</vt:lpwstr>
  </property>
</Properties>
</file>