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06D7F5AF" w:rsidR="000078E2" w:rsidRPr="00177B83" w:rsidRDefault="000078E2" w:rsidP="000078E2">
      <w:pPr>
        <w:spacing w:after="0" w:line="240" w:lineRule="auto"/>
        <w:ind w:right="130"/>
        <w:jc w:val="right"/>
        <w:rPr>
          <w:rFonts w:ascii="Arial" w:eastAsia="Arial" w:hAnsi="Arial" w:cs="Arial"/>
        </w:rPr>
      </w:pPr>
      <w:r w:rsidRPr="00177B83">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177B83">
        <w:rPr>
          <w:rFonts w:ascii="Arial" w:eastAsia="Arial" w:hAnsi="Arial" w:cs="Arial"/>
          <w:bCs/>
          <w:spacing w:val="1"/>
        </w:rPr>
        <w:t xml:space="preserve"> </w:t>
      </w:r>
      <w:r w:rsidRPr="00177B83">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177B83">
            <w:rPr>
              <w:rFonts w:ascii="Arial" w:eastAsia="Arial" w:hAnsi="Arial" w:cs="Arial"/>
              <w:bCs/>
              <w:spacing w:val="-1"/>
            </w:rPr>
            <w:t>Lee Culshaw</w:t>
          </w:r>
        </w:sdtContent>
      </w:sdt>
    </w:p>
    <w:p w14:paraId="3AD20C9F" w14:textId="77777777" w:rsidR="009F1699" w:rsidRPr="00177B83" w:rsidRDefault="009F1699" w:rsidP="009F1699">
      <w:pPr>
        <w:spacing w:before="4" w:after="0" w:line="240" w:lineRule="auto"/>
        <w:ind w:right="126"/>
        <w:jc w:val="right"/>
        <w:rPr>
          <w:rFonts w:ascii="Arial" w:eastAsia="Arial" w:hAnsi="Arial" w:cs="Arial"/>
        </w:rPr>
      </w:pPr>
      <w:r w:rsidRPr="00177B83">
        <w:rPr>
          <w:rFonts w:ascii="Arial" w:eastAsia="Arial" w:hAnsi="Arial" w:cs="Arial"/>
          <w:spacing w:val="-4"/>
        </w:rPr>
        <w:t>Navy</w:t>
      </w:r>
      <w:r w:rsidRPr="00177B83">
        <w:rPr>
          <w:rFonts w:ascii="Arial" w:eastAsia="Arial" w:hAnsi="Arial" w:cs="Arial"/>
        </w:rPr>
        <w:t xml:space="preserve"> </w:t>
      </w:r>
      <w:r w:rsidRPr="00177B83">
        <w:rPr>
          <w:rFonts w:ascii="Arial" w:eastAsia="Arial" w:hAnsi="Arial" w:cs="Arial"/>
          <w:spacing w:val="-1"/>
        </w:rPr>
        <w:t>C</w:t>
      </w:r>
      <w:r w:rsidRPr="00177B83">
        <w:rPr>
          <w:rFonts w:ascii="Arial" w:eastAsia="Arial" w:hAnsi="Arial" w:cs="Arial"/>
        </w:rPr>
        <w:t>o</w:t>
      </w:r>
      <w:r w:rsidRPr="00177B83">
        <w:rPr>
          <w:rFonts w:ascii="Arial" w:eastAsia="Arial" w:hAnsi="Arial" w:cs="Arial"/>
          <w:spacing w:val="1"/>
        </w:rPr>
        <w:t>mm</w:t>
      </w:r>
      <w:r w:rsidRPr="00177B83">
        <w:rPr>
          <w:rFonts w:ascii="Arial" w:eastAsia="Arial" w:hAnsi="Arial" w:cs="Arial"/>
        </w:rPr>
        <w:t>e</w:t>
      </w:r>
      <w:r w:rsidRPr="00177B83">
        <w:rPr>
          <w:rFonts w:ascii="Arial" w:eastAsia="Arial" w:hAnsi="Arial" w:cs="Arial"/>
          <w:spacing w:val="1"/>
        </w:rPr>
        <w:t>r</w:t>
      </w:r>
      <w:r w:rsidRPr="00177B83">
        <w:rPr>
          <w:rFonts w:ascii="Arial" w:eastAsia="Arial" w:hAnsi="Arial" w:cs="Arial"/>
        </w:rPr>
        <w:t>c</w:t>
      </w:r>
      <w:r w:rsidRPr="00177B83">
        <w:rPr>
          <w:rFonts w:ascii="Arial" w:eastAsia="Arial" w:hAnsi="Arial" w:cs="Arial"/>
          <w:spacing w:val="-1"/>
        </w:rPr>
        <w:t>i</w:t>
      </w:r>
      <w:r w:rsidRPr="00177B83">
        <w:rPr>
          <w:rFonts w:ascii="Arial" w:eastAsia="Arial" w:hAnsi="Arial" w:cs="Arial"/>
        </w:rPr>
        <w:t>al</w:t>
      </w:r>
    </w:p>
    <w:p w14:paraId="5E76A1DE" w14:textId="77777777" w:rsidR="00EB6C93" w:rsidRPr="00177B83" w:rsidRDefault="00EB6C93" w:rsidP="00EB6C93">
      <w:pPr>
        <w:spacing w:after="0" w:line="252" w:lineRule="exact"/>
        <w:ind w:right="127"/>
        <w:jc w:val="right"/>
        <w:rPr>
          <w:rFonts w:ascii="Arial" w:eastAsia="Arial" w:hAnsi="Arial" w:cs="Arial"/>
        </w:rPr>
      </w:pPr>
      <w:r w:rsidRPr="00177B83">
        <w:rPr>
          <w:rFonts w:ascii="Arial" w:eastAsia="Arial" w:hAnsi="Arial" w:cs="Arial"/>
          <w:spacing w:val="-1"/>
        </w:rPr>
        <w:t>4 Deck</w:t>
      </w:r>
    </w:p>
    <w:p w14:paraId="1E9E8E1C" w14:textId="77777777" w:rsidR="009F1699" w:rsidRPr="00177B83" w:rsidRDefault="009F1699" w:rsidP="009F1699">
      <w:pPr>
        <w:spacing w:before="1" w:after="0" w:line="240" w:lineRule="auto"/>
        <w:ind w:right="127"/>
        <w:jc w:val="right"/>
        <w:rPr>
          <w:rFonts w:ascii="Arial" w:eastAsia="Arial" w:hAnsi="Arial" w:cs="Arial"/>
        </w:rPr>
      </w:pPr>
      <w:r w:rsidRPr="00177B83">
        <w:rPr>
          <w:rFonts w:ascii="Arial" w:eastAsia="Arial" w:hAnsi="Arial" w:cs="Arial"/>
          <w:spacing w:val="-1"/>
        </w:rPr>
        <w:t>Navy Command Headquarters</w:t>
      </w:r>
    </w:p>
    <w:p w14:paraId="43BE9DBD" w14:textId="77777777" w:rsidR="009F1699" w:rsidRPr="00177B83" w:rsidRDefault="009F1699" w:rsidP="009F1699">
      <w:pPr>
        <w:spacing w:before="1" w:after="0" w:line="240" w:lineRule="auto"/>
        <w:ind w:right="127"/>
        <w:jc w:val="right"/>
        <w:rPr>
          <w:rFonts w:ascii="Arial" w:eastAsia="Arial" w:hAnsi="Arial" w:cs="Arial"/>
        </w:rPr>
      </w:pPr>
      <w:r w:rsidRPr="00177B83">
        <w:rPr>
          <w:rFonts w:ascii="Arial" w:eastAsia="Arial" w:hAnsi="Arial" w:cs="Arial"/>
          <w:spacing w:val="-1"/>
        </w:rPr>
        <w:t>Leach Building</w:t>
      </w:r>
    </w:p>
    <w:p w14:paraId="02B64623" w14:textId="77777777" w:rsidR="009F1699" w:rsidRPr="00177B83" w:rsidRDefault="009F1699" w:rsidP="009F1699">
      <w:pPr>
        <w:spacing w:after="0" w:line="252" w:lineRule="exact"/>
        <w:ind w:right="126"/>
        <w:jc w:val="right"/>
        <w:rPr>
          <w:rFonts w:ascii="Arial" w:eastAsia="Arial" w:hAnsi="Arial" w:cs="Arial"/>
          <w:spacing w:val="-1"/>
        </w:rPr>
      </w:pPr>
      <w:r w:rsidRPr="00177B83">
        <w:rPr>
          <w:rFonts w:ascii="Arial" w:eastAsia="Arial" w:hAnsi="Arial" w:cs="Arial"/>
          <w:spacing w:val="1"/>
        </w:rPr>
        <w:t>Whale Island</w:t>
      </w:r>
    </w:p>
    <w:p w14:paraId="25AD6477" w14:textId="77777777" w:rsidR="009F1699" w:rsidRPr="00177B83" w:rsidRDefault="009F1699" w:rsidP="009F1699">
      <w:pPr>
        <w:spacing w:after="0" w:line="252" w:lineRule="exact"/>
        <w:ind w:right="126"/>
        <w:jc w:val="right"/>
        <w:rPr>
          <w:rFonts w:ascii="Arial" w:eastAsia="Arial" w:hAnsi="Arial" w:cs="Arial"/>
        </w:rPr>
      </w:pPr>
      <w:r w:rsidRPr="00177B83">
        <w:rPr>
          <w:rFonts w:ascii="Arial" w:eastAsia="Arial" w:hAnsi="Arial" w:cs="Arial"/>
        </w:rPr>
        <w:t xml:space="preserve"> </w:t>
      </w:r>
      <w:r w:rsidRPr="00177B83">
        <w:rPr>
          <w:rFonts w:ascii="Arial" w:eastAsia="Arial" w:hAnsi="Arial" w:cs="Arial"/>
          <w:spacing w:val="-1"/>
        </w:rPr>
        <w:t>P</w:t>
      </w:r>
      <w:r w:rsidRPr="00177B83">
        <w:rPr>
          <w:rFonts w:ascii="Arial" w:eastAsia="Arial" w:hAnsi="Arial" w:cs="Arial"/>
        </w:rPr>
        <w:t>o</w:t>
      </w:r>
      <w:r w:rsidRPr="00177B83">
        <w:rPr>
          <w:rFonts w:ascii="Arial" w:eastAsia="Arial" w:hAnsi="Arial" w:cs="Arial"/>
          <w:spacing w:val="1"/>
        </w:rPr>
        <w:t>rt</w:t>
      </w:r>
      <w:r w:rsidRPr="00177B83">
        <w:rPr>
          <w:rFonts w:ascii="Arial" w:eastAsia="Arial" w:hAnsi="Arial" w:cs="Arial"/>
        </w:rPr>
        <w:t>s</w:t>
      </w:r>
      <w:r w:rsidRPr="00177B83">
        <w:rPr>
          <w:rFonts w:ascii="Arial" w:eastAsia="Arial" w:hAnsi="Arial" w:cs="Arial"/>
          <w:spacing w:val="1"/>
        </w:rPr>
        <w:t>m</w:t>
      </w:r>
      <w:r w:rsidRPr="00177B83">
        <w:rPr>
          <w:rFonts w:ascii="Arial" w:eastAsia="Arial" w:hAnsi="Arial" w:cs="Arial"/>
        </w:rPr>
        <w:t>o</w:t>
      </w:r>
      <w:r w:rsidRPr="00177B83">
        <w:rPr>
          <w:rFonts w:ascii="Arial" w:eastAsia="Arial" w:hAnsi="Arial" w:cs="Arial"/>
          <w:spacing w:val="-3"/>
        </w:rPr>
        <w:t>u</w:t>
      </w:r>
      <w:r w:rsidRPr="00177B83">
        <w:rPr>
          <w:rFonts w:ascii="Arial" w:eastAsia="Arial" w:hAnsi="Arial" w:cs="Arial"/>
          <w:spacing w:val="1"/>
        </w:rPr>
        <w:t>t</w:t>
      </w:r>
      <w:r w:rsidRPr="00177B83">
        <w:rPr>
          <w:rFonts w:ascii="Arial" w:eastAsia="Arial" w:hAnsi="Arial" w:cs="Arial"/>
        </w:rPr>
        <w:t>h</w:t>
      </w:r>
    </w:p>
    <w:p w14:paraId="07F3E21B" w14:textId="77777777" w:rsidR="009F1699" w:rsidRPr="00177B83" w:rsidRDefault="009F1699" w:rsidP="009F1699">
      <w:pPr>
        <w:spacing w:after="0" w:line="252" w:lineRule="exact"/>
        <w:ind w:right="126"/>
        <w:jc w:val="right"/>
        <w:rPr>
          <w:rFonts w:ascii="Arial" w:eastAsia="Arial" w:hAnsi="Arial" w:cs="Arial"/>
          <w:spacing w:val="-1"/>
        </w:rPr>
      </w:pPr>
      <w:r w:rsidRPr="00177B83">
        <w:rPr>
          <w:rFonts w:ascii="Arial" w:eastAsia="Arial" w:hAnsi="Arial" w:cs="Arial"/>
        </w:rPr>
        <w:t>P</w:t>
      </w:r>
      <w:r w:rsidRPr="00177B83">
        <w:rPr>
          <w:rFonts w:ascii="Arial" w:eastAsia="Arial" w:hAnsi="Arial" w:cs="Arial"/>
          <w:spacing w:val="-1"/>
        </w:rPr>
        <w:t>O2 8BY</w:t>
      </w:r>
    </w:p>
    <w:p w14:paraId="213AD1AF" w14:textId="77777777" w:rsidR="000078E2" w:rsidRPr="00177B83" w:rsidRDefault="000078E2" w:rsidP="000078E2">
      <w:pPr>
        <w:spacing w:after="0" w:line="200" w:lineRule="exact"/>
        <w:rPr>
          <w:sz w:val="20"/>
          <w:szCs w:val="20"/>
        </w:rPr>
      </w:pPr>
    </w:p>
    <w:p w14:paraId="688AEE0E" w14:textId="54228101" w:rsidR="000078E2" w:rsidRPr="00177B83" w:rsidRDefault="000078E2" w:rsidP="000078E2">
      <w:pPr>
        <w:spacing w:after="0" w:line="240" w:lineRule="auto"/>
        <w:ind w:right="96"/>
        <w:jc w:val="right"/>
        <w:rPr>
          <w:rFonts w:ascii="Arial" w:eastAsia="Arial" w:hAnsi="Arial" w:cs="Arial"/>
        </w:rPr>
      </w:pPr>
      <w:r w:rsidRPr="00177B83">
        <w:rPr>
          <w:rFonts w:ascii="Arial" w:eastAsia="Arial" w:hAnsi="Arial" w:cs="Arial"/>
          <w:spacing w:val="2"/>
        </w:rPr>
        <w:t>T</w:t>
      </w:r>
      <w:r w:rsidRPr="00177B83">
        <w:rPr>
          <w:rFonts w:ascii="Arial" w:eastAsia="Arial" w:hAnsi="Arial" w:cs="Arial"/>
        </w:rPr>
        <w:t>e</w:t>
      </w:r>
      <w:r w:rsidRPr="00177B83">
        <w:rPr>
          <w:rFonts w:ascii="Arial" w:eastAsia="Arial" w:hAnsi="Arial" w:cs="Arial"/>
          <w:spacing w:val="-1"/>
        </w:rPr>
        <w:t>l</w:t>
      </w:r>
      <w:r w:rsidRPr="00177B83">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177B83">
            <w:rPr>
              <w:rFonts w:ascii="Arial" w:eastAsia="Arial" w:hAnsi="Arial" w:cs="Arial"/>
            </w:rPr>
            <w:t>03001552535</w:t>
          </w:r>
        </w:sdtContent>
      </w:sdt>
    </w:p>
    <w:p w14:paraId="34DB73DE" w14:textId="02CA86CD" w:rsidR="000078E2" w:rsidRPr="00177B83" w:rsidRDefault="000078E2" w:rsidP="000078E2">
      <w:pPr>
        <w:spacing w:before="1" w:after="0" w:line="240" w:lineRule="auto"/>
        <w:ind w:right="96"/>
        <w:jc w:val="right"/>
        <w:rPr>
          <w:rFonts w:ascii="Arial" w:eastAsia="Arial" w:hAnsi="Arial" w:cs="Arial"/>
        </w:rPr>
      </w:pPr>
      <w:r w:rsidRPr="00177B83">
        <w:rPr>
          <w:rFonts w:ascii="Arial" w:eastAsia="Arial" w:hAnsi="Arial" w:cs="Arial"/>
          <w:spacing w:val="-1"/>
        </w:rPr>
        <w:t>E</w:t>
      </w:r>
      <w:r w:rsidRPr="00177B83">
        <w:rPr>
          <w:rFonts w:ascii="Arial" w:eastAsia="Arial" w:hAnsi="Arial" w:cs="Arial"/>
          <w:spacing w:val="1"/>
        </w:rPr>
        <w:t>m</w:t>
      </w:r>
      <w:r w:rsidRPr="00177B83">
        <w:rPr>
          <w:rFonts w:ascii="Arial" w:eastAsia="Arial" w:hAnsi="Arial" w:cs="Arial"/>
        </w:rPr>
        <w:t>a</w:t>
      </w:r>
      <w:r w:rsidRPr="00177B83">
        <w:rPr>
          <w:rFonts w:ascii="Arial" w:eastAsia="Arial" w:hAnsi="Arial" w:cs="Arial"/>
          <w:spacing w:val="-1"/>
        </w:rPr>
        <w:t>il</w:t>
      </w:r>
      <w:r w:rsidRPr="00177B83">
        <w:rPr>
          <w:rFonts w:ascii="Arial" w:eastAsia="Arial" w:hAnsi="Arial" w:cs="Arial"/>
        </w:rPr>
        <w:t>:</w:t>
      </w:r>
      <w:r w:rsidRPr="00177B83">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177B83">
            <w:rPr>
              <w:rFonts w:ascii="Arial" w:eastAsia="Arial" w:hAnsi="Arial" w:cs="Arial"/>
              <w:spacing w:val="2"/>
            </w:rPr>
            <w:t>lee.culshaw100@mod.gov.uk</w:t>
          </w:r>
        </w:sdtContent>
      </w:sdt>
    </w:p>
    <w:p w14:paraId="61F8CAE3" w14:textId="77777777" w:rsidR="000078E2" w:rsidRPr="00177B83" w:rsidRDefault="000078E2" w:rsidP="000078E2">
      <w:pPr>
        <w:spacing w:before="6" w:after="0" w:line="100" w:lineRule="exact"/>
        <w:rPr>
          <w:sz w:val="10"/>
          <w:szCs w:val="10"/>
        </w:rPr>
      </w:pPr>
    </w:p>
    <w:p w14:paraId="414C2DD5" w14:textId="77777777" w:rsidR="000078E2" w:rsidRPr="00177B83"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363247D0" w:rsidR="000078E2" w:rsidRPr="00177B83" w:rsidRDefault="00B94864" w:rsidP="000078E2">
          <w:pPr>
            <w:spacing w:after="0" w:line="248" w:lineRule="exact"/>
            <w:ind w:right="201"/>
            <w:jc w:val="right"/>
            <w:rPr>
              <w:rFonts w:ascii="Arial" w:eastAsia="Arial" w:hAnsi="Arial" w:cs="Arial"/>
            </w:rPr>
          </w:pPr>
          <w:r w:rsidRPr="00177B83">
            <w:rPr>
              <w:rFonts w:ascii="Arial" w:eastAsia="Arial" w:hAnsi="Arial" w:cs="Arial"/>
              <w:spacing w:val="-4"/>
              <w:position w:val="-1"/>
            </w:rPr>
            <w:t>1</w:t>
          </w:r>
          <w:r w:rsidR="001A7F49">
            <w:rPr>
              <w:rFonts w:ascii="Arial" w:eastAsia="Arial" w:hAnsi="Arial" w:cs="Arial"/>
              <w:spacing w:val="-4"/>
              <w:position w:val="-1"/>
            </w:rPr>
            <w:t>9</w:t>
          </w:r>
          <w:r w:rsidR="00220B3B" w:rsidRPr="00177B83">
            <w:rPr>
              <w:rFonts w:ascii="Arial" w:eastAsia="Arial" w:hAnsi="Arial" w:cs="Arial"/>
              <w:spacing w:val="-4"/>
              <w:position w:val="-1"/>
            </w:rPr>
            <w:t xml:space="preserve"> January 202</w:t>
          </w:r>
          <w:r w:rsidR="00B76E5D">
            <w:rPr>
              <w:rFonts w:ascii="Arial" w:eastAsia="Arial" w:hAnsi="Arial" w:cs="Arial"/>
              <w:spacing w:val="-4"/>
              <w:position w:val="-1"/>
            </w:rPr>
            <w:t>3</w:t>
          </w:r>
        </w:p>
      </w:sdtContent>
    </w:sdt>
    <w:p w14:paraId="35F24CC2" w14:textId="77777777" w:rsidR="000078E2" w:rsidRPr="00177B83" w:rsidRDefault="000078E2" w:rsidP="000078E2">
      <w:pPr>
        <w:spacing w:before="2" w:after="0" w:line="140" w:lineRule="exact"/>
        <w:rPr>
          <w:sz w:val="14"/>
          <w:szCs w:val="14"/>
        </w:rPr>
      </w:pPr>
    </w:p>
    <w:p w14:paraId="2B776DF1" w14:textId="77777777" w:rsidR="000078E2" w:rsidRPr="00177B83" w:rsidRDefault="000078E2" w:rsidP="000078E2">
      <w:pPr>
        <w:spacing w:after="0" w:line="200" w:lineRule="exact"/>
        <w:rPr>
          <w:sz w:val="20"/>
          <w:szCs w:val="20"/>
        </w:rPr>
      </w:pPr>
    </w:p>
    <w:p w14:paraId="40123E1E" w14:textId="77777777" w:rsidR="00D364F6" w:rsidRPr="00177B83" w:rsidRDefault="00D364F6" w:rsidP="00D364F6">
      <w:pPr>
        <w:spacing w:after="0" w:line="240" w:lineRule="auto"/>
        <w:ind w:left="113" w:right="-20"/>
        <w:rPr>
          <w:rFonts w:ascii="Arial" w:eastAsia="Arial" w:hAnsi="Arial" w:cs="Arial"/>
        </w:rPr>
      </w:pPr>
      <w:r w:rsidRPr="00177B83">
        <w:rPr>
          <w:rFonts w:ascii="Arial" w:eastAsia="Arial" w:hAnsi="Arial" w:cs="Arial"/>
          <w:spacing w:val="-1"/>
        </w:rPr>
        <w:t>D</w:t>
      </w:r>
      <w:r w:rsidRPr="00177B83">
        <w:rPr>
          <w:rFonts w:ascii="Arial" w:eastAsia="Arial" w:hAnsi="Arial" w:cs="Arial"/>
        </w:rPr>
        <w:t>ear</w:t>
      </w:r>
      <w:r w:rsidRPr="00177B83">
        <w:rPr>
          <w:rFonts w:ascii="Arial" w:eastAsia="Arial" w:hAnsi="Arial" w:cs="Arial"/>
          <w:spacing w:val="2"/>
        </w:rPr>
        <w:t xml:space="preserve"> </w:t>
      </w:r>
      <w:r w:rsidRPr="00177B83">
        <w:rPr>
          <w:rFonts w:ascii="Arial" w:eastAsia="Arial" w:hAnsi="Arial" w:cs="Arial"/>
          <w:spacing w:val="-1"/>
        </w:rPr>
        <w:t>Si</w:t>
      </w:r>
      <w:r w:rsidRPr="00177B83">
        <w:rPr>
          <w:rFonts w:ascii="Arial" w:eastAsia="Arial" w:hAnsi="Arial" w:cs="Arial"/>
        </w:rPr>
        <w:t>r /</w:t>
      </w:r>
      <w:r w:rsidRPr="00177B83">
        <w:rPr>
          <w:rFonts w:ascii="Arial" w:eastAsia="Arial" w:hAnsi="Arial" w:cs="Arial"/>
          <w:spacing w:val="2"/>
        </w:rPr>
        <w:t xml:space="preserve"> </w:t>
      </w:r>
      <w:r w:rsidRPr="00177B83">
        <w:rPr>
          <w:rFonts w:ascii="Arial" w:eastAsia="Arial" w:hAnsi="Arial" w:cs="Arial"/>
          <w:spacing w:val="-4"/>
        </w:rPr>
        <w:t>M</w:t>
      </w:r>
      <w:r w:rsidRPr="00177B83">
        <w:rPr>
          <w:rFonts w:ascii="Arial" w:eastAsia="Arial" w:hAnsi="Arial" w:cs="Arial"/>
        </w:rPr>
        <w:t>adam</w:t>
      </w:r>
    </w:p>
    <w:p w14:paraId="16E5E6E8" w14:textId="77777777" w:rsidR="00D364F6" w:rsidRPr="00177B83" w:rsidRDefault="00D364F6" w:rsidP="00D364F6">
      <w:pPr>
        <w:spacing w:after="0" w:line="240" w:lineRule="auto"/>
        <w:rPr>
          <w:sz w:val="26"/>
          <w:szCs w:val="26"/>
        </w:rPr>
      </w:pPr>
    </w:p>
    <w:p w14:paraId="0CD81C3D" w14:textId="40B0C579" w:rsidR="00D364F6" w:rsidRPr="00177B83" w:rsidRDefault="00D364F6" w:rsidP="00D364F6">
      <w:pPr>
        <w:spacing w:after="0" w:line="240" w:lineRule="auto"/>
        <w:ind w:left="113" w:right="-20"/>
        <w:rPr>
          <w:rFonts w:ascii="Arial" w:eastAsia="Arial" w:hAnsi="Arial" w:cs="Arial"/>
        </w:rPr>
      </w:pPr>
      <w:bookmarkStart w:id="0" w:name="_Hlk38027897"/>
      <w:r w:rsidRPr="00177B83">
        <w:rPr>
          <w:rFonts w:ascii="Arial" w:eastAsia="Arial" w:hAnsi="Arial" w:cs="Arial"/>
          <w:b/>
          <w:bCs/>
          <w:spacing w:val="1"/>
        </w:rPr>
        <w:t>I</w:t>
      </w:r>
      <w:r w:rsidRPr="00177B83">
        <w:rPr>
          <w:rFonts w:ascii="Arial" w:eastAsia="Arial" w:hAnsi="Arial" w:cs="Arial"/>
          <w:b/>
          <w:bCs/>
        </w:rPr>
        <w:t>n</w:t>
      </w:r>
      <w:r w:rsidRPr="00177B83">
        <w:rPr>
          <w:rFonts w:ascii="Arial" w:eastAsia="Arial" w:hAnsi="Arial" w:cs="Arial"/>
          <w:b/>
          <w:bCs/>
          <w:spacing w:val="-3"/>
        </w:rPr>
        <w:t>v</w:t>
      </w:r>
      <w:r w:rsidRPr="00177B83">
        <w:rPr>
          <w:rFonts w:ascii="Arial" w:eastAsia="Arial" w:hAnsi="Arial" w:cs="Arial"/>
          <w:b/>
          <w:bCs/>
          <w:spacing w:val="1"/>
        </w:rPr>
        <w:t>it</w:t>
      </w:r>
      <w:r w:rsidRPr="00177B83">
        <w:rPr>
          <w:rFonts w:ascii="Arial" w:eastAsia="Arial" w:hAnsi="Arial" w:cs="Arial"/>
          <w:b/>
          <w:bCs/>
        </w:rPr>
        <w:t>a</w:t>
      </w:r>
      <w:r w:rsidRPr="00177B83">
        <w:rPr>
          <w:rFonts w:ascii="Arial" w:eastAsia="Arial" w:hAnsi="Arial" w:cs="Arial"/>
          <w:b/>
          <w:bCs/>
          <w:spacing w:val="-2"/>
        </w:rPr>
        <w:t>t</w:t>
      </w:r>
      <w:r w:rsidRPr="00177B83">
        <w:rPr>
          <w:rFonts w:ascii="Arial" w:eastAsia="Arial" w:hAnsi="Arial" w:cs="Arial"/>
          <w:b/>
          <w:bCs/>
          <w:spacing w:val="1"/>
        </w:rPr>
        <w:t>i</w:t>
      </w:r>
      <w:r w:rsidRPr="00177B83">
        <w:rPr>
          <w:rFonts w:ascii="Arial" w:eastAsia="Arial" w:hAnsi="Arial" w:cs="Arial"/>
          <w:b/>
          <w:bCs/>
        </w:rPr>
        <w:t>on</w:t>
      </w:r>
      <w:r w:rsidRPr="00177B83">
        <w:rPr>
          <w:rFonts w:ascii="Arial" w:eastAsia="Arial" w:hAnsi="Arial" w:cs="Arial"/>
          <w:b/>
          <w:bCs/>
          <w:spacing w:val="-1"/>
        </w:rPr>
        <w:t xml:space="preserve"> </w:t>
      </w:r>
      <w:r w:rsidRPr="00177B83">
        <w:rPr>
          <w:rFonts w:ascii="Arial" w:eastAsia="Arial" w:hAnsi="Arial" w:cs="Arial"/>
          <w:b/>
          <w:bCs/>
          <w:spacing w:val="1"/>
        </w:rPr>
        <w:t>t</w:t>
      </w:r>
      <w:r w:rsidRPr="00177B83">
        <w:rPr>
          <w:rFonts w:ascii="Arial" w:eastAsia="Arial" w:hAnsi="Arial" w:cs="Arial"/>
          <w:b/>
          <w:bCs/>
        </w:rPr>
        <w:t xml:space="preserve">o </w:t>
      </w:r>
      <w:r w:rsidRPr="00177B83">
        <w:rPr>
          <w:rFonts w:ascii="Arial" w:eastAsia="Arial" w:hAnsi="Arial" w:cs="Arial"/>
          <w:b/>
          <w:bCs/>
          <w:spacing w:val="-3"/>
        </w:rPr>
        <w:t>T</w:t>
      </w:r>
      <w:r w:rsidRPr="00177B83">
        <w:rPr>
          <w:rFonts w:ascii="Arial" w:eastAsia="Arial" w:hAnsi="Arial" w:cs="Arial"/>
          <w:b/>
          <w:bCs/>
        </w:rPr>
        <w:t xml:space="preserve">ender </w:t>
      </w:r>
      <w:r w:rsidRPr="00177B83">
        <w:rPr>
          <w:rFonts w:ascii="Arial" w:eastAsia="Arial" w:hAnsi="Arial" w:cs="Arial"/>
          <w:b/>
          <w:bCs/>
          <w:spacing w:val="-1"/>
        </w:rPr>
        <w:t>R</w:t>
      </w:r>
      <w:r w:rsidRPr="00177B83">
        <w:rPr>
          <w:rFonts w:ascii="Arial" w:eastAsia="Arial" w:hAnsi="Arial" w:cs="Arial"/>
          <w:b/>
          <w:bCs/>
        </w:rPr>
        <w:t>e</w:t>
      </w:r>
      <w:r w:rsidRPr="00177B83">
        <w:rPr>
          <w:rFonts w:ascii="Arial" w:eastAsia="Arial" w:hAnsi="Arial" w:cs="Arial"/>
          <w:b/>
          <w:bCs/>
          <w:spacing w:val="1"/>
        </w:rPr>
        <w:t>f</w:t>
      </w:r>
      <w:r w:rsidRPr="00177B83">
        <w:rPr>
          <w:rFonts w:ascii="Arial" w:eastAsia="Arial" w:hAnsi="Arial" w:cs="Arial"/>
          <w:b/>
          <w:bCs/>
        </w:rPr>
        <w:t>erence</w:t>
      </w:r>
      <w:r w:rsidRPr="00177B83">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E0AD7" w:rsidRPr="00177B83">
            <w:rPr>
              <w:rFonts w:ascii="Arial" w:eastAsia="Arial" w:hAnsi="Arial" w:cs="Arial"/>
              <w:b/>
              <w:bCs/>
            </w:rPr>
            <w:t>706509452</w:t>
          </w:r>
        </w:sdtContent>
      </w:sdt>
      <w:bookmarkStart w:id="2" w:name="_Hlk38027889"/>
      <w:bookmarkEnd w:id="1"/>
    </w:p>
    <w:bookmarkEnd w:id="0"/>
    <w:bookmarkEnd w:id="2"/>
    <w:p w14:paraId="59C00E59" w14:textId="77777777" w:rsidR="00D364F6" w:rsidRPr="00177B83" w:rsidRDefault="00D364F6" w:rsidP="00D364F6">
      <w:pPr>
        <w:spacing w:after="0" w:line="240" w:lineRule="auto"/>
        <w:rPr>
          <w:sz w:val="20"/>
          <w:szCs w:val="20"/>
        </w:rPr>
      </w:pPr>
    </w:p>
    <w:p w14:paraId="37F36365" w14:textId="542F137B" w:rsidR="00D364F6" w:rsidRPr="00177B83" w:rsidRDefault="00D364F6" w:rsidP="00D364F6">
      <w:pPr>
        <w:tabs>
          <w:tab w:val="left" w:pos="640"/>
        </w:tabs>
        <w:spacing w:after="0" w:line="240" w:lineRule="auto"/>
        <w:ind w:left="113" w:right="350"/>
        <w:rPr>
          <w:rFonts w:ascii="Arial" w:eastAsia="Arial" w:hAnsi="Arial" w:cs="Arial"/>
        </w:rPr>
      </w:pPr>
      <w:r w:rsidRPr="00177B83">
        <w:rPr>
          <w:rFonts w:ascii="Arial" w:eastAsia="Arial" w:hAnsi="Arial" w:cs="Arial"/>
        </w:rPr>
        <w:t>1.</w:t>
      </w:r>
      <w:r w:rsidRPr="00177B83">
        <w:rPr>
          <w:rFonts w:ascii="Arial" w:eastAsia="Arial" w:hAnsi="Arial" w:cs="Arial"/>
        </w:rPr>
        <w:tab/>
      </w:r>
      <w:r w:rsidRPr="00177B83">
        <w:rPr>
          <w:rFonts w:ascii="Arial" w:eastAsia="Arial" w:hAnsi="Arial" w:cs="Arial"/>
          <w:spacing w:val="-1"/>
        </w:rPr>
        <w:t>Y</w:t>
      </w:r>
      <w:r w:rsidRPr="00177B83">
        <w:rPr>
          <w:rFonts w:ascii="Arial" w:eastAsia="Arial" w:hAnsi="Arial" w:cs="Arial"/>
        </w:rPr>
        <w:t>ou</w:t>
      </w:r>
      <w:r w:rsidRPr="00177B83">
        <w:rPr>
          <w:rFonts w:ascii="Arial" w:eastAsia="Arial" w:hAnsi="Arial" w:cs="Arial"/>
          <w:spacing w:val="1"/>
        </w:rPr>
        <w:t xml:space="preserve"> </w:t>
      </w:r>
      <w:r w:rsidRPr="00177B83">
        <w:rPr>
          <w:rFonts w:ascii="Arial" w:eastAsia="Arial" w:hAnsi="Arial" w:cs="Arial"/>
        </w:rPr>
        <w:t>a</w:t>
      </w:r>
      <w:r w:rsidRPr="00177B83">
        <w:rPr>
          <w:rFonts w:ascii="Arial" w:eastAsia="Arial" w:hAnsi="Arial" w:cs="Arial"/>
          <w:spacing w:val="1"/>
        </w:rPr>
        <w:t>r</w:t>
      </w:r>
      <w:r w:rsidRPr="00177B83">
        <w:rPr>
          <w:rFonts w:ascii="Arial" w:eastAsia="Arial" w:hAnsi="Arial" w:cs="Arial"/>
        </w:rPr>
        <w:t>e</w:t>
      </w:r>
      <w:r w:rsidRPr="00177B83">
        <w:rPr>
          <w:rFonts w:ascii="Arial" w:eastAsia="Arial" w:hAnsi="Arial" w:cs="Arial"/>
          <w:spacing w:val="1"/>
        </w:rPr>
        <w:t xml:space="preserve"> </w:t>
      </w:r>
      <w:r w:rsidRPr="00177B83">
        <w:rPr>
          <w:rFonts w:ascii="Arial" w:eastAsia="Arial" w:hAnsi="Arial" w:cs="Arial"/>
          <w:spacing w:val="-1"/>
        </w:rPr>
        <w:t>i</w:t>
      </w:r>
      <w:r w:rsidRPr="00177B83">
        <w:rPr>
          <w:rFonts w:ascii="Arial" w:eastAsia="Arial" w:hAnsi="Arial" w:cs="Arial"/>
        </w:rPr>
        <w:t>n</w:t>
      </w:r>
      <w:r w:rsidRPr="00177B83">
        <w:rPr>
          <w:rFonts w:ascii="Arial" w:eastAsia="Arial" w:hAnsi="Arial" w:cs="Arial"/>
          <w:spacing w:val="-2"/>
        </w:rPr>
        <w:t>v</w:t>
      </w:r>
      <w:r w:rsidRPr="00177B83">
        <w:rPr>
          <w:rFonts w:ascii="Arial" w:eastAsia="Arial" w:hAnsi="Arial" w:cs="Arial"/>
          <w:spacing w:val="-1"/>
        </w:rPr>
        <w:t>i</w:t>
      </w:r>
      <w:r w:rsidRPr="00177B83">
        <w:rPr>
          <w:rFonts w:ascii="Arial" w:eastAsia="Arial" w:hAnsi="Arial" w:cs="Arial"/>
          <w:spacing w:val="1"/>
        </w:rPr>
        <w:t>t</w:t>
      </w:r>
      <w:r w:rsidRPr="00177B83">
        <w:rPr>
          <w:rFonts w:ascii="Arial" w:eastAsia="Arial" w:hAnsi="Arial" w:cs="Arial"/>
        </w:rPr>
        <w:t>ed</w:t>
      </w:r>
      <w:r w:rsidRPr="00177B83">
        <w:rPr>
          <w:rFonts w:ascii="Arial" w:eastAsia="Arial" w:hAnsi="Arial" w:cs="Arial"/>
          <w:spacing w:val="-2"/>
        </w:rPr>
        <w:t xml:space="preserve"> </w:t>
      </w:r>
      <w:r w:rsidRPr="00177B83">
        <w:rPr>
          <w:rFonts w:ascii="Arial" w:eastAsia="Arial" w:hAnsi="Arial" w:cs="Arial"/>
          <w:spacing w:val="1"/>
        </w:rPr>
        <w:t>t</w:t>
      </w:r>
      <w:r w:rsidRPr="00177B83">
        <w:rPr>
          <w:rFonts w:ascii="Arial" w:eastAsia="Arial" w:hAnsi="Arial" w:cs="Arial"/>
        </w:rPr>
        <w:t>o</w:t>
      </w:r>
      <w:r w:rsidRPr="00177B83">
        <w:rPr>
          <w:rFonts w:ascii="Arial" w:eastAsia="Arial" w:hAnsi="Arial" w:cs="Arial"/>
          <w:spacing w:val="-1"/>
        </w:rPr>
        <w:t xml:space="preserve"> </w:t>
      </w:r>
      <w:r w:rsidRPr="00177B83">
        <w:rPr>
          <w:rFonts w:ascii="Arial" w:eastAsia="Arial" w:hAnsi="Arial" w:cs="Arial"/>
          <w:spacing w:val="1"/>
        </w:rPr>
        <w:t>t</w:t>
      </w:r>
      <w:r w:rsidRPr="00177B83">
        <w:rPr>
          <w:rFonts w:ascii="Arial" w:eastAsia="Arial" w:hAnsi="Arial" w:cs="Arial"/>
        </w:rPr>
        <w:t>ender</w:t>
      </w:r>
      <w:r w:rsidRPr="00177B83">
        <w:rPr>
          <w:rFonts w:ascii="Arial" w:eastAsia="Arial" w:hAnsi="Arial" w:cs="Arial"/>
          <w:spacing w:val="-2"/>
        </w:rPr>
        <w:t xml:space="preserve"> </w:t>
      </w:r>
      <w:r w:rsidRPr="00177B83">
        <w:rPr>
          <w:rFonts w:ascii="Arial" w:eastAsia="Arial" w:hAnsi="Arial" w:cs="Arial"/>
          <w:spacing w:val="3"/>
        </w:rPr>
        <w:t>f</w:t>
      </w:r>
      <w:r w:rsidRPr="00177B83">
        <w:rPr>
          <w:rFonts w:ascii="Arial" w:eastAsia="Arial" w:hAnsi="Arial" w:cs="Arial"/>
          <w:spacing w:val="-3"/>
        </w:rPr>
        <w:t>o</w:t>
      </w:r>
      <w:r w:rsidRPr="00177B83">
        <w:rPr>
          <w:rFonts w:ascii="Arial" w:eastAsia="Arial" w:hAnsi="Arial" w:cs="Arial"/>
        </w:rPr>
        <w:t xml:space="preserve">r </w:t>
      </w:r>
      <w:r w:rsidRPr="00177B83">
        <w:rPr>
          <w:rFonts w:ascii="Arial" w:eastAsia="Arial" w:hAnsi="Arial" w:cs="Arial"/>
          <w:spacing w:val="1"/>
        </w:rPr>
        <w:t>t</w:t>
      </w:r>
      <w:r w:rsidRPr="00177B83">
        <w:rPr>
          <w:rFonts w:ascii="Arial" w:eastAsia="Arial" w:hAnsi="Arial" w:cs="Arial"/>
        </w:rPr>
        <w:t>he</w:t>
      </w:r>
      <w:r w:rsidRPr="00177B83">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177B83" w:rsidRPr="00177B83">
            <w:rPr>
              <w:rFonts w:ascii="Arial" w:eastAsia="Arial" w:hAnsi="Arial" w:cs="Arial"/>
              <w:spacing w:val="-1"/>
            </w:rPr>
            <w:t>Commando Raiding Craft Trailers</w:t>
          </w:r>
        </w:sdtContent>
      </w:sdt>
      <w:r w:rsidRPr="00177B83">
        <w:rPr>
          <w:rFonts w:ascii="Arial" w:eastAsia="Arial" w:hAnsi="Arial" w:cs="Arial"/>
          <w:spacing w:val="-1"/>
        </w:rPr>
        <w:t xml:space="preserve"> </w:t>
      </w:r>
      <w:bookmarkEnd w:id="3"/>
      <w:r w:rsidRPr="00177B83">
        <w:rPr>
          <w:rFonts w:ascii="Arial" w:eastAsia="Arial" w:hAnsi="Arial" w:cs="Arial"/>
          <w:spacing w:val="-1"/>
        </w:rPr>
        <w:t>i</w:t>
      </w:r>
      <w:r w:rsidRPr="00177B83">
        <w:rPr>
          <w:rFonts w:ascii="Arial" w:eastAsia="Arial" w:hAnsi="Arial" w:cs="Arial"/>
        </w:rPr>
        <w:t>n</w:t>
      </w:r>
      <w:r w:rsidRPr="00177B83">
        <w:rPr>
          <w:rFonts w:ascii="Arial" w:eastAsia="Arial" w:hAnsi="Arial" w:cs="Arial"/>
          <w:spacing w:val="1"/>
        </w:rPr>
        <w:t xml:space="preserve"> </w:t>
      </w:r>
      <w:r w:rsidRPr="00177B83">
        <w:rPr>
          <w:rFonts w:ascii="Arial" w:eastAsia="Arial" w:hAnsi="Arial" w:cs="Arial"/>
        </w:rPr>
        <w:t>c</w:t>
      </w:r>
      <w:r w:rsidRPr="00177B83">
        <w:rPr>
          <w:rFonts w:ascii="Arial" w:eastAsia="Arial" w:hAnsi="Arial" w:cs="Arial"/>
          <w:spacing w:val="-3"/>
        </w:rPr>
        <w:t>o</w:t>
      </w:r>
      <w:r w:rsidRPr="00177B83">
        <w:rPr>
          <w:rFonts w:ascii="Arial" w:eastAsia="Arial" w:hAnsi="Arial" w:cs="Arial"/>
          <w:spacing w:val="-2"/>
        </w:rPr>
        <w:t>m</w:t>
      </w:r>
      <w:r w:rsidRPr="00177B83">
        <w:rPr>
          <w:rFonts w:ascii="Arial" w:eastAsia="Arial" w:hAnsi="Arial" w:cs="Arial"/>
        </w:rPr>
        <w:t>pe</w:t>
      </w:r>
      <w:r w:rsidRPr="00177B83">
        <w:rPr>
          <w:rFonts w:ascii="Arial" w:eastAsia="Arial" w:hAnsi="Arial" w:cs="Arial"/>
          <w:spacing w:val="1"/>
        </w:rPr>
        <w:t>t</w:t>
      </w:r>
      <w:r w:rsidRPr="00177B83">
        <w:rPr>
          <w:rFonts w:ascii="Arial" w:eastAsia="Arial" w:hAnsi="Arial" w:cs="Arial"/>
          <w:spacing w:val="-1"/>
        </w:rPr>
        <w:t>i</w:t>
      </w:r>
      <w:r w:rsidRPr="00177B83">
        <w:rPr>
          <w:rFonts w:ascii="Arial" w:eastAsia="Arial" w:hAnsi="Arial" w:cs="Arial"/>
          <w:spacing w:val="1"/>
        </w:rPr>
        <w:t>t</w:t>
      </w:r>
      <w:r w:rsidRPr="00177B83">
        <w:rPr>
          <w:rFonts w:ascii="Arial" w:eastAsia="Arial" w:hAnsi="Arial" w:cs="Arial"/>
          <w:spacing w:val="-1"/>
        </w:rPr>
        <w:t>i</w:t>
      </w:r>
      <w:r w:rsidRPr="00177B83">
        <w:rPr>
          <w:rFonts w:ascii="Arial" w:eastAsia="Arial" w:hAnsi="Arial" w:cs="Arial"/>
        </w:rPr>
        <w:t>on</w:t>
      </w:r>
      <w:r w:rsidRPr="00177B83">
        <w:rPr>
          <w:rFonts w:ascii="Arial" w:eastAsia="Arial" w:hAnsi="Arial" w:cs="Arial"/>
          <w:spacing w:val="1"/>
        </w:rPr>
        <w:t xml:space="preserve"> </w:t>
      </w:r>
      <w:r w:rsidRPr="00177B83">
        <w:rPr>
          <w:rFonts w:ascii="Arial" w:eastAsia="Arial" w:hAnsi="Arial" w:cs="Arial"/>
          <w:spacing w:val="-1"/>
        </w:rPr>
        <w:t>i</w:t>
      </w:r>
      <w:r w:rsidRPr="00177B83">
        <w:rPr>
          <w:rFonts w:ascii="Arial" w:eastAsia="Arial" w:hAnsi="Arial" w:cs="Arial"/>
        </w:rPr>
        <w:t>n</w:t>
      </w:r>
      <w:r w:rsidRPr="00177B83">
        <w:rPr>
          <w:rFonts w:ascii="Arial" w:eastAsia="Arial" w:hAnsi="Arial" w:cs="Arial"/>
          <w:spacing w:val="1"/>
        </w:rPr>
        <w:t xml:space="preserve"> </w:t>
      </w:r>
      <w:r w:rsidRPr="00177B83">
        <w:rPr>
          <w:rFonts w:ascii="Arial" w:eastAsia="Arial" w:hAnsi="Arial" w:cs="Arial"/>
        </w:rPr>
        <w:t>acc</w:t>
      </w:r>
      <w:r w:rsidRPr="00177B83">
        <w:rPr>
          <w:rFonts w:ascii="Arial" w:eastAsia="Arial" w:hAnsi="Arial" w:cs="Arial"/>
          <w:spacing w:val="-3"/>
        </w:rPr>
        <w:t>o</w:t>
      </w:r>
      <w:r w:rsidRPr="00177B83">
        <w:rPr>
          <w:rFonts w:ascii="Arial" w:eastAsia="Arial" w:hAnsi="Arial" w:cs="Arial"/>
          <w:spacing w:val="1"/>
        </w:rPr>
        <w:t>r</w:t>
      </w:r>
      <w:r w:rsidRPr="00177B83">
        <w:rPr>
          <w:rFonts w:ascii="Arial" w:eastAsia="Arial" w:hAnsi="Arial" w:cs="Arial"/>
        </w:rPr>
        <w:t xml:space="preserve">dance </w:t>
      </w:r>
      <w:r w:rsidRPr="00177B83">
        <w:rPr>
          <w:rFonts w:ascii="Arial" w:eastAsia="Arial" w:hAnsi="Arial" w:cs="Arial"/>
          <w:spacing w:val="-1"/>
        </w:rPr>
        <w:t>wi</w:t>
      </w:r>
      <w:r w:rsidRPr="00177B83">
        <w:rPr>
          <w:rFonts w:ascii="Arial" w:eastAsia="Arial" w:hAnsi="Arial" w:cs="Arial"/>
          <w:spacing w:val="1"/>
        </w:rPr>
        <w:t>t</w:t>
      </w:r>
      <w:r w:rsidRPr="00177B83">
        <w:rPr>
          <w:rFonts w:ascii="Arial" w:eastAsia="Arial" w:hAnsi="Arial" w:cs="Arial"/>
        </w:rPr>
        <w:t>h</w:t>
      </w:r>
      <w:r w:rsidRPr="00177B83">
        <w:rPr>
          <w:rFonts w:ascii="Arial" w:eastAsia="Arial" w:hAnsi="Arial" w:cs="Arial"/>
          <w:spacing w:val="1"/>
        </w:rPr>
        <w:t xml:space="preserve"> t</w:t>
      </w:r>
      <w:r w:rsidRPr="00177B83">
        <w:rPr>
          <w:rFonts w:ascii="Arial" w:eastAsia="Arial" w:hAnsi="Arial" w:cs="Arial"/>
        </w:rPr>
        <w:t>he</w:t>
      </w:r>
      <w:r w:rsidRPr="00177B83">
        <w:rPr>
          <w:rFonts w:ascii="Arial" w:eastAsia="Arial" w:hAnsi="Arial" w:cs="Arial"/>
          <w:spacing w:val="-2"/>
        </w:rPr>
        <w:t xml:space="preserve"> </w:t>
      </w:r>
      <w:r w:rsidRPr="00177B83">
        <w:rPr>
          <w:rFonts w:ascii="Arial" w:eastAsia="Arial" w:hAnsi="Arial" w:cs="Arial"/>
        </w:rPr>
        <w:t>a</w:t>
      </w:r>
      <w:r w:rsidRPr="00177B83">
        <w:rPr>
          <w:rFonts w:ascii="Arial" w:eastAsia="Arial" w:hAnsi="Arial" w:cs="Arial"/>
          <w:spacing w:val="-1"/>
        </w:rPr>
        <w:t>t</w:t>
      </w:r>
      <w:r w:rsidRPr="00177B83">
        <w:rPr>
          <w:rFonts w:ascii="Arial" w:eastAsia="Arial" w:hAnsi="Arial" w:cs="Arial"/>
          <w:spacing w:val="1"/>
        </w:rPr>
        <w:t>t</w:t>
      </w:r>
      <w:r w:rsidRPr="00177B83">
        <w:rPr>
          <w:rFonts w:ascii="Arial" w:eastAsia="Arial" w:hAnsi="Arial" w:cs="Arial"/>
        </w:rPr>
        <w:t>ached</w:t>
      </w:r>
      <w:r w:rsidRPr="00177B83">
        <w:rPr>
          <w:rFonts w:ascii="Arial" w:eastAsia="Arial" w:hAnsi="Arial" w:cs="Arial"/>
          <w:spacing w:val="1"/>
        </w:rPr>
        <w:t xml:space="preserve"> </w:t>
      </w:r>
      <w:r w:rsidRPr="00177B83">
        <w:rPr>
          <w:rFonts w:ascii="Arial" w:eastAsia="Arial" w:hAnsi="Arial" w:cs="Arial"/>
        </w:rPr>
        <w:t>d</w:t>
      </w:r>
      <w:r w:rsidRPr="00177B83">
        <w:rPr>
          <w:rFonts w:ascii="Arial" w:eastAsia="Arial" w:hAnsi="Arial" w:cs="Arial"/>
          <w:spacing w:val="-3"/>
        </w:rPr>
        <w:t>o</w:t>
      </w:r>
      <w:r w:rsidRPr="00177B83">
        <w:rPr>
          <w:rFonts w:ascii="Arial" w:eastAsia="Arial" w:hAnsi="Arial" w:cs="Arial"/>
        </w:rPr>
        <w:t>cu</w:t>
      </w:r>
      <w:r w:rsidRPr="00177B83">
        <w:rPr>
          <w:rFonts w:ascii="Arial" w:eastAsia="Arial" w:hAnsi="Arial" w:cs="Arial"/>
          <w:spacing w:val="-2"/>
        </w:rPr>
        <w:t>m</w:t>
      </w:r>
      <w:r w:rsidRPr="00177B83">
        <w:rPr>
          <w:rFonts w:ascii="Arial" w:eastAsia="Arial" w:hAnsi="Arial" w:cs="Arial"/>
        </w:rPr>
        <w:t>en</w:t>
      </w:r>
      <w:r w:rsidRPr="00177B83">
        <w:rPr>
          <w:rFonts w:ascii="Arial" w:eastAsia="Arial" w:hAnsi="Arial" w:cs="Arial"/>
          <w:spacing w:val="2"/>
        </w:rPr>
        <w:t>t</w:t>
      </w:r>
      <w:r w:rsidRPr="00177B83">
        <w:rPr>
          <w:rFonts w:ascii="Arial" w:eastAsia="Arial" w:hAnsi="Arial" w:cs="Arial"/>
        </w:rPr>
        <w:t>a</w:t>
      </w:r>
      <w:r w:rsidRPr="00177B83">
        <w:rPr>
          <w:rFonts w:ascii="Arial" w:eastAsia="Arial" w:hAnsi="Arial" w:cs="Arial"/>
          <w:spacing w:val="1"/>
        </w:rPr>
        <w:t>t</w:t>
      </w:r>
      <w:r w:rsidRPr="00177B83">
        <w:rPr>
          <w:rFonts w:ascii="Arial" w:eastAsia="Arial" w:hAnsi="Arial" w:cs="Arial"/>
          <w:spacing w:val="-1"/>
        </w:rPr>
        <w:t>i</w:t>
      </w:r>
      <w:r w:rsidRPr="00177B83">
        <w:rPr>
          <w:rFonts w:ascii="Arial" w:eastAsia="Arial" w:hAnsi="Arial" w:cs="Arial"/>
        </w:rPr>
        <w:t>on.</w:t>
      </w:r>
    </w:p>
    <w:p w14:paraId="48FEF594" w14:textId="77777777" w:rsidR="00440798" w:rsidRPr="00177B83" w:rsidRDefault="00440798" w:rsidP="00440798">
      <w:pPr>
        <w:spacing w:after="0" w:line="240" w:lineRule="auto"/>
      </w:pPr>
    </w:p>
    <w:p w14:paraId="7820103F" w14:textId="53FBE646" w:rsidR="00440798" w:rsidRPr="00177B83" w:rsidRDefault="00440798" w:rsidP="00440798">
      <w:pPr>
        <w:tabs>
          <w:tab w:val="left" w:pos="640"/>
        </w:tabs>
        <w:spacing w:after="0" w:line="240" w:lineRule="auto"/>
        <w:ind w:left="113" w:right="-20"/>
        <w:rPr>
          <w:rFonts w:ascii="Arial" w:eastAsia="Arial" w:hAnsi="Arial" w:cs="Arial"/>
        </w:rPr>
      </w:pPr>
      <w:r w:rsidRPr="00177B83">
        <w:rPr>
          <w:rFonts w:ascii="Arial" w:eastAsia="Arial" w:hAnsi="Arial" w:cs="Arial"/>
        </w:rPr>
        <w:t>2.</w:t>
      </w:r>
      <w:r w:rsidRPr="00177B83">
        <w:rPr>
          <w:rFonts w:ascii="Arial" w:eastAsia="Arial" w:hAnsi="Arial" w:cs="Arial"/>
        </w:rPr>
        <w:tab/>
      </w:r>
      <w:r w:rsidRPr="00177B83">
        <w:rPr>
          <w:rFonts w:ascii="Arial" w:eastAsia="Arial" w:hAnsi="Arial" w:cs="Arial"/>
          <w:spacing w:val="2"/>
        </w:rPr>
        <w:t>T</w:t>
      </w:r>
      <w:r w:rsidRPr="00177B83">
        <w:rPr>
          <w:rFonts w:ascii="Arial" w:eastAsia="Arial" w:hAnsi="Arial" w:cs="Arial"/>
        </w:rPr>
        <w:t>he</w:t>
      </w:r>
      <w:r w:rsidRPr="00177B83">
        <w:rPr>
          <w:rFonts w:ascii="Arial" w:eastAsia="Arial" w:hAnsi="Arial" w:cs="Arial"/>
          <w:spacing w:val="-2"/>
        </w:rPr>
        <w:t xml:space="preserve"> </w:t>
      </w:r>
      <w:r w:rsidRPr="00177B83">
        <w:rPr>
          <w:rFonts w:ascii="Arial" w:eastAsia="Arial" w:hAnsi="Arial" w:cs="Arial"/>
          <w:spacing w:val="1"/>
        </w:rPr>
        <w:t>r</w:t>
      </w:r>
      <w:r w:rsidRPr="00177B83">
        <w:rPr>
          <w:rFonts w:ascii="Arial" w:eastAsia="Arial" w:hAnsi="Arial" w:cs="Arial"/>
          <w:spacing w:val="-3"/>
        </w:rPr>
        <w:t>e</w:t>
      </w:r>
      <w:r w:rsidRPr="00177B83">
        <w:rPr>
          <w:rFonts w:ascii="Arial" w:eastAsia="Arial" w:hAnsi="Arial" w:cs="Arial"/>
          <w:spacing w:val="2"/>
        </w:rPr>
        <w:t>q</w:t>
      </w:r>
      <w:r w:rsidRPr="00177B83">
        <w:rPr>
          <w:rFonts w:ascii="Arial" w:eastAsia="Arial" w:hAnsi="Arial" w:cs="Arial"/>
        </w:rPr>
        <w:t>u</w:t>
      </w:r>
      <w:r w:rsidRPr="00177B83">
        <w:rPr>
          <w:rFonts w:ascii="Arial" w:eastAsia="Arial" w:hAnsi="Arial" w:cs="Arial"/>
          <w:spacing w:val="-1"/>
        </w:rPr>
        <w:t>i</w:t>
      </w:r>
      <w:r w:rsidRPr="00177B83">
        <w:rPr>
          <w:rFonts w:ascii="Arial" w:eastAsia="Arial" w:hAnsi="Arial" w:cs="Arial"/>
          <w:spacing w:val="1"/>
        </w:rPr>
        <w:t>r</w:t>
      </w:r>
      <w:r w:rsidRPr="00177B83">
        <w:rPr>
          <w:rFonts w:ascii="Arial" w:eastAsia="Arial" w:hAnsi="Arial" w:cs="Arial"/>
          <w:spacing w:val="-3"/>
        </w:rPr>
        <w:t>e</w:t>
      </w:r>
      <w:r w:rsidRPr="00177B83">
        <w:rPr>
          <w:rFonts w:ascii="Arial" w:eastAsia="Arial" w:hAnsi="Arial" w:cs="Arial"/>
          <w:spacing w:val="1"/>
        </w:rPr>
        <w:t>m</w:t>
      </w:r>
      <w:r w:rsidRPr="00177B83">
        <w:rPr>
          <w:rFonts w:ascii="Arial" w:eastAsia="Arial" w:hAnsi="Arial" w:cs="Arial"/>
        </w:rPr>
        <w:t xml:space="preserve">ent </w:t>
      </w:r>
      <w:r w:rsidRPr="00177B83">
        <w:rPr>
          <w:rFonts w:ascii="Arial" w:eastAsia="Arial" w:hAnsi="Arial" w:cs="Arial"/>
          <w:spacing w:val="-1"/>
        </w:rPr>
        <w:t>i</w:t>
      </w:r>
      <w:r w:rsidRPr="00177B83">
        <w:rPr>
          <w:rFonts w:ascii="Arial" w:eastAsia="Arial" w:hAnsi="Arial" w:cs="Arial"/>
        </w:rPr>
        <w:t>s</w:t>
      </w:r>
      <w:r w:rsidRPr="00177B83">
        <w:rPr>
          <w:rFonts w:ascii="Arial" w:eastAsia="Arial" w:hAnsi="Arial" w:cs="Arial"/>
          <w:spacing w:val="1"/>
        </w:rPr>
        <w:t xml:space="preserve"> </w:t>
      </w:r>
      <w:r w:rsidRPr="00177B83">
        <w:rPr>
          <w:rFonts w:ascii="Arial" w:eastAsia="Arial" w:hAnsi="Arial" w:cs="Arial"/>
        </w:rPr>
        <w:t>s</w:t>
      </w:r>
      <w:r w:rsidRPr="00177B83">
        <w:rPr>
          <w:rFonts w:ascii="Arial" w:eastAsia="Arial" w:hAnsi="Arial" w:cs="Arial"/>
          <w:spacing w:val="-3"/>
        </w:rPr>
        <w:t>e</w:t>
      </w:r>
      <w:r w:rsidRPr="00177B83">
        <w:rPr>
          <w:rFonts w:ascii="Arial" w:eastAsia="Arial" w:hAnsi="Arial" w:cs="Arial"/>
        </w:rPr>
        <w:t xml:space="preserve">t </w:t>
      </w:r>
      <w:r w:rsidRPr="00177B83">
        <w:rPr>
          <w:rFonts w:ascii="Arial" w:eastAsia="Arial" w:hAnsi="Arial" w:cs="Arial"/>
          <w:spacing w:val="-3"/>
        </w:rPr>
        <w:t>o</w:t>
      </w:r>
      <w:r w:rsidRPr="00177B83">
        <w:rPr>
          <w:rFonts w:ascii="Arial" w:eastAsia="Arial" w:hAnsi="Arial" w:cs="Arial"/>
        </w:rPr>
        <w:t>ut</w:t>
      </w:r>
      <w:r w:rsidRPr="00177B83">
        <w:rPr>
          <w:rFonts w:ascii="Arial" w:eastAsia="Arial" w:hAnsi="Arial" w:cs="Arial"/>
          <w:spacing w:val="2"/>
        </w:rPr>
        <w:t xml:space="preserve"> </w:t>
      </w:r>
      <w:r w:rsidRPr="00177B83">
        <w:rPr>
          <w:rFonts w:ascii="Arial" w:eastAsia="Arial" w:hAnsi="Arial" w:cs="Arial"/>
          <w:spacing w:val="-1"/>
        </w:rPr>
        <w:t>i</w:t>
      </w:r>
      <w:r w:rsidRPr="00177B83">
        <w:rPr>
          <w:rFonts w:ascii="Arial" w:eastAsia="Arial" w:hAnsi="Arial" w:cs="Arial"/>
        </w:rPr>
        <w:t>n</w:t>
      </w:r>
      <w:r w:rsidRPr="00177B83">
        <w:rPr>
          <w:rFonts w:ascii="Arial" w:eastAsia="Arial" w:hAnsi="Arial" w:cs="Arial"/>
          <w:spacing w:val="1"/>
        </w:rPr>
        <w:t xml:space="preserve"> </w:t>
      </w:r>
      <w:r w:rsidRPr="00177B83">
        <w:rPr>
          <w:rFonts w:ascii="Arial" w:eastAsia="Arial" w:hAnsi="Arial" w:cs="Arial"/>
          <w:spacing w:val="-1"/>
        </w:rPr>
        <w:t>S</w:t>
      </w:r>
      <w:r w:rsidRPr="00177B83">
        <w:rPr>
          <w:rFonts w:ascii="Arial" w:eastAsia="Arial" w:hAnsi="Arial" w:cs="Arial"/>
        </w:rPr>
        <w:t>chedu</w:t>
      </w:r>
      <w:r w:rsidRPr="00177B83">
        <w:rPr>
          <w:rFonts w:ascii="Arial" w:eastAsia="Arial" w:hAnsi="Arial" w:cs="Arial"/>
          <w:spacing w:val="-1"/>
        </w:rPr>
        <w:t>l</w:t>
      </w:r>
      <w:r w:rsidRPr="00177B83">
        <w:rPr>
          <w:rFonts w:ascii="Arial" w:eastAsia="Arial" w:hAnsi="Arial" w:cs="Arial"/>
        </w:rPr>
        <w:t>e</w:t>
      </w:r>
      <w:r w:rsidRPr="00177B83">
        <w:rPr>
          <w:rFonts w:ascii="Arial" w:eastAsia="Arial" w:hAnsi="Arial" w:cs="Arial"/>
          <w:spacing w:val="-2"/>
        </w:rPr>
        <w:t xml:space="preserve"> </w:t>
      </w:r>
      <w:r w:rsidR="00FA1F0B" w:rsidRPr="00177B83">
        <w:rPr>
          <w:rFonts w:ascii="Arial" w:eastAsia="Arial" w:hAnsi="Arial" w:cs="Arial"/>
        </w:rPr>
        <w:t>10</w:t>
      </w:r>
      <w:r w:rsidRPr="00177B83">
        <w:rPr>
          <w:rFonts w:ascii="Arial" w:eastAsia="Arial" w:hAnsi="Arial" w:cs="Arial"/>
          <w:spacing w:val="-1"/>
        </w:rPr>
        <w:t xml:space="preserve"> </w:t>
      </w:r>
      <w:r w:rsidRPr="00177B83">
        <w:rPr>
          <w:rFonts w:ascii="Arial" w:eastAsia="Arial" w:hAnsi="Arial" w:cs="Arial"/>
        </w:rPr>
        <w:t>-</w:t>
      </w:r>
      <w:r w:rsidRPr="00177B83">
        <w:rPr>
          <w:rFonts w:ascii="Arial" w:eastAsia="Arial" w:hAnsi="Arial" w:cs="Arial"/>
          <w:spacing w:val="2"/>
        </w:rPr>
        <w:t xml:space="preserve"> </w:t>
      </w:r>
      <w:r w:rsidRPr="00177B83">
        <w:rPr>
          <w:rFonts w:ascii="Arial" w:eastAsia="Arial" w:hAnsi="Arial" w:cs="Arial"/>
          <w:spacing w:val="-1"/>
        </w:rPr>
        <w:t>S</w:t>
      </w:r>
      <w:r w:rsidRPr="00177B83">
        <w:rPr>
          <w:rFonts w:ascii="Arial" w:eastAsia="Arial" w:hAnsi="Arial" w:cs="Arial"/>
          <w:spacing w:val="1"/>
        </w:rPr>
        <w:t>t</w:t>
      </w:r>
      <w:r w:rsidRPr="00177B83">
        <w:rPr>
          <w:rFonts w:ascii="Arial" w:eastAsia="Arial" w:hAnsi="Arial" w:cs="Arial"/>
          <w:spacing w:val="-3"/>
        </w:rPr>
        <w:t>a</w:t>
      </w:r>
      <w:r w:rsidRPr="00177B83">
        <w:rPr>
          <w:rFonts w:ascii="Arial" w:eastAsia="Arial" w:hAnsi="Arial" w:cs="Arial"/>
          <w:spacing w:val="1"/>
        </w:rPr>
        <w:t>t</w:t>
      </w:r>
      <w:r w:rsidRPr="00177B83">
        <w:rPr>
          <w:rFonts w:ascii="Arial" w:eastAsia="Arial" w:hAnsi="Arial" w:cs="Arial"/>
          <w:spacing w:val="-3"/>
        </w:rPr>
        <w:t>e</w:t>
      </w:r>
      <w:r w:rsidRPr="00177B83">
        <w:rPr>
          <w:rFonts w:ascii="Arial" w:eastAsia="Arial" w:hAnsi="Arial" w:cs="Arial"/>
          <w:spacing w:val="1"/>
        </w:rPr>
        <w:t>m</w:t>
      </w:r>
      <w:r w:rsidRPr="00177B83">
        <w:rPr>
          <w:rFonts w:ascii="Arial" w:eastAsia="Arial" w:hAnsi="Arial" w:cs="Arial"/>
        </w:rPr>
        <w:t xml:space="preserve">ent </w:t>
      </w:r>
      <w:r w:rsidRPr="00177B83">
        <w:rPr>
          <w:rFonts w:ascii="Arial" w:eastAsia="Arial" w:hAnsi="Arial" w:cs="Arial"/>
          <w:spacing w:val="-3"/>
        </w:rPr>
        <w:t>o</w:t>
      </w:r>
      <w:r w:rsidRPr="00177B83">
        <w:rPr>
          <w:rFonts w:ascii="Arial" w:eastAsia="Arial" w:hAnsi="Arial" w:cs="Arial"/>
        </w:rPr>
        <w:t>f</w:t>
      </w:r>
      <w:r w:rsidRPr="00177B83">
        <w:rPr>
          <w:rFonts w:ascii="Arial" w:eastAsia="Arial" w:hAnsi="Arial" w:cs="Arial"/>
          <w:spacing w:val="2"/>
        </w:rPr>
        <w:t xml:space="preserve"> </w:t>
      </w:r>
      <w:r w:rsidRPr="00177B83">
        <w:rPr>
          <w:rFonts w:ascii="Arial" w:eastAsia="Arial" w:hAnsi="Arial" w:cs="Arial"/>
          <w:spacing w:val="-1"/>
        </w:rPr>
        <w:t>R</w:t>
      </w:r>
      <w:r w:rsidRPr="00177B83">
        <w:rPr>
          <w:rFonts w:ascii="Arial" w:eastAsia="Arial" w:hAnsi="Arial" w:cs="Arial"/>
          <w:spacing w:val="-3"/>
        </w:rPr>
        <w:t>e</w:t>
      </w:r>
      <w:r w:rsidRPr="00177B83">
        <w:rPr>
          <w:rFonts w:ascii="Arial" w:eastAsia="Arial" w:hAnsi="Arial" w:cs="Arial"/>
          <w:spacing w:val="2"/>
        </w:rPr>
        <w:t>q</w:t>
      </w:r>
      <w:r w:rsidRPr="00177B83">
        <w:rPr>
          <w:rFonts w:ascii="Arial" w:eastAsia="Arial" w:hAnsi="Arial" w:cs="Arial"/>
        </w:rPr>
        <w:t>u</w:t>
      </w:r>
      <w:r w:rsidRPr="00177B83">
        <w:rPr>
          <w:rFonts w:ascii="Arial" w:eastAsia="Arial" w:hAnsi="Arial" w:cs="Arial"/>
          <w:spacing w:val="-1"/>
        </w:rPr>
        <w:t>i</w:t>
      </w:r>
      <w:r w:rsidRPr="00177B83">
        <w:rPr>
          <w:rFonts w:ascii="Arial" w:eastAsia="Arial" w:hAnsi="Arial" w:cs="Arial"/>
          <w:spacing w:val="1"/>
        </w:rPr>
        <w:t>r</w:t>
      </w:r>
      <w:r w:rsidRPr="00177B83">
        <w:rPr>
          <w:rFonts w:ascii="Arial" w:eastAsia="Arial" w:hAnsi="Arial" w:cs="Arial"/>
        </w:rPr>
        <w:t>e</w:t>
      </w:r>
      <w:r w:rsidRPr="00177B83">
        <w:rPr>
          <w:rFonts w:ascii="Arial" w:eastAsia="Arial" w:hAnsi="Arial" w:cs="Arial"/>
          <w:spacing w:val="1"/>
        </w:rPr>
        <w:t>m</w:t>
      </w:r>
      <w:r w:rsidRPr="00177B83">
        <w:rPr>
          <w:rFonts w:ascii="Arial" w:eastAsia="Arial" w:hAnsi="Arial" w:cs="Arial"/>
        </w:rPr>
        <w:t>e</w:t>
      </w:r>
      <w:r w:rsidRPr="00177B83">
        <w:rPr>
          <w:rFonts w:ascii="Arial" w:eastAsia="Arial" w:hAnsi="Arial" w:cs="Arial"/>
          <w:spacing w:val="-3"/>
        </w:rPr>
        <w:t>n</w:t>
      </w:r>
      <w:r w:rsidRPr="00177B83">
        <w:rPr>
          <w:rFonts w:ascii="Arial" w:eastAsia="Arial" w:hAnsi="Arial" w:cs="Arial"/>
          <w:spacing w:val="1"/>
        </w:rPr>
        <w:t>t</w:t>
      </w:r>
      <w:r w:rsidRPr="00177B83">
        <w:rPr>
          <w:rFonts w:ascii="Arial" w:eastAsia="Arial" w:hAnsi="Arial" w:cs="Arial"/>
        </w:rPr>
        <w:t>s.</w:t>
      </w:r>
    </w:p>
    <w:p w14:paraId="21686B2D" w14:textId="77777777" w:rsidR="00D364F6" w:rsidRPr="00177B83" w:rsidRDefault="00D364F6" w:rsidP="00D364F6">
      <w:pPr>
        <w:spacing w:after="0" w:line="240" w:lineRule="auto"/>
        <w:rPr>
          <w:sz w:val="24"/>
          <w:szCs w:val="24"/>
        </w:rPr>
      </w:pPr>
      <w:bookmarkStart w:id="4" w:name="_Hlk534560536"/>
    </w:p>
    <w:p w14:paraId="4D6E6958" w14:textId="146B1A52" w:rsidR="000F78AA" w:rsidRPr="00177B83" w:rsidRDefault="000F78AA" w:rsidP="000F78AA">
      <w:pPr>
        <w:tabs>
          <w:tab w:val="left" w:pos="640"/>
        </w:tabs>
        <w:spacing w:after="0" w:line="240" w:lineRule="auto"/>
        <w:ind w:left="114" w:right="105"/>
        <w:rPr>
          <w:rFonts w:ascii="Arial" w:eastAsia="Arial" w:hAnsi="Arial" w:cs="Arial"/>
          <w:spacing w:val="-1"/>
        </w:rPr>
      </w:pPr>
      <w:bookmarkStart w:id="5" w:name="_Hlk40043399"/>
      <w:bookmarkStart w:id="6" w:name="_Hlk38031338"/>
      <w:bookmarkStart w:id="7" w:name="_Hlk66023379"/>
      <w:bookmarkStart w:id="8" w:name="_Hlk20085335"/>
      <w:bookmarkEnd w:id="4"/>
      <w:r w:rsidRPr="00177B83">
        <w:rPr>
          <w:rFonts w:ascii="Arial" w:eastAsia="Arial" w:hAnsi="Arial" w:cs="Arial"/>
        </w:rPr>
        <w:t>3.</w:t>
      </w:r>
      <w:r w:rsidRPr="00177B83">
        <w:rPr>
          <w:rFonts w:ascii="Arial" w:eastAsia="Arial" w:hAnsi="Arial" w:cs="Arial"/>
        </w:rPr>
        <w:tab/>
      </w:r>
      <w:r w:rsidRPr="00177B83">
        <w:rPr>
          <w:rFonts w:ascii="Arial" w:eastAsia="Arial" w:hAnsi="Arial" w:cs="Arial"/>
          <w:spacing w:val="2"/>
        </w:rPr>
        <w:t>T</w:t>
      </w:r>
      <w:r w:rsidRPr="00177B83">
        <w:rPr>
          <w:rFonts w:ascii="Arial" w:eastAsia="Arial" w:hAnsi="Arial" w:cs="Arial"/>
        </w:rPr>
        <w:t>he</w:t>
      </w:r>
      <w:r w:rsidRPr="00177B83">
        <w:rPr>
          <w:rFonts w:ascii="Arial" w:eastAsia="Arial" w:hAnsi="Arial" w:cs="Arial"/>
          <w:spacing w:val="-1"/>
        </w:rPr>
        <w:t xml:space="preserve"> </w:t>
      </w:r>
      <w:r w:rsidRPr="00177B83">
        <w:rPr>
          <w:rFonts w:ascii="Arial" w:eastAsia="Arial" w:hAnsi="Arial" w:cs="Arial"/>
          <w:spacing w:val="1"/>
        </w:rPr>
        <w:t>t</w:t>
      </w:r>
      <w:r w:rsidRPr="00177B83">
        <w:rPr>
          <w:rFonts w:ascii="Arial" w:eastAsia="Arial" w:hAnsi="Arial" w:cs="Arial"/>
          <w:spacing w:val="-3"/>
        </w:rPr>
        <w:t>o</w:t>
      </w:r>
      <w:r w:rsidRPr="00177B83">
        <w:rPr>
          <w:rFonts w:ascii="Arial" w:eastAsia="Arial" w:hAnsi="Arial" w:cs="Arial"/>
          <w:spacing w:val="1"/>
        </w:rPr>
        <w:t>t</w:t>
      </w:r>
      <w:r w:rsidRPr="00177B83">
        <w:rPr>
          <w:rFonts w:ascii="Arial" w:eastAsia="Arial" w:hAnsi="Arial" w:cs="Arial"/>
        </w:rPr>
        <w:t>al bu</w:t>
      </w:r>
      <w:r w:rsidRPr="00177B83">
        <w:rPr>
          <w:rFonts w:ascii="Arial" w:eastAsia="Arial" w:hAnsi="Arial" w:cs="Arial"/>
          <w:spacing w:val="-3"/>
        </w:rPr>
        <w:t>d</w:t>
      </w:r>
      <w:r w:rsidRPr="00177B83">
        <w:rPr>
          <w:rFonts w:ascii="Arial" w:eastAsia="Arial" w:hAnsi="Arial" w:cs="Arial"/>
          <w:spacing w:val="2"/>
        </w:rPr>
        <w:t>g</w:t>
      </w:r>
      <w:r w:rsidRPr="00177B83">
        <w:rPr>
          <w:rFonts w:ascii="Arial" w:eastAsia="Arial" w:hAnsi="Arial" w:cs="Arial"/>
          <w:spacing w:val="-3"/>
        </w:rPr>
        <w:t>e</w:t>
      </w:r>
      <w:r w:rsidRPr="00177B83">
        <w:rPr>
          <w:rFonts w:ascii="Arial" w:eastAsia="Arial" w:hAnsi="Arial" w:cs="Arial"/>
        </w:rPr>
        <w:t>t</w:t>
      </w:r>
      <w:r w:rsidRPr="00177B83">
        <w:rPr>
          <w:rFonts w:ascii="Arial" w:eastAsia="Arial" w:hAnsi="Arial" w:cs="Arial"/>
          <w:spacing w:val="2"/>
        </w:rPr>
        <w:t xml:space="preserve"> </w:t>
      </w:r>
      <w:r w:rsidRPr="00177B83">
        <w:rPr>
          <w:rFonts w:ascii="Arial" w:eastAsia="Arial" w:hAnsi="Arial" w:cs="Arial"/>
          <w:spacing w:val="-1"/>
        </w:rPr>
        <w:t>i</w:t>
      </w:r>
      <w:r w:rsidRPr="00177B83">
        <w:rPr>
          <w:rFonts w:ascii="Arial" w:eastAsia="Arial" w:hAnsi="Arial" w:cs="Arial"/>
        </w:rPr>
        <w:t>s</w:t>
      </w:r>
      <w:r w:rsidRPr="00177B83">
        <w:rPr>
          <w:rFonts w:ascii="Arial" w:eastAsia="Arial" w:hAnsi="Arial" w:cs="Arial"/>
          <w:spacing w:val="-4"/>
        </w:rPr>
        <w:t xml:space="preserve"> </w:t>
      </w:r>
      <w:r w:rsidRPr="00177B83">
        <w:rPr>
          <w:rFonts w:ascii="Arial" w:eastAsia="Arial" w:hAnsi="Arial" w:cs="Arial"/>
        </w:rPr>
        <w:t>£</w:t>
      </w:r>
      <w:r w:rsidR="00B7319F">
        <w:rPr>
          <w:rFonts w:ascii="Arial" w:eastAsia="Arial" w:hAnsi="Arial" w:cs="Arial"/>
        </w:rPr>
        <w:t>932,150</w:t>
      </w:r>
      <w:r w:rsidRPr="00177B83">
        <w:rPr>
          <w:rFonts w:ascii="Arial" w:eastAsia="Arial" w:hAnsi="Arial" w:cs="Arial"/>
          <w:spacing w:val="1"/>
        </w:rPr>
        <w:t>.</w:t>
      </w:r>
      <w:r w:rsidRPr="00177B83">
        <w:rPr>
          <w:rFonts w:ascii="Arial" w:eastAsia="Arial" w:hAnsi="Arial" w:cs="Arial"/>
        </w:rPr>
        <w:t>00</w:t>
      </w:r>
      <w:r w:rsidRPr="00177B83">
        <w:rPr>
          <w:rFonts w:ascii="Arial" w:eastAsia="Arial" w:hAnsi="Arial" w:cs="Arial"/>
          <w:spacing w:val="-1"/>
        </w:rPr>
        <w:t xml:space="preserve"> </w:t>
      </w:r>
      <w:r w:rsidRPr="00177B83">
        <w:rPr>
          <w:rFonts w:ascii="Arial" w:eastAsia="Arial" w:hAnsi="Arial" w:cs="Arial"/>
          <w:spacing w:val="1"/>
        </w:rPr>
        <w:t>(</w:t>
      </w:r>
      <w:r w:rsidRPr="00177B83">
        <w:rPr>
          <w:rFonts w:ascii="Arial" w:eastAsia="Arial" w:hAnsi="Arial" w:cs="Arial"/>
        </w:rPr>
        <w:t>e</w:t>
      </w:r>
      <w:r w:rsidRPr="00177B83">
        <w:rPr>
          <w:rFonts w:ascii="Arial" w:eastAsia="Arial" w:hAnsi="Arial" w:cs="Arial"/>
          <w:spacing w:val="-2"/>
        </w:rPr>
        <w:t>x</w:t>
      </w:r>
      <w:r w:rsidRPr="00177B83">
        <w:rPr>
          <w:rFonts w:ascii="Arial" w:eastAsia="Arial" w:hAnsi="Arial" w:cs="Arial"/>
        </w:rPr>
        <w:t>c</w:t>
      </w:r>
      <w:r w:rsidRPr="00177B83">
        <w:rPr>
          <w:rFonts w:ascii="Arial" w:eastAsia="Arial" w:hAnsi="Arial" w:cs="Arial"/>
          <w:spacing w:val="-1"/>
        </w:rPr>
        <w:t>l</w:t>
      </w:r>
      <w:r w:rsidRPr="00177B83">
        <w:rPr>
          <w:rFonts w:ascii="Arial" w:eastAsia="Arial" w:hAnsi="Arial" w:cs="Arial"/>
        </w:rPr>
        <w:t>ud</w:t>
      </w:r>
      <w:r w:rsidRPr="00177B83">
        <w:rPr>
          <w:rFonts w:ascii="Arial" w:eastAsia="Arial" w:hAnsi="Arial" w:cs="Arial"/>
          <w:spacing w:val="-1"/>
        </w:rPr>
        <w:t>i</w:t>
      </w:r>
      <w:r w:rsidRPr="00177B83">
        <w:rPr>
          <w:rFonts w:ascii="Arial" w:eastAsia="Arial" w:hAnsi="Arial" w:cs="Arial"/>
        </w:rPr>
        <w:t>ng</w:t>
      </w:r>
      <w:r w:rsidRPr="00177B83">
        <w:rPr>
          <w:rFonts w:ascii="Arial" w:eastAsia="Arial" w:hAnsi="Arial" w:cs="Arial"/>
          <w:spacing w:val="1"/>
        </w:rPr>
        <w:t xml:space="preserve"> </w:t>
      </w:r>
      <w:r w:rsidRPr="00177B83">
        <w:rPr>
          <w:rFonts w:ascii="Arial" w:eastAsia="Arial" w:hAnsi="Arial" w:cs="Arial"/>
          <w:spacing w:val="-1"/>
        </w:rPr>
        <w:t>VA</w:t>
      </w:r>
      <w:r w:rsidRPr="00177B83">
        <w:rPr>
          <w:rFonts w:ascii="Arial" w:eastAsia="Arial" w:hAnsi="Arial" w:cs="Arial"/>
          <w:spacing w:val="2"/>
        </w:rPr>
        <w:t>T</w:t>
      </w:r>
      <w:r w:rsidRPr="00177B83">
        <w:rPr>
          <w:rFonts w:ascii="Arial" w:eastAsia="Arial" w:hAnsi="Arial" w:cs="Arial"/>
          <w:spacing w:val="-1"/>
        </w:rPr>
        <w:t>).</w:t>
      </w:r>
    </w:p>
    <w:p w14:paraId="60DEB7D0" w14:textId="77777777" w:rsidR="000E685B" w:rsidRDefault="000E685B" w:rsidP="000E685B">
      <w:pPr>
        <w:tabs>
          <w:tab w:val="left" w:pos="640"/>
        </w:tabs>
        <w:spacing w:after="0" w:line="240" w:lineRule="auto"/>
        <w:ind w:left="114" w:right="210"/>
        <w:rPr>
          <w:rFonts w:ascii="Arial" w:eastAsia="Arial" w:hAnsi="Arial" w:cs="Arial"/>
        </w:rPr>
      </w:pPr>
    </w:p>
    <w:bookmarkEnd w:id="5"/>
    <w:bookmarkEnd w:id="6"/>
    <w:bookmarkEnd w:id="7"/>
    <w:p w14:paraId="692A9455" w14:textId="77777777" w:rsidR="00652601" w:rsidRDefault="00652601" w:rsidP="00652601">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szCs w:val="24"/>
          <w:lang w:val="x-none"/>
        </w:rPr>
        <w:t>Defence Sourcing Portal</w:t>
      </w:r>
      <w:r>
        <w:rPr>
          <w:rFonts w:ascii="Arial" w:eastAsia="Times New Roman" w:hAnsi="Arial" w:cs="Arial"/>
          <w:lang w:val="en-GB"/>
        </w:rPr>
        <w:t>. The deadline for asking questions is 10:00 on 27 January 2023. Please note that any questions raised, and the answers provided, may be shared with other interested suppliers</w:t>
      </w:r>
      <w:r>
        <w:rPr>
          <w:rFonts w:ascii="Arial" w:hAnsi="Arial" w:cs="Arial"/>
        </w:rPr>
        <w:t>.</w:t>
      </w:r>
    </w:p>
    <w:p w14:paraId="21896B94" w14:textId="77777777" w:rsidR="00652601" w:rsidRDefault="00652601" w:rsidP="00652601">
      <w:pPr>
        <w:tabs>
          <w:tab w:val="left" w:pos="640"/>
        </w:tabs>
        <w:spacing w:after="0" w:line="240" w:lineRule="auto"/>
        <w:ind w:left="114" w:right="210"/>
        <w:rPr>
          <w:rFonts w:ascii="Arial" w:eastAsia="Arial" w:hAnsi="Arial" w:cs="Arial"/>
        </w:rPr>
      </w:pPr>
    </w:p>
    <w:p w14:paraId="2FF0D96B" w14:textId="77777777" w:rsidR="00652601" w:rsidRDefault="00652601" w:rsidP="00652601">
      <w:pPr>
        <w:spacing w:after="0" w:line="240" w:lineRule="auto"/>
        <w:ind w:left="113" w:right="210"/>
        <w:rPr>
          <w:rFonts w:ascii="Arial" w:hAnsi="Arial" w:cs="Arial"/>
          <w:spacing w:val="3"/>
        </w:rPr>
      </w:pPr>
      <w:r>
        <w:rPr>
          <w:rFonts w:ascii="Arial" w:eastAsia="Arial" w:hAnsi="Arial" w:cs="Arial"/>
        </w:rPr>
        <w:t xml:space="preserve">5.      </w:t>
      </w:r>
      <w:r>
        <w:rPr>
          <w:rFonts w:ascii="Arial" w:eastAsia="Times New Roman" w:hAnsi="Arial" w:cs="Arial"/>
          <w:szCs w:val="24"/>
          <w:lang w:val="x-none"/>
        </w:rPr>
        <w:t xml:space="preserve">You must submit your Tender </w:t>
      </w:r>
      <w:r>
        <w:rPr>
          <w:rFonts w:ascii="Arial" w:hAnsi="Arial" w:cs="Arial"/>
          <w:spacing w:val="1"/>
        </w:rPr>
        <w:t xml:space="preserve">via </w:t>
      </w:r>
      <w:r>
        <w:rPr>
          <w:rFonts w:ascii="Arial" w:eastAsia="Times New Roman" w:hAnsi="Arial" w:cs="Arial"/>
          <w:szCs w:val="24"/>
          <w:lang w:val="x-none"/>
        </w:rPr>
        <w:t>the Defence Sourcing Portal by</w:t>
      </w:r>
      <w:r>
        <w:rPr>
          <w:rFonts w:ascii="Arial" w:eastAsia="Times New Roman" w:hAnsi="Arial" w:cs="Arial"/>
          <w:szCs w:val="24"/>
          <w:lang w:val="en-GB"/>
        </w:rPr>
        <w:t xml:space="preserve"> </w:t>
      </w:r>
      <w:r>
        <w:rPr>
          <w:rFonts w:ascii="Arial" w:hAnsi="Arial" w:cs="Arial"/>
        </w:rPr>
        <w:t>10</w:t>
      </w:r>
      <w:r>
        <w:rPr>
          <w:rFonts w:ascii="Arial" w:hAnsi="Arial" w:cs="Arial"/>
          <w:spacing w:val="1"/>
        </w:rPr>
        <w:t>:</w:t>
      </w:r>
      <w:r>
        <w:rPr>
          <w:rFonts w:ascii="Arial" w:hAnsi="Arial" w:cs="Arial"/>
        </w:rPr>
        <w:t>00</w:t>
      </w:r>
      <w:r>
        <w:rPr>
          <w:rFonts w:ascii="Arial" w:hAnsi="Arial" w:cs="Arial"/>
          <w:spacing w:val="-2"/>
        </w:rPr>
        <w:t xml:space="preserve"> </w:t>
      </w:r>
      <w:r>
        <w:rPr>
          <w:rFonts w:ascii="Arial" w:hAnsi="Arial" w:cs="Arial"/>
        </w:rPr>
        <w:t>on</w:t>
      </w:r>
      <w:r>
        <w:rPr>
          <w:rFonts w:ascii="Arial" w:hAnsi="Arial" w:cs="Arial"/>
          <w:spacing w:val="1"/>
        </w:rPr>
        <w:t xml:space="preserve"> </w:t>
      </w:r>
      <w:r>
        <w:rPr>
          <w:rFonts w:ascii="Arial" w:eastAsia="Arial" w:hAnsi="Arial" w:cs="Arial"/>
          <w:spacing w:val="-1"/>
        </w:rPr>
        <w:t>13 February 2023</w:t>
      </w:r>
      <w:r>
        <w:rPr>
          <w:rFonts w:ascii="Arial" w:hAnsi="Arial" w:cs="Arial"/>
        </w:rPr>
        <w:t>.</w:t>
      </w:r>
      <w:bookmarkStart w:id="9" w:name="_Hlk41058996"/>
      <w:r>
        <w:rPr>
          <w:rFonts w:ascii="Arial" w:hAnsi="Arial" w:cs="Arial"/>
          <w:spacing w:val="3"/>
        </w:rPr>
        <w:t xml:space="preserve"> </w:t>
      </w:r>
      <w:r>
        <w:rPr>
          <w:rFonts w:ascii="Arial" w:hAnsi="Arial" w:cs="Arial"/>
        </w:rPr>
        <w:t>You should allow sufficient time for submission as late tenders will not be accepted.</w:t>
      </w:r>
      <w:bookmarkEnd w:id="9"/>
      <w:r>
        <w:rPr>
          <w:rFonts w:ascii="Arial" w:hAnsi="Arial" w:cs="Arial"/>
        </w:rPr>
        <w:t xml:space="preserve"> Tender responses should answer all evaluation questions, include all completed documents and provide all requested prices.</w:t>
      </w:r>
    </w:p>
    <w:p w14:paraId="45D1B0BE" w14:textId="77777777" w:rsidR="00652601" w:rsidRDefault="00652601" w:rsidP="00652601">
      <w:pPr>
        <w:spacing w:after="0" w:line="240" w:lineRule="auto"/>
        <w:ind w:left="113" w:right="210"/>
        <w:rPr>
          <w:rFonts w:ascii="Arial" w:hAnsi="Arial" w:cs="Arial"/>
          <w:lang w:val="en-GB"/>
        </w:rPr>
      </w:pPr>
    </w:p>
    <w:p w14:paraId="18763ED2" w14:textId="77777777" w:rsidR="00652601" w:rsidRDefault="00652601" w:rsidP="00652601">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27 February 2023.</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0B54B0F2" w14:textId="77777777" w:rsidR="00652601" w:rsidRDefault="00652601" w:rsidP="00652601">
      <w:pPr>
        <w:spacing w:after="0" w:line="240" w:lineRule="auto"/>
        <w:rPr>
          <w:sz w:val="20"/>
          <w:szCs w:val="20"/>
        </w:rPr>
      </w:pPr>
    </w:p>
    <w:p w14:paraId="4B14DF4C" w14:textId="77777777" w:rsidR="00652601" w:rsidRDefault="00652601" w:rsidP="0065260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7AC746F7" w14:textId="77777777" w:rsidR="00652601" w:rsidRDefault="00652601" w:rsidP="00652601">
      <w:pPr>
        <w:spacing w:after="0" w:line="240" w:lineRule="auto"/>
        <w:rPr>
          <w:sz w:val="15"/>
          <w:szCs w:val="15"/>
        </w:rPr>
      </w:pPr>
    </w:p>
    <w:p w14:paraId="49FA6233" w14:textId="77777777" w:rsidR="00652601" w:rsidRDefault="00652601" w:rsidP="00652601">
      <w:pPr>
        <w:spacing w:after="0" w:line="240" w:lineRule="auto"/>
        <w:rPr>
          <w:sz w:val="15"/>
          <w:szCs w:val="15"/>
        </w:rPr>
      </w:pPr>
    </w:p>
    <w:p w14:paraId="25960ABB" w14:textId="77777777" w:rsidR="00652601" w:rsidRDefault="00652601" w:rsidP="00652601">
      <w:pPr>
        <w:spacing w:after="0" w:line="240" w:lineRule="auto"/>
        <w:rPr>
          <w:sz w:val="15"/>
          <w:szCs w:val="15"/>
        </w:rPr>
      </w:pPr>
    </w:p>
    <w:p w14:paraId="0826775C" w14:textId="77777777" w:rsidR="00652601" w:rsidRDefault="00B7319F" w:rsidP="00652601">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88F21F51D053447A8120FDA33224F9EC"/>
          </w:placeholder>
          <w:dataBinding w:prefixMappings="xmlns:ns0='http://schemas.openxmlformats.org/officeDocument/2006/extended-properties' " w:xpath="/ns0:Properties[1]/ns0:Manager[1]" w:storeItemID="{6668398D-A668-4E3E-A5EB-62B293D839F1}"/>
          <w:text/>
        </w:sdtPr>
        <w:sdtEndPr/>
        <w:sdtContent>
          <w:r w:rsidR="00652601">
            <w:rPr>
              <w:rFonts w:ascii="Arial" w:eastAsia="Arial" w:hAnsi="Arial" w:cs="Arial"/>
              <w:b/>
              <w:bCs/>
            </w:rPr>
            <w:t>Lee Culshaw</w:t>
          </w:r>
        </w:sdtContent>
      </w:sdt>
    </w:p>
    <w:p w14:paraId="46BDCC94" w14:textId="77777777" w:rsidR="00652601" w:rsidRDefault="00652601" w:rsidP="00652601">
      <w:pPr>
        <w:spacing w:after="0" w:line="240" w:lineRule="auto"/>
        <w:ind w:left="113" w:right="-20"/>
        <w:rPr>
          <w:rFonts w:ascii="Arial" w:eastAsia="Arial" w:hAnsi="Arial" w:cs="Arial"/>
          <w:b/>
          <w:bCs/>
          <w:sz w:val="36"/>
          <w:szCs w:val="36"/>
        </w:rPr>
      </w:pPr>
      <w:r>
        <w:rPr>
          <w:rFonts w:ascii="Arial" w:eastAsia="Arial" w:hAnsi="Arial" w:cs="Arial"/>
          <w:bCs/>
        </w:rPr>
        <w:t>Senior Commercial Manager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rsidSect="000128FA">
          <w:pgSz w:w="11940" w:h="16860"/>
          <w:pgMar w:top="1440" w:right="1440" w:bottom="1440" w:left="1440" w:header="567" w:footer="567" w:gutter="0"/>
          <w:cols w:space="720"/>
          <w:docGrid w:linePitch="299"/>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2D9EA548"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r w:rsidR="00220B3B">
        <w:rPr>
          <w:rFonts w:ascii="Arial" w:eastAsia="Arial" w:hAnsi="Arial" w:cs="Arial"/>
        </w:rPr>
        <w:t xml:space="preserve">Edn </w:t>
      </w:r>
      <w:r w:rsidR="009F10CF">
        <w:rPr>
          <w:rFonts w:ascii="Arial" w:eastAsia="Arial" w:hAnsi="Arial" w:cs="Arial"/>
        </w:rPr>
        <w:t>0</w:t>
      </w:r>
      <w:r w:rsidR="00245595">
        <w:rPr>
          <w:rFonts w:ascii="Arial" w:eastAsia="Arial" w:hAnsi="Arial" w:cs="Arial"/>
        </w:rPr>
        <w:t>8</w:t>
      </w:r>
      <w:r w:rsidR="009F10CF">
        <w:rPr>
          <w:rFonts w:ascii="Arial" w:eastAsia="Arial" w:hAnsi="Arial" w:cs="Arial"/>
        </w:rPr>
        <w:t>/22</w:t>
      </w:r>
      <w:r w:rsidRPr="00B669B3">
        <w:rPr>
          <w:rFonts w:ascii="Arial" w:eastAsia="Arial" w:hAnsi="Arial" w:cs="Arial"/>
        </w:rPr>
        <w:t>)</w:t>
      </w:r>
    </w:p>
    <w:bookmarkEnd w:id="10"/>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2" w:name="#_Hlk50544007"/>
      <w:bookmarkEnd w:id="12"/>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DEFFORM 47 – Invitation To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1D5A56"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1D5A56">
        <w:rPr>
          <w:rFonts w:ascii="Arial" w:hAnsi="Arial" w:cs="Arial"/>
        </w:rPr>
        <w:t xml:space="preserve">DEFFORM 539A – Tenderer’s Sensitive Information Form (SC2 Schedule 5) </w:t>
      </w:r>
    </w:p>
    <w:p w14:paraId="0F3AE45C" w14:textId="77777777" w:rsidR="005054D1" w:rsidRPr="001D5A56"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1D5A56">
        <w:rPr>
          <w:rFonts w:ascii="Symbol" w:hAnsi="Symbol" w:cs="Symbol"/>
        </w:rPr>
        <w:t>·</w:t>
      </w:r>
      <w:r w:rsidRPr="001D5A56">
        <w:rPr>
          <w:rFonts w:ascii="Arial" w:hAnsi="Arial" w:cs="Arial"/>
        </w:rPr>
        <w:tab/>
      </w:r>
      <w:r w:rsidR="00440798" w:rsidRPr="001D5A56">
        <w:rPr>
          <w:rFonts w:ascii="Arial" w:eastAsia="Arial" w:hAnsi="Arial" w:cs="Arial"/>
          <w:spacing w:val="-1"/>
        </w:rPr>
        <w:t>S</w:t>
      </w:r>
      <w:r w:rsidR="00440798" w:rsidRPr="001D5A56">
        <w:rPr>
          <w:rFonts w:ascii="Arial" w:eastAsia="Arial" w:hAnsi="Arial" w:cs="Arial"/>
          <w:spacing w:val="1"/>
        </w:rPr>
        <w:t>t</w:t>
      </w:r>
      <w:r w:rsidR="00440798" w:rsidRPr="001D5A56">
        <w:rPr>
          <w:rFonts w:ascii="Arial" w:eastAsia="Arial" w:hAnsi="Arial" w:cs="Arial"/>
        </w:rPr>
        <w:t>a</w:t>
      </w:r>
      <w:r w:rsidR="00440798" w:rsidRPr="001D5A56">
        <w:rPr>
          <w:rFonts w:ascii="Arial" w:eastAsia="Arial" w:hAnsi="Arial" w:cs="Arial"/>
          <w:spacing w:val="1"/>
        </w:rPr>
        <w:t>t</w:t>
      </w:r>
      <w:r w:rsidR="00440798" w:rsidRPr="001D5A56">
        <w:rPr>
          <w:rFonts w:ascii="Arial" w:eastAsia="Arial" w:hAnsi="Arial" w:cs="Arial"/>
        </w:rPr>
        <w:t>e</w:t>
      </w:r>
      <w:r w:rsidR="00440798" w:rsidRPr="001D5A56">
        <w:rPr>
          <w:rFonts w:ascii="Arial" w:eastAsia="Arial" w:hAnsi="Arial" w:cs="Arial"/>
          <w:spacing w:val="1"/>
        </w:rPr>
        <w:t>m</w:t>
      </w:r>
      <w:r w:rsidR="00440798" w:rsidRPr="001D5A56">
        <w:rPr>
          <w:rFonts w:ascii="Arial" w:eastAsia="Arial" w:hAnsi="Arial" w:cs="Arial"/>
          <w:spacing w:val="2"/>
        </w:rPr>
        <w:t>e</w:t>
      </w:r>
      <w:r w:rsidR="00440798" w:rsidRPr="001D5A56">
        <w:rPr>
          <w:rFonts w:ascii="Arial" w:eastAsia="Arial" w:hAnsi="Arial" w:cs="Arial"/>
        </w:rPr>
        <w:t>nt</w:t>
      </w:r>
      <w:r w:rsidR="00440798" w:rsidRPr="001D5A56">
        <w:rPr>
          <w:rFonts w:ascii="Arial" w:eastAsia="Arial" w:hAnsi="Arial" w:cs="Arial"/>
          <w:spacing w:val="2"/>
        </w:rPr>
        <w:t xml:space="preserve"> </w:t>
      </w:r>
      <w:r w:rsidR="00440798" w:rsidRPr="001D5A56">
        <w:rPr>
          <w:rFonts w:ascii="Arial" w:eastAsia="Arial" w:hAnsi="Arial" w:cs="Arial"/>
          <w:spacing w:val="-1"/>
        </w:rPr>
        <w:t>R</w:t>
      </w:r>
      <w:r w:rsidR="00440798" w:rsidRPr="001D5A56">
        <w:rPr>
          <w:rFonts w:ascii="Arial" w:eastAsia="Arial" w:hAnsi="Arial" w:cs="Arial"/>
          <w:spacing w:val="2"/>
        </w:rPr>
        <w:t>e</w:t>
      </w:r>
      <w:r w:rsidR="00440798" w:rsidRPr="001D5A56">
        <w:rPr>
          <w:rFonts w:ascii="Arial" w:eastAsia="Arial" w:hAnsi="Arial" w:cs="Arial"/>
          <w:spacing w:val="1"/>
        </w:rPr>
        <w:t>l</w:t>
      </w:r>
      <w:r w:rsidR="00440798" w:rsidRPr="001D5A56">
        <w:rPr>
          <w:rFonts w:ascii="Arial" w:eastAsia="Arial" w:hAnsi="Arial" w:cs="Arial"/>
        </w:rPr>
        <w:t>a</w:t>
      </w:r>
      <w:r w:rsidR="00440798" w:rsidRPr="001D5A56">
        <w:rPr>
          <w:rFonts w:ascii="Arial" w:eastAsia="Arial" w:hAnsi="Arial" w:cs="Arial"/>
          <w:spacing w:val="1"/>
        </w:rPr>
        <w:t>ti</w:t>
      </w:r>
      <w:r w:rsidR="00440798" w:rsidRPr="001D5A56">
        <w:rPr>
          <w:rFonts w:ascii="Arial" w:eastAsia="Arial" w:hAnsi="Arial" w:cs="Arial"/>
        </w:rPr>
        <w:t>ng</w:t>
      </w:r>
      <w:r w:rsidR="00440798" w:rsidRPr="001D5A56">
        <w:rPr>
          <w:rFonts w:ascii="Arial" w:eastAsia="Arial" w:hAnsi="Arial" w:cs="Arial"/>
          <w:spacing w:val="3"/>
        </w:rPr>
        <w:t xml:space="preserve"> </w:t>
      </w:r>
      <w:r w:rsidR="00440798" w:rsidRPr="001D5A56">
        <w:rPr>
          <w:rFonts w:ascii="Arial" w:eastAsia="Arial" w:hAnsi="Arial" w:cs="Arial"/>
          <w:spacing w:val="1"/>
        </w:rPr>
        <w:t>t</w:t>
      </w:r>
      <w:r w:rsidR="00440798" w:rsidRPr="001D5A56">
        <w:rPr>
          <w:rFonts w:ascii="Arial" w:eastAsia="Arial" w:hAnsi="Arial" w:cs="Arial"/>
        </w:rPr>
        <w:t>o</w:t>
      </w:r>
      <w:r w:rsidR="00440798" w:rsidRPr="001D5A56">
        <w:rPr>
          <w:rFonts w:ascii="Arial" w:eastAsia="Arial" w:hAnsi="Arial" w:cs="Arial"/>
          <w:spacing w:val="1"/>
        </w:rPr>
        <w:t xml:space="preserve"> G</w:t>
      </w:r>
      <w:r w:rsidR="00440798" w:rsidRPr="001D5A56">
        <w:rPr>
          <w:rFonts w:ascii="Arial" w:eastAsia="Arial" w:hAnsi="Arial" w:cs="Arial"/>
        </w:rPr>
        <w:t>ood</w:t>
      </w:r>
      <w:r w:rsidR="00440798" w:rsidRPr="001D5A56">
        <w:rPr>
          <w:rFonts w:ascii="Arial" w:eastAsia="Arial" w:hAnsi="Arial" w:cs="Arial"/>
          <w:spacing w:val="3"/>
        </w:rPr>
        <w:t xml:space="preserve"> </w:t>
      </w:r>
      <w:r w:rsidR="00440798" w:rsidRPr="001D5A56">
        <w:rPr>
          <w:rFonts w:ascii="Arial" w:eastAsia="Arial" w:hAnsi="Arial" w:cs="Arial"/>
          <w:spacing w:val="-1"/>
        </w:rPr>
        <w:t>S</w:t>
      </w:r>
      <w:r w:rsidR="00440798" w:rsidRPr="001D5A56">
        <w:rPr>
          <w:rFonts w:ascii="Arial" w:eastAsia="Arial" w:hAnsi="Arial" w:cs="Arial"/>
          <w:spacing w:val="1"/>
        </w:rPr>
        <w:t>t</w:t>
      </w:r>
      <w:r w:rsidR="00440798" w:rsidRPr="001D5A56">
        <w:rPr>
          <w:rFonts w:ascii="Arial" w:eastAsia="Arial" w:hAnsi="Arial" w:cs="Arial"/>
        </w:rPr>
        <w:t>a</w:t>
      </w:r>
      <w:r w:rsidR="00440798" w:rsidRPr="001D5A56">
        <w:rPr>
          <w:rFonts w:ascii="Arial" w:eastAsia="Arial" w:hAnsi="Arial" w:cs="Arial"/>
          <w:spacing w:val="2"/>
        </w:rPr>
        <w:t>nd</w:t>
      </w:r>
      <w:r w:rsidR="00440798" w:rsidRPr="001D5A56">
        <w:rPr>
          <w:rFonts w:ascii="Arial" w:eastAsia="Arial" w:hAnsi="Arial" w:cs="Arial"/>
          <w:spacing w:val="-1"/>
        </w:rPr>
        <w:t>i</w:t>
      </w:r>
      <w:r w:rsidR="00440798" w:rsidRPr="001D5A56">
        <w:rPr>
          <w:rFonts w:ascii="Arial" w:eastAsia="Arial" w:hAnsi="Arial" w:cs="Arial"/>
        </w:rPr>
        <w:t>ng</w:t>
      </w:r>
      <w:r w:rsidRPr="001D5A56">
        <w:rPr>
          <w:rFonts w:ascii="Arial" w:eastAsia="Arial" w:hAnsi="Arial" w:cs="Arial"/>
        </w:rPr>
        <w:t xml:space="preserve"> </w:t>
      </w:r>
    </w:p>
    <w:p w14:paraId="3B794858" w14:textId="54D6B04D" w:rsidR="005054D1" w:rsidRPr="001D5A56"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1D5A56">
        <w:rPr>
          <w:rFonts w:ascii="Symbol" w:hAnsi="Symbol" w:cs="Symbol"/>
        </w:rPr>
        <w:t>·</w:t>
      </w:r>
      <w:r w:rsidRPr="001D5A56">
        <w:rPr>
          <w:rFonts w:ascii="Arial" w:hAnsi="Arial" w:cs="Arial"/>
        </w:rPr>
        <w:tab/>
      </w:r>
      <w:r w:rsidRPr="001D5A56">
        <w:rPr>
          <w:rFonts w:ascii="Arial" w:eastAsia="Arial" w:hAnsi="Arial" w:cs="Arial"/>
          <w:spacing w:val="1"/>
        </w:rPr>
        <w:t>C</w:t>
      </w:r>
      <w:r w:rsidRPr="001D5A56">
        <w:rPr>
          <w:rFonts w:ascii="Arial" w:eastAsia="Arial" w:hAnsi="Arial" w:cs="Arial"/>
          <w:spacing w:val="-2"/>
        </w:rPr>
        <w:t>y</w:t>
      </w:r>
      <w:r w:rsidRPr="001D5A56">
        <w:rPr>
          <w:rFonts w:ascii="Arial" w:eastAsia="Arial" w:hAnsi="Arial" w:cs="Arial"/>
          <w:spacing w:val="2"/>
        </w:rPr>
        <w:t>b</w:t>
      </w:r>
      <w:r w:rsidRPr="001D5A56">
        <w:rPr>
          <w:rFonts w:ascii="Arial" w:eastAsia="Arial" w:hAnsi="Arial" w:cs="Arial"/>
        </w:rPr>
        <w:t>er</w:t>
      </w:r>
      <w:r w:rsidRPr="001D5A56">
        <w:rPr>
          <w:rFonts w:ascii="Arial" w:eastAsia="Arial" w:hAnsi="Arial" w:cs="Arial"/>
          <w:spacing w:val="2"/>
        </w:rPr>
        <w:t xml:space="preserve"> </w:t>
      </w:r>
      <w:r w:rsidRPr="001D5A56">
        <w:rPr>
          <w:rFonts w:ascii="Arial" w:eastAsia="Arial" w:hAnsi="Arial" w:cs="Arial"/>
          <w:spacing w:val="1"/>
        </w:rPr>
        <w:t>R</w:t>
      </w:r>
      <w:r w:rsidRPr="001D5A56">
        <w:rPr>
          <w:rFonts w:ascii="Arial" w:eastAsia="Arial" w:hAnsi="Arial" w:cs="Arial"/>
          <w:spacing w:val="-1"/>
        </w:rPr>
        <w:t>i</w:t>
      </w:r>
      <w:r w:rsidRPr="001D5A56">
        <w:rPr>
          <w:rFonts w:ascii="Arial" w:eastAsia="Arial" w:hAnsi="Arial" w:cs="Arial"/>
        </w:rPr>
        <w:t>sk</w:t>
      </w:r>
      <w:r w:rsidRPr="001D5A56">
        <w:rPr>
          <w:rFonts w:ascii="Arial" w:eastAsia="Arial" w:hAnsi="Arial" w:cs="Arial"/>
          <w:spacing w:val="4"/>
        </w:rPr>
        <w:t xml:space="preserve"> </w:t>
      </w:r>
      <w:r w:rsidRPr="001D5A56">
        <w:rPr>
          <w:rFonts w:ascii="Arial" w:eastAsia="Arial" w:hAnsi="Arial" w:cs="Arial"/>
          <w:spacing w:val="-1"/>
        </w:rPr>
        <w:t>A</w:t>
      </w:r>
      <w:r w:rsidRPr="001D5A56">
        <w:rPr>
          <w:rFonts w:ascii="Arial" w:eastAsia="Arial" w:hAnsi="Arial" w:cs="Arial"/>
        </w:rPr>
        <w:t>s</w:t>
      </w:r>
      <w:r w:rsidRPr="001D5A56">
        <w:rPr>
          <w:rFonts w:ascii="Arial" w:eastAsia="Arial" w:hAnsi="Arial" w:cs="Arial"/>
          <w:spacing w:val="2"/>
        </w:rPr>
        <w:t>s</w:t>
      </w:r>
      <w:r w:rsidRPr="001D5A56">
        <w:rPr>
          <w:rFonts w:ascii="Arial" w:eastAsia="Arial" w:hAnsi="Arial" w:cs="Arial"/>
        </w:rPr>
        <w:t>ess</w:t>
      </w:r>
      <w:r w:rsidRPr="001D5A56">
        <w:rPr>
          <w:rFonts w:ascii="Arial" w:eastAsia="Arial" w:hAnsi="Arial" w:cs="Arial"/>
          <w:spacing w:val="1"/>
        </w:rPr>
        <w:t>m</w:t>
      </w:r>
      <w:r w:rsidRPr="001D5A56">
        <w:rPr>
          <w:rFonts w:ascii="Arial" w:eastAsia="Arial" w:hAnsi="Arial" w:cs="Arial"/>
          <w:spacing w:val="2"/>
        </w:rPr>
        <w:t>e</w:t>
      </w:r>
      <w:r w:rsidRPr="001D5A56">
        <w:rPr>
          <w:rFonts w:ascii="Arial" w:eastAsia="Arial" w:hAnsi="Arial" w:cs="Arial"/>
        </w:rPr>
        <w:t>nt</w:t>
      </w:r>
      <w:r w:rsidRPr="001D5A56">
        <w:rPr>
          <w:rFonts w:ascii="Arial" w:eastAsia="Arial" w:hAnsi="Arial" w:cs="Arial"/>
          <w:spacing w:val="5"/>
        </w:rPr>
        <w:t xml:space="preserve"> </w:t>
      </w:r>
      <w:r w:rsidR="00B0139F" w:rsidRPr="001D5A56">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11"/>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046A950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07E3D9AE" w14:textId="77777777" w:rsidR="008078BF" w:rsidRPr="0067663C" w:rsidRDefault="008078BF" w:rsidP="00D51779">
      <w:pPr>
        <w:widowControl/>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4B229B29" w14:textId="77777777" w:rsidR="008078BF" w:rsidRPr="0067663C" w:rsidRDefault="008078BF" w:rsidP="00EB2C04">
      <w:pPr>
        <w:widowControl/>
        <w:numPr>
          <w:ilvl w:val="0"/>
          <w:numId w:val="17"/>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09A76185"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7554D4D3" w14:textId="77777777"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5275949E"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03D355E2"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5D926277"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53D8653E"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FB0D89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2E71BCE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5C688531"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30CA8723"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4AF177D"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2C250515" w14:textId="77777777"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40B4F9" w14:textId="7821A9CC"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rPr>
        <w:t xml:space="preserve">” </w:t>
      </w:r>
      <w:r w:rsidR="006752F3" w:rsidRPr="006752F3">
        <w:rPr>
          <w:rFonts w:ascii="Arial" w:eastAsia="Arial" w:hAnsi="Arial" w:cs="Times New Roman"/>
        </w:rPr>
        <w:t>(Schedule 9)</w:t>
      </w:r>
      <w:r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46B6CBB" w14:textId="53B9B26C"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BF0305">
        <w:rPr>
          <w:rFonts w:ascii="Arial" w:eastAsia="Arial" w:hAnsi="Arial" w:cs="Times New Roman"/>
          <w:color w:val="FF0000"/>
        </w:rPr>
        <w:t xml:space="preserve"> </w:t>
      </w:r>
    </w:p>
    <w:p w14:paraId="28370539"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D01387" w14:textId="77777777" w:rsidR="008078BF" w:rsidRPr="004D0A9C" w:rsidRDefault="008078BF" w:rsidP="00EB2C04">
      <w:pPr>
        <w:widowControl/>
        <w:numPr>
          <w:ilvl w:val="0"/>
          <w:numId w:val="17"/>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068A0840" w14:textId="6A3D75E5"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 xml:space="preserve"> “Tenderer” means the economic operator submitting a response to this Invitation to Tender. Where “you” is used this means an action on you the Tenderer.</w:t>
      </w:r>
    </w:p>
    <w:p w14:paraId="786B296E" w14:textId="77777777" w:rsidR="008078BF" w:rsidRPr="0067663C" w:rsidRDefault="008078BF" w:rsidP="008078BF">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42216B47"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171D68A0"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5E436FD4"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C26109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3B56BB35"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0958B800"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2B97800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6E16CCC7"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7BBAD863" w14:textId="268CC91C" w:rsidR="008078BF" w:rsidRPr="009561C0" w:rsidRDefault="008078BF" w:rsidP="0006259C">
      <w:pPr>
        <w:widowControl/>
        <w:spacing w:before="120" w:after="0" w:line="240" w:lineRule="auto"/>
        <w:ind w:left="72" w:right="864"/>
        <w:textAlignment w:val="baseline"/>
        <w:rPr>
          <w:rFonts w:ascii="Arial" w:eastAsia="Arial" w:hAnsi="Arial" w:cs="Times New Roman"/>
        </w:rPr>
      </w:pPr>
      <w:r w:rsidRPr="0067663C">
        <w:rPr>
          <w:rFonts w:ascii="Arial" w:eastAsia="Arial" w:hAnsi="Arial" w:cs="Times New Roman"/>
          <w:color w:val="000000"/>
        </w:rPr>
        <w:t xml:space="preserve">A21. The </w:t>
      </w:r>
      <w:r w:rsidRPr="009561C0">
        <w:rPr>
          <w:rFonts w:ascii="Arial" w:eastAsia="Arial" w:hAnsi="Arial" w:cs="Times New Roman"/>
        </w:rPr>
        <w:t>sections in this ITT and associated documents are structured in line with a generic tendering process and do not indicate importance and/or precedence.</w:t>
      </w:r>
    </w:p>
    <w:p w14:paraId="020BFE95" w14:textId="77777777" w:rsidR="0006259C" w:rsidRPr="009561C0" w:rsidRDefault="0006259C" w:rsidP="0006259C">
      <w:pPr>
        <w:widowControl/>
        <w:spacing w:before="120" w:after="0" w:line="240" w:lineRule="auto"/>
        <w:ind w:left="72" w:right="864"/>
        <w:textAlignment w:val="baseline"/>
        <w:rPr>
          <w:rFonts w:ascii="Arial" w:eastAsia="Arial" w:hAnsi="Arial" w:cs="Times New Roman"/>
        </w:rPr>
      </w:pPr>
    </w:p>
    <w:p w14:paraId="5F242AC6" w14:textId="77777777" w:rsidR="00255178" w:rsidRPr="009561C0" w:rsidRDefault="00255178" w:rsidP="00255178">
      <w:pPr>
        <w:spacing w:after="0" w:line="200" w:lineRule="exact"/>
        <w:ind w:left="76"/>
        <w:rPr>
          <w:sz w:val="20"/>
          <w:szCs w:val="20"/>
        </w:rPr>
      </w:pPr>
      <w:r w:rsidRPr="009561C0">
        <w:rPr>
          <w:rFonts w:ascii="Arial" w:eastAsia="Times New Roman" w:hAnsi="Arial" w:cs="Arial"/>
          <w:szCs w:val="24"/>
          <w:lang w:val="x-none"/>
        </w:rPr>
        <w:t xml:space="preserve">A22. This requirement was advertised by the Authority in </w:t>
      </w:r>
      <w:r w:rsidRPr="009561C0">
        <w:rPr>
          <w:rFonts w:ascii="Arial" w:eastAsia="Times New Roman" w:hAnsi="Arial" w:cs="Arial"/>
          <w:szCs w:val="24"/>
          <w:lang w:val="en-GB"/>
        </w:rPr>
        <w:t xml:space="preserve">Defence Sourcing Portal </w:t>
      </w:r>
      <w:r w:rsidRPr="009561C0">
        <w:rPr>
          <w:rFonts w:ascii="Arial" w:eastAsia="Times New Roman" w:hAnsi="Arial" w:cs="Arial"/>
          <w:szCs w:val="24"/>
          <w:lang w:val="x-none"/>
        </w:rPr>
        <w:t xml:space="preserve">dated </w:t>
      </w:r>
    </w:p>
    <w:p w14:paraId="0989CC7E" w14:textId="243BF971" w:rsidR="00255178" w:rsidRPr="009561C0" w:rsidRDefault="00B7319F" w:rsidP="00255178">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E53C48C23DC420981FB510932C7A5B3"/>
          </w:placeholder>
          <w:dataBinding w:prefixMappings="xmlns:ns0='http://schemas.microsoft.com/office/2006/coverPageProps' " w:xpath="/ns0:CoverPageProperties[1]/ns0:Abstract[1]" w:storeItemID="{55AF091B-3C7A-41E3-B477-F2FDAA23CFDA}"/>
          <w:text/>
        </w:sdtPr>
        <w:sdtEndPr/>
        <w:sdtContent>
          <w:r w:rsidR="001A7F49">
            <w:rPr>
              <w:rFonts w:ascii="Arial" w:eastAsia="Arial" w:hAnsi="Arial" w:cs="Arial"/>
              <w:spacing w:val="-4"/>
              <w:position w:val="-1"/>
            </w:rPr>
            <w:t>19 January 2023</w:t>
          </w:r>
        </w:sdtContent>
      </w:sdt>
      <w:r w:rsidR="00255178" w:rsidRPr="009561C0">
        <w:rPr>
          <w:rFonts w:ascii="Arial" w:eastAsia="Times New Roman" w:hAnsi="Arial" w:cs="Arial"/>
          <w:szCs w:val="24"/>
          <w:lang w:val="x-none"/>
        </w:rPr>
        <w:t xml:space="preserve"> under the following reference</w:t>
      </w:r>
      <w:r w:rsidR="00255178" w:rsidRPr="009561C0">
        <w:rPr>
          <w:rFonts w:ascii="Arial" w:eastAsia="Arial" w:hAnsi="Arial" w:cs="Arial"/>
          <w:b/>
          <w:bCs/>
        </w:rPr>
        <w:t xml:space="preserve"> </w:t>
      </w:r>
      <w:sdt>
        <w:sdtPr>
          <w:rPr>
            <w:rFonts w:ascii="Arial" w:eastAsia="Arial" w:hAnsi="Arial" w:cs="Arial"/>
          </w:rPr>
          <w:alias w:val="Subject"/>
          <w:tag w:val=""/>
          <w:id w:val="141012305"/>
          <w:placeholder>
            <w:docPart w:val="08112455DB2A4F30AC21307A37DF0466"/>
          </w:placeholder>
          <w:dataBinding w:prefixMappings="xmlns:ns0='http://purl.org/dc/elements/1.1/' xmlns:ns1='http://schemas.openxmlformats.org/package/2006/metadata/core-properties' " w:xpath="/ns1:coreProperties[1]/ns0:subject[1]" w:storeItemID="{6C3C8BC8-F283-45AE-878A-BAB7291924A1}"/>
          <w:text/>
        </w:sdtPr>
        <w:sdtEndPr/>
        <w:sdtContent>
          <w:r w:rsidR="007E0AD7" w:rsidRPr="009561C0">
            <w:rPr>
              <w:rFonts w:ascii="Arial" w:eastAsia="Arial" w:hAnsi="Arial" w:cs="Arial"/>
            </w:rPr>
            <w:t>706509452</w:t>
          </w:r>
        </w:sdtContent>
      </w:sdt>
      <w:r w:rsidR="00255178" w:rsidRPr="009561C0">
        <w:rPr>
          <w:rFonts w:ascii="Arial" w:eastAsia="Times New Roman" w:hAnsi="Arial" w:cs="Arial"/>
          <w:szCs w:val="24"/>
          <w:lang w:val="en-GB"/>
        </w:rPr>
        <w:t>. This notice will also be transferred to Find A Tender and Contracts Finder.</w:t>
      </w:r>
    </w:p>
    <w:p w14:paraId="0676BA1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3CDE6AA"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5D16C73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4DE5A9C7"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57DF0D4"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B8CD35B" w14:textId="77777777" w:rsidR="008078BF" w:rsidRPr="0067663C" w:rsidRDefault="008078BF" w:rsidP="008078BF">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3494F179" w14:textId="77777777" w:rsidR="008078BF" w:rsidRPr="0067663C" w:rsidRDefault="008078BF" w:rsidP="00EB2C04">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51007743" w14:textId="77777777" w:rsidR="008078BF" w:rsidRPr="0067663C" w:rsidRDefault="008078BF" w:rsidP="00EB2C04">
      <w:pPr>
        <w:widowControl/>
        <w:numPr>
          <w:ilvl w:val="0"/>
          <w:numId w:val="19"/>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not copy or disclose the ITT Documentation or ITT Material to anyone other than the bid team involved in preparing your Tender, and not use it except for the purpose of responding to this ITT;</w:t>
      </w:r>
    </w:p>
    <w:p w14:paraId="19EC2A0C" w14:textId="77777777" w:rsidR="008078BF" w:rsidRPr="0067663C" w:rsidRDefault="008078BF" w:rsidP="00EB2C04">
      <w:pPr>
        <w:widowControl/>
        <w:numPr>
          <w:ilvl w:val="0"/>
          <w:numId w:val="19"/>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seek written approval from the Authority if you need to provide access to any ITT Documentation or ITT Material to any Third Party;</w:t>
      </w:r>
    </w:p>
    <w:p w14:paraId="1415C6A2"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271F824"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94934E7" w14:textId="77777777" w:rsidR="008078BF" w:rsidRPr="0067663C" w:rsidRDefault="008078BF" w:rsidP="00EB2C04">
      <w:pPr>
        <w:widowControl/>
        <w:numPr>
          <w:ilvl w:val="0"/>
          <w:numId w:val="1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587F41C1"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250A8007" w14:textId="77777777" w:rsidR="008078BF" w:rsidRPr="0067663C" w:rsidRDefault="008078BF" w:rsidP="00EB2C04">
      <w:pPr>
        <w:widowControl/>
        <w:numPr>
          <w:ilvl w:val="0"/>
          <w:numId w:val="19"/>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1EDE4A23" w14:textId="77777777" w:rsidR="008078BF" w:rsidRPr="0067663C" w:rsidRDefault="008078BF" w:rsidP="008078BF">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50CEE007" w14:textId="3EB5C2D5"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CB2896">
        <w:rPr>
          <w:rFonts w:ascii="Arial" w:eastAsia="Arial" w:hAnsi="Arial" w:cs="Times New Roman"/>
          <w:color w:val="FF0000"/>
        </w:rPr>
        <w:t xml:space="preserve"> </w:t>
      </w:r>
    </w:p>
    <w:p w14:paraId="2B75590A"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E742E01"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A15AD95"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CB1296F"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138F6E47"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0086634D" w14:textId="77777777" w:rsidR="008078BF" w:rsidRPr="0067663C" w:rsidRDefault="008078BF" w:rsidP="00EB2C04">
      <w:pPr>
        <w:widowControl/>
        <w:numPr>
          <w:ilvl w:val="0"/>
          <w:numId w:val="20"/>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E9C3BB8"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0AABC4E9" w14:textId="77777777" w:rsidR="008078BF" w:rsidRPr="0067663C" w:rsidRDefault="008078BF" w:rsidP="00EB2C04">
      <w:pPr>
        <w:widowControl/>
        <w:numPr>
          <w:ilvl w:val="0"/>
          <w:numId w:val="20"/>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AADCD06"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789F49B9"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11DC49CD" w14:textId="77777777" w:rsidR="008078BF" w:rsidRPr="0067663C" w:rsidRDefault="008078BF" w:rsidP="00EB2C04">
      <w:pPr>
        <w:widowControl/>
        <w:numPr>
          <w:ilvl w:val="0"/>
          <w:numId w:val="21"/>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B08003C"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0CFDD192" w14:textId="77777777" w:rsidR="008078BF" w:rsidRPr="0067663C" w:rsidRDefault="008078BF" w:rsidP="00EB2C04">
      <w:pPr>
        <w:widowControl/>
        <w:numPr>
          <w:ilvl w:val="0"/>
          <w:numId w:val="21"/>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005D845E"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EABB1B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BCD695D" w14:textId="77777777" w:rsidR="008078BF" w:rsidRPr="0067663C" w:rsidRDefault="008078BF" w:rsidP="008078BF">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524FD945" w14:textId="77777777" w:rsidR="008078BF" w:rsidRPr="0067663C" w:rsidRDefault="008078BF" w:rsidP="00EB2C04">
      <w:pPr>
        <w:widowControl/>
        <w:numPr>
          <w:ilvl w:val="0"/>
          <w:numId w:val="22"/>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1D5A56">
        <w:rPr>
          <w:rFonts w:ascii="Arial" w:eastAsia="Arial" w:hAnsi="Arial" w:cs="Times New Roman"/>
        </w:rPr>
        <w:t xml:space="preserve"> [X] </w:t>
      </w:r>
      <w:r w:rsidRPr="0067663C">
        <w:rPr>
          <w:rFonts w:ascii="Arial" w:eastAsia="Arial" w:hAnsi="Arial" w:cs="Times New Roman"/>
          <w:color w:val="000000"/>
        </w:rPr>
        <w:t>business days following request from the Authority; or</w:t>
      </w:r>
    </w:p>
    <w:p w14:paraId="5C4F06A7" w14:textId="77777777" w:rsidR="008078BF" w:rsidRPr="0067663C" w:rsidRDefault="008078BF" w:rsidP="00EB2C04">
      <w:pPr>
        <w:widowControl/>
        <w:numPr>
          <w:ilvl w:val="0"/>
          <w:numId w:val="22"/>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EBF25A9"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66149AEF"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(KiD)</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59DB02AB"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A36. Standardised Contract 2 (SC2) conditions are attached.</w:t>
      </w:r>
    </w:p>
    <w:p w14:paraId="4202354F" w14:textId="77E511DB"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707F01">
        <w:rPr>
          <w:rFonts w:ascii="Arial" w:eastAsia="Arial" w:hAnsi="Arial" w:cs="Times New Roman"/>
          <w:color w:val="FF0000"/>
        </w:rPr>
        <w:t xml:space="preserve"> </w:t>
      </w:r>
    </w:p>
    <w:p w14:paraId="69C3F3B5"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1D69690E" w14:textId="77777777" w:rsidR="008078BF" w:rsidRPr="0067663C" w:rsidRDefault="008078BF" w:rsidP="008078BF">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lastRenderedPageBreak/>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6FF0130D"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6817D92C" w14:textId="77777777" w:rsidR="008078BF" w:rsidRPr="0067663C" w:rsidRDefault="008078BF" w:rsidP="00EB2C04">
      <w:pPr>
        <w:widowControl/>
        <w:numPr>
          <w:ilvl w:val="0"/>
          <w:numId w:val="23"/>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75F36C22" w14:textId="77777777" w:rsidR="008078BF" w:rsidRPr="0067663C" w:rsidRDefault="008078BF" w:rsidP="00EB2C04">
      <w:pPr>
        <w:widowControl/>
        <w:numPr>
          <w:ilvl w:val="0"/>
          <w:numId w:val="23"/>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16885DEC" w14:textId="77777777" w:rsidR="008078BF" w:rsidRPr="0067663C" w:rsidRDefault="008078BF" w:rsidP="008078BF">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The Authority encourages all Tenderers, and their suppliers, to sign the Armed Forces Covenant, declaring their support for the Armed Forces community by displaying the values and behaviours set out therein.</w:t>
      </w:r>
    </w:p>
    <w:p w14:paraId="0887ED1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619F7AB2"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3E32FBB8" w14:textId="77777777" w:rsidR="008078BF" w:rsidRPr="0067663C" w:rsidRDefault="008078BF" w:rsidP="008078BF">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44EFA1C1"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381D2FC5"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52BE7D6B"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70DE5E71"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DD9F676"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DD0C570"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5D3338D8"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1118AA8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0CDD17D" w14:textId="77777777" w:rsidR="00D40EA0" w:rsidRPr="00D40EA0" w:rsidRDefault="00D40EA0" w:rsidP="00D40EA0">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D40EA0">
        <w:rPr>
          <w:rFonts w:ascii="Arial" w:eastAsiaTheme="minorEastAsia" w:hAnsi="Arial" w:cs="Arial"/>
          <w:color w:val="000000"/>
          <w:lang w:val="en-GB" w:eastAsia="en-GB"/>
        </w:rPr>
        <w:t xml:space="preserve">A38.   </w:t>
      </w:r>
    </w:p>
    <w:p w14:paraId="62EA7CC7" w14:textId="77777777" w:rsidR="00D40EA0" w:rsidRPr="00D40EA0" w:rsidRDefault="00D40EA0" w:rsidP="00134DA7">
      <w:pPr>
        <w:spacing w:before="9" w:after="0" w:line="150" w:lineRule="exact"/>
        <w:ind w:left="240"/>
        <w:rPr>
          <w:color w:val="000000" w:themeColor="text1"/>
          <w:sz w:val="15"/>
          <w:szCs w:val="15"/>
        </w:rPr>
      </w:pPr>
    </w:p>
    <w:p w14:paraId="2AE7F748"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20063FAD" w14:textId="77777777" w:rsidR="00545310" w:rsidRDefault="00545310" w:rsidP="00545310">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AC5A45E" w14:textId="77777777" w:rsidR="00545310" w:rsidRDefault="00545310" w:rsidP="00545310">
      <w:pPr>
        <w:spacing w:after="0" w:line="240" w:lineRule="auto"/>
        <w:contextualSpacing/>
        <w:rPr>
          <w:rFonts w:ascii="Arial" w:hAnsi="Arial" w:cs="Arial"/>
          <w:color w:val="000000" w:themeColor="text1"/>
        </w:rPr>
      </w:pPr>
    </w:p>
    <w:p w14:paraId="7B3F7FCA" w14:textId="77777777" w:rsidR="00545310" w:rsidRDefault="00545310" w:rsidP="00545310">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4E1659D3" w14:textId="77777777" w:rsidR="00545310" w:rsidRDefault="00545310" w:rsidP="00545310">
      <w:pPr>
        <w:spacing w:after="0" w:line="240" w:lineRule="auto"/>
        <w:contextualSpacing/>
        <w:rPr>
          <w:rFonts w:ascii="Arial" w:hAnsi="Arial" w:cs="Arial"/>
          <w:color w:val="000000" w:themeColor="text1"/>
        </w:rPr>
      </w:pPr>
    </w:p>
    <w:p w14:paraId="4A80CDCA"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A63ABED" w14:textId="77777777" w:rsidR="00545310" w:rsidRDefault="00545310" w:rsidP="00545310">
      <w:pPr>
        <w:spacing w:after="0" w:line="240" w:lineRule="auto"/>
        <w:contextualSpacing/>
        <w:rPr>
          <w:rFonts w:ascii="Arial" w:eastAsia="Arial" w:hAnsi="Arial" w:cs="Arial"/>
          <w:color w:val="000000" w:themeColor="text1"/>
          <w:spacing w:val="-2"/>
        </w:rPr>
      </w:pPr>
      <w:bookmarkStart w:id="13"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w:t>
      </w:r>
      <w:r>
        <w:rPr>
          <w:rFonts w:ascii="Arial" w:eastAsia="Times New Roman" w:hAnsi="Arial" w:cs="Times New Roman"/>
          <w:szCs w:val="20"/>
          <w:lang w:val="en-GB" w:eastAsia="en-GB"/>
        </w:rPr>
        <w:lastRenderedPageBreak/>
        <w:t>considered.</w:t>
      </w:r>
    </w:p>
    <w:bookmarkEnd w:id="13"/>
    <w:p w14:paraId="6CC7925D" w14:textId="77777777" w:rsidR="00545310" w:rsidRDefault="00545310" w:rsidP="00545310">
      <w:pPr>
        <w:spacing w:after="0" w:line="240" w:lineRule="auto"/>
        <w:contextualSpacing/>
        <w:rPr>
          <w:sz w:val="20"/>
          <w:szCs w:val="20"/>
        </w:rPr>
      </w:pPr>
    </w:p>
    <w:p w14:paraId="3F46EFDF"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1F6D220B" w14:textId="442A00FB" w:rsidR="00545310" w:rsidRPr="00AA1DA4" w:rsidRDefault="00545310" w:rsidP="00545310">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w:t>
      </w:r>
      <w:r w:rsidRPr="00AA1DA4">
        <w:rPr>
          <w:rFonts w:ascii="Arial" w:eastAsia="Times New Roman" w:hAnsi="Arial" w:cs="Arial"/>
          <w:kern w:val="22"/>
          <w:lang w:val="en-GB" w:eastAsia="en-GB"/>
        </w:rPr>
        <w:t xml:space="preserve">Very Low. The reference is </w:t>
      </w:r>
      <w:r w:rsidR="00AA1DA4" w:rsidRPr="00AA1DA4">
        <w:rPr>
          <w:rFonts w:ascii="Arial" w:eastAsia="Times New Roman" w:hAnsi="Arial" w:cs="Arial"/>
          <w:kern w:val="22"/>
          <w:lang w:val="en-GB" w:eastAsia="en-GB"/>
        </w:rPr>
        <w:t>RAR-9P8FBFZS3</w:t>
      </w:r>
      <w:r w:rsidRPr="00AA1DA4">
        <w:rPr>
          <w:rFonts w:ascii="Arial" w:eastAsia="Times New Roman" w:hAnsi="Arial" w:cs="Arial"/>
          <w:kern w:val="22"/>
          <w:lang w:val="en-GB" w:eastAsia="en-GB"/>
        </w:rPr>
        <w:t>.</w:t>
      </w:r>
    </w:p>
    <w:p w14:paraId="38BFC648" w14:textId="77777777" w:rsidR="00545310" w:rsidRPr="00AA1DA4" w:rsidRDefault="00545310" w:rsidP="00545310">
      <w:pPr>
        <w:keepNext/>
        <w:spacing w:after="0" w:line="240" w:lineRule="auto"/>
        <w:outlineLvl w:val="1"/>
        <w:rPr>
          <w:rFonts w:ascii="Arial" w:eastAsia="Times New Roman" w:hAnsi="Arial" w:cs="Arial"/>
          <w:kern w:val="22"/>
          <w:lang w:val="en-GB" w:eastAsia="en-GB"/>
        </w:rPr>
      </w:pPr>
    </w:p>
    <w:p w14:paraId="30267A2B" w14:textId="1A74754D" w:rsidR="00545310" w:rsidRPr="00AA1DA4" w:rsidRDefault="00545310" w:rsidP="00545310">
      <w:pPr>
        <w:keepNext/>
        <w:spacing w:after="0" w:line="240" w:lineRule="auto"/>
        <w:outlineLvl w:val="1"/>
        <w:rPr>
          <w:rFonts w:ascii="Arial" w:eastAsia="Times New Roman" w:hAnsi="Arial" w:cs="Arial"/>
          <w:kern w:val="22"/>
          <w:lang w:val="en-GB" w:eastAsia="en-GB"/>
        </w:rPr>
      </w:pPr>
      <w:r w:rsidRPr="00AA1DA4">
        <w:rPr>
          <w:rFonts w:ascii="Arial" w:eastAsia="Times New Roman" w:hAnsi="Arial" w:cs="Arial"/>
          <w:kern w:val="22"/>
          <w:lang w:val="en-GB" w:eastAsia="en-GB"/>
        </w:rPr>
        <w:t>A Supplier Assurance Questionnaire does need to be completed.</w:t>
      </w:r>
    </w:p>
    <w:p w14:paraId="4F299E6F" w14:textId="77777777" w:rsidR="00545310" w:rsidRDefault="00545310" w:rsidP="00545310">
      <w:pPr>
        <w:keepNext/>
        <w:spacing w:after="0" w:line="240" w:lineRule="auto"/>
        <w:outlineLvl w:val="1"/>
        <w:rPr>
          <w:rFonts w:ascii="Arial" w:eastAsia="Times New Roman" w:hAnsi="Arial" w:cs="Arial"/>
          <w:color w:val="FF0000"/>
          <w:kern w:val="22"/>
          <w:lang w:val="en-GB" w:eastAsia="en-GB"/>
        </w:rPr>
      </w:pPr>
    </w:p>
    <w:p w14:paraId="0D66CFA3" w14:textId="47B04255" w:rsidR="00D721EC" w:rsidRPr="00164420" w:rsidRDefault="00545310" w:rsidP="00D721EC">
      <w:pPr>
        <w:widowControl/>
        <w:spacing w:after="0" w:line="240" w:lineRule="auto"/>
        <w:textAlignment w:val="baseline"/>
        <w:rPr>
          <w:rFonts w:ascii="Segoe UI" w:eastAsia="Times New Roman" w:hAnsi="Segoe UI" w:cs="Segoe UI"/>
          <w:sz w:val="18"/>
          <w:szCs w:val="18"/>
          <w:lang w:val="en-GB" w:eastAsia="en-GB"/>
        </w:rPr>
      </w:pPr>
      <w:bookmarkStart w:id="14" w:name="_Hlk114485823"/>
      <w:r w:rsidRPr="00164420">
        <w:rPr>
          <w:rFonts w:ascii="Arial" w:eastAsia="Times New Roman" w:hAnsi="Arial" w:cs="Times New Roman"/>
          <w:szCs w:val="20"/>
          <w:lang w:val="en-GB" w:eastAsia="en-GB"/>
        </w:rPr>
        <w:t xml:space="preserve">Where a </w:t>
      </w:r>
      <w:r w:rsidRPr="00164420">
        <w:rPr>
          <w:rFonts w:ascii="Arial" w:eastAsia="Times New Roman" w:hAnsi="Arial" w:cs="Arial"/>
          <w:kern w:val="22"/>
          <w:lang w:val="en-GB" w:eastAsia="en-GB"/>
        </w:rPr>
        <w:t>Supplier Assurance Questionnaire needs to be completed,</w:t>
      </w:r>
      <w:r w:rsidRPr="00164420">
        <w:rPr>
          <w:rFonts w:ascii="Arial" w:eastAsia="Times New Roman" w:hAnsi="Arial" w:cs="Times New Roman"/>
          <w:szCs w:val="20"/>
          <w:lang w:val="en-GB" w:eastAsia="en-GB"/>
        </w:rPr>
        <w:t xml:space="preserve"> Tenderers must </w:t>
      </w:r>
      <w:r w:rsidRPr="00164420">
        <w:rPr>
          <w:rFonts w:ascii="Arial" w:eastAsia="Times New Roman" w:hAnsi="Arial" w:cs="Arial"/>
          <w:lang w:val="en"/>
        </w:rPr>
        <w:t xml:space="preserve">complete </w:t>
      </w:r>
      <w:r w:rsidR="00647F00" w:rsidRPr="00164420">
        <w:rPr>
          <w:rFonts w:ascii="Arial" w:eastAsia="Times New Roman" w:hAnsi="Arial" w:cs="Arial"/>
          <w:lang w:val="en"/>
        </w:rPr>
        <w:t xml:space="preserve">this online at </w:t>
      </w:r>
      <w:hyperlink r:id="rId17" w:history="1">
        <w:r w:rsidR="001F1907" w:rsidRPr="00164420">
          <w:rPr>
            <w:rStyle w:val="Hyperlink"/>
            <w:rFonts w:ascii="Arial" w:eastAsia="Times New Roman" w:hAnsi="Arial" w:cs="Arial"/>
            <w:color w:val="auto"/>
            <w:lang w:val="en"/>
          </w:rPr>
          <w:t>https://production.prod.digitaldds.co.uk</w:t>
        </w:r>
      </w:hyperlink>
      <w:r w:rsidR="000B57D5" w:rsidRPr="00164420">
        <w:rPr>
          <w:rFonts w:ascii="Arial" w:eastAsia="Times New Roman" w:hAnsi="Arial" w:cs="Arial"/>
          <w:lang w:val="en"/>
        </w:rPr>
        <w:t xml:space="preserve"> </w:t>
      </w:r>
      <w:r w:rsidR="00D721EC" w:rsidRPr="00164420">
        <w:rPr>
          <w:rFonts w:ascii="Arial" w:eastAsia="Times New Roman" w:hAnsi="Arial" w:cs="Arial"/>
          <w:lang w:val="en" w:eastAsia="en-GB"/>
        </w:rPr>
        <w:t>and submit a copy of the completed questionnaire, confirming their score, as part of the tender submission. </w:t>
      </w:r>
      <w:r w:rsidR="001F1907" w:rsidRPr="00164420">
        <w:rPr>
          <w:rFonts w:ascii="Arial" w:eastAsia="Times New Roman" w:hAnsi="Arial" w:cs="Arial"/>
          <w:lang w:val="en-GB" w:eastAsia="en-GB"/>
        </w:rPr>
        <w:t xml:space="preserve"> </w:t>
      </w:r>
    </w:p>
    <w:p w14:paraId="00BE580C" w14:textId="77777777" w:rsidR="00165CFE" w:rsidRPr="00533773" w:rsidRDefault="00165CFE" w:rsidP="00545310">
      <w:pPr>
        <w:spacing w:after="0" w:line="240" w:lineRule="auto"/>
        <w:rPr>
          <w:rFonts w:ascii="Arial" w:eastAsia="Times New Roman" w:hAnsi="Arial" w:cs="Times New Roman"/>
          <w:color w:val="FF0000"/>
          <w:szCs w:val="20"/>
          <w:lang w:val="en-GB" w:eastAsia="en-GB"/>
        </w:rPr>
      </w:pPr>
    </w:p>
    <w:bookmarkEnd w:id="14"/>
    <w:p w14:paraId="6023918A" w14:textId="66DE7F16" w:rsidR="00545310" w:rsidRDefault="00545310" w:rsidP="00545310">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F177F87" w14:textId="77777777" w:rsidR="00D40EA0" w:rsidRPr="00D40EA0" w:rsidRDefault="00D40EA0" w:rsidP="00134DA7">
      <w:pPr>
        <w:spacing w:after="0" w:line="240" w:lineRule="auto"/>
        <w:ind w:left="113"/>
        <w:jc w:val="both"/>
        <w:rPr>
          <w:rFonts w:ascii="Arial" w:eastAsia="Times New Roman" w:hAnsi="Arial" w:cs="Times New Roman"/>
          <w:color w:val="FF0000"/>
          <w:szCs w:val="20"/>
          <w:lang w:val="en-GB" w:eastAsia="en-GB"/>
        </w:rPr>
      </w:pPr>
    </w:p>
    <w:p w14:paraId="238446A5" w14:textId="77777777" w:rsidR="00D40EA0" w:rsidRPr="00545310" w:rsidRDefault="00D40EA0" w:rsidP="00134DA7">
      <w:pPr>
        <w:spacing w:after="0" w:line="240" w:lineRule="auto"/>
        <w:ind w:left="113"/>
        <w:jc w:val="center"/>
        <w:rPr>
          <w:rFonts w:ascii="Arial" w:hAnsi="Arial" w:cs="Arial"/>
          <w:b/>
          <w:sz w:val="28"/>
          <w:szCs w:val="28"/>
        </w:rPr>
      </w:pPr>
      <w:r w:rsidRPr="00545310">
        <w:rPr>
          <w:rFonts w:ascii="Arial" w:hAnsi="Arial" w:cs="Arial"/>
          <w:b/>
          <w:sz w:val="28"/>
          <w:szCs w:val="28"/>
        </w:rPr>
        <w:t>Cyber Implementation Plan Template</w:t>
      </w:r>
    </w:p>
    <w:p w14:paraId="2496F14C" w14:textId="77777777" w:rsidR="00D40EA0" w:rsidRPr="00545310" w:rsidRDefault="00D40EA0" w:rsidP="00134DA7">
      <w:pPr>
        <w:spacing w:after="0" w:line="240" w:lineRule="auto"/>
        <w:ind w:left="113"/>
        <w:jc w:val="both"/>
        <w:rPr>
          <w:rFonts w:ascii="Arial" w:eastAsia="Times New Roman" w:hAnsi="Arial" w:cs="Times New Roman"/>
          <w:szCs w:val="20"/>
          <w:lang w:val="en-GB" w:eastAsia="en-GB"/>
        </w:rPr>
      </w:pPr>
    </w:p>
    <w:tbl>
      <w:tblPr>
        <w:tblStyle w:val="TableGrid22"/>
        <w:tblW w:w="8860" w:type="dxa"/>
        <w:tblInd w:w="159" w:type="dxa"/>
        <w:tblLook w:val="04A0" w:firstRow="1" w:lastRow="0" w:firstColumn="1" w:lastColumn="0" w:noHBand="0" w:noVBand="1"/>
      </w:tblPr>
      <w:tblGrid>
        <w:gridCol w:w="4020"/>
        <w:gridCol w:w="4840"/>
      </w:tblGrid>
      <w:tr w:rsidR="00545310" w:rsidRPr="00545310" w14:paraId="08C797E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4DB3C3C7" w14:textId="77777777" w:rsidR="00D40EA0" w:rsidRPr="00545310" w:rsidRDefault="00D40EA0" w:rsidP="00D40EA0">
            <w:pPr>
              <w:spacing w:after="0" w:line="240" w:lineRule="auto"/>
              <w:rPr>
                <w:rFonts w:cs="Arial"/>
              </w:rPr>
            </w:pPr>
            <w:r w:rsidRPr="00545310">
              <w:rPr>
                <w:rFonts w:cs="Arial"/>
              </w:rPr>
              <w:t>MOD contract number:</w:t>
            </w:r>
          </w:p>
        </w:tc>
        <w:tc>
          <w:tcPr>
            <w:tcW w:w="4840" w:type="dxa"/>
            <w:tcBorders>
              <w:top w:val="single" w:sz="4" w:space="0" w:color="auto"/>
              <w:left w:val="single" w:sz="4" w:space="0" w:color="auto"/>
              <w:bottom w:val="single" w:sz="4" w:space="0" w:color="auto"/>
              <w:right w:val="single" w:sz="4" w:space="0" w:color="auto"/>
            </w:tcBorders>
          </w:tcPr>
          <w:p w14:paraId="046A9AF7" w14:textId="77777777" w:rsidR="00D40EA0" w:rsidRPr="00545310" w:rsidRDefault="00D40EA0" w:rsidP="00D40EA0">
            <w:pPr>
              <w:spacing w:after="0" w:line="240" w:lineRule="auto"/>
              <w:jc w:val="both"/>
              <w:rPr>
                <w:rFonts w:cs="Arial"/>
                <w:lang w:val="en-GB" w:eastAsia="en-GB"/>
              </w:rPr>
            </w:pPr>
          </w:p>
        </w:tc>
      </w:tr>
      <w:tr w:rsidR="00545310" w:rsidRPr="00545310" w14:paraId="771792F1"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6C1B25CC" w14:textId="77777777" w:rsidR="00D40EA0" w:rsidRPr="00545310" w:rsidRDefault="00D40EA0" w:rsidP="00D40EA0">
            <w:pPr>
              <w:spacing w:after="0" w:line="240" w:lineRule="auto"/>
              <w:rPr>
                <w:rFonts w:cs="Arial"/>
              </w:rPr>
            </w:pPr>
            <w:r w:rsidRPr="00545310">
              <w:rPr>
                <w:rFonts w:cs="Arial"/>
              </w:rPr>
              <w:t>CSM Risk Acceptance Reference:</w:t>
            </w:r>
          </w:p>
        </w:tc>
        <w:tc>
          <w:tcPr>
            <w:tcW w:w="4840" w:type="dxa"/>
            <w:tcBorders>
              <w:top w:val="single" w:sz="4" w:space="0" w:color="auto"/>
              <w:left w:val="single" w:sz="4" w:space="0" w:color="auto"/>
              <w:bottom w:val="single" w:sz="4" w:space="0" w:color="auto"/>
              <w:right w:val="single" w:sz="4" w:space="0" w:color="auto"/>
            </w:tcBorders>
          </w:tcPr>
          <w:p w14:paraId="6885FBBE" w14:textId="77777777" w:rsidR="00D40EA0" w:rsidRPr="00545310" w:rsidRDefault="00D40EA0" w:rsidP="00D40EA0">
            <w:pPr>
              <w:spacing w:after="0" w:line="240" w:lineRule="auto"/>
              <w:jc w:val="both"/>
              <w:rPr>
                <w:rFonts w:cs="Arial"/>
                <w:lang w:val="en-GB" w:eastAsia="en-GB"/>
              </w:rPr>
            </w:pPr>
          </w:p>
        </w:tc>
      </w:tr>
      <w:tr w:rsidR="00545310" w:rsidRPr="00545310" w14:paraId="5C3B9AE3"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E6D2F78" w14:textId="77777777" w:rsidR="00D40EA0" w:rsidRPr="00545310" w:rsidRDefault="00D40EA0" w:rsidP="00D40EA0">
            <w:pPr>
              <w:spacing w:after="0" w:line="240" w:lineRule="auto"/>
              <w:rPr>
                <w:rFonts w:cs="Arial"/>
              </w:rPr>
            </w:pPr>
            <w:r w:rsidRPr="00545310">
              <w:rPr>
                <w:rFonts w:cs="Arial"/>
              </w:rPr>
              <w:t>CSM Cyber Risk Profile:</w:t>
            </w:r>
          </w:p>
        </w:tc>
        <w:tc>
          <w:tcPr>
            <w:tcW w:w="4840" w:type="dxa"/>
            <w:tcBorders>
              <w:top w:val="single" w:sz="4" w:space="0" w:color="auto"/>
              <w:left w:val="single" w:sz="4" w:space="0" w:color="auto"/>
              <w:bottom w:val="single" w:sz="4" w:space="0" w:color="auto"/>
              <w:right w:val="single" w:sz="4" w:space="0" w:color="auto"/>
            </w:tcBorders>
          </w:tcPr>
          <w:p w14:paraId="1DC2FB9E" w14:textId="77777777" w:rsidR="00D40EA0" w:rsidRPr="00545310" w:rsidRDefault="00D40EA0" w:rsidP="00D40EA0">
            <w:pPr>
              <w:spacing w:after="0" w:line="240" w:lineRule="auto"/>
              <w:jc w:val="both"/>
              <w:rPr>
                <w:rFonts w:cs="Arial"/>
                <w:lang w:val="en-GB" w:eastAsia="en-GB"/>
              </w:rPr>
            </w:pPr>
          </w:p>
        </w:tc>
      </w:tr>
      <w:tr w:rsidR="00545310" w:rsidRPr="00545310" w14:paraId="263018C9"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75B1E308" w14:textId="77777777" w:rsidR="00D40EA0" w:rsidRPr="00545310" w:rsidRDefault="00D40EA0" w:rsidP="00D40EA0">
            <w:pPr>
              <w:spacing w:after="0" w:line="240" w:lineRule="auto"/>
              <w:rPr>
                <w:rFonts w:cs="Arial"/>
              </w:rPr>
            </w:pPr>
            <w:r w:rsidRPr="00545310">
              <w:rPr>
                <w:rFonts w:cs="Arial"/>
              </w:rPr>
              <w:t xml:space="preserve">Name of Supplier: </w:t>
            </w:r>
          </w:p>
        </w:tc>
        <w:tc>
          <w:tcPr>
            <w:tcW w:w="4840" w:type="dxa"/>
            <w:tcBorders>
              <w:top w:val="single" w:sz="4" w:space="0" w:color="auto"/>
              <w:left w:val="single" w:sz="4" w:space="0" w:color="auto"/>
              <w:bottom w:val="single" w:sz="4" w:space="0" w:color="auto"/>
              <w:right w:val="single" w:sz="4" w:space="0" w:color="auto"/>
            </w:tcBorders>
          </w:tcPr>
          <w:p w14:paraId="445FB1AD" w14:textId="77777777" w:rsidR="00D40EA0" w:rsidRPr="00545310" w:rsidRDefault="00D40EA0" w:rsidP="00D40EA0">
            <w:pPr>
              <w:spacing w:after="0" w:line="240" w:lineRule="auto"/>
              <w:jc w:val="both"/>
              <w:rPr>
                <w:rFonts w:cs="Arial"/>
                <w:lang w:val="en-GB" w:eastAsia="en-GB"/>
              </w:rPr>
            </w:pPr>
          </w:p>
        </w:tc>
      </w:tr>
      <w:tr w:rsidR="00545310" w:rsidRPr="00545310" w14:paraId="7ED46BD2"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1E338FD1" w14:textId="77777777" w:rsidR="00D40EA0" w:rsidRPr="00545310" w:rsidRDefault="00D40EA0" w:rsidP="00D40EA0">
            <w:pPr>
              <w:spacing w:after="0" w:line="240" w:lineRule="auto"/>
              <w:rPr>
                <w:rFonts w:cs="Arial"/>
              </w:rPr>
            </w:pPr>
            <w:r w:rsidRPr="00545310">
              <w:rPr>
                <w:rFonts w:cs="Arial"/>
              </w:rPr>
              <w:t>Current level of Supplier compliance:</w:t>
            </w:r>
          </w:p>
        </w:tc>
        <w:tc>
          <w:tcPr>
            <w:tcW w:w="4840" w:type="dxa"/>
            <w:tcBorders>
              <w:top w:val="single" w:sz="4" w:space="0" w:color="auto"/>
              <w:left w:val="single" w:sz="4" w:space="0" w:color="auto"/>
              <w:bottom w:val="single" w:sz="4" w:space="0" w:color="auto"/>
              <w:right w:val="single" w:sz="4" w:space="0" w:color="auto"/>
            </w:tcBorders>
          </w:tcPr>
          <w:p w14:paraId="3B2112A1" w14:textId="77777777" w:rsidR="00D40EA0" w:rsidRPr="00545310" w:rsidRDefault="00D40EA0" w:rsidP="00D40EA0">
            <w:pPr>
              <w:spacing w:after="0" w:line="240" w:lineRule="auto"/>
              <w:jc w:val="both"/>
              <w:rPr>
                <w:rFonts w:cs="Arial"/>
                <w:lang w:val="en-GB" w:eastAsia="en-GB"/>
              </w:rPr>
            </w:pPr>
          </w:p>
        </w:tc>
      </w:tr>
      <w:tr w:rsidR="00545310" w:rsidRPr="00545310" w14:paraId="2279DECF"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639667A" w14:textId="77777777" w:rsidR="00D40EA0" w:rsidRPr="00545310" w:rsidRDefault="00D40EA0" w:rsidP="00D40EA0">
            <w:pPr>
              <w:spacing w:after="0" w:line="240" w:lineRule="auto"/>
              <w:rPr>
                <w:rFonts w:cs="Arial"/>
              </w:rPr>
            </w:pPr>
            <w:r w:rsidRPr="00545310">
              <w:rPr>
                <w:rFonts w:cs="Arial"/>
              </w:rPr>
              <w:t xml:space="preserve">Reasons unable to achieve full compliance: </w:t>
            </w:r>
          </w:p>
        </w:tc>
        <w:tc>
          <w:tcPr>
            <w:tcW w:w="4840" w:type="dxa"/>
            <w:tcBorders>
              <w:top w:val="single" w:sz="4" w:space="0" w:color="auto"/>
              <w:left w:val="single" w:sz="4" w:space="0" w:color="auto"/>
              <w:bottom w:val="single" w:sz="4" w:space="0" w:color="auto"/>
              <w:right w:val="single" w:sz="4" w:space="0" w:color="auto"/>
            </w:tcBorders>
          </w:tcPr>
          <w:p w14:paraId="531D34A7" w14:textId="77777777" w:rsidR="00D40EA0" w:rsidRPr="00545310" w:rsidRDefault="00D40EA0" w:rsidP="00D40EA0">
            <w:pPr>
              <w:spacing w:after="0" w:line="240" w:lineRule="auto"/>
              <w:jc w:val="both"/>
              <w:rPr>
                <w:rFonts w:cs="Arial"/>
                <w:lang w:val="en-GB" w:eastAsia="en-GB"/>
              </w:rPr>
            </w:pPr>
          </w:p>
        </w:tc>
      </w:tr>
      <w:tr w:rsidR="00545310" w:rsidRPr="00545310" w14:paraId="38DB9950"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8657381" w14:textId="77777777" w:rsidR="00D40EA0" w:rsidRPr="00545310" w:rsidRDefault="00D40EA0" w:rsidP="00D40EA0">
            <w:pPr>
              <w:spacing w:after="0" w:line="240" w:lineRule="auto"/>
              <w:rPr>
                <w:rFonts w:cs="Arial"/>
              </w:rPr>
            </w:pPr>
            <w:r w:rsidRPr="00545310">
              <w:rPr>
                <w:rFonts w:cs="Arial"/>
              </w:rPr>
              <w:t xml:space="preserve">Measures planned to achieve compliance / mitigate the risk with dates: </w:t>
            </w:r>
          </w:p>
        </w:tc>
        <w:tc>
          <w:tcPr>
            <w:tcW w:w="4840" w:type="dxa"/>
            <w:tcBorders>
              <w:top w:val="single" w:sz="4" w:space="0" w:color="auto"/>
              <w:left w:val="single" w:sz="4" w:space="0" w:color="auto"/>
              <w:bottom w:val="single" w:sz="4" w:space="0" w:color="auto"/>
              <w:right w:val="single" w:sz="4" w:space="0" w:color="auto"/>
            </w:tcBorders>
          </w:tcPr>
          <w:p w14:paraId="270D0092" w14:textId="77777777" w:rsidR="00D40EA0" w:rsidRPr="00545310" w:rsidRDefault="00D40EA0" w:rsidP="00D40EA0">
            <w:pPr>
              <w:spacing w:after="0" w:line="240" w:lineRule="auto"/>
              <w:jc w:val="both"/>
              <w:rPr>
                <w:rFonts w:cs="Arial"/>
                <w:lang w:val="en-GB" w:eastAsia="en-GB"/>
              </w:rPr>
            </w:pPr>
          </w:p>
        </w:tc>
      </w:tr>
      <w:tr w:rsidR="00545310" w:rsidRPr="00545310" w14:paraId="6A5E4F2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B955559" w14:textId="77777777" w:rsidR="00D40EA0" w:rsidRPr="00545310" w:rsidRDefault="00D40EA0" w:rsidP="00D40EA0">
            <w:pPr>
              <w:spacing w:after="0" w:line="240" w:lineRule="auto"/>
              <w:rPr>
                <w:rFonts w:cs="Arial"/>
              </w:rPr>
            </w:pPr>
            <w:r w:rsidRPr="00545310">
              <w:rPr>
                <w:rFonts w:cs="Arial"/>
              </w:rPr>
              <w:t>Anticipated date of compliance / mitigations in place:</w:t>
            </w:r>
          </w:p>
        </w:tc>
        <w:tc>
          <w:tcPr>
            <w:tcW w:w="4840" w:type="dxa"/>
            <w:tcBorders>
              <w:top w:val="single" w:sz="4" w:space="0" w:color="auto"/>
              <w:left w:val="single" w:sz="4" w:space="0" w:color="auto"/>
              <w:bottom w:val="single" w:sz="4" w:space="0" w:color="auto"/>
              <w:right w:val="single" w:sz="4" w:space="0" w:color="auto"/>
            </w:tcBorders>
          </w:tcPr>
          <w:p w14:paraId="0AF81585" w14:textId="77777777" w:rsidR="00D40EA0" w:rsidRPr="00545310" w:rsidRDefault="00D40EA0" w:rsidP="00D40EA0">
            <w:pPr>
              <w:spacing w:after="0" w:line="240" w:lineRule="auto"/>
              <w:jc w:val="both"/>
              <w:rPr>
                <w:rFonts w:cs="Arial"/>
                <w:lang w:val="en-GB" w:eastAsia="en-GB"/>
              </w:rPr>
            </w:pPr>
          </w:p>
        </w:tc>
      </w:tr>
    </w:tbl>
    <w:p w14:paraId="5EDDF3A2" w14:textId="77777777" w:rsidR="008078BF" w:rsidRPr="0067663C" w:rsidRDefault="008078BF" w:rsidP="00134DA7">
      <w:pPr>
        <w:widowControl/>
        <w:spacing w:before="120" w:after="0" w:line="240" w:lineRule="auto"/>
        <w:ind w:left="72"/>
        <w:rPr>
          <w:rFonts w:ascii="Times New Roman" w:eastAsia="PMingLiU" w:hAnsi="Times New Roman" w:cs="Times New Roman"/>
        </w:rPr>
        <w:sectPr w:rsidR="008078BF" w:rsidRPr="0067663C" w:rsidSect="00B16F0B">
          <w:pgSz w:w="11909" w:h="16843"/>
          <w:pgMar w:top="1440" w:right="1440" w:bottom="1440" w:left="1440" w:header="567" w:footer="567" w:gutter="0"/>
          <w:cols w:space="720"/>
          <w:docGrid w:linePitch="299"/>
        </w:sectPr>
      </w:pPr>
    </w:p>
    <w:p w14:paraId="3A57CDEA" w14:textId="77777777"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lastRenderedPageBreak/>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0D51FC" w:rsidRPr="003F0AC9"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0D51FC" w:rsidRPr="003F0AC9" w:rsidRDefault="000D51FC" w:rsidP="000D51FC">
            <w:pPr>
              <w:widowControl/>
              <w:spacing w:after="617" w:line="255" w:lineRule="exact"/>
              <w:ind w:left="108"/>
              <w:textAlignment w:val="baseline"/>
              <w:rPr>
                <w:rFonts w:ascii="Arial" w:eastAsia="Arial" w:hAnsi="Arial" w:cs="Times New Roman"/>
                <w:color w:val="000000"/>
              </w:rPr>
            </w:pPr>
            <w:r w:rsidRPr="003F0AC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14E8FF19" w:rsidR="000D51FC" w:rsidRPr="003F0AC9" w:rsidRDefault="000D51FC" w:rsidP="000D51FC">
            <w:pPr>
              <w:widowControl/>
              <w:spacing w:after="113" w:line="253"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0D51FC" w:rsidRPr="003F0AC9" w:rsidRDefault="000D51FC" w:rsidP="000D51FC">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0D51FC" w:rsidRPr="003F0AC9" w:rsidRDefault="000D51FC" w:rsidP="000D51FC">
            <w:pPr>
              <w:widowControl/>
              <w:spacing w:after="872" w:line="251" w:lineRule="exact"/>
              <w:ind w:left="110"/>
              <w:textAlignment w:val="baseline"/>
              <w:rPr>
                <w:rFonts w:ascii="Arial" w:eastAsia="Arial" w:hAnsi="Arial" w:cs="Times New Roman"/>
                <w:color w:val="000000"/>
              </w:rPr>
            </w:pPr>
          </w:p>
        </w:tc>
      </w:tr>
      <w:tr w:rsidR="000D51FC" w:rsidRPr="003F0AC9"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0D51FC" w:rsidRPr="003F0AC9" w:rsidRDefault="000D51FC" w:rsidP="000D51FC">
            <w:pPr>
              <w:widowControl/>
              <w:spacing w:after="118"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133D697A" w:rsidR="000D51FC" w:rsidRPr="003F0AC9" w:rsidRDefault="000D51FC" w:rsidP="000D51FC">
            <w:pPr>
              <w:widowControl/>
              <w:spacing w:after="118" w:line="252" w:lineRule="exact"/>
              <w:ind w:left="108" w:righ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0D51FC" w:rsidRPr="003F0AC9" w:rsidRDefault="000D51FC" w:rsidP="000D51FC">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0D51FC" w:rsidRPr="003F0AC9" w:rsidRDefault="000D51FC" w:rsidP="000D51FC">
            <w:pPr>
              <w:widowControl/>
              <w:spacing w:after="373" w:line="249" w:lineRule="exact"/>
              <w:ind w:left="108"/>
              <w:textAlignment w:val="baseline"/>
              <w:rPr>
                <w:rFonts w:ascii="Arial" w:eastAsia="Arial" w:hAnsi="Arial" w:cs="Times New Roman"/>
                <w:color w:val="FF0000"/>
              </w:rPr>
            </w:pPr>
          </w:p>
        </w:tc>
      </w:tr>
      <w:tr w:rsidR="000D51FC"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0D51FC" w:rsidRPr="003F0AC9" w:rsidRDefault="000D51FC" w:rsidP="000D51FC">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560973B0" w:rsidR="000D51FC" w:rsidRPr="003F0AC9" w:rsidRDefault="000D51FC" w:rsidP="000D51FC">
            <w:pPr>
              <w:widowControl/>
              <w:spacing w:after="359" w:line="254" w:lineRule="exact"/>
              <w:ind w:left="108" w:right="504"/>
              <w:textAlignment w:val="baseline"/>
              <w:rPr>
                <w:rFonts w:ascii="Arial" w:eastAsia="Arial" w:hAnsi="Arial" w:cs="Times New Roman"/>
                <w:color w:val="FF0000"/>
                <w:spacing w:val="-2"/>
              </w:rPr>
            </w:pPr>
            <w:r>
              <w:rPr>
                <w:rFonts w:ascii="Arial" w:eastAsia="Arial" w:hAnsi="Arial" w:cs="Arial"/>
              </w:rPr>
              <w:t>27 January 2023</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0D51FC" w:rsidRPr="003F0AC9" w:rsidRDefault="000D51FC" w:rsidP="000D51FC">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0D51FC" w:rsidRPr="003F0AC9" w:rsidRDefault="000D51FC" w:rsidP="000D51FC">
            <w:pPr>
              <w:widowControl/>
              <w:spacing w:after="61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0D51FC"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0D51FC" w:rsidRPr="003F0AC9" w:rsidRDefault="000D51FC" w:rsidP="000D51FC">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205AB6A6" w:rsidR="000D51FC" w:rsidRPr="003F0AC9" w:rsidRDefault="000D51FC" w:rsidP="000D51FC">
            <w:pPr>
              <w:widowControl/>
              <w:spacing w:after="104" w:line="254" w:lineRule="exact"/>
              <w:ind w:left="108" w:right="504"/>
              <w:textAlignment w:val="baseline"/>
              <w:rPr>
                <w:rFonts w:ascii="Arial" w:eastAsia="Arial" w:hAnsi="Arial" w:cs="Times New Roman"/>
                <w:color w:val="FF0000"/>
                <w:spacing w:val="-2"/>
              </w:rPr>
            </w:pPr>
            <w:r>
              <w:rPr>
                <w:rFonts w:ascii="Arial" w:eastAsia="Arial" w:hAnsi="Arial" w:cs="Arial"/>
              </w:rPr>
              <w:t>1 February 2023</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0D51FC" w:rsidRPr="003F0AC9" w:rsidRDefault="000D51FC" w:rsidP="000D51FC">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0D51FC" w:rsidRPr="003F0AC9" w:rsidRDefault="000D51FC" w:rsidP="000D51FC">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0D51FC"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0D51FC" w:rsidRPr="003F0AC9" w:rsidRDefault="000D51FC" w:rsidP="000D51FC">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34C9FC5F" w:rsidR="000D51FC" w:rsidRPr="003F0AC9" w:rsidRDefault="000D51FC" w:rsidP="000D51FC">
            <w:pPr>
              <w:widowControl/>
              <w:spacing w:after="228" w:line="255" w:lineRule="exact"/>
              <w:ind w:left="108" w:right="504"/>
              <w:textAlignment w:val="baseline"/>
              <w:rPr>
                <w:rFonts w:ascii="Arial" w:eastAsia="Arial" w:hAnsi="Arial" w:cs="Times New Roman"/>
                <w:color w:val="FF0000"/>
                <w:spacing w:val="-2"/>
              </w:rPr>
            </w:pPr>
            <w:r>
              <w:rPr>
                <w:rFonts w:ascii="Arial" w:eastAsia="Arial" w:hAnsi="Arial" w:cs="Arial"/>
              </w:rPr>
              <w:t>13 February 2023</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0D51FC" w:rsidRPr="003F0AC9" w:rsidRDefault="000D51FC" w:rsidP="000D51FC">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0D51FC" w:rsidRPr="003F0AC9" w:rsidRDefault="000D51FC" w:rsidP="000D51FC">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0D51FC"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0D51FC" w:rsidRPr="003F0AC9" w:rsidRDefault="000D51FC" w:rsidP="000D51FC">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0FDDBC9A" w:rsidR="000D51FC" w:rsidRPr="003F0AC9" w:rsidRDefault="000D51FC" w:rsidP="000D51FC">
            <w:pPr>
              <w:widowControl/>
              <w:spacing w:after="109" w:line="249" w:lineRule="exact"/>
              <w:ind w:left="108"/>
              <w:textAlignment w:val="baseline"/>
              <w:rPr>
                <w:rFonts w:ascii="Arial" w:eastAsia="Arial" w:hAnsi="Arial" w:cs="Times New Roman"/>
                <w:color w:val="FF0000"/>
              </w:rPr>
            </w:pPr>
            <w:r>
              <w:rPr>
                <w:rFonts w:ascii="Arial" w:eastAsia="Arial" w:hAnsi="Arial" w:cs="Arial"/>
              </w:rPr>
              <w:t>14 February 2023</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0D51FC" w:rsidRPr="003F0AC9" w:rsidRDefault="000D51FC" w:rsidP="000D51FC">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0D51FC" w:rsidRPr="003F0AC9" w:rsidRDefault="000D51FC" w:rsidP="000D51FC">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r w:rsidR="000D51FC" w:rsidRPr="003F0AC9"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0D51FC" w:rsidRPr="003F0AC9" w:rsidRDefault="000D51FC" w:rsidP="000D51FC">
            <w:pPr>
              <w:widowControl/>
              <w:spacing w:after="61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34C439D0" w:rsidR="000D51FC" w:rsidRPr="003F0AC9" w:rsidRDefault="000D51FC" w:rsidP="000D51FC">
            <w:pPr>
              <w:widowControl/>
              <w:spacing w:after="114" w:line="252"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0D51FC" w:rsidRPr="003F0AC9" w:rsidRDefault="000D51FC" w:rsidP="000D51FC">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0D51FC" w:rsidRPr="003F0AC9" w:rsidRDefault="000D51FC" w:rsidP="000D51FC">
            <w:pPr>
              <w:widowControl/>
              <w:spacing w:after="618" w:line="251" w:lineRule="exact"/>
              <w:ind w:left="110"/>
              <w:textAlignment w:val="baseline"/>
              <w:rPr>
                <w:rFonts w:ascii="Arial" w:eastAsia="Arial" w:hAnsi="Arial" w:cs="Times New Roman"/>
                <w:color w:val="000000"/>
              </w:rPr>
            </w:pPr>
          </w:p>
        </w:tc>
      </w:tr>
      <w:tr w:rsidR="000D51FC" w:rsidRPr="003F0AC9"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0D51FC" w:rsidRPr="003F0AC9" w:rsidRDefault="000D51FC" w:rsidP="000D51FC">
            <w:pPr>
              <w:widowControl/>
              <w:spacing w:after="0"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Reverse Auction</w:t>
            </w:r>
          </w:p>
          <w:p w14:paraId="0EB98E24" w14:textId="77777777" w:rsidR="000D51FC" w:rsidRPr="003F0AC9" w:rsidRDefault="000D51FC" w:rsidP="000D51FC">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51D922CF" w:rsidR="000D51FC" w:rsidRPr="003F0AC9" w:rsidRDefault="000D51FC" w:rsidP="000D51FC">
            <w:pPr>
              <w:widowControl/>
              <w:spacing w:after="114" w:line="252" w:lineRule="exact"/>
              <w:ind w:left="108"/>
              <w:textAlignment w:val="baseline"/>
              <w:rPr>
                <w:rFonts w:ascii="Arial" w:eastAsia="Arial" w:hAnsi="Arial" w:cs="Arial"/>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0D51FC" w:rsidRPr="003F0AC9" w:rsidRDefault="000D51FC" w:rsidP="000D51FC">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0D51FC" w:rsidRPr="003F0AC9" w:rsidRDefault="000D51FC" w:rsidP="000D51FC">
            <w:pPr>
              <w:widowControl/>
              <w:spacing w:after="618" w:line="251" w:lineRule="exact"/>
              <w:ind w:left="110"/>
              <w:textAlignment w:val="baseline"/>
              <w:rPr>
                <w:rFonts w:ascii="Arial" w:eastAsia="Arial" w:hAnsi="Arial" w:cs="Times New Roman"/>
                <w:color w:val="000000"/>
              </w:rPr>
            </w:pPr>
          </w:p>
        </w:tc>
      </w:tr>
      <w:tr w:rsidR="000D51FC" w:rsidRPr="003F0AC9"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0D51FC" w:rsidRPr="003F0AC9" w:rsidRDefault="000D51FC" w:rsidP="000D51FC">
            <w:pPr>
              <w:widowControl/>
              <w:spacing w:after="618"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048BCCA" w:rsidR="000D51FC" w:rsidRPr="003F0AC9" w:rsidRDefault="000D51FC" w:rsidP="000D51FC">
            <w:pPr>
              <w:widowControl/>
              <w:spacing w:after="114" w:line="252"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0D51FC" w:rsidRPr="003F0AC9" w:rsidRDefault="000D51FC" w:rsidP="000D51FC">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0D51FC" w:rsidRPr="003F0AC9" w:rsidRDefault="000D51FC" w:rsidP="000D51FC">
            <w:pPr>
              <w:widowControl/>
              <w:spacing w:after="618" w:line="251" w:lineRule="exact"/>
              <w:ind w:left="110"/>
              <w:textAlignment w:val="baseline"/>
              <w:rPr>
                <w:rFonts w:ascii="Arial" w:eastAsia="Arial" w:hAnsi="Arial" w:cs="Times New Roman"/>
                <w:color w:val="000000"/>
              </w:rPr>
            </w:pP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rsidP="00EB2C04">
      <w:pPr>
        <w:widowControl/>
        <w:numPr>
          <w:ilvl w:val="0"/>
          <w:numId w:val="24"/>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rsidP="00EB2C04">
      <w:pPr>
        <w:widowControl/>
        <w:numPr>
          <w:ilvl w:val="0"/>
          <w:numId w:val="24"/>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rsidP="00EB2C04">
      <w:pPr>
        <w:widowControl/>
        <w:numPr>
          <w:ilvl w:val="0"/>
          <w:numId w:val="25"/>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rsidP="00EB2C04">
      <w:pPr>
        <w:widowControl/>
        <w:numPr>
          <w:ilvl w:val="0"/>
          <w:numId w:val="26"/>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EB2C04">
      <w:pPr>
        <w:widowControl/>
        <w:numPr>
          <w:ilvl w:val="0"/>
          <w:numId w:val="26"/>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EB2C04">
      <w:pPr>
        <w:widowControl/>
        <w:numPr>
          <w:ilvl w:val="0"/>
          <w:numId w:val="26"/>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139AC974" w14:textId="77777777" w:rsidR="002931E6" w:rsidRDefault="002931E6" w:rsidP="002931E6">
      <w:pPr>
        <w:keepNext/>
        <w:spacing w:after="0" w:line="240" w:lineRule="auto"/>
        <w:jc w:val="center"/>
        <w:outlineLvl w:val="0"/>
        <w:rPr>
          <w:rFonts w:ascii="Arial" w:eastAsia="Times New Roman" w:hAnsi="Arial" w:cs="Arial"/>
          <w:b/>
          <w:bCs/>
          <w:kern w:val="32"/>
          <w:sz w:val="28"/>
          <w:szCs w:val="28"/>
          <w:lang w:val="en-GB" w:eastAsia="en-GB"/>
        </w:rPr>
      </w:pPr>
      <w:bookmarkStart w:id="15" w:name="_Hlk531645487"/>
      <w:bookmarkStart w:id="16" w:name="_Hlk38718917"/>
      <w:bookmarkStart w:id="17" w:name="_Hlk41056187"/>
      <w:bookmarkStart w:id="18" w:name="_Hlk18881623"/>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342F130D" w14:textId="77777777" w:rsidR="002931E6" w:rsidRDefault="002931E6" w:rsidP="002931E6">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CFA9E23"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szCs w:val="20"/>
          <w:lang w:val="en-GB" w:eastAsia="en-GB"/>
        </w:rPr>
      </w:pPr>
      <w:bookmarkStart w:id="19" w:name="_Hlk531645561"/>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059151FA" w14:textId="77777777" w:rsidR="002931E6" w:rsidRDefault="002931E6" w:rsidP="002931E6">
      <w:pPr>
        <w:pStyle w:val="ListParagraph"/>
        <w:tabs>
          <w:tab w:val="left" w:pos="8931"/>
        </w:tabs>
        <w:spacing w:after="0" w:line="240" w:lineRule="auto"/>
        <w:ind w:left="567" w:right="109"/>
        <w:rPr>
          <w:rFonts w:ascii="Arial" w:eastAsia="Arial" w:hAnsi="Arial" w:cs="Arial"/>
          <w:szCs w:val="20"/>
          <w:lang w:val="en-GB" w:eastAsia="en-GB"/>
        </w:rPr>
      </w:pPr>
    </w:p>
    <w:p w14:paraId="33028C35"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calculate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03C9A36D" w14:textId="77777777" w:rsidR="002931E6" w:rsidRDefault="002931E6" w:rsidP="002931E6">
      <w:pPr>
        <w:tabs>
          <w:tab w:val="left" w:pos="8931"/>
        </w:tabs>
        <w:spacing w:after="0" w:line="240" w:lineRule="auto"/>
        <w:ind w:right="109"/>
        <w:rPr>
          <w:rFonts w:ascii="Arial" w:eastAsia="Arial" w:hAnsi="Arial" w:cs="Arial"/>
          <w:szCs w:val="20"/>
          <w:lang w:val="en-GB" w:eastAsia="en-GB"/>
        </w:rPr>
      </w:pPr>
    </w:p>
    <w:p w14:paraId="698F3BBA" w14:textId="77777777" w:rsidR="002931E6" w:rsidRDefault="002931E6" w:rsidP="002931E6">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6F33213" w14:textId="77777777" w:rsidR="002931E6" w:rsidRDefault="002931E6" w:rsidP="002931E6">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2AD4E523" w14:textId="77777777" w:rsidR="002931E6" w:rsidRDefault="002931E6" w:rsidP="002931E6">
      <w:pPr>
        <w:tabs>
          <w:tab w:val="left" w:pos="8931"/>
        </w:tabs>
        <w:spacing w:after="0" w:line="240" w:lineRule="auto"/>
        <w:ind w:right="109"/>
        <w:rPr>
          <w:rFonts w:ascii="Arial" w:eastAsia="Arial" w:hAnsi="Arial" w:cs="Arial"/>
          <w:szCs w:val="20"/>
          <w:lang w:val="en-GB" w:eastAsia="en-GB"/>
        </w:rPr>
      </w:pPr>
    </w:p>
    <w:bookmarkEnd w:id="20"/>
    <w:p w14:paraId="44672836"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447E77CF" w14:textId="77777777" w:rsidR="002931E6" w:rsidRDefault="002931E6" w:rsidP="002931E6">
      <w:pPr>
        <w:pStyle w:val="ListParagraph"/>
        <w:tabs>
          <w:tab w:val="left" w:pos="8931"/>
        </w:tabs>
        <w:spacing w:after="0" w:line="240" w:lineRule="auto"/>
        <w:ind w:left="0" w:right="109"/>
        <w:rPr>
          <w:rFonts w:ascii="Arial" w:eastAsia="Arial" w:hAnsi="Arial" w:cs="Arial"/>
          <w:szCs w:val="20"/>
          <w:lang w:val="en-GB" w:eastAsia="en-GB"/>
        </w:rPr>
      </w:pPr>
    </w:p>
    <w:p w14:paraId="42C71205"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6A0B3124" w14:textId="77777777" w:rsidR="002931E6" w:rsidRDefault="002931E6" w:rsidP="002931E6">
      <w:pPr>
        <w:pStyle w:val="ListParagraph"/>
        <w:spacing w:after="0" w:line="240" w:lineRule="auto"/>
        <w:rPr>
          <w:rFonts w:ascii="Arial" w:hAnsi="Arial" w:cs="Arial"/>
          <w:spacing w:val="-3"/>
        </w:rPr>
      </w:pPr>
    </w:p>
    <w:p w14:paraId="4A691E6D"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DC1081A" w14:textId="77777777" w:rsidR="002931E6" w:rsidRDefault="002931E6" w:rsidP="002931E6">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31609261" w14:textId="77777777" w:rsidR="002931E6" w:rsidRDefault="002931E6" w:rsidP="002931E6">
      <w:pPr>
        <w:pStyle w:val="ListParagraph"/>
        <w:numPr>
          <w:ilvl w:val="0"/>
          <w:numId w:val="161"/>
        </w:numPr>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60DC7146" w14:textId="77777777" w:rsidR="002931E6" w:rsidRDefault="002931E6" w:rsidP="002931E6">
      <w:pPr>
        <w:pStyle w:val="ListParagraph"/>
        <w:spacing w:after="0" w:line="240" w:lineRule="auto"/>
        <w:ind w:left="0"/>
        <w:rPr>
          <w:rFonts w:ascii="Arial" w:eastAsia="Times New Roman" w:hAnsi="Arial" w:cs="Arial"/>
          <w:color w:val="000000"/>
          <w:lang w:val="en-GB" w:eastAsia="en-GB"/>
        </w:rPr>
      </w:pPr>
    </w:p>
    <w:p w14:paraId="03F262B3" w14:textId="77777777" w:rsidR="002931E6" w:rsidRDefault="002931E6" w:rsidP="002931E6">
      <w:pPr>
        <w:numPr>
          <w:ilvl w:val="0"/>
          <w:numId w:val="161"/>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Tenders will be evaluated based on the contents of their Tender response only. </w:t>
      </w:r>
    </w:p>
    <w:p w14:paraId="04C11F75" w14:textId="77777777" w:rsidR="002931E6" w:rsidRDefault="002931E6" w:rsidP="002931E6">
      <w:pPr>
        <w:tabs>
          <w:tab w:val="left" w:pos="8931"/>
        </w:tabs>
        <w:spacing w:after="0" w:line="240" w:lineRule="auto"/>
        <w:ind w:right="109"/>
        <w:contextualSpacing/>
        <w:rPr>
          <w:rFonts w:ascii="Arial" w:eastAsia="Arial" w:hAnsi="Arial" w:cs="Arial"/>
          <w:color w:val="000000"/>
          <w:szCs w:val="20"/>
          <w:lang w:val="en-GB" w:eastAsia="en-GB"/>
        </w:rPr>
      </w:pPr>
    </w:p>
    <w:p w14:paraId="7FE08858" w14:textId="77777777" w:rsidR="002931E6" w:rsidRDefault="002931E6" w:rsidP="002931E6">
      <w:pPr>
        <w:numPr>
          <w:ilvl w:val="0"/>
          <w:numId w:val="161"/>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3DB84B0" w14:textId="77777777" w:rsidR="002931E6" w:rsidRDefault="002931E6" w:rsidP="002931E6">
      <w:pPr>
        <w:tabs>
          <w:tab w:val="left" w:pos="8931"/>
        </w:tabs>
        <w:spacing w:after="0" w:line="240" w:lineRule="auto"/>
        <w:ind w:right="109"/>
        <w:contextualSpacing/>
        <w:rPr>
          <w:rFonts w:ascii="Arial" w:eastAsia="Arial" w:hAnsi="Arial" w:cs="Arial"/>
          <w:color w:val="000000"/>
          <w:szCs w:val="20"/>
          <w:lang w:val="en-GB" w:eastAsia="en-GB"/>
        </w:rPr>
      </w:pPr>
    </w:p>
    <w:p w14:paraId="777E435A" w14:textId="77777777" w:rsidR="002931E6" w:rsidRDefault="002931E6" w:rsidP="002931E6">
      <w:pPr>
        <w:numPr>
          <w:ilvl w:val="0"/>
          <w:numId w:val="161"/>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41EAD7B8" w14:textId="77777777" w:rsidR="002931E6" w:rsidRDefault="002931E6" w:rsidP="002931E6">
      <w:pPr>
        <w:pStyle w:val="ListParagraph"/>
        <w:spacing w:after="0" w:line="240" w:lineRule="auto"/>
        <w:rPr>
          <w:rFonts w:ascii="Arial" w:eastAsia="Arial" w:hAnsi="Arial" w:cs="Arial"/>
          <w:color w:val="000000" w:themeColor="text1"/>
          <w:szCs w:val="20"/>
          <w:lang w:val="en-GB" w:eastAsia="en-GB"/>
        </w:rPr>
      </w:pPr>
    </w:p>
    <w:p w14:paraId="696289C7" w14:textId="77777777" w:rsidR="002931E6" w:rsidRDefault="002931E6" w:rsidP="002931E6">
      <w:pPr>
        <w:pStyle w:val="ListParagraph"/>
        <w:widowControl/>
        <w:numPr>
          <w:ilvl w:val="0"/>
          <w:numId w:val="16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044C92A1" w14:textId="77777777" w:rsidR="002931E6" w:rsidRDefault="002931E6" w:rsidP="002931E6">
      <w:pPr>
        <w:widowControl/>
        <w:shd w:val="clear" w:color="auto" w:fill="FFFFFF"/>
        <w:spacing w:after="0" w:line="240" w:lineRule="auto"/>
        <w:rPr>
          <w:rFonts w:ascii="Arial" w:eastAsia="Times New Roman" w:hAnsi="Arial" w:cs="Arial"/>
          <w:color w:val="212121"/>
          <w:lang w:val="en-GB" w:eastAsia="en-GB"/>
        </w:rPr>
      </w:pPr>
    </w:p>
    <w:p w14:paraId="08A1DD38" w14:textId="77777777" w:rsidR="002931E6" w:rsidRDefault="002931E6" w:rsidP="002931E6">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Qualification Evaluation</w:t>
      </w:r>
    </w:p>
    <w:p w14:paraId="44B05FB2" w14:textId="77777777" w:rsidR="002931E6" w:rsidRDefault="002931E6" w:rsidP="002931E6">
      <w:pPr>
        <w:pStyle w:val="ListParagraph"/>
        <w:tabs>
          <w:tab w:val="left" w:pos="8931"/>
        </w:tabs>
        <w:spacing w:after="0" w:line="240" w:lineRule="auto"/>
        <w:ind w:left="0" w:right="109"/>
        <w:rPr>
          <w:rFonts w:ascii="Arial" w:eastAsia="Arial" w:hAnsi="Arial" w:cs="Arial"/>
          <w:szCs w:val="20"/>
          <w:lang w:val="en-GB" w:eastAsia="en-GB"/>
        </w:rPr>
      </w:pPr>
    </w:p>
    <w:p w14:paraId="3D540BE7"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Qualification Evaluation will assess if all tendering and contractual requirements have been provided.</w:t>
      </w:r>
    </w:p>
    <w:p w14:paraId="5C596765"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6CE07CA8" w14:textId="77777777" w:rsidR="002931E6" w:rsidRDefault="002931E6" w:rsidP="002931E6">
      <w:pPr>
        <w:pStyle w:val="ListParagraph"/>
        <w:widowControl/>
        <w:numPr>
          <w:ilvl w:val="0"/>
          <w:numId w:val="16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B1B399B" w14:textId="77777777" w:rsidR="002931E6" w:rsidRDefault="002931E6" w:rsidP="002931E6">
      <w:pPr>
        <w:pStyle w:val="ListParagraph"/>
        <w:widowControl/>
        <w:spacing w:after="0" w:line="240" w:lineRule="auto"/>
        <w:ind w:left="0"/>
        <w:rPr>
          <w:rFonts w:ascii="Arial" w:eastAsia="Times New Roman" w:hAnsi="Arial" w:cs="Arial"/>
          <w:bCs/>
          <w:spacing w:val="-3"/>
          <w:lang w:val="en-GB" w:eastAsia="en-GB"/>
        </w:rPr>
      </w:pPr>
    </w:p>
    <w:p w14:paraId="5E7DE3D2"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not received by the due date and time.</w:t>
      </w:r>
    </w:p>
    <w:p w14:paraId="1E99DA84"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0F60AAA9"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bookmarkStart w:id="21" w:name="_Hlk66043633"/>
      <w:r>
        <w:rPr>
          <w:rFonts w:ascii="Arial" w:eastAsia="Times New Roman" w:hAnsi="Arial" w:cs="Arial"/>
          <w:bCs/>
          <w:spacing w:val="-3"/>
          <w:lang w:val="en-GB" w:eastAsia="en-GB"/>
        </w:rPr>
        <w:t>any required delivery dates cannot be met.</w:t>
      </w:r>
    </w:p>
    <w:bookmarkEnd w:id="21"/>
    <w:p w14:paraId="0A7FCB6C"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MOD Terms &amp; Conditions have not been accepted.</w:t>
      </w:r>
    </w:p>
    <w:p w14:paraId="63ABA049"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other required documentation was not submitted.</w:t>
      </w:r>
    </w:p>
    <w:p w14:paraId="4A30F73F"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bookmarkStart w:id="22" w:name="_Hlk66044044"/>
      <w:r>
        <w:rPr>
          <w:rFonts w:ascii="Arial" w:eastAsia="Times New Roman" w:hAnsi="Arial" w:cs="Arial"/>
          <w:bCs/>
          <w:spacing w:val="-3"/>
          <w:lang w:val="en-GB" w:eastAsia="en-GB"/>
        </w:rPr>
        <w:t>any prices have been included in the technical responses and the Authority considers that this has affected the evaluation process.</w:t>
      </w:r>
    </w:p>
    <w:p w14:paraId="538A06D9"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more than one priced proposal has been submitted and the Authority considers that this has affected the evaluation process.</w:t>
      </w:r>
    </w:p>
    <w:p w14:paraId="7135A04D" w14:textId="77777777" w:rsidR="002931E6" w:rsidRDefault="002931E6" w:rsidP="002931E6">
      <w:pPr>
        <w:pStyle w:val="ListParagraph"/>
        <w:spacing w:after="0" w:line="240" w:lineRule="auto"/>
        <w:rPr>
          <w:rFonts w:ascii="Arial" w:eastAsia="Times New Roman" w:hAnsi="Arial" w:cs="Arial"/>
          <w:bCs/>
          <w:spacing w:val="-3"/>
          <w:lang w:val="en-GB" w:eastAsia="en-GB"/>
        </w:rPr>
      </w:pPr>
    </w:p>
    <w:bookmarkEnd w:id="22"/>
    <w:p w14:paraId="31539246"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a Parent Company or Bank guarantee is requested and is not provided, The </w:t>
      </w:r>
      <w:r>
        <w:rPr>
          <w:rFonts w:ascii="Arial" w:eastAsia="Times New Roman" w:hAnsi="Arial" w:cs="Arial"/>
          <w:lang w:val="en-GB" w:eastAsia="en-GB"/>
        </w:rPr>
        <w:lastRenderedPageBreak/>
        <w:t xml:space="preserve">Authority retains the right to consider the Tenderer non-compliant. </w:t>
      </w:r>
    </w:p>
    <w:p w14:paraId="6E1F5B46" w14:textId="77777777" w:rsidR="002931E6" w:rsidRDefault="002931E6" w:rsidP="002931E6">
      <w:pPr>
        <w:widowControl/>
        <w:shd w:val="clear" w:color="auto" w:fill="FFFFFF"/>
        <w:spacing w:after="0" w:line="240" w:lineRule="auto"/>
        <w:rPr>
          <w:rFonts w:ascii="Arial" w:eastAsia="Times New Roman" w:hAnsi="Arial" w:cs="Arial"/>
          <w:color w:val="212121"/>
          <w:lang w:val="en-GB" w:eastAsia="en-GB"/>
        </w:rPr>
      </w:pPr>
    </w:p>
    <w:p w14:paraId="43FD7016" w14:textId="77777777" w:rsidR="002931E6" w:rsidRDefault="002931E6" w:rsidP="002931E6">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CC1C5F2" w14:textId="77777777" w:rsidR="002931E6" w:rsidRDefault="002931E6" w:rsidP="002931E6">
      <w:pPr>
        <w:widowControl/>
        <w:spacing w:after="0" w:line="240" w:lineRule="auto"/>
        <w:rPr>
          <w:rFonts w:ascii="Arial" w:eastAsia="Times New Roman" w:hAnsi="Arial" w:cs="Arial"/>
          <w:color w:val="212121"/>
          <w:lang w:val="en-GB" w:eastAsia="en-GB"/>
        </w:rPr>
      </w:pPr>
    </w:p>
    <w:p w14:paraId="60D3B977"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bookmarkStart w:id="23" w:name="_Hlk66044082"/>
      <w:bookmarkStart w:id="24"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3"/>
    <w:p w14:paraId="357F0171" w14:textId="77777777" w:rsidR="002931E6" w:rsidRDefault="002931E6" w:rsidP="002931E6">
      <w:pPr>
        <w:pStyle w:val="ListParagraph"/>
        <w:spacing w:after="0" w:line="240" w:lineRule="auto"/>
        <w:rPr>
          <w:rFonts w:ascii="Arial" w:eastAsia="Times New Roman" w:hAnsi="Arial" w:cs="Arial"/>
          <w:lang w:val="en-GB" w:eastAsia="en-GB"/>
        </w:rPr>
      </w:pPr>
    </w:p>
    <w:p w14:paraId="64672583"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5" w:name="_Hlk66043734"/>
      <w:r>
        <w:rPr>
          <w:rFonts w:ascii="Arial" w:eastAsia="Times New Roman" w:hAnsi="Arial" w:cs="Arial"/>
          <w:bCs/>
          <w:spacing w:val="-3"/>
          <w:lang w:val="en-GB" w:eastAsia="en-GB"/>
        </w:rPr>
        <w:t xml:space="preserve">Prices </w:t>
      </w:r>
      <w:bookmarkStart w:id="26" w:name="_Hlk82965834"/>
      <w:r>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7" w:name="_Hlk531646109"/>
      <w:r>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5"/>
      <w:bookmarkEnd w:id="26"/>
      <w:r>
        <w:rPr>
          <w:rFonts w:ascii="Arial" w:eastAsia="Times New Roman" w:hAnsi="Arial" w:cs="Arial"/>
          <w:bCs/>
          <w:spacing w:val="-3"/>
          <w:lang w:val="en-GB" w:eastAsia="en-GB"/>
        </w:rPr>
        <w:t>.</w:t>
      </w:r>
    </w:p>
    <w:p w14:paraId="64170E25"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63868F6F"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8"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27"/>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bookmarkEnd w:id="28"/>
    <w:p w14:paraId="3C39880A" w14:textId="77777777" w:rsidR="002931E6" w:rsidRDefault="002931E6" w:rsidP="002931E6">
      <w:pPr>
        <w:pStyle w:val="ListParagraph"/>
        <w:spacing w:after="0" w:line="240" w:lineRule="auto"/>
        <w:rPr>
          <w:rFonts w:ascii="Arial" w:eastAsia="Times New Roman" w:hAnsi="Arial" w:cs="Arial"/>
          <w:lang w:val="en-GB" w:eastAsia="en-GB"/>
        </w:rPr>
      </w:pPr>
    </w:p>
    <w:p w14:paraId="0624C4FF"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960"/>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4BA62A8D" w14:textId="77777777" w:rsidR="002931E6" w:rsidRDefault="002931E6" w:rsidP="002931E6">
      <w:pPr>
        <w:pStyle w:val="ListParagraph"/>
        <w:rPr>
          <w:rFonts w:ascii="Arial" w:eastAsia="Times New Roman" w:hAnsi="Arial" w:cs="Arial"/>
          <w:bCs/>
          <w:color w:val="000000" w:themeColor="text1"/>
          <w:spacing w:val="-3"/>
          <w:lang w:val="en-GB" w:eastAsia="en-GB"/>
        </w:rPr>
      </w:pPr>
    </w:p>
    <w:p w14:paraId="40BB3ABD"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0" w:name="_Hlk66044103"/>
      <w:bookmarkEnd w:id="29"/>
      <w:r>
        <w:rPr>
          <w:rFonts w:ascii="Arial" w:eastAsia="Times New Roman" w:hAnsi="Arial" w:cs="Arial"/>
          <w:bCs/>
          <w:color w:val="FF0000"/>
          <w:spacing w:val="-3"/>
          <w:lang w:val="en-GB" w:eastAsia="en-GB"/>
        </w:rPr>
        <w:t xml:space="preserve"> </w:t>
      </w:r>
    </w:p>
    <w:p w14:paraId="69C9447E" w14:textId="77777777" w:rsidR="002931E6" w:rsidRDefault="002931E6" w:rsidP="002931E6">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69557BD3"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bookmarkStart w:id="31" w:name="_Hlk20087744"/>
      <w:bookmarkEnd w:id="24"/>
      <w:r>
        <w:rPr>
          <w:rFonts w:ascii="Arial" w:eastAsia="Times New Roman" w:hAnsi="Arial" w:cs="Arial"/>
          <w:lang w:val="en-GB" w:eastAsia="en-GB"/>
        </w:rPr>
        <w:t>A Tender will be considered non-compliant if:</w:t>
      </w:r>
    </w:p>
    <w:p w14:paraId="0F7C36A1" w14:textId="77777777" w:rsidR="002931E6" w:rsidRPr="00D441F4"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2B488453" w14:textId="1DB744A1" w:rsidR="002931E6" w:rsidRPr="00D441F4" w:rsidRDefault="002931E6" w:rsidP="002931E6">
      <w:pPr>
        <w:pStyle w:val="ListParagraph"/>
        <w:numPr>
          <w:ilvl w:val="0"/>
          <w:numId w:val="163"/>
        </w:numPr>
        <w:tabs>
          <w:tab w:val="left" w:pos="8931"/>
        </w:tabs>
        <w:spacing w:after="0" w:line="240" w:lineRule="auto"/>
        <w:ind w:right="109"/>
        <w:rPr>
          <w:rFonts w:ascii="Arial" w:eastAsia="Times New Roman" w:hAnsi="Arial" w:cs="Arial"/>
          <w:bCs/>
          <w:spacing w:val="-3"/>
          <w:lang w:val="en-GB" w:eastAsia="en-GB"/>
        </w:rPr>
      </w:pPr>
      <w:r w:rsidRPr="00D441F4">
        <w:rPr>
          <w:rFonts w:ascii="Arial" w:eastAsia="Times New Roman" w:hAnsi="Arial" w:cs="Arial"/>
          <w:lang w:val="en-GB" w:eastAsia="en-GB"/>
        </w:rPr>
        <w:t>the Total Price is greater than the total available funding of £</w:t>
      </w:r>
      <w:r w:rsidR="00B7319F" w:rsidRPr="00B7319F">
        <w:rPr>
          <w:rFonts w:ascii="Arial" w:eastAsia="Times New Roman" w:hAnsi="Arial" w:cs="Arial"/>
          <w:lang w:val="en-GB" w:eastAsia="en-GB"/>
        </w:rPr>
        <w:t>932</w:t>
      </w:r>
      <w:r w:rsidR="00B7319F">
        <w:rPr>
          <w:rFonts w:ascii="Arial" w:eastAsia="Times New Roman" w:hAnsi="Arial" w:cs="Arial"/>
          <w:lang w:val="en-GB" w:eastAsia="en-GB"/>
        </w:rPr>
        <w:t>,</w:t>
      </w:r>
      <w:r w:rsidR="00B7319F" w:rsidRPr="00B7319F">
        <w:rPr>
          <w:rFonts w:ascii="Arial" w:eastAsia="Times New Roman" w:hAnsi="Arial" w:cs="Arial"/>
          <w:lang w:val="en-GB" w:eastAsia="en-GB"/>
        </w:rPr>
        <w:t>150</w:t>
      </w:r>
      <w:r w:rsidRPr="00D441F4">
        <w:rPr>
          <w:rFonts w:ascii="Arial" w:eastAsia="Times New Roman" w:hAnsi="Arial" w:cs="Arial"/>
          <w:lang w:val="en-GB" w:eastAsia="en-GB"/>
        </w:rPr>
        <w:t>; or</w:t>
      </w:r>
    </w:p>
    <w:p w14:paraId="180922B8" w14:textId="77777777" w:rsidR="002931E6" w:rsidRPr="00D441F4" w:rsidRDefault="002931E6" w:rsidP="002931E6">
      <w:pPr>
        <w:pStyle w:val="ListParagraph"/>
        <w:numPr>
          <w:ilvl w:val="0"/>
          <w:numId w:val="163"/>
        </w:numPr>
        <w:tabs>
          <w:tab w:val="left" w:pos="8931"/>
        </w:tabs>
        <w:spacing w:after="0" w:line="240" w:lineRule="auto"/>
        <w:ind w:right="109"/>
        <w:rPr>
          <w:rFonts w:ascii="Arial" w:eastAsia="Times New Roman" w:hAnsi="Arial" w:cs="Arial"/>
          <w:bCs/>
          <w:spacing w:val="-3"/>
          <w:lang w:val="en-GB" w:eastAsia="en-GB"/>
        </w:rPr>
      </w:pPr>
      <w:r w:rsidRPr="00D441F4">
        <w:rPr>
          <w:rFonts w:ascii="Arial" w:eastAsia="Times New Roman" w:hAnsi="Arial" w:cs="Arial"/>
          <w:lang w:val="en-GB" w:eastAsia="en-GB"/>
        </w:rPr>
        <w:t>Annex A shows an incorrect Total Price as the Total Price calculation is above the available funding; or</w:t>
      </w:r>
    </w:p>
    <w:p w14:paraId="3185BA05" w14:textId="77777777" w:rsidR="002931E6" w:rsidRDefault="002931E6" w:rsidP="002931E6">
      <w:pPr>
        <w:pStyle w:val="ListParagraph"/>
        <w:numPr>
          <w:ilvl w:val="0"/>
          <w:numId w:val="16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23E2F19" w14:textId="77777777" w:rsidR="002931E6" w:rsidRDefault="002931E6" w:rsidP="002931E6">
      <w:pPr>
        <w:pStyle w:val="ListParagraph"/>
        <w:numPr>
          <w:ilvl w:val="0"/>
          <w:numId w:val="16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all items in the Schedule of Requirements. </w:t>
      </w:r>
    </w:p>
    <w:bookmarkEnd w:id="30"/>
    <w:bookmarkEnd w:id="31"/>
    <w:p w14:paraId="56A1D7C1" w14:textId="77777777" w:rsidR="002931E6" w:rsidRDefault="002931E6" w:rsidP="002931E6">
      <w:pPr>
        <w:widowControl/>
        <w:shd w:val="clear" w:color="auto" w:fill="FFFFFF"/>
        <w:spacing w:after="0" w:line="240" w:lineRule="auto"/>
        <w:rPr>
          <w:rFonts w:ascii="Arial" w:eastAsia="Times New Roman" w:hAnsi="Arial" w:cs="Arial"/>
          <w:color w:val="212121"/>
          <w:lang w:val="en-GB" w:eastAsia="en-GB"/>
        </w:rPr>
      </w:pPr>
    </w:p>
    <w:p w14:paraId="19DEE2C1" w14:textId="77777777" w:rsidR="002931E6" w:rsidRDefault="002931E6" w:rsidP="002931E6">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6ADBF36" w14:textId="77777777" w:rsidR="002931E6" w:rsidRDefault="002931E6" w:rsidP="002931E6">
      <w:pPr>
        <w:pStyle w:val="ListParagraph"/>
        <w:tabs>
          <w:tab w:val="left" w:pos="8931"/>
        </w:tabs>
        <w:spacing w:after="0" w:line="240" w:lineRule="auto"/>
        <w:ind w:left="0" w:right="109"/>
        <w:rPr>
          <w:rFonts w:ascii="Arial" w:eastAsia="Arial" w:hAnsi="Arial" w:cs="Arial"/>
          <w:szCs w:val="20"/>
          <w:lang w:val="en-GB" w:eastAsia="en-GB"/>
        </w:rPr>
      </w:pPr>
    </w:p>
    <w:p w14:paraId="228D3DD4"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1F89C53C"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036052C3"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2153ACA7"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221343C8"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81C2393" w14:textId="77777777" w:rsidR="002931E6" w:rsidRDefault="002931E6" w:rsidP="002931E6">
      <w:pPr>
        <w:pStyle w:val="ListParagraph"/>
        <w:spacing w:after="0" w:line="240" w:lineRule="auto"/>
        <w:rPr>
          <w:rFonts w:ascii="Arial" w:eastAsia="Times New Roman" w:hAnsi="Arial" w:cs="Arial"/>
          <w:bCs/>
          <w:spacing w:val="-3"/>
          <w:lang w:val="en-GB" w:eastAsia="en-GB"/>
        </w:rPr>
      </w:pPr>
    </w:p>
    <w:p w14:paraId="4A8DA906"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79A373A" w14:textId="77777777" w:rsidR="002931E6" w:rsidRDefault="002931E6" w:rsidP="002931E6">
      <w:pPr>
        <w:pStyle w:val="ListParagraph"/>
        <w:spacing w:after="0" w:line="240" w:lineRule="auto"/>
        <w:rPr>
          <w:rFonts w:ascii="Arial" w:eastAsia="Times New Roman" w:hAnsi="Arial" w:cs="Arial"/>
          <w:bCs/>
          <w:spacing w:val="-3"/>
          <w:lang w:val="en-GB" w:eastAsia="en-GB"/>
        </w:rPr>
      </w:pPr>
    </w:p>
    <w:p w14:paraId="32458310"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9"/>
    </w:p>
    <w:p w14:paraId="2FC1D23B" w14:textId="77777777" w:rsidR="002931E6" w:rsidRDefault="002931E6" w:rsidP="002931E6">
      <w:pPr>
        <w:pStyle w:val="ListParagraph"/>
        <w:rPr>
          <w:rFonts w:ascii="Arial" w:eastAsia="Times New Roman" w:hAnsi="Arial" w:cs="Arial"/>
          <w:bCs/>
          <w:spacing w:val="-3"/>
          <w:lang w:val="en-GB" w:eastAsia="en-GB"/>
        </w:rPr>
      </w:pPr>
    </w:p>
    <w:p w14:paraId="39AAFDF9" w14:textId="77777777" w:rsidR="002931E6" w:rsidRDefault="002931E6" w:rsidP="002931E6">
      <w:pPr>
        <w:pStyle w:val="ListParagraph"/>
        <w:numPr>
          <w:ilvl w:val="0"/>
          <w:numId w:val="161"/>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w:t>
      </w:r>
      <w:r>
        <w:rPr>
          <w:rFonts w:ascii="Arial" w:hAnsi="Arial" w:cs="Arial"/>
          <w:color w:val="000000"/>
        </w:rPr>
        <w:lastRenderedPageBreak/>
        <w:t xml:space="preserve">document, the text answer to that criteria question must clearly indicate the relevant part of the supporting document in which the answer can be found. Any documents that have not been referenced will be discounted during evaluation. </w:t>
      </w:r>
    </w:p>
    <w:p w14:paraId="6FDDF971" w14:textId="77777777" w:rsidR="002931E6" w:rsidRDefault="002931E6" w:rsidP="002931E6">
      <w:pPr>
        <w:pStyle w:val="ListParagraph"/>
        <w:spacing w:after="0" w:line="240" w:lineRule="auto"/>
        <w:ind w:left="0"/>
        <w:rPr>
          <w:rFonts w:ascii="Arial" w:eastAsia="Times New Roman" w:hAnsi="Arial" w:cs="Arial"/>
          <w:bCs/>
          <w:spacing w:val="-3"/>
          <w:lang w:val="en-GB" w:eastAsia="en-GB"/>
        </w:rPr>
      </w:pPr>
      <w:bookmarkStart w:id="32" w:name="_Hlk66044150"/>
    </w:p>
    <w:p w14:paraId="31B768E6"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64401B57"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0A65C601" w14:textId="77777777" w:rsidR="002931E6" w:rsidRDefault="002931E6" w:rsidP="002931E6">
      <w:pPr>
        <w:pStyle w:val="ListParagraph"/>
        <w:numPr>
          <w:ilvl w:val="0"/>
          <w:numId w:val="164"/>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spacing w:val="-3"/>
          <w:lang w:val="en-GB" w:eastAsia="en-GB"/>
        </w:rPr>
        <w:t>t</w:t>
      </w:r>
      <w:r>
        <w:rPr>
          <w:rFonts w:ascii="Arial" w:eastAsia="Times New Roman" w:hAnsi="Arial" w:cs="Arial"/>
          <w:bCs/>
          <w:color w:val="000000" w:themeColor="text1"/>
          <w:spacing w:val="-3"/>
          <w:lang w:val="en-GB" w:eastAsia="en-GB"/>
        </w:rPr>
        <w:t xml:space="preserve">he Tender receives a fail on any pass/fail criteria; or  </w:t>
      </w:r>
    </w:p>
    <w:p w14:paraId="7D69CF54" w14:textId="77777777" w:rsidR="002931E6" w:rsidRDefault="002931E6" w:rsidP="002931E6">
      <w:pPr>
        <w:pStyle w:val="ListParagraph"/>
        <w:numPr>
          <w:ilvl w:val="0"/>
          <w:numId w:val="16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F43C7D8" w14:textId="77777777" w:rsidR="002931E6" w:rsidRDefault="002931E6" w:rsidP="002931E6">
      <w:pPr>
        <w:pStyle w:val="ListParagraph"/>
        <w:numPr>
          <w:ilvl w:val="0"/>
          <w:numId w:val="16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Total Technical Score below 60.</w:t>
      </w:r>
    </w:p>
    <w:p w14:paraId="46568CE6" w14:textId="77777777" w:rsidR="002931E6" w:rsidRDefault="002931E6" w:rsidP="002931E6">
      <w:pPr>
        <w:pStyle w:val="ListParagraph"/>
        <w:numPr>
          <w:ilvl w:val="0"/>
          <w:numId w:val="16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score of 0 on more than one of the three social value MAC criteria.</w:t>
      </w:r>
    </w:p>
    <w:bookmarkEnd w:id="32"/>
    <w:p w14:paraId="01682ED2" w14:textId="77777777" w:rsidR="002931E6" w:rsidRDefault="002931E6" w:rsidP="002931E6">
      <w:pPr>
        <w:pStyle w:val="ListParagraph"/>
        <w:spacing w:after="0" w:line="240" w:lineRule="auto"/>
        <w:rPr>
          <w:rFonts w:ascii="Arial" w:eastAsia="Times New Roman" w:hAnsi="Arial" w:cs="Arial"/>
          <w:bCs/>
          <w:spacing w:val="-3"/>
          <w:lang w:val="en-GB" w:eastAsia="en-GB"/>
        </w:rPr>
      </w:pPr>
    </w:p>
    <w:p w14:paraId="14D8EAE9"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p w14:paraId="42CCF6B8" w14:textId="77777777" w:rsidR="008242E2" w:rsidRPr="00B4213C" w:rsidRDefault="008242E2" w:rsidP="008242E2">
      <w:pPr>
        <w:pStyle w:val="ListParagraph"/>
        <w:tabs>
          <w:tab w:val="left" w:pos="8931"/>
        </w:tabs>
        <w:spacing w:after="0" w:line="240" w:lineRule="auto"/>
        <w:ind w:left="0" w:right="109"/>
        <w:rPr>
          <w:rFonts w:ascii="Arial" w:eastAsia="Times New Roman" w:hAnsi="Arial" w:cs="Arial"/>
          <w:bCs/>
          <w:spacing w:val="-3"/>
          <w:lang w:val="en-GB" w:eastAsia="en-GB"/>
        </w:rPr>
      </w:pPr>
      <w:bookmarkStart w:id="33"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8242E2" w:rsidRPr="008C2836" w14:paraId="5AC68B0F" w14:textId="77777777" w:rsidTr="00D37A9F">
        <w:trPr>
          <w:trHeight w:val="567"/>
        </w:trPr>
        <w:tc>
          <w:tcPr>
            <w:tcW w:w="353" w:type="pct"/>
            <w:vAlign w:val="center"/>
          </w:tcPr>
          <w:p w14:paraId="4C21CE6E" w14:textId="77777777" w:rsidR="008242E2" w:rsidRPr="008C2836" w:rsidRDefault="008242E2" w:rsidP="00D37A9F">
            <w:pPr>
              <w:rPr>
                <w:rFonts w:ascii="Arial" w:hAnsi="Arial" w:cs="Arial"/>
                <w:b/>
                <w:color w:val="FF0000"/>
                <w:sz w:val="16"/>
                <w:szCs w:val="16"/>
              </w:rPr>
            </w:pPr>
            <w:bookmarkStart w:id="34" w:name="_Hlk82966037"/>
            <w:bookmarkEnd w:id="33"/>
            <w:r w:rsidRPr="008C2836">
              <w:rPr>
                <w:rFonts w:ascii="Arial" w:hAnsi="Arial" w:cs="Arial"/>
                <w:b/>
                <w:bCs/>
                <w:color w:val="000000" w:themeColor="text1"/>
                <w:sz w:val="16"/>
                <w:szCs w:val="16"/>
              </w:rPr>
              <w:t>Figure</w:t>
            </w:r>
          </w:p>
        </w:tc>
        <w:tc>
          <w:tcPr>
            <w:tcW w:w="2625" w:type="pct"/>
            <w:vAlign w:val="center"/>
          </w:tcPr>
          <w:p w14:paraId="47F926C8" w14:textId="77777777" w:rsidR="008242E2" w:rsidRPr="008C2836" w:rsidRDefault="008242E2" w:rsidP="00D37A9F">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3C5191CF" w14:textId="77777777" w:rsidR="008242E2" w:rsidRPr="008C2836" w:rsidRDefault="008242E2" w:rsidP="00D37A9F">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20539329" w14:textId="77777777" w:rsidR="008242E2" w:rsidRPr="008C2836" w:rsidRDefault="008242E2" w:rsidP="00D37A9F">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41414105" w14:textId="77777777" w:rsidR="008242E2" w:rsidRPr="008C2836" w:rsidRDefault="008242E2" w:rsidP="00D37A9F">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7F682E56" w14:textId="77777777" w:rsidR="008242E2" w:rsidRPr="008C2836" w:rsidRDefault="008242E2" w:rsidP="00D37A9F">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8242E2" w:rsidRPr="003A4EA7" w14:paraId="3FE800AD" w14:textId="77777777" w:rsidTr="00D37A9F">
        <w:trPr>
          <w:trHeight w:val="567"/>
        </w:trPr>
        <w:tc>
          <w:tcPr>
            <w:tcW w:w="353" w:type="pct"/>
            <w:vAlign w:val="center"/>
          </w:tcPr>
          <w:p w14:paraId="0DD194FF" w14:textId="77777777" w:rsidR="008242E2" w:rsidRPr="003A4EA7" w:rsidRDefault="008242E2" w:rsidP="00D37A9F">
            <w:pPr>
              <w:rPr>
                <w:rFonts w:ascii="Arial" w:hAnsi="Arial" w:cs="Arial"/>
                <w:sz w:val="22"/>
                <w:szCs w:val="22"/>
              </w:rPr>
            </w:pPr>
            <w:r w:rsidRPr="003A4EA7">
              <w:rPr>
                <w:rFonts w:ascii="Arial" w:hAnsi="Arial" w:cs="Arial"/>
                <w:sz w:val="22"/>
                <w:szCs w:val="22"/>
              </w:rPr>
              <w:t>1</w:t>
            </w:r>
          </w:p>
        </w:tc>
        <w:tc>
          <w:tcPr>
            <w:tcW w:w="2625" w:type="pct"/>
          </w:tcPr>
          <w:p w14:paraId="3C4DA63F" w14:textId="77777777" w:rsidR="008242E2" w:rsidRPr="003A4EA7" w:rsidRDefault="008242E2" w:rsidP="00D37A9F">
            <w:pPr>
              <w:rPr>
                <w:rFonts w:ascii="Arial" w:hAnsi="Arial" w:cs="Arial"/>
                <w:sz w:val="22"/>
                <w:szCs w:val="22"/>
              </w:rPr>
            </w:pPr>
            <w:r w:rsidRPr="003A4EA7">
              <w:rPr>
                <w:rFonts w:ascii="Arial" w:hAnsi="Arial" w:cs="Arial"/>
                <w:sz w:val="22"/>
                <w:szCs w:val="22"/>
              </w:rPr>
              <w:t>Outline what equipment you will provide to ensure it meets the Statement of Requirement</w:t>
            </w:r>
          </w:p>
        </w:tc>
        <w:tc>
          <w:tcPr>
            <w:tcW w:w="585" w:type="pct"/>
            <w:vAlign w:val="center"/>
          </w:tcPr>
          <w:p w14:paraId="09EF8DCA"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461F3C20" w14:textId="77777777" w:rsidR="008242E2" w:rsidRPr="003A4EA7" w:rsidRDefault="008242E2" w:rsidP="00D37A9F">
            <w:pPr>
              <w:rPr>
                <w:rFonts w:ascii="Arial" w:hAnsi="Arial" w:cs="Arial"/>
                <w:sz w:val="22"/>
                <w:szCs w:val="22"/>
              </w:rPr>
            </w:pPr>
            <w:r w:rsidRPr="003A4EA7">
              <w:rPr>
                <w:rFonts w:ascii="Arial" w:hAnsi="Arial" w:cs="Arial"/>
                <w:sz w:val="22"/>
                <w:szCs w:val="22"/>
              </w:rPr>
              <w:t>30</w:t>
            </w:r>
          </w:p>
        </w:tc>
        <w:tc>
          <w:tcPr>
            <w:tcW w:w="482" w:type="pct"/>
            <w:vAlign w:val="center"/>
          </w:tcPr>
          <w:p w14:paraId="375264E0" w14:textId="77777777" w:rsidR="008242E2" w:rsidRPr="003A4EA7" w:rsidRDefault="008242E2" w:rsidP="00D37A9F">
            <w:pPr>
              <w:rPr>
                <w:rFonts w:ascii="Arial" w:hAnsi="Arial" w:cs="Arial"/>
                <w:sz w:val="22"/>
                <w:szCs w:val="22"/>
              </w:rPr>
            </w:pPr>
            <w:r w:rsidRPr="003A4EA7">
              <w:rPr>
                <w:rFonts w:ascii="Arial" w:hAnsi="Arial" w:cs="Arial"/>
                <w:sz w:val="22"/>
                <w:szCs w:val="22"/>
              </w:rPr>
              <w:t>50.00%</w:t>
            </w:r>
          </w:p>
        </w:tc>
        <w:tc>
          <w:tcPr>
            <w:tcW w:w="460" w:type="pct"/>
            <w:vAlign w:val="center"/>
          </w:tcPr>
          <w:p w14:paraId="6EF4C9A0" w14:textId="77777777" w:rsidR="008242E2" w:rsidRPr="003A4EA7" w:rsidRDefault="008242E2" w:rsidP="00D37A9F">
            <w:pPr>
              <w:rPr>
                <w:rFonts w:ascii="Arial" w:hAnsi="Arial" w:cs="Arial"/>
                <w:sz w:val="22"/>
                <w:szCs w:val="22"/>
              </w:rPr>
            </w:pPr>
            <w:r w:rsidRPr="003A4EA7">
              <w:rPr>
                <w:rFonts w:ascii="Arial" w:hAnsi="Arial" w:cs="Arial"/>
                <w:sz w:val="22"/>
                <w:szCs w:val="22"/>
              </w:rPr>
              <w:t>50.00</w:t>
            </w:r>
          </w:p>
        </w:tc>
      </w:tr>
      <w:tr w:rsidR="008242E2" w:rsidRPr="003A4EA7" w14:paraId="502D0D9C" w14:textId="77777777" w:rsidTr="00D37A9F">
        <w:trPr>
          <w:trHeight w:val="567"/>
        </w:trPr>
        <w:tc>
          <w:tcPr>
            <w:tcW w:w="353" w:type="pct"/>
            <w:vAlign w:val="center"/>
          </w:tcPr>
          <w:p w14:paraId="426EC8EF" w14:textId="77777777" w:rsidR="008242E2" w:rsidRPr="003A4EA7" w:rsidRDefault="008242E2" w:rsidP="00D37A9F">
            <w:pPr>
              <w:rPr>
                <w:rFonts w:ascii="Arial" w:hAnsi="Arial" w:cs="Arial"/>
                <w:sz w:val="22"/>
                <w:szCs w:val="22"/>
              </w:rPr>
            </w:pPr>
            <w:r w:rsidRPr="003A4EA7">
              <w:rPr>
                <w:rFonts w:ascii="Arial" w:hAnsi="Arial" w:cs="Arial"/>
                <w:sz w:val="22"/>
                <w:szCs w:val="22"/>
              </w:rPr>
              <w:t>2</w:t>
            </w:r>
          </w:p>
          <w:p w14:paraId="2F1F5BBB" w14:textId="77777777" w:rsidR="008242E2" w:rsidRPr="003A4EA7" w:rsidRDefault="008242E2" w:rsidP="00D37A9F">
            <w:pPr>
              <w:rPr>
                <w:rFonts w:ascii="Arial" w:hAnsi="Arial" w:cs="Arial"/>
                <w:sz w:val="22"/>
                <w:szCs w:val="22"/>
              </w:rPr>
            </w:pPr>
          </w:p>
        </w:tc>
        <w:tc>
          <w:tcPr>
            <w:tcW w:w="2625" w:type="pct"/>
          </w:tcPr>
          <w:p w14:paraId="610EE5C8" w14:textId="77777777" w:rsidR="008242E2" w:rsidRPr="003A4EA7" w:rsidRDefault="008242E2" w:rsidP="00D37A9F">
            <w:pPr>
              <w:rPr>
                <w:rFonts w:ascii="Arial" w:hAnsi="Arial" w:cs="Arial"/>
                <w:sz w:val="22"/>
                <w:szCs w:val="22"/>
              </w:rPr>
            </w:pPr>
            <w:r w:rsidRPr="003A4EA7">
              <w:rPr>
                <w:rFonts w:ascii="Arial" w:hAnsi="Arial" w:cs="Arial"/>
                <w:sz w:val="22"/>
                <w:szCs w:val="22"/>
              </w:rPr>
              <w:t xml:space="preserve">Outline how you will ensure that you meet the volumes and timescales required </w:t>
            </w:r>
          </w:p>
        </w:tc>
        <w:tc>
          <w:tcPr>
            <w:tcW w:w="585" w:type="pct"/>
            <w:vAlign w:val="center"/>
          </w:tcPr>
          <w:p w14:paraId="13920320"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638E9174" w14:textId="77777777" w:rsidR="008242E2" w:rsidRPr="003A4EA7" w:rsidRDefault="008242E2" w:rsidP="00D37A9F">
            <w:pPr>
              <w:rPr>
                <w:rFonts w:ascii="Arial" w:hAnsi="Arial" w:cs="Arial"/>
                <w:sz w:val="22"/>
                <w:szCs w:val="22"/>
              </w:rPr>
            </w:pPr>
            <w:r w:rsidRPr="003A4EA7">
              <w:rPr>
                <w:rFonts w:ascii="Arial" w:hAnsi="Arial" w:cs="Arial"/>
                <w:sz w:val="22"/>
                <w:szCs w:val="22"/>
              </w:rPr>
              <w:t>30</w:t>
            </w:r>
          </w:p>
        </w:tc>
        <w:tc>
          <w:tcPr>
            <w:tcW w:w="482" w:type="pct"/>
            <w:vAlign w:val="center"/>
          </w:tcPr>
          <w:p w14:paraId="6F6EFD22" w14:textId="77777777" w:rsidR="008242E2" w:rsidRPr="003A4EA7" w:rsidRDefault="008242E2" w:rsidP="00D37A9F">
            <w:pPr>
              <w:rPr>
                <w:rFonts w:ascii="Arial" w:hAnsi="Arial" w:cs="Arial"/>
                <w:sz w:val="22"/>
                <w:szCs w:val="22"/>
              </w:rPr>
            </w:pPr>
            <w:r w:rsidRPr="003A4EA7">
              <w:rPr>
                <w:rFonts w:ascii="Arial" w:hAnsi="Arial" w:cs="Arial"/>
                <w:sz w:val="22"/>
                <w:szCs w:val="22"/>
              </w:rPr>
              <w:t>40.00%</w:t>
            </w:r>
          </w:p>
        </w:tc>
        <w:tc>
          <w:tcPr>
            <w:tcW w:w="460" w:type="pct"/>
            <w:vAlign w:val="center"/>
          </w:tcPr>
          <w:p w14:paraId="0FF1F412" w14:textId="77777777" w:rsidR="008242E2" w:rsidRPr="003A4EA7" w:rsidRDefault="008242E2" w:rsidP="00D37A9F">
            <w:pPr>
              <w:rPr>
                <w:rFonts w:ascii="Arial" w:hAnsi="Arial" w:cs="Arial"/>
                <w:sz w:val="22"/>
                <w:szCs w:val="22"/>
              </w:rPr>
            </w:pPr>
            <w:r w:rsidRPr="003A4EA7">
              <w:rPr>
                <w:rFonts w:ascii="Arial" w:hAnsi="Arial" w:cs="Arial"/>
                <w:sz w:val="22"/>
                <w:szCs w:val="22"/>
              </w:rPr>
              <w:t>40.00</w:t>
            </w:r>
          </w:p>
        </w:tc>
      </w:tr>
      <w:tr w:rsidR="008242E2" w:rsidRPr="003A4EA7" w14:paraId="134A7F91" w14:textId="77777777" w:rsidTr="00D37A9F">
        <w:trPr>
          <w:trHeight w:val="567"/>
        </w:trPr>
        <w:tc>
          <w:tcPr>
            <w:tcW w:w="353" w:type="pct"/>
            <w:vAlign w:val="center"/>
          </w:tcPr>
          <w:p w14:paraId="6B7006EA" w14:textId="77777777" w:rsidR="008242E2" w:rsidRPr="003A4EA7" w:rsidRDefault="008242E2" w:rsidP="00D37A9F">
            <w:pPr>
              <w:rPr>
                <w:rFonts w:ascii="Arial" w:hAnsi="Arial" w:cs="Arial"/>
                <w:sz w:val="22"/>
                <w:szCs w:val="22"/>
              </w:rPr>
            </w:pPr>
            <w:r w:rsidRPr="003A4EA7">
              <w:rPr>
                <w:rFonts w:ascii="Arial" w:hAnsi="Arial" w:cs="Arial"/>
                <w:sz w:val="22"/>
                <w:szCs w:val="22"/>
              </w:rPr>
              <w:t>3</w:t>
            </w:r>
          </w:p>
        </w:tc>
        <w:tc>
          <w:tcPr>
            <w:tcW w:w="2625" w:type="pct"/>
            <w:vAlign w:val="center"/>
          </w:tcPr>
          <w:p w14:paraId="43C638C4" w14:textId="77777777" w:rsidR="008242E2" w:rsidRPr="003A4EA7" w:rsidRDefault="008242E2" w:rsidP="00D37A9F">
            <w:pPr>
              <w:rPr>
                <w:rFonts w:ascii="Arial" w:hAnsi="Arial" w:cs="Arial"/>
                <w:sz w:val="22"/>
                <w:szCs w:val="22"/>
              </w:rPr>
            </w:pPr>
            <w:r w:rsidRPr="003A4EA7">
              <w:rPr>
                <w:rFonts w:ascii="Arial" w:hAnsi="Arial" w:cs="Arial"/>
                <w:sz w:val="22"/>
                <w:szCs w:val="22"/>
              </w:rPr>
              <w:t>MAC3.1 - Explain how you will Create a diverse supply chain to deliver the contract including new businesses and entrepreneurs, start-ups, SMEs, VCSEs and mutuals</w:t>
            </w:r>
          </w:p>
        </w:tc>
        <w:tc>
          <w:tcPr>
            <w:tcW w:w="585" w:type="pct"/>
            <w:vAlign w:val="center"/>
          </w:tcPr>
          <w:p w14:paraId="267C977D"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14CC598D" w14:textId="77777777" w:rsidR="008242E2" w:rsidRPr="003A4EA7" w:rsidRDefault="008242E2" w:rsidP="00D37A9F">
            <w:pPr>
              <w:rPr>
                <w:rFonts w:ascii="Arial" w:hAnsi="Arial" w:cs="Arial"/>
                <w:sz w:val="22"/>
                <w:szCs w:val="22"/>
              </w:rPr>
            </w:pPr>
            <w:r w:rsidRPr="003A4EA7">
              <w:rPr>
                <w:rFonts w:ascii="Arial" w:hAnsi="Arial" w:cs="Arial"/>
                <w:sz w:val="22"/>
                <w:szCs w:val="22"/>
              </w:rPr>
              <w:t>0</w:t>
            </w:r>
          </w:p>
        </w:tc>
        <w:tc>
          <w:tcPr>
            <w:tcW w:w="482" w:type="pct"/>
            <w:vAlign w:val="center"/>
          </w:tcPr>
          <w:p w14:paraId="7E94201B" w14:textId="77777777" w:rsidR="008242E2" w:rsidRPr="003A4EA7" w:rsidRDefault="008242E2" w:rsidP="00D37A9F">
            <w:pPr>
              <w:rPr>
                <w:rFonts w:ascii="Arial" w:hAnsi="Arial" w:cs="Arial"/>
                <w:sz w:val="22"/>
                <w:szCs w:val="22"/>
              </w:rPr>
            </w:pPr>
            <w:r w:rsidRPr="003A4EA7">
              <w:rPr>
                <w:rFonts w:ascii="Arial" w:hAnsi="Arial" w:cs="Arial"/>
                <w:sz w:val="22"/>
                <w:szCs w:val="22"/>
              </w:rPr>
              <w:t>5.00%</w:t>
            </w:r>
          </w:p>
        </w:tc>
        <w:tc>
          <w:tcPr>
            <w:tcW w:w="460" w:type="pct"/>
            <w:vAlign w:val="center"/>
          </w:tcPr>
          <w:p w14:paraId="13A09A42" w14:textId="77777777" w:rsidR="008242E2" w:rsidRPr="003A4EA7" w:rsidRDefault="008242E2" w:rsidP="00D37A9F">
            <w:pPr>
              <w:rPr>
                <w:rFonts w:ascii="Arial" w:hAnsi="Arial" w:cs="Arial"/>
                <w:sz w:val="22"/>
                <w:szCs w:val="22"/>
              </w:rPr>
            </w:pPr>
            <w:r w:rsidRPr="003A4EA7">
              <w:rPr>
                <w:rFonts w:ascii="Arial" w:hAnsi="Arial" w:cs="Arial"/>
                <w:sz w:val="22"/>
                <w:szCs w:val="22"/>
              </w:rPr>
              <w:t>5.00</w:t>
            </w:r>
          </w:p>
        </w:tc>
      </w:tr>
      <w:tr w:rsidR="008242E2" w:rsidRPr="003A4EA7" w14:paraId="77A97FF6" w14:textId="77777777" w:rsidTr="00D37A9F">
        <w:trPr>
          <w:trHeight w:val="567"/>
        </w:trPr>
        <w:tc>
          <w:tcPr>
            <w:tcW w:w="353" w:type="pct"/>
            <w:vAlign w:val="center"/>
          </w:tcPr>
          <w:p w14:paraId="2C0C89E3" w14:textId="77777777" w:rsidR="008242E2" w:rsidRPr="003A4EA7" w:rsidRDefault="008242E2" w:rsidP="00D37A9F">
            <w:pPr>
              <w:rPr>
                <w:rFonts w:ascii="Arial" w:hAnsi="Arial" w:cs="Arial"/>
                <w:sz w:val="22"/>
                <w:szCs w:val="22"/>
              </w:rPr>
            </w:pPr>
            <w:r w:rsidRPr="003A4EA7">
              <w:rPr>
                <w:rFonts w:ascii="Arial" w:hAnsi="Arial" w:cs="Arial"/>
                <w:sz w:val="22"/>
                <w:szCs w:val="22"/>
              </w:rPr>
              <w:t>4</w:t>
            </w:r>
          </w:p>
        </w:tc>
        <w:tc>
          <w:tcPr>
            <w:tcW w:w="2625" w:type="pct"/>
            <w:vAlign w:val="center"/>
          </w:tcPr>
          <w:p w14:paraId="78128362" w14:textId="77777777" w:rsidR="008242E2" w:rsidRPr="003A4EA7" w:rsidRDefault="008242E2" w:rsidP="00D37A9F">
            <w:pPr>
              <w:rPr>
                <w:rFonts w:ascii="Arial" w:hAnsi="Arial" w:cs="Arial"/>
                <w:sz w:val="22"/>
                <w:szCs w:val="22"/>
              </w:rPr>
            </w:pPr>
            <w:r w:rsidRPr="003A4EA7">
              <w:rPr>
                <w:rFonts w:ascii="Arial" w:hAnsi="Arial" w:cs="Arial"/>
                <w:sz w:val="22"/>
                <w:szCs w:val="22"/>
              </w:rPr>
              <w:t>MAC4.2 - Explain how you will Influence staff, suppliers, customers and communities through the delivery of the contract to support environmental protection and improvement.</w:t>
            </w:r>
          </w:p>
        </w:tc>
        <w:tc>
          <w:tcPr>
            <w:tcW w:w="585" w:type="pct"/>
            <w:vAlign w:val="center"/>
          </w:tcPr>
          <w:p w14:paraId="79473019"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3B0D25B2" w14:textId="77777777" w:rsidR="008242E2" w:rsidRPr="003A4EA7" w:rsidRDefault="008242E2" w:rsidP="00D37A9F">
            <w:pPr>
              <w:rPr>
                <w:rFonts w:ascii="Arial" w:hAnsi="Arial" w:cs="Arial"/>
                <w:sz w:val="22"/>
                <w:szCs w:val="22"/>
              </w:rPr>
            </w:pPr>
            <w:r w:rsidRPr="003A4EA7">
              <w:rPr>
                <w:rFonts w:ascii="Arial" w:hAnsi="Arial" w:cs="Arial"/>
                <w:sz w:val="22"/>
                <w:szCs w:val="22"/>
              </w:rPr>
              <w:t>0</w:t>
            </w:r>
          </w:p>
        </w:tc>
        <w:tc>
          <w:tcPr>
            <w:tcW w:w="482" w:type="pct"/>
            <w:vAlign w:val="center"/>
          </w:tcPr>
          <w:p w14:paraId="026BE5D3" w14:textId="77777777" w:rsidR="008242E2" w:rsidRPr="003A4EA7" w:rsidRDefault="008242E2" w:rsidP="00D37A9F">
            <w:pPr>
              <w:rPr>
                <w:rFonts w:ascii="Arial" w:hAnsi="Arial" w:cs="Arial"/>
                <w:sz w:val="22"/>
                <w:szCs w:val="22"/>
              </w:rPr>
            </w:pPr>
            <w:r w:rsidRPr="003A4EA7">
              <w:rPr>
                <w:rFonts w:ascii="Arial" w:hAnsi="Arial" w:cs="Arial"/>
                <w:sz w:val="22"/>
                <w:szCs w:val="22"/>
              </w:rPr>
              <w:t>2.50%</w:t>
            </w:r>
          </w:p>
        </w:tc>
        <w:tc>
          <w:tcPr>
            <w:tcW w:w="460" w:type="pct"/>
            <w:vAlign w:val="center"/>
          </w:tcPr>
          <w:p w14:paraId="005C800F" w14:textId="77777777" w:rsidR="008242E2" w:rsidRPr="003A4EA7" w:rsidRDefault="008242E2" w:rsidP="00D37A9F">
            <w:pPr>
              <w:rPr>
                <w:rFonts w:ascii="Arial" w:hAnsi="Arial" w:cs="Arial"/>
                <w:sz w:val="22"/>
                <w:szCs w:val="22"/>
              </w:rPr>
            </w:pPr>
            <w:r w:rsidRPr="003A4EA7">
              <w:rPr>
                <w:rFonts w:ascii="Arial" w:hAnsi="Arial" w:cs="Arial"/>
                <w:sz w:val="22"/>
                <w:szCs w:val="22"/>
              </w:rPr>
              <w:t>2.50</w:t>
            </w:r>
          </w:p>
        </w:tc>
      </w:tr>
      <w:tr w:rsidR="008242E2" w:rsidRPr="003A4EA7" w14:paraId="64EFB4E7" w14:textId="77777777" w:rsidTr="00D37A9F">
        <w:trPr>
          <w:trHeight w:val="567"/>
        </w:trPr>
        <w:tc>
          <w:tcPr>
            <w:tcW w:w="353" w:type="pct"/>
            <w:vAlign w:val="center"/>
          </w:tcPr>
          <w:p w14:paraId="3C9F0044" w14:textId="77777777" w:rsidR="008242E2" w:rsidRPr="003A4EA7" w:rsidRDefault="008242E2" w:rsidP="00D37A9F">
            <w:pPr>
              <w:rPr>
                <w:rFonts w:ascii="Arial" w:hAnsi="Arial" w:cs="Arial"/>
                <w:sz w:val="22"/>
                <w:szCs w:val="22"/>
              </w:rPr>
            </w:pPr>
            <w:r w:rsidRPr="003A4EA7">
              <w:rPr>
                <w:rFonts w:ascii="Arial" w:hAnsi="Arial" w:cs="Arial"/>
                <w:sz w:val="22"/>
                <w:szCs w:val="22"/>
              </w:rPr>
              <w:t>5</w:t>
            </w:r>
          </w:p>
        </w:tc>
        <w:tc>
          <w:tcPr>
            <w:tcW w:w="2625" w:type="pct"/>
            <w:vAlign w:val="center"/>
          </w:tcPr>
          <w:p w14:paraId="3AD9FCC2" w14:textId="77777777" w:rsidR="008242E2" w:rsidRPr="003A4EA7" w:rsidRDefault="008242E2" w:rsidP="00D37A9F">
            <w:pPr>
              <w:rPr>
                <w:rFonts w:ascii="Arial" w:hAnsi="Arial" w:cs="Arial"/>
                <w:sz w:val="22"/>
                <w:szCs w:val="22"/>
              </w:rPr>
            </w:pPr>
            <w:r w:rsidRPr="003A4EA7">
              <w:rPr>
                <w:rFonts w:ascii="Arial" w:hAnsi="Arial" w:cs="Arial"/>
                <w:sz w:val="22"/>
                <w:szCs w:val="22"/>
              </w:rPr>
              <w:t>MAC6.1 - Explain how you will Demonstrate action to identify and tackle inequality in employment, skills and pay in the contract workforce</w:t>
            </w:r>
          </w:p>
        </w:tc>
        <w:tc>
          <w:tcPr>
            <w:tcW w:w="585" w:type="pct"/>
            <w:vAlign w:val="center"/>
          </w:tcPr>
          <w:p w14:paraId="57C25FF6"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56E85721" w14:textId="77777777" w:rsidR="008242E2" w:rsidRPr="003A4EA7" w:rsidRDefault="008242E2" w:rsidP="00D37A9F">
            <w:pPr>
              <w:rPr>
                <w:rFonts w:ascii="Arial" w:hAnsi="Arial" w:cs="Arial"/>
                <w:sz w:val="22"/>
                <w:szCs w:val="22"/>
              </w:rPr>
            </w:pPr>
            <w:r w:rsidRPr="003A4EA7">
              <w:rPr>
                <w:rFonts w:ascii="Arial" w:hAnsi="Arial" w:cs="Arial"/>
                <w:sz w:val="22"/>
                <w:szCs w:val="22"/>
              </w:rPr>
              <w:t>0</w:t>
            </w:r>
          </w:p>
        </w:tc>
        <w:tc>
          <w:tcPr>
            <w:tcW w:w="482" w:type="pct"/>
            <w:vAlign w:val="center"/>
          </w:tcPr>
          <w:p w14:paraId="2A636302" w14:textId="77777777" w:rsidR="008242E2" w:rsidRPr="003A4EA7" w:rsidRDefault="008242E2" w:rsidP="00D37A9F">
            <w:pPr>
              <w:rPr>
                <w:rFonts w:ascii="Arial" w:hAnsi="Arial" w:cs="Arial"/>
                <w:sz w:val="22"/>
                <w:szCs w:val="22"/>
              </w:rPr>
            </w:pPr>
            <w:r w:rsidRPr="003A4EA7">
              <w:rPr>
                <w:rFonts w:ascii="Arial" w:hAnsi="Arial" w:cs="Arial"/>
                <w:sz w:val="22"/>
                <w:szCs w:val="22"/>
              </w:rPr>
              <w:t>2.50%</w:t>
            </w:r>
          </w:p>
        </w:tc>
        <w:tc>
          <w:tcPr>
            <w:tcW w:w="460" w:type="pct"/>
            <w:vAlign w:val="center"/>
          </w:tcPr>
          <w:p w14:paraId="41DA0B49" w14:textId="77777777" w:rsidR="008242E2" w:rsidRPr="003A4EA7" w:rsidRDefault="008242E2" w:rsidP="00D37A9F">
            <w:pPr>
              <w:rPr>
                <w:rFonts w:ascii="Arial" w:hAnsi="Arial" w:cs="Arial"/>
                <w:sz w:val="22"/>
                <w:szCs w:val="22"/>
              </w:rPr>
            </w:pPr>
            <w:r w:rsidRPr="003A4EA7">
              <w:rPr>
                <w:rFonts w:ascii="Arial" w:hAnsi="Arial" w:cs="Arial"/>
                <w:sz w:val="22"/>
                <w:szCs w:val="22"/>
              </w:rPr>
              <w:t>2.50</w:t>
            </w:r>
          </w:p>
        </w:tc>
      </w:tr>
      <w:tr w:rsidR="008242E2" w:rsidRPr="003A4EA7" w14:paraId="7F07ADF1" w14:textId="77777777" w:rsidTr="00D37A9F">
        <w:trPr>
          <w:trHeight w:val="567"/>
        </w:trPr>
        <w:tc>
          <w:tcPr>
            <w:tcW w:w="353" w:type="pct"/>
            <w:shd w:val="clear" w:color="auto" w:fill="BFBFBF" w:themeFill="background1" w:themeFillShade="BF"/>
            <w:vAlign w:val="center"/>
          </w:tcPr>
          <w:p w14:paraId="5AFBE366" w14:textId="77777777" w:rsidR="008242E2" w:rsidRPr="003A4EA7" w:rsidRDefault="008242E2" w:rsidP="00D37A9F">
            <w:pPr>
              <w:rPr>
                <w:rFonts w:ascii="Arial" w:hAnsi="Arial" w:cs="Arial"/>
              </w:rPr>
            </w:pPr>
          </w:p>
        </w:tc>
        <w:tc>
          <w:tcPr>
            <w:tcW w:w="2625" w:type="pct"/>
            <w:shd w:val="clear" w:color="auto" w:fill="BFBFBF" w:themeFill="background1" w:themeFillShade="BF"/>
            <w:vAlign w:val="center"/>
          </w:tcPr>
          <w:p w14:paraId="0C4FA5F6" w14:textId="77777777" w:rsidR="008242E2" w:rsidRPr="003A4EA7" w:rsidRDefault="008242E2" w:rsidP="00D37A9F">
            <w:pPr>
              <w:rPr>
                <w:rFonts w:ascii="Arial" w:hAnsi="Arial" w:cs="Arial"/>
              </w:rPr>
            </w:pPr>
          </w:p>
        </w:tc>
        <w:tc>
          <w:tcPr>
            <w:tcW w:w="585" w:type="pct"/>
            <w:shd w:val="clear" w:color="auto" w:fill="BFBFBF" w:themeFill="background1" w:themeFillShade="BF"/>
            <w:vAlign w:val="center"/>
          </w:tcPr>
          <w:p w14:paraId="669E830A" w14:textId="77777777" w:rsidR="008242E2" w:rsidRPr="003A4EA7" w:rsidRDefault="008242E2" w:rsidP="00D37A9F">
            <w:pPr>
              <w:rPr>
                <w:rFonts w:ascii="Arial" w:hAnsi="Arial" w:cs="Arial"/>
              </w:rPr>
            </w:pPr>
          </w:p>
        </w:tc>
        <w:tc>
          <w:tcPr>
            <w:tcW w:w="495" w:type="pct"/>
            <w:shd w:val="clear" w:color="auto" w:fill="BFBFBF" w:themeFill="background1" w:themeFillShade="BF"/>
            <w:vAlign w:val="center"/>
          </w:tcPr>
          <w:p w14:paraId="6A160B12" w14:textId="77777777" w:rsidR="008242E2" w:rsidRPr="003A4EA7" w:rsidRDefault="008242E2" w:rsidP="00D37A9F">
            <w:pPr>
              <w:rPr>
                <w:rFonts w:ascii="Arial" w:hAnsi="Arial" w:cs="Arial"/>
              </w:rPr>
            </w:pPr>
          </w:p>
        </w:tc>
        <w:tc>
          <w:tcPr>
            <w:tcW w:w="482" w:type="pct"/>
            <w:shd w:val="clear" w:color="auto" w:fill="FFFFFF" w:themeFill="background1"/>
            <w:vAlign w:val="center"/>
          </w:tcPr>
          <w:p w14:paraId="6AB395B7" w14:textId="77777777" w:rsidR="008242E2" w:rsidRPr="003A4EA7" w:rsidRDefault="008242E2" w:rsidP="00D37A9F">
            <w:pPr>
              <w:rPr>
                <w:rFonts w:ascii="Arial" w:hAnsi="Arial" w:cs="Arial"/>
              </w:rPr>
            </w:pPr>
            <w:r w:rsidRPr="003A4EA7">
              <w:rPr>
                <w:rFonts w:ascii="Arial" w:hAnsi="Arial" w:cs="Arial"/>
                <w:sz w:val="22"/>
                <w:szCs w:val="22"/>
              </w:rPr>
              <w:t>100%</w:t>
            </w:r>
          </w:p>
        </w:tc>
        <w:tc>
          <w:tcPr>
            <w:tcW w:w="460" w:type="pct"/>
            <w:vAlign w:val="center"/>
          </w:tcPr>
          <w:p w14:paraId="06838811" w14:textId="77777777" w:rsidR="008242E2" w:rsidRPr="003A4EA7" w:rsidRDefault="008242E2" w:rsidP="00D37A9F">
            <w:pPr>
              <w:rPr>
                <w:rFonts w:ascii="Arial" w:hAnsi="Arial" w:cs="Arial"/>
              </w:rPr>
            </w:pPr>
            <w:r w:rsidRPr="003A4EA7">
              <w:rPr>
                <w:rFonts w:ascii="Arial" w:hAnsi="Arial" w:cs="Arial"/>
                <w:sz w:val="22"/>
                <w:szCs w:val="22"/>
              </w:rPr>
              <w:t>100</w:t>
            </w:r>
          </w:p>
        </w:tc>
      </w:tr>
      <w:bookmarkEnd w:id="34"/>
    </w:tbl>
    <w:p w14:paraId="64A8F879" w14:textId="77777777" w:rsidR="008242E2" w:rsidRPr="003A4EA7" w:rsidRDefault="008242E2" w:rsidP="008242E2">
      <w:pPr>
        <w:pStyle w:val="ListParagraph"/>
        <w:spacing w:after="0" w:line="240" w:lineRule="auto"/>
        <w:rPr>
          <w:rFonts w:ascii="Arial" w:eastAsia="Times New Roman" w:hAnsi="Arial" w:cs="Arial"/>
          <w:bCs/>
          <w:spacing w:val="-3"/>
          <w:lang w:val="en-GB" w:eastAsia="en-GB"/>
        </w:rPr>
      </w:pPr>
    </w:p>
    <w:p w14:paraId="415138F6" w14:textId="77777777" w:rsidR="008242E2" w:rsidRPr="003A4EA7" w:rsidRDefault="008242E2" w:rsidP="008242E2">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Scoring Criteria Table </w:t>
      </w:r>
    </w:p>
    <w:p w14:paraId="64030AA2" w14:textId="77777777" w:rsidR="008242E2" w:rsidRPr="003A4EA7" w:rsidRDefault="008242E2" w:rsidP="008242E2">
      <w:pPr>
        <w:pStyle w:val="ListParagraph"/>
        <w:widowControl/>
        <w:spacing w:after="0" w:line="240" w:lineRule="auto"/>
        <w:ind w:left="0"/>
        <w:rPr>
          <w:rFonts w:ascii="Arial" w:eastAsia="Times New Roman" w:hAnsi="Arial" w:cs="Arial"/>
          <w:bCs/>
          <w:spacing w:val="-3"/>
          <w:lang w:val="en-GB" w:eastAsia="en-GB"/>
        </w:rPr>
      </w:pPr>
    </w:p>
    <w:p w14:paraId="63BBDDD0" w14:textId="77777777" w:rsidR="008242E2" w:rsidRPr="003A4EA7" w:rsidRDefault="008242E2" w:rsidP="008242E2">
      <w:pPr>
        <w:widowControl/>
        <w:spacing w:after="0" w:line="240" w:lineRule="auto"/>
        <w:rPr>
          <w:rFonts w:ascii="Arial" w:eastAsia="Times New Roman" w:hAnsi="Arial" w:cs="Arial"/>
          <w:bCs/>
          <w:spacing w:val="-3"/>
          <w:lang w:val="en-GB" w:eastAsia="en-GB"/>
        </w:rPr>
      </w:pPr>
      <w:bookmarkStart w:id="35" w:name="_Hlk82966523"/>
      <w:r w:rsidRPr="003A4EA7">
        <w:rPr>
          <w:rFonts w:ascii="Arial" w:eastAsia="Times New Roman" w:hAnsi="Arial" w:cs="Arial"/>
          <w:bCs/>
          <w:spacing w:val="-3"/>
          <w:lang w:val="en-GB" w:eastAsia="en-GB"/>
        </w:rPr>
        <w:t>Criteria 1</w:t>
      </w:r>
      <w:r w:rsidRPr="003A4EA7">
        <w:t xml:space="preserve"> to </w:t>
      </w:r>
      <w:r w:rsidRPr="003A4EA7">
        <w:rPr>
          <w:rFonts w:ascii="Arial" w:eastAsia="Times New Roman" w:hAnsi="Arial" w:cs="Arial"/>
          <w:bCs/>
          <w:spacing w:val="-3"/>
          <w:lang w:val="en-GB" w:eastAsia="en-GB"/>
        </w:rPr>
        <w:t>5 will be scored in accordance with the following:</w:t>
      </w:r>
    </w:p>
    <w:p w14:paraId="39396328" w14:textId="77777777" w:rsidR="008242E2" w:rsidRPr="003A4EA7" w:rsidRDefault="008242E2" w:rsidP="008242E2">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242E2" w:rsidRPr="003A4EA7" w14:paraId="02F4797A" w14:textId="77777777" w:rsidTr="00D37A9F">
        <w:tc>
          <w:tcPr>
            <w:tcW w:w="2480" w:type="dxa"/>
            <w:tcBorders>
              <w:top w:val="single" w:sz="4" w:space="0" w:color="auto"/>
              <w:bottom w:val="nil"/>
            </w:tcBorders>
            <w:hideMark/>
          </w:tcPr>
          <w:p w14:paraId="699DD344" w14:textId="77777777" w:rsidR="008242E2" w:rsidRPr="003A4EA7" w:rsidRDefault="008242E2" w:rsidP="00D37A9F">
            <w:pPr>
              <w:spacing w:after="0" w:line="240" w:lineRule="auto"/>
              <w:rPr>
                <w:rFonts w:ascii="Arial" w:hAnsi="Arial" w:cs="Arial"/>
                <w:sz w:val="18"/>
                <w:szCs w:val="18"/>
              </w:rPr>
            </w:pPr>
            <w:bookmarkStart w:id="36" w:name="_Hlk30327166"/>
            <w:r w:rsidRPr="003A4EA7">
              <w:rPr>
                <w:rFonts w:ascii="Arial" w:hAnsi="Arial" w:cs="Arial"/>
                <w:sz w:val="18"/>
                <w:szCs w:val="18"/>
              </w:rPr>
              <w:t>100 – High Confidence</w:t>
            </w:r>
          </w:p>
          <w:p w14:paraId="66BEBA75" w14:textId="77777777" w:rsidR="008242E2" w:rsidRPr="003A4EA7" w:rsidRDefault="008242E2" w:rsidP="00D37A9F">
            <w:pPr>
              <w:spacing w:after="0" w:line="240" w:lineRule="auto"/>
              <w:rPr>
                <w:rFonts w:ascii="Arial" w:hAnsi="Arial" w:cs="Arial"/>
                <w:sz w:val="18"/>
                <w:szCs w:val="18"/>
              </w:rPr>
            </w:pPr>
          </w:p>
          <w:p w14:paraId="3E0403C7"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3B11CB00" w14:textId="77777777" w:rsidR="008242E2" w:rsidRPr="003A4EA7" w:rsidRDefault="008242E2" w:rsidP="00D37A9F">
            <w:pPr>
              <w:spacing w:after="0" w:line="240" w:lineRule="auto"/>
              <w:rPr>
                <w:rFonts w:ascii="Arial" w:hAnsi="Arial" w:cs="Arial"/>
                <w:sz w:val="18"/>
                <w:szCs w:val="18"/>
              </w:rPr>
            </w:pPr>
          </w:p>
        </w:tc>
        <w:tc>
          <w:tcPr>
            <w:tcW w:w="2481" w:type="dxa"/>
            <w:tcBorders>
              <w:top w:val="single" w:sz="4" w:space="0" w:color="auto"/>
              <w:bottom w:val="nil"/>
            </w:tcBorders>
            <w:hideMark/>
          </w:tcPr>
          <w:p w14:paraId="34A59372"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70 – Good Confidence</w:t>
            </w:r>
          </w:p>
          <w:p w14:paraId="4F164B17" w14:textId="77777777" w:rsidR="008242E2" w:rsidRPr="003A4EA7" w:rsidRDefault="008242E2" w:rsidP="00D37A9F">
            <w:pPr>
              <w:spacing w:after="0" w:line="240" w:lineRule="auto"/>
              <w:rPr>
                <w:rFonts w:ascii="Arial" w:hAnsi="Arial" w:cs="Arial"/>
                <w:sz w:val="18"/>
                <w:szCs w:val="18"/>
              </w:rPr>
            </w:pPr>
          </w:p>
          <w:p w14:paraId="254B808E"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5C8FA133" w14:textId="77777777" w:rsidR="008242E2" w:rsidRPr="003A4EA7" w:rsidRDefault="008242E2" w:rsidP="00D37A9F">
            <w:pPr>
              <w:spacing w:after="0" w:line="240" w:lineRule="auto"/>
              <w:rPr>
                <w:rFonts w:ascii="Arial" w:hAnsi="Arial" w:cs="Arial"/>
                <w:sz w:val="18"/>
                <w:szCs w:val="18"/>
              </w:rPr>
            </w:pPr>
          </w:p>
        </w:tc>
        <w:tc>
          <w:tcPr>
            <w:tcW w:w="2481" w:type="dxa"/>
            <w:hideMark/>
          </w:tcPr>
          <w:p w14:paraId="0D2804A9"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30 – Moderate Confidence</w:t>
            </w:r>
          </w:p>
          <w:p w14:paraId="534786C8" w14:textId="77777777" w:rsidR="008242E2" w:rsidRPr="003A4EA7" w:rsidRDefault="008242E2" w:rsidP="00D37A9F">
            <w:pPr>
              <w:spacing w:after="0" w:line="240" w:lineRule="auto"/>
              <w:rPr>
                <w:rFonts w:ascii="Arial" w:hAnsi="Arial" w:cs="Arial"/>
                <w:sz w:val="18"/>
                <w:szCs w:val="18"/>
              </w:rPr>
            </w:pPr>
          </w:p>
          <w:p w14:paraId="7A0A9A1E"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03C76D95" w14:textId="77777777" w:rsidR="008242E2" w:rsidRPr="003A4EA7" w:rsidRDefault="008242E2" w:rsidP="00D37A9F">
            <w:pPr>
              <w:spacing w:after="0" w:line="240" w:lineRule="auto"/>
              <w:rPr>
                <w:rFonts w:ascii="Arial" w:hAnsi="Arial" w:cs="Arial"/>
                <w:sz w:val="18"/>
                <w:szCs w:val="18"/>
              </w:rPr>
            </w:pPr>
          </w:p>
        </w:tc>
        <w:tc>
          <w:tcPr>
            <w:tcW w:w="2481" w:type="dxa"/>
            <w:hideMark/>
          </w:tcPr>
          <w:p w14:paraId="14C3AA33"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0 – Low Confidence</w:t>
            </w:r>
          </w:p>
          <w:p w14:paraId="31651B6E" w14:textId="77777777" w:rsidR="008242E2" w:rsidRPr="003A4EA7" w:rsidRDefault="008242E2" w:rsidP="00D37A9F">
            <w:pPr>
              <w:spacing w:after="0" w:line="240" w:lineRule="auto"/>
              <w:rPr>
                <w:rFonts w:ascii="Arial" w:hAnsi="Arial" w:cs="Arial"/>
                <w:sz w:val="18"/>
                <w:szCs w:val="18"/>
              </w:rPr>
            </w:pPr>
          </w:p>
          <w:p w14:paraId="0EDA0795"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5D619095" w14:textId="77777777" w:rsidR="008242E2" w:rsidRPr="003A4EA7" w:rsidRDefault="008242E2" w:rsidP="00D37A9F">
            <w:pPr>
              <w:spacing w:after="0" w:line="240" w:lineRule="auto"/>
              <w:rPr>
                <w:rFonts w:ascii="Arial" w:hAnsi="Arial" w:cs="Arial"/>
                <w:sz w:val="18"/>
                <w:szCs w:val="18"/>
              </w:rPr>
            </w:pPr>
          </w:p>
        </w:tc>
      </w:tr>
      <w:tr w:rsidR="008242E2" w:rsidRPr="003A4EA7" w14:paraId="1A13C9A6" w14:textId="77777777" w:rsidTr="00D37A9F">
        <w:tc>
          <w:tcPr>
            <w:tcW w:w="2480" w:type="dxa"/>
            <w:tcBorders>
              <w:top w:val="nil"/>
            </w:tcBorders>
            <w:hideMark/>
          </w:tcPr>
          <w:p w14:paraId="77E4EC86"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addresses and demonstrates a thorough understanding of all elements of the requirement or criteria, where applicable.</w:t>
            </w:r>
          </w:p>
          <w:p w14:paraId="2452BB28" w14:textId="77777777" w:rsidR="008242E2" w:rsidRPr="003A4EA7" w:rsidRDefault="008242E2" w:rsidP="00D37A9F">
            <w:pPr>
              <w:spacing w:after="0" w:line="240" w:lineRule="auto"/>
              <w:rPr>
                <w:rFonts w:ascii="Arial" w:hAnsi="Arial" w:cs="Arial"/>
                <w:sz w:val="18"/>
                <w:szCs w:val="18"/>
              </w:rPr>
            </w:pPr>
          </w:p>
        </w:tc>
        <w:tc>
          <w:tcPr>
            <w:tcW w:w="2481" w:type="dxa"/>
            <w:tcBorders>
              <w:top w:val="nil"/>
            </w:tcBorders>
            <w:hideMark/>
          </w:tcPr>
          <w:p w14:paraId="14E2BC49"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addresses and demonstrates a sufficient understanding of most of the requirement or criteria, where applicable.</w:t>
            </w:r>
          </w:p>
        </w:tc>
        <w:tc>
          <w:tcPr>
            <w:tcW w:w="2481" w:type="dxa"/>
          </w:tcPr>
          <w:p w14:paraId="595DEC53"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addresses and demonstrates an understanding of some of the elements of the requirement or criteria, where applicable.</w:t>
            </w:r>
          </w:p>
          <w:p w14:paraId="034001A6" w14:textId="77777777" w:rsidR="008242E2" w:rsidRPr="003A4EA7" w:rsidRDefault="008242E2" w:rsidP="00D37A9F">
            <w:pPr>
              <w:spacing w:after="0" w:line="240" w:lineRule="auto"/>
              <w:rPr>
                <w:rFonts w:ascii="Arial" w:eastAsiaTheme="minorHAnsi" w:hAnsi="Arial" w:cs="Arial"/>
                <w:sz w:val="18"/>
                <w:szCs w:val="18"/>
              </w:rPr>
            </w:pPr>
          </w:p>
        </w:tc>
        <w:tc>
          <w:tcPr>
            <w:tcW w:w="2481" w:type="dxa"/>
            <w:hideMark/>
          </w:tcPr>
          <w:p w14:paraId="498BFA72"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address or demonstrate an understanding of most or all of the requirement or criteria, where applicable.</w:t>
            </w:r>
          </w:p>
        </w:tc>
      </w:tr>
      <w:tr w:rsidR="008242E2" w:rsidRPr="003A4EA7" w14:paraId="10702D8C" w14:textId="77777777" w:rsidTr="00D37A9F">
        <w:tc>
          <w:tcPr>
            <w:tcW w:w="2480" w:type="dxa"/>
          </w:tcPr>
          <w:p w14:paraId="042BB4CF"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provides a comprehensive, unambiguous and thorough explanation of how all of the requirement or criteria will be delivered, where applicable.</w:t>
            </w:r>
          </w:p>
          <w:p w14:paraId="1BC411F6" w14:textId="77777777" w:rsidR="008242E2" w:rsidRPr="003A4EA7" w:rsidRDefault="008242E2" w:rsidP="00D37A9F">
            <w:pPr>
              <w:spacing w:after="0" w:line="240" w:lineRule="auto"/>
              <w:rPr>
                <w:rFonts w:ascii="Arial" w:eastAsiaTheme="minorHAnsi" w:hAnsi="Arial" w:cs="Arial"/>
                <w:sz w:val="18"/>
                <w:szCs w:val="18"/>
              </w:rPr>
            </w:pPr>
          </w:p>
        </w:tc>
        <w:tc>
          <w:tcPr>
            <w:tcW w:w="2481" w:type="dxa"/>
          </w:tcPr>
          <w:p w14:paraId="4BF1DD03"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lastRenderedPageBreak/>
              <w:t>provides sufficient detail and explanation of how most of the requirement or criteria will be delivered, where applicable.</w:t>
            </w:r>
          </w:p>
          <w:p w14:paraId="18B8A358" w14:textId="77777777" w:rsidR="008242E2" w:rsidRPr="003A4EA7" w:rsidRDefault="008242E2" w:rsidP="00D37A9F">
            <w:pPr>
              <w:spacing w:after="0" w:line="240" w:lineRule="auto"/>
              <w:rPr>
                <w:rFonts w:ascii="Arial" w:eastAsiaTheme="minorHAnsi" w:hAnsi="Arial" w:cs="Arial"/>
                <w:sz w:val="18"/>
                <w:szCs w:val="18"/>
              </w:rPr>
            </w:pPr>
          </w:p>
        </w:tc>
        <w:tc>
          <w:tcPr>
            <w:tcW w:w="2481" w:type="dxa"/>
            <w:hideMark/>
          </w:tcPr>
          <w:p w14:paraId="7E5F25FB"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341052C"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demonstrate the ability to deliver most or all of the requirement or criteria, where applicable.</w:t>
            </w:r>
          </w:p>
        </w:tc>
      </w:tr>
      <w:tr w:rsidR="008242E2" w:rsidRPr="003A4EA7" w14:paraId="3E52E48A" w14:textId="77777777" w:rsidTr="00D37A9F">
        <w:tc>
          <w:tcPr>
            <w:tcW w:w="2480" w:type="dxa"/>
            <w:hideMark/>
          </w:tcPr>
          <w:p w14:paraId="3A900F0E"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details a thorough explanation of how the full volumes and timescales of the requirement or criteria will be met, where applicable.</w:t>
            </w:r>
          </w:p>
        </w:tc>
        <w:tc>
          <w:tcPr>
            <w:tcW w:w="2481" w:type="dxa"/>
          </w:tcPr>
          <w:p w14:paraId="439E5298"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shows sufficient ability to meet most of the volumes and timescales for the requirement or criteria, where applicable.</w:t>
            </w:r>
          </w:p>
          <w:p w14:paraId="2BD36823" w14:textId="77777777" w:rsidR="008242E2" w:rsidRPr="003A4EA7" w:rsidRDefault="008242E2" w:rsidP="00D37A9F">
            <w:pPr>
              <w:spacing w:after="0" w:line="240" w:lineRule="auto"/>
              <w:rPr>
                <w:rFonts w:ascii="Arial" w:eastAsiaTheme="minorHAnsi" w:hAnsi="Arial" w:cs="Arial"/>
                <w:sz w:val="18"/>
                <w:szCs w:val="18"/>
              </w:rPr>
            </w:pPr>
          </w:p>
        </w:tc>
        <w:tc>
          <w:tcPr>
            <w:tcW w:w="2481" w:type="dxa"/>
          </w:tcPr>
          <w:p w14:paraId="684ED52A"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indicates that some of the volumes or timescales for the requirement or criteria will be met but may be lacking detail is some areas, where applicable.</w:t>
            </w:r>
          </w:p>
          <w:p w14:paraId="33548CEB" w14:textId="77777777" w:rsidR="008242E2" w:rsidRPr="003A4EA7" w:rsidRDefault="008242E2" w:rsidP="00D37A9F">
            <w:pPr>
              <w:spacing w:after="0" w:line="240" w:lineRule="auto"/>
              <w:rPr>
                <w:rFonts w:ascii="Arial" w:hAnsi="Arial" w:cs="Arial"/>
                <w:sz w:val="18"/>
                <w:szCs w:val="18"/>
              </w:rPr>
            </w:pPr>
          </w:p>
        </w:tc>
        <w:tc>
          <w:tcPr>
            <w:tcW w:w="2481" w:type="dxa"/>
          </w:tcPr>
          <w:p w14:paraId="4DAED2FC"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show that most or all of the volumes or timescales of the requirement or criteria will be met, where applicable.</w:t>
            </w:r>
          </w:p>
          <w:p w14:paraId="46E0EF8E" w14:textId="77777777" w:rsidR="008242E2" w:rsidRPr="003A4EA7" w:rsidRDefault="008242E2" w:rsidP="00D37A9F">
            <w:pPr>
              <w:spacing w:after="0" w:line="240" w:lineRule="auto"/>
              <w:rPr>
                <w:rFonts w:ascii="Arial" w:eastAsiaTheme="minorHAnsi" w:hAnsi="Arial" w:cs="Arial"/>
                <w:sz w:val="18"/>
                <w:szCs w:val="18"/>
              </w:rPr>
            </w:pPr>
          </w:p>
        </w:tc>
      </w:tr>
      <w:tr w:rsidR="008242E2" w:rsidRPr="003A4EA7" w14:paraId="12B0A9A7" w14:textId="77777777" w:rsidTr="00D37A9F">
        <w:tc>
          <w:tcPr>
            <w:tcW w:w="2480" w:type="dxa"/>
          </w:tcPr>
          <w:p w14:paraId="0D1666B1"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2F6E3EA3" w14:textId="77777777" w:rsidR="008242E2" w:rsidRPr="003A4EA7" w:rsidRDefault="008242E2" w:rsidP="00D37A9F">
            <w:pPr>
              <w:spacing w:after="0" w:line="240" w:lineRule="auto"/>
              <w:rPr>
                <w:rFonts w:ascii="Arial" w:hAnsi="Arial" w:cs="Arial"/>
                <w:sz w:val="18"/>
                <w:szCs w:val="18"/>
              </w:rPr>
            </w:pPr>
          </w:p>
        </w:tc>
        <w:tc>
          <w:tcPr>
            <w:tcW w:w="2481" w:type="dxa"/>
            <w:hideMark/>
          </w:tcPr>
          <w:p w14:paraId="3365BEBE"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61535C75"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provides details of how some of the requirement or criteria will be managed but leaves concerns about the resource and support provided, where applicable.</w:t>
            </w:r>
          </w:p>
          <w:p w14:paraId="560EE1C0"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w:t>
            </w:r>
          </w:p>
        </w:tc>
        <w:tc>
          <w:tcPr>
            <w:tcW w:w="2481" w:type="dxa"/>
            <w:hideMark/>
          </w:tcPr>
          <w:p w14:paraId="13F75626"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provide details of how most or all of the requirement or criteria will be managed or that the required resource and support will be provided, where applicable.</w:t>
            </w:r>
          </w:p>
        </w:tc>
      </w:tr>
      <w:tr w:rsidR="008242E2" w:rsidRPr="003A4EA7" w14:paraId="7D0814A5" w14:textId="77777777" w:rsidTr="00D37A9F">
        <w:tc>
          <w:tcPr>
            <w:tcW w:w="2480" w:type="dxa"/>
            <w:hideMark/>
          </w:tcPr>
          <w:p w14:paraId="1E6927D6"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432A111D"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 xml:space="preserve">sufficiently details how most of the requirement or criteria will be assured and quality or standards expected will be met, where applicable.  </w:t>
            </w:r>
          </w:p>
          <w:p w14:paraId="3FDF4D3E" w14:textId="77777777" w:rsidR="008242E2" w:rsidRPr="003A4EA7" w:rsidRDefault="008242E2" w:rsidP="00D37A9F">
            <w:pPr>
              <w:spacing w:after="0" w:line="240" w:lineRule="auto"/>
              <w:rPr>
                <w:rFonts w:ascii="Arial" w:hAnsi="Arial" w:cs="Arial"/>
                <w:sz w:val="18"/>
                <w:szCs w:val="18"/>
              </w:rPr>
            </w:pPr>
          </w:p>
          <w:p w14:paraId="74A316D7" w14:textId="77777777" w:rsidR="008242E2" w:rsidRPr="003A4EA7" w:rsidRDefault="008242E2" w:rsidP="00D37A9F">
            <w:pPr>
              <w:spacing w:after="0" w:line="240" w:lineRule="auto"/>
              <w:rPr>
                <w:rFonts w:ascii="Arial" w:eastAsia="Calibri" w:hAnsi="Arial" w:cs="Arial"/>
                <w:sz w:val="18"/>
                <w:szCs w:val="18"/>
              </w:rPr>
            </w:pPr>
          </w:p>
        </w:tc>
        <w:tc>
          <w:tcPr>
            <w:tcW w:w="2481" w:type="dxa"/>
            <w:hideMark/>
          </w:tcPr>
          <w:p w14:paraId="2FB035B6" w14:textId="77777777" w:rsidR="008242E2" w:rsidRPr="003A4EA7" w:rsidRDefault="008242E2" w:rsidP="00D37A9F">
            <w:pPr>
              <w:spacing w:after="0" w:line="240" w:lineRule="auto"/>
              <w:rPr>
                <w:rFonts w:ascii="Arial" w:eastAsiaTheme="minorHAnsi" w:hAnsi="Arial" w:cs="Arial"/>
                <w:sz w:val="18"/>
                <w:szCs w:val="18"/>
              </w:rPr>
            </w:pPr>
            <w:r w:rsidRPr="003A4EA7">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1609477C"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demonstrate that most or all of the required standards or quality will be met, where applicable.</w:t>
            </w:r>
          </w:p>
        </w:tc>
      </w:tr>
      <w:tr w:rsidR="008242E2" w:rsidRPr="003A4EA7" w14:paraId="4CB452D2" w14:textId="77777777" w:rsidTr="00D37A9F">
        <w:tc>
          <w:tcPr>
            <w:tcW w:w="2480" w:type="dxa"/>
          </w:tcPr>
          <w:p w14:paraId="3A0CEB6A"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 xml:space="preserve">has comprehensively considered risks to delivery of the requirement or criteria and thoroughly explained how they will be eliminated or mitigated, where applicable. </w:t>
            </w:r>
          </w:p>
          <w:p w14:paraId="1CB00386" w14:textId="77777777" w:rsidR="008242E2" w:rsidRPr="003A4EA7" w:rsidRDefault="008242E2" w:rsidP="00D37A9F">
            <w:pPr>
              <w:spacing w:after="0" w:line="240" w:lineRule="auto"/>
              <w:rPr>
                <w:rFonts w:ascii="Arial" w:hAnsi="Arial" w:cs="Arial"/>
                <w:sz w:val="18"/>
                <w:szCs w:val="18"/>
              </w:rPr>
            </w:pPr>
          </w:p>
        </w:tc>
        <w:tc>
          <w:tcPr>
            <w:tcW w:w="2481" w:type="dxa"/>
          </w:tcPr>
          <w:p w14:paraId="2783E022"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 xml:space="preserve">has considered risks to delivery of the requirement or criteria and adequately indicated how most will be eliminated or mitigated, where applicable. </w:t>
            </w:r>
          </w:p>
          <w:p w14:paraId="093A3187" w14:textId="77777777" w:rsidR="008242E2" w:rsidRPr="003A4EA7" w:rsidRDefault="008242E2" w:rsidP="00D37A9F">
            <w:pPr>
              <w:spacing w:after="0" w:line="240" w:lineRule="auto"/>
              <w:rPr>
                <w:rFonts w:ascii="Arial" w:hAnsi="Arial" w:cs="Arial"/>
                <w:sz w:val="18"/>
                <w:szCs w:val="18"/>
              </w:rPr>
            </w:pPr>
          </w:p>
        </w:tc>
        <w:tc>
          <w:tcPr>
            <w:tcW w:w="2481" w:type="dxa"/>
          </w:tcPr>
          <w:p w14:paraId="188AABDD"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AEFEA05" w14:textId="77777777" w:rsidR="008242E2" w:rsidRPr="003A4EA7" w:rsidRDefault="008242E2" w:rsidP="00D37A9F">
            <w:pPr>
              <w:spacing w:after="0" w:line="240" w:lineRule="auto"/>
              <w:rPr>
                <w:rFonts w:ascii="Arial" w:hAnsi="Arial" w:cs="Arial"/>
                <w:sz w:val="18"/>
                <w:szCs w:val="18"/>
              </w:rPr>
            </w:pPr>
          </w:p>
        </w:tc>
        <w:tc>
          <w:tcPr>
            <w:tcW w:w="2481" w:type="dxa"/>
            <w:hideMark/>
          </w:tcPr>
          <w:p w14:paraId="00F18628"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has identified and addressed few or no risks to delivery, where applicable.</w:t>
            </w:r>
          </w:p>
        </w:tc>
        <w:bookmarkEnd w:id="36"/>
      </w:tr>
      <w:bookmarkEnd w:id="35"/>
    </w:tbl>
    <w:p w14:paraId="3CDA1529" w14:textId="77777777" w:rsidR="008242E2" w:rsidRPr="003A4EA7" w:rsidRDefault="008242E2" w:rsidP="008242E2">
      <w:pPr>
        <w:widowControl/>
        <w:spacing w:after="0" w:line="240" w:lineRule="auto"/>
        <w:rPr>
          <w:rFonts w:ascii="Arial" w:eastAsia="Times New Roman" w:hAnsi="Arial" w:cs="Arial"/>
          <w:bCs/>
          <w:spacing w:val="-3"/>
          <w:sz w:val="18"/>
          <w:szCs w:val="18"/>
          <w:lang w:val="en-GB" w:eastAsia="en-GB"/>
        </w:rPr>
      </w:pPr>
    </w:p>
    <w:p w14:paraId="156AA728" w14:textId="77777777" w:rsidR="008242E2" w:rsidRPr="003A4EA7" w:rsidRDefault="008242E2" w:rsidP="008242E2">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Social Value Overview (for criteria 3-5) </w:t>
      </w:r>
    </w:p>
    <w:p w14:paraId="6794C04F" w14:textId="77777777" w:rsidR="002931E6" w:rsidRDefault="002931E6" w:rsidP="002931E6">
      <w:pPr>
        <w:widowControl/>
        <w:spacing w:after="0" w:line="240" w:lineRule="auto"/>
        <w:rPr>
          <w:rFonts w:ascii="Arial" w:eastAsia="Times New Roman" w:hAnsi="Arial" w:cs="Arial"/>
          <w:bCs/>
          <w:color w:val="FF0000"/>
          <w:spacing w:val="-3"/>
          <w:lang w:val="en-GB" w:eastAsia="en-GB"/>
        </w:rPr>
      </w:pPr>
    </w:p>
    <w:p w14:paraId="50A27AA7"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04483E5A" w14:textId="77777777" w:rsidR="002931E6" w:rsidRDefault="002931E6" w:rsidP="002931E6">
      <w:pPr>
        <w:widowControl/>
        <w:spacing w:after="0" w:line="240" w:lineRule="auto"/>
        <w:rPr>
          <w:rFonts w:ascii="Arial" w:eastAsia="Times New Roman" w:hAnsi="Arial" w:cs="Arial"/>
          <w:bCs/>
          <w:spacing w:val="-3"/>
          <w:lang w:val="en-GB" w:eastAsia="en-GB"/>
        </w:rPr>
      </w:pPr>
    </w:p>
    <w:p w14:paraId="628CA277"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84189AB" w14:textId="77777777" w:rsidR="002931E6" w:rsidRDefault="002931E6" w:rsidP="002931E6">
      <w:pPr>
        <w:widowControl/>
        <w:spacing w:after="0" w:line="240" w:lineRule="auto"/>
        <w:rPr>
          <w:rFonts w:ascii="Arial" w:eastAsia="Times New Roman" w:hAnsi="Arial" w:cs="Arial"/>
          <w:bCs/>
          <w:spacing w:val="-3"/>
          <w:lang w:val="en-GB" w:eastAsia="en-GB"/>
        </w:rPr>
      </w:pPr>
    </w:p>
    <w:p w14:paraId="154B482E"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041CC523" w14:textId="77777777" w:rsidR="002931E6" w:rsidRDefault="002931E6" w:rsidP="002931E6">
      <w:pPr>
        <w:widowControl/>
        <w:spacing w:after="0" w:line="240" w:lineRule="auto"/>
        <w:rPr>
          <w:rFonts w:ascii="Arial" w:eastAsia="Times New Roman" w:hAnsi="Arial" w:cs="Arial"/>
          <w:bCs/>
          <w:spacing w:val="-3"/>
          <w:lang w:val="en-GB" w:eastAsia="en-GB"/>
        </w:rPr>
      </w:pPr>
    </w:p>
    <w:p w14:paraId="5EC37A93"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Defence is focusing on three, out of the five, priority Social Value themes that are most relevant for Defence:</w:t>
      </w:r>
    </w:p>
    <w:p w14:paraId="0C422F59"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Tackling economic inequality.</w:t>
      </w:r>
    </w:p>
    <w:p w14:paraId="621F29EB"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Fighting climate change; and</w:t>
      </w:r>
    </w:p>
    <w:p w14:paraId="60980C3D"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Equal opportunity.</w:t>
      </w:r>
    </w:p>
    <w:p w14:paraId="441A6144" w14:textId="77777777" w:rsidR="002931E6" w:rsidRDefault="002931E6" w:rsidP="002931E6">
      <w:pPr>
        <w:widowControl/>
        <w:spacing w:after="0" w:line="240" w:lineRule="auto"/>
        <w:rPr>
          <w:rFonts w:ascii="Arial" w:eastAsia="Times New Roman" w:hAnsi="Arial" w:cs="Arial"/>
          <w:bCs/>
          <w:spacing w:val="-3"/>
          <w:lang w:val="en-GB" w:eastAsia="en-GB"/>
        </w:rPr>
      </w:pPr>
    </w:p>
    <w:p w14:paraId="43125721"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31A55645" w14:textId="77777777" w:rsidR="002931E6" w:rsidRDefault="002931E6" w:rsidP="002931E6">
      <w:pPr>
        <w:widowControl/>
        <w:spacing w:after="0" w:line="240" w:lineRule="auto"/>
        <w:rPr>
          <w:rFonts w:ascii="Arial" w:eastAsia="Times New Roman" w:hAnsi="Arial" w:cs="Arial"/>
          <w:bCs/>
          <w:spacing w:val="-3"/>
          <w:lang w:val="en-GB" w:eastAsia="en-GB"/>
        </w:rPr>
      </w:pPr>
    </w:p>
    <w:p w14:paraId="2EEB6145"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t xml:space="preserve"> </w:t>
      </w:r>
      <w:r>
        <w:rPr>
          <w:rFonts w:ascii="Arial" w:eastAsia="Times New Roman" w:hAnsi="Arial" w:cs="Arial"/>
          <w:bCs/>
          <w:spacing w:val="-3"/>
          <w:lang w:val="en-GB" w:eastAsia="en-GB"/>
        </w:rPr>
        <w:t xml:space="preserve">KPIs may be agreed between the parties and included in the contract at Contract Award.  </w:t>
      </w:r>
    </w:p>
    <w:p w14:paraId="16FF637E" w14:textId="77777777" w:rsidR="002931E6" w:rsidRDefault="002931E6" w:rsidP="002931E6">
      <w:pPr>
        <w:widowControl/>
        <w:spacing w:after="0" w:line="240" w:lineRule="auto"/>
        <w:jc w:val="center"/>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
    <w:p w14:paraId="5E98A0EE"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The aim of the following SVM MACs is to understand the Tenderers Social Value Commitment that this procurement programme will provide within the geographical location(s) that is will be delivered from.</w:t>
      </w:r>
    </w:p>
    <w:p w14:paraId="2062A13B" w14:textId="77777777" w:rsidR="002931E6" w:rsidRDefault="002931E6" w:rsidP="002931E6">
      <w:pPr>
        <w:widowControl/>
        <w:spacing w:after="0" w:line="240" w:lineRule="auto"/>
        <w:rPr>
          <w:rFonts w:ascii="Arial" w:eastAsia="Times New Roman" w:hAnsi="Arial" w:cs="Arial"/>
          <w:bCs/>
          <w:spacing w:val="-3"/>
          <w:lang w:val="en-GB" w:eastAsia="en-GB"/>
        </w:rPr>
      </w:pPr>
    </w:p>
    <w:p w14:paraId="02D014F3"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03C070D1" w14:textId="77777777" w:rsidR="002931E6" w:rsidRDefault="002931E6" w:rsidP="002931E6">
      <w:pPr>
        <w:widowControl/>
        <w:spacing w:after="0" w:line="240" w:lineRule="auto"/>
        <w:rPr>
          <w:rFonts w:ascii="Arial" w:eastAsia="Times New Roman" w:hAnsi="Arial" w:cs="Arial"/>
          <w:bCs/>
          <w:spacing w:val="-3"/>
          <w:lang w:val="en-GB" w:eastAsia="en-GB"/>
        </w:rPr>
      </w:pPr>
    </w:p>
    <w:p w14:paraId="08B4C0CC"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1955056E" w14:textId="77777777" w:rsidR="002931E6" w:rsidRDefault="002931E6" w:rsidP="002931E6">
      <w:pPr>
        <w:widowControl/>
        <w:spacing w:after="0" w:line="240" w:lineRule="auto"/>
        <w:rPr>
          <w:rFonts w:ascii="Arial" w:eastAsia="Times New Roman" w:hAnsi="Arial" w:cs="Arial"/>
          <w:bCs/>
          <w:spacing w:val="-3"/>
          <w:lang w:val="en-GB" w:eastAsia="en-GB"/>
        </w:rPr>
      </w:pPr>
    </w:p>
    <w:p w14:paraId="6DBE0170"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2D4A0CA4" w14:textId="77777777" w:rsidR="002931E6" w:rsidRDefault="002931E6" w:rsidP="002931E6">
      <w:pPr>
        <w:widowControl/>
        <w:spacing w:after="0" w:line="240" w:lineRule="auto"/>
        <w:rPr>
          <w:rFonts w:ascii="Arial" w:eastAsia="Times New Roman" w:hAnsi="Arial" w:cs="Arial"/>
          <w:bCs/>
          <w:spacing w:val="-3"/>
          <w:lang w:val="en-GB" w:eastAsia="en-GB"/>
        </w:rPr>
      </w:pPr>
    </w:p>
    <w:p w14:paraId="0CD3B93C"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3175FB7B" w14:textId="77777777" w:rsidR="002931E6" w:rsidRDefault="002931E6" w:rsidP="002931E6">
      <w:pPr>
        <w:widowControl/>
        <w:spacing w:after="0" w:line="240" w:lineRule="auto"/>
        <w:rPr>
          <w:rFonts w:ascii="Arial" w:eastAsia="Times New Roman" w:hAnsi="Arial" w:cs="Arial"/>
          <w:bCs/>
          <w:spacing w:val="-3"/>
          <w:lang w:val="en-GB" w:eastAsia="en-GB"/>
        </w:rPr>
      </w:pPr>
    </w:p>
    <w:p w14:paraId="163D5881"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4A7916E4" w14:textId="77777777" w:rsidR="002931E6" w:rsidRDefault="002931E6" w:rsidP="002931E6">
      <w:pPr>
        <w:widowControl/>
        <w:spacing w:after="0" w:line="240" w:lineRule="auto"/>
        <w:rPr>
          <w:rFonts w:ascii="Arial" w:eastAsia="Times New Roman" w:hAnsi="Arial" w:cs="Arial"/>
          <w:bCs/>
          <w:spacing w:val="-3"/>
          <w:lang w:val="en-GB" w:eastAsia="en-GB"/>
        </w:rPr>
      </w:pPr>
    </w:p>
    <w:p w14:paraId="2270145A"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40C98D46" w14:textId="77777777" w:rsidR="002931E6" w:rsidRDefault="002931E6" w:rsidP="002931E6">
      <w:pPr>
        <w:widowControl/>
        <w:spacing w:after="0" w:line="240" w:lineRule="auto"/>
        <w:rPr>
          <w:rFonts w:ascii="Arial" w:eastAsia="Times New Roman" w:hAnsi="Arial" w:cs="Arial"/>
          <w:bCs/>
          <w:spacing w:val="-3"/>
          <w:lang w:val="en-GB" w:eastAsia="en-GB"/>
        </w:rPr>
      </w:pPr>
    </w:p>
    <w:p w14:paraId="0F3D8256" w14:textId="77777777" w:rsidR="002931E6" w:rsidRDefault="002931E6" w:rsidP="002931E6">
      <w:pPr>
        <w:widowControl/>
        <w:spacing w:after="0" w:line="240" w:lineRule="auto"/>
        <w:rPr>
          <w:rFonts w:ascii="Arial" w:eastAsia="Times New Roman" w:hAnsi="Arial" w:cs="Arial"/>
          <w:bCs/>
          <w:spacing w:val="-3"/>
          <w:lang w:eastAsia="en-GB"/>
        </w:rPr>
      </w:pPr>
      <w:r>
        <w:rPr>
          <w:rFonts w:ascii="Arial" w:eastAsia="Times New Roman" w:hAnsi="Arial" w:cs="Arial"/>
          <w:bCs/>
          <w:spacing w:val="-3"/>
          <w:lang w:eastAsia="en-GB"/>
        </w:rPr>
        <w:t xml:space="preserve">Using a maximum of 750 words describe the commitment your organisation will make to ensure that opportunities under the contract deliver the Policy Outcome and Award Criteria. Please include: </w:t>
      </w:r>
    </w:p>
    <w:p w14:paraId="45BDD0CB"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your ‘Method Statement,’ stating how you will achieve this and how your commitment meets the SVM Model Award Criteria (MAC), and</w:t>
      </w:r>
    </w:p>
    <w:p w14:paraId="1DFFD463"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timed project plan and process, including how you will implement your commitment and by when</w:t>
      </w:r>
    </w:p>
    <w:p w14:paraId="7A83AF3B"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how you will monitor, measure and report on your commitments/the impact of your proposals. You should include but not be limited to:</w:t>
      </w:r>
    </w:p>
    <w:p w14:paraId="28E65F66"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timed action plan</w:t>
      </w:r>
    </w:p>
    <w:p w14:paraId="28E6945D"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use of metrics</w:t>
      </w:r>
    </w:p>
    <w:p w14:paraId="30D67220"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tools/processes used to gather data</w:t>
      </w:r>
    </w:p>
    <w:p w14:paraId="2DE51443"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reporting</w:t>
      </w:r>
    </w:p>
    <w:p w14:paraId="484711A0"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feedback and improvement</w:t>
      </w:r>
    </w:p>
    <w:p w14:paraId="697C054F"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transparency</w:t>
      </w:r>
    </w:p>
    <w:p w14:paraId="55E48DE7"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3C24A777" w14:textId="77777777" w:rsidR="002931E6" w:rsidRDefault="002931E6" w:rsidP="002931E6">
      <w:pPr>
        <w:widowControl/>
        <w:spacing w:after="0" w:line="240" w:lineRule="auto"/>
        <w:rPr>
          <w:rFonts w:ascii="Arial" w:eastAsia="Times New Roman" w:hAnsi="Arial" w:cs="Arial"/>
          <w:bCs/>
          <w:spacing w:val="-3"/>
          <w:lang w:val="en-GB" w:eastAsia="en-GB"/>
        </w:rPr>
      </w:pPr>
    </w:p>
    <w:p w14:paraId="6539642F"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65C544C0" w14:textId="77777777" w:rsidR="002931E6" w:rsidRDefault="002931E6" w:rsidP="002931E6">
      <w:pPr>
        <w:widowControl/>
        <w:spacing w:after="0" w:line="240" w:lineRule="auto"/>
        <w:rPr>
          <w:rFonts w:ascii="Arial" w:eastAsia="Times New Roman" w:hAnsi="Arial" w:cs="Arial"/>
          <w:bCs/>
          <w:spacing w:val="-3"/>
          <w:lang w:val="en-GB" w:eastAsia="en-GB"/>
        </w:rPr>
      </w:pPr>
    </w:p>
    <w:p w14:paraId="5BEB663F"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For this procurement, the following SVM MAC have been selected as being appropriate.</w:t>
      </w:r>
    </w:p>
    <w:p w14:paraId="70BE5953" w14:textId="77777777" w:rsidR="002931E6" w:rsidRDefault="002931E6" w:rsidP="002931E6">
      <w:pPr>
        <w:widowControl/>
        <w:spacing w:after="0" w:line="240" w:lineRule="auto"/>
        <w:rPr>
          <w:rFonts w:ascii="Arial" w:eastAsia="Times New Roman" w:hAnsi="Arial" w:cs="Arial"/>
          <w:bCs/>
          <w:spacing w:val="-3"/>
          <w:lang w:val="en-GB" w:eastAsia="en-GB"/>
        </w:rPr>
      </w:pPr>
    </w:p>
    <w:p w14:paraId="5175A835" w14:textId="77777777" w:rsidR="002931E6" w:rsidRDefault="002931E6" w:rsidP="002931E6">
      <w:pPr>
        <w:widowControl/>
        <w:spacing w:after="0" w:line="240" w:lineRule="auto"/>
        <w:rPr>
          <w:rFonts w:ascii="Arial" w:eastAsia="Times New Roman" w:hAnsi="Arial" w:cs="Arial"/>
          <w:bCs/>
          <w:spacing w:val="-3"/>
          <w:lang w:val="en-GB" w:eastAsia="en-GB"/>
        </w:rPr>
      </w:pPr>
    </w:p>
    <w:p w14:paraId="29C2D831" w14:textId="77777777" w:rsidR="002931E6" w:rsidRDefault="002931E6" w:rsidP="002931E6">
      <w:pPr>
        <w:widowControl/>
        <w:spacing w:after="0" w:line="240" w:lineRule="auto"/>
        <w:rPr>
          <w:rFonts w:ascii="Arial" w:eastAsia="Times New Roman" w:hAnsi="Arial" w:cs="Arial"/>
          <w:bCs/>
          <w:spacing w:val="-3"/>
          <w:lang w:val="en-GB" w:eastAsia="en-GB"/>
        </w:rPr>
      </w:pPr>
    </w:p>
    <w:p w14:paraId="32EC8899" w14:textId="77777777" w:rsidR="002931E6" w:rsidRDefault="002931E6" w:rsidP="002931E6">
      <w:pPr>
        <w:widowControl/>
        <w:spacing w:after="0" w:line="240" w:lineRule="auto"/>
        <w:rPr>
          <w:rFonts w:ascii="Arial" w:eastAsia="Times New Roman" w:hAnsi="Arial" w:cs="Arial"/>
          <w:bCs/>
          <w:spacing w:val="-3"/>
          <w:lang w:val="en-GB" w:eastAsia="en-GB"/>
        </w:rPr>
      </w:pPr>
    </w:p>
    <w:p w14:paraId="37412349" w14:textId="77777777" w:rsidR="002931E6" w:rsidRDefault="002931E6" w:rsidP="002931E6">
      <w:pPr>
        <w:widowControl/>
        <w:spacing w:after="0" w:line="240" w:lineRule="auto"/>
        <w:rPr>
          <w:rFonts w:ascii="Arial" w:eastAsia="Times New Roman" w:hAnsi="Arial" w:cs="Arial"/>
          <w:bCs/>
          <w:spacing w:val="-3"/>
          <w:lang w:val="en-GB" w:eastAsia="en-GB"/>
        </w:rPr>
      </w:pPr>
    </w:p>
    <w:p w14:paraId="58F368DB" w14:textId="77777777" w:rsidR="002931E6" w:rsidRDefault="002931E6" w:rsidP="002931E6">
      <w:pPr>
        <w:widowControl/>
        <w:spacing w:after="0" w:line="240" w:lineRule="auto"/>
        <w:rPr>
          <w:rFonts w:ascii="Arial" w:eastAsia="Times New Roman" w:hAnsi="Arial" w:cs="Arial"/>
          <w:bCs/>
          <w:spacing w:val="-3"/>
          <w:lang w:val="en-GB" w:eastAsia="en-GB"/>
        </w:rPr>
      </w:pPr>
    </w:p>
    <w:p w14:paraId="0D0A8263" w14:textId="77777777" w:rsidR="002931E6" w:rsidRDefault="002931E6" w:rsidP="002931E6">
      <w:pPr>
        <w:widowControl/>
        <w:spacing w:after="0" w:line="240" w:lineRule="auto"/>
        <w:rPr>
          <w:rFonts w:ascii="Arial" w:eastAsia="Times New Roman" w:hAnsi="Arial" w:cs="Arial"/>
          <w:bCs/>
          <w:spacing w:val="-3"/>
          <w:lang w:val="en-GB" w:eastAsia="en-GB"/>
        </w:rPr>
      </w:pPr>
    </w:p>
    <w:p w14:paraId="6738C7DC" w14:textId="77777777" w:rsidR="002931E6" w:rsidRDefault="002931E6" w:rsidP="002931E6">
      <w:pPr>
        <w:widowControl/>
        <w:spacing w:after="0" w:line="240" w:lineRule="auto"/>
        <w:rPr>
          <w:rFonts w:ascii="Arial" w:eastAsia="Times New Roman" w:hAnsi="Arial" w:cs="Arial"/>
          <w:bCs/>
          <w:spacing w:val="-3"/>
          <w:lang w:val="en-GB" w:eastAsia="en-GB"/>
        </w:rPr>
      </w:pPr>
    </w:p>
    <w:p w14:paraId="08583019" w14:textId="77777777" w:rsidR="002931E6" w:rsidRDefault="002931E6" w:rsidP="002931E6">
      <w:pPr>
        <w:widowControl/>
        <w:spacing w:after="0" w:line="240" w:lineRule="auto"/>
        <w:rPr>
          <w:rFonts w:ascii="Arial" w:eastAsia="Times New Roman" w:hAnsi="Arial" w:cs="Arial"/>
          <w:bCs/>
          <w:spacing w:val="-3"/>
          <w:lang w:val="en-GB" w:eastAsia="en-GB"/>
        </w:rPr>
      </w:pPr>
    </w:p>
    <w:p w14:paraId="3A39D525" w14:textId="77777777" w:rsidR="002931E6" w:rsidRDefault="002931E6" w:rsidP="002931E6">
      <w:pPr>
        <w:widowControl/>
        <w:spacing w:after="0" w:line="240" w:lineRule="auto"/>
        <w:rPr>
          <w:rFonts w:ascii="Arial" w:eastAsia="Times New Roman" w:hAnsi="Arial" w:cs="Arial"/>
          <w:bCs/>
          <w:spacing w:val="-3"/>
          <w:lang w:val="en-GB" w:eastAsia="en-GB"/>
        </w:rPr>
      </w:pPr>
    </w:p>
    <w:p w14:paraId="57B2D0C5" w14:textId="77777777" w:rsidR="002931E6" w:rsidRDefault="002931E6" w:rsidP="002931E6">
      <w:pPr>
        <w:widowControl/>
        <w:spacing w:after="0" w:line="240" w:lineRule="auto"/>
        <w:rPr>
          <w:rFonts w:ascii="Arial" w:eastAsia="Times New Roman" w:hAnsi="Arial" w:cs="Arial"/>
          <w:bCs/>
          <w:spacing w:val="-3"/>
          <w:lang w:val="en-GB" w:eastAsia="en-GB"/>
        </w:rPr>
        <w:sectPr w:rsidR="002931E6">
          <w:pgSz w:w="11940" w:h="16860"/>
          <w:pgMar w:top="820" w:right="920" w:bottom="280" w:left="1020" w:header="567" w:footer="567" w:gutter="0"/>
          <w:cols w:space="720"/>
        </w:sectPr>
      </w:pPr>
    </w:p>
    <w:tbl>
      <w:tblPr>
        <w:tblStyle w:val="TableGrid"/>
        <w:tblW w:w="15871" w:type="dxa"/>
        <w:tblInd w:w="0" w:type="dxa"/>
        <w:tblLook w:val="04A0" w:firstRow="1" w:lastRow="0" w:firstColumn="1" w:lastColumn="0" w:noHBand="0" w:noVBand="1"/>
      </w:tblPr>
      <w:tblGrid>
        <w:gridCol w:w="3114"/>
        <w:gridCol w:w="9497"/>
        <w:gridCol w:w="3260"/>
      </w:tblGrid>
      <w:tr w:rsidR="002931E6" w14:paraId="6E94F768" w14:textId="77777777" w:rsidTr="002931E6">
        <w:tc>
          <w:tcPr>
            <w:tcW w:w="3114" w:type="dxa"/>
            <w:tcBorders>
              <w:top w:val="single" w:sz="4" w:space="0" w:color="auto"/>
              <w:left w:val="single" w:sz="4" w:space="0" w:color="auto"/>
              <w:bottom w:val="single" w:sz="4" w:space="0" w:color="auto"/>
              <w:right w:val="single" w:sz="4" w:space="0" w:color="auto"/>
            </w:tcBorders>
            <w:hideMark/>
          </w:tcPr>
          <w:p w14:paraId="01FFF7BA" w14:textId="77777777" w:rsidR="002931E6" w:rsidRDefault="002931E6">
            <w:pPr>
              <w:widowControl/>
              <w:spacing w:before="120" w:after="0" w:line="240" w:lineRule="auto"/>
              <w:textAlignment w:val="baseline"/>
              <w:rPr>
                <w:rFonts w:ascii="Arial" w:eastAsia="Arial" w:hAnsi="Arial"/>
                <w:b/>
              </w:rPr>
            </w:pPr>
            <w:r>
              <w:rPr>
                <w:rFonts w:ascii="Arial" w:eastAsia="Arial" w:hAnsi="Arial"/>
                <w:b/>
              </w:rPr>
              <w:lastRenderedPageBreak/>
              <w:t>Model Award Criteria</w:t>
            </w:r>
          </w:p>
        </w:tc>
        <w:tc>
          <w:tcPr>
            <w:tcW w:w="9497" w:type="dxa"/>
            <w:tcBorders>
              <w:top w:val="single" w:sz="4" w:space="0" w:color="auto"/>
              <w:left w:val="single" w:sz="4" w:space="0" w:color="auto"/>
              <w:bottom w:val="single" w:sz="4" w:space="0" w:color="auto"/>
              <w:right w:val="single" w:sz="4" w:space="0" w:color="auto"/>
            </w:tcBorders>
            <w:hideMark/>
          </w:tcPr>
          <w:p w14:paraId="53CF4C19" w14:textId="77777777" w:rsidR="002931E6" w:rsidRDefault="002931E6">
            <w:pPr>
              <w:widowControl/>
              <w:spacing w:before="120" w:after="0" w:line="240" w:lineRule="auto"/>
              <w:textAlignment w:val="baseline"/>
              <w:rPr>
                <w:rFonts w:ascii="Arial" w:eastAsia="Arial" w:hAnsi="Arial"/>
                <w:b/>
                <w:sz w:val="22"/>
                <w:szCs w:val="22"/>
              </w:rPr>
            </w:pPr>
            <w:r>
              <w:rPr>
                <w:rFonts w:ascii="Arial" w:eastAsia="Arial" w:hAnsi="Arial"/>
                <w:b/>
              </w:rPr>
              <w:t>Model Response Guidance for tenderers and evaluators</w:t>
            </w:r>
          </w:p>
          <w:p w14:paraId="52A73765" w14:textId="77777777" w:rsidR="002931E6" w:rsidRDefault="002931E6">
            <w:pPr>
              <w:widowControl/>
              <w:spacing w:before="120" w:after="0" w:line="240" w:lineRule="auto"/>
              <w:textAlignment w:val="baseline"/>
              <w:rPr>
                <w:rFonts w:ascii="Arial" w:eastAsia="Arial" w:hAnsi="Arial"/>
                <w:b/>
              </w:rPr>
            </w:pPr>
            <w:r>
              <w:rPr>
                <w:rFonts w:ascii="Arial" w:eastAsia="Arial" w:hAnsi="Arial"/>
                <w:bCs/>
                <w:i/>
                <w:iCs/>
              </w:rPr>
              <w:t>The award criteria (left) and sub-criteria (below) will be used to evaluate the response</w:t>
            </w:r>
          </w:p>
        </w:tc>
        <w:tc>
          <w:tcPr>
            <w:tcW w:w="3260" w:type="dxa"/>
            <w:tcBorders>
              <w:top w:val="single" w:sz="4" w:space="0" w:color="auto"/>
              <w:left w:val="single" w:sz="4" w:space="0" w:color="auto"/>
              <w:bottom w:val="single" w:sz="4" w:space="0" w:color="auto"/>
              <w:right w:val="single" w:sz="4" w:space="0" w:color="auto"/>
            </w:tcBorders>
            <w:hideMark/>
          </w:tcPr>
          <w:p w14:paraId="74050623" w14:textId="77777777" w:rsidR="002931E6" w:rsidRDefault="002931E6">
            <w:pPr>
              <w:widowControl/>
              <w:spacing w:before="120" w:after="0" w:line="240" w:lineRule="auto"/>
              <w:textAlignment w:val="baseline"/>
              <w:rPr>
                <w:rFonts w:ascii="Arial" w:eastAsia="Arial" w:hAnsi="Arial"/>
                <w:b/>
                <w:sz w:val="22"/>
                <w:szCs w:val="22"/>
              </w:rPr>
            </w:pPr>
            <w:r>
              <w:rPr>
                <w:rFonts w:ascii="Arial" w:eastAsia="Arial" w:hAnsi="Arial"/>
                <w:b/>
              </w:rPr>
              <w:t>Example Reporting Metrics</w:t>
            </w:r>
          </w:p>
          <w:p w14:paraId="7FC974DB" w14:textId="77777777" w:rsidR="002931E6" w:rsidRDefault="002931E6">
            <w:pPr>
              <w:widowControl/>
              <w:spacing w:before="120" w:after="0" w:line="240" w:lineRule="auto"/>
              <w:textAlignment w:val="baseline"/>
              <w:rPr>
                <w:rFonts w:ascii="Arial" w:eastAsia="Arial" w:hAnsi="Arial"/>
                <w:b/>
              </w:rPr>
            </w:pPr>
            <w:r>
              <w:rPr>
                <w:rFonts w:ascii="Arial" w:eastAsia="Arial" w:hAnsi="Arial"/>
                <w:bCs/>
                <w:i/>
                <w:iCs/>
              </w:rPr>
              <w:t>(proposals to be included in tender response)</w:t>
            </w:r>
          </w:p>
        </w:tc>
      </w:tr>
      <w:tr w:rsidR="002931E6" w14:paraId="49A78EA1" w14:textId="77777777" w:rsidTr="002931E6">
        <w:tc>
          <w:tcPr>
            <w:tcW w:w="1587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E448BD" w14:textId="77777777" w:rsidR="002931E6" w:rsidRDefault="002931E6">
            <w:pPr>
              <w:spacing w:before="120"/>
              <w:textAlignment w:val="baseline"/>
              <w:rPr>
                <w:rFonts w:ascii="Arial" w:hAnsi="Arial" w:cs="Arial"/>
                <w:b/>
                <w:bCs/>
              </w:rPr>
            </w:pPr>
            <w:r>
              <w:rPr>
                <w:rFonts w:ascii="Arial" w:hAnsi="Arial" w:cs="Arial"/>
                <w:b/>
                <w:bCs/>
              </w:rPr>
              <w:t>Theme 2: Tackling economic inequality: Policy Outcome: Increase supply chain resilience and capacity</w:t>
            </w:r>
          </w:p>
          <w:p w14:paraId="47C77385" w14:textId="77777777" w:rsidR="002931E6" w:rsidRDefault="002931E6">
            <w:pPr>
              <w:spacing w:before="120"/>
              <w:textAlignment w:val="baseline"/>
              <w:rPr>
                <w:rFonts w:ascii="Arial" w:hAnsi="Arial" w:cs="Arial"/>
              </w:rPr>
            </w:pPr>
          </w:p>
        </w:tc>
      </w:tr>
      <w:tr w:rsidR="002931E6" w14:paraId="5BA84829" w14:textId="77777777" w:rsidTr="002931E6">
        <w:tc>
          <w:tcPr>
            <w:tcW w:w="3114" w:type="dxa"/>
            <w:tcBorders>
              <w:top w:val="single" w:sz="4" w:space="0" w:color="auto"/>
              <w:left w:val="single" w:sz="4" w:space="0" w:color="auto"/>
              <w:bottom w:val="single" w:sz="4" w:space="0" w:color="auto"/>
              <w:right w:val="single" w:sz="4" w:space="0" w:color="auto"/>
            </w:tcBorders>
            <w:hideMark/>
          </w:tcPr>
          <w:p w14:paraId="3C17A41C" w14:textId="77777777" w:rsidR="002931E6" w:rsidRDefault="002931E6">
            <w:pPr>
              <w:textAlignment w:val="baseline"/>
              <w:rPr>
                <w:rFonts w:ascii="Arial" w:eastAsia="Arial" w:hAnsi="Arial" w:cs="Arial"/>
                <w:bCs/>
              </w:rPr>
            </w:pPr>
            <w:r>
              <w:rPr>
                <w:rFonts w:ascii="Arial" w:hAnsi="Arial" w:cs="Arial"/>
              </w:rPr>
              <w:t>MAC 3.1: Create a diverse supply chain to deliver the contract including new businesses and entrepreneurs, start-ups, SMEs, VCSEs and mutuals.</w:t>
            </w:r>
          </w:p>
        </w:tc>
        <w:tc>
          <w:tcPr>
            <w:tcW w:w="9497" w:type="dxa"/>
            <w:tcBorders>
              <w:top w:val="single" w:sz="4" w:space="0" w:color="auto"/>
              <w:left w:val="single" w:sz="4" w:space="0" w:color="auto"/>
              <w:bottom w:val="single" w:sz="4" w:space="0" w:color="auto"/>
              <w:right w:val="single" w:sz="4" w:space="0" w:color="auto"/>
            </w:tcBorders>
          </w:tcPr>
          <w:p w14:paraId="71FF960B" w14:textId="77777777" w:rsidR="002931E6" w:rsidRDefault="002931E6">
            <w:pPr>
              <w:spacing w:before="120"/>
              <w:textAlignment w:val="baseline"/>
              <w:rPr>
                <w:rFonts w:ascii="Arial" w:hAnsi="Arial" w:cs="Arial"/>
              </w:rPr>
            </w:pPr>
            <w:r>
              <w:rPr>
                <w:rFonts w:ascii="Arial" w:hAnsi="Arial" w:cs="Arial"/>
              </w:rPr>
              <w:t xml:space="preserve">Activities that demonstrate and describe the tenderer’s existing or planned: </w:t>
            </w:r>
          </w:p>
          <w:p w14:paraId="752C15F6" w14:textId="77777777" w:rsidR="002931E6" w:rsidRDefault="002931E6">
            <w:pPr>
              <w:spacing w:before="120"/>
              <w:textAlignment w:val="baseline"/>
              <w:rPr>
                <w:rFonts w:ascii="Arial" w:hAnsi="Arial" w:cs="Arial"/>
              </w:rPr>
            </w:pPr>
            <w:r>
              <w:rPr>
                <w:rFonts w:ascii="Arial" w:hAnsi="Arial" w:cs="Arial"/>
              </w:rPr>
              <w:t xml:space="preserve">● Understanding of the types of businesses in the market and the level of participation by new businesses, entrepreneurs, start-ups, SMEs, VCSEs and mutuals. </w:t>
            </w:r>
          </w:p>
          <w:p w14:paraId="375362D9" w14:textId="77777777" w:rsidR="002931E6" w:rsidRDefault="002931E6">
            <w:pPr>
              <w:spacing w:before="120"/>
              <w:textAlignment w:val="baseline"/>
              <w:rPr>
                <w:rFonts w:ascii="Arial" w:hAnsi="Arial" w:cs="Arial"/>
              </w:rPr>
            </w:pPr>
            <w:r>
              <w:rPr>
                <w:rFonts w:ascii="Arial" w:hAnsi="Arial" w:cs="Arial"/>
              </w:rPr>
              <w:t xml:space="preserve">● Activities to identify opportunities to open sub-contracting under the contract to a diverse range of businesses, including new businesses, entrepreneurs, start-ups, SMEs, VCSEs and mutuals. </w:t>
            </w:r>
          </w:p>
          <w:p w14:paraId="1503E8A4" w14:textId="77777777" w:rsidR="002931E6" w:rsidRDefault="002931E6">
            <w:pPr>
              <w:spacing w:before="120"/>
              <w:textAlignment w:val="baseline"/>
              <w:rPr>
                <w:rFonts w:ascii="Arial" w:hAnsi="Arial" w:cs="Arial"/>
              </w:rPr>
            </w:pPr>
            <w:r>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52008BD5" w14:textId="77777777" w:rsidR="002931E6" w:rsidRDefault="002931E6">
            <w:pPr>
              <w:spacing w:before="120"/>
              <w:textAlignment w:val="baseline"/>
              <w:rPr>
                <w:rFonts w:ascii="Arial" w:hAnsi="Arial" w:cs="Arial"/>
              </w:rPr>
            </w:pPr>
            <w:r>
              <w:rPr>
                <w:rFonts w:ascii="Arial" w:hAnsi="Arial" w:cs="Arial"/>
              </w:rPr>
              <w:t xml:space="preserve">● Activities that demonstrate a collaborative way to work with a diverse range of businesses as part of the supply chain. </w:t>
            </w:r>
          </w:p>
          <w:p w14:paraId="7A014351" w14:textId="77777777" w:rsidR="002931E6" w:rsidRDefault="002931E6">
            <w:pPr>
              <w:spacing w:before="120"/>
              <w:textAlignment w:val="baseline"/>
              <w:rPr>
                <w:rFonts w:ascii="Arial" w:hAnsi="Arial" w:cs="Arial"/>
              </w:rPr>
            </w:pPr>
            <w:r>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D806B92" w14:textId="77777777" w:rsidR="002931E6" w:rsidRDefault="002931E6">
            <w:pPr>
              <w:spacing w:before="120"/>
              <w:textAlignment w:val="baseline"/>
              <w:rPr>
                <w:rFonts w:ascii="Arial" w:hAnsi="Arial" w:cs="Arial"/>
              </w:rPr>
            </w:pPr>
            <w:r>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62AB7E4D" w14:textId="77777777" w:rsidR="002931E6" w:rsidRDefault="002931E6">
            <w:pPr>
              <w:spacing w:before="120"/>
              <w:textAlignment w:val="baseline"/>
              <w:rPr>
                <w:rFonts w:ascii="Arial" w:hAnsi="Arial" w:cs="Arial"/>
              </w:rPr>
            </w:pPr>
            <w:r>
              <w:rPr>
                <w:rFonts w:ascii="Arial" w:hAnsi="Arial" w:cs="Arial"/>
              </w:rPr>
              <w:t xml:space="preserve">● Ensuring accessibility for disabled business owners and employees. </w:t>
            </w:r>
          </w:p>
          <w:p w14:paraId="68194E00" w14:textId="77777777" w:rsidR="002931E6" w:rsidRDefault="002931E6">
            <w:pPr>
              <w:spacing w:before="120"/>
              <w:textAlignment w:val="baseline"/>
              <w:rPr>
                <w:rFonts w:ascii="Arial" w:hAnsi="Arial" w:cs="Arial"/>
              </w:rPr>
            </w:pPr>
            <w:r>
              <w:rPr>
                <w:rFonts w:ascii="Arial" w:hAnsi="Arial" w:cs="Arial"/>
              </w:rPr>
              <w:t>● Structuring of the supply chain selection process in a way that ensures fairness (e.g. anti-corruption) and encourages participation by a diverse range of businesses, including with regard to new businesses, entrepreneurs, start-ups, SMEs, VCSEs and mutuals.</w:t>
            </w:r>
          </w:p>
          <w:p w14:paraId="2DD243C5" w14:textId="77777777" w:rsidR="002931E6" w:rsidRDefault="002931E6">
            <w:pPr>
              <w:spacing w:before="120"/>
              <w:textAlignment w:val="baseline"/>
              <w:rPr>
                <w:rFonts w:ascii="Arial" w:eastAsia="Arial"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767EBA60" w14:textId="77777777" w:rsidR="002931E6" w:rsidRDefault="002931E6">
            <w:pPr>
              <w:spacing w:before="120"/>
              <w:textAlignment w:val="baseline"/>
              <w:rPr>
                <w:rFonts w:ascii="Arial" w:hAnsi="Arial" w:cs="Arial"/>
              </w:rPr>
            </w:pPr>
            <w:r>
              <w:rPr>
                <w:rFonts w:ascii="Arial" w:hAnsi="Arial" w:cs="Arial"/>
              </w:rPr>
              <w:t>For each of start-ups, SMEs, VCSEs, mutuals</w:t>
            </w:r>
          </w:p>
          <w:p w14:paraId="76C0DE99" w14:textId="77777777" w:rsidR="002931E6" w:rsidRDefault="002931E6">
            <w:pPr>
              <w:spacing w:before="120"/>
              <w:textAlignment w:val="baseline"/>
              <w:rPr>
                <w:rFonts w:ascii="Arial" w:hAnsi="Arial" w:cs="Arial"/>
              </w:rPr>
            </w:pPr>
            <w:r>
              <w:rPr>
                <w:rFonts w:ascii="Arial" w:hAnsi="Arial" w:cs="Arial"/>
              </w:rPr>
              <w:t xml:space="preserve">■ The number of contract opportunities awarded under the contract, and value. </w:t>
            </w:r>
          </w:p>
          <w:p w14:paraId="602878CF" w14:textId="77777777" w:rsidR="002931E6" w:rsidRDefault="002931E6">
            <w:pPr>
              <w:spacing w:before="120"/>
              <w:textAlignment w:val="baseline"/>
              <w:rPr>
                <w:rFonts w:ascii="Arial" w:hAnsi="Arial" w:cs="Arial"/>
              </w:rPr>
            </w:pPr>
            <w:r>
              <w:rPr>
                <w:rFonts w:ascii="Arial" w:hAnsi="Arial" w:cs="Arial"/>
              </w:rPr>
              <w:t xml:space="preserve">■ Total spend under the contract, as a percentage of the overall contract spend. </w:t>
            </w:r>
          </w:p>
          <w:p w14:paraId="0BAF8654" w14:textId="77777777" w:rsidR="002931E6" w:rsidRDefault="002931E6">
            <w:pPr>
              <w:spacing w:before="120"/>
              <w:textAlignment w:val="baseline"/>
              <w:rPr>
                <w:rFonts w:ascii="Arial" w:hAnsi="Arial" w:cs="Arial"/>
              </w:rPr>
            </w:pPr>
          </w:p>
          <w:p w14:paraId="67C0F1EC" w14:textId="77777777" w:rsidR="002931E6" w:rsidRDefault="002931E6">
            <w:pPr>
              <w:spacing w:before="120"/>
              <w:textAlignment w:val="baseline"/>
              <w:rPr>
                <w:rFonts w:ascii="Arial" w:hAnsi="Arial" w:cs="Arial"/>
              </w:rPr>
            </w:pPr>
            <w:r>
              <w:rPr>
                <w:rFonts w:ascii="Arial" w:hAnsi="Arial" w:cs="Arial"/>
              </w:rPr>
              <w:t>Number/Percentage of supply chain opportunities advertised in an accessible media</w:t>
            </w:r>
          </w:p>
          <w:p w14:paraId="700DC76B" w14:textId="77777777" w:rsidR="002931E6" w:rsidRDefault="002931E6">
            <w:pPr>
              <w:spacing w:before="120"/>
              <w:textAlignment w:val="baseline"/>
              <w:rPr>
                <w:rFonts w:ascii="Arial" w:hAnsi="Arial" w:cs="Arial"/>
              </w:rPr>
            </w:pPr>
          </w:p>
        </w:tc>
      </w:tr>
      <w:tr w:rsidR="002931E6" w14:paraId="4568E7BB" w14:textId="77777777" w:rsidTr="002931E6">
        <w:tc>
          <w:tcPr>
            <w:tcW w:w="15871"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E52323" w14:textId="77777777" w:rsidR="002931E6" w:rsidRDefault="002931E6">
            <w:pPr>
              <w:spacing w:before="120"/>
              <w:textAlignment w:val="baseline"/>
              <w:rPr>
                <w:rFonts w:ascii="Arial" w:hAnsi="Arial" w:cs="Arial"/>
                <w:b/>
                <w:bCs/>
              </w:rPr>
            </w:pPr>
            <w:r>
              <w:rPr>
                <w:rFonts w:ascii="Arial" w:hAnsi="Arial" w:cs="Arial"/>
                <w:b/>
                <w:bCs/>
              </w:rPr>
              <w:t>Theme 3: Fighting Climate Change: Policy Outcome: Effective stewardship of the environment</w:t>
            </w:r>
          </w:p>
          <w:p w14:paraId="2E81D22E" w14:textId="77777777" w:rsidR="002931E6" w:rsidRDefault="002931E6">
            <w:pPr>
              <w:spacing w:before="120"/>
              <w:textAlignment w:val="baseline"/>
              <w:rPr>
                <w:rFonts w:ascii="Arial" w:hAnsi="Arial" w:cs="Arial"/>
              </w:rPr>
            </w:pPr>
          </w:p>
        </w:tc>
      </w:tr>
      <w:tr w:rsidR="002931E6" w14:paraId="0AE4E920" w14:textId="77777777" w:rsidTr="002931E6">
        <w:tc>
          <w:tcPr>
            <w:tcW w:w="3114" w:type="dxa"/>
            <w:tcBorders>
              <w:top w:val="single" w:sz="4" w:space="0" w:color="auto"/>
              <w:left w:val="single" w:sz="4" w:space="0" w:color="auto"/>
              <w:bottom w:val="single" w:sz="4" w:space="0" w:color="auto"/>
              <w:right w:val="single" w:sz="4" w:space="0" w:color="auto"/>
            </w:tcBorders>
            <w:hideMark/>
          </w:tcPr>
          <w:p w14:paraId="648ED38A" w14:textId="77777777" w:rsidR="002931E6" w:rsidRDefault="002931E6">
            <w:pPr>
              <w:spacing w:before="120"/>
              <w:textAlignment w:val="baseline"/>
              <w:rPr>
                <w:rFonts w:ascii="Arial" w:eastAsia="Arial" w:hAnsi="Arial" w:cs="Arial"/>
                <w:bCs/>
              </w:rPr>
            </w:pPr>
            <w:r>
              <w:rPr>
                <w:rFonts w:ascii="Arial" w:hAnsi="Arial" w:cs="Arial"/>
              </w:rPr>
              <w:lastRenderedPageBreak/>
              <w:t>MAC 4.2 Influence staff, suppliers, customers and communities through the delivery of the contract to support environmental protection and improvement.</w:t>
            </w:r>
          </w:p>
        </w:tc>
        <w:tc>
          <w:tcPr>
            <w:tcW w:w="9497" w:type="dxa"/>
            <w:tcBorders>
              <w:top w:val="single" w:sz="4" w:space="0" w:color="auto"/>
              <w:left w:val="single" w:sz="4" w:space="0" w:color="auto"/>
              <w:bottom w:val="single" w:sz="4" w:space="0" w:color="auto"/>
              <w:right w:val="single" w:sz="4" w:space="0" w:color="auto"/>
            </w:tcBorders>
            <w:hideMark/>
          </w:tcPr>
          <w:p w14:paraId="56563078" w14:textId="77777777" w:rsidR="002931E6" w:rsidRDefault="002931E6">
            <w:pPr>
              <w:spacing w:before="120"/>
              <w:textAlignment w:val="baseline"/>
              <w:rPr>
                <w:rFonts w:ascii="Arial" w:hAnsi="Arial" w:cs="Arial"/>
              </w:rPr>
            </w:pPr>
            <w:r>
              <w:rPr>
                <w:rFonts w:ascii="Arial" w:hAnsi="Arial" w:cs="Arial"/>
              </w:rPr>
              <w:t xml:space="preserve">Activities that demonstrate and describe the tenderer’s existing or planned: </w:t>
            </w:r>
          </w:p>
          <w:p w14:paraId="438E558B" w14:textId="77777777" w:rsidR="002931E6" w:rsidRDefault="002931E6">
            <w:pPr>
              <w:spacing w:before="120"/>
              <w:textAlignment w:val="baseline"/>
              <w:rPr>
                <w:rFonts w:ascii="Arial" w:hAnsi="Arial" w:cs="Arial"/>
              </w:rPr>
            </w:pPr>
            <w:r>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46748931" w14:textId="77777777" w:rsidR="002931E6" w:rsidRDefault="002931E6">
            <w:pPr>
              <w:spacing w:before="120"/>
              <w:textAlignment w:val="baseline"/>
              <w:rPr>
                <w:rFonts w:ascii="Arial" w:hAnsi="Arial" w:cs="Arial"/>
              </w:rPr>
            </w:pPr>
            <w:r>
              <w:rPr>
                <w:rFonts w:ascii="Arial" w:hAnsi="Arial" w:cs="Arial"/>
              </w:rPr>
              <w:t xml:space="preserve">● Activities to reconnect people with the environment and increase awareness of ways to protect and enhance it. </w:t>
            </w:r>
          </w:p>
          <w:p w14:paraId="7FBFF284" w14:textId="77777777" w:rsidR="002931E6" w:rsidRDefault="002931E6">
            <w:pPr>
              <w:spacing w:before="120"/>
              <w:textAlignment w:val="baseline"/>
              <w:rPr>
                <w:rFonts w:ascii="Arial" w:hAnsi="Arial" w:cs="Arial"/>
              </w:rPr>
            </w:pPr>
            <w:r>
              <w:rPr>
                <w:rFonts w:ascii="Arial" w:hAnsi="Arial" w:cs="Arial"/>
              </w:rPr>
              <w:t xml:space="preserve">Illustrative examples: </w:t>
            </w:r>
          </w:p>
          <w:p w14:paraId="01C7AA5E" w14:textId="77777777" w:rsidR="002931E6" w:rsidRDefault="002931E6" w:rsidP="002931E6">
            <w:pPr>
              <w:pStyle w:val="ListParagraph"/>
              <w:widowControl/>
              <w:numPr>
                <w:ilvl w:val="0"/>
                <w:numId w:val="166"/>
              </w:numPr>
              <w:spacing w:before="120" w:after="0" w:line="240" w:lineRule="auto"/>
              <w:textAlignment w:val="baseline"/>
              <w:rPr>
                <w:rFonts w:ascii="Arial" w:hAnsi="Arial" w:cs="Arial"/>
              </w:rPr>
            </w:pPr>
            <w:r>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63DF87BA" w14:textId="77777777" w:rsidR="002931E6" w:rsidRDefault="002931E6" w:rsidP="002931E6">
            <w:pPr>
              <w:pStyle w:val="ListParagraph"/>
              <w:widowControl/>
              <w:numPr>
                <w:ilvl w:val="0"/>
                <w:numId w:val="166"/>
              </w:numPr>
              <w:spacing w:before="120" w:after="0" w:line="240" w:lineRule="auto"/>
              <w:textAlignment w:val="baseline"/>
              <w:rPr>
                <w:rFonts w:ascii="Arial" w:hAnsi="Arial" w:cs="Arial"/>
              </w:rPr>
            </w:pPr>
            <w:r>
              <w:rPr>
                <w:rFonts w:ascii="Arial" w:hAnsi="Arial" w:cs="Arial"/>
              </w:rPr>
              <w:t xml:space="preserve">Training and education. Influencing behaviour to reduce waste and use resources more efficiently in the performance of the contract. </w:t>
            </w:r>
          </w:p>
          <w:p w14:paraId="1166D187" w14:textId="77777777" w:rsidR="002931E6" w:rsidRDefault="002931E6" w:rsidP="002931E6">
            <w:pPr>
              <w:pStyle w:val="ListParagraph"/>
              <w:widowControl/>
              <w:numPr>
                <w:ilvl w:val="0"/>
                <w:numId w:val="166"/>
              </w:numPr>
              <w:spacing w:before="120" w:after="0" w:line="240" w:lineRule="auto"/>
              <w:textAlignment w:val="baseline"/>
              <w:rPr>
                <w:rFonts w:ascii="Arial" w:hAnsi="Arial" w:cs="Arial"/>
              </w:rPr>
            </w:pPr>
            <w:r>
              <w:rPr>
                <w:rFonts w:ascii="Arial" w:hAnsi="Arial" w:cs="Arial"/>
              </w:rPr>
              <w:t xml:space="preserve">Partnering/collaborating in engaging with the community in relation to the performance of the contract, to support environmental objectives. </w:t>
            </w:r>
          </w:p>
          <w:p w14:paraId="3080E230" w14:textId="77777777" w:rsidR="002931E6" w:rsidRDefault="002931E6" w:rsidP="002931E6">
            <w:pPr>
              <w:pStyle w:val="ListParagraph"/>
              <w:widowControl/>
              <w:numPr>
                <w:ilvl w:val="0"/>
                <w:numId w:val="167"/>
              </w:numPr>
              <w:spacing w:before="120" w:after="0" w:line="240" w:lineRule="auto"/>
              <w:textAlignment w:val="baseline"/>
              <w:rPr>
                <w:rFonts w:ascii="Arial" w:eastAsia="Arial" w:hAnsi="Arial" w:cs="Arial"/>
                <w:bCs/>
              </w:rPr>
            </w:pPr>
            <w:r>
              <w:rPr>
                <w:rFonts w:ascii="Arial" w:hAnsi="Arial" w:cs="Arial"/>
              </w:rPr>
              <w:t>Volunteering opportunities for the contract workforce, e.g. undertaking activities that encourage direct positive impact.</w:t>
            </w:r>
          </w:p>
        </w:tc>
        <w:tc>
          <w:tcPr>
            <w:tcW w:w="3260" w:type="dxa"/>
            <w:tcBorders>
              <w:top w:val="single" w:sz="4" w:space="0" w:color="auto"/>
              <w:left w:val="single" w:sz="4" w:space="0" w:color="auto"/>
              <w:bottom w:val="single" w:sz="4" w:space="0" w:color="auto"/>
              <w:right w:val="single" w:sz="4" w:space="0" w:color="auto"/>
            </w:tcBorders>
          </w:tcPr>
          <w:p w14:paraId="5B72237A" w14:textId="77777777" w:rsidR="002931E6" w:rsidRDefault="002931E6">
            <w:pPr>
              <w:spacing w:before="120"/>
              <w:textAlignment w:val="baseline"/>
              <w:rPr>
                <w:rFonts w:ascii="Arial" w:hAnsi="Arial" w:cs="Arial"/>
              </w:rPr>
            </w:pPr>
            <w:r>
              <w:rPr>
                <w:rFonts w:ascii="Arial" w:hAnsi="Arial" w:cs="Arial"/>
              </w:rPr>
              <w:t xml:space="preserve">Number of people-hours spent protecting and improving the environment under the contract. </w:t>
            </w:r>
          </w:p>
          <w:p w14:paraId="44C7E992" w14:textId="77777777" w:rsidR="002931E6" w:rsidRDefault="002931E6">
            <w:pPr>
              <w:spacing w:before="120"/>
              <w:textAlignment w:val="baseline"/>
              <w:rPr>
                <w:rFonts w:ascii="Arial" w:hAnsi="Arial" w:cs="Arial"/>
              </w:rPr>
            </w:pPr>
          </w:p>
          <w:p w14:paraId="44584F3E" w14:textId="77777777" w:rsidR="002931E6" w:rsidRDefault="002931E6">
            <w:pPr>
              <w:spacing w:before="120"/>
              <w:textAlignment w:val="baseline"/>
              <w:rPr>
                <w:rFonts w:ascii="Arial" w:eastAsia="Arial" w:hAnsi="Arial" w:cs="Arial"/>
                <w:bCs/>
                <w:sz w:val="22"/>
                <w:szCs w:val="22"/>
              </w:rPr>
            </w:pPr>
          </w:p>
        </w:tc>
      </w:tr>
      <w:tr w:rsidR="002931E6" w14:paraId="40335879" w14:textId="77777777" w:rsidTr="002931E6">
        <w:tc>
          <w:tcPr>
            <w:tcW w:w="1587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D01DCF" w14:textId="77777777" w:rsidR="002931E6" w:rsidRDefault="002931E6">
            <w:pPr>
              <w:spacing w:before="120"/>
              <w:textAlignment w:val="baseline"/>
              <w:rPr>
                <w:rFonts w:ascii="Arial" w:hAnsi="Arial" w:cs="Arial"/>
                <w:b/>
                <w:bCs/>
              </w:rPr>
            </w:pPr>
            <w:r>
              <w:rPr>
                <w:rFonts w:ascii="Arial" w:hAnsi="Arial" w:cs="Arial"/>
                <w:b/>
                <w:bCs/>
              </w:rPr>
              <w:t>Theme 4: Equal opportunity: Policy Outcome: Tackle workforce inequality</w:t>
            </w:r>
          </w:p>
          <w:p w14:paraId="6D1455FA" w14:textId="77777777" w:rsidR="002931E6" w:rsidRDefault="002931E6">
            <w:pPr>
              <w:spacing w:before="120"/>
              <w:textAlignment w:val="baseline"/>
              <w:rPr>
                <w:rFonts w:ascii="Arial" w:hAnsi="Arial" w:cs="Arial"/>
              </w:rPr>
            </w:pPr>
          </w:p>
        </w:tc>
      </w:tr>
      <w:tr w:rsidR="002931E6" w14:paraId="335075A8" w14:textId="77777777" w:rsidTr="002931E6">
        <w:tc>
          <w:tcPr>
            <w:tcW w:w="3114" w:type="dxa"/>
            <w:tcBorders>
              <w:top w:val="single" w:sz="4" w:space="0" w:color="auto"/>
              <w:left w:val="single" w:sz="4" w:space="0" w:color="auto"/>
              <w:bottom w:val="single" w:sz="4" w:space="0" w:color="auto"/>
              <w:right w:val="single" w:sz="4" w:space="0" w:color="auto"/>
            </w:tcBorders>
            <w:hideMark/>
          </w:tcPr>
          <w:p w14:paraId="0CD5EF27" w14:textId="77777777" w:rsidR="002931E6" w:rsidRDefault="002931E6">
            <w:pPr>
              <w:spacing w:before="120"/>
              <w:textAlignment w:val="baseline"/>
              <w:rPr>
                <w:rFonts w:ascii="Arial" w:eastAsia="Arial" w:hAnsi="Arial" w:cs="Arial"/>
                <w:bCs/>
              </w:rPr>
            </w:pPr>
            <w:r>
              <w:rPr>
                <w:rFonts w:ascii="Arial" w:eastAsia="Arial" w:hAnsi="Arial" w:cs="Arial"/>
                <w:bCs/>
              </w:rPr>
              <w:t>MAC 6.1 Demonstrate action to identify and tackle inequality in employment, skills and pay in the contract workforce</w:t>
            </w:r>
          </w:p>
        </w:tc>
        <w:tc>
          <w:tcPr>
            <w:tcW w:w="9497" w:type="dxa"/>
            <w:tcBorders>
              <w:top w:val="single" w:sz="4" w:space="0" w:color="auto"/>
              <w:left w:val="single" w:sz="4" w:space="0" w:color="auto"/>
              <w:bottom w:val="single" w:sz="4" w:space="0" w:color="auto"/>
              <w:right w:val="single" w:sz="4" w:space="0" w:color="auto"/>
            </w:tcBorders>
            <w:hideMark/>
          </w:tcPr>
          <w:p w14:paraId="064472CE" w14:textId="77777777" w:rsidR="002931E6" w:rsidRDefault="002931E6">
            <w:pPr>
              <w:spacing w:before="120"/>
              <w:textAlignment w:val="baseline"/>
              <w:rPr>
                <w:rFonts w:ascii="Arial" w:eastAsia="Arial" w:hAnsi="Arial" w:cs="Arial"/>
                <w:bCs/>
              </w:rPr>
            </w:pPr>
            <w:r>
              <w:rPr>
                <w:rFonts w:ascii="Arial" w:eastAsia="Arial" w:hAnsi="Arial" w:cs="Arial"/>
                <w:bCs/>
              </w:rPr>
              <w:t>Activities that demonstrate and describe the tenderer’s existing or planned:</w:t>
            </w:r>
          </w:p>
          <w:p w14:paraId="0AF4EED4" w14:textId="77777777" w:rsidR="002931E6" w:rsidRDefault="002931E6">
            <w:pPr>
              <w:spacing w:before="120"/>
              <w:textAlignment w:val="baseline"/>
              <w:rPr>
                <w:rFonts w:ascii="Arial" w:eastAsia="Arial" w:hAnsi="Arial" w:cs="Arial"/>
                <w:bCs/>
              </w:rPr>
            </w:pPr>
            <w:r>
              <w:rPr>
                <w:rFonts w:ascii="Arial" w:eastAsia="Arial" w:hAnsi="Arial" w:cs="Arial"/>
                <w:bCs/>
              </w:rPr>
              <w:t xml:space="preserve">● Understanding of the issues affecting inequality in employment, skills and pay in the market, industry or sector relevant to the contract, and in the tenderer’s own organisation and those of its key sub-contractors. </w:t>
            </w:r>
          </w:p>
          <w:p w14:paraId="717AF203" w14:textId="77777777" w:rsidR="002931E6" w:rsidRDefault="002931E6">
            <w:pPr>
              <w:spacing w:before="120"/>
              <w:textAlignment w:val="baseline"/>
              <w:rPr>
                <w:rFonts w:ascii="Arial" w:eastAsia="Arial" w:hAnsi="Arial" w:cs="Arial"/>
                <w:bCs/>
              </w:rPr>
            </w:pPr>
            <w:r>
              <w:rPr>
                <w:rFonts w:ascii="Arial" w:eastAsia="Arial" w:hAnsi="Arial" w:cs="Arial"/>
                <w:bCs/>
              </w:rPr>
              <w:t>● Measures to tackle inequality in employment, skills and pay in the contract workforce. Illustrative examples:</w:t>
            </w:r>
          </w:p>
          <w:p w14:paraId="14A3435F"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Inclusive and accessible recruitment practices, and retention-focussed activities.</w:t>
            </w:r>
          </w:p>
          <w:p w14:paraId="565C44BD"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Offering a range of quality opportunities with routes of progression if appropriate, e.g. T Level industry placements, students supported into higher level apprenticeships.</w:t>
            </w:r>
          </w:p>
          <w:p w14:paraId="2CC5ED77"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Working conditions which promote an inclusive working environment and promote retention and progression.</w:t>
            </w:r>
          </w:p>
          <w:p w14:paraId="4033A9CC"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Demonstrating how working conditions promote an inclusive working environment and promote retention and progression.</w:t>
            </w:r>
          </w:p>
          <w:p w14:paraId="1905E076"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lastRenderedPageBreak/>
              <w:t>A time-bound action plan informed by monitoring to ensure employers have a workforce that proportionately reflects the diversity of the communities in which they operate, at every level.</w:t>
            </w:r>
          </w:p>
          <w:p w14:paraId="1180D12F"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Including multiple women, or others with protected characteristics, in shortlists for recruitment and promotions.</w:t>
            </w:r>
          </w:p>
          <w:p w14:paraId="15E5A209"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Using skill-based assessment tasks in recruitment.</w:t>
            </w:r>
          </w:p>
          <w:p w14:paraId="25860252"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Using structured interviews for recruitment and promotions.</w:t>
            </w:r>
          </w:p>
          <w:p w14:paraId="2113CF78"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Introducing transparency to promotion, pay and reward processes.</w:t>
            </w:r>
          </w:p>
          <w:p w14:paraId="100AF39B"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Positive action schemes in place to address under-representation in certain pay grades.</w:t>
            </w:r>
          </w:p>
          <w:p w14:paraId="0F303FF4"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Jobs at all levels open to flexible working from day one for all workers.</w:t>
            </w:r>
          </w:p>
          <w:p w14:paraId="4912216C"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Collection and publication of retention rates, e.g. for pregnant women and new mothers, or for others with protected characteristics.</w:t>
            </w:r>
          </w:p>
          <w:p w14:paraId="57990566"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Regular equal pay audits conducted</w:t>
            </w:r>
          </w:p>
        </w:tc>
        <w:tc>
          <w:tcPr>
            <w:tcW w:w="3260" w:type="dxa"/>
            <w:tcBorders>
              <w:top w:val="single" w:sz="4" w:space="0" w:color="auto"/>
              <w:left w:val="single" w:sz="4" w:space="0" w:color="auto"/>
              <w:bottom w:val="single" w:sz="4" w:space="0" w:color="auto"/>
              <w:right w:val="single" w:sz="4" w:space="0" w:color="auto"/>
            </w:tcBorders>
          </w:tcPr>
          <w:p w14:paraId="2470F9BD" w14:textId="77777777" w:rsidR="002931E6" w:rsidRDefault="002931E6">
            <w:pPr>
              <w:spacing w:before="120"/>
              <w:textAlignment w:val="baseline"/>
              <w:rPr>
                <w:rFonts w:ascii="Arial" w:hAnsi="Arial" w:cs="Arial"/>
              </w:rPr>
            </w:pPr>
            <w:r>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1D299FC7" w14:textId="77777777" w:rsidR="002931E6" w:rsidRDefault="002931E6">
            <w:pPr>
              <w:spacing w:before="120"/>
              <w:textAlignment w:val="baseline"/>
              <w:rPr>
                <w:rFonts w:ascii="Arial" w:hAnsi="Arial" w:cs="Arial"/>
              </w:rPr>
            </w:pPr>
            <w:r>
              <w:rPr>
                <w:rFonts w:ascii="Arial" w:hAnsi="Arial" w:cs="Arial"/>
              </w:rPr>
              <w:t xml:space="preserve"> </w:t>
            </w:r>
          </w:p>
          <w:p w14:paraId="60E36025" w14:textId="77777777" w:rsidR="002931E6" w:rsidRDefault="002931E6">
            <w:pPr>
              <w:spacing w:before="120"/>
              <w:textAlignment w:val="baseline"/>
              <w:rPr>
                <w:rFonts w:ascii="Arial" w:hAnsi="Arial" w:cs="Arial"/>
              </w:rPr>
            </w:pPr>
            <w:r>
              <w:rPr>
                <w:rFonts w:ascii="Arial" w:hAnsi="Arial" w:cs="Arial"/>
              </w:rPr>
              <w:t xml:space="preserve">Total number/percentage of people from groups under-represented in the workforce on apprenticeship schemes / other training schemes under the contract, as a proportion of the all </w:t>
            </w:r>
            <w:r>
              <w:rPr>
                <w:rFonts w:ascii="Arial" w:hAnsi="Arial" w:cs="Arial"/>
              </w:rPr>
              <w:lastRenderedPageBreak/>
              <w:t xml:space="preserve">people on apprenticeship schemes/ other training schemes within the contract workforce </w:t>
            </w:r>
          </w:p>
          <w:p w14:paraId="0DEC56E4" w14:textId="77777777" w:rsidR="002931E6" w:rsidRDefault="002931E6">
            <w:pPr>
              <w:spacing w:before="120"/>
              <w:textAlignment w:val="baseline"/>
              <w:rPr>
                <w:rFonts w:ascii="Arial" w:hAnsi="Arial" w:cs="Arial"/>
              </w:rPr>
            </w:pPr>
          </w:p>
          <w:p w14:paraId="3ECE2E70" w14:textId="77777777" w:rsidR="002931E6" w:rsidRDefault="002931E6">
            <w:pPr>
              <w:spacing w:before="120"/>
              <w:textAlignment w:val="baseline"/>
              <w:rPr>
                <w:rFonts w:ascii="Arial" w:hAnsi="Arial" w:cs="Arial"/>
              </w:rPr>
            </w:pPr>
          </w:p>
          <w:p w14:paraId="06D84EB7" w14:textId="77777777" w:rsidR="002931E6" w:rsidRDefault="002931E6">
            <w:pPr>
              <w:spacing w:before="120"/>
              <w:textAlignment w:val="baseline"/>
              <w:rPr>
                <w:rFonts w:ascii="Arial" w:eastAsia="Arial" w:hAnsi="Arial" w:cs="Arial"/>
                <w:bCs/>
              </w:rPr>
            </w:pPr>
          </w:p>
        </w:tc>
      </w:tr>
    </w:tbl>
    <w:p w14:paraId="30BE8A32" w14:textId="77777777" w:rsidR="002931E6" w:rsidRDefault="002931E6" w:rsidP="002931E6">
      <w:pPr>
        <w:widowControl/>
        <w:spacing w:after="0" w:line="240" w:lineRule="auto"/>
        <w:rPr>
          <w:rFonts w:ascii="Arial" w:eastAsia="Times New Roman" w:hAnsi="Arial" w:cs="Arial"/>
          <w:bCs/>
          <w:spacing w:val="-3"/>
          <w:lang w:val="en-GB" w:eastAsia="en-GB"/>
        </w:rPr>
        <w:sectPr w:rsidR="002931E6">
          <w:pgSz w:w="16860" w:h="11940" w:orient="landscape"/>
          <w:pgMar w:top="1020" w:right="820" w:bottom="920" w:left="280" w:header="567" w:footer="567" w:gutter="0"/>
          <w:cols w:space="720"/>
        </w:sectPr>
      </w:pPr>
    </w:p>
    <w:p w14:paraId="18C863AD"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Further Social Value Guidance can be found:</w:t>
      </w:r>
    </w:p>
    <w:p w14:paraId="5AA4B093" w14:textId="77777777" w:rsidR="002931E6" w:rsidRDefault="002931E6" w:rsidP="002931E6">
      <w:pPr>
        <w:widowControl/>
        <w:spacing w:after="0" w:line="240" w:lineRule="auto"/>
        <w:rPr>
          <w:rFonts w:ascii="Arial" w:eastAsia="Times New Roman" w:hAnsi="Arial" w:cs="Arial"/>
          <w:bCs/>
          <w:spacing w:val="-3"/>
          <w:lang w:val="en-GB" w:eastAsia="en-GB"/>
        </w:rPr>
      </w:pPr>
    </w:p>
    <w:p w14:paraId="7B16D13D"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 Social Value Model (SVM), Government Commercial Function, Edition 1.1 – 3 Dec 20 </w:t>
      </w:r>
      <w:hyperlink r:id="rId18" w:history="1">
        <w:r>
          <w:rPr>
            <w:rStyle w:val="Hyperlink"/>
            <w:bCs/>
            <w:spacing w:val="-3"/>
            <w:lang w:val="en-GB"/>
          </w:rPr>
          <w:t>https://assets.publishing.service.gov.uk/government/uploads/system/uploads/attachment_data/file/940827/Guide-to-using-the-Social-Value-Model-Edn-1.1-3-Dec-20.pdf</w:t>
        </w:r>
      </w:hyperlink>
      <w:r>
        <w:rPr>
          <w:rFonts w:ascii="Arial" w:eastAsia="Times New Roman" w:hAnsi="Arial" w:cs="Arial"/>
          <w:bCs/>
          <w:spacing w:val="-3"/>
          <w:lang w:val="en-GB" w:eastAsia="en-GB"/>
        </w:rPr>
        <w:t xml:space="preserve"> </w:t>
      </w:r>
    </w:p>
    <w:p w14:paraId="35660932" w14:textId="77777777" w:rsidR="002931E6" w:rsidRDefault="002931E6" w:rsidP="002931E6">
      <w:pPr>
        <w:widowControl/>
        <w:spacing w:after="0" w:line="240" w:lineRule="auto"/>
        <w:rPr>
          <w:rFonts w:ascii="Arial" w:eastAsia="Times New Roman" w:hAnsi="Arial" w:cs="Arial"/>
          <w:bCs/>
          <w:spacing w:val="-3"/>
          <w:lang w:val="en-GB" w:eastAsia="en-GB"/>
        </w:rPr>
      </w:pPr>
    </w:p>
    <w:p w14:paraId="267B9CB5"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b) Guide to Using the Social Value Model, Government Commercial Function, Edition 1.1 – 3 Dec 20 </w:t>
      </w:r>
      <w:hyperlink r:id="rId19" w:history="1">
        <w:r>
          <w:rPr>
            <w:rStyle w:val="Hyperlink"/>
            <w:bCs/>
            <w:spacing w:val="-3"/>
            <w:lang w:val="en-GB"/>
          </w:rPr>
          <w:t>https://assets.publishing.service.gov.uk/government/uploads/system/uploads/attachment_data/file/940826/Social-Value-Model-Edn-1.1-3-Dec-20.pdf</w:t>
        </w:r>
      </w:hyperlink>
      <w:r>
        <w:rPr>
          <w:rFonts w:ascii="Arial" w:eastAsia="Times New Roman" w:hAnsi="Arial" w:cs="Arial"/>
          <w:bCs/>
          <w:spacing w:val="-3"/>
          <w:lang w:val="en-GB" w:eastAsia="en-GB"/>
        </w:rPr>
        <w:t xml:space="preserve"> </w:t>
      </w:r>
    </w:p>
    <w:p w14:paraId="6F37818D" w14:textId="77777777" w:rsidR="002931E6" w:rsidRDefault="002931E6" w:rsidP="002931E6">
      <w:pPr>
        <w:widowControl/>
        <w:spacing w:after="0" w:line="240" w:lineRule="auto"/>
        <w:rPr>
          <w:rFonts w:ascii="Arial" w:eastAsia="Times New Roman" w:hAnsi="Arial" w:cs="Arial"/>
          <w:bCs/>
          <w:spacing w:val="-3"/>
          <w:lang w:val="en-GB" w:eastAsia="en-GB"/>
        </w:rPr>
      </w:pPr>
    </w:p>
    <w:p w14:paraId="3F71E819"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Pr>
            <w:rStyle w:val="Hyperlink"/>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FE1D3E3" w14:textId="77777777" w:rsidR="002931E6" w:rsidRDefault="002931E6" w:rsidP="002931E6">
      <w:pPr>
        <w:widowControl/>
        <w:spacing w:after="0" w:line="240" w:lineRule="auto"/>
        <w:rPr>
          <w:rFonts w:ascii="Arial" w:eastAsia="Times New Roman" w:hAnsi="Arial" w:cs="Arial"/>
          <w:bCs/>
          <w:spacing w:val="-3"/>
          <w:lang w:val="en-GB" w:eastAsia="en-GB"/>
        </w:rPr>
      </w:pPr>
    </w:p>
    <w:p w14:paraId="658A65E8"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09746933" w14:textId="77777777" w:rsidR="002931E6" w:rsidRDefault="002931E6" w:rsidP="002931E6">
      <w:pPr>
        <w:widowControl/>
        <w:spacing w:after="0" w:line="240" w:lineRule="auto"/>
        <w:rPr>
          <w:rFonts w:ascii="Arial" w:eastAsia="Times New Roman" w:hAnsi="Arial" w:cs="Arial"/>
          <w:bCs/>
          <w:spacing w:val="-3"/>
          <w:lang w:val="en-GB" w:eastAsia="en-GB"/>
        </w:rPr>
      </w:pPr>
    </w:p>
    <w:p w14:paraId="51F47CED" w14:textId="77777777" w:rsidR="002931E6" w:rsidRDefault="002931E6" w:rsidP="002931E6">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16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2931E6" w14:paraId="26FA33C4" w14:textId="77777777" w:rsidTr="002931E6">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2B69812B" w14:textId="77777777" w:rsidR="002931E6" w:rsidRDefault="002931E6">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098D05C6"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223246C" w14:textId="77777777" w:rsidR="002931E6" w:rsidRDefault="002931E6">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938EC26"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7C82807"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14B46432" w14:textId="77777777" w:rsidR="002931E6" w:rsidRDefault="002931E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77488DC"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7CB350B0"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62B57F1" w14:textId="77777777" w:rsidR="002931E6" w:rsidRDefault="002931E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7D97086"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BBE9274"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59055ACF" w14:textId="77777777" w:rsidR="002931E6" w:rsidRDefault="002931E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3D799BFA"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7D61AB6B"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2931E6" w14:paraId="5F10ECB6"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7A09E79"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7EC719C"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64CF257E"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9DE38F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D3C9F5E"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9BABD2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BF853F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0BB1FC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35BFBDD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7E3783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C87A0E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4A34D6B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1D528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F3625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2931E6" w14:paraId="49CA8ADF"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755F00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6E6750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7223FBEF"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984E5B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6DEB9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5F48DB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1EEBC9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5EC4DAE5"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410E635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00542B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4DD3EF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6C59DC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643253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28F7E9A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2931E6" w14:paraId="048AD96D"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A3E6E7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4821BDA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517670E3"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7D5828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4FDCC4F"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793ED47"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102C34B"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0AC98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52E1D2C6"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FEAF8"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6C5FB4B"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344645DD"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6F2EC0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056947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2931E6" w14:paraId="0DA81532"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5DC3DA8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3DA436A7"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5FD17FEE"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325B072"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7EEB6D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7BEA37FE"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372F7D8"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C9AFAF3"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709A222D"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41E19BF"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CEA8E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0326AB4"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9344BA3"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6469AA8"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2931E6" w14:paraId="5F23A928"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0441E3E1"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ECFD181"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5A5267E"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BC28784"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D5A15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6E9AED34"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88ACDF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0D448C"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680B55F8"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EE0441"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260070"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37EBA5D3"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645610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EA80710"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2931E6" w14:paraId="426816CC"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761D542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5E320FD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41979E60"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A3A3D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D1363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05199DFF"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CEF41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876CF87"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21043839"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9EDB5C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64642B"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963B8A2"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1AF182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53EB9BB"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2931E6" w14:paraId="2FF68EEC"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2E3F751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537CADA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711FC55F"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E3D38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137ED24"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914FFA"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6B5F1C0"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D083AF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7FCB55C5"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6A65550"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23A38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40450DC4"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42DF9FC"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2DC13F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2931E6" w14:paraId="06F2BA4E"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20D5C34F"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3B283C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3276D14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472BB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2C64072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14736BE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AFFB67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F06DD0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35591B9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3905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044834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F6D7E2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68CA68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CDC9FF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2931E6" w14:paraId="3314CC2C"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28E1EC7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7E38AE6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F8768D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8CE5F5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502B846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0829B4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D8B3641"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0AD1816"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B81A78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0403D1"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1D1322E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22E11E8"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C71AC4A"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6FEB5B27"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2931E6" w14:paraId="586023AC" w14:textId="77777777" w:rsidTr="002931E6">
        <w:trPr>
          <w:trHeight w:val="300"/>
        </w:trPr>
        <w:tc>
          <w:tcPr>
            <w:tcW w:w="917" w:type="dxa"/>
            <w:tcBorders>
              <w:top w:val="single" w:sz="4" w:space="0" w:color="auto"/>
              <w:left w:val="nil"/>
              <w:bottom w:val="single" w:sz="4" w:space="0" w:color="auto"/>
              <w:right w:val="nil"/>
            </w:tcBorders>
            <w:noWrap/>
            <w:vAlign w:val="center"/>
            <w:hideMark/>
          </w:tcPr>
          <w:p w14:paraId="3FE98821" w14:textId="77777777" w:rsidR="002931E6" w:rsidRDefault="002931E6">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7D183326" w14:textId="77777777" w:rsidR="002931E6" w:rsidRDefault="002931E6">
            <w:pPr>
              <w:widowControl/>
              <w:spacing w:after="0" w:line="256" w:lineRule="auto"/>
              <w:rPr>
                <w:sz w:val="20"/>
                <w:szCs w:val="20"/>
                <w:lang w:val="en-GB" w:eastAsia="en-GB"/>
              </w:rPr>
            </w:pPr>
          </w:p>
        </w:tc>
        <w:tc>
          <w:tcPr>
            <w:tcW w:w="239" w:type="dxa"/>
            <w:tcBorders>
              <w:top w:val="single" w:sz="4" w:space="0" w:color="auto"/>
              <w:left w:val="nil"/>
              <w:bottom w:val="single" w:sz="4" w:space="0" w:color="auto"/>
              <w:right w:val="nil"/>
            </w:tcBorders>
            <w:vAlign w:val="center"/>
          </w:tcPr>
          <w:p w14:paraId="246F3ED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ACB0962" w14:textId="77777777" w:rsidR="002931E6" w:rsidRDefault="002931E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A33ECCA" w14:textId="77777777" w:rsidR="002931E6" w:rsidRDefault="002931E6">
            <w:pPr>
              <w:widowControl/>
              <w:spacing w:after="0" w:line="256" w:lineRule="auto"/>
              <w:rPr>
                <w:sz w:val="20"/>
                <w:szCs w:val="20"/>
                <w:lang w:val="en-GB" w:eastAsia="en-GB"/>
              </w:rPr>
            </w:pPr>
          </w:p>
        </w:tc>
        <w:tc>
          <w:tcPr>
            <w:tcW w:w="236" w:type="dxa"/>
            <w:tcBorders>
              <w:top w:val="single" w:sz="4" w:space="0" w:color="auto"/>
              <w:left w:val="nil"/>
              <w:bottom w:val="single" w:sz="4" w:space="0" w:color="auto"/>
              <w:right w:val="nil"/>
            </w:tcBorders>
            <w:vAlign w:val="center"/>
          </w:tcPr>
          <w:p w14:paraId="750FC258"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89F9650" w14:textId="77777777" w:rsidR="002931E6" w:rsidRDefault="002931E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566E14" w14:textId="77777777" w:rsidR="002931E6" w:rsidRDefault="002931E6">
            <w:pPr>
              <w:widowControl/>
              <w:spacing w:after="0" w:line="256" w:lineRule="auto"/>
              <w:rPr>
                <w:sz w:val="20"/>
                <w:szCs w:val="20"/>
                <w:lang w:val="en-GB" w:eastAsia="en-GB"/>
              </w:rPr>
            </w:pPr>
          </w:p>
        </w:tc>
        <w:tc>
          <w:tcPr>
            <w:tcW w:w="283" w:type="dxa"/>
            <w:tcBorders>
              <w:top w:val="single" w:sz="4" w:space="0" w:color="auto"/>
              <w:left w:val="nil"/>
              <w:bottom w:val="single" w:sz="4" w:space="0" w:color="auto"/>
              <w:right w:val="nil"/>
            </w:tcBorders>
            <w:vAlign w:val="center"/>
          </w:tcPr>
          <w:p w14:paraId="17C9C83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29C61" w14:textId="77777777" w:rsidR="002931E6" w:rsidRDefault="002931E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C060A21" w14:textId="77777777" w:rsidR="002931E6" w:rsidRDefault="002931E6">
            <w:pPr>
              <w:widowControl/>
              <w:spacing w:after="0" w:line="256" w:lineRule="auto"/>
              <w:rPr>
                <w:sz w:val="20"/>
                <w:szCs w:val="20"/>
                <w:lang w:val="en-GB" w:eastAsia="en-GB"/>
              </w:rPr>
            </w:pPr>
          </w:p>
        </w:tc>
        <w:tc>
          <w:tcPr>
            <w:tcW w:w="282" w:type="dxa"/>
            <w:tcBorders>
              <w:top w:val="single" w:sz="4" w:space="0" w:color="auto"/>
              <w:left w:val="nil"/>
              <w:bottom w:val="single" w:sz="4" w:space="0" w:color="auto"/>
              <w:right w:val="nil"/>
            </w:tcBorders>
            <w:vAlign w:val="center"/>
          </w:tcPr>
          <w:p w14:paraId="3EBF8C7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57CDACB" w14:textId="77777777" w:rsidR="002931E6" w:rsidRDefault="002931E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E2799C" w14:textId="77777777" w:rsidR="002931E6" w:rsidRDefault="002931E6">
            <w:pPr>
              <w:widowControl/>
              <w:spacing w:after="0" w:line="256" w:lineRule="auto"/>
              <w:rPr>
                <w:sz w:val="20"/>
                <w:szCs w:val="20"/>
                <w:lang w:val="en-GB" w:eastAsia="en-GB"/>
              </w:rPr>
            </w:pPr>
          </w:p>
        </w:tc>
      </w:tr>
      <w:tr w:rsidR="002931E6" w14:paraId="58DA886C"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B455AB1"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EB5370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790C013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96C13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E7F441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13649395"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47E7174"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1D33D1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2FDA8B6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236455"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ECCF04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72A1D04"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5A82B2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F8B2A1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2931E6" w14:paraId="271C67C8"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52B08FCB"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A89428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ECAF2F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D7BC1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158318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F6FBF3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D08426E"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0E9436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FCCF27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47F4DE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2DB412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705F202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C62423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309389D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2931E6" w14:paraId="587C4959" w14:textId="77777777" w:rsidTr="002931E6">
        <w:trPr>
          <w:trHeight w:val="300"/>
        </w:trPr>
        <w:tc>
          <w:tcPr>
            <w:tcW w:w="917" w:type="dxa"/>
            <w:tcBorders>
              <w:top w:val="single" w:sz="4" w:space="0" w:color="auto"/>
              <w:left w:val="nil"/>
              <w:bottom w:val="single" w:sz="4" w:space="0" w:color="auto"/>
              <w:right w:val="nil"/>
            </w:tcBorders>
            <w:noWrap/>
            <w:vAlign w:val="center"/>
          </w:tcPr>
          <w:p w14:paraId="07C6399A"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A9C8988"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4255164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5445C8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A9EDD3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B98907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6EA319E"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7E49E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64E5CBA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C3A4D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298584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797F52C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497F5A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4B82BF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r>
      <w:tr w:rsidR="002931E6" w14:paraId="075A1070"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3316BD44"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A679CB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3F2F49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A9EFB5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01DC77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17A38A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8DB8A3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95291B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4FACC74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2652E8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6EB5EA8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53F3D4F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C3E45A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0C03C2E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2931E6" w14:paraId="004EA5BF" w14:textId="77777777" w:rsidTr="002931E6">
        <w:trPr>
          <w:trHeight w:val="300"/>
        </w:trPr>
        <w:tc>
          <w:tcPr>
            <w:tcW w:w="917" w:type="dxa"/>
            <w:tcBorders>
              <w:top w:val="single" w:sz="4" w:space="0" w:color="auto"/>
              <w:left w:val="nil"/>
              <w:bottom w:val="single" w:sz="4" w:space="0" w:color="auto"/>
              <w:right w:val="nil"/>
            </w:tcBorders>
            <w:noWrap/>
            <w:vAlign w:val="center"/>
            <w:hideMark/>
          </w:tcPr>
          <w:p w14:paraId="25354259" w14:textId="77777777" w:rsidR="002931E6" w:rsidRDefault="002931E6">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073F29E0" w14:textId="77777777" w:rsidR="002931E6" w:rsidRDefault="002931E6">
            <w:pPr>
              <w:widowControl/>
              <w:spacing w:after="0" w:line="256" w:lineRule="auto"/>
              <w:rPr>
                <w:sz w:val="20"/>
                <w:szCs w:val="20"/>
                <w:lang w:val="en-GB" w:eastAsia="en-GB"/>
              </w:rPr>
            </w:pPr>
          </w:p>
        </w:tc>
        <w:tc>
          <w:tcPr>
            <w:tcW w:w="239" w:type="dxa"/>
            <w:tcBorders>
              <w:top w:val="single" w:sz="4" w:space="0" w:color="auto"/>
              <w:left w:val="nil"/>
              <w:bottom w:val="single" w:sz="4" w:space="0" w:color="auto"/>
              <w:right w:val="nil"/>
            </w:tcBorders>
            <w:vAlign w:val="center"/>
          </w:tcPr>
          <w:p w14:paraId="1D362C2D" w14:textId="77777777" w:rsidR="002931E6" w:rsidRDefault="002931E6">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2497DDC" w14:textId="77777777" w:rsidR="002931E6" w:rsidRDefault="002931E6">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6E2DA7" w14:textId="77777777" w:rsidR="002931E6" w:rsidRDefault="002931E6">
            <w:pPr>
              <w:widowControl/>
              <w:spacing w:after="0" w:line="256" w:lineRule="auto"/>
              <w:rPr>
                <w:sz w:val="20"/>
                <w:szCs w:val="20"/>
                <w:lang w:val="en-GB" w:eastAsia="en-GB"/>
              </w:rPr>
            </w:pPr>
          </w:p>
        </w:tc>
        <w:tc>
          <w:tcPr>
            <w:tcW w:w="236" w:type="dxa"/>
            <w:tcBorders>
              <w:top w:val="single" w:sz="4" w:space="0" w:color="auto"/>
              <w:left w:val="nil"/>
              <w:bottom w:val="single" w:sz="4" w:space="0" w:color="auto"/>
              <w:right w:val="nil"/>
            </w:tcBorders>
            <w:vAlign w:val="center"/>
          </w:tcPr>
          <w:p w14:paraId="55DA1325" w14:textId="77777777" w:rsidR="002931E6" w:rsidRDefault="002931E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A1D441D" w14:textId="77777777" w:rsidR="002931E6" w:rsidRDefault="002931E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FCAE5ED" w14:textId="77777777" w:rsidR="002931E6" w:rsidRDefault="002931E6">
            <w:pPr>
              <w:widowControl/>
              <w:spacing w:after="0" w:line="256" w:lineRule="auto"/>
              <w:rPr>
                <w:sz w:val="20"/>
                <w:szCs w:val="20"/>
                <w:lang w:val="en-GB" w:eastAsia="en-GB"/>
              </w:rPr>
            </w:pPr>
          </w:p>
        </w:tc>
        <w:tc>
          <w:tcPr>
            <w:tcW w:w="283" w:type="dxa"/>
            <w:tcBorders>
              <w:top w:val="single" w:sz="4" w:space="0" w:color="auto"/>
              <w:left w:val="nil"/>
              <w:bottom w:val="single" w:sz="4" w:space="0" w:color="auto"/>
              <w:right w:val="nil"/>
            </w:tcBorders>
            <w:vAlign w:val="center"/>
          </w:tcPr>
          <w:p w14:paraId="65E38352" w14:textId="77777777" w:rsidR="002931E6" w:rsidRDefault="002931E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431D2E7" w14:textId="77777777" w:rsidR="002931E6" w:rsidRDefault="002931E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674DA42" w14:textId="77777777" w:rsidR="002931E6" w:rsidRDefault="002931E6">
            <w:pPr>
              <w:widowControl/>
              <w:spacing w:after="0" w:line="256" w:lineRule="auto"/>
              <w:rPr>
                <w:sz w:val="20"/>
                <w:szCs w:val="20"/>
                <w:lang w:val="en-GB" w:eastAsia="en-GB"/>
              </w:rPr>
            </w:pPr>
          </w:p>
        </w:tc>
        <w:tc>
          <w:tcPr>
            <w:tcW w:w="282" w:type="dxa"/>
            <w:tcBorders>
              <w:top w:val="single" w:sz="4" w:space="0" w:color="auto"/>
              <w:left w:val="nil"/>
              <w:bottom w:val="single" w:sz="4" w:space="0" w:color="auto"/>
              <w:right w:val="nil"/>
            </w:tcBorders>
            <w:vAlign w:val="center"/>
          </w:tcPr>
          <w:p w14:paraId="2BE5F6DC" w14:textId="77777777" w:rsidR="002931E6" w:rsidRDefault="002931E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03C2A71" w14:textId="77777777" w:rsidR="002931E6" w:rsidRDefault="002931E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F3506B2" w14:textId="77777777" w:rsidR="002931E6" w:rsidRDefault="002931E6">
            <w:pPr>
              <w:widowControl/>
              <w:spacing w:after="0" w:line="256" w:lineRule="auto"/>
              <w:rPr>
                <w:sz w:val="20"/>
                <w:szCs w:val="20"/>
                <w:lang w:val="en-GB" w:eastAsia="en-GB"/>
              </w:rPr>
            </w:pPr>
          </w:p>
        </w:tc>
      </w:tr>
      <w:tr w:rsidR="002931E6" w14:paraId="670CA36A"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439440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3F306B4"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D54E09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7BE7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193BADE"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B74C158"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2A3FF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4E5797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272B38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5E63D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128029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66F9625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83F19A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77C8A27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AE5F5BE" w14:textId="77777777" w:rsidR="002931E6" w:rsidRDefault="002931E6" w:rsidP="002931E6">
      <w:pPr>
        <w:widowControl/>
        <w:spacing w:after="0" w:line="240" w:lineRule="auto"/>
        <w:rPr>
          <w:rFonts w:ascii="Arial" w:eastAsia="Times New Roman" w:hAnsi="Arial" w:cs="Arial"/>
          <w:b/>
          <w:bCs/>
          <w:color w:val="212121"/>
          <w:spacing w:val="-3"/>
          <w:lang w:val="en-GB" w:eastAsia="en-GB"/>
        </w:rPr>
      </w:pPr>
    </w:p>
    <w:p w14:paraId="13116ADE" w14:textId="77777777" w:rsidR="002931E6" w:rsidRDefault="002931E6" w:rsidP="002931E6">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Tender 4 is the Winning Tenderer, as it had the lowest Evaluation Score (combining price and technical score) and was compliant for all Commercial, Financial and Technical criteria.</w:t>
      </w:r>
    </w:p>
    <w:p w14:paraId="75402A8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39ABB137"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0ABA6BB7"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21" w:history="1">
        <w:r w:rsidRPr="00341A6B">
          <w:rPr>
            <w:rStyle w:val="Hyperlink"/>
            <w:rFonts w:cs="Arial"/>
            <w:bCs/>
            <w:spacing w:val="-3"/>
            <w:lang w:val="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2CC31210"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5298CDB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22" w:history="1">
        <w:r w:rsidRPr="00341A6B">
          <w:rPr>
            <w:rStyle w:val="Hyperlink"/>
            <w:rFonts w:cs="Arial"/>
            <w:bCs/>
            <w:spacing w:val="-3"/>
            <w:lang w:val="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B18165B"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761E8216" w14:textId="77777777" w:rsidR="00BA7A8B" w:rsidRPr="002E3935"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3" w:history="1">
        <w:r w:rsidRPr="00341A6B">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B718ED1" w14:textId="77777777" w:rsidR="00BA7A8B" w:rsidRPr="002E3935" w:rsidRDefault="00BA7A8B" w:rsidP="00BA7A8B">
      <w:pPr>
        <w:widowControl/>
        <w:spacing w:after="0" w:line="240" w:lineRule="auto"/>
        <w:rPr>
          <w:rFonts w:ascii="Arial" w:eastAsia="Times New Roman" w:hAnsi="Arial" w:cs="Arial"/>
          <w:bCs/>
          <w:spacing w:val="-3"/>
          <w:lang w:val="en-GB" w:eastAsia="en-GB"/>
        </w:rPr>
      </w:pPr>
    </w:p>
    <w:p w14:paraId="1E808F1E" w14:textId="77777777" w:rsidR="00BA7A8B" w:rsidRPr="00B4213C"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4FF254D" w14:textId="77777777" w:rsidR="00BA7A8B" w:rsidRPr="00B4213C" w:rsidRDefault="00BA7A8B" w:rsidP="00BA7A8B">
      <w:pPr>
        <w:widowControl/>
        <w:spacing w:after="0" w:line="240" w:lineRule="auto"/>
        <w:rPr>
          <w:rFonts w:ascii="Arial" w:eastAsia="Times New Roman" w:hAnsi="Arial" w:cs="Arial"/>
          <w:bCs/>
          <w:spacing w:val="-3"/>
          <w:lang w:val="en-GB" w:eastAsia="en-GB"/>
        </w:rPr>
      </w:pPr>
    </w:p>
    <w:p w14:paraId="0B46C5AE" w14:textId="77777777" w:rsidR="00BA7A8B" w:rsidRPr="00B4213C" w:rsidRDefault="00BA7A8B" w:rsidP="00BA7A8B">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7A8B" w:rsidRPr="00B4213C" w14:paraId="1568EDBD"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351A5B5C" w14:textId="77777777" w:rsidR="00BA7A8B" w:rsidRPr="00B4213C" w:rsidRDefault="00BA7A8B"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F2FA646"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720A9AB3" w14:textId="77777777" w:rsidR="00BA7A8B" w:rsidRPr="00B4213C" w:rsidRDefault="00BA7A8B"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BDDCBFA"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26E6EE8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045A113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E53C9E5"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3F751847"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A313D94"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140BD1"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2161B7C"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5290D4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2EE7313"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0C15F1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7A8B" w:rsidRPr="00B4213C" w14:paraId="34A3B3AA"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27FA"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A8B8FA1"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711E1A3"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40A155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E260E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4AB9E9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F09EB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0596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9665D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718314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627DDC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2747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9DA21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03D8EF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13D4EF4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513C"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3A9216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A73EF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BE5F3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E58AB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AB7857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D891D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42375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752425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9C740B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C09BEA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CE342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6C36A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378FED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6294565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0540"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B926A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B11581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32D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7DB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1E110F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5BC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176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25B64A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FD8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75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230899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B1B622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1A5D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7A8B" w:rsidRPr="00B4213C" w14:paraId="7060CE27"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FC11FA5"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E7E73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019D0C2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2DB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1D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23609B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BC9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DF4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9C341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A4C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EFA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4883F4E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57C30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0927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7A8B" w:rsidRPr="00B4213C" w14:paraId="4D35A3F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CD19AF7"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32C5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6D676C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B6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FEA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BA4762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D78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D91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14188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01E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CF03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2B81EE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C869B9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B227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7A8B" w:rsidRPr="00B4213C" w14:paraId="24BE0F6F"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DE117AD"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55F78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004D76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0F9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901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77A088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08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413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712EAA7"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B733"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F1A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5834A2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8C022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9458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7A8B" w:rsidRPr="00B4213C" w14:paraId="03D5B989"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A62ED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044728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4CEA110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735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A29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24FCC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1806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FF2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0F37DA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8B31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FB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F460DE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8FA8D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CFEB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7A8B" w:rsidRPr="00B4213C" w14:paraId="50B17A9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93B6FA6"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836F39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F2BE23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92233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E5D902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6710C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E92D2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766C3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772155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E027A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5D59C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649FE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BB6B4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40FE42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7A8B" w:rsidRPr="00B4213C" w14:paraId="7D364D1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3B8264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0AA1599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5FF7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5678B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628B8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990968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EBD85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D7620B"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5D8EAB4"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0E9C2"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704A6A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87ADD3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86554F"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883A3F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30D09B48"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7375533"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0CC5F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0B67EB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CBC2C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9F547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C99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E43B6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4C7B7C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CE34E6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74477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383A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3FF3E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0870A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8D725C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461F859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F32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039B20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0706DD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3D3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334D8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D64FEA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A2D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080E7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462078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B99FA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FB01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284944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338CA0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4AC03E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7A8B" w:rsidRPr="00B4213C" w14:paraId="678BC36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254272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16ED9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948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0E48C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90BC2B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339524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15397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4975D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33BD3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92776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A002B3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7387376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650A1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041CE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52E2D14E"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77D46D6E"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B77107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1BEA6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61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1DFB8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EBB7BB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986EDC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5CEF9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6151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087F69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0B483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ADEFE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7C584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F82AAE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08F739E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2848D80"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3564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55C9B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CB13E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5C7696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E2337D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22C98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99A8C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8FC7F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BDFA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8422BE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9BCCC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D0B080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3B3F5D9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0B0DB366"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756C60" w14:textId="77777777" w:rsidR="00BA7A8B" w:rsidRPr="00B4213C" w:rsidRDefault="00BA7A8B"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CB525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123185E" w14:textId="77777777" w:rsidR="00BA7A8B" w:rsidRPr="00B4213C" w:rsidRDefault="00BA7A8B"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6AA78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AA275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2B4C02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3D4A53"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959330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E07CBC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21F75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19F70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527AE1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4DEE97"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EC6C8A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r>
      <w:tr w:rsidR="00BA7A8B" w:rsidRPr="00B4213C" w14:paraId="274DF6A7"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10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5A1B2C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7552EF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F7F1D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805370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B1C8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A54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75DD1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DAF937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B953D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D117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B8500E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880E10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345C9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74FC2F25" w14:textId="77777777"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p>
    <w:p w14:paraId="09A9A46B" w14:textId="77777777" w:rsidR="00BA7A8B" w:rsidRPr="00B4213C" w:rsidRDefault="00BA7A8B" w:rsidP="00BA7A8B">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5"/>
      <w:bookmarkEnd w:id="16"/>
      <w:bookmarkEnd w:id="17"/>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C1547A8" w14:textId="77777777" w:rsidR="00BA7A8B" w:rsidRDefault="00BA7A8B" w:rsidP="00BA7A8B">
      <w:pPr>
        <w:widowControl/>
        <w:spacing w:before="120" w:after="0" w:line="240" w:lineRule="auto"/>
        <w:jc w:val="center"/>
        <w:textAlignment w:val="baseline"/>
        <w:rPr>
          <w:rFonts w:ascii="Arial" w:eastAsia="Arial" w:hAnsi="Arial" w:cs="Times New Roman"/>
          <w:b/>
          <w:color w:val="000000"/>
          <w:sz w:val="28"/>
        </w:rPr>
      </w:pPr>
    </w:p>
    <w:bookmarkEnd w:id="18"/>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30B7DCA5" w14:textId="70CC2705" w:rsidR="00E52AA9" w:rsidRPr="00E52AA9" w:rsidRDefault="00E52AA9" w:rsidP="00D04DAB">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AE1636">
        <w:rPr>
          <w:rFonts w:ascii="Arial" w:eastAsia="Arial" w:hAnsi="Arial" w:cs="Times New Roman"/>
          <w:color w:val="FF0000"/>
          <w:spacing w:val="-1"/>
        </w:rPr>
        <w:t xml:space="preserve"> </w:t>
      </w:r>
    </w:p>
    <w:p w14:paraId="18988537" w14:textId="0EEEC09C"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011A07" w:rsidRPr="00D24D9F">
        <w:rPr>
          <w:rFonts w:ascii="Arial" w:eastAsia="Times New Roman" w:hAnsi="Arial" w:cs="Arial"/>
          <w:szCs w:val="24"/>
          <w:lang w:val="x-none"/>
        </w:rPr>
        <w:t xml:space="preserve">by </w:t>
      </w:r>
      <w:r w:rsidR="00011A07" w:rsidRPr="00D24D9F">
        <w:rPr>
          <w:rFonts w:ascii="Arial" w:eastAsia="Times New Roman" w:hAnsi="Arial" w:cs="Arial"/>
          <w:szCs w:val="24"/>
          <w:lang w:val="en-GB"/>
        </w:rPr>
        <w:t>the date stated in the cover page to this ITT</w:t>
      </w:r>
      <w:r w:rsidR="00011A07">
        <w:rPr>
          <w:rFonts w:ascii="Arial" w:eastAsia="Arial" w:hAnsi="Arial" w:cs="Times New Roman"/>
          <w:color w:val="000000"/>
          <w:spacing w:val="-1"/>
        </w:rPr>
        <w:t>.</w:t>
      </w:r>
      <w:r w:rsidR="005651BF">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BB1835">
        <w:rPr>
          <w:rFonts w:ascii="Arial" w:eastAsia="Arial" w:hAnsi="Arial" w:cs="Times New Roman"/>
          <w:color w:val="000000"/>
          <w:spacing w:val="-1"/>
        </w:rPr>
        <w:t>.</w:t>
      </w:r>
    </w:p>
    <w:p w14:paraId="5607E0F1" w14:textId="5107A702" w:rsidR="005B32F3"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r w:rsidR="005B32F3">
        <w:rPr>
          <w:rFonts w:ascii="Arial" w:eastAsia="Arial" w:hAnsi="Arial" w:cs="Times New Roman"/>
          <w:color w:val="000000"/>
          <w:spacing w:val="-1"/>
        </w:rPr>
        <w:t>Yo</w:t>
      </w:r>
      <w:r w:rsidR="005B32F3"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5B32F3">
        <w:rPr>
          <w:rFonts w:ascii="Arial" w:eastAsia="Arial" w:hAnsi="Arial" w:cs="Times New Roman"/>
          <w:color w:val="000000"/>
          <w:spacing w:val="-1"/>
        </w:rPr>
        <w:t xml:space="preserve"> </w:t>
      </w:r>
      <w:r w:rsidR="005B32F3" w:rsidRPr="00E52AA9">
        <w:rPr>
          <w:rFonts w:ascii="Arial" w:eastAsia="Arial" w:hAnsi="Arial" w:cs="Times New Roman"/>
          <w:color w:val="000000"/>
          <w:spacing w:val="-1"/>
        </w:rPr>
        <w:t>is redacted in accordance with paragraph E3.</w:t>
      </w:r>
    </w:p>
    <w:p w14:paraId="074D634F" w14:textId="77777777" w:rsidR="005B32F3" w:rsidRPr="00E52AA9" w:rsidRDefault="005B32F3" w:rsidP="005B32F3">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Pr>
          <w:rFonts w:ascii="Arial" w:eastAsia="Arial" w:hAnsi="Arial" w:cs="Times New Roman"/>
          <w:color w:val="000000"/>
        </w:rPr>
        <w:t xml:space="preserve"> </w:t>
      </w:r>
      <w:r w:rsidRPr="00E52AA9">
        <w:rPr>
          <w:rFonts w:ascii="Arial" w:eastAsia="Arial" w:hAnsi="Arial" w:cs="Times New Roman"/>
          <w:color w:val="000000"/>
        </w:rPr>
        <w:t>bid.</w:t>
      </w:r>
    </w:p>
    <w:p w14:paraId="55F0B135" w14:textId="3EE77470" w:rsidR="00E52AA9"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B85369" w:rsidRPr="00D24D9F">
        <w:rPr>
          <w:rFonts w:ascii="Arial" w:eastAsia="Times New Roman" w:hAnsi="Arial" w:cs="Arial"/>
          <w:szCs w:val="24"/>
          <w:lang w:val="x-none"/>
        </w:rPr>
        <w:t xml:space="preserve">Please contact </w:t>
      </w:r>
      <w:r w:rsidR="00B85369" w:rsidRPr="00D24D9F">
        <w:rPr>
          <w:rFonts w:ascii="Arial" w:eastAsia="Times New Roman" w:hAnsi="Arial" w:cs="Arial"/>
          <w:szCs w:val="24"/>
          <w:lang w:val="en-GB"/>
        </w:rPr>
        <w:t>the Commercial Officer stated in the cover page to this ITT</w:t>
      </w:r>
      <w:r w:rsidR="00B85369">
        <w:rPr>
          <w:rFonts w:ascii="Arial" w:eastAsia="Times New Roman" w:hAnsi="Arial" w:cs="Arial"/>
          <w:szCs w:val="24"/>
          <w:lang w:val="en-GB"/>
        </w:rPr>
        <w:t xml:space="preserve"> </w:t>
      </w:r>
      <w:r w:rsidR="00705A0B">
        <w:rPr>
          <w:rFonts w:ascii="Arial" w:eastAsia="Arial" w:hAnsi="Arial" w:cs="Times New Roman"/>
          <w:color w:val="000000"/>
        </w:rPr>
        <w:t>if</w:t>
      </w:r>
      <w:r w:rsidR="00B85369">
        <w:rPr>
          <w:rFonts w:ascii="Arial" w:eastAsia="Arial" w:hAnsi="Arial" w:cs="Times New Roman"/>
          <w:color w:val="000000"/>
        </w:rPr>
        <w:t xml:space="preserve"> </w:t>
      </w:r>
      <w:r w:rsidR="00B85369" w:rsidRPr="00E52AA9">
        <w:rPr>
          <w:rFonts w:ascii="Arial" w:eastAsia="Arial" w:hAnsi="Arial" w:cs="Times New Roman"/>
          <w:color w:val="000000"/>
        </w:rPr>
        <w:t>you have a requirement to submit documents above OFFICIAL SENSITIVE</w:t>
      </w:r>
    </w:p>
    <w:p w14:paraId="0DCB173C" w14:textId="7D39189B" w:rsidR="00E52AA9" w:rsidRPr="00E52AA9" w:rsidRDefault="00E52AA9" w:rsidP="00D04DAB">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8B2757" w:rsidRPr="00D24D9F">
        <w:rPr>
          <w:rFonts w:ascii="Arial" w:eastAsia="Times New Roman" w:hAnsi="Arial" w:cs="Arial"/>
          <w:szCs w:val="24"/>
          <w:lang w:val="x-none"/>
        </w:rPr>
        <w:t xml:space="preserve">You </w:t>
      </w:r>
      <w:bookmarkStart w:id="37" w:name="_Hlk66032177"/>
      <w:r w:rsidR="008B2757" w:rsidRPr="00D24D9F">
        <w:rPr>
          <w:rFonts w:ascii="Arial" w:eastAsia="Times New Roman" w:hAnsi="Arial" w:cs="Arial"/>
          <w:szCs w:val="24"/>
          <w:lang w:val="x-none"/>
        </w:rPr>
        <w:t xml:space="preserve">must contact </w:t>
      </w:r>
      <w:r w:rsidR="008B2757" w:rsidRPr="00D24D9F">
        <w:rPr>
          <w:rFonts w:ascii="Arial" w:eastAsia="Times New Roman" w:hAnsi="Arial" w:cs="Arial"/>
          <w:szCs w:val="24"/>
          <w:lang w:val="en-GB"/>
        </w:rPr>
        <w:t>the Commercial Officer stated in the cover page to this ITT</w:t>
      </w:r>
      <w:r w:rsidR="008B2757" w:rsidRPr="00D24D9F">
        <w:rPr>
          <w:rFonts w:ascii="Arial" w:eastAsia="Times New Roman" w:hAnsi="Arial" w:cs="Arial"/>
          <w:szCs w:val="24"/>
          <w:lang w:val="x-none"/>
        </w:rPr>
        <w:t xml:space="preserve"> </w:t>
      </w:r>
      <w:bookmarkEnd w:id="37"/>
      <w:r w:rsidR="008B2757"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434713D7" w14:textId="77777777" w:rsidR="00E52AA9" w:rsidRPr="00E52AA9" w:rsidRDefault="00E52AA9" w:rsidP="00D04DAB">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61705701"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5"/>
          <w:sz w:val="26"/>
        </w:rPr>
      </w:pPr>
      <w:r w:rsidRPr="00C60074">
        <w:rPr>
          <w:rFonts w:ascii="Arial" w:eastAsia="Arial" w:hAnsi="Arial" w:cs="Times New Roman"/>
          <w:b/>
          <w:color w:val="000000"/>
          <w:spacing w:val="-5"/>
          <w:sz w:val="26"/>
        </w:rPr>
        <w:t>Lots</w:t>
      </w:r>
    </w:p>
    <w:p w14:paraId="2DC6A76B" w14:textId="77777777" w:rsidR="00C60074" w:rsidRPr="00C60074" w:rsidRDefault="00C60074" w:rsidP="00C60074">
      <w:pPr>
        <w:widowControl/>
        <w:spacing w:before="120" w:after="0" w:line="240" w:lineRule="auto"/>
        <w:ind w:right="2232"/>
        <w:textAlignment w:val="baseline"/>
        <w:rPr>
          <w:rFonts w:ascii="Arial" w:eastAsia="Arial" w:hAnsi="Arial" w:cs="Times New Roman"/>
          <w:color w:val="000000"/>
        </w:rPr>
      </w:pPr>
      <w:r w:rsidRPr="00C60074">
        <w:rPr>
          <w:rFonts w:ascii="Arial" w:eastAsia="Arial" w:hAnsi="Arial" w:cs="Times New Roman"/>
          <w:color w:val="000000"/>
        </w:rPr>
        <w:t>E7.</w:t>
      </w:r>
      <w:r w:rsidRPr="00C60074">
        <w:rPr>
          <w:rFonts w:ascii="Arial" w:eastAsia="Arial" w:hAnsi="Arial" w:cs="Times New Roman"/>
          <w:color w:val="FF0000"/>
        </w:rPr>
        <w:t xml:space="preserve">    </w:t>
      </w:r>
      <w:r w:rsidRPr="00C60074">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6AA88B2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777E7B03" w14:textId="77777777" w:rsidR="00DE6537" w:rsidRPr="0067663C" w:rsidRDefault="00DE6537" w:rsidP="00DE6537">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4A421B79" w14:textId="77777777" w:rsidR="00DE6537" w:rsidRPr="0067663C" w:rsidRDefault="00DE6537" w:rsidP="00DE6537">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6524D4AF"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510034B6" w14:textId="77777777" w:rsidR="00DE6537" w:rsidRPr="0067663C" w:rsidRDefault="00DE6537" w:rsidP="00EB2C04">
      <w:pPr>
        <w:widowControl/>
        <w:numPr>
          <w:ilvl w:val="0"/>
          <w:numId w:val="2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0FF2FC9E"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77D1EC59"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B64FFF4" w14:textId="77777777" w:rsidR="00DE6537" w:rsidRPr="0067663C" w:rsidRDefault="00DE6537" w:rsidP="00EB2C04">
      <w:pPr>
        <w:widowControl/>
        <w:numPr>
          <w:ilvl w:val="0"/>
          <w:numId w:val="27"/>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7CBC0396" w14:textId="7AFF93B2" w:rsidR="00DE6537" w:rsidRPr="0067663C" w:rsidRDefault="00DE6537" w:rsidP="00EB2C04">
      <w:pPr>
        <w:widowControl/>
        <w:numPr>
          <w:ilvl w:val="0"/>
          <w:numId w:val="27"/>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9B09FE">
        <w:rPr>
          <w:rFonts w:ascii="Arial" w:eastAsia="Arial" w:hAnsi="Arial" w:cs="Times New Roman"/>
          <w:color w:val="FF0000"/>
        </w:rPr>
        <w:t xml:space="preserve"> </w:t>
      </w:r>
    </w:p>
    <w:p w14:paraId="53E28A6D"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4E55808" w14:textId="77777777" w:rsidR="00DE6537" w:rsidRPr="0067663C" w:rsidRDefault="00DE6537" w:rsidP="00EB2C04">
      <w:pPr>
        <w:widowControl/>
        <w:numPr>
          <w:ilvl w:val="0"/>
          <w:numId w:val="27"/>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5D6EFBFA"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05C59432" w14:textId="77777777" w:rsidR="00DE6537" w:rsidRPr="0067663C" w:rsidRDefault="00DE6537" w:rsidP="00EB2C04">
      <w:pPr>
        <w:widowControl/>
        <w:numPr>
          <w:ilvl w:val="0"/>
          <w:numId w:val="27"/>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07D2E4A3" w14:textId="0918F4C2" w:rsidR="00DE6537" w:rsidRPr="0067663C" w:rsidRDefault="00DE6537" w:rsidP="003B15E6">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15E6" w:rsidRPr="003B15E6">
        <w:rPr>
          <w:rFonts w:ascii="Arial" w:eastAsia="Arial" w:hAnsi="Arial" w:cs="Times New Roman"/>
          <w:color w:val="000000"/>
        </w:rPr>
        <w:t>Contract will be effective when both parties sign the Contract. The Contract will be</w:t>
      </w:r>
      <w:r w:rsidR="003B15E6">
        <w:rPr>
          <w:rFonts w:ascii="Arial" w:eastAsia="Arial" w:hAnsi="Arial" w:cs="Times New Roman"/>
          <w:color w:val="000000"/>
        </w:rPr>
        <w:t xml:space="preserve"> </w:t>
      </w:r>
      <w:r w:rsidR="003B15E6" w:rsidRPr="003B15E6">
        <w:rPr>
          <w:rFonts w:ascii="Arial" w:eastAsia="Arial" w:hAnsi="Arial" w:cs="Times New Roman"/>
          <w:color w:val="000000"/>
        </w:rPr>
        <w:t>issued by the Authority via a DEFFORM 8, to the address you provide, on or before the end of the</w:t>
      </w:r>
      <w:r w:rsidR="003B15E6">
        <w:rPr>
          <w:rFonts w:ascii="Arial" w:eastAsia="Arial" w:hAnsi="Arial" w:cs="Times New Roman"/>
          <w:color w:val="000000"/>
        </w:rPr>
        <w:t xml:space="preserve"> </w:t>
      </w:r>
      <w:r w:rsidR="003B15E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4099E39B"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6ABD9975" w14:textId="77777777" w:rsidR="00DE6537" w:rsidRPr="0067663C" w:rsidRDefault="00DE6537" w:rsidP="00DE6537">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6B509C7" w14:textId="77777777" w:rsidR="00DE6537" w:rsidRPr="0067663C" w:rsidRDefault="00DE6537" w:rsidP="00DE6537">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6A44DCD3"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6ED87A11" w14:textId="77777777" w:rsidR="00DE6537" w:rsidRPr="0067663C" w:rsidRDefault="00DE6537" w:rsidP="00DE6537">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01CFE234"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1F259A77"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00A39C35"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1FAC409F" w14:textId="7DFD7ACF"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4303FD">
        <w:rPr>
          <w:rFonts w:ascii="Arial" w:eastAsia="Arial" w:hAnsi="Arial" w:cs="Times New Roman"/>
          <w:color w:val="FF0000"/>
        </w:rPr>
        <w:t xml:space="preserve"> </w:t>
      </w:r>
    </w:p>
    <w:p w14:paraId="2E37E36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311C1BB5" w14:textId="77777777" w:rsidR="00DE6537" w:rsidRPr="0067663C" w:rsidRDefault="00DE6537" w:rsidP="00EB2C04">
      <w:pPr>
        <w:widowControl/>
        <w:numPr>
          <w:ilvl w:val="0"/>
          <w:numId w:val="28"/>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1E5FC7CF" w14:textId="77777777" w:rsidR="00DE6537" w:rsidRPr="0067663C" w:rsidRDefault="00DE6537" w:rsidP="00EB2C04">
      <w:pPr>
        <w:widowControl/>
        <w:numPr>
          <w:ilvl w:val="0"/>
          <w:numId w:val="28"/>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5B81123F" w14:textId="77777777" w:rsidR="00DE6537" w:rsidRPr="0067663C" w:rsidRDefault="00DE6537" w:rsidP="00EB2C04">
      <w:pPr>
        <w:widowControl/>
        <w:numPr>
          <w:ilvl w:val="0"/>
          <w:numId w:val="28"/>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01A5EC5F" w14:textId="77777777" w:rsidR="00DE6537" w:rsidRPr="0067663C" w:rsidRDefault="00DE6537" w:rsidP="00EB2C04">
      <w:pPr>
        <w:widowControl/>
        <w:numPr>
          <w:ilvl w:val="0"/>
          <w:numId w:val="28"/>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55699C7A" w14:textId="77777777" w:rsidR="00DE6537" w:rsidRPr="0067663C" w:rsidRDefault="00DE6537" w:rsidP="00EB2C04">
      <w:pPr>
        <w:widowControl/>
        <w:numPr>
          <w:ilvl w:val="0"/>
          <w:numId w:val="28"/>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4FA4D55A" w14:textId="00DA890B" w:rsidR="00DE6537" w:rsidRPr="0067663C" w:rsidRDefault="00DE6537" w:rsidP="00A05D55">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 xml:space="preserve">Where </w:t>
      </w:r>
      <w:r w:rsidR="00A05D55" w:rsidRPr="00A05D55">
        <w:rPr>
          <w:rFonts w:ascii="Arial" w:eastAsia="Arial" w:hAnsi="Arial" w:cs="Times New Roman"/>
          <w:color w:val="000000"/>
        </w:rPr>
        <w:t>you have provided advice to the Authority in relation to this procurement procedure or</w:t>
      </w:r>
      <w:r w:rsidR="00A05D55">
        <w:rPr>
          <w:rFonts w:ascii="Arial" w:eastAsia="Arial" w:hAnsi="Arial" w:cs="Times New Roman"/>
          <w:color w:val="000000"/>
        </w:rPr>
        <w:t xml:space="preserve"> </w:t>
      </w:r>
      <w:r w:rsidR="00A05D55" w:rsidRPr="00A05D55">
        <w:rPr>
          <w:rFonts w:ascii="Arial" w:eastAsia="Arial" w:hAnsi="Arial" w:cs="Times New Roman"/>
          <w:color w:val="000000"/>
        </w:rPr>
        <w:t>otherwise have been or are involved in any way in the preparation or conduct of this procurement</w:t>
      </w:r>
      <w:r w:rsidR="00A05D55">
        <w:rPr>
          <w:rFonts w:ascii="Arial" w:eastAsia="Arial" w:hAnsi="Arial" w:cs="Times New Roman"/>
          <w:color w:val="000000"/>
        </w:rPr>
        <w:t xml:space="preserve"> </w:t>
      </w:r>
      <w:r w:rsidR="00A05D55" w:rsidRPr="00A05D55">
        <w:rPr>
          <w:rFonts w:ascii="Arial" w:eastAsia="Arial" w:hAnsi="Arial" w:cs="Times New Roman"/>
          <w:color w:val="000000"/>
        </w:rPr>
        <w:t>procedure or where any other actual or potential Conflict of Interest (COI) exists, arises or may arise</w:t>
      </w:r>
      <w:r w:rsidR="00A05D55">
        <w:rPr>
          <w:rFonts w:ascii="Arial" w:eastAsia="Arial" w:hAnsi="Arial" w:cs="Times New Roman"/>
          <w:color w:val="000000"/>
        </w:rPr>
        <w:t xml:space="preserve"> </w:t>
      </w:r>
      <w:r w:rsidR="00A05D55" w:rsidRPr="00A05D55">
        <w:rPr>
          <w:rFonts w:ascii="Arial" w:eastAsia="Arial" w:hAnsi="Arial" w:cs="Times New Roman"/>
          <w:color w:val="000000"/>
        </w:rPr>
        <w:t>or any situation arises that might give the perception of a COI at any point before the Contract award</w:t>
      </w:r>
      <w:r w:rsidR="00A05D55">
        <w:rPr>
          <w:rFonts w:ascii="Arial" w:eastAsia="Arial" w:hAnsi="Arial" w:cs="Times New Roman"/>
          <w:color w:val="000000"/>
        </w:rPr>
        <w:t xml:space="preserve"> </w:t>
      </w:r>
      <w:r w:rsidR="00A05D55" w:rsidRPr="00A05D55">
        <w:rPr>
          <w:rFonts w:ascii="Arial" w:eastAsia="Arial" w:hAnsi="Arial" w:cs="Times New Roman"/>
          <w:color w:val="000000"/>
        </w:rPr>
        <w:t>decision, you must notify the Authority i</w:t>
      </w:r>
      <w:r w:rsidRPr="0067663C">
        <w:rPr>
          <w:rFonts w:ascii="Arial" w:eastAsia="Arial" w:hAnsi="Arial" w:cs="Times New Roman"/>
          <w:color w:val="000000"/>
        </w:rPr>
        <w:t>immediately.</w:t>
      </w:r>
    </w:p>
    <w:p w14:paraId="0199CB9F" w14:textId="0776CBF3" w:rsidR="00DE6537" w:rsidRPr="0067663C" w:rsidRDefault="00DE6537" w:rsidP="00F23BD3">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w:t>
      </w:r>
      <w:r w:rsidR="00F23BD3" w:rsidRPr="00F23BD3">
        <w:rPr>
          <w:rFonts w:ascii="Arial" w:eastAsia="Arial" w:hAnsi="Arial" w:cs="Times New Roman"/>
          <w:color w:val="000000"/>
          <w:spacing w:val="-3"/>
        </w:rPr>
        <w:t>an actual or potential COI exists or arises or any situation arises that might give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perception of a COI at any point before the Contract award decision, you must provide a proposed</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Compliance Regime within seven (7) calendar days of notifying the Authority of the actual, potential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or perceived COI. The proposal must be of a standard which, in the Authority’s sole opinion,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appropriately manages the conflict, provides sufficient separation to prevent distortion of competition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and provides full details listed at F9 a to g below. Where the Contract is awarded and the COI is still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relevant post-Contract award decision, your proposed Compliance Regime will become part of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Contract Terms and Conditions. As a minimum, the Compliance Regime must </w:t>
      </w:r>
      <w:r w:rsidRPr="0067663C">
        <w:rPr>
          <w:rFonts w:ascii="Arial" w:eastAsia="Arial" w:hAnsi="Arial" w:cs="Times New Roman"/>
          <w:color w:val="000000"/>
          <w:spacing w:val="-3"/>
        </w:rPr>
        <w:t>include:</w:t>
      </w:r>
    </w:p>
    <w:p w14:paraId="042531C9"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21F3A724"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1B5FDB1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4765C994" w14:textId="77777777" w:rsidR="00DE6537" w:rsidRPr="0067663C" w:rsidRDefault="00DE6537" w:rsidP="00EB2C04">
      <w:pPr>
        <w:widowControl/>
        <w:numPr>
          <w:ilvl w:val="0"/>
          <w:numId w:val="29"/>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26F31363"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563B8C3D"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457FE0B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55DDB808" w14:textId="77777777" w:rsidR="00DE6537" w:rsidRPr="0067663C" w:rsidRDefault="00DE6537" w:rsidP="00DE6537">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5E9F109"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6AD0AFD9" w14:textId="77777777" w:rsidR="00DE6537" w:rsidRPr="0067663C" w:rsidRDefault="00DE6537" w:rsidP="00DE6537">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62F6FFE8"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38C44CA9" w14:textId="3F94D63A" w:rsidR="00DE6537" w:rsidRPr="0067663C" w:rsidRDefault="00DE6537" w:rsidP="00DE6537">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6157F86E"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06E280D6"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A75424C" w14:textId="77777777"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3F7D2C0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40101C1B"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131DC9" w14:textId="2DC0064B" w:rsidR="00DE6537" w:rsidRPr="0067663C" w:rsidRDefault="00DE6537" w:rsidP="00EB2C04">
      <w:pPr>
        <w:widowControl/>
        <w:numPr>
          <w:ilvl w:val="0"/>
          <w:numId w:val="30"/>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082A20">
        <w:rPr>
          <w:rFonts w:ascii="Arial" w:eastAsia="Arial" w:hAnsi="Arial" w:cs="Times New Roman"/>
          <w:color w:val="000000"/>
          <w:spacing w:val="-2"/>
        </w:rPr>
        <w:t>Sensitive Information</w:t>
      </w:r>
      <w:r w:rsidR="00082A20" w:rsidRPr="0067663C">
        <w:rPr>
          <w:rFonts w:ascii="Arial" w:eastAsia="Arial" w:hAnsi="Arial" w:cs="Times New Roman"/>
          <w:color w:val="000000"/>
          <w:spacing w:val="-2"/>
        </w:rPr>
        <w:t xml:space="preserve"> </w:t>
      </w:r>
      <w:r w:rsidRPr="0067663C">
        <w:rPr>
          <w:rFonts w:ascii="Arial" w:eastAsia="Arial" w:hAnsi="Arial" w:cs="Times New Roman"/>
          <w:color w:val="000000"/>
          <w:spacing w:val="-2"/>
        </w:rPr>
        <w:t>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96A8A08" w14:textId="5EF76E3A"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73DF87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7F7304B0"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7A87CAFF" w14:textId="77777777" w:rsidR="00DE6537" w:rsidRPr="0067663C" w:rsidRDefault="00DE6537" w:rsidP="00EB2C04">
      <w:pPr>
        <w:widowControl/>
        <w:numPr>
          <w:ilvl w:val="0"/>
          <w:numId w:val="30"/>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46838A9A" w14:textId="77777777" w:rsidR="00DE6537" w:rsidRPr="0067663C" w:rsidRDefault="00DE6537" w:rsidP="00837EC7">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6259CEBD" w14:textId="77777777" w:rsidR="00DE6537" w:rsidRPr="003A1EA1" w:rsidRDefault="00837EC7"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pPr>
      <w:r>
        <w:rPr>
          <w:rFonts w:ascii="Arial" w:eastAsia="Arial" w:hAnsi="Arial" w:cs="Times New Roman"/>
          <w:color w:val="FF0000"/>
          <w:spacing w:val="-2"/>
        </w:rPr>
        <w:lastRenderedPageBreak/>
        <w:t xml:space="preserve"> </w:t>
      </w:r>
    </w:p>
    <w:p w14:paraId="1E699697"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3C2D1BB"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73F4D995"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134C237D"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FA3DB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D1E5E03"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096C5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D4B8732" w14:textId="13CE09C7" w:rsidR="003A1EA1" w:rsidRPr="0067663C" w:rsidRDefault="003A1EA1"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132436FA"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r w:rsidRPr="00E52AA9">
        <w:rPr>
          <w:rFonts w:ascii="Arial" w:eastAsia="Arial" w:hAnsi="Arial" w:cs="Times New Roman"/>
          <w:b/>
          <w:color w:val="000000"/>
          <w:spacing w:val="-6"/>
          <w:sz w:val="20"/>
        </w:rPr>
        <w:t>Edn 0</w:t>
      </w:r>
      <w:r w:rsidR="00FA1779">
        <w:rPr>
          <w:rFonts w:ascii="Arial" w:eastAsia="Arial" w:hAnsi="Arial" w:cs="Times New Roman"/>
          <w:b/>
          <w:color w:val="000000"/>
          <w:spacing w:val="-6"/>
          <w:sz w:val="20"/>
        </w:rPr>
        <w:t>4/22</w:t>
      </w:r>
    </w:p>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77777777" w:rsidR="00E52AA9" w:rsidRPr="00E52AA9" w:rsidRDefault="00E52AA9" w:rsidP="00E52AA9">
      <w:pPr>
        <w:widowControl/>
        <w:spacing w:before="204" w:after="177" w:line="208" w:lineRule="exact"/>
        <w:ind w:right="792"/>
        <w:textAlignment w:val="baseline"/>
        <w:rPr>
          <w:rFonts w:ascii="Arial" w:eastAsia="Arial" w:hAnsi="Arial" w:cs="Times New Roman"/>
          <w:color w:val="000000"/>
          <w:sz w:val="18"/>
        </w:rPr>
      </w:pPr>
      <w:r w:rsidRPr="00E52AA9">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EB2C04">
            <w:pPr>
              <w:widowControl/>
              <w:numPr>
                <w:ilvl w:val="0"/>
                <w:numId w:val="31"/>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EB2C04">
            <w:pPr>
              <w:widowControl/>
              <w:numPr>
                <w:ilvl w:val="0"/>
                <w:numId w:val="31"/>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25876D1A" w14:textId="77777777" w:rsidR="00E52AA9" w:rsidRPr="00E52AA9" w:rsidRDefault="00E52AA9" w:rsidP="00E52AA9">
            <w:pPr>
              <w:widowControl/>
              <w:spacing w:before="130" w:after="0" w:line="208"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77132F8"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the offered price has not been divulged to any Third Party;</w:t>
            </w:r>
          </w:p>
          <w:p w14:paraId="2CBD3A99" w14:textId="77777777" w:rsidR="00E52AA9" w:rsidRPr="00E52AA9" w:rsidRDefault="00E52AA9" w:rsidP="00EB2C04">
            <w:pPr>
              <w:widowControl/>
              <w:numPr>
                <w:ilvl w:val="0"/>
                <w:numId w:val="32"/>
              </w:numPr>
              <w:tabs>
                <w:tab w:val="left" w:pos="864"/>
              </w:tabs>
              <w:spacing w:before="141"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that they should refrain from tendering;</w:t>
            </w:r>
          </w:p>
          <w:p w14:paraId="727DC5A3" w14:textId="77777777" w:rsidR="00E52AA9" w:rsidRPr="00E52AA9" w:rsidRDefault="00E52AA9" w:rsidP="00EB2C04">
            <w:pPr>
              <w:widowControl/>
              <w:numPr>
                <w:ilvl w:val="0"/>
                <w:numId w:val="32"/>
              </w:numPr>
              <w:tabs>
                <w:tab w:val="left" w:pos="864"/>
              </w:tabs>
              <w:spacing w:before="140" w:after="0" w:line="206" w:lineRule="exact"/>
              <w:ind w:right="720"/>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with any Third Party has been made to the effect that we will refrain from bidding on a future occasion;</w:t>
            </w:r>
          </w:p>
          <w:p w14:paraId="5E13F80C"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discussion with any Third Party has taken place concerning the details of either’s proposed price; and</w:t>
            </w:r>
          </w:p>
          <w:p w14:paraId="3F1FCBB0"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otherwise to limit genuine competition.</w:t>
            </w:r>
          </w:p>
          <w:p w14:paraId="41D5E4EC" w14:textId="77777777" w:rsidR="00E52AA9" w:rsidRPr="00E52AA9" w:rsidRDefault="00E52AA9" w:rsidP="00E52AA9">
            <w:pPr>
              <w:widowControl/>
              <w:spacing w:before="121" w:after="0"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5BBFE3C" w14:textId="77777777" w:rsidR="00E52AA9" w:rsidRPr="00E52AA9" w:rsidRDefault="00E52AA9" w:rsidP="00E52AA9">
            <w:pPr>
              <w:widowControl/>
              <w:spacing w:before="119" w:after="0" w:line="207" w:lineRule="exact"/>
              <w:ind w:left="144" w:right="576"/>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misrepresentations may also be the subject of criminal investigation or used as the basis for civil action.</w:t>
            </w:r>
          </w:p>
          <w:p w14:paraId="58152F18" w14:textId="0AB2A002" w:rsidR="00E52AA9" w:rsidRPr="00E52AA9" w:rsidRDefault="00E52AA9" w:rsidP="00E52AA9">
            <w:pPr>
              <w:widowControl/>
              <w:spacing w:before="118" w:after="110" w:line="214" w:lineRule="exact"/>
              <w:ind w:left="144" w:right="396"/>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9F797B">
              <w:rPr>
                <w:rFonts w:ascii="Arial" w:eastAsia="Arial" w:hAnsi="Arial" w:cs="Times New Roman"/>
                <w:color w:val="000000"/>
                <w:sz w:val="18"/>
              </w:rPr>
              <w:t>Sensitive Information</w:t>
            </w:r>
            <w:r w:rsidR="009F797B" w:rsidRPr="0067663C">
              <w:rPr>
                <w:rFonts w:ascii="Arial" w:eastAsia="Arial" w:hAnsi="Arial" w:cs="Times New Roman"/>
                <w:color w:val="000000"/>
                <w:sz w:val="18"/>
              </w:rPr>
              <w:t xml:space="preserve"> in the Tenderer’s Sensitive Information Form (DEFFORM 539A)</w:t>
            </w:r>
            <w:r w:rsidR="009F797B" w:rsidRPr="0067663C">
              <w:rPr>
                <w:rFonts w:ascii="Arial" w:eastAsia="Arial" w:hAnsi="Arial" w:cs="Times New Roman"/>
                <w:color w:val="000000"/>
                <w:sz w:val="20"/>
              </w:rPr>
              <w:t>.</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(State official position e.g.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duly authorised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0C2F3D54" w14:textId="00B51BDA"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r w:rsidRPr="00E52AA9">
        <w:rPr>
          <w:rFonts w:ascii="Arial" w:eastAsia="Arial" w:hAnsi="Arial" w:cs="Times New Roman"/>
          <w:b/>
          <w:color w:val="000000"/>
          <w:spacing w:val="-4"/>
        </w:rPr>
        <w:t xml:space="preserve">Edn </w:t>
      </w:r>
      <w:r w:rsidR="0078496E">
        <w:rPr>
          <w:rFonts w:ascii="Arial" w:eastAsia="Arial" w:hAnsi="Arial" w:cs="Times New Roman"/>
          <w:b/>
          <w:color w:val="000000"/>
          <w:spacing w:val="-4"/>
        </w:rPr>
        <w:t>04/22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B9CC650"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039D16CB"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3C801AE6"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1994C96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r w:rsidRPr="00B75B58">
        <w:rPr>
          <w:rFonts w:ascii="Arial" w:eastAsia="Arial" w:hAnsi="Arial" w:cs="Times New Roman"/>
          <w:color w:val="000000"/>
        </w:rPr>
        <w:t>Party;</w:t>
      </w:r>
    </w:p>
    <w:p w14:paraId="7BFEC10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r w:rsidRPr="00B75B58">
        <w:rPr>
          <w:rFonts w:ascii="Arial" w:eastAsia="Arial" w:hAnsi="Arial" w:cs="Times New Roman"/>
          <w:color w:val="000000"/>
        </w:rPr>
        <w:t>Deliverables;</w:t>
      </w:r>
    </w:p>
    <w:p w14:paraId="773F9F6D"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ED404DE"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06CBA4A0"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D7737C9" w14:textId="77777777" w:rsidR="008E0A05" w:rsidRPr="00E52AA9"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03287EBB"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6542FB6C" w14:textId="328763D3"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r w:rsidR="000F3E4F">
        <w:rPr>
          <w:rFonts w:ascii="Arial" w:eastAsia="Arial" w:hAnsi="Arial" w:cs="Times New Roman"/>
          <w:color w:val="000000"/>
        </w:rPr>
        <w:t xml:space="preserve"> </w:t>
      </w:r>
      <w:r w:rsidRPr="00E52AA9">
        <w:rPr>
          <w:rFonts w:ascii="Arial" w:eastAsia="Arial" w:hAnsi="Arial" w:cs="Times New Roman"/>
          <w:color w:val="000000"/>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01F8853" w14:textId="2F8655C8"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r w:rsidR="000F3E4F">
        <w:rPr>
          <w:rFonts w:ascii="Arial" w:eastAsia="Arial" w:hAnsi="Arial" w:cs="Times New Roman"/>
          <w:color w:val="000000"/>
        </w:rPr>
        <w:t xml:space="preserve"> </w:t>
      </w:r>
      <w:r w:rsidRPr="00E52AA9">
        <w:rPr>
          <w:rFonts w:ascii="Arial" w:eastAsia="Arial" w:hAnsi="Arial" w:cs="Times New Roman"/>
          <w:color w:val="000000"/>
        </w:rPr>
        <w:t>resultant Contract, you must provide the following information in your Tender:</w:t>
      </w:r>
    </w:p>
    <w:p w14:paraId="54BD9298"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07ADC523" w14:textId="77777777" w:rsidR="00E52AA9" w:rsidRPr="00E52AA9" w:rsidRDefault="00E52AA9" w:rsidP="0067116F">
      <w:pPr>
        <w:widowControl/>
        <w:numPr>
          <w:ilvl w:val="0"/>
          <w:numId w:val="33"/>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a non-UK export licence, authorisation or exemption; or</w:t>
      </w:r>
    </w:p>
    <w:p w14:paraId="30709181" w14:textId="77777777" w:rsidR="00E52AA9" w:rsidRPr="00E52AA9" w:rsidRDefault="00E52AA9" w:rsidP="0067116F">
      <w:pPr>
        <w:widowControl/>
        <w:numPr>
          <w:ilvl w:val="0"/>
          <w:numId w:val="33"/>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lastRenderedPageBreak/>
        <w:t>any other related transfer control that restricts or will restrict end use, end user, re-transfer or disclosure.</w:t>
      </w:r>
    </w:p>
    <w:p w14:paraId="7998D02D" w14:textId="5A0A2307" w:rsidR="00E52AA9" w:rsidRPr="00E52AA9" w:rsidRDefault="00E52AA9" w:rsidP="00AF3959">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sidR="00DE6537">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7677507F" w14:textId="77777777"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A58059B"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7DDBF3AE" w14:textId="77777777" w:rsidR="00E52AA9" w:rsidRPr="00E52AA9" w:rsidRDefault="00E52AA9" w:rsidP="0067116F">
      <w:pPr>
        <w:widowControl/>
        <w:numPr>
          <w:ilvl w:val="0"/>
          <w:numId w:val="34"/>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7A205B62"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65EC48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CA52CC1" w14:textId="77777777" w:rsidR="00E52AA9" w:rsidRPr="00E52AA9" w:rsidRDefault="00E52AA9" w:rsidP="0067116F">
      <w:pPr>
        <w:widowControl/>
        <w:numPr>
          <w:ilvl w:val="0"/>
          <w:numId w:val="34"/>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27B2C22E" w14:textId="7EB1A942"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p>
    <w:p w14:paraId="0FD01EEE" w14:textId="5BAA9212"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AF5DD3">
        <w:rPr>
          <w:rFonts w:ascii="Arial" w:eastAsia="Arial" w:hAnsi="Arial" w:cs="Times New Roman"/>
          <w:color w:val="000000"/>
        </w:rPr>
        <w:t>His Majesty</w:t>
      </w:r>
      <w:r w:rsidRPr="00E52AA9">
        <w:rPr>
          <w:rFonts w:ascii="Arial" w:eastAsia="Arial" w:hAnsi="Arial" w:cs="Times New Roman"/>
          <w:color w:val="000000"/>
        </w:rPr>
        <w:t>’s Revenue &amp; Customs (HMRC) authorisations.</w:t>
      </w:r>
    </w:p>
    <w:p w14:paraId="3E3F372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5DE55C6E" w14:textId="650C187E" w:rsidR="003628C1" w:rsidRPr="003B5A53" w:rsidRDefault="003628C1" w:rsidP="003628C1">
      <w:pPr>
        <w:autoSpaceDE w:val="0"/>
        <w:autoSpaceDN w:val="0"/>
        <w:adjustRightInd w:val="0"/>
        <w:spacing w:before="120" w:after="180" w:line="240" w:lineRule="auto"/>
        <w:rPr>
          <w:rFonts w:ascii="Arial" w:hAnsi="Arial" w:cs="Arial"/>
        </w:rPr>
      </w:pPr>
      <w:r w:rsidRPr="003B5A53">
        <w:rPr>
          <w:rFonts w:ascii="Arial" w:hAnsi="Arial" w:cs="Arial"/>
        </w:rPr>
        <w:t>14.      Cyber risk has been considered and in accordance with the Cyber Security Model resulted in a Cyber Risk Profile of “Very Low”. The Risk Assessment Reference is RAR-</w:t>
      </w:r>
      <w:r w:rsidR="003B5A53" w:rsidRPr="003B5A53">
        <w:rPr>
          <w:rFonts w:ascii="Arial" w:eastAsia="Times New Roman" w:hAnsi="Arial" w:cs="Arial"/>
          <w:kern w:val="22"/>
          <w:lang w:val="en-GB" w:eastAsia="en-GB"/>
        </w:rPr>
        <w:t>9P8FBFZS3</w:t>
      </w:r>
      <w:r w:rsidRPr="003B5A53">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6EE07989"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34A36931" w14:textId="77777777" w:rsidR="00E52AA9" w:rsidRPr="00E52AA9" w:rsidRDefault="00E52AA9" w:rsidP="0067116F">
      <w:pPr>
        <w:widowControl/>
        <w:numPr>
          <w:ilvl w:val="0"/>
          <w:numId w:val="39"/>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 xml:space="preserve">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w:t>
      </w:r>
      <w:r w:rsidRPr="00E52AA9">
        <w:rPr>
          <w:rFonts w:ascii="Arial" w:eastAsia="Arial" w:hAnsi="Arial" w:cs="Times New Roman"/>
          <w:color w:val="000000"/>
        </w:rPr>
        <w:lastRenderedPageBreak/>
        <w:t>Centre. Form 1686 and further guidance can be found in the Cabinet Office’s</w:t>
      </w:r>
      <w:hyperlink r:id="rId24">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7C075058" w14:textId="52E6615A"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02297B84" w14:textId="190FDAB6" w:rsidR="00E52AA9" w:rsidRPr="00E52AA9" w:rsidRDefault="00E52AA9" w:rsidP="0067116F">
      <w:pPr>
        <w:widowControl/>
        <w:numPr>
          <w:ilvl w:val="0"/>
          <w:numId w:val="39"/>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sidR="00DE6537">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0C742F61"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5">
        <w:r w:rsidRPr="00E52AA9">
          <w:rPr>
            <w:rFonts w:ascii="Arial" w:eastAsia="Arial" w:hAnsi="Arial" w:cs="Times New Roman"/>
            <w:color w:val="0000FF"/>
            <w:u w:val="single"/>
          </w:rPr>
          <w:t>https://www.smallbusinesscommissioner.gov.uk/ppc/</w:t>
        </w:r>
      </w:hyperlink>
      <w:hyperlink r:id="rId26">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04A471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7">
        <w:r w:rsidRPr="00E52AA9">
          <w:rPr>
            <w:rFonts w:ascii="Arial" w:eastAsia="Arial" w:hAnsi="Arial" w:cs="Times New Roman"/>
            <w:color w:val="0000FF"/>
            <w:u w:val="single"/>
          </w:rPr>
          <w:t xml:space="preserve"> Gov.UK</w:t>
        </w:r>
      </w:hyperlink>
      <w:hyperlink r:id="rId28">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1C967705"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9">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30">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5360C96A" w14:textId="77777777" w:rsidR="00E52AA9" w:rsidRPr="00E52AA9" w:rsidRDefault="00E52AA9" w:rsidP="00B710A7">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431BD61A"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DF1812F"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31">
        <w:r w:rsidRPr="00E52AA9">
          <w:rPr>
            <w:rFonts w:ascii="Arial" w:eastAsia="Arial" w:hAnsi="Arial" w:cs="Times New Roman"/>
            <w:color w:val="0000FF"/>
            <w:u w:val="single"/>
          </w:rPr>
          <w:t xml:space="preserve"> Transparency Principles</w:t>
        </w:r>
      </w:hyperlink>
      <w:hyperlink r:id="rId32">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54F5A477"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Before publishing the Contract, the Authority will redact any information which is exempt from disclosure under the </w:t>
      </w:r>
      <w:r w:rsidRPr="003A08BE">
        <w:rPr>
          <w:rFonts w:ascii="Arial" w:eastAsia="Arial" w:hAnsi="Arial" w:cs="Times New Roman"/>
          <w:color w:val="000000"/>
        </w:rPr>
        <w:t>Freedom of Information Act 2000 (“the FOIA”) or the Environmental Information Regulations 2004 (“the EIR”).</w:t>
      </w:r>
    </w:p>
    <w:p w14:paraId="6EB35281" w14:textId="176D7672"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attached Tenderer’s Sensitive Information Form (DEFFORM 539A, SC1B Schedule 4 or SC2 Schedule 5) explaining which parts of your Tender you consider to be </w:t>
      </w:r>
      <w:r w:rsidR="00A0094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with regard to FOIA and EIR.</w:t>
      </w:r>
    </w:p>
    <w:p w14:paraId="70710091"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A2FB57C"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535224CC"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3">
        <w:r w:rsidRPr="00E52AA9">
          <w:rPr>
            <w:rFonts w:ascii="Arial" w:eastAsia="Arial" w:hAnsi="Arial" w:cs="Times New Roman"/>
            <w:color w:val="0000FF"/>
            <w:spacing w:val="-2"/>
            <w:u w:val="single"/>
          </w:rPr>
          <w:t xml:space="preserve"> Contracting, Purchasing and Finance (CP&amp;F)</w:t>
        </w:r>
      </w:hyperlink>
      <w:hyperlink r:id="rId34">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 xml:space="preserve">electronic procurement tool is a mandatory requirement for any resultant Contract awarded </w:t>
      </w:r>
      <w:r w:rsidRPr="00E52AA9">
        <w:rPr>
          <w:rFonts w:ascii="Arial" w:eastAsia="Arial" w:hAnsi="Arial" w:cs="Times New Roman"/>
          <w:color w:val="000000"/>
          <w:spacing w:val="-2"/>
        </w:rPr>
        <w:lastRenderedPageBreak/>
        <w:t>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15A7C48"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575E854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FC85001" w14:textId="77777777"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32B20E8E" w14:textId="77777777" w:rsidR="00E52AA9" w:rsidRPr="00E52AA9" w:rsidRDefault="00E52AA9" w:rsidP="00AF3959">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3E52F68" w14:textId="782A1C93" w:rsidR="00E52AA9" w:rsidRPr="00E52AA9" w:rsidRDefault="00E52AA9" w:rsidP="00AF3959">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r w:rsidR="001514CD">
        <w:rPr>
          <w:rFonts w:ascii="Arial" w:eastAsia="Arial" w:hAnsi="Arial" w:cs="Times New Roman"/>
          <w:color w:val="FF0000"/>
          <w:spacing w:val="-2"/>
        </w:rPr>
        <w:t xml:space="preserve"> </w:t>
      </w:r>
    </w:p>
    <w:p w14:paraId="729D483A" w14:textId="0F0D03F2" w:rsidR="00E52AA9" w:rsidRPr="00E52AA9" w:rsidRDefault="00E52AA9" w:rsidP="001514CD">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6E8D2E8" w14:textId="5CC05964"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16EE69DF" w14:textId="77777777" w:rsidR="00E52AA9" w:rsidRPr="00E52AA9" w:rsidRDefault="00E52AA9" w:rsidP="00AF3959">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6B418035" w:rsidR="000659B2" w:rsidRDefault="000659B2" w:rsidP="00440798">
      <w:pPr>
        <w:tabs>
          <w:tab w:val="left" w:pos="660"/>
        </w:tabs>
        <w:spacing w:after="0" w:line="252" w:lineRule="exact"/>
        <w:ind w:left="110" w:right="158" w:firstLine="3"/>
        <w:rPr>
          <w:rFonts w:ascii="Arial" w:eastAsia="Arial" w:hAnsi="Arial" w:cs="Arial"/>
        </w:rPr>
      </w:pPr>
    </w:p>
    <w:p w14:paraId="4AE05EB9" w14:textId="1C9EC796" w:rsidR="001D5A56" w:rsidRDefault="001D5A56" w:rsidP="00440798">
      <w:pPr>
        <w:tabs>
          <w:tab w:val="left" w:pos="660"/>
        </w:tabs>
        <w:spacing w:after="0" w:line="252" w:lineRule="exact"/>
        <w:ind w:left="110" w:right="158" w:firstLine="3"/>
        <w:rPr>
          <w:rFonts w:ascii="Arial" w:eastAsia="Arial" w:hAnsi="Arial" w:cs="Arial"/>
        </w:rPr>
      </w:pPr>
    </w:p>
    <w:p w14:paraId="125B79F2" w14:textId="77777777" w:rsidR="001D5A56" w:rsidRDefault="001D5A56"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composition;</w:t>
      </w:r>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Government Department;</w:t>
      </w:r>
    </w:p>
    <w:p w14:paraId="17D8CE5A" w14:textId="77777777" w:rsidR="00C958B0" w:rsidRDefault="005037D6" w:rsidP="000C4788">
      <w:pPr>
        <w:widowControl/>
        <w:numPr>
          <w:ilvl w:val="0"/>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rsidP="000C4788">
      <w:pPr>
        <w:pStyle w:val="ListParagraph"/>
        <w:widowControl/>
        <w:numPr>
          <w:ilvl w:val="4"/>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
    <w:p w14:paraId="041DCEC7"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Executive Agency;</w:t>
      </w:r>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.c and Collected and Collection shall be construed accordingly;</w:t>
      </w:r>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will be dispatched or Collected;</w:t>
      </w:r>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rsidP="000C4788">
      <w:pPr>
        <w:widowControl/>
        <w:numPr>
          <w:ilvl w:val="0"/>
          <w:numId w:val="50"/>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rsidP="000C4788">
      <w:pPr>
        <w:widowControl/>
        <w:numPr>
          <w:ilvl w:val="0"/>
          <w:numId w:val="50"/>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corporate documents, or any other document, regulating the Contractor;</w:t>
      </w:r>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means those substances, preparations and articles that are capable of posing a risk to health, safety, property or the environment which are prohibited by regulation, or classified and authorised only under the conditions prescribed by the:</w:t>
      </w:r>
    </w:p>
    <w:p w14:paraId="16CC74D3"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CAA7F7F"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73E9F17E" w14:textId="77777777" w:rsidR="00AE0ABF" w:rsidRDefault="00AE0ABF" w:rsidP="000C4788">
      <w:pPr>
        <w:widowControl/>
        <w:numPr>
          <w:ilvl w:val="0"/>
          <w:numId w:val="40"/>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70E25E1D" w14:textId="77777777" w:rsidR="00AE0ABF" w:rsidRDefault="00AE0ABF" w:rsidP="000C4788">
      <w:pPr>
        <w:widowControl/>
        <w:numPr>
          <w:ilvl w:val="0"/>
          <w:numId w:val="40"/>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International Maritime Dangerous Goods (IMDG) Code;</w:t>
      </w:r>
    </w:p>
    <w:p w14:paraId="37417BBE"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International Civil Aviation Organisation (ICAO) Technical Instructions for the Safe Transport of Dangerous Goods by Air;</w:t>
      </w:r>
    </w:p>
    <w:p w14:paraId="6634EF94"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35">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4EB5000F" w14:textId="77777777" w:rsidR="00AE0ABF" w:rsidRDefault="00B7319F" w:rsidP="00AE0ABF">
      <w:pPr>
        <w:spacing w:after="0" w:line="240" w:lineRule="auto"/>
        <w:ind w:left="3168"/>
        <w:textAlignment w:val="baseline"/>
        <w:rPr>
          <w:rFonts w:ascii="Arial" w:eastAsia="Arial" w:hAnsi="Arial"/>
          <w:color w:val="0000FF"/>
          <w:sz w:val="20"/>
          <w:u w:val="single"/>
        </w:rPr>
      </w:pPr>
      <w:hyperlink r:id="rId36">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accordingly;</w:t>
      </w:r>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Contract;</w:t>
      </w:r>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rsidP="000C4788">
      <w:pPr>
        <w:widowControl/>
        <w:numPr>
          <w:ilvl w:val="0"/>
          <w:numId w:val="41"/>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rsidP="000C4788">
      <w:pPr>
        <w:widowControl/>
        <w:numPr>
          <w:ilvl w:val="0"/>
          <w:numId w:val="41"/>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means the Forest Law Enforcement, Governance and Trade initiative by the European Union to use the power of timber-consuming countries to reduce the extent of illegal logging;</w:t>
      </w:r>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r>
        <w:rPr>
          <w:rFonts w:ascii="Arial" w:eastAsia="Arial" w:hAnsi="Arial"/>
          <w:color w:val="000000"/>
          <w:sz w:val="20"/>
        </w:rPr>
        <w:t xml:space="preserve">Deliverable that is itself a hazardous material or substance or that may in the course of its use, maintenance, disposal, or in the </w:t>
      </w:r>
      <w:r>
        <w:rPr>
          <w:rFonts w:ascii="Arial" w:eastAsia="Arial" w:hAnsi="Arial"/>
          <w:color w:val="000000"/>
          <w:sz w:val="20"/>
        </w:rPr>
        <w:lastRenderedPageBreak/>
        <w:t>event of an accident, release one or more hazardous materials or substances and each material or substance that may be so released;</w:t>
      </w:r>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means any item of Government Furnished Assets (GFA), including any materiel issued or otherwise furnished to the Contractor in connection with the Contract by or on behalf of the Authority;</w:t>
      </w:r>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Government Timber Production Policy: Definition of legal and sustainable for timber procurement". The edition current on the day the Contract documents are issued by the Authority shall apply;</w:t>
      </w:r>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or any exercise of Royal Prerogative;</w:t>
      </w:r>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means Packaging that provides enhanced protection in accordance with Def Stan 81-041 (Part 1), beyond that which Commercial Packaging normally provides for the military supply chain;</w:t>
      </w:r>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designers and register organisations, as capable of producing acceptable Services Packaging Instruction Sheet (SPIS) designs in accordance with Defence Standard (Def Stan) 81-041 (Part 4);</w:t>
      </w:r>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means a mixture or solution composed of two or more substances;</w:t>
      </w:r>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certified to MPAS requirements;</w:t>
      </w:r>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w:t>
      </w:r>
      <w:r>
        <w:rPr>
          <w:rFonts w:ascii="Arial" w:eastAsia="Arial" w:hAnsi="Arial"/>
          <w:color w:val="000000"/>
          <w:sz w:val="20"/>
        </w:rPr>
        <w:lastRenderedPageBreak/>
        <w:t>communication required to be given in writing under or in connection with the Contract;</w:t>
      </w:r>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shall mean non UK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where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Addresses and Other Information), Box 3;</w:t>
      </w:r>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legislation;</w:t>
      </w:r>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a tax called “plastic packaging tax” charged in accordance with Part 2 of the Finance Act 2021;</w:t>
      </w:r>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Information which is exempt from disclosure which shall be determined by the Authority; and which shall not constitute Sensitive Information;</w:t>
      </w:r>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rsidP="000C4788">
      <w:pPr>
        <w:widowControl/>
        <w:numPr>
          <w:ilvl w:val="0"/>
          <w:numId w:val="43"/>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fibre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industrial by-products;</w:t>
      </w:r>
    </w:p>
    <w:p w14:paraId="28ACC7E0" w14:textId="77777777" w:rsidR="002C5A90" w:rsidRDefault="00AE0ABF" w:rsidP="000C4788">
      <w:pPr>
        <w:widowControl/>
        <w:numPr>
          <w:ilvl w:val="0"/>
          <w:numId w:val="43"/>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fibre,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and driftwood;</w:t>
      </w:r>
    </w:p>
    <w:p w14:paraId="392B26F8" w14:textId="77777777" w:rsidR="002C5A90" w:rsidRDefault="00AE0ABF" w:rsidP="000C4788">
      <w:pPr>
        <w:widowControl/>
        <w:numPr>
          <w:ilvl w:val="0"/>
          <w:numId w:val="43"/>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ears previously;</w:t>
      </w:r>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co-products;</w:t>
      </w:r>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BE0E8E2"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r>
        <w:rPr>
          <w:rFonts w:ascii="Arial" w:eastAsia="Arial" w:hAnsi="Arial"/>
          <w:color w:val="000000"/>
          <w:sz w:val="20"/>
        </w:rPr>
        <w:lastRenderedPageBreak/>
        <w:t>Authorisation and Restriction of Chemicals (REACH) Regulations 2007 (as amended);</w:t>
      </w:r>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referred to in Schedule 2 (Schedule of Requirements). The Specification forms part of the Contract and all Contractor Deliverables to be supplied by the Contractor under the Contract shall conform in all respects with the Specification;</w:t>
      </w:r>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means the publication NATO Standard Bar Code Symbologies which can be sourced at</w:t>
      </w:r>
      <w:hyperlink r:id="rId37">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r w:rsidRPr="00AC7532">
        <w:rPr>
          <w:rFonts w:ascii="Arial" w:eastAsia="Arial" w:hAnsi="Arial" w:cs="Arial"/>
          <w:color w:val="000000"/>
          <w:sz w:val="20"/>
          <w:szCs w:val="20"/>
        </w:rPr>
        <w:t>;</w:t>
      </w:r>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excluding Short-Rotation Coppice) and any products that contain wood or wood fibre derived from those timbers. Such products range from solid wood to those where the manufacturing processes obscure the wood element;</w:t>
      </w:r>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time to time agreed changes to the Contract, except for (i) any </w:t>
      </w:r>
      <w:r w:rsidRPr="00A92D46">
        <w:rPr>
          <w:rFonts w:ascii="Arial" w:eastAsia="Arial" w:hAnsi="Arial"/>
          <w:color w:val="000000"/>
          <w:spacing w:val="-2"/>
          <w:sz w:val="20"/>
        </w:rPr>
        <w:t xml:space="preserve">Information which is exempt from disclosure in accordance with the provisions of the Freedom of Information Act 2000 (FOIA) or the Environmental Information Regulations 2004 (EIR), which shall be determined by the Authority, and </w:t>
      </w:r>
      <w:r w:rsidRPr="00A92D46">
        <w:rPr>
          <w:rFonts w:ascii="Arial" w:eastAsia="Arial" w:hAnsi="Arial"/>
          <w:color w:val="000000"/>
          <w:spacing w:val="-2"/>
          <w:sz w:val="20"/>
        </w:rPr>
        <w:lastRenderedPageBreak/>
        <w:t>(ii)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Annex A to Schedule 1 – Additional Definitions of Contract iaw.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6701C15A" w14:textId="574BFD09" w:rsidR="00180E20" w:rsidRDefault="00180E20" w:rsidP="00180E20">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2 -</w:t>
      </w:r>
      <w:r w:rsidR="00742C62">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96384D8" w14:textId="77777777" w:rsidR="00180E20" w:rsidRPr="002F2164" w:rsidRDefault="00180E20" w:rsidP="00180E20">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2732DC" w14:paraId="3151961E" w14:textId="77777777" w:rsidTr="002732DC">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015AF65" w14:textId="77777777" w:rsidR="002732DC" w:rsidRDefault="002732DC">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0AF698D3" w14:textId="77777777" w:rsidR="002732DC" w:rsidRDefault="002732D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2732DC" w14:paraId="68875998" w14:textId="77777777" w:rsidTr="00340596">
        <w:trPr>
          <w:trHeight w:val="730"/>
        </w:trPr>
        <w:tc>
          <w:tcPr>
            <w:tcW w:w="252" w:type="pct"/>
            <w:tcBorders>
              <w:top w:val="single" w:sz="4" w:space="0" w:color="auto"/>
              <w:left w:val="single" w:sz="4" w:space="0" w:color="auto"/>
              <w:bottom w:val="single" w:sz="4" w:space="0" w:color="auto"/>
              <w:right w:val="single" w:sz="4" w:space="0" w:color="auto"/>
            </w:tcBorders>
            <w:hideMark/>
          </w:tcPr>
          <w:p w14:paraId="21F8D0F8"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61758C4A"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7593D6AF"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439FF5AE"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6AA0E2A9"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39244E0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40D32EB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00B36B0A"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E1E0238"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6048294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63CB94"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E85B73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D3B47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26C01FF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3397FB10"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264476" w:rsidRPr="00264476" w14:paraId="04A9873F" w14:textId="77777777" w:rsidTr="00340596">
        <w:trPr>
          <w:trHeight w:val="805"/>
        </w:trPr>
        <w:tc>
          <w:tcPr>
            <w:tcW w:w="252" w:type="pct"/>
            <w:tcBorders>
              <w:top w:val="single" w:sz="4" w:space="0" w:color="auto"/>
              <w:left w:val="single" w:sz="4" w:space="0" w:color="auto"/>
              <w:bottom w:val="single" w:sz="4" w:space="0" w:color="auto"/>
              <w:right w:val="single" w:sz="4" w:space="0" w:color="auto"/>
            </w:tcBorders>
            <w:hideMark/>
          </w:tcPr>
          <w:p w14:paraId="2B8512AF" w14:textId="77777777" w:rsidR="002732DC" w:rsidRPr="00264476" w:rsidRDefault="002732DC">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2B2A7DB8" w14:textId="255214BD" w:rsidR="002732DC" w:rsidRPr="00264476" w:rsidRDefault="00264476">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Trailer</w:t>
            </w:r>
          </w:p>
        </w:tc>
        <w:tc>
          <w:tcPr>
            <w:tcW w:w="720" w:type="pct"/>
            <w:tcBorders>
              <w:top w:val="single" w:sz="4" w:space="0" w:color="auto"/>
              <w:left w:val="single" w:sz="4" w:space="0" w:color="auto"/>
              <w:bottom w:val="single" w:sz="4" w:space="0" w:color="auto"/>
              <w:right w:val="single" w:sz="4" w:space="0" w:color="auto"/>
            </w:tcBorders>
            <w:hideMark/>
          </w:tcPr>
          <w:p w14:paraId="7E3E6F59" w14:textId="6E6E39AF" w:rsidR="002732DC" w:rsidRPr="00264476" w:rsidRDefault="00264476">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3C4298E7" w14:textId="77777777" w:rsidR="002732DC" w:rsidRPr="00264476" w:rsidRDefault="002732DC">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61F09B3A" w14:textId="15A7E0FE" w:rsidR="002732DC" w:rsidRPr="00264476" w:rsidRDefault="002732DC">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1</w:t>
            </w:r>
            <w:r w:rsidR="00264476" w:rsidRPr="00264476">
              <w:rPr>
                <w:rFonts w:ascii="Arial" w:eastAsia="Times New Roman" w:hAnsi="Arial" w:cs="Arial"/>
                <w:lang w:val="en-GB" w:eastAsia="en-GB"/>
              </w:rPr>
              <w:t>2</w:t>
            </w:r>
          </w:p>
        </w:tc>
        <w:tc>
          <w:tcPr>
            <w:tcW w:w="649" w:type="pct"/>
            <w:tcBorders>
              <w:top w:val="single" w:sz="4" w:space="0" w:color="auto"/>
              <w:left w:val="single" w:sz="4" w:space="0" w:color="auto"/>
              <w:bottom w:val="single" w:sz="4" w:space="0" w:color="auto"/>
              <w:right w:val="single" w:sz="4" w:space="0" w:color="auto"/>
            </w:tcBorders>
            <w:hideMark/>
          </w:tcPr>
          <w:p w14:paraId="667FDA95" w14:textId="77777777" w:rsidR="002732DC" w:rsidRPr="00264476" w:rsidRDefault="002732DC">
            <w:pPr>
              <w:spacing w:after="0" w:line="240" w:lineRule="auto"/>
              <w:jc w:val="center"/>
              <w:rPr>
                <w:rFonts w:ascii="Arial" w:eastAsia="Times New Roman" w:hAnsi="Arial" w:cs="Arial"/>
                <w:lang w:val="en-GB" w:eastAsia="en-GB"/>
              </w:rPr>
            </w:pPr>
            <w:r w:rsidRPr="00264476">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51F17027" w14:textId="77777777" w:rsidR="002732DC" w:rsidRPr="00264476" w:rsidRDefault="002732DC">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66862D5" w14:textId="77777777" w:rsidR="002732DC" w:rsidRPr="00264476" w:rsidRDefault="002732DC">
            <w:pPr>
              <w:jc w:val="center"/>
              <w:rPr>
                <w:rFonts w:ascii="Arial" w:hAnsi="Arial" w:cs="Arial"/>
              </w:rPr>
            </w:pPr>
            <w:r w:rsidRPr="00264476">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DA456F9" w14:textId="77777777" w:rsidR="002732DC" w:rsidRPr="00264476" w:rsidRDefault="002732DC">
            <w:pPr>
              <w:jc w:val="center"/>
              <w:rPr>
                <w:rFonts w:ascii="Arial" w:hAnsi="Arial" w:cs="Arial"/>
              </w:rPr>
            </w:pPr>
            <w:r w:rsidRPr="00264476">
              <w:rPr>
                <w:rFonts w:ascii="Arial" w:hAnsi="Arial" w:cs="Arial"/>
              </w:rPr>
              <w:t xml:space="preserve">£ </w:t>
            </w:r>
          </w:p>
        </w:tc>
      </w:tr>
      <w:tr w:rsidR="002732DC" w:rsidRPr="00264476" w14:paraId="07BCFE16" w14:textId="77777777" w:rsidTr="002732DC">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7C49330C" w14:textId="77777777" w:rsidR="002732DC" w:rsidRPr="00264476" w:rsidRDefault="002732DC"/>
        </w:tc>
        <w:tc>
          <w:tcPr>
            <w:tcW w:w="1145" w:type="pct"/>
            <w:gridSpan w:val="2"/>
            <w:tcBorders>
              <w:top w:val="single" w:sz="4" w:space="0" w:color="auto"/>
              <w:left w:val="single" w:sz="4" w:space="0" w:color="auto"/>
              <w:bottom w:val="single" w:sz="4" w:space="0" w:color="auto"/>
              <w:right w:val="single" w:sz="4" w:space="0" w:color="auto"/>
            </w:tcBorders>
            <w:hideMark/>
          </w:tcPr>
          <w:p w14:paraId="1F3847BA" w14:textId="6F3E36D2" w:rsidR="002732DC" w:rsidRPr="00264476" w:rsidRDefault="002732DC">
            <w:pPr>
              <w:jc w:val="center"/>
            </w:pPr>
            <w:r w:rsidRPr="00264476">
              <w:rPr>
                <w:rFonts w:ascii="Arial" w:hAnsi="Arial" w:cs="Arial"/>
                <w:b/>
                <w:bCs/>
              </w:rPr>
              <w:t>Total Contract Value</w:t>
            </w:r>
          </w:p>
        </w:tc>
        <w:tc>
          <w:tcPr>
            <w:tcW w:w="405" w:type="pct"/>
            <w:tcBorders>
              <w:top w:val="single" w:sz="4" w:space="0" w:color="auto"/>
              <w:left w:val="single" w:sz="4" w:space="0" w:color="auto"/>
              <w:bottom w:val="single" w:sz="4" w:space="0" w:color="auto"/>
              <w:right w:val="single" w:sz="4" w:space="0" w:color="auto"/>
            </w:tcBorders>
            <w:hideMark/>
          </w:tcPr>
          <w:p w14:paraId="4D24617E" w14:textId="77777777" w:rsidR="002732DC" w:rsidRPr="00264476" w:rsidRDefault="002732DC">
            <w:pPr>
              <w:jc w:val="center"/>
              <w:rPr>
                <w:rFonts w:ascii="Arial" w:hAnsi="Arial" w:cs="Arial"/>
              </w:rPr>
            </w:pPr>
            <w:r w:rsidRPr="00264476">
              <w:rPr>
                <w:rFonts w:ascii="Arial" w:hAnsi="Arial" w:cs="Arial"/>
              </w:rPr>
              <w:t xml:space="preserve">£ </w:t>
            </w:r>
          </w:p>
        </w:tc>
      </w:tr>
    </w:tbl>
    <w:p w14:paraId="4C10223B" w14:textId="77777777" w:rsidR="00180E20" w:rsidRPr="00264476"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264476" w:rsidRPr="00264476" w14:paraId="49C32EE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Pr="00264476" w:rsidRDefault="00180E20" w:rsidP="00344EB1">
            <w:pPr>
              <w:spacing w:after="0" w:line="240" w:lineRule="auto"/>
              <w:jc w:val="both"/>
              <w:rPr>
                <w:rFonts w:ascii="Arial" w:eastAsia="Times New Roman" w:hAnsi="Arial" w:cs="Times New Roman"/>
                <w:sz w:val="18"/>
                <w:szCs w:val="18"/>
                <w:lang w:val="en-GB" w:eastAsia="en-GB"/>
              </w:rPr>
            </w:pPr>
            <w:r w:rsidRPr="00264476">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374E4A" w14:textId="77777777" w:rsidR="00180E20" w:rsidRPr="00264476" w:rsidRDefault="00180E20" w:rsidP="00344EB1">
            <w:pPr>
              <w:spacing w:after="0" w:line="240" w:lineRule="auto"/>
              <w:jc w:val="both"/>
              <w:rPr>
                <w:rFonts w:ascii="Arial" w:eastAsia="Times New Roman" w:hAnsi="Arial" w:cs="Arial"/>
                <w:sz w:val="18"/>
                <w:szCs w:val="18"/>
                <w:lang w:val="en-GB" w:eastAsia="en-GB"/>
              </w:rPr>
            </w:pPr>
            <w:r w:rsidRPr="00264476">
              <w:rPr>
                <w:rFonts w:ascii="Arial" w:eastAsia="Times New Roman" w:hAnsi="Arial" w:cs="Arial"/>
                <w:b/>
                <w:sz w:val="18"/>
                <w:szCs w:val="18"/>
                <w:lang w:val="en-GB" w:eastAsia="en-GB"/>
              </w:rPr>
              <w:t>Consignee Address (XY code only)</w:t>
            </w:r>
          </w:p>
        </w:tc>
      </w:tr>
      <w:tr w:rsidR="00264476" w:rsidRPr="00264476" w14:paraId="33ED84B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5FEAE201" w14:textId="52243371" w:rsidR="00180E20" w:rsidRPr="00264476" w:rsidRDefault="00D81F56" w:rsidP="00344EB1">
            <w:pPr>
              <w:spacing w:after="0" w:line="240" w:lineRule="auto"/>
              <w:jc w:val="both"/>
              <w:rPr>
                <w:rFonts w:ascii="Arial" w:eastAsia="Times New Roman" w:hAnsi="Arial" w:cs="Times New Roman"/>
                <w:lang w:val="en-GB" w:eastAsia="en-GB"/>
              </w:rPr>
            </w:pPr>
            <w:r w:rsidRPr="00264476">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50ED1FE5" w14:textId="7E1016F6" w:rsidR="00180E20" w:rsidRPr="00264476" w:rsidRDefault="00D81F56" w:rsidP="00344EB1">
            <w:pPr>
              <w:spacing w:after="0" w:line="240" w:lineRule="auto"/>
              <w:jc w:val="both"/>
              <w:rPr>
                <w:rFonts w:ascii="Arial" w:eastAsia="Times New Roman" w:hAnsi="Arial" w:cs="Arial"/>
                <w:lang w:val="en-GB" w:eastAsia="en-GB"/>
              </w:rPr>
            </w:pPr>
            <w:r w:rsidRPr="00264476">
              <w:rPr>
                <w:rFonts w:ascii="Arial" w:eastAsia="Times New Roman" w:hAnsi="Arial" w:cs="Arial"/>
                <w:lang w:val="en-GB" w:eastAsia="en-GB"/>
              </w:rPr>
              <w:t>RM TAMAR</w:t>
            </w:r>
          </w:p>
        </w:tc>
      </w:tr>
      <w:tr w:rsidR="00264476" w:rsidRPr="00264476" w14:paraId="4FB18F32"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3A09F365" w14:textId="77777777" w:rsidR="00180E20" w:rsidRPr="00264476" w:rsidRDefault="00180E20" w:rsidP="00344EB1">
            <w:pPr>
              <w:spacing w:after="0" w:line="240" w:lineRule="auto"/>
              <w:jc w:val="both"/>
              <w:rPr>
                <w:rFonts w:ascii="Arial" w:eastAsia="Times New Roman" w:hAnsi="Arial" w:cs="Times New Roman"/>
                <w:sz w:val="18"/>
                <w:szCs w:val="18"/>
                <w:lang w:val="en-GB" w:eastAsia="en-GB"/>
              </w:rPr>
            </w:pPr>
            <w:r w:rsidRPr="00264476">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ACB2E07" w14:textId="77777777" w:rsidR="00180E20" w:rsidRPr="00264476" w:rsidRDefault="00180E20" w:rsidP="00344EB1">
            <w:pPr>
              <w:spacing w:after="0" w:line="240" w:lineRule="auto"/>
              <w:jc w:val="both"/>
              <w:rPr>
                <w:rFonts w:ascii="Arial" w:eastAsia="Times New Roman" w:hAnsi="Arial" w:cs="Arial"/>
                <w:sz w:val="18"/>
                <w:szCs w:val="18"/>
                <w:lang w:val="en-GB" w:eastAsia="en-GB"/>
              </w:rPr>
            </w:pPr>
            <w:r w:rsidRPr="00264476">
              <w:rPr>
                <w:rFonts w:ascii="Arial" w:eastAsia="Times New Roman" w:hAnsi="Arial" w:cs="Arial"/>
                <w:b/>
                <w:sz w:val="18"/>
                <w:szCs w:val="18"/>
                <w:lang w:val="en-GB" w:eastAsia="en-GB"/>
              </w:rPr>
              <w:t>Payment Schedule</w:t>
            </w:r>
          </w:p>
        </w:tc>
      </w:tr>
      <w:tr w:rsidR="00264476" w:rsidRPr="00264476" w14:paraId="5F20B5D3"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9CF4408" w14:textId="28B398CA" w:rsidR="00180E20" w:rsidRPr="00264476" w:rsidRDefault="00D81F56" w:rsidP="00344EB1">
            <w:pPr>
              <w:spacing w:after="0" w:line="240" w:lineRule="auto"/>
              <w:jc w:val="both"/>
              <w:rPr>
                <w:rFonts w:ascii="Arial" w:eastAsia="Times New Roman" w:hAnsi="Arial" w:cs="Times New Roman"/>
                <w:lang w:val="en-GB" w:eastAsia="en-GB"/>
              </w:rPr>
            </w:pPr>
            <w:r w:rsidRPr="00264476">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4F71E310" w14:textId="277B7BB7" w:rsidR="00180E20" w:rsidRPr="00264476" w:rsidRDefault="00180E20" w:rsidP="00344EB1">
            <w:pPr>
              <w:spacing w:after="0" w:line="240" w:lineRule="auto"/>
              <w:jc w:val="both"/>
              <w:rPr>
                <w:rFonts w:ascii="Arial" w:eastAsia="Times New Roman" w:hAnsi="Arial" w:cs="Arial"/>
                <w:lang w:val="en-GB" w:eastAsia="en-GB"/>
              </w:rPr>
            </w:pPr>
            <w:r w:rsidRPr="00264476">
              <w:rPr>
                <w:rFonts w:ascii="Arial" w:eastAsia="Times New Roman" w:hAnsi="Arial" w:cs="Arial"/>
                <w:lang w:val="en-GB" w:eastAsia="en-GB"/>
              </w:rPr>
              <w:t xml:space="preserve">Payment to be made following successful delivery </w:t>
            </w:r>
            <w:r w:rsidR="00D81F56" w:rsidRPr="00264476">
              <w:rPr>
                <w:rFonts w:ascii="Arial" w:eastAsia="Times New Roman" w:hAnsi="Arial" w:cs="Arial"/>
                <w:lang w:val="en-GB" w:eastAsia="en-GB"/>
              </w:rPr>
              <w:t xml:space="preserve"> </w:t>
            </w:r>
            <w:r w:rsidRPr="00264476">
              <w:rPr>
                <w:rFonts w:ascii="Arial" w:eastAsia="Times New Roman" w:hAnsi="Arial" w:cs="Arial"/>
                <w:lang w:val="en-GB" w:eastAsia="en-GB"/>
              </w:rPr>
              <w:t xml:space="preserve"> </w:t>
            </w:r>
          </w:p>
        </w:tc>
      </w:tr>
    </w:tbl>
    <w:p w14:paraId="0A65DDEB" w14:textId="77777777" w:rsidR="00180E20" w:rsidRDefault="00180E20" w:rsidP="00180E20">
      <w:pPr>
        <w:spacing w:after="0" w:line="252" w:lineRule="exact"/>
        <w:ind w:left="113" w:right="-20"/>
        <w:rPr>
          <w:rFonts w:ascii="Arial" w:eastAsia="Arial" w:hAnsi="Arial" w:cs="Arial"/>
          <w:b/>
          <w:bCs/>
          <w:sz w:val="56"/>
          <w:szCs w:val="56"/>
        </w:rPr>
        <w:sectPr w:rsidR="00180E20" w:rsidSect="00887431">
          <w:headerReference w:type="default" r:id="rId38"/>
          <w:footerReference w:type="default" r:id="rId39"/>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bookmarkStart w:id="38" w:name="tcstart"/>
      <w:bookmarkEnd w:id="38"/>
      <w:r>
        <w:rPr>
          <w:rFonts w:ascii="Arial" w:eastAsia="Arial" w:hAnsi="Arial" w:cs="Arial"/>
          <w:b/>
          <w:bCs/>
          <w:spacing w:val="-2"/>
          <w:position w:val="-1"/>
          <w:sz w:val="32"/>
          <w:szCs w:val="32"/>
          <w:lang w:val="en-GB" w:eastAsia="en-GB"/>
        </w:rPr>
        <w:lastRenderedPageBreak/>
        <w:t xml:space="preserve">     </w:t>
      </w: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D7DC1B2" w14:textId="77777777" w:rsidR="00180E20" w:rsidRPr="003A51D0" w:rsidRDefault="00180E20" w:rsidP="00180E20">
      <w:pPr>
        <w:spacing w:after="0" w:line="240" w:lineRule="auto"/>
        <w:ind w:right="-23"/>
        <w:rPr>
          <w:rFonts w:ascii="Arial" w:eastAsia="Times New Roman" w:hAnsi="Arial" w:cs="Arial"/>
          <w:lang w:val="en-GB" w:eastAsia="en-GB"/>
        </w:rPr>
      </w:pPr>
    </w:p>
    <w:p w14:paraId="7672D87B"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2EE7D29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E866730"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Any labour costs or personnel salaries, pensions or contributions</w:t>
      </w:r>
    </w:p>
    <w:p w14:paraId="553153BC"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0662F1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B292606"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4A49584"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9089A8E"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A1E1CDE"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0463DFA"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71C464AD"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6573E48"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2BFD065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24E8AADF" w14:textId="77777777" w:rsidR="005A503B" w:rsidRDefault="005A503B" w:rsidP="005A503B">
      <w:pPr>
        <w:pStyle w:val="ListParagraph"/>
        <w:spacing w:after="0" w:line="240" w:lineRule="auto"/>
        <w:ind w:left="773" w:right="-23"/>
        <w:rPr>
          <w:rFonts w:ascii="Arial" w:eastAsia="Arial" w:hAnsi="Arial" w:cs="Arial"/>
          <w:color w:val="FF0000"/>
          <w:spacing w:val="-2"/>
          <w:position w:val="-1"/>
          <w:lang w:eastAsia="en-GB"/>
        </w:rPr>
      </w:pPr>
    </w:p>
    <w:p w14:paraId="0CEFE523"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4D3EDD06" w14:textId="77777777" w:rsidR="005A503B" w:rsidRDefault="005A503B" w:rsidP="005A503B">
      <w:pPr>
        <w:spacing w:after="0" w:line="240" w:lineRule="auto"/>
        <w:ind w:right="-23"/>
        <w:rPr>
          <w:rFonts w:ascii="Arial" w:eastAsia="Arial" w:hAnsi="Arial" w:cs="Arial"/>
          <w:spacing w:val="-2"/>
          <w:position w:val="-1"/>
          <w:lang w:val="en-GB" w:eastAsia="en-GB"/>
        </w:rPr>
      </w:pPr>
    </w:p>
    <w:p w14:paraId="1FF58011"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283EC0DA"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6C290A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133A9B7"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39"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40" w:name="Check1"/>
            <w:r>
              <w:rPr>
                <w:rFonts w:ascii="Arial" w:eastAsia="Times New Roman" w:hAnsi="Arial" w:cs="Arial"/>
                <w:sz w:val="20"/>
                <w:szCs w:val="20"/>
                <w:lang w:val="en-GB" w:eastAsia="en-GB"/>
              </w:rPr>
              <w:instrText xml:space="preserve"> FORMCHECKBOX </w:instrText>
            </w:r>
            <w:r w:rsidR="00B7319F">
              <w:fldChar w:fldCharType="separate"/>
            </w:r>
            <w:r>
              <w:fldChar w:fldCharType="end"/>
            </w:r>
            <w:bookmarkEnd w:id="40"/>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7319F">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41" w:name="Check9"/>
            <w:r>
              <w:rPr>
                <w:rFonts w:ascii="Arial" w:eastAsia="Times New Roman" w:hAnsi="Arial" w:cs="Arial"/>
                <w:sz w:val="20"/>
                <w:szCs w:val="20"/>
                <w:lang w:val="en-GB" w:eastAsia="en-GB"/>
              </w:rPr>
              <w:instrText xml:space="preserve"> FORMCHECKBOX </w:instrText>
            </w:r>
            <w:r w:rsidR="00B7319F">
              <w:fldChar w:fldCharType="separate"/>
            </w:r>
            <w:r>
              <w:fldChar w:fldCharType="end"/>
            </w:r>
            <w:bookmarkEnd w:id="41"/>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42" w:name="SC3A"/>
            <w:bookmarkStart w:id="43" w:name="_Hlk66055233"/>
            <w:bookmarkEnd w:id="39"/>
            <w:bookmarkEnd w:id="42"/>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B7319F">
              <w:rPr>
                <w:rFonts w:ascii="Arial" w:eastAsia="Times New Roman" w:hAnsi="Arial" w:cs="Arial"/>
                <w:sz w:val="20"/>
                <w:szCs w:val="20"/>
                <w:lang w:val="en-GB" w:eastAsia="en-GB"/>
              </w:rPr>
            </w:r>
            <w:r w:rsidR="00B7319F">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7319F">
              <w:rPr>
                <w:rFonts w:ascii="Arial" w:eastAsia="Times New Roman" w:hAnsi="Arial" w:cs="Arial"/>
                <w:sz w:val="20"/>
                <w:szCs w:val="20"/>
                <w:lang w:val="en-GB" w:eastAsia="en-GB"/>
              </w:rPr>
            </w:r>
            <w:r w:rsidR="00B7319F">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7CDBA7D4"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578046F"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484F0A3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B489FED"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4C2C11C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1B3C2FB"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784C0B65"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85E175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B1D23F" w14:textId="77777777" w:rsidR="00D7383D" w:rsidRDefault="00D7383D" w:rsidP="00502D60">
            <w:pPr>
              <w:widowControl/>
              <w:autoSpaceDN w:val="0"/>
              <w:spacing w:after="0" w:line="240" w:lineRule="auto"/>
              <w:rPr>
                <w:rFonts w:ascii="Arial" w:eastAsia="Calibri" w:hAnsi="Arial" w:cs="Arial"/>
                <w:b/>
                <w:sz w:val="20"/>
                <w:szCs w:val="20"/>
                <w:lang w:val="en-GB"/>
              </w:rPr>
            </w:pPr>
          </w:p>
        </w:tc>
      </w:tr>
      <w:tr w:rsidR="00D7383D" w14:paraId="2C5F187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1C2746B"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6BF8DE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58A0A97"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C52217"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34B9A107"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506346C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B9E69AE"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748EC96"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23A90F0F"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B7319F">
              <w:rPr>
                <w:rFonts w:ascii="Arial" w:eastAsia="Times New Roman" w:hAnsi="Arial" w:cs="Arial"/>
                <w:sz w:val="20"/>
                <w:szCs w:val="20"/>
                <w:lang w:val="en-GB" w:eastAsia="en-GB"/>
              </w:rPr>
            </w:r>
            <w:r w:rsidR="00B7319F">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27B380C0"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92B9AF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73AA1D0"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F5E89D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8DA0E4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062EE0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E51238F"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9CDE935"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8824C" w14:textId="77777777" w:rsidR="00D7383D" w:rsidRDefault="00D7383D" w:rsidP="00502D60">
            <w:pPr>
              <w:widowControl/>
              <w:spacing w:after="0" w:line="240" w:lineRule="auto"/>
              <w:rPr>
                <w:rFonts w:ascii="Arial" w:eastAsia="Times New Roman" w:hAnsi="Arial" w:cs="Arial"/>
                <w:b/>
                <w:sz w:val="20"/>
                <w:szCs w:val="20"/>
                <w:lang w:val="en-GB" w:eastAsia="en-GB"/>
              </w:rPr>
            </w:pPr>
          </w:p>
        </w:tc>
      </w:tr>
      <w:tr w:rsidR="00D7383D" w14:paraId="2030B1E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8E4CB38"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C552D35"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6AB452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2DB2DC5"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4D77975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FF6987B"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3244B4C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10D6EC37" w14:textId="77777777" w:rsidR="00D7383D" w:rsidRDefault="00D7383D" w:rsidP="00502D60">
            <w:pPr>
              <w:autoSpaceDN w:val="0"/>
              <w:spacing w:after="0" w:line="240" w:lineRule="auto"/>
              <w:ind w:firstLine="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0D7C8C3C" w14:textId="77777777" w:rsidR="00D7383D" w:rsidRPr="00385643"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Is a Deliverable Quality Plan required for this Contra</w:t>
            </w:r>
            <w:r w:rsidRPr="00385643">
              <w:rPr>
                <w:rFonts w:ascii="Arial" w:eastAsia="Times New Roman" w:hAnsi="Arial" w:cs="Arial"/>
                <w:sz w:val="20"/>
                <w:szCs w:val="20"/>
                <w:lang w:val="en-GB" w:eastAsia="en-GB"/>
              </w:rPr>
              <w:t xml:space="preserve">ct?  </w:t>
            </w:r>
            <w:r w:rsidRPr="00385643">
              <w:rPr>
                <w:rFonts w:ascii="Arial" w:eastAsia="Times New Roman" w:hAnsi="Arial" w:cs="Arial"/>
                <w:sz w:val="20"/>
                <w:szCs w:val="20"/>
                <w:lang w:val="en-GB" w:eastAsia="en-GB"/>
              </w:rPr>
              <w:tab/>
              <w:t xml:space="preserve">  </w:t>
            </w:r>
            <w:r w:rsidRPr="00385643">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385643">
              <w:rPr>
                <w:rFonts w:ascii="Arial" w:eastAsia="Times New Roman" w:hAnsi="Arial" w:cs="Arial"/>
                <w:sz w:val="20"/>
                <w:szCs w:val="20"/>
                <w:lang w:val="en-GB" w:eastAsia="en-GB"/>
              </w:rPr>
              <w:instrText xml:space="preserve"> FORMCHECKBOX </w:instrText>
            </w:r>
            <w:r w:rsidR="00B7319F">
              <w:rPr>
                <w:rFonts w:ascii="Arial" w:eastAsia="Times New Roman" w:hAnsi="Arial" w:cs="Arial"/>
                <w:sz w:val="20"/>
                <w:szCs w:val="20"/>
                <w:lang w:val="en-GB" w:eastAsia="en-GB"/>
              </w:rPr>
            </w:r>
            <w:r w:rsidR="00B7319F">
              <w:rPr>
                <w:rFonts w:ascii="Arial" w:eastAsia="Times New Roman" w:hAnsi="Arial" w:cs="Arial"/>
                <w:sz w:val="20"/>
                <w:szCs w:val="20"/>
                <w:lang w:val="en-GB" w:eastAsia="en-GB"/>
              </w:rPr>
              <w:fldChar w:fldCharType="separate"/>
            </w:r>
            <w:r w:rsidRPr="00385643">
              <w:rPr>
                <w:rFonts w:ascii="Arial" w:eastAsia="Times New Roman" w:hAnsi="Arial" w:cs="Arial"/>
                <w:sz w:val="20"/>
                <w:szCs w:val="20"/>
                <w:lang w:val="en-GB" w:eastAsia="en-GB"/>
              </w:rPr>
              <w:fldChar w:fldCharType="end"/>
            </w:r>
            <w:r w:rsidRPr="00385643">
              <w:rPr>
                <w:rFonts w:ascii="Arial" w:eastAsia="Times New Roman" w:hAnsi="Arial" w:cs="Arial"/>
                <w:sz w:val="20"/>
                <w:szCs w:val="20"/>
                <w:lang w:val="en-GB" w:eastAsia="en-GB"/>
              </w:rPr>
              <w:t xml:space="preserve">   </w:t>
            </w:r>
          </w:p>
          <w:p w14:paraId="7E1C894C" w14:textId="77777777" w:rsidR="00D7383D" w:rsidRPr="00385643" w:rsidRDefault="00D7383D" w:rsidP="00502D60">
            <w:pPr>
              <w:autoSpaceDN w:val="0"/>
              <w:spacing w:after="0" w:line="240" w:lineRule="auto"/>
              <w:jc w:val="center"/>
              <w:rPr>
                <w:rFonts w:ascii="Arial" w:eastAsia="Times New Roman" w:hAnsi="Arial" w:cs="Arial"/>
                <w:sz w:val="20"/>
                <w:szCs w:val="20"/>
                <w:lang w:val="en-GB" w:eastAsia="en-GB"/>
              </w:rPr>
            </w:pPr>
          </w:p>
          <w:p w14:paraId="27CC2EF5"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sidRPr="00385643">
              <w:rPr>
                <w:rFonts w:ascii="Arial" w:eastAsia="Times New Roman" w:hAnsi="Arial" w:cs="Arial"/>
                <w:sz w:val="20"/>
                <w:szCs w:val="20"/>
                <w:lang w:val="en-GB" w:eastAsia="en-GB"/>
              </w:rPr>
              <w:t xml:space="preserve">If required, the Deliverable Quality Plan must be set out as defined in </w:t>
            </w:r>
            <w:r>
              <w:rPr>
                <w:rFonts w:ascii="Arial" w:eastAsia="Times New Roman" w:hAnsi="Arial" w:cs="Arial"/>
                <w:sz w:val="20"/>
                <w:szCs w:val="20"/>
                <w:lang w:val="en-GB" w:eastAsia="en-GB"/>
              </w:rPr>
              <w:t>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5F323AB4"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502F318" w14:textId="77777777" w:rsidR="00D7383D" w:rsidRDefault="00D7383D" w:rsidP="00502D60">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7D34A22D" w14:textId="77777777" w:rsidR="00D7383D" w:rsidRDefault="00D7383D" w:rsidP="00502D60">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673E9CF8" w14:textId="1C65DDA5" w:rsidR="00D7383D" w:rsidRDefault="00385643" w:rsidP="00502D60">
            <w:pPr>
              <w:tabs>
                <w:tab w:val="left" w:pos="-426"/>
              </w:tabs>
              <w:suppressAutoHyphens/>
              <w:spacing w:after="0" w:line="240" w:lineRule="auto"/>
              <w:ind w:left="720"/>
              <w:outlineLvl w:val="0"/>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 xml:space="preserve"> </w:t>
            </w:r>
          </w:p>
          <w:p w14:paraId="6818C36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B7319F">
              <w:rPr>
                <w:rFonts w:ascii="Arial" w:eastAsia="Times New Roman" w:hAnsi="Arial" w:cs="Arial"/>
                <w:sz w:val="20"/>
                <w:szCs w:val="20"/>
                <w:lang w:val="en-GB" w:eastAsia="en-GB"/>
              </w:rPr>
            </w:r>
            <w:r w:rsidR="00B7319F">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7319F">
              <w:rPr>
                <w:rFonts w:ascii="Arial" w:eastAsia="Times New Roman" w:hAnsi="Arial" w:cs="Arial"/>
                <w:sz w:val="20"/>
                <w:szCs w:val="20"/>
                <w:lang w:val="en-GB" w:eastAsia="en-GB"/>
              </w:rPr>
            </w:r>
            <w:r w:rsidR="00B7319F">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7319F">
              <w:rPr>
                <w:rFonts w:ascii="Arial" w:eastAsia="Times New Roman" w:hAnsi="Arial" w:cs="Arial"/>
                <w:sz w:val="20"/>
                <w:szCs w:val="20"/>
                <w:lang w:val="en-GB" w:eastAsia="en-GB"/>
              </w:rPr>
            </w:r>
            <w:r w:rsidR="00B7319F">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lastRenderedPageBreak/>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3"/>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40"/>
          <w:footerReference w:type="default" r:id="rId41"/>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44" w:name="_Hlk65703903"/>
            <w:r>
              <w:rPr>
                <w:rFonts w:ascii="Arial" w:eastAsia="Times New Roman" w:hAnsi="Arial" w:cs="Arial"/>
                <w:b/>
                <w:sz w:val="18"/>
                <w:szCs w:val="18"/>
                <w:lang w:val="en-GB" w:eastAsia="en-GB"/>
              </w:rPr>
              <w:lastRenderedPageBreak/>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970F91"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970F91" w:rsidRDefault="00970F91" w:rsidP="00970F91">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90A80F0" w14:textId="77777777" w:rsidR="00970F91" w:rsidRDefault="00970F91" w:rsidP="00970F91">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014C3C" w14:textId="77777777" w:rsidR="00970F91" w:rsidRDefault="00970F91" w:rsidP="00970F91">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63D6537D" w14:textId="77777777" w:rsidR="00970F91" w:rsidRDefault="00970F91" w:rsidP="00970F91">
            <w:pPr>
              <w:spacing w:after="0" w:line="240" w:lineRule="auto"/>
              <w:rPr>
                <w:rFonts w:ascii="Arial" w:eastAsia="Times New Roman" w:hAnsi="Arial" w:cs="Arial"/>
                <w:sz w:val="16"/>
                <w:szCs w:val="16"/>
                <w:lang w:val="en-GB" w:eastAsia="en-GB"/>
              </w:rPr>
            </w:pPr>
          </w:p>
          <w:p w14:paraId="304DDD5F" w14:textId="77777777" w:rsidR="00970F91" w:rsidRDefault="00970F91" w:rsidP="00970F91">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363252C4" w14:textId="77777777" w:rsidR="00970F91" w:rsidRDefault="00970F91" w:rsidP="00970F91">
            <w:pPr>
              <w:spacing w:after="0" w:line="240" w:lineRule="auto"/>
              <w:rPr>
                <w:rFonts w:ascii="Arial" w:eastAsia="Times New Roman" w:hAnsi="Arial" w:cs="Arial"/>
                <w:sz w:val="16"/>
                <w:szCs w:val="16"/>
                <w:lang w:val="en-GB" w:eastAsia="en-GB"/>
              </w:rPr>
            </w:pPr>
          </w:p>
          <w:p w14:paraId="439DE718" w14:textId="77777777" w:rsidR="00970F91" w:rsidRDefault="00970F91" w:rsidP="00970F91">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1BB75EE9" w14:textId="77777777" w:rsidR="00970F91" w:rsidRDefault="00970F91" w:rsidP="00970F91">
            <w:pPr>
              <w:spacing w:after="0" w:line="240" w:lineRule="auto"/>
              <w:rPr>
                <w:rFonts w:ascii="Arial" w:eastAsia="Times New Roman" w:hAnsi="Arial" w:cs="Arial"/>
                <w:sz w:val="16"/>
                <w:szCs w:val="16"/>
                <w:lang w:val="en-GB" w:eastAsia="en-GB"/>
              </w:rPr>
            </w:pPr>
          </w:p>
          <w:p w14:paraId="21BC0D7F" w14:textId="64C0C64B" w:rsidR="00970F91" w:rsidRDefault="00970F91" w:rsidP="00970F91">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65E88EB" w14:textId="77777777" w:rsidR="00970F91" w:rsidRDefault="00970F91" w:rsidP="00970F91">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970F91" w:rsidRDefault="00970F91" w:rsidP="00970F91">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970F91" w:rsidRDefault="00970F91" w:rsidP="00970F91">
            <w:pPr>
              <w:spacing w:after="0" w:line="240" w:lineRule="auto"/>
              <w:rPr>
                <w:rFonts w:ascii="Arial" w:eastAsia="Times New Roman" w:hAnsi="Arial" w:cs="Arial"/>
                <w:sz w:val="14"/>
                <w:szCs w:val="14"/>
                <w:lang w:val="en-GB" w:eastAsia="en-GB"/>
              </w:rPr>
            </w:pPr>
          </w:p>
          <w:p w14:paraId="7850119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32C0AADF"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970F91" w:rsidRDefault="00970F91" w:rsidP="00970F91">
            <w:pPr>
              <w:spacing w:after="0" w:line="240" w:lineRule="auto"/>
              <w:rPr>
                <w:rFonts w:ascii="Arial" w:eastAsia="Times New Roman" w:hAnsi="Arial" w:cs="Arial"/>
                <w:sz w:val="14"/>
                <w:szCs w:val="14"/>
                <w:lang w:val="en-GB" w:eastAsia="en-GB"/>
              </w:rPr>
            </w:pPr>
          </w:p>
          <w:p w14:paraId="465A252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970F91" w:rsidRDefault="00970F91" w:rsidP="00970F91">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455834B3" w:rsidR="00D7383D" w:rsidRPr="003F1AE0"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63EA9390" w:rsidR="00D7383D"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5F93659"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34A6C7CE" w14:textId="392BE1AA" w:rsidR="00D7383D" w:rsidRPr="003F1AE0"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637D153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5" w:name="pm_tel_appendix"/>
            <w:bookmarkEnd w:id="45"/>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46" w:name="consignment"/>
            <w:bookmarkEnd w:id="46"/>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47" w:name="pack_authority"/>
            <w:bookmarkEnd w:id="47"/>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48" w:name="supply_support"/>
            <w:bookmarkEnd w:id="48"/>
            <w:r>
              <w:rPr>
                <w:rFonts w:ascii="Arial" w:eastAsia="Times New Roman" w:hAnsi="Arial" w:cs="Arial"/>
                <w:sz w:val="14"/>
                <w:szCs w:val="14"/>
                <w:lang w:val="en-GB" w:eastAsia="en-GB"/>
              </w:rPr>
              <w:sym w:font="Wingdings" w:char="F028"/>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49" w:name="drawings_spec"/>
            <w:bookmarkEnd w:id="49"/>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42"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0" w:name="QA_rep"/>
            <w:bookmarkEnd w:id="50"/>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1" w:name="QA_requirements"/>
            <w:bookmarkEnd w:id="51"/>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B7319F" w:rsidP="00502D60">
            <w:pPr>
              <w:spacing w:after="0" w:line="240" w:lineRule="auto"/>
              <w:rPr>
                <w:rFonts w:ascii="Arial" w:eastAsia="Times New Roman" w:hAnsi="Arial" w:cs="Arial"/>
                <w:sz w:val="14"/>
                <w:szCs w:val="14"/>
                <w:lang w:val="en-GB" w:eastAsia="en-GB"/>
              </w:rPr>
            </w:pPr>
            <w:hyperlink r:id="rId43"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44"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5"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44"/>
      </w:tr>
    </w:tbl>
    <w:p w14:paraId="65C102D2" w14:textId="77777777" w:rsidR="00D7383D" w:rsidRDefault="00D7383D" w:rsidP="00D7383D">
      <w:pPr>
        <w:pStyle w:val="Heading1"/>
        <w:numPr>
          <w:ilvl w:val="0"/>
          <w:numId w:val="0"/>
        </w:numPr>
        <w:tabs>
          <w:tab w:val="left" w:pos="720"/>
        </w:tabs>
        <w:jc w:val="center"/>
        <w:rPr>
          <w:sz w:val="32"/>
          <w:u w:val="none"/>
        </w:rPr>
      </w:pPr>
      <w:bookmarkStart w:id="52" w:name="_Toc422462858"/>
      <w:bookmarkStart w:id="53" w:name="_Toc402273355"/>
      <w:bookmarkStart w:id="54" w:name="_Toc375205559"/>
      <w:bookmarkStart w:id="55" w:name="_Toc367107580"/>
      <w:r w:rsidRPr="00496903">
        <w:rPr>
          <w:sz w:val="32"/>
          <w:u w:val="none"/>
        </w:rPr>
        <w:lastRenderedPageBreak/>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(i.a.w. clause 6.b)</w:t>
      </w:r>
      <w:bookmarkEnd w:id="52"/>
      <w:bookmarkEnd w:id="53"/>
      <w:bookmarkEnd w:id="54"/>
      <w:bookmarkEnd w:id="55"/>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56" w:name="_Toc422462859"/>
      <w:bookmarkStart w:id="57" w:name="_Toc402273356"/>
      <w:bookmarkStart w:id="58" w:name="_Toc375205560"/>
      <w:bookmarkStart w:id="59"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Contract;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w:t>
      </w:r>
      <w:r w:rsidRPr="002C2087">
        <w:rPr>
          <w:rFonts w:ascii="Arial" w:hAnsi="Arial" w:cs="Arial"/>
          <w:szCs w:val="20"/>
        </w:rPr>
        <w:lastRenderedPageBreak/>
        <w:t xml:space="preserve">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at all times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(where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Contractor Change Proposal shall comprise in respect of each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effect of the Change(s) on the Contractor’s obligations under the Contract;</w:t>
      </w:r>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programme for implementing the Change(s);</w:t>
      </w:r>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as a result of the Change(s), </w:t>
      </w:r>
      <w:r w:rsidRPr="002C2087">
        <w:rPr>
          <w:rFonts w:ascii="Arial" w:hAnsi="Arial" w:cs="Arial"/>
          <w:szCs w:val="20"/>
        </w:rPr>
        <w:lastRenderedPageBreak/>
        <w:t xml:space="preserve">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0" w:name="SC5"/>
      <w:bookmarkEnd w:id="60"/>
    </w:p>
    <w:p w14:paraId="6E641947" w14:textId="77777777" w:rsidR="00D7383D" w:rsidRDefault="00D7383D" w:rsidP="00D7383D">
      <w:pPr>
        <w:widowControl/>
        <w:rPr>
          <w:rFonts w:cs="Arial"/>
          <w:b/>
          <w:bCs/>
        </w:rPr>
      </w:pPr>
      <w:r>
        <w:br w:type="page"/>
      </w:r>
    </w:p>
    <w:bookmarkEnd w:id="56"/>
    <w:bookmarkEnd w:id="57"/>
    <w:bookmarkEnd w:id="58"/>
    <w:bookmarkEnd w:id="59"/>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(i.a.w.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ACEAC3" w:rsidR="00D7383D" w:rsidRPr="00496903" w:rsidRDefault="00D754BF" w:rsidP="00502D60">
            <w:pPr>
              <w:spacing w:before="120" w:after="120"/>
              <w:ind w:left="34"/>
              <w:rPr>
                <w:rFonts w:ascii="Arial" w:hAnsi="Arial" w:cs="Arial"/>
              </w:rPr>
            </w:pPr>
            <w:r>
              <w:rPr>
                <w:rFonts w:ascii="Arial" w:hAnsi="Arial" w:cs="Arial"/>
              </w:rPr>
              <w:t>Contract Number:</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46"/>
          <w:footerReference w:type="default" r:id="rId47"/>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61" w:name="SC6"/>
      <w:bookmarkStart w:id="62" w:name="_Toc367107582"/>
      <w:bookmarkStart w:id="63" w:name="_Toc375205561"/>
      <w:bookmarkStart w:id="64" w:name="_Toc402273357"/>
      <w:bookmarkStart w:id="65" w:name="_Toc422462860"/>
      <w:bookmarkEnd w:id="61"/>
      <w:r w:rsidRPr="00496903">
        <w:rPr>
          <w:sz w:val="32"/>
          <w:u w:val="none"/>
          <w:lang w:val="en-US"/>
        </w:rPr>
        <w:lastRenderedPageBreak/>
        <w:t xml:space="preserve">Schedule 6 - </w:t>
      </w:r>
      <w:r w:rsidRPr="00E66451">
        <w:rPr>
          <w:sz w:val="32"/>
          <w:u w:val="none"/>
          <w:lang w:val="en-US"/>
        </w:rPr>
        <w:t>Hazardous Substances, Mixtures and Articles in Contractor Deliverables Supplied under the Contract (i.a.w.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62"/>
      <w:bookmarkEnd w:id="63"/>
      <w:bookmarkEnd w:id="64"/>
      <w:bookmarkEnd w:id="65"/>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No: </w:t>
      </w:r>
      <w:r>
        <w:rPr>
          <w:rFonts w:ascii="Arial" w:hAnsi="Arial" w:cs="Arial"/>
        </w:rPr>
        <w:t xml:space="preserve"> </w:t>
      </w:r>
    </w:p>
    <w:p w14:paraId="598C9C0D" w14:textId="77777777" w:rsidR="00BC5463" w:rsidRPr="00496903" w:rsidRDefault="00BC5463" w:rsidP="00BC5463">
      <w:pPr>
        <w:spacing w:after="0" w:line="240" w:lineRule="auto"/>
        <w:rPr>
          <w:rFonts w:ascii="Arial" w:hAnsi="Arial" w:cs="Arial"/>
        </w:rPr>
      </w:pPr>
    </w:p>
    <w:p w14:paraId="024B8EF8"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B7319F">
        <w:rPr>
          <w:rFonts w:ascii="Arial" w:hAnsi="Arial" w:cs="Arial"/>
        </w:rPr>
      </w:r>
      <w:r w:rsidR="00B7319F">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To he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B7319F">
        <w:rPr>
          <w:rFonts w:ascii="Arial" w:hAnsi="Arial" w:cs="Arial"/>
        </w:rPr>
      </w:r>
      <w:r w:rsidR="00B7319F">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appropriate </w:t>
      </w:r>
      <w:r>
        <w:rPr>
          <w:rFonts w:ascii="Arial" w:hAnsi="Arial" w:cs="Arial"/>
        </w:rPr>
        <w:t>]</w:t>
      </w:r>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B7319F"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66" w:name="SC7"/>
      <w:bookmarkStart w:id="67" w:name="_Toc367107583"/>
      <w:bookmarkStart w:id="68" w:name="_Toc375205562"/>
      <w:bookmarkEnd w:id="66"/>
      <w:r w:rsidRPr="00496903">
        <w:rPr>
          <w:rFonts w:ascii="Arial" w:hAnsi="Arial" w:cs="Arial"/>
          <w:b/>
          <w:sz w:val="32"/>
          <w:szCs w:val="32"/>
        </w:rPr>
        <w:lastRenderedPageBreak/>
        <w:t>Schedule 7 - Timber and Wood- Derived Products Supplied under the Contract: Data Requirements</w:t>
      </w:r>
      <w:bookmarkEnd w:id="67"/>
      <w:bookmarkEnd w:id="68"/>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 xml:space="preserve">(i.a.w.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23DA7251" w14:textId="77777777" w:rsidR="005D0D04" w:rsidRPr="00CA45DF" w:rsidRDefault="005D0D04" w:rsidP="005D0D04">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(i.a.w. Condition 12)</w:t>
      </w:r>
    </w:p>
    <w:p w14:paraId="6DDBE5AC" w14:textId="77777777" w:rsidR="00C55A2B" w:rsidRPr="00DA6D38" w:rsidRDefault="00C55A2B" w:rsidP="00C55A2B">
      <w:pPr>
        <w:spacing w:after="0" w:line="240" w:lineRule="auto"/>
        <w:textAlignment w:val="baseline"/>
        <w:rPr>
          <w:rFonts w:ascii="Arial" w:eastAsia="Arial" w:hAnsi="Arial"/>
          <w:b/>
          <w:sz w:val="32"/>
          <w:szCs w:val="36"/>
        </w:rPr>
      </w:pPr>
    </w:p>
    <w:p w14:paraId="2806F896" w14:textId="77777777" w:rsidR="00C55A2B" w:rsidRPr="00DA6D38" w:rsidRDefault="00C55A2B" w:rsidP="00C55A2B">
      <w:pPr>
        <w:spacing w:after="0" w:line="240" w:lineRule="auto"/>
        <w:textAlignment w:val="baseline"/>
        <w:rPr>
          <w:rFonts w:ascii="Arial" w:eastAsia="Arial" w:hAnsi="Arial"/>
          <w:b/>
          <w:sz w:val="32"/>
          <w:szCs w:val="36"/>
        </w:rPr>
      </w:pPr>
      <w:r w:rsidRPr="00DA6D38">
        <w:rPr>
          <w:rFonts w:ascii="Arial" w:hAnsi="Arial" w:cs="Arial"/>
          <w:bCs/>
        </w:rPr>
        <w:t xml:space="preserve">KPI’s not currently due for publishing as contract value currently below threshold for publishing. Should the threshold for publishing change during the duration of the contract this table will be updated and KPI’s will be published. </w:t>
      </w:r>
    </w:p>
    <w:p w14:paraId="57E97CED" w14:textId="77777777" w:rsidR="00C35B52" w:rsidRPr="00DA6D38" w:rsidRDefault="00C35B52" w:rsidP="00C35B52">
      <w:pPr>
        <w:spacing w:after="0" w:line="240" w:lineRule="auto"/>
        <w:jc w:val="center"/>
        <w:textAlignment w:val="baseline"/>
        <w:rPr>
          <w:rFonts w:ascii="Arial" w:eastAsia="Arial" w:hAnsi="Arial"/>
          <w:b/>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DA6D38" w:rsidRPr="00DA6D38"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Pr="00DA6D38" w:rsidRDefault="00C35B52" w:rsidP="003D7B5D">
            <w:pPr>
              <w:spacing w:before="185" w:after="262" w:line="225" w:lineRule="exact"/>
              <w:ind w:left="139"/>
              <w:textAlignment w:val="baseline"/>
              <w:rPr>
                <w:rFonts w:ascii="Arial" w:eastAsia="Arial" w:hAnsi="Arial"/>
                <w:b/>
                <w:sz w:val="20"/>
              </w:rPr>
            </w:pPr>
            <w:r w:rsidRPr="00DA6D38">
              <w:rPr>
                <w:rFonts w:ascii="Arial" w:eastAsia="Arial" w:hAnsi="Arial"/>
                <w:b/>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Pr="00DA6D38" w:rsidRDefault="00C35B52" w:rsidP="003D7B5D">
            <w:pPr>
              <w:spacing w:before="185" w:after="262" w:line="225" w:lineRule="exact"/>
              <w:ind w:right="250"/>
              <w:jc w:val="right"/>
              <w:textAlignment w:val="baseline"/>
              <w:rPr>
                <w:rFonts w:ascii="Arial" w:eastAsia="Arial" w:hAnsi="Arial"/>
                <w:b/>
                <w:sz w:val="20"/>
              </w:rPr>
            </w:pPr>
            <w:r w:rsidRPr="00DA6D38">
              <w:rPr>
                <w:rFonts w:ascii="Arial" w:eastAsia="Arial" w:hAnsi="Arial"/>
                <w:b/>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Pr="00DA6D38" w:rsidRDefault="00C35B52" w:rsidP="003D7B5D">
            <w:pPr>
              <w:spacing w:after="142" w:line="254" w:lineRule="exact"/>
              <w:jc w:val="center"/>
              <w:textAlignment w:val="baseline"/>
              <w:rPr>
                <w:rFonts w:ascii="Arial" w:eastAsia="Arial" w:hAnsi="Arial"/>
                <w:b/>
                <w:sz w:val="20"/>
              </w:rPr>
            </w:pPr>
            <w:r w:rsidRPr="00DA6D38">
              <w:rPr>
                <w:rFonts w:ascii="Arial" w:eastAsia="Arial" w:hAnsi="Arial"/>
                <w:b/>
                <w:sz w:val="20"/>
              </w:rPr>
              <w:t xml:space="preserve">Frequency of </w:t>
            </w:r>
            <w:r w:rsidRPr="00DA6D38">
              <w:rPr>
                <w:rFonts w:ascii="Arial" w:eastAsia="Arial" w:hAnsi="Arial"/>
                <w:b/>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Pr="00DA6D38" w:rsidRDefault="00C35B52" w:rsidP="003D7B5D">
            <w:pPr>
              <w:spacing w:after="142" w:line="254" w:lineRule="exact"/>
              <w:jc w:val="center"/>
              <w:textAlignment w:val="baseline"/>
              <w:rPr>
                <w:rFonts w:ascii="Arial" w:eastAsia="Arial" w:hAnsi="Arial"/>
                <w:b/>
                <w:sz w:val="20"/>
              </w:rPr>
            </w:pPr>
            <w:r w:rsidRPr="00DA6D38">
              <w:rPr>
                <w:rFonts w:ascii="Arial" w:eastAsia="Arial" w:hAnsi="Arial"/>
                <w:b/>
                <w:sz w:val="20"/>
              </w:rPr>
              <w:t xml:space="preserve">Quarter and </w:t>
            </w:r>
            <w:r w:rsidRPr="00DA6D38">
              <w:rPr>
                <w:rFonts w:ascii="Arial" w:eastAsia="Arial" w:hAnsi="Arial"/>
                <w:b/>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Pr="00DA6D38" w:rsidRDefault="00C35B52" w:rsidP="003D7B5D">
            <w:pPr>
              <w:spacing w:after="142" w:line="254" w:lineRule="exact"/>
              <w:ind w:left="144" w:firstLine="216"/>
              <w:textAlignment w:val="baseline"/>
              <w:rPr>
                <w:rFonts w:ascii="Arial" w:eastAsia="Arial" w:hAnsi="Arial"/>
                <w:b/>
                <w:sz w:val="20"/>
              </w:rPr>
            </w:pPr>
            <w:r w:rsidRPr="00DA6D38">
              <w:rPr>
                <w:rFonts w:ascii="Arial" w:eastAsia="Arial" w:hAnsi="Arial"/>
                <w:b/>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Pr="00DA6D38" w:rsidRDefault="00C35B52" w:rsidP="003D7B5D">
            <w:pPr>
              <w:spacing w:before="185" w:after="262" w:line="225" w:lineRule="exact"/>
              <w:jc w:val="center"/>
              <w:textAlignment w:val="baseline"/>
              <w:rPr>
                <w:rFonts w:ascii="Arial" w:eastAsia="Arial" w:hAnsi="Arial"/>
                <w:b/>
                <w:sz w:val="20"/>
              </w:rPr>
            </w:pPr>
            <w:r w:rsidRPr="00DA6D38">
              <w:rPr>
                <w:rFonts w:ascii="Arial" w:eastAsia="Arial" w:hAnsi="Arial"/>
                <w:b/>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Pr="00DA6D38" w:rsidRDefault="00C35B52" w:rsidP="003D7B5D">
            <w:pPr>
              <w:spacing w:before="185" w:after="262" w:line="225" w:lineRule="exact"/>
              <w:jc w:val="center"/>
              <w:textAlignment w:val="baseline"/>
              <w:rPr>
                <w:rFonts w:ascii="Arial" w:eastAsia="Arial" w:hAnsi="Arial"/>
                <w:b/>
                <w:sz w:val="20"/>
              </w:rPr>
            </w:pPr>
            <w:r w:rsidRPr="00DA6D38">
              <w:rPr>
                <w:rFonts w:ascii="Arial" w:eastAsia="Arial" w:hAnsi="Arial"/>
                <w:b/>
                <w:sz w:val="20"/>
              </w:rPr>
              <w:t>Comment*</w:t>
            </w:r>
          </w:p>
        </w:tc>
      </w:tr>
      <w:tr w:rsidR="00DA6D38" w:rsidRPr="00DA6D38"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Pr="00DA6D38" w:rsidRDefault="00C35B52" w:rsidP="003D7B5D">
            <w:pPr>
              <w:spacing w:before="31" w:after="152" w:line="225" w:lineRule="exact"/>
              <w:ind w:left="106"/>
              <w:textAlignment w:val="baseline"/>
              <w:rPr>
                <w:rFonts w:ascii="Arial" w:eastAsia="Arial" w:hAnsi="Arial"/>
                <w:sz w:val="20"/>
              </w:rPr>
            </w:pPr>
            <w:r w:rsidRPr="00DA6D38">
              <w:rPr>
                <w:rFonts w:ascii="Arial" w:eastAsia="Arial" w:hAnsi="Arial"/>
                <w:sz w:val="20"/>
              </w:rPr>
              <w:t>Good*:</w:t>
            </w:r>
          </w:p>
        </w:tc>
        <w:tc>
          <w:tcPr>
            <w:tcW w:w="1565" w:type="dxa"/>
            <w:vMerge w:val="restart"/>
            <w:tcBorders>
              <w:top w:val="single" w:sz="7" w:space="0" w:color="000000"/>
              <w:left w:val="single" w:sz="7" w:space="0" w:color="000000"/>
              <w:right w:val="single" w:sz="7" w:space="0" w:color="000000"/>
            </w:tcBorders>
          </w:tcPr>
          <w:p w14:paraId="5EC23807"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r>
      <w:tr w:rsidR="00DA6D38" w:rsidRPr="00DA6D38"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Pr="00DA6D38" w:rsidRDefault="00C35B52" w:rsidP="003D7B5D">
            <w:pPr>
              <w:spacing w:after="353" w:line="225" w:lineRule="exact"/>
              <w:ind w:left="72"/>
              <w:textAlignment w:val="baseline"/>
              <w:rPr>
                <w:rFonts w:ascii="Arial" w:eastAsia="Arial" w:hAnsi="Arial"/>
                <w:sz w:val="20"/>
              </w:rPr>
            </w:pPr>
            <w:r w:rsidRPr="00DA6D38">
              <w:rPr>
                <w:rFonts w:ascii="Arial" w:eastAsia="Arial" w:hAnsi="Arial"/>
                <w:sz w:val="20"/>
              </w:rPr>
              <w:t>Approaching Target:</w:t>
            </w:r>
          </w:p>
        </w:tc>
        <w:tc>
          <w:tcPr>
            <w:tcW w:w="1565" w:type="dxa"/>
            <w:vMerge/>
            <w:tcBorders>
              <w:left w:val="single" w:sz="7" w:space="0" w:color="000000"/>
              <w:right w:val="single" w:sz="7" w:space="0" w:color="000000"/>
            </w:tcBorders>
          </w:tcPr>
          <w:p w14:paraId="3DD66BD5" w14:textId="77777777" w:rsidR="00C35B52" w:rsidRPr="00DA6D38" w:rsidRDefault="00C35B52" w:rsidP="003D7B5D"/>
        </w:tc>
        <w:tc>
          <w:tcPr>
            <w:tcW w:w="1560" w:type="dxa"/>
            <w:vMerge/>
            <w:tcBorders>
              <w:left w:val="single" w:sz="7" w:space="0" w:color="000000"/>
              <w:right w:val="single" w:sz="7" w:space="0" w:color="000000"/>
            </w:tcBorders>
          </w:tcPr>
          <w:p w14:paraId="65F3A7AA" w14:textId="77777777" w:rsidR="00C35B52" w:rsidRPr="00DA6D38" w:rsidRDefault="00C35B52" w:rsidP="003D7B5D"/>
        </w:tc>
        <w:tc>
          <w:tcPr>
            <w:tcW w:w="1838" w:type="dxa"/>
            <w:vMerge/>
            <w:tcBorders>
              <w:left w:val="single" w:sz="7" w:space="0" w:color="000000"/>
              <w:right w:val="single" w:sz="7" w:space="0" w:color="000000"/>
            </w:tcBorders>
          </w:tcPr>
          <w:p w14:paraId="4F740411" w14:textId="77777777" w:rsidR="00C35B52" w:rsidRPr="00DA6D38" w:rsidRDefault="00C35B52" w:rsidP="003D7B5D"/>
        </w:tc>
        <w:tc>
          <w:tcPr>
            <w:tcW w:w="1421" w:type="dxa"/>
            <w:vMerge/>
            <w:tcBorders>
              <w:left w:val="single" w:sz="7" w:space="0" w:color="000000"/>
              <w:right w:val="single" w:sz="7" w:space="0" w:color="000000"/>
            </w:tcBorders>
          </w:tcPr>
          <w:p w14:paraId="30CCDBD0" w14:textId="77777777" w:rsidR="00C35B52" w:rsidRPr="00DA6D38" w:rsidRDefault="00C35B52" w:rsidP="003D7B5D"/>
        </w:tc>
        <w:tc>
          <w:tcPr>
            <w:tcW w:w="2380" w:type="dxa"/>
            <w:vMerge/>
            <w:tcBorders>
              <w:left w:val="single" w:sz="7" w:space="0" w:color="000000"/>
              <w:right w:val="single" w:sz="7" w:space="0" w:color="000000"/>
            </w:tcBorders>
          </w:tcPr>
          <w:p w14:paraId="3E199A06" w14:textId="77777777" w:rsidR="00C35B52" w:rsidRPr="00DA6D38" w:rsidRDefault="00C35B52" w:rsidP="003D7B5D"/>
        </w:tc>
      </w:tr>
      <w:tr w:rsidR="00DA6D38" w:rsidRPr="00DA6D38"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Pr="00DA6D38" w:rsidRDefault="00C35B52" w:rsidP="003D7B5D">
            <w:pPr>
              <w:spacing w:after="357" w:line="223" w:lineRule="exact"/>
              <w:ind w:left="72"/>
              <w:textAlignment w:val="baseline"/>
              <w:rPr>
                <w:rFonts w:ascii="Arial" w:eastAsia="Arial" w:hAnsi="Arial"/>
                <w:sz w:val="20"/>
              </w:rPr>
            </w:pPr>
            <w:r w:rsidRPr="00DA6D38">
              <w:rPr>
                <w:rFonts w:ascii="Arial" w:eastAsia="Arial" w:hAnsi="Arial"/>
                <w:sz w:val="20"/>
              </w:rPr>
              <w:t>Requires Improvement:</w:t>
            </w:r>
          </w:p>
        </w:tc>
        <w:tc>
          <w:tcPr>
            <w:tcW w:w="1565" w:type="dxa"/>
            <w:vMerge/>
            <w:tcBorders>
              <w:left w:val="single" w:sz="7" w:space="0" w:color="000000"/>
              <w:right w:val="single" w:sz="7" w:space="0" w:color="000000"/>
            </w:tcBorders>
          </w:tcPr>
          <w:p w14:paraId="776B0076" w14:textId="77777777" w:rsidR="00C35B52" w:rsidRPr="00DA6D38" w:rsidRDefault="00C35B52" w:rsidP="003D7B5D"/>
        </w:tc>
        <w:tc>
          <w:tcPr>
            <w:tcW w:w="1560" w:type="dxa"/>
            <w:vMerge/>
            <w:tcBorders>
              <w:left w:val="single" w:sz="7" w:space="0" w:color="000000"/>
              <w:right w:val="single" w:sz="7" w:space="0" w:color="000000"/>
            </w:tcBorders>
          </w:tcPr>
          <w:p w14:paraId="5EFD9657" w14:textId="77777777" w:rsidR="00C35B52" w:rsidRPr="00DA6D38" w:rsidRDefault="00C35B52" w:rsidP="003D7B5D"/>
        </w:tc>
        <w:tc>
          <w:tcPr>
            <w:tcW w:w="1838" w:type="dxa"/>
            <w:vMerge/>
            <w:tcBorders>
              <w:left w:val="single" w:sz="7" w:space="0" w:color="000000"/>
              <w:right w:val="single" w:sz="7" w:space="0" w:color="000000"/>
            </w:tcBorders>
          </w:tcPr>
          <w:p w14:paraId="417D81F7" w14:textId="77777777" w:rsidR="00C35B52" w:rsidRPr="00DA6D38" w:rsidRDefault="00C35B52" w:rsidP="003D7B5D"/>
        </w:tc>
        <w:tc>
          <w:tcPr>
            <w:tcW w:w="1421" w:type="dxa"/>
            <w:vMerge/>
            <w:tcBorders>
              <w:left w:val="single" w:sz="7" w:space="0" w:color="000000"/>
              <w:right w:val="single" w:sz="7" w:space="0" w:color="000000"/>
            </w:tcBorders>
          </w:tcPr>
          <w:p w14:paraId="06EFABF6" w14:textId="77777777" w:rsidR="00C35B52" w:rsidRPr="00DA6D38" w:rsidRDefault="00C35B52" w:rsidP="003D7B5D"/>
        </w:tc>
        <w:tc>
          <w:tcPr>
            <w:tcW w:w="2380" w:type="dxa"/>
            <w:vMerge/>
            <w:tcBorders>
              <w:left w:val="single" w:sz="7" w:space="0" w:color="000000"/>
              <w:right w:val="single" w:sz="7" w:space="0" w:color="000000"/>
            </w:tcBorders>
          </w:tcPr>
          <w:p w14:paraId="33A4BDEE" w14:textId="77777777" w:rsidR="00C35B52" w:rsidRPr="00DA6D38" w:rsidRDefault="00C35B52" w:rsidP="003D7B5D"/>
        </w:tc>
      </w:tr>
      <w:tr w:rsidR="00DA6D38" w:rsidRPr="00DA6D38"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Pr="00DA6D38" w:rsidRDefault="00C35B52" w:rsidP="003D7B5D">
            <w:pPr>
              <w:spacing w:after="161" w:line="225" w:lineRule="exact"/>
              <w:ind w:left="72"/>
              <w:textAlignment w:val="baseline"/>
              <w:rPr>
                <w:rFonts w:ascii="Arial" w:eastAsia="Arial" w:hAnsi="Arial"/>
                <w:sz w:val="20"/>
              </w:rPr>
            </w:pPr>
            <w:r w:rsidRPr="00DA6D38">
              <w:rPr>
                <w:rFonts w:ascii="Arial" w:eastAsia="Arial" w:hAnsi="Arial"/>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Pr="00DA6D38"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Pr="00DA6D38"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Pr="00DA6D38"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Pr="00DA6D38"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Pr="00DA6D38" w:rsidRDefault="00C35B52" w:rsidP="003D7B5D"/>
        </w:tc>
      </w:tr>
      <w:tr w:rsidR="00DA6D38" w:rsidRPr="00DA6D38"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Pr="00DA6D38" w:rsidRDefault="00C35B52" w:rsidP="003D7B5D">
            <w:pPr>
              <w:spacing w:after="199" w:line="225" w:lineRule="exact"/>
              <w:ind w:left="106"/>
              <w:textAlignment w:val="baseline"/>
              <w:rPr>
                <w:rFonts w:ascii="Arial" w:eastAsia="Arial" w:hAnsi="Arial"/>
                <w:sz w:val="20"/>
              </w:rPr>
            </w:pPr>
            <w:r w:rsidRPr="00DA6D38">
              <w:rPr>
                <w:rFonts w:ascii="Arial" w:eastAsia="Arial" w:hAnsi="Arial"/>
                <w:sz w:val="20"/>
              </w:rPr>
              <w:t>Good*:</w:t>
            </w:r>
          </w:p>
        </w:tc>
        <w:tc>
          <w:tcPr>
            <w:tcW w:w="1565" w:type="dxa"/>
            <w:vMerge w:val="restart"/>
            <w:tcBorders>
              <w:top w:val="single" w:sz="7" w:space="0" w:color="000000"/>
              <w:left w:val="single" w:sz="7" w:space="0" w:color="000000"/>
              <w:right w:val="single" w:sz="7" w:space="0" w:color="000000"/>
            </w:tcBorders>
          </w:tcPr>
          <w:p w14:paraId="226637EF"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r>
      <w:tr w:rsidR="00DA6D38" w:rsidRPr="00DA6D38"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Pr="00DA6D38" w:rsidRDefault="00C35B52" w:rsidP="003D7B5D">
            <w:pPr>
              <w:spacing w:after="353" w:line="225" w:lineRule="exact"/>
              <w:ind w:left="72"/>
              <w:textAlignment w:val="baseline"/>
              <w:rPr>
                <w:rFonts w:ascii="Arial" w:eastAsia="Arial" w:hAnsi="Arial"/>
                <w:sz w:val="20"/>
              </w:rPr>
            </w:pPr>
            <w:r w:rsidRPr="00DA6D38">
              <w:rPr>
                <w:rFonts w:ascii="Arial" w:eastAsia="Arial" w:hAnsi="Arial"/>
                <w:sz w:val="20"/>
              </w:rPr>
              <w:t>Approaching Target:</w:t>
            </w:r>
          </w:p>
        </w:tc>
        <w:tc>
          <w:tcPr>
            <w:tcW w:w="1565" w:type="dxa"/>
            <w:vMerge/>
            <w:tcBorders>
              <w:left w:val="single" w:sz="7" w:space="0" w:color="000000"/>
              <w:right w:val="single" w:sz="7" w:space="0" w:color="000000"/>
            </w:tcBorders>
          </w:tcPr>
          <w:p w14:paraId="5629AE0A" w14:textId="77777777" w:rsidR="00C35B52" w:rsidRPr="00DA6D38" w:rsidRDefault="00C35B52" w:rsidP="003D7B5D"/>
        </w:tc>
        <w:tc>
          <w:tcPr>
            <w:tcW w:w="1560" w:type="dxa"/>
            <w:vMerge/>
            <w:tcBorders>
              <w:left w:val="single" w:sz="7" w:space="0" w:color="000000"/>
              <w:right w:val="single" w:sz="7" w:space="0" w:color="000000"/>
            </w:tcBorders>
          </w:tcPr>
          <w:p w14:paraId="1806A08F" w14:textId="77777777" w:rsidR="00C35B52" w:rsidRPr="00DA6D38" w:rsidRDefault="00C35B52" w:rsidP="003D7B5D"/>
        </w:tc>
        <w:tc>
          <w:tcPr>
            <w:tcW w:w="1838" w:type="dxa"/>
            <w:vMerge/>
            <w:tcBorders>
              <w:left w:val="single" w:sz="7" w:space="0" w:color="000000"/>
              <w:right w:val="single" w:sz="7" w:space="0" w:color="000000"/>
            </w:tcBorders>
          </w:tcPr>
          <w:p w14:paraId="514A4924" w14:textId="77777777" w:rsidR="00C35B52" w:rsidRPr="00DA6D38" w:rsidRDefault="00C35B52" w:rsidP="003D7B5D"/>
        </w:tc>
        <w:tc>
          <w:tcPr>
            <w:tcW w:w="1421" w:type="dxa"/>
            <w:vMerge/>
            <w:tcBorders>
              <w:left w:val="single" w:sz="7" w:space="0" w:color="000000"/>
              <w:right w:val="single" w:sz="7" w:space="0" w:color="000000"/>
            </w:tcBorders>
          </w:tcPr>
          <w:p w14:paraId="29E4D6F3" w14:textId="77777777" w:rsidR="00C35B52" w:rsidRPr="00DA6D38" w:rsidRDefault="00C35B52" w:rsidP="003D7B5D"/>
        </w:tc>
        <w:tc>
          <w:tcPr>
            <w:tcW w:w="2380" w:type="dxa"/>
            <w:vMerge/>
            <w:tcBorders>
              <w:left w:val="single" w:sz="7" w:space="0" w:color="000000"/>
              <w:right w:val="single" w:sz="7" w:space="0" w:color="000000"/>
            </w:tcBorders>
          </w:tcPr>
          <w:p w14:paraId="4B16FF32" w14:textId="77777777" w:rsidR="00C35B52" w:rsidRPr="00DA6D38" w:rsidRDefault="00C35B52" w:rsidP="003D7B5D"/>
        </w:tc>
      </w:tr>
      <w:tr w:rsidR="00DA6D38" w:rsidRPr="00DA6D38"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Pr="00DA6D38" w:rsidRDefault="00C35B52" w:rsidP="003D7B5D">
            <w:pPr>
              <w:spacing w:after="358" w:line="223" w:lineRule="exact"/>
              <w:ind w:left="72"/>
              <w:textAlignment w:val="baseline"/>
              <w:rPr>
                <w:rFonts w:ascii="Arial" w:eastAsia="Arial" w:hAnsi="Arial"/>
                <w:sz w:val="20"/>
              </w:rPr>
            </w:pPr>
            <w:r w:rsidRPr="00DA6D38">
              <w:rPr>
                <w:rFonts w:ascii="Arial" w:eastAsia="Arial" w:hAnsi="Arial"/>
                <w:sz w:val="20"/>
              </w:rPr>
              <w:t>Requires Improvement:</w:t>
            </w:r>
          </w:p>
        </w:tc>
        <w:tc>
          <w:tcPr>
            <w:tcW w:w="1565" w:type="dxa"/>
            <w:vMerge/>
            <w:tcBorders>
              <w:left w:val="single" w:sz="7" w:space="0" w:color="000000"/>
              <w:right w:val="single" w:sz="7" w:space="0" w:color="000000"/>
            </w:tcBorders>
          </w:tcPr>
          <w:p w14:paraId="50364BCC" w14:textId="77777777" w:rsidR="00C35B52" w:rsidRPr="00DA6D38" w:rsidRDefault="00C35B52" w:rsidP="003D7B5D"/>
        </w:tc>
        <w:tc>
          <w:tcPr>
            <w:tcW w:w="1560" w:type="dxa"/>
            <w:vMerge/>
            <w:tcBorders>
              <w:left w:val="single" w:sz="7" w:space="0" w:color="000000"/>
              <w:right w:val="single" w:sz="7" w:space="0" w:color="000000"/>
            </w:tcBorders>
          </w:tcPr>
          <w:p w14:paraId="4E06C16D" w14:textId="77777777" w:rsidR="00C35B52" w:rsidRPr="00DA6D38" w:rsidRDefault="00C35B52" w:rsidP="003D7B5D"/>
        </w:tc>
        <w:tc>
          <w:tcPr>
            <w:tcW w:w="1838" w:type="dxa"/>
            <w:vMerge/>
            <w:tcBorders>
              <w:left w:val="single" w:sz="7" w:space="0" w:color="000000"/>
              <w:right w:val="single" w:sz="7" w:space="0" w:color="000000"/>
            </w:tcBorders>
          </w:tcPr>
          <w:p w14:paraId="74375726" w14:textId="77777777" w:rsidR="00C35B52" w:rsidRPr="00DA6D38" w:rsidRDefault="00C35B52" w:rsidP="003D7B5D"/>
        </w:tc>
        <w:tc>
          <w:tcPr>
            <w:tcW w:w="1421" w:type="dxa"/>
            <w:vMerge/>
            <w:tcBorders>
              <w:left w:val="single" w:sz="7" w:space="0" w:color="000000"/>
              <w:right w:val="single" w:sz="7" w:space="0" w:color="000000"/>
            </w:tcBorders>
          </w:tcPr>
          <w:p w14:paraId="0A1743DF" w14:textId="77777777" w:rsidR="00C35B52" w:rsidRPr="00DA6D38" w:rsidRDefault="00C35B52" w:rsidP="003D7B5D"/>
        </w:tc>
        <w:tc>
          <w:tcPr>
            <w:tcW w:w="2380" w:type="dxa"/>
            <w:vMerge/>
            <w:tcBorders>
              <w:left w:val="single" w:sz="7" w:space="0" w:color="000000"/>
              <w:right w:val="single" w:sz="7" w:space="0" w:color="000000"/>
            </w:tcBorders>
          </w:tcPr>
          <w:p w14:paraId="39936740" w14:textId="77777777" w:rsidR="00C35B52" w:rsidRPr="00DA6D38" w:rsidRDefault="00C35B52" w:rsidP="003D7B5D"/>
        </w:tc>
      </w:tr>
      <w:tr w:rsidR="00DA6D38" w:rsidRPr="00DA6D38" w14:paraId="3ADE2862"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29597DCB"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93BA884" w14:textId="77777777" w:rsidR="00C35B52" w:rsidRPr="00DA6D38" w:rsidRDefault="00C35B52" w:rsidP="003D7B5D">
            <w:pPr>
              <w:spacing w:after="204" w:line="225" w:lineRule="exact"/>
              <w:ind w:left="72"/>
              <w:textAlignment w:val="baseline"/>
              <w:rPr>
                <w:rFonts w:ascii="Arial" w:eastAsia="Arial" w:hAnsi="Arial"/>
                <w:sz w:val="20"/>
              </w:rPr>
            </w:pPr>
            <w:r w:rsidRPr="00DA6D38">
              <w:rPr>
                <w:rFonts w:ascii="Arial" w:eastAsia="Arial" w:hAnsi="Arial"/>
                <w:sz w:val="20"/>
              </w:rPr>
              <w:t>Inadequate:</w:t>
            </w:r>
          </w:p>
        </w:tc>
        <w:tc>
          <w:tcPr>
            <w:tcW w:w="1565" w:type="dxa"/>
            <w:vMerge/>
            <w:tcBorders>
              <w:left w:val="single" w:sz="7" w:space="0" w:color="000000"/>
              <w:bottom w:val="single" w:sz="7" w:space="0" w:color="000000"/>
              <w:right w:val="single" w:sz="7" w:space="0" w:color="000000"/>
            </w:tcBorders>
          </w:tcPr>
          <w:p w14:paraId="30BCACA4" w14:textId="77777777" w:rsidR="00C35B52" w:rsidRPr="00DA6D38" w:rsidRDefault="00C35B52" w:rsidP="003D7B5D"/>
        </w:tc>
        <w:tc>
          <w:tcPr>
            <w:tcW w:w="1560" w:type="dxa"/>
            <w:vMerge/>
            <w:tcBorders>
              <w:left w:val="single" w:sz="7" w:space="0" w:color="000000"/>
              <w:bottom w:val="single" w:sz="7" w:space="0" w:color="000000"/>
              <w:right w:val="single" w:sz="7" w:space="0" w:color="000000"/>
            </w:tcBorders>
          </w:tcPr>
          <w:p w14:paraId="5137DD81" w14:textId="77777777" w:rsidR="00C35B52" w:rsidRPr="00DA6D38" w:rsidRDefault="00C35B52" w:rsidP="003D7B5D"/>
        </w:tc>
        <w:tc>
          <w:tcPr>
            <w:tcW w:w="1838" w:type="dxa"/>
            <w:vMerge/>
            <w:tcBorders>
              <w:left w:val="single" w:sz="7" w:space="0" w:color="000000"/>
              <w:bottom w:val="single" w:sz="7" w:space="0" w:color="000000"/>
              <w:right w:val="single" w:sz="7" w:space="0" w:color="000000"/>
            </w:tcBorders>
          </w:tcPr>
          <w:p w14:paraId="6739741B" w14:textId="77777777" w:rsidR="00C35B52" w:rsidRPr="00DA6D38" w:rsidRDefault="00C35B52" w:rsidP="003D7B5D"/>
        </w:tc>
        <w:tc>
          <w:tcPr>
            <w:tcW w:w="1421" w:type="dxa"/>
            <w:vMerge/>
            <w:tcBorders>
              <w:left w:val="single" w:sz="7" w:space="0" w:color="000000"/>
              <w:bottom w:val="single" w:sz="7" w:space="0" w:color="000000"/>
              <w:right w:val="single" w:sz="7" w:space="0" w:color="000000"/>
            </w:tcBorders>
          </w:tcPr>
          <w:p w14:paraId="22280C46" w14:textId="77777777" w:rsidR="00C35B52" w:rsidRPr="00DA6D38" w:rsidRDefault="00C35B52" w:rsidP="003D7B5D"/>
        </w:tc>
        <w:tc>
          <w:tcPr>
            <w:tcW w:w="2380" w:type="dxa"/>
            <w:vMerge/>
            <w:tcBorders>
              <w:left w:val="single" w:sz="7" w:space="0" w:color="000000"/>
              <w:bottom w:val="single" w:sz="7" w:space="0" w:color="000000"/>
              <w:right w:val="single" w:sz="7" w:space="0" w:color="000000"/>
            </w:tcBorders>
          </w:tcPr>
          <w:p w14:paraId="756B9272" w14:textId="77777777" w:rsidR="00C35B52" w:rsidRPr="00DA6D38" w:rsidRDefault="00C35B52" w:rsidP="003D7B5D"/>
        </w:tc>
      </w:tr>
      <w:tr w:rsidR="00DA6D38" w:rsidRPr="00DA6D38"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1EA36B23" w14:textId="77777777" w:rsidR="00C35B52" w:rsidRPr="00DA6D38" w:rsidRDefault="00C35B52" w:rsidP="003D7B5D">
            <w:pPr>
              <w:spacing w:after="171" w:line="225" w:lineRule="exact"/>
              <w:ind w:left="106"/>
              <w:textAlignment w:val="baseline"/>
              <w:rPr>
                <w:rFonts w:ascii="Arial" w:eastAsia="Arial" w:hAnsi="Arial"/>
                <w:sz w:val="20"/>
              </w:rPr>
            </w:pPr>
            <w:r w:rsidRPr="00DA6D38">
              <w:rPr>
                <w:rFonts w:ascii="Arial" w:eastAsia="Arial" w:hAnsi="Arial"/>
                <w:sz w:val="20"/>
              </w:rPr>
              <w:t>Good*:</w:t>
            </w:r>
          </w:p>
        </w:tc>
        <w:tc>
          <w:tcPr>
            <w:tcW w:w="1565" w:type="dxa"/>
            <w:vMerge w:val="restart"/>
            <w:tcBorders>
              <w:top w:val="single" w:sz="7" w:space="0" w:color="000000"/>
              <w:left w:val="single" w:sz="7" w:space="0" w:color="000000"/>
              <w:right w:val="single" w:sz="7" w:space="0" w:color="000000"/>
            </w:tcBorders>
          </w:tcPr>
          <w:p w14:paraId="7E51F18E"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r>
      <w:tr w:rsidR="00DA6D38" w:rsidRPr="00DA6D38"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AE0635" w14:textId="77777777" w:rsidR="00C35B52" w:rsidRPr="00DA6D38" w:rsidRDefault="00C35B52" w:rsidP="003D7B5D">
            <w:pPr>
              <w:spacing w:after="357" w:line="219" w:lineRule="exact"/>
              <w:ind w:left="72"/>
              <w:textAlignment w:val="baseline"/>
              <w:rPr>
                <w:rFonts w:ascii="Arial" w:eastAsia="Arial" w:hAnsi="Arial"/>
                <w:sz w:val="20"/>
              </w:rPr>
            </w:pPr>
            <w:r w:rsidRPr="00DA6D38">
              <w:rPr>
                <w:rFonts w:ascii="Arial" w:eastAsia="Arial" w:hAnsi="Arial"/>
                <w:sz w:val="20"/>
              </w:rPr>
              <w:t>Approaching Target:</w:t>
            </w:r>
          </w:p>
        </w:tc>
        <w:tc>
          <w:tcPr>
            <w:tcW w:w="1565" w:type="dxa"/>
            <w:vMerge/>
            <w:tcBorders>
              <w:left w:val="single" w:sz="7" w:space="0" w:color="000000"/>
              <w:right w:val="single" w:sz="7" w:space="0" w:color="000000"/>
            </w:tcBorders>
          </w:tcPr>
          <w:p w14:paraId="4330E384" w14:textId="77777777" w:rsidR="00C35B52" w:rsidRPr="00DA6D38" w:rsidRDefault="00C35B52" w:rsidP="003D7B5D"/>
        </w:tc>
        <w:tc>
          <w:tcPr>
            <w:tcW w:w="1560" w:type="dxa"/>
            <w:vMerge/>
            <w:tcBorders>
              <w:left w:val="single" w:sz="7" w:space="0" w:color="000000"/>
              <w:right w:val="single" w:sz="7" w:space="0" w:color="000000"/>
            </w:tcBorders>
          </w:tcPr>
          <w:p w14:paraId="459504A3" w14:textId="77777777" w:rsidR="00C35B52" w:rsidRPr="00DA6D38" w:rsidRDefault="00C35B52" w:rsidP="003D7B5D"/>
        </w:tc>
        <w:tc>
          <w:tcPr>
            <w:tcW w:w="1838" w:type="dxa"/>
            <w:vMerge/>
            <w:tcBorders>
              <w:left w:val="single" w:sz="7" w:space="0" w:color="000000"/>
              <w:right w:val="single" w:sz="7" w:space="0" w:color="000000"/>
            </w:tcBorders>
          </w:tcPr>
          <w:p w14:paraId="00DFB836" w14:textId="77777777" w:rsidR="00C35B52" w:rsidRPr="00DA6D38" w:rsidRDefault="00C35B52" w:rsidP="003D7B5D"/>
        </w:tc>
        <w:tc>
          <w:tcPr>
            <w:tcW w:w="1421" w:type="dxa"/>
            <w:vMerge/>
            <w:tcBorders>
              <w:left w:val="single" w:sz="7" w:space="0" w:color="000000"/>
              <w:right w:val="single" w:sz="7" w:space="0" w:color="000000"/>
            </w:tcBorders>
          </w:tcPr>
          <w:p w14:paraId="21AA9EAD" w14:textId="77777777" w:rsidR="00C35B52" w:rsidRPr="00DA6D38" w:rsidRDefault="00C35B52" w:rsidP="003D7B5D"/>
        </w:tc>
        <w:tc>
          <w:tcPr>
            <w:tcW w:w="2380" w:type="dxa"/>
            <w:vMerge/>
            <w:tcBorders>
              <w:left w:val="single" w:sz="7" w:space="0" w:color="000000"/>
              <w:right w:val="single" w:sz="7" w:space="0" w:color="000000"/>
            </w:tcBorders>
          </w:tcPr>
          <w:p w14:paraId="29960906" w14:textId="77777777" w:rsidR="00C35B52" w:rsidRPr="00DA6D38" w:rsidRDefault="00C35B52" w:rsidP="003D7B5D"/>
        </w:tc>
      </w:tr>
      <w:tr w:rsidR="00DA6D38" w:rsidRPr="00DA6D38"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B68F8DB" w14:textId="77777777" w:rsidR="00C35B52" w:rsidRPr="00DA6D38" w:rsidRDefault="00C35B52" w:rsidP="003D7B5D">
            <w:pPr>
              <w:spacing w:after="344" w:line="225" w:lineRule="exact"/>
              <w:ind w:left="72"/>
              <w:textAlignment w:val="baseline"/>
              <w:rPr>
                <w:rFonts w:ascii="Arial" w:eastAsia="Arial" w:hAnsi="Arial"/>
                <w:sz w:val="20"/>
              </w:rPr>
            </w:pPr>
            <w:r w:rsidRPr="00DA6D38">
              <w:rPr>
                <w:rFonts w:ascii="Arial" w:eastAsia="Arial" w:hAnsi="Arial"/>
                <w:sz w:val="20"/>
              </w:rPr>
              <w:t>Requires Improvement:</w:t>
            </w:r>
          </w:p>
        </w:tc>
        <w:tc>
          <w:tcPr>
            <w:tcW w:w="1565" w:type="dxa"/>
            <w:vMerge/>
            <w:tcBorders>
              <w:left w:val="single" w:sz="7" w:space="0" w:color="000000"/>
              <w:right w:val="single" w:sz="7" w:space="0" w:color="000000"/>
            </w:tcBorders>
          </w:tcPr>
          <w:p w14:paraId="551F8DAC" w14:textId="77777777" w:rsidR="00C35B52" w:rsidRPr="00DA6D38" w:rsidRDefault="00C35B52" w:rsidP="003D7B5D"/>
        </w:tc>
        <w:tc>
          <w:tcPr>
            <w:tcW w:w="1560" w:type="dxa"/>
            <w:vMerge/>
            <w:tcBorders>
              <w:left w:val="single" w:sz="7" w:space="0" w:color="000000"/>
              <w:right w:val="single" w:sz="7" w:space="0" w:color="000000"/>
            </w:tcBorders>
          </w:tcPr>
          <w:p w14:paraId="368AEE74" w14:textId="77777777" w:rsidR="00C35B52" w:rsidRPr="00DA6D38" w:rsidRDefault="00C35B52" w:rsidP="003D7B5D"/>
        </w:tc>
        <w:tc>
          <w:tcPr>
            <w:tcW w:w="1838" w:type="dxa"/>
            <w:vMerge/>
            <w:tcBorders>
              <w:left w:val="single" w:sz="7" w:space="0" w:color="000000"/>
              <w:right w:val="single" w:sz="7" w:space="0" w:color="000000"/>
            </w:tcBorders>
          </w:tcPr>
          <w:p w14:paraId="0AEAB25C" w14:textId="77777777" w:rsidR="00C35B52" w:rsidRPr="00DA6D38" w:rsidRDefault="00C35B52" w:rsidP="003D7B5D"/>
        </w:tc>
        <w:tc>
          <w:tcPr>
            <w:tcW w:w="1421" w:type="dxa"/>
            <w:vMerge/>
            <w:tcBorders>
              <w:left w:val="single" w:sz="7" w:space="0" w:color="000000"/>
              <w:right w:val="single" w:sz="7" w:space="0" w:color="000000"/>
            </w:tcBorders>
          </w:tcPr>
          <w:p w14:paraId="68C91B35" w14:textId="77777777" w:rsidR="00C35B52" w:rsidRPr="00DA6D38" w:rsidRDefault="00C35B52" w:rsidP="003D7B5D"/>
        </w:tc>
        <w:tc>
          <w:tcPr>
            <w:tcW w:w="2380" w:type="dxa"/>
            <w:vMerge/>
            <w:tcBorders>
              <w:left w:val="single" w:sz="7" w:space="0" w:color="000000"/>
              <w:right w:val="single" w:sz="7" w:space="0" w:color="000000"/>
            </w:tcBorders>
          </w:tcPr>
          <w:p w14:paraId="0625AB68" w14:textId="77777777" w:rsidR="00C35B52" w:rsidRPr="00DA6D38" w:rsidRDefault="00C35B52" w:rsidP="003D7B5D"/>
        </w:tc>
      </w:tr>
      <w:tr w:rsidR="00DA6D38" w:rsidRPr="00DA6D38"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0F05CE8" w14:textId="77777777" w:rsidR="00C35B52" w:rsidRPr="00DA6D38" w:rsidRDefault="00C35B52" w:rsidP="003D7B5D">
            <w:pPr>
              <w:spacing w:after="161" w:line="225" w:lineRule="exact"/>
              <w:ind w:left="72"/>
              <w:textAlignment w:val="baseline"/>
              <w:rPr>
                <w:rFonts w:ascii="Arial" w:eastAsia="Arial" w:hAnsi="Arial"/>
                <w:sz w:val="20"/>
              </w:rPr>
            </w:pPr>
            <w:r w:rsidRPr="00DA6D38">
              <w:rPr>
                <w:rFonts w:ascii="Arial" w:eastAsia="Arial" w:hAnsi="Arial"/>
                <w:sz w:val="20"/>
              </w:rPr>
              <w:t>Inadequate:</w:t>
            </w:r>
          </w:p>
        </w:tc>
        <w:tc>
          <w:tcPr>
            <w:tcW w:w="1565" w:type="dxa"/>
            <w:vMerge/>
            <w:tcBorders>
              <w:left w:val="single" w:sz="7" w:space="0" w:color="000000"/>
              <w:bottom w:val="single" w:sz="7" w:space="0" w:color="000000"/>
              <w:right w:val="single" w:sz="7" w:space="0" w:color="000000"/>
            </w:tcBorders>
          </w:tcPr>
          <w:p w14:paraId="50291A87" w14:textId="77777777" w:rsidR="00C35B52" w:rsidRPr="00DA6D38" w:rsidRDefault="00C35B52" w:rsidP="003D7B5D"/>
        </w:tc>
        <w:tc>
          <w:tcPr>
            <w:tcW w:w="1560" w:type="dxa"/>
            <w:vMerge/>
            <w:tcBorders>
              <w:left w:val="single" w:sz="7" w:space="0" w:color="000000"/>
              <w:bottom w:val="single" w:sz="7" w:space="0" w:color="000000"/>
              <w:right w:val="single" w:sz="7" w:space="0" w:color="000000"/>
            </w:tcBorders>
          </w:tcPr>
          <w:p w14:paraId="53EB9CC3" w14:textId="77777777" w:rsidR="00C35B52" w:rsidRPr="00DA6D38" w:rsidRDefault="00C35B52" w:rsidP="003D7B5D"/>
        </w:tc>
        <w:tc>
          <w:tcPr>
            <w:tcW w:w="1838" w:type="dxa"/>
            <w:vMerge/>
            <w:tcBorders>
              <w:left w:val="single" w:sz="7" w:space="0" w:color="000000"/>
              <w:bottom w:val="single" w:sz="7" w:space="0" w:color="000000"/>
              <w:right w:val="single" w:sz="7" w:space="0" w:color="000000"/>
            </w:tcBorders>
          </w:tcPr>
          <w:p w14:paraId="10E9B803" w14:textId="77777777" w:rsidR="00C35B52" w:rsidRPr="00DA6D38" w:rsidRDefault="00C35B52" w:rsidP="003D7B5D"/>
        </w:tc>
        <w:tc>
          <w:tcPr>
            <w:tcW w:w="1421" w:type="dxa"/>
            <w:vMerge/>
            <w:tcBorders>
              <w:left w:val="single" w:sz="7" w:space="0" w:color="000000"/>
              <w:bottom w:val="single" w:sz="7" w:space="0" w:color="000000"/>
              <w:right w:val="single" w:sz="7" w:space="0" w:color="000000"/>
            </w:tcBorders>
          </w:tcPr>
          <w:p w14:paraId="71451664" w14:textId="77777777" w:rsidR="00C35B52" w:rsidRPr="00DA6D38" w:rsidRDefault="00C35B52" w:rsidP="003D7B5D"/>
        </w:tc>
        <w:tc>
          <w:tcPr>
            <w:tcW w:w="2380" w:type="dxa"/>
            <w:vMerge/>
            <w:tcBorders>
              <w:left w:val="single" w:sz="7" w:space="0" w:color="000000"/>
              <w:bottom w:val="single" w:sz="7" w:space="0" w:color="000000"/>
              <w:right w:val="single" w:sz="7" w:space="0" w:color="000000"/>
            </w:tcBorders>
          </w:tcPr>
          <w:p w14:paraId="0278E93A" w14:textId="77777777" w:rsidR="00C35B52" w:rsidRPr="00DA6D38" w:rsidRDefault="00C35B52" w:rsidP="003D7B5D"/>
        </w:tc>
      </w:tr>
      <w:tr w:rsidR="00DA6D38" w:rsidRPr="00DA6D38" w14:paraId="636B16D5"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29B61CEA" w14:textId="77777777" w:rsidR="00C35B52" w:rsidRPr="00DA6D38" w:rsidRDefault="00C35B52" w:rsidP="003D7B5D">
            <w:pPr>
              <w:spacing w:after="1432" w:line="239" w:lineRule="exact"/>
              <w:ind w:left="108"/>
              <w:textAlignment w:val="baseline"/>
              <w:rPr>
                <w:rFonts w:ascii="Arial" w:eastAsia="Arial" w:hAnsi="Arial"/>
                <w:sz w:val="20"/>
              </w:rPr>
            </w:pPr>
            <w:r w:rsidRPr="00DA6D38">
              <w:rPr>
                <w:rFonts w:ascii="Arial" w:eastAsia="Arial" w:hAnsi="Arial"/>
                <w:sz w:val="20"/>
              </w:rPr>
              <w:lastRenderedPageBreak/>
              <w:t xml:space="preserve">Social Value KPI (if </w:t>
            </w:r>
            <w:r w:rsidRPr="00DA6D38">
              <w:rPr>
                <w:rFonts w:ascii="Arial" w:eastAsia="Arial" w:hAnsi="Arial"/>
                <w:sz w:val="20"/>
              </w:rPr>
              <w:br/>
              <w:t>applicable)</w:t>
            </w:r>
          </w:p>
        </w:tc>
        <w:tc>
          <w:tcPr>
            <w:tcW w:w="2415" w:type="dxa"/>
            <w:tcBorders>
              <w:top w:val="single" w:sz="7" w:space="0" w:color="000000"/>
              <w:left w:val="single" w:sz="7" w:space="0" w:color="000000"/>
              <w:bottom w:val="single" w:sz="7" w:space="0" w:color="000000"/>
              <w:right w:val="single" w:sz="7" w:space="0" w:color="000000"/>
            </w:tcBorders>
          </w:tcPr>
          <w:p w14:paraId="4A80187F" w14:textId="77777777" w:rsidR="00C35B52" w:rsidRPr="00DA6D38" w:rsidRDefault="00C35B52" w:rsidP="003D7B5D">
            <w:pPr>
              <w:spacing w:after="103" w:line="225" w:lineRule="exact"/>
              <w:ind w:left="106"/>
              <w:textAlignment w:val="baseline"/>
              <w:rPr>
                <w:rFonts w:ascii="Arial" w:eastAsia="Arial" w:hAnsi="Arial"/>
                <w:sz w:val="20"/>
              </w:rPr>
            </w:pPr>
            <w:r w:rsidRPr="00DA6D38">
              <w:rPr>
                <w:rFonts w:ascii="Arial" w:eastAsia="Arial" w:hAnsi="Arial"/>
                <w:sz w:val="20"/>
              </w:rPr>
              <w:t>Good*:</w:t>
            </w:r>
          </w:p>
        </w:tc>
        <w:tc>
          <w:tcPr>
            <w:tcW w:w="1565" w:type="dxa"/>
            <w:vMerge w:val="restart"/>
            <w:tcBorders>
              <w:top w:val="single" w:sz="7" w:space="0" w:color="000000"/>
              <w:left w:val="single" w:sz="7" w:space="0" w:color="000000"/>
              <w:right w:val="single" w:sz="7" w:space="0" w:color="000000"/>
            </w:tcBorders>
          </w:tcPr>
          <w:p w14:paraId="2F3891A9"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560" w:type="dxa"/>
            <w:vMerge w:val="restart"/>
            <w:tcBorders>
              <w:top w:val="single" w:sz="7" w:space="0" w:color="000000"/>
              <w:left w:val="single" w:sz="7" w:space="0" w:color="000000"/>
              <w:right w:val="single" w:sz="7" w:space="0" w:color="000000"/>
            </w:tcBorders>
          </w:tcPr>
          <w:p w14:paraId="2838CBD9"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838" w:type="dxa"/>
            <w:vMerge w:val="restart"/>
            <w:tcBorders>
              <w:top w:val="single" w:sz="7" w:space="0" w:color="000000"/>
              <w:left w:val="single" w:sz="7" w:space="0" w:color="000000"/>
              <w:right w:val="single" w:sz="7" w:space="0" w:color="000000"/>
            </w:tcBorders>
          </w:tcPr>
          <w:p w14:paraId="25F11A4D"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421" w:type="dxa"/>
            <w:vMerge w:val="restart"/>
            <w:tcBorders>
              <w:top w:val="single" w:sz="7" w:space="0" w:color="000000"/>
              <w:left w:val="single" w:sz="7" w:space="0" w:color="000000"/>
              <w:right w:val="single" w:sz="7" w:space="0" w:color="000000"/>
            </w:tcBorders>
          </w:tcPr>
          <w:p w14:paraId="2D8AC6FA"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380" w:type="dxa"/>
            <w:vMerge w:val="restart"/>
            <w:tcBorders>
              <w:top w:val="single" w:sz="7" w:space="0" w:color="000000"/>
              <w:left w:val="single" w:sz="7" w:space="0" w:color="000000"/>
              <w:right w:val="single" w:sz="7" w:space="0" w:color="000000"/>
            </w:tcBorders>
          </w:tcPr>
          <w:p w14:paraId="400037D7"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r>
      <w:tr w:rsidR="00DA6D38" w:rsidRPr="00DA6D38"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C35B52" w:rsidRPr="00DA6D38" w:rsidRDefault="00C35B52" w:rsidP="003D7B5D">
            <w:pPr>
              <w:spacing w:after="348" w:line="225" w:lineRule="exact"/>
              <w:ind w:left="72"/>
              <w:textAlignment w:val="baseline"/>
              <w:rPr>
                <w:rFonts w:ascii="Arial" w:eastAsia="Arial" w:hAnsi="Arial"/>
                <w:sz w:val="20"/>
              </w:rPr>
            </w:pPr>
            <w:r w:rsidRPr="00DA6D38">
              <w:rPr>
                <w:rFonts w:ascii="Arial" w:eastAsia="Arial" w:hAnsi="Arial"/>
                <w:sz w:val="20"/>
              </w:rPr>
              <w:t>Approaching Target:</w:t>
            </w:r>
          </w:p>
        </w:tc>
        <w:tc>
          <w:tcPr>
            <w:tcW w:w="1565" w:type="dxa"/>
            <w:vMerge/>
            <w:tcBorders>
              <w:left w:val="single" w:sz="7" w:space="0" w:color="000000"/>
              <w:right w:val="single" w:sz="7" w:space="0" w:color="000000"/>
            </w:tcBorders>
          </w:tcPr>
          <w:p w14:paraId="2030E718" w14:textId="77777777" w:rsidR="00C35B52" w:rsidRPr="00DA6D38" w:rsidRDefault="00C35B52" w:rsidP="003D7B5D"/>
        </w:tc>
        <w:tc>
          <w:tcPr>
            <w:tcW w:w="1560" w:type="dxa"/>
            <w:vMerge/>
            <w:tcBorders>
              <w:left w:val="single" w:sz="7" w:space="0" w:color="000000"/>
              <w:right w:val="single" w:sz="7" w:space="0" w:color="000000"/>
            </w:tcBorders>
          </w:tcPr>
          <w:p w14:paraId="0F1E4AFB" w14:textId="77777777" w:rsidR="00C35B52" w:rsidRPr="00DA6D38" w:rsidRDefault="00C35B52" w:rsidP="003D7B5D"/>
        </w:tc>
        <w:tc>
          <w:tcPr>
            <w:tcW w:w="1838" w:type="dxa"/>
            <w:vMerge/>
            <w:tcBorders>
              <w:left w:val="single" w:sz="7" w:space="0" w:color="000000"/>
              <w:right w:val="single" w:sz="7" w:space="0" w:color="000000"/>
            </w:tcBorders>
          </w:tcPr>
          <w:p w14:paraId="182F28B2" w14:textId="77777777" w:rsidR="00C35B52" w:rsidRPr="00DA6D38" w:rsidRDefault="00C35B52" w:rsidP="003D7B5D"/>
        </w:tc>
        <w:tc>
          <w:tcPr>
            <w:tcW w:w="1421" w:type="dxa"/>
            <w:vMerge/>
            <w:tcBorders>
              <w:left w:val="single" w:sz="7" w:space="0" w:color="000000"/>
              <w:right w:val="single" w:sz="7" w:space="0" w:color="000000"/>
            </w:tcBorders>
          </w:tcPr>
          <w:p w14:paraId="64390044" w14:textId="77777777" w:rsidR="00C35B52" w:rsidRPr="00DA6D38" w:rsidRDefault="00C35B52" w:rsidP="003D7B5D"/>
        </w:tc>
        <w:tc>
          <w:tcPr>
            <w:tcW w:w="2380" w:type="dxa"/>
            <w:vMerge/>
            <w:tcBorders>
              <w:left w:val="single" w:sz="7" w:space="0" w:color="000000"/>
              <w:right w:val="single" w:sz="7" w:space="0" w:color="000000"/>
            </w:tcBorders>
          </w:tcPr>
          <w:p w14:paraId="79CC151B" w14:textId="77777777" w:rsidR="00C35B52" w:rsidRPr="00DA6D38" w:rsidRDefault="00C35B52" w:rsidP="003D7B5D"/>
        </w:tc>
      </w:tr>
      <w:tr w:rsidR="00DA6D38" w:rsidRPr="00DA6D38"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C35B52" w:rsidRPr="00DA6D38" w:rsidRDefault="00C35B52" w:rsidP="003D7B5D">
            <w:pPr>
              <w:spacing w:after="353" w:line="223" w:lineRule="exact"/>
              <w:ind w:left="72"/>
              <w:textAlignment w:val="baseline"/>
              <w:rPr>
                <w:rFonts w:ascii="Arial" w:eastAsia="Arial" w:hAnsi="Arial"/>
                <w:sz w:val="20"/>
              </w:rPr>
            </w:pPr>
            <w:r w:rsidRPr="00DA6D38">
              <w:rPr>
                <w:rFonts w:ascii="Arial" w:eastAsia="Arial" w:hAnsi="Arial"/>
                <w:sz w:val="20"/>
              </w:rPr>
              <w:t>Requires Improvement:</w:t>
            </w:r>
          </w:p>
        </w:tc>
        <w:tc>
          <w:tcPr>
            <w:tcW w:w="1565" w:type="dxa"/>
            <w:vMerge/>
            <w:tcBorders>
              <w:left w:val="single" w:sz="7" w:space="0" w:color="000000"/>
              <w:right w:val="single" w:sz="7" w:space="0" w:color="000000"/>
            </w:tcBorders>
          </w:tcPr>
          <w:p w14:paraId="5BE3E03F" w14:textId="77777777" w:rsidR="00C35B52" w:rsidRPr="00DA6D38" w:rsidRDefault="00C35B52" w:rsidP="003D7B5D"/>
        </w:tc>
        <w:tc>
          <w:tcPr>
            <w:tcW w:w="1560" w:type="dxa"/>
            <w:vMerge/>
            <w:tcBorders>
              <w:left w:val="single" w:sz="7" w:space="0" w:color="000000"/>
              <w:right w:val="single" w:sz="7" w:space="0" w:color="000000"/>
            </w:tcBorders>
          </w:tcPr>
          <w:p w14:paraId="501EB571" w14:textId="77777777" w:rsidR="00C35B52" w:rsidRPr="00DA6D38" w:rsidRDefault="00C35B52" w:rsidP="003D7B5D"/>
        </w:tc>
        <w:tc>
          <w:tcPr>
            <w:tcW w:w="1838" w:type="dxa"/>
            <w:vMerge/>
            <w:tcBorders>
              <w:left w:val="single" w:sz="7" w:space="0" w:color="000000"/>
              <w:right w:val="single" w:sz="7" w:space="0" w:color="000000"/>
            </w:tcBorders>
          </w:tcPr>
          <w:p w14:paraId="452380C0" w14:textId="77777777" w:rsidR="00C35B52" w:rsidRPr="00DA6D38" w:rsidRDefault="00C35B52" w:rsidP="003D7B5D"/>
        </w:tc>
        <w:tc>
          <w:tcPr>
            <w:tcW w:w="1421" w:type="dxa"/>
            <w:vMerge/>
            <w:tcBorders>
              <w:left w:val="single" w:sz="7" w:space="0" w:color="000000"/>
              <w:right w:val="single" w:sz="7" w:space="0" w:color="000000"/>
            </w:tcBorders>
          </w:tcPr>
          <w:p w14:paraId="7E0F1146" w14:textId="77777777" w:rsidR="00C35B52" w:rsidRPr="00DA6D38" w:rsidRDefault="00C35B52" w:rsidP="003D7B5D"/>
        </w:tc>
        <w:tc>
          <w:tcPr>
            <w:tcW w:w="2380" w:type="dxa"/>
            <w:vMerge/>
            <w:tcBorders>
              <w:left w:val="single" w:sz="7" w:space="0" w:color="000000"/>
              <w:right w:val="single" w:sz="7" w:space="0" w:color="000000"/>
            </w:tcBorders>
          </w:tcPr>
          <w:p w14:paraId="2316AE3B" w14:textId="77777777" w:rsidR="00C35B52" w:rsidRPr="00DA6D38" w:rsidRDefault="00C35B52" w:rsidP="003D7B5D"/>
        </w:tc>
      </w:tr>
      <w:tr w:rsidR="00C35B52" w:rsidRPr="00DA6D38"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C35B52" w:rsidRPr="00DA6D38" w:rsidRDefault="00C35B52" w:rsidP="003D7B5D">
            <w:pPr>
              <w:spacing w:after="108" w:line="225" w:lineRule="exact"/>
              <w:ind w:left="72"/>
              <w:textAlignment w:val="baseline"/>
              <w:rPr>
                <w:rFonts w:ascii="Arial" w:eastAsia="Arial" w:hAnsi="Arial"/>
                <w:sz w:val="20"/>
              </w:rPr>
            </w:pPr>
            <w:r w:rsidRPr="00DA6D38">
              <w:rPr>
                <w:rFonts w:ascii="Arial" w:eastAsia="Arial" w:hAnsi="Arial"/>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C35B52" w:rsidRPr="00DA6D38" w:rsidRDefault="00C35B52" w:rsidP="003D7B5D"/>
        </w:tc>
        <w:tc>
          <w:tcPr>
            <w:tcW w:w="1560" w:type="dxa"/>
            <w:vMerge/>
            <w:tcBorders>
              <w:left w:val="single" w:sz="7" w:space="0" w:color="000000"/>
              <w:bottom w:val="single" w:sz="7" w:space="0" w:color="000000"/>
              <w:right w:val="single" w:sz="7" w:space="0" w:color="000000"/>
            </w:tcBorders>
          </w:tcPr>
          <w:p w14:paraId="349047DD" w14:textId="77777777" w:rsidR="00C35B52" w:rsidRPr="00DA6D38" w:rsidRDefault="00C35B52" w:rsidP="003D7B5D"/>
        </w:tc>
        <w:tc>
          <w:tcPr>
            <w:tcW w:w="1838" w:type="dxa"/>
            <w:vMerge/>
            <w:tcBorders>
              <w:left w:val="single" w:sz="7" w:space="0" w:color="000000"/>
              <w:bottom w:val="single" w:sz="7" w:space="0" w:color="000000"/>
              <w:right w:val="single" w:sz="7" w:space="0" w:color="000000"/>
            </w:tcBorders>
          </w:tcPr>
          <w:p w14:paraId="1E21B364" w14:textId="77777777" w:rsidR="00C35B52" w:rsidRPr="00DA6D38" w:rsidRDefault="00C35B52" w:rsidP="003D7B5D"/>
        </w:tc>
        <w:tc>
          <w:tcPr>
            <w:tcW w:w="1421" w:type="dxa"/>
            <w:vMerge/>
            <w:tcBorders>
              <w:left w:val="single" w:sz="7" w:space="0" w:color="000000"/>
              <w:bottom w:val="single" w:sz="7" w:space="0" w:color="000000"/>
              <w:right w:val="single" w:sz="7" w:space="0" w:color="000000"/>
            </w:tcBorders>
          </w:tcPr>
          <w:p w14:paraId="0DEBCF75" w14:textId="77777777" w:rsidR="00C35B52" w:rsidRPr="00DA6D38" w:rsidRDefault="00C35B52" w:rsidP="003D7B5D"/>
        </w:tc>
        <w:tc>
          <w:tcPr>
            <w:tcW w:w="2380" w:type="dxa"/>
            <w:vMerge/>
            <w:tcBorders>
              <w:left w:val="single" w:sz="7" w:space="0" w:color="000000"/>
              <w:bottom w:val="single" w:sz="7" w:space="0" w:color="000000"/>
              <w:right w:val="single" w:sz="7" w:space="0" w:color="000000"/>
            </w:tcBorders>
          </w:tcPr>
          <w:p w14:paraId="2A8283F6" w14:textId="77777777" w:rsidR="00C35B52" w:rsidRPr="00DA6D38" w:rsidRDefault="00C35B52" w:rsidP="003D7B5D"/>
        </w:tc>
      </w:tr>
    </w:tbl>
    <w:p w14:paraId="5375D055" w14:textId="77777777" w:rsidR="00C35B52" w:rsidRPr="00DA6D38" w:rsidRDefault="00C35B52" w:rsidP="00C35B52">
      <w:pPr>
        <w:spacing w:after="111" w:line="20" w:lineRule="exact"/>
      </w:pPr>
    </w:p>
    <w:p w14:paraId="69C6375A" w14:textId="77777777" w:rsidR="00C35B52" w:rsidRPr="00DA6D38" w:rsidRDefault="00C35B52" w:rsidP="00C35B52">
      <w:pPr>
        <w:spacing w:line="281" w:lineRule="exact"/>
        <w:textAlignment w:val="baseline"/>
        <w:rPr>
          <w:rFonts w:ascii="Arial" w:eastAsia="Arial" w:hAnsi="Arial"/>
          <w:sz w:val="20"/>
        </w:rPr>
      </w:pPr>
      <w:r w:rsidRPr="00DA6D38">
        <w:rPr>
          <w:rFonts w:ascii="Arial" w:eastAsia="Arial" w:hAnsi="Arial"/>
          <w:sz w:val="20"/>
        </w:rPr>
        <w:t xml:space="preserve">*Publishable fields. Please note, of the four Rating Thresholds, only the ‘Good’ threshold is published. </w:t>
      </w:r>
      <w:r w:rsidRPr="00DA6D38">
        <w:rPr>
          <w:rFonts w:ascii="Arial" w:eastAsia="Arial" w:hAnsi="Arial"/>
          <w:sz w:val="20"/>
        </w:rPr>
        <w:br/>
        <w:t>Please see the</w:t>
      </w:r>
      <w:hyperlink r:id="rId48">
        <w:r w:rsidRPr="00DA6D38">
          <w:rPr>
            <w:rFonts w:ascii="Arial" w:eastAsia="Arial" w:hAnsi="Arial"/>
            <w:sz w:val="20"/>
            <w:u w:val="single"/>
          </w:rPr>
          <w:t xml:space="preserve"> DEFFORM 539B Explanatory Notes</w:t>
        </w:r>
      </w:hyperlink>
      <w:hyperlink r:id="rId49">
        <w:r w:rsidRPr="00DA6D38">
          <w:rPr>
            <w:rFonts w:ascii="Arial" w:eastAsia="Arial" w:hAnsi="Arial"/>
            <w:sz w:val="20"/>
            <w:u w:val="single"/>
          </w:rPr>
          <w:t xml:space="preserve"> </w:t>
        </w:r>
      </w:hyperlink>
      <w:r w:rsidRPr="00DA6D38">
        <w:rPr>
          <w:rFonts w:ascii="Arial" w:eastAsia="Arial" w:hAnsi="Arial"/>
          <w:sz w:val="20"/>
        </w:rPr>
        <w:t>for guidance on completing the KPI Data Report.</w:t>
      </w:r>
    </w:p>
    <w:p w14:paraId="744655CD" w14:textId="77777777" w:rsidR="00C35B52" w:rsidRPr="00DA6D38" w:rsidRDefault="00C35B52" w:rsidP="00C35B52">
      <w:pPr>
        <w:tabs>
          <w:tab w:val="num" w:pos="1122"/>
        </w:tabs>
        <w:spacing w:after="0" w:line="240" w:lineRule="auto"/>
        <w:rPr>
          <w:rFonts w:ascii="Arial" w:hAnsi="Arial" w:cs="Arial"/>
          <w:sz w:val="24"/>
          <w:szCs w:val="24"/>
        </w:rPr>
      </w:pPr>
    </w:p>
    <w:p w14:paraId="4C33BB59" w14:textId="77777777" w:rsidR="00FB5123" w:rsidRPr="00DA6D38" w:rsidRDefault="00FB5123" w:rsidP="00FB5123">
      <w:pPr>
        <w:tabs>
          <w:tab w:val="num" w:pos="1122"/>
        </w:tabs>
        <w:spacing w:after="0" w:line="240" w:lineRule="auto"/>
        <w:rPr>
          <w:rFonts w:ascii="Arial" w:hAnsi="Arial" w:cs="Arial"/>
        </w:rPr>
      </w:pPr>
    </w:p>
    <w:p w14:paraId="77A7107C" w14:textId="77777777" w:rsidR="00FB5123" w:rsidRPr="00DA6D38" w:rsidRDefault="00FB5123" w:rsidP="00FB5123">
      <w:pPr>
        <w:tabs>
          <w:tab w:val="num" w:pos="1122"/>
        </w:tabs>
        <w:spacing w:after="0" w:line="240" w:lineRule="auto"/>
        <w:rPr>
          <w:rFonts w:ascii="Arial" w:hAnsi="Arial" w:cs="Arial"/>
        </w:rPr>
      </w:pPr>
    </w:p>
    <w:p w14:paraId="5F305177" w14:textId="77777777" w:rsidR="00FB5123" w:rsidRPr="00DA6D38" w:rsidRDefault="00FB5123" w:rsidP="00FB5123">
      <w:pPr>
        <w:tabs>
          <w:tab w:val="num" w:pos="0"/>
        </w:tabs>
        <w:spacing w:after="0" w:line="240" w:lineRule="auto"/>
        <w:rPr>
          <w:rFonts w:ascii="Arial" w:hAnsi="Arial" w:cs="Arial"/>
        </w:rPr>
      </w:pPr>
      <w:r w:rsidRPr="00DA6D38">
        <w:rPr>
          <w:rFonts w:ascii="Arial" w:hAnsi="Arial" w:cs="Arial"/>
        </w:rPr>
        <w:t>Where specific KPI’s are not stated above, 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5BB23C23" w14:textId="77777777" w:rsidR="00FB5123" w:rsidRPr="00DA6D38" w:rsidRDefault="00FB5123" w:rsidP="00FB5123">
      <w:pPr>
        <w:tabs>
          <w:tab w:val="num" w:pos="1122"/>
        </w:tabs>
        <w:spacing w:after="0" w:line="240" w:lineRule="auto"/>
        <w:rPr>
          <w:rFonts w:ascii="Arial" w:hAnsi="Arial" w:cs="Arial"/>
          <w:sz w:val="24"/>
          <w:szCs w:val="24"/>
        </w:rPr>
      </w:pPr>
    </w:p>
    <w:p w14:paraId="5FB9F8DC" w14:textId="77777777" w:rsidR="00FB5123" w:rsidRPr="00DA6D38" w:rsidRDefault="00FB5123" w:rsidP="00FB5123">
      <w:pPr>
        <w:tabs>
          <w:tab w:val="num" w:pos="1122"/>
        </w:tabs>
        <w:spacing w:after="0" w:line="240" w:lineRule="auto"/>
        <w:rPr>
          <w:rFonts w:ascii="Arial" w:hAnsi="Arial" w:cs="Arial"/>
          <w:sz w:val="24"/>
          <w:szCs w:val="24"/>
        </w:rPr>
      </w:pPr>
    </w:p>
    <w:p w14:paraId="7C8CEA35" w14:textId="77777777" w:rsidR="00FB5123" w:rsidRPr="00DA6D38" w:rsidRDefault="00FB5123" w:rsidP="00FB5123">
      <w:pPr>
        <w:tabs>
          <w:tab w:val="num" w:pos="1122"/>
        </w:tabs>
        <w:spacing w:after="0" w:line="240" w:lineRule="auto"/>
        <w:rPr>
          <w:rFonts w:ascii="Arial" w:hAnsi="Arial" w:cs="Arial"/>
          <w:sz w:val="24"/>
          <w:szCs w:val="24"/>
        </w:rPr>
      </w:pPr>
    </w:p>
    <w:p w14:paraId="49569F12" w14:textId="77777777" w:rsidR="00C35B52" w:rsidRPr="00DA6D38" w:rsidRDefault="00C35B52" w:rsidP="00C35B52">
      <w:pPr>
        <w:tabs>
          <w:tab w:val="num" w:pos="1122"/>
        </w:tabs>
        <w:spacing w:after="0" w:line="240" w:lineRule="auto"/>
        <w:rPr>
          <w:rFonts w:ascii="Arial" w:hAnsi="Arial" w:cs="Arial"/>
          <w:sz w:val="24"/>
          <w:szCs w:val="24"/>
        </w:rPr>
      </w:pPr>
    </w:p>
    <w:p w14:paraId="1B214A49" w14:textId="77777777" w:rsidR="00C35B52" w:rsidRPr="00DA6D38" w:rsidRDefault="00C35B52" w:rsidP="00C35B52">
      <w:pPr>
        <w:tabs>
          <w:tab w:val="num" w:pos="1122"/>
        </w:tabs>
        <w:spacing w:after="0" w:line="240" w:lineRule="auto"/>
        <w:rPr>
          <w:rFonts w:ascii="Arial" w:hAnsi="Arial" w:cs="Arial"/>
          <w:sz w:val="24"/>
          <w:szCs w:val="24"/>
        </w:rPr>
      </w:pPr>
    </w:p>
    <w:p w14:paraId="672B96B4" w14:textId="77777777" w:rsidR="00C35B52" w:rsidRPr="00DA6D38" w:rsidRDefault="00C35B52" w:rsidP="00C35B52">
      <w:pPr>
        <w:tabs>
          <w:tab w:val="num" w:pos="1122"/>
        </w:tabs>
        <w:spacing w:after="0" w:line="240" w:lineRule="auto"/>
        <w:rPr>
          <w:rFonts w:ascii="Arial" w:hAnsi="Arial" w:cs="Arial"/>
          <w:sz w:val="24"/>
          <w:szCs w:val="24"/>
        </w:rPr>
      </w:pPr>
    </w:p>
    <w:p w14:paraId="0E415C79" w14:textId="77777777" w:rsidR="00C35B52" w:rsidRPr="00DA6D38" w:rsidRDefault="00C35B52" w:rsidP="00C35B52">
      <w:pPr>
        <w:tabs>
          <w:tab w:val="num" w:pos="1122"/>
        </w:tabs>
        <w:spacing w:after="0" w:line="240" w:lineRule="auto"/>
        <w:rPr>
          <w:rFonts w:ascii="Arial" w:hAnsi="Arial" w:cs="Arial"/>
          <w:sz w:val="24"/>
          <w:szCs w:val="24"/>
        </w:rPr>
      </w:pPr>
    </w:p>
    <w:p w14:paraId="7C8542B4" w14:textId="77777777" w:rsidR="00C35B52" w:rsidRPr="00DA6D38" w:rsidRDefault="00C35B52" w:rsidP="00C35B52">
      <w:pPr>
        <w:tabs>
          <w:tab w:val="num" w:pos="1122"/>
        </w:tabs>
        <w:spacing w:after="0" w:line="240" w:lineRule="auto"/>
        <w:rPr>
          <w:rFonts w:ascii="Arial" w:hAnsi="Arial" w:cs="Arial"/>
          <w:sz w:val="24"/>
          <w:szCs w:val="24"/>
        </w:rPr>
      </w:pPr>
    </w:p>
    <w:p w14:paraId="1F5CEECD" w14:textId="77777777" w:rsidR="00C35B52" w:rsidRPr="00DA6D38" w:rsidRDefault="00C35B52" w:rsidP="00C35B52">
      <w:pPr>
        <w:tabs>
          <w:tab w:val="num" w:pos="1122"/>
        </w:tabs>
        <w:spacing w:after="0" w:line="240" w:lineRule="auto"/>
        <w:rPr>
          <w:rFonts w:ascii="Arial" w:hAnsi="Arial" w:cs="Arial"/>
          <w:sz w:val="24"/>
          <w:szCs w:val="24"/>
        </w:rPr>
      </w:pPr>
    </w:p>
    <w:p w14:paraId="4B41E83E" w14:textId="77777777" w:rsidR="00C35B52" w:rsidRPr="00DA6D38" w:rsidRDefault="00C35B52" w:rsidP="00C35B52">
      <w:pPr>
        <w:tabs>
          <w:tab w:val="num" w:pos="1122"/>
        </w:tabs>
        <w:spacing w:after="0" w:line="240" w:lineRule="auto"/>
        <w:rPr>
          <w:rFonts w:ascii="Arial" w:hAnsi="Arial" w:cs="Arial"/>
          <w:sz w:val="24"/>
          <w:szCs w:val="24"/>
        </w:rPr>
      </w:pPr>
    </w:p>
    <w:p w14:paraId="3A776E16" w14:textId="77777777" w:rsidR="00C35B52" w:rsidRPr="00DA6D38" w:rsidRDefault="00C35B52" w:rsidP="00C35B52">
      <w:pPr>
        <w:tabs>
          <w:tab w:val="num" w:pos="1122"/>
        </w:tabs>
        <w:spacing w:after="0" w:line="240" w:lineRule="auto"/>
        <w:rPr>
          <w:rFonts w:ascii="Arial" w:hAnsi="Arial" w:cs="Arial"/>
          <w:sz w:val="24"/>
          <w:szCs w:val="24"/>
        </w:rPr>
      </w:pPr>
    </w:p>
    <w:p w14:paraId="12C71A7C" w14:textId="77777777" w:rsidR="00C35B52" w:rsidRDefault="00C35B52" w:rsidP="00C35B52">
      <w:pPr>
        <w:tabs>
          <w:tab w:val="num" w:pos="1122"/>
        </w:tabs>
        <w:spacing w:after="0" w:line="240" w:lineRule="auto"/>
        <w:rPr>
          <w:rFonts w:ascii="Arial" w:hAnsi="Arial" w:cs="Arial"/>
          <w:sz w:val="24"/>
          <w:szCs w:val="24"/>
        </w:rPr>
      </w:pPr>
    </w:p>
    <w:p w14:paraId="7B4FCE60" w14:textId="77777777" w:rsidR="00C35B52" w:rsidRDefault="00C35B52" w:rsidP="00C35B52">
      <w:pPr>
        <w:tabs>
          <w:tab w:val="num" w:pos="1122"/>
        </w:tabs>
        <w:spacing w:after="0" w:line="240" w:lineRule="auto"/>
        <w:rPr>
          <w:rFonts w:ascii="Arial" w:hAnsi="Arial" w:cs="Arial"/>
          <w:sz w:val="24"/>
          <w:szCs w:val="24"/>
        </w:rPr>
      </w:pPr>
    </w:p>
    <w:p w14:paraId="3FAD3615" w14:textId="77777777" w:rsidR="00C35B52" w:rsidRDefault="00C35B52" w:rsidP="00C35B52">
      <w:pPr>
        <w:tabs>
          <w:tab w:val="num" w:pos="1122"/>
        </w:tabs>
        <w:spacing w:after="0" w:line="240" w:lineRule="auto"/>
        <w:rPr>
          <w:rFonts w:ascii="Arial" w:hAnsi="Arial" w:cs="Arial"/>
          <w:sz w:val="24"/>
          <w:szCs w:val="24"/>
        </w:rPr>
      </w:pPr>
    </w:p>
    <w:p w14:paraId="73008B2F" w14:textId="77777777" w:rsidR="00C35B52" w:rsidRDefault="00C35B52" w:rsidP="00C35B52">
      <w:pPr>
        <w:tabs>
          <w:tab w:val="num" w:pos="1122"/>
        </w:tabs>
        <w:spacing w:after="0" w:line="240" w:lineRule="auto"/>
        <w:rPr>
          <w:rFonts w:ascii="Arial" w:hAnsi="Arial" w:cs="Arial"/>
          <w:sz w:val="24"/>
          <w:szCs w:val="24"/>
        </w:rPr>
      </w:pPr>
    </w:p>
    <w:p w14:paraId="55675D49" w14:textId="77777777" w:rsidR="00C35B52" w:rsidRDefault="00C35B52" w:rsidP="00C35B52">
      <w:pPr>
        <w:tabs>
          <w:tab w:val="num" w:pos="1122"/>
        </w:tabs>
        <w:spacing w:after="0" w:line="240" w:lineRule="auto"/>
        <w:rPr>
          <w:rFonts w:ascii="Arial" w:hAnsi="Arial" w:cs="Arial"/>
          <w:sz w:val="24"/>
          <w:szCs w:val="24"/>
        </w:r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50"/>
          <w:footerReference w:type="default" r:id="rId51"/>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77777777" w:rsidR="00E13573" w:rsidRDefault="00E13573" w:rsidP="002335BD">
      <w:pPr>
        <w:pStyle w:val="Heading1"/>
        <w:numPr>
          <w:ilvl w:val="0"/>
          <w:numId w:val="0"/>
        </w:numPr>
        <w:tabs>
          <w:tab w:val="left" w:pos="720"/>
        </w:tabs>
        <w:jc w:val="center"/>
        <w:rPr>
          <w:sz w:val="32"/>
          <w:u w:val="none"/>
        </w:rPr>
      </w:pPr>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4586B251" w14:textId="77777777" w:rsidR="00E13573" w:rsidRDefault="00E13573" w:rsidP="002335BD">
      <w:pPr>
        <w:rPr>
          <w:lang w:val="en-GB" w:eastAsia="en-GB"/>
        </w:rPr>
      </w:pPr>
    </w:p>
    <w:p w14:paraId="063E73B0" w14:textId="77777777" w:rsidR="000C22D5" w:rsidRPr="000628B5" w:rsidRDefault="000C22D5" w:rsidP="000C22D5">
      <w:pPr>
        <w:spacing w:after="0" w:line="240" w:lineRule="auto"/>
        <w:jc w:val="center"/>
        <w:rPr>
          <w:rFonts w:ascii="Arial" w:eastAsia="Arial" w:hAnsi="Arial" w:cs="Arial"/>
          <w:b/>
        </w:rPr>
      </w:pPr>
      <w:r>
        <w:rPr>
          <w:rFonts w:ascii="Arial" w:eastAsia="Arial" w:hAnsi="Arial" w:cs="Arial"/>
          <w:b/>
        </w:rPr>
        <w:t>CRC Trailers (Mk4 Andover HiMODs)</w:t>
      </w:r>
    </w:p>
    <w:p w14:paraId="24E8D5C5" w14:textId="77777777" w:rsidR="000C22D5" w:rsidRPr="000628B5" w:rsidRDefault="000C22D5" w:rsidP="000C22D5">
      <w:pPr>
        <w:spacing w:after="0" w:line="240" w:lineRule="auto"/>
        <w:rPr>
          <w:rFonts w:ascii="Arial" w:eastAsia="Arial" w:hAnsi="Arial" w:cs="Arial"/>
          <w:b/>
        </w:rPr>
      </w:pPr>
    </w:p>
    <w:p w14:paraId="135DAE33"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Introduction</w:t>
      </w:r>
    </w:p>
    <w:p w14:paraId="0BF0A6E2" w14:textId="77777777" w:rsidR="000C22D5" w:rsidRPr="000628B5" w:rsidRDefault="000C22D5" w:rsidP="000C22D5">
      <w:pPr>
        <w:spacing w:after="0" w:line="240" w:lineRule="auto"/>
        <w:rPr>
          <w:rFonts w:ascii="Arial" w:eastAsia="Arial" w:hAnsi="Arial" w:cs="Arial"/>
        </w:rPr>
      </w:pPr>
    </w:p>
    <w:p w14:paraId="2A3EE31A" w14:textId="77777777" w:rsidR="000C22D5" w:rsidRDefault="000C22D5" w:rsidP="000C22D5">
      <w:pPr>
        <w:spacing w:after="0" w:line="240" w:lineRule="auto"/>
        <w:textAlignment w:val="baseline"/>
        <w:rPr>
          <w:rStyle w:val="normaltextrun"/>
          <w:rFonts w:eastAsia="Arial" w:cs="Arial"/>
          <w:color w:val="000000" w:themeColor="text1"/>
          <w:lang w:eastAsia="en-GB"/>
        </w:rPr>
      </w:pPr>
      <w:r w:rsidRPr="3BACD198">
        <w:rPr>
          <w:rFonts w:ascii="Arial" w:eastAsia="Arial" w:hAnsi="Arial" w:cs="Arial"/>
          <w:lang w:eastAsia="en-GB"/>
        </w:rPr>
        <w:t>1.</w:t>
      </w:r>
      <w:r>
        <w:rPr>
          <w:rFonts w:ascii="Arial" w:eastAsia="Times New Roman" w:hAnsi="Arial" w:cs="Arial"/>
          <w:lang w:eastAsia="en-GB"/>
        </w:rPr>
        <w:tab/>
      </w:r>
      <w:r w:rsidRPr="3BACD198">
        <w:rPr>
          <w:rFonts w:ascii="Arial" w:eastAsia="Arial" w:hAnsi="Arial" w:cs="Arial"/>
          <w:lang w:eastAsia="en-GB"/>
        </w:rPr>
        <w:t xml:space="preserve">The Commando Force (CF) are developing novel and innovative ways of supporting their current and predicted, future operational activity. </w:t>
      </w:r>
      <w:r>
        <w:rPr>
          <w:rFonts w:ascii="Arial" w:eastAsia="Arial" w:hAnsi="Arial" w:cs="Arial"/>
          <w:lang w:eastAsia="en-GB"/>
        </w:rPr>
        <w:t>Within Surface Manoeuvre f</w:t>
      </w:r>
      <w:r w:rsidRPr="3BACD198">
        <w:rPr>
          <w:rFonts w:ascii="Arial" w:eastAsia="Arial" w:hAnsi="Arial" w:cs="Arial"/>
          <w:lang w:eastAsia="en-GB"/>
        </w:rPr>
        <w:t xml:space="preserve">uture capabilities are being investigated that </w:t>
      </w:r>
      <w:r>
        <w:rPr>
          <w:rFonts w:ascii="Arial" w:eastAsia="Arial" w:hAnsi="Arial" w:cs="Arial"/>
          <w:lang w:eastAsia="en-GB"/>
        </w:rPr>
        <w:t>will replace in service craft to meet the demands of the Littoral Strike CONEMP</w:t>
      </w:r>
      <w:r w:rsidRPr="3BACD198">
        <w:rPr>
          <w:rFonts w:ascii="Arial" w:eastAsia="Arial" w:hAnsi="Arial" w:cs="Arial"/>
          <w:lang w:eastAsia="en-GB"/>
        </w:rPr>
        <w:t>.</w:t>
      </w:r>
      <w:r>
        <w:rPr>
          <w:rFonts w:ascii="Arial" w:eastAsia="Arial" w:hAnsi="Arial" w:cs="Arial"/>
          <w:lang w:eastAsia="en-GB"/>
        </w:rPr>
        <w:t xml:space="preserve"> These new requirements are fundamentally different to the previous operating concept which in service capabilities have been designed around. </w:t>
      </w:r>
    </w:p>
    <w:p w14:paraId="499B1C5C" w14:textId="77777777" w:rsidR="000C22D5" w:rsidRDefault="000C22D5" w:rsidP="000C22D5">
      <w:pPr>
        <w:spacing w:after="0" w:line="240" w:lineRule="auto"/>
        <w:textAlignment w:val="baseline"/>
        <w:rPr>
          <w:rFonts w:ascii="Arial" w:eastAsia="Arial" w:hAnsi="Arial" w:cs="Arial"/>
          <w:lang w:eastAsia="en-GB"/>
        </w:rPr>
      </w:pPr>
    </w:p>
    <w:p w14:paraId="5E9BCCF0" w14:textId="77777777" w:rsidR="000C22D5" w:rsidRPr="000628B5" w:rsidRDefault="000C22D5" w:rsidP="000C22D5">
      <w:pPr>
        <w:spacing w:after="0" w:line="240" w:lineRule="auto"/>
        <w:rPr>
          <w:rFonts w:ascii="Arial" w:eastAsia="Arial" w:hAnsi="Arial" w:cs="Arial"/>
          <w:b/>
          <w:color w:val="000000" w:themeColor="text1"/>
        </w:rPr>
      </w:pPr>
      <w:r w:rsidRPr="3BACD198">
        <w:rPr>
          <w:rFonts w:ascii="Arial" w:eastAsia="Arial" w:hAnsi="Arial" w:cs="Arial"/>
          <w:b/>
          <w:color w:val="000000" w:themeColor="text1"/>
        </w:rPr>
        <w:t>Background</w:t>
      </w:r>
    </w:p>
    <w:p w14:paraId="1A11F306" w14:textId="77777777" w:rsidR="000C22D5" w:rsidRDefault="000C22D5" w:rsidP="000C22D5">
      <w:pPr>
        <w:spacing w:after="0" w:line="240" w:lineRule="auto"/>
        <w:textAlignment w:val="baseline"/>
        <w:rPr>
          <w:rFonts w:ascii="Arial" w:eastAsia="Arial" w:hAnsi="Arial" w:cs="Arial"/>
          <w:lang w:eastAsia="en-GB"/>
        </w:rPr>
      </w:pPr>
    </w:p>
    <w:p w14:paraId="3DA4ECDF" w14:textId="77777777" w:rsidR="000C22D5" w:rsidRPr="000628B5" w:rsidRDefault="000C22D5" w:rsidP="000C22D5">
      <w:pPr>
        <w:spacing w:after="0" w:line="240" w:lineRule="auto"/>
        <w:textAlignment w:val="baseline"/>
        <w:rPr>
          <w:rFonts w:ascii="Arial" w:eastAsia="Arial" w:hAnsi="Arial" w:cs="Arial"/>
        </w:rPr>
      </w:pPr>
      <w:r w:rsidRPr="64D4CC88">
        <w:rPr>
          <w:rFonts w:ascii="Arial" w:eastAsia="Arial" w:hAnsi="Arial" w:cs="Arial"/>
          <w:lang w:eastAsia="en-GB"/>
        </w:rPr>
        <w:t>2.</w:t>
      </w:r>
      <w:r>
        <w:tab/>
      </w:r>
      <w:r w:rsidRPr="64D4CC88">
        <w:rPr>
          <w:rFonts w:ascii="Arial" w:eastAsia="Arial" w:hAnsi="Arial" w:cs="Arial"/>
          <w:lang w:eastAsia="en-GB"/>
        </w:rPr>
        <w:t>Offshore Raiding Craft (ORC) transports Commando Force personnel from sea bases to Littoral Access Points, soon to be known as Commando Raiding Craft (CRC). To support the CRC through its life extension there is a requirement to transport the craft while out of the water. This is done using the ORC Trailers which are legal for road use but can also be used to dip the boat so it can be launched at suitable slipways, beaches and facilities including onboard the amphibious shipping.</w:t>
      </w:r>
    </w:p>
    <w:p w14:paraId="7B1FE99F" w14:textId="77777777" w:rsidR="000C22D5" w:rsidRPr="0037273C" w:rsidRDefault="000C22D5" w:rsidP="000C22D5">
      <w:pPr>
        <w:spacing w:after="0" w:line="240" w:lineRule="auto"/>
        <w:textAlignment w:val="baseline"/>
        <w:rPr>
          <w:rFonts w:ascii="Arial" w:eastAsia="Arial" w:hAnsi="Arial" w:cs="Arial"/>
          <w:sz w:val="18"/>
          <w:szCs w:val="18"/>
          <w:lang w:eastAsia="en-GB"/>
        </w:rPr>
      </w:pPr>
    </w:p>
    <w:p w14:paraId="125264F6" w14:textId="77777777" w:rsidR="000C22D5" w:rsidRDefault="000C22D5" w:rsidP="000C22D5">
      <w:pPr>
        <w:spacing w:after="0" w:line="240" w:lineRule="auto"/>
        <w:rPr>
          <w:rFonts w:ascii="Arial" w:eastAsia="Arial" w:hAnsi="Arial" w:cs="Arial"/>
          <w:b/>
          <w:color w:val="000000" w:themeColor="text1"/>
        </w:rPr>
      </w:pPr>
      <w:r w:rsidRPr="3BACD198">
        <w:rPr>
          <w:rFonts w:ascii="Arial" w:eastAsia="Arial" w:hAnsi="Arial" w:cs="Arial"/>
          <w:b/>
          <w:color w:val="000000" w:themeColor="text1"/>
        </w:rPr>
        <w:t xml:space="preserve">Requirement </w:t>
      </w:r>
    </w:p>
    <w:p w14:paraId="7DF7EFEE" w14:textId="77777777" w:rsidR="000C22D5" w:rsidRDefault="000C22D5" w:rsidP="000C22D5">
      <w:pPr>
        <w:spacing w:after="0" w:line="240" w:lineRule="auto"/>
        <w:rPr>
          <w:rFonts w:ascii="Arial" w:eastAsia="Arial" w:hAnsi="Arial" w:cs="Arial"/>
          <w:b/>
          <w:color w:val="000000" w:themeColor="text1"/>
        </w:rPr>
      </w:pPr>
    </w:p>
    <w:p w14:paraId="2BBC7100" w14:textId="77777777" w:rsidR="000C22D5" w:rsidRPr="00CD65FE" w:rsidRDefault="000C22D5" w:rsidP="000C22D5">
      <w:pPr>
        <w:spacing w:after="0" w:line="240" w:lineRule="auto"/>
        <w:rPr>
          <w:rFonts w:ascii="Arial" w:eastAsia="Arial" w:hAnsi="Arial" w:cs="Arial"/>
          <w:color w:val="000000" w:themeColor="text1"/>
        </w:rPr>
      </w:pPr>
      <w:r w:rsidRPr="3BACD198">
        <w:rPr>
          <w:rFonts w:ascii="Arial" w:eastAsia="Arial" w:hAnsi="Arial" w:cs="Arial"/>
          <w:color w:val="000000" w:themeColor="text1"/>
        </w:rPr>
        <w:t>3.</w:t>
      </w:r>
      <w:r>
        <w:tab/>
      </w:r>
      <w:r w:rsidRPr="3BACD198">
        <w:rPr>
          <w:rFonts w:ascii="Arial" w:eastAsia="Arial" w:hAnsi="Arial" w:cs="Arial"/>
          <w:color w:val="000000" w:themeColor="text1"/>
        </w:rPr>
        <w:t xml:space="preserve">The following requirements have been costed against </w:t>
      </w:r>
      <w:r>
        <w:rPr>
          <w:rFonts w:ascii="Arial" w:eastAsia="Arial" w:hAnsi="Arial" w:cs="Arial"/>
          <w:color w:val="000000" w:themeColor="text1"/>
        </w:rPr>
        <w:t>provided quotes from the known supplier</w:t>
      </w:r>
      <w:r w:rsidRPr="3BACD198">
        <w:rPr>
          <w:rFonts w:ascii="Arial" w:eastAsia="Arial" w:hAnsi="Arial" w:cs="Arial"/>
          <w:color w:val="000000" w:themeColor="text1"/>
        </w:rPr>
        <w:t xml:space="preserve">. Delivery of the required components is by 31 </w:t>
      </w:r>
      <w:r>
        <w:rPr>
          <w:rFonts w:ascii="Arial" w:eastAsia="Arial" w:hAnsi="Arial" w:cs="Arial"/>
          <w:color w:val="000000" w:themeColor="text1"/>
        </w:rPr>
        <w:t>Mar</w:t>
      </w:r>
      <w:r w:rsidRPr="3BACD198">
        <w:rPr>
          <w:rFonts w:ascii="Arial" w:eastAsia="Arial" w:hAnsi="Arial" w:cs="Arial"/>
          <w:color w:val="000000" w:themeColor="text1"/>
        </w:rPr>
        <w:t xml:space="preserve"> 2023:</w:t>
      </w:r>
    </w:p>
    <w:p w14:paraId="7747EA6F" w14:textId="77777777" w:rsidR="000C22D5" w:rsidRDefault="000C22D5" w:rsidP="000C22D5">
      <w:pPr>
        <w:spacing w:after="0" w:line="240" w:lineRule="auto"/>
        <w:rPr>
          <w:rFonts w:ascii="Arial" w:eastAsia="Arial" w:hAnsi="Arial" w:cs="Arial"/>
          <w:b/>
          <w:color w:val="000000" w:themeColor="text1"/>
        </w:rPr>
      </w:pPr>
    </w:p>
    <w:tbl>
      <w:tblPr>
        <w:tblStyle w:val="TableGrid"/>
        <w:tblW w:w="5000" w:type="pct"/>
        <w:tblInd w:w="0" w:type="dxa"/>
        <w:tblLook w:val="04A0" w:firstRow="1" w:lastRow="0" w:firstColumn="1" w:lastColumn="0" w:noHBand="0" w:noVBand="1"/>
      </w:tblPr>
      <w:tblGrid>
        <w:gridCol w:w="375"/>
        <w:gridCol w:w="9253"/>
      </w:tblGrid>
      <w:tr w:rsidR="000C22D5" w14:paraId="2D526196" w14:textId="77777777" w:rsidTr="00D37A9F">
        <w:tc>
          <w:tcPr>
            <w:tcW w:w="5000" w:type="pct"/>
            <w:gridSpan w:val="2"/>
          </w:tcPr>
          <w:p w14:paraId="1CF99192" w14:textId="77777777" w:rsidR="000C22D5" w:rsidRDefault="000C22D5" w:rsidP="00D37A9F">
            <w:pPr>
              <w:jc w:val="center"/>
              <w:rPr>
                <w:rFonts w:ascii="Arial" w:eastAsia="Arial" w:hAnsi="Arial" w:cs="Arial"/>
                <w:b/>
                <w:bCs/>
                <w:color w:val="000000" w:themeColor="text1"/>
              </w:rPr>
            </w:pPr>
            <w:r w:rsidRPr="3BACD198">
              <w:rPr>
                <w:rFonts w:ascii="Arial" w:eastAsia="Arial" w:hAnsi="Arial" w:cs="Arial"/>
                <w:b/>
                <w:bCs/>
                <w:color w:val="000000" w:themeColor="text1"/>
              </w:rPr>
              <w:t>Requirement Table 1</w:t>
            </w:r>
          </w:p>
        </w:tc>
      </w:tr>
      <w:tr w:rsidR="000C22D5" w14:paraId="2F59B9F7" w14:textId="77777777" w:rsidTr="00D37A9F">
        <w:tc>
          <w:tcPr>
            <w:tcW w:w="195" w:type="pct"/>
          </w:tcPr>
          <w:p w14:paraId="4C767F46" w14:textId="77777777" w:rsidR="000C22D5" w:rsidRPr="00137756" w:rsidRDefault="000C22D5" w:rsidP="00D37A9F">
            <w:pPr>
              <w:rPr>
                <w:rFonts w:ascii="Arial" w:eastAsia="Arial" w:hAnsi="Arial" w:cs="Arial"/>
                <w:b/>
                <w:color w:val="000000" w:themeColor="text1"/>
              </w:rPr>
            </w:pPr>
          </w:p>
        </w:tc>
        <w:tc>
          <w:tcPr>
            <w:tcW w:w="4805" w:type="pct"/>
          </w:tcPr>
          <w:p w14:paraId="78FD7AB7" w14:textId="77777777" w:rsidR="000C22D5" w:rsidRPr="00137756" w:rsidRDefault="000C22D5" w:rsidP="00D37A9F">
            <w:pPr>
              <w:rPr>
                <w:rFonts w:ascii="Arial" w:eastAsia="Arial" w:hAnsi="Arial" w:cs="Arial"/>
                <w:b/>
                <w:color w:val="000000" w:themeColor="text1"/>
              </w:rPr>
            </w:pPr>
            <w:r w:rsidRPr="3BACD198">
              <w:rPr>
                <w:rFonts w:ascii="Arial" w:eastAsia="Arial" w:hAnsi="Arial" w:cs="Arial"/>
                <w:b/>
                <w:color w:val="000000" w:themeColor="text1"/>
              </w:rPr>
              <w:t>Requirement</w:t>
            </w:r>
          </w:p>
        </w:tc>
      </w:tr>
      <w:tr w:rsidR="000C22D5" w14:paraId="6E5BF03E" w14:textId="77777777" w:rsidTr="00D37A9F">
        <w:tc>
          <w:tcPr>
            <w:tcW w:w="195" w:type="pct"/>
          </w:tcPr>
          <w:p w14:paraId="203FF965" w14:textId="77777777" w:rsidR="000C22D5" w:rsidRPr="000D3494" w:rsidRDefault="000C22D5" w:rsidP="00D37A9F">
            <w:pPr>
              <w:jc w:val="both"/>
              <w:rPr>
                <w:rFonts w:ascii="Arial" w:eastAsia="Arial" w:hAnsi="Arial" w:cs="Arial"/>
                <w:b/>
              </w:rPr>
            </w:pPr>
            <w:r w:rsidRPr="3BACD198">
              <w:rPr>
                <w:rFonts w:ascii="Arial" w:eastAsia="Arial" w:hAnsi="Arial" w:cs="Arial"/>
                <w:b/>
              </w:rPr>
              <w:t>1</w:t>
            </w:r>
          </w:p>
        </w:tc>
        <w:tc>
          <w:tcPr>
            <w:tcW w:w="4805" w:type="pct"/>
          </w:tcPr>
          <w:p w14:paraId="514F682A" w14:textId="77777777" w:rsidR="000C22D5" w:rsidRDefault="000C22D5" w:rsidP="00D37A9F">
            <w:pPr>
              <w:jc w:val="both"/>
              <w:rPr>
                <w:rFonts w:ascii="Arial" w:eastAsia="Arial" w:hAnsi="Arial" w:cs="Arial"/>
                <w:color w:val="000000" w:themeColor="text1"/>
              </w:rPr>
            </w:pPr>
            <w:r w:rsidRPr="64D4CC88">
              <w:rPr>
                <w:rFonts w:ascii="Arial" w:eastAsia="Arial" w:hAnsi="Arial" w:cs="Arial"/>
                <w:color w:val="000000" w:themeColor="text1"/>
              </w:rPr>
              <w:t>Supply of 12 x Trailers</w:t>
            </w:r>
          </w:p>
        </w:tc>
      </w:tr>
      <w:tr w:rsidR="000C22D5" w14:paraId="71548D9A" w14:textId="77777777" w:rsidTr="00D37A9F">
        <w:tc>
          <w:tcPr>
            <w:tcW w:w="195" w:type="pct"/>
          </w:tcPr>
          <w:p w14:paraId="581C6452" w14:textId="77777777" w:rsidR="000C22D5" w:rsidRPr="000D3494" w:rsidRDefault="000C22D5" w:rsidP="00D37A9F">
            <w:pPr>
              <w:jc w:val="both"/>
              <w:rPr>
                <w:rFonts w:ascii="Arial" w:eastAsia="Arial" w:hAnsi="Arial" w:cs="Arial"/>
                <w:b/>
              </w:rPr>
            </w:pPr>
            <w:r w:rsidRPr="3BACD198">
              <w:rPr>
                <w:rFonts w:ascii="Arial" w:eastAsia="Arial" w:hAnsi="Arial" w:cs="Arial"/>
                <w:b/>
              </w:rPr>
              <w:t>2</w:t>
            </w:r>
          </w:p>
        </w:tc>
        <w:tc>
          <w:tcPr>
            <w:tcW w:w="4805" w:type="pct"/>
          </w:tcPr>
          <w:p w14:paraId="544189E9" w14:textId="77777777" w:rsidR="000C22D5" w:rsidRPr="00855573" w:rsidRDefault="000C22D5" w:rsidP="00D37A9F">
            <w:pPr>
              <w:jc w:val="both"/>
              <w:rPr>
                <w:rFonts w:ascii="Arial" w:eastAsia="Arial" w:hAnsi="Arial" w:cs="Arial"/>
                <w:color w:val="000000" w:themeColor="text1"/>
              </w:rPr>
            </w:pPr>
            <w:r>
              <w:rPr>
                <w:rFonts w:ascii="Arial" w:eastAsia="Arial" w:hAnsi="Arial" w:cs="Arial"/>
                <w:color w:val="000000" w:themeColor="text1"/>
              </w:rPr>
              <w:t>Delivery of items to RM TAMAR</w:t>
            </w:r>
          </w:p>
        </w:tc>
      </w:tr>
    </w:tbl>
    <w:p w14:paraId="53C9449B" w14:textId="77777777" w:rsidR="000C22D5" w:rsidRPr="000628B5" w:rsidRDefault="000C22D5" w:rsidP="000C22D5">
      <w:pPr>
        <w:spacing w:after="0" w:line="240" w:lineRule="auto"/>
        <w:rPr>
          <w:rFonts w:ascii="Arial" w:eastAsia="Arial" w:hAnsi="Arial" w:cs="Arial"/>
          <w:b/>
          <w:color w:val="000000" w:themeColor="text1"/>
        </w:rPr>
      </w:pPr>
    </w:p>
    <w:p w14:paraId="6B59CB4B" w14:textId="77777777" w:rsidR="000C22D5" w:rsidRDefault="000C22D5" w:rsidP="000C22D5">
      <w:pPr>
        <w:rPr>
          <w:rFonts w:ascii="Arial" w:eastAsia="Arial" w:hAnsi="Arial" w:cs="Arial"/>
        </w:rPr>
      </w:pPr>
      <w:r w:rsidRPr="3BACD198">
        <w:rPr>
          <w:rFonts w:ascii="Arial" w:eastAsia="Arial" w:hAnsi="Arial" w:cs="Arial"/>
        </w:rPr>
        <w:t>4.</w:t>
      </w:r>
      <w:r>
        <w:tab/>
      </w:r>
      <w:r w:rsidRPr="3BACD198">
        <w:rPr>
          <w:rFonts w:ascii="Arial" w:eastAsia="Arial" w:hAnsi="Arial" w:cs="Arial"/>
        </w:rPr>
        <w:t xml:space="preserve">The following table below details the requirements of the </w:t>
      </w:r>
      <w:r>
        <w:rPr>
          <w:rFonts w:ascii="Arial" w:eastAsia="Arial" w:hAnsi="Arial" w:cs="Arial"/>
        </w:rPr>
        <w:t>Mk4 Trailers</w:t>
      </w:r>
      <w:r w:rsidRPr="3BACD198">
        <w:rPr>
          <w:rFonts w:ascii="Arial" w:eastAsia="Arial" w:hAnsi="Arial" w:cs="Arial"/>
        </w:rPr>
        <w:t>:</w:t>
      </w:r>
    </w:p>
    <w:tbl>
      <w:tblPr>
        <w:tblW w:w="5000" w:type="pct"/>
        <w:tblLook w:val="04A0" w:firstRow="1" w:lastRow="0" w:firstColumn="1" w:lastColumn="0" w:noHBand="0" w:noVBand="1"/>
      </w:tblPr>
      <w:tblGrid>
        <w:gridCol w:w="439"/>
        <w:gridCol w:w="3264"/>
        <w:gridCol w:w="5925"/>
      </w:tblGrid>
      <w:tr w:rsidR="000C22D5" w14:paraId="11FE201F" w14:textId="77777777" w:rsidTr="00D37A9F">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8E60B" w14:textId="77777777" w:rsidR="000C22D5" w:rsidRDefault="000C22D5" w:rsidP="00D37A9F">
            <w:pPr>
              <w:spacing w:line="240" w:lineRule="auto"/>
              <w:jc w:val="center"/>
              <w:rPr>
                <w:rFonts w:ascii="Arial" w:eastAsia="Arial" w:hAnsi="Arial" w:cs="Arial"/>
                <w:b/>
                <w:bCs/>
                <w:color w:val="000000" w:themeColor="text1"/>
                <w:sz w:val="20"/>
                <w:szCs w:val="20"/>
                <w:lang w:eastAsia="en-GB"/>
              </w:rPr>
            </w:pPr>
            <w:r w:rsidRPr="3BACD198">
              <w:rPr>
                <w:rFonts w:ascii="Arial" w:eastAsia="Arial" w:hAnsi="Arial" w:cs="Arial"/>
                <w:b/>
                <w:bCs/>
                <w:color w:val="000000" w:themeColor="text1"/>
                <w:sz w:val="20"/>
                <w:szCs w:val="20"/>
                <w:lang w:eastAsia="en-GB"/>
              </w:rPr>
              <w:t>Requirement Table 2</w:t>
            </w:r>
          </w:p>
        </w:tc>
      </w:tr>
      <w:tr w:rsidR="000C22D5" w:rsidRPr="006A2DAE" w14:paraId="12A84AA6" w14:textId="77777777" w:rsidTr="00D37A9F">
        <w:trPr>
          <w:trHeight w:val="300"/>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FCEF"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 </w:t>
            </w:r>
          </w:p>
        </w:tc>
        <w:tc>
          <w:tcPr>
            <w:tcW w:w="1695" w:type="pct"/>
            <w:tcBorders>
              <w:top w:val="single" w:sz="4" w:space="0" w:color="auto"/>
              <w:left w:val="nil"/>
              <w:bottom w:val="single" w:sz="4" w:space="0" w:color="auto"/>
              <w:right w:val="single" w:sz="4" w:space="0" w:color="auto"/>
            </w:tcBorders>
            <w:shd w:val="clear" w:color="auto" w:fill="auto"/>
            <w:vAlign w:val="center"/>
            <w:hideMark/>
          </w:tcPr>
          <w:p w14:paraId="224E3518" w14:textId="77777777" w:rsidR="000C22D5" w:rsidRPr="006A2DAE" w:rsidRDefault="000C22D5" w:rsidP="00D37A9F">
            <w:pPr>
              <w:spacing w:after="0" w:line="240" w:lineRule="auto"/>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 xml:space="preserve">Requirement </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2D578C26" w14:textId="77777777" w:rsidR="000C22D5" w:rsidRPr="006A2DAE" w:rsidRDefault="000C22D5" w:rsidP="00D37A9F">
            <w:pPr>
              <w:spacing w:after="0" w:line="240" w:lineRule="auto"/>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 xml:space="preserve">Acceptance Criteria </w:t>
            </w:r>
          </w:p>
        </w:tc>
      </w:tr>
      <w:tr w:rsidR="000C22D5" w:rsidRPr="006A2DAE" w14:paraId="7054C76E"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5D4488A9"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1</w:t>
            </w:r>
          </w:p>
        </w:tc>
        <w:tc>
          <w:tcPr>
            <w:tcW w:w="1695" w:type="pct"/>
            <w:tcBorders>
              <w:top w:val="nil"/>
              <w:left w:val="nil"/>
              <w:bottom w:val="single" w:sz="4" w:space="0" w:color="auto"/>
              <w:right w:val="single" w:sz="4" w:space="0" w:color="auto"/>
            </w:tcBorders>
            <w:shd w:val="clear" w:color="auto" w:fill="auto"/>
            <w:vAlign w:val="center"/>
            <w:hideMark/>
          </w:tcPr>
          <w:p w14:paraId="293BAABD"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Weights</w:t>
            </w:r>
          </w:p>
        </w:tc>
        <w:tc>
          <w:tcPr>
            <w:tcW w:w="3077" w:type="pct"/>
            <w:tcBorders>
              <w:top w:val="nil"/>
              <w:left w:val="nil"/>
              <w:bottom w:val="single" w:sz="4" w:space="0" w:color="auto"/>
              <w:right w:val="single" w:sz="4" w:space="0" w:color="auto"/>
            </w:tcBorders>
            <w:shd w:val="clear" w:color="auto" w:fill="auto"/>
            <w:vAlign w:val="center"/>
            <w:hideMark/>
          </w:tcPr>
          <w:p w14:paraId="7111EB59" w14:textId="77777777" w:rsidR="000C22D5" w:rsidRPr="000D6C52" w:rsidRDefault="000C22D5" w:rsidP="00D37A9F">
            <w:pPr>
              <w:spacing w:after="0" w:line="240" w:lineRule="auto"/>
              <w:rPr>
                <w:rFonts w:ascii="Arial" w:hAnsi="Arial" w:cs="Arial"/>
                <w:sz w:val="20"/>
                <w:szCs w:val="20"/>
                <w:shd w:val="clear" w:color="auto" w:fill="FAF9F8"/>
              </w:rPr>
            </w:pPr>
            <w:r w:rsidRPr="000D6C52">
              <w:rPr>
                <w:rFonts w:ascii="Arial" w:hAnsi="Arial" w:cs="Arial"/>
                <w:sz w:val="20"/>
                <w:szCs w:val="20"/>
                <w:shd w:val="clear" w:color="auto" w:fill="FAF9F8"/>
              </w:rPr>
              <w:t>Gross Trailer Weight:</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Design9,500 kg</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Operational9,500 kg</w:t>
            </w:r>
          </w:p>
          <w:p w14:paraId="577EBB9A" w14:textId="77777777" w:rsidR="000C22D5" w:rsidRPr="000D6C52" w:rsidRDefault="000C22D5" w:rsidP="00D37A9F">
            <w:pPr>
              <w:spacing w:after="0" w:line="240" w:lineRule="auto"/>
              <w:rPr>
                <w:rFonts w:ascii="Arial" w:hAnsi="Arial" w:cs="Arial"/>
                <w:sz w:val="20"/>
                <w:szCs w:val="20"/>
                <w:shd w:val="clear" w:color="auto" w:fill="FAF9F8"/>
              </w:rPr>
            </w:pPr>
            <w:r w:rsidRPr="000D6C52">
              <w:rPr>
                <w:rFonts w:ascii="Arial" w:hAnsi="Arial" w:cs="Arial"/>
                <w:sz w:val="20"/>
                <w:szCs w:val="20"/>
                <w:shd w:val="clear" w:color="auto" w:fill="FAF9F8"/>
              </w:rPr>
              <w:t>Axle Weights:Towing eye</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 xml:space="preserve">Design900 kg </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Operational   90</w:t>
            </w:r>
            <w:r>
              <w:rPr>
                <w:rFonts w:ascii="Arial" w:hAnsi="Arial" w:cs="Arial"/>
                <w:sz w:val="20"/>
                <w:szCs w:val="20"/>
                <w:shd w:val="clear" w:color="auto" w:fill="FAF9F8"/>
              </w:rPr>
              <w:t>0</w:t>
            </w:r>
            <w:r w:rsidRPr="000D6C52">
              <w:rPr>
                <w:rFonts w:ascii="Arial" w:hAnsi="Arial" w:cs="Arial"/>
                <w:sz w:val="20"/>
                <w:szCs w:val="20"/>
                <w:shd w:val="clear" w:color="auto" w:fill="FAF9F8"/>
              </w:rPr>
              <w:t>0kg</w:t>
            </w:r>
          </w:p>
          <w:p w14:paraId="33EFEFF8" w14:textId="77777777" w:rsidR="000C22D5" w:rsidRPr="000D6C52" w:rsidRDefault="000C22D5" w:rsidP="00D37A9F">
            <w:pPr>
              <w:spacing w:after="0" w:line="240" w:lineRule="auto"/>
              <w:rPr>
                <w:rFonts w:ascii="Arial" w:hAnsi="Arial" w:cs="Arial"/>
                <w:sz w:val="20"/>
                <w:szCs w:val="20"/>
                <w:shd w:val="clear" w:color="auto" w:fill="FAF9F8"/>
              </w:rPr>
            </w:pPr>
            <w:r w:rsidRPr="000D6C52">
              <w:rPr>
                <w:rFonts w:ascii="Arial" w:hAnsi="Arial" w:cs="Arial"/>
                <w:sz w:val="20"/>
                <w:szCs w:val="20"/>
                <w:shd w:val="clear" w:color="auto" w:fill="FAF9F8"/>
              </w:rPr>
              <w:t xml:space="preserve">                      Bogie</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 xml:space="preserve">Design9,000 kg </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Operational 9,000kg</w:t>
            </w:r>
          </w:p>
          <w:p w14:paraId="16D5BB96" w14:textId="77777777" w:rsidR="000C22D5" w:rsidRPr="000D6C52" w:rsidRDefault="000C22D5" w:rsidP="00D37A9F">
            <w:pPr>
              <w:spacing w:after="0" w:line="240" w:lineRule="auto"/>
              <w:rPr>
                <w:rFonts w:ascii="Arial" w:hAnsi="Arial" w:cs="Arial"/>
                <w:sz w:val="20"/>
                <w:szCs w:val="20"/>
                <w:shd w:val="clear" w:color="auto" w:fill="FAF9F8"/>
              </w:rPr>
            </w:pPr>
            <w:r w:rsidRPr="000D6C52">
              <w:rPr>
                <w:rFonts w:ascii="Arial" w:hAnsi="Arial" w:cs="Arial"/>
                <w:sz w:val="20"/>
                <w:szCs w:val="20"/>
                <w:shd w:val="clear" w:color="auto" w:fill="FAF9F8"/>
              </w:rPr>
              <w:t>Estimated Unladen Weight: 4,200 kg</w:t>
            </w:r>
          </w:p>
          <w:p w14:paraId="208A2FB4" w14:textId="77777777" w:rsidR="000C22D5" w:rsidRPr="006A2DAE" w:rsidRDefault="000C22D5" w:rsidP="00D37A9F">
            <w:pPr>
              <w:spacing w:after="0" w:line="240" w:lineRule="auto"/>
              <w:rPr>
                <w:rFonts w:ascii="Arial" w:eastAsia="Arial" w:hAnsi="Arial" w:cs="Arial"/>
                <w:color w:val="000000"/>
                <w:sz w:val="20"/>
                <w:szCs w:val="20"/>
                <w:lang w:eastAsia="en-GB"/>
              </w:rPr>
            </w:pPr>
            <w:r w:rsidRPr="000D6C52">
              <w:rPr>
                <w:rFonts w:ascii="Arial" w:hAnsi="Arial" w:cs="Arial"/>
                <w:sz w:val="20"/>
                <w:szCs w:val="20"/>
                <w:shd w:val="clear" w:color="auto" w:fill="FAF9F8"/>
              </w:rPr>
              <w:t>Nominal Payload</w:t>
            </w:r>
            <w:r>
              <w:rPr>
                <w:rFonts w:ascii="Arial" w:hAnsi="Arial" w:cs="Arial"/>
                <w:sz w:val="20"/>
                <w:szCs w:val="20"/>
                <w:shd w:val="clear" w:color="auto" w:fill="FAF9F8"/>
              </w:rPr>
              <w:t>@</w:t>
            </w:r>
            <w:r w:rsidRPr="000D6C52">
              <w:rPr>
                <w:rFonts w:ascii="Arial" w:hAnsi="Arial" w:cs="Arial"/>
                <w:sz w:val="20"/>
                <w:szCs w:val="20"/>
                <w:shd w:val="clear" w:color="auto" w:fill="FAF9F8"/>
              </w:rPr>
              <w:t xml:space="preserve"> 5,300kg</w:t>
            </w:r>
          </w:p>
        </w:tc>
      </w:tr>
      <w:tr w:rsidR="000C22D5" w:rsidRPr="006A2DAE" w14:paraId="5851ED2B"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7F73CC41"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2</w:t>
            </w:r>
          </w:p>
        </w:tc>
        <w:tc>
          <w:tcPr>
            <w:tcW w:w="1695" w:type="pct"/>
            <w:tcBorders>
              <w:top w:val="nil"/>
              <w:left w:val="nil"/>
              <w:bottom w:val="single" w:sz="4" w:space="0" w:color="auto"/>
              <w:right w:val="single" w:sz="4" w:space="0" w:color="auto"/>
            </w:tcBorders>
            <w:shd w:val="clear" w:color="auto" w:fill="auto"/>
            <w:vAlign w:val="center"/>
            <w:hideMark/>
          </w:tcPr>
          <w:p w14:paraId="186FDF37"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Size of Trailer</w:t>
            </w:r>
          </w:p>
        </w:tc>
        <w:tc>
          <w:tcPr>
            <w:tcW w:w="3077" w:type="pct"/>
            <w:tcBorders>
              <w:top w:val="nil"/>
              <w:left w:val="nil"/>
              <w:bottom w:val="single" w:sz="4" w:space="0" w:color="auto"/>
              <w:right w:val="single" w:sz="4" w:space="0" w:color="auto"/>
            </w:tcBorders>
            <w:shd w:val="clear" w:color="auto" w:fill="auto"/>
            <w:vAlign w:val="center"/>
            <w:hideMark/>
          </w:tcPr>
          <w:p w14:paraId="16D2EF5D"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Each Trailer must be of the following size so it can be deployed via military shipping and air transport:</w:t>
            </w:r>
          </w:p>
          <w:p w14:paraId="353586F9" w14:textId="77777777" w:rsidR="000C22D5" w:rsidRDefault="000C22D5" w:rsidP="00D37A9F">
            <w:pPr>
              <w:spacing w:after="0" w:line="240" w:lineRule="auto"/>
              <w:rPr>
                <w:rFonts w:ascii="Arial" w:eastAsia="Arial" w:hAnsi="Arial" w:cs="Arial"/>
                <w:color w:val="000000"/>
                <w:sz w:val="20"/>
                <w:szCs w:val="20"/>
                <w:lang w:eastAsia="en-GB"/>
              </w:rPr>
            </w:pPr>
          </w:p>
          <w:p w14:paraId="6187BD2C" w14:textId="77777777" w:rsidR="000C22D5" w:rsidRPr="0056355A" w:rsidRDefault="000C22D5" w:rsidP="00D37A9F">
            <w:pPr>
              <w:spacing w:after="0" w:line="240" w:lineRule="auto"/>
              <w:rPr>
                <w:rFonts w:ascii="Arial" w:hAnsi="Arial" w:cs="Arial"/>
                <w:sz w:val="20"/>
                <w:szCs w:val="20"/>
                <w:shd w:val="clear" w:color="auto" w:fill="FAF9F8"/>
              </w:rPr>
            </w:pPr>
            <w:r w:rsidRPr="0056355A">
              <w:rPr>
                <w:rFonts w:ascii="Arial" w:hAnsi="Arial" w:cs="Arial"/>
                <w:sz w:val="20"/>
                <w:szCs w:val="20"/>
                <w:shd w:val="clear" w:color="auto" w:fill="FAF9F8"/>
              </w:rPr>
              <w:t>Dimensions:</w:t>
            </w:r>
          </w:p>
          <w:p w14:paraId="2F711C19" w14:textId="77777777" w:rsidR="000C22D5" w:rsidRPr="0056355A" w:rsidRDefault="000C22D5" w:rsidP="00D37A9F">
            <w:pPr>
              <w:spacing w:after="0" w:line="240" w:lineRule="auto"/>
              <w:rPr>
                <w:rFonts w:ascii="Arial" w:hAnsi="Arial" w:cs="Arial"/>
                <w:sz w:val="20"/>
                <w:szCs w:val="20"/>
                <w:shd w:val="clear" w:color="auto" w:fill="FAF9F8"/>
              </w:rPr>
            </w:pPr>
            <w:r w:rsidRPr="0056355A">
              <w:rPr>
                <w:rFonts w:ascii="Arial" w:hAnsi="Arial" w:cs="Arial"/>
                <w:sz w:val="20"/>
                <w:szCs w:val="20"/>
                <w:shd w:val="clear" w:color="auto" w:fill="FAF9F8"/>
              </w:rPr>
              <w:t>Length:Overall 9.392m, centre of Towing Eye to rear of support legs</w:t>
            </w:r>
          </w:p>
          <w:p w14:paraId="214FC021" w14:textId="77777777" w:rsidR="000C22D5" w:rsidRPr="0056355A" w:rsidRDefault="000C22D5" w:rsidP="00D37A9F">
            <w:pPr>
              <w:spacing w:after="0" w:line="240" w:lineRule="auto"/>
              <w:rPr>
                <w:rFonts w:ascii="Arial" w:hAnsi="Arial" w:cs="Arial"/>
                <w:sz w:val="20"/>
                <w:szCs w:val="20"/>
                <w:shd w:val="clear" w:color="auto" w:fill="FAF9F8"/>
              </w:rPr>
            </w:pPr>
            <w:r w:rsidRPr="0056355A">
              <w:rPr>
                <w:rFonts w:ascii="Arial" w:hAnsi="Arial" w:cs="Arial"/>
                <w:sz w:val="20"/>
                <w:szCs w:val="20"/>
                <w:shd w:val="clear" w:color="auto" w:fill="FAF9F8"/>
              </w:rPr>
              <w:t>Width:Width2.55mapproximately</w:t>
            </w:r>
          </w:p>
          <w:p w14:paraId="0B8A6BB0" w14:textId="77777777" w:rsidR="000C22D5" w:rsidRPr="006A2DAE" w:rsidRDefault="000C22D5" w:rsidP="00D37A9F">
            <w:pPr>
              <w:spacing w:after="0" w:line="240" w:lineRule="auto"/>
              <w:rPr>
                <w:rFonts w:ascii="Arial" w:eastAsia="Arial" w:hAnsi="Arial" w:cs="Arial"/>
                <w:color w:val="000000"/>
                <w:sz w:val="20"/>
                <w:szCs w:val="20"/>
                <w:lang w:eastAsia="en-GB"/>
              </w:rPr>
            </w:pPr>
            <w:r w:rsidRPr="0056355A">
              <w:rPr>
                <w:rFonts w:ascii="Arial" w:hAnsi="Arial" w:cs="Arial"/>
                <w:sz w:val="20"/>
                <w:szCs w:val="20"/>
                <w:shd w:val="clear" w:color="auto" w:fill="FAF9F8"/>
              </w:rPr>
              <w:t>Loading Height:To underside of keel 869mm</w:t>
            </w:r>
          </w:p>
        </w:tc>
      </w:tr>
      <w:tr w:rsidR="000C22D5" w:rsidRPr="006A2DAE" w14:paraId="5608F98E"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5A04673B"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3</w:t>
            </w:r>
          </w:p>
        </w:tc>
        <w:tc>
          <w:tcPr>
            <w:tcW w:w="1695" w:type="pct"/>
            <w:tcBorders>
              <w:top w:val="nil"/>
              <w:left w:val="nil"/>
              <w:bottom w:val="single" w:sz="4" w:space="0" w:color="auto"/>
              <w:right w:val="single" w:sz="4" w:space="0" w:color="auto"/>
            </w:tcBorders>
            <w:shd w:val="clear" w:color="auto" w:fill="auto"/>
            <w:vAlign w:val="center"/>
            <w:hideMark/>
          </w:tcPr>
          <w:p w14:paraId="75F92FC0"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UK Road Legislation</w:t>
            </w:r>
            <w:r w:rsidRPr="3BACD198">
              <w:rPr>
                <w:rFonts w:ascii="Arial" w:eastAsia="Arial" w:hAnsi="Arial" w:cs="Arial"/>
                <w:color w:val="000000" w:themeColor="text1"/>
                <w:sz w:val="20"/>
                <w:szCs w:val="20"/>
                <w:lang w:eastAsia="en-GB"/>
              </w:rPr>
              <w:t xml:space="preserve"> </w:t>
            </w:r>
          </w:p>
        </w:tc>
        <w:tc>
          <w:tcPr>
            <w:tcW w:w="3077" w:type="pct"/>
            <w:tcBorders>
              <w:top w:val="nil"/>
              <w:left w:val="nil"/>
              <w:bottom w:val="single" w:sz="4" w:space="0" w:color="auto"/>
              <w:right w:val="single" w:sz="4" w:space="0" w:color="auto"/>
            </w:tcBorders>
            <w:shd w:val="clear" w:color="auto" w:fill="auto"/>
            <w:vAlign w:val="center"/>
            <w:hideMark/>
          </w:tcPr>
          <w:p w14:paraId="73A9D979"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The trailers must be UK Road Legal</w:t>
            </w:r>
          </w:p>
        </w:tc>
      </w:tr>
      <w:tr w:rsidR="000C22D5" w:rsidRPr="006A2DAE" w14:paraId="221ED242"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tcPr>
          <w:p w14:paraId="315AAD81" w14:textId="77777777" w:rsidR="000C22D5" w:rsidRPr="3BACD198" w:rsidRDefault="000C22D5" w:rsidP="00D37A9F">
            <w:pPr>
              <w:spacing w:after="0" w:line="240" w:lineRule="auto"/>
              <w:jc w:val="center"/>
              <w:rPr>
                <w:rFonts w:ascii="Arial" w:eastAsia="Arial" w:hAnsi="Arial" w:cs="Arial"/>
                <w:b/>
                <w:color w:val="000000" w:themeColor="text1"/>
                <w:sz w:val="20"/>
                <w:szCs w:val="20"/>
                <w:lang w:eastAsia="en-GB"/>
              </w:rPr>
            </w:pPr>
            <w:r>
              <w:rPr>
                <w:rFonts w:ascii="Arial" w:eastAsia="Arial" w:hAnsi="Arial" w:cs="Arial"/>
                <w:b/>
                <w:color w:val="000000" w:themeColor="text1"/>
                <w:sz w:val="20"/>
                <w:szCs w:val="20"/>
                <w:lang w:eastAsia="en-GB"/>
              </w:rPr>
              <w:lastRenderedPageBreak/>
              <w:t>4</w:t>
            </w:r>
          </w:p>
        </w:tc>
        <w:tc>
          <w:tcPr>
            <w:tcW w:w="1695" w:type="pct"/>
            <w:tcBorders>
              <w:top w:val="nil"/>
              <w:left w:val="nil"/>
              <w:bottom w:val="single" w:sz="4" w:space="0" w:color="auto"/>
              <w:right w:val="single" w:sz="4" w:space="0" w:color="auto"/>
            </w:tcBorders>
            <w:shd w:val="clear" w:color="auto" w:fill="auto"/>
            <w:vAlign w:val="center"/>
          </w:tcPr>
          <w:p w14:paraId="7EBEFD6F"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Tie Down Schemes</w:t>
            </w:r>
          </w:p>
        </w:tc>
        <w:tc>
          <w:tcPr>
            <w:tcW w:w="3077" w:type="pct"/>
            <w:tcBorders>
              <w:top w:val="nil"/>
              <w:left w:val="nil"/>
              <w:bottom w:val="single" w:sz="4" w:space="0" w:color="auto"/>
              <w:right w:val="single" w:sz="4" w:space="0" w:color="auto"/>
            </w:tcBorders>
            <w:shd w:val="clear" w:color="auto" w:fill="auto"/>
            <w:vAlign w:val="center"/>
          </w:tcPr>
          <w:p w14:paraId="000D87C9"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The Trailers must have separate (separate to boat it is carrying) features to enable them to be tied down to cargo decks.</w:t>
            </w:r>
          </w:p>
        </w:tc>
      </w:tr>
      <w:tr w:rsidR="000C22D5" w:rsidRPr="006A2DAE" w14:paraId="41D65322"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tcPr>
          <w:p w14:paraId="1374F636" w14:textId="77777777" w:rsidR="000C22D5" w:rsidRPr="3BACD198" w:rsidRDefault="000C22D5" w:rsidP="00D37A9F">
            <w:pPr>
              <w:spacing w:after="0" w:line="240" w:lineRule="auto"/>
              <w:jc w:val="center"/>
              <w:rPr>
                <w:rFonts w:ascii="Arial" w:eastAsia="Arial" w:hAnsi="Arial" w:cs="Arial"/>
                <w:b/>
                <w:color w:val="000000" w:themeColor="text1"/>
                <w:sz w:val="20"/>
                <w:szCs w:val="20"/>
                <w:lang w:eastAsia="en-GB"/>
              </w:rPr>
            </w:pPr>
            <w:r>
              <w:rPr>
                <w:rFonts w:ascii="Arial" w:eastAsia="Arial" w:hAnsi="Arial" w:cs="Arial"/>
                <w:b/>
                <w:color w:val="000000" w:themeColor="text1"/>
                <w:sz w:val="20"/>
                <w:szCs w:val="20"/>
                <w:lang w:eastAsia="en-GB"/>
              </w:rPr>
              <w:t>5</w:t>
            </w:r>
          </w:p>
        </w:tc>
        <w:tc>
          <w:tcPr>
            <w:tcW w:w="1695" w:type="pct"/>
            <w:tcBorders>
              <w:top w:val="nil"/>
              <w:left w:val="nil"/>
              <w:bottom w:val="single" w:sz="4" w:space="0" w:color="auto"/>
              <w:right w:val="single" w:sz="4" w:space="0" w:color="auto"/>
            </w:tcBorders>
            <w:shd w:val="clear" w:color="auto" w:fill="auto"/>
            <w:vAlign w:val="center"/>
          </w:tcPr>
          <w:p w14:paraId="09163AA1" w14:textId="77777777" w:rsidR="000C22D5" w:rsidRPr="00857787" w:rsidRDefault="000C22D5" w:rsidP="00D37A9F">
            <w:pPr>
              <w:spacing w:after="0" w:line="240" w:lineRule="auto"/>
              <w:rPr>
                <w:rFonts w:ascii="Arial" w:eastAsia="Arial" w:hAnsi="Arial" w:cs="Arial"/>
                <w:color w:val="000000" w:themeColor="text1"/>
                <w:sz w:val="20"/>
                <w:szCs w:val="20"/>
                <w:lang w:eastAsia="en-GB"/>
              </w:rPr>
            </w:pPr>
            <w:r w:rsidRPr="00857787">
              <w:rPr>
                <w:rFonts w:ascii="Arial" w:eastAsia="Arial" w:hAnsi="Arial" w:cs="Arial"/>
                <w:color w:val="000000" w:themeColor="text1"/>
                <w:sz w:val="20"/>
                <w:szCs w:val="20"/>
                <w:lang w:eastAsia="en-GB"/>
              </w:rPr>
              <w:t>Towing Eye</w:t>
            </w:r>
          </w:p>
        </w:tc>
        <w:tc>
          <w:tcPr>
            <w:tcW w:w="3077" w:type="pct"/>
            <w:tcBorders>
              <w:top w:val="nil"/>
              <w:left w:val="nil"/>
              <w:bottom w:val="single" w:sz="4" w:space="0" w:color="auto"/>
              <w:right w:val="single" w:sz="4" w:space="0" w:color="auto"/>
            </w:tcBorders>
            <w:shd w:val="clear" w:color="auto" w:fill="auto"/>
            <w:vAlign w:val="center"/>
          </w:tcPr>
          <w:p w14:paraId="34D3F121" w14:textId="77777777" w:rsidR="000C22D5" w:rsidRPr="00857787" w:rsidRDefault="000C22D5" w:rsidP="00D37A9F">
            <w:pPr>
              <w:spacing w:after="0" w:line="240" w:lineRule="auto"/>
              <w:rPr>
                <w:rFonts w:ascii="Arial" w:eastAsia="Arial" w:hAnsi="Arial" w:cs="Arial"/>
                <w:color w:val="000000" w:themeColor="text1"/>
                <w:sz w:val="20"/>
                <w:szCs w:val="20"/>
                <w:lang w:eastAsia="en-GB"/>
              </w:rPr>
            </w:pPr>
            <w:r>
              <w:rPr>
                <w:rFonts w:ascii="Arial" w:hAnsi="Arial" w:cs="Arial"/>
                <w:sz w:val="20"/>
                <w:szCs w:val="20"/>
                <w:shd w:val="clear" w:color="auto" w:fill="FAF9F8"/>
              </w:rPr>
              <w:t>T</w:t>
            </w:r>
            <w:r w:rsidRPr="00857787">
              <w:rPr>
                <w:rFonts w:ascii="Arial" w:hAnsi="Arial" w:cs="Arial"/>
                <w:sz w:val="20"/>
                <w:szCs w:val="20"/>
                <w:shd w:val="clear" w:color="auto" w:fill="FAF9F8"/>
              </w:rPr>
              <w:t xml:space="preserve">he  towing  eye  </w:t>
            </w:r>
            <w:r>
              <w:rPr>
                <w:rFonts w:ascii="Arial" w:hAnsi="Arial" w:cs="Arial"/>
                <w:sz w:val="20"/>
                <w:szCs w:val="20"/>
                <w:shd w:val="clear" w:color="auto" w:fill="FAF9F8"/>
              </w:rPr>
              <w:t>must be</w:t>
            </w:r>
            <w:r w:rsidRPr="00857787">
              <w:rPr>
                <w:rFonts w:ascii="Arial" w:hAnsi="Arial" w:cs="Arial"/>
                <w:sz w:val="20"/>
                <w:szCs w:val="20"/>
                <w:shd w:val="clear" w:color="auto" w:fill="FAF9F8"/>
              </w:rPr>
              <w:t xml:space="preserve">  a 76mm NATO  standard eye.</w:t>
            </w:r>
            <w:r w:rsidRPr="00857787">
              <w:rPr>
                <w:rFonts w:ascii="Arial" w:hAnsi="Arial" w:cs="Arial"/>
                <w:sz w:val="20"/>
                <w:szCs w:val="20"/>
                <w:shd w:val="clear" w:color="auto" w:fill="FAF9F8"/>
              </w:rPr>
              <w:br/>
              <w:t xml:space="preserve">The towing eye </w:t>
            </w:r>
            <w:r>
              <w:rPr>
                <w:rFonts w:ascii="Arial" w:hAnsi="Arial" w:cs="Arial"/>
                <w:sz w:val="20"/>
                <w:szCs w:val="20"/>
                <w:shd w:val="clear" w:color="auto" w:fill="FAF9F8"/>
              </w:rPr>
              <w:t>must be</w:t>
            </w:r>
            <w:r w:rsidRPr="00857787">
              <w:rPr>
                <w:rFonts w:ascii="Arial" w:hAnsi="Arial" w:cs="Arial"/>
                <w:sz w:val="20"/>
                <w:szCs w:val="20"/>
                <w:shd w:val="clear" w:color="auto" w:fill="FAF9F8"/>
              </w:rPr>
              <w:t xml:space="preserve"> adjustable height</w:t>
            </w:r>
            <w:r>
              <w:rPr>
                <w:rFonts w:ascii="Arial" w:hAnsi="Arial" w:cs="Arial"/>
                <w:sz w:val="20"/>
                <w:szCs w:val="20"/>
                <w:shd w:val="clear" w:color="auto" w:fill="FAF9F8"/>
              </w:rPr>
              <w:t xml:space="preserve"> for </w:t>
            </w:r>
            <w:r w:rsidRPr="00857787">
              <w:rPr>
                <w:rFonts w:ascii="Arial" w:hAnsi="Arial" w:cs="Arial"/>
                <w:sz w:val="20"/>
                <w:szCs w:val="20"/>
                <w:shd w:val="clear" w:color="auto" w:fill="FAF9F8"/>
              </w:rPr>
              <w:t>the range of adjustments from 505mm to 1015mm</w:t>
            </w:r>
          </w:p>
        </w:tc>
      </w:tr>
      <w:tr w:rsidR="000C22D5" w:rsidRPr="006A2DAE" w14:paraId="0AD02FBC"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tcPr>
          <w:p w14:paraId="56401884" w14:textId="77777777" w:rsidR="000C22D5" w:rsidRPr="3BACD198" w:rsidRDefault="000C22D5" w:rsidP="00D37A9F">
            <w:pPr>
              <w:spacing w:after="0" w:line="240" w:lineRule="auto"/>
              <w:jc w:val="center"/>
              <w:rPr>
                <w:rFonts w:ascii="Arial" w:eastAsia="Arial" w:hAnsi="Arial" w:cs="Arial"/>
                <w:b/>
                <w:color w:val="000000" w:themeColor="text1"/>
                <w:sz w:val="20"/>
                <w:szCs w:val="20"/>
                <w:lang w:eastAsia="en-GB"/>
              </w:rPr>
            </w:pPr>
            <w:r>
              <w:rPr>
                <w:rFonts w:ascii="Arial" w:eastAsia="Arial" w:hAnsi="Arial" w:cs="Arial"/>
                <w:b/>
                <w:color w:val="000000" w:themeColor="text1"/>
                <w:sz w:val="20"/>
                <w:szCs w:val="20"/>
                <w:lang w:eastAsia="en-GB"/>
              </w:rPr>
              <w:t>6</w:t>
            </w:r>
          </w:p>
        </w:tc>
        <w:tc>
          <w:tcPr>
            <w:tcW w:w="1695" w:type="pct"/>
            <w:tcBorders>
              <w:top w:val="nil"/>
              <w:left w:val="nil"/>
              <w:bottom w:val="single" w:sz="4" w:space="0" w:color="auto"/>
              <w:right w:val="single" w:sz="4" w:space="0" w:color="auto"/>
            </w:tcBorders>
            <w:shd w:val="clear" w:color="auto" w:fill="auto"/>
            <w:vAlign w:val="center"/>
          </w:tcPr>
          <w:p w14:paraId="73F95FA2"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Braking</w:t>
            </w:r>
          </w:p>
        </w:tc>
        <w:tc>
          <w:tcPr>
            <w:tcW w:w="3077" w:type="pct"/>
            <w:tcBorders>
              <w:top w:val="nil"/>
              <w:left w:val="nil"/>
              <w:bottom w:val="single" w:sz="4" w:space="0" w:color="auto"/>
              <w:right w:val="single" w:sz="4" w:space="0" w:color="auto"/>
            </w:tcBorders>
            <w:shd w:val="clear" w:color="auto" w:fill="auto"/>
            <w:vAlign w:val="center"/>
          </w:tcPr>
          <w:p w14:paraId="40D6C855"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IAW UNECE R13</w:t>
            </w:r>
          </w:p>
        </w:tc>
      </w:tr>
      <w:tr w:rsidR="000C22D5" w:rsidRPr="006A2DAE" w14:paraId="02EE28FE"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tcPr>
          <w:p w14:paraId="6FC40461" w14:textId="77777777" w:rsidR="000C22D5" w:rsidRPr="3BACD198" w:rsidRDefault="000C22D5" w:rsidP="00D37A9F">
            <w:pPr>
              <w:spacing w:after="0" w:line="240" w:lineRule="auto"/>
              <w:jc w:val="center"/>
              <w:rPr>
                <w:rFonts w:ascii="Arial" w:eastAsia="Arial" w:hAnsi="Arial" w:cs="Arial"/>
                <w:b/>
                <w:color w:val="000000" w:themeColor="text1"/>
                <w:sz w:val="20"/>
                <w:szCs w:val="20"/>
                <w:lang w:eastAsia="en-GB"/>
              </w:rPr>
            </w:pPr>
            <w:r>
              <w:rPr>
                <w:rFonts w:ascii="Arial" w:eastAsia="Arial" w:hAnsi="Arial" w:cs="Arial"/>
                <w:b/>
                <w:color w:val="000000" w:themeColor="text1"/>
                <w:sz w:val="20"/>
                <w:szCs w:val="20"/>
                <w:lang w:eastAsia="en-GB"/>
              </w:rPr>
              <w:t>7</w:t>
            </w:r>
          </w:p>
        </w:tc>
        <w:tc>
          <w:tcPr>
            <w:tcW w:w="1695" w:type="pct"/>
            <w:tcBorders>
              <w:top w:val="nil"/>
              <w:left w:val="nil"/>
              <w:bottom w:val="single" w:sz="4" w:space="0" w:color="auto"/>
              <w:right w:val="single" w:sz="4" w:space="0" w:color="auto"/>
            </w:tcBorders>
            <w:shd w:val="clear" w:color="auto" w:fill="auto"/>
            <w:vAlign w:val="center"/>
          </w:tcPr>
          <w:p w14:paraId="4DE8E936"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Wading</w:t>
            </w:r>
          </w:p>
        </w:tc>
        <w:tc>
          <w:tcPr>
            <w:tcW w:w="3077" w:type="pct"/>
            <w:tcBorders>
              <w:top w:val="nil"/>
              <w:left w:val="nil"/>
              <w:bottom w:val="single" w:sz="4" w:space="0" w:color="auto"/>
              <w:right w:val="single" w:sz="4" w:space="0" w:color="auto"/>
            </w:tcBorders>
            <w:shd w:val="clear" w:color="auto" w:fill="auto"/>
            <w:vAlign w:val="center"/>
          </w:tcPr>
          <w:p w14:paraId="7B478CB6" w14:textId="77777777" w:rsidR="000C22D5" w:rsidRDefault="000C22D5" w:rsidP="00D37A9F">
            <w:pPr>
              <w:spacing w:after="0" w:line="240" w:lineRule="auto"/>
              <w:rPr>
                <w:rFonts w:ascii="Arial" w:eastAsia="Arial" w:hAnsi="Arial" w:cs="Arial"/>
                <w:color w:val="000000" w:themeColor="text1"/>
                <w:sz w:val="20"/>
                <w:szCs w:val="20"/>
                <w:lang w:eastAsia="en-GB"/>
              </w:rPr>
            </w:pPr>
            <w:r w:rsidRPr="64D4CC88">
              <w:rPr>
                <w:rFonts w:ascii="Arial" w:eastAsia="Arial" w:hAnsi="Arial" w:cs="Arial"/>
                <w:color w:val="000000" w:themeColor="text1"/>
                <w:sz w:val="20"/>
                <w:szCs w:val="20"/>
                <w:lang w:eastAsia="en-GB"/>
              </w:rPr>
              <w:t>The trailer must be able to wade. That is being submerged in salt water for a minimum of 30 minutes and continue to operate afterwards IAW UK Road Legislation.</w:t>
            </w:r>
          </w:p>
        </w:tc>
      </w:tr>
      <w:tr w:rsidR="000C22D5" w:rsidRPr="006A2DAE" w14:paraId="3F14E04C"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05A749F4"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Pr>
                <w:rFonts w:ascii="Arial" w:eastAsia="Arial" w:hAnsi="Arial" w:cs="Arial"/>
                <w:b/>
                <w:color w:val="000000"/>
                <w:sz w:val="20"/>
                <w:szCs w:val="20"/>
                <w:lang w:eastAsia="en-GB"/>
              </w:rPr>
              <w:t>8</w:t>
            </w:r>
          </w:p>
        </w:tc>
        <w:tc>
          <w:tcPr>
            <w:tcW w:w="1695" w:type="pct"/>
            <w:tcBorders>
              <w:top w:val="nil"/>
              <w:left w:val="nil"/>
              <w:bottom w:val="single" w:sz="4" w:space="0" w:color="auto"/>
              <w:right w:val="single" w:sz="4" w:space="0" w:color="auto"/>
            </w:tcBorders>
            <w:shd w:val="clear" w:color="auto" w:fill="auto"/>
            <w:vAlign w:val="center"/>
            <w:hideMark/>
          </w:tcPr>
          <w:p w14:paraId="7DCCD986"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Survivability</w:t>
            </w:r>
            <w:r w:rsidRPr="3BACD198">
              <w:rPr>
                <w:rFonts w:ascii="Arial" w:eastAsia="Arial" w:hAnsi="Arial" w:cs="Arial"/>
                <w:color w:val="000000" w:themeColor="text1"/>
                <w:sz w:val="20"/>
                <w:szCs w:val="20"/>
                <w:lang w:eastAsia="en-GB"/>
              </w:rPr>
              <w:t xml:space="preserve"> </w:t>
            </w:r>
          </w:p>
        </w:tc>
        <w:tc>
          <w:tcPr>
            <w:tcW w:w="3077" w:type="pct"/>
            <w:tcBorders>
              <w:top w:val="nil"/>
              <w:left w:val="nil"/>
              <w:bottom w:val="single" w:sz="4" w:space="0" w:color="auto"/>
              <w:right w:val="single" w:sz="4" w:space="0" w:color="auto"/>
            </w:tcBorders>
            <w:shd w:val="clear" w:color="auto" w:fill="auto"/>
            <w:vAlign w:val="center"/>
            <w:hideMark/>
          </w:tcPr>
          <w:p w14:paraId="36C1F03E"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The trailer must be able to perform in all climatic conditions expected in the UK isles. This includes resistance to snow and ice as well as direct sunshine and temperatures ranging from:</w:t>
            </w:r>
          </w:p>
          <w:p w14:paraId="492A4DEB" w14:textId="77777777" w:rsidR="000C22D5"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sz w:val="20"/>
                <w:szCs w:val="20"/>
                <w:lang w:eastAsia="en-GB"/>
              </w:rPr>
              <w:t>Air: -15 to +40</w:t>
            </w:r>
          </w:p>
          <w:p w14:paraId="76FC1093"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sz w:val="20"/>
                <w:szCs w:val="20"/>
                <w:lang w:eastAsia="en-GB"/>
              </w:rPr>
              <w:t>Water: 0 to +20</w:t>
            </w:r>
          </w:p>
        </w:tc>
      </w:tr>
    </w:tbl>
    <w:p w14:paraId="1EED980E" w14:textId="77777777" w:rsidR="000C22D5" w:rsidRDefault="000C22D5" w:rsidP="000C22D5">
      <w:pPr>
        <w:rPr>
          <w:rFonts w:ascii="Arial" w:eastAsia="Arial" w:hAnsi="Arial" w:cs="Arial"/>
        </w:rPr>
      </w:pPr>
    </w:p>
    <w:p w14:paraId="1BEF1FC3"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Governance</w:t>
      </w:r>
    </w:p>
    <w:p w14:paraId="3FA24B0A" w14:textId="77777777" w:rsidR="000C22D5" w:rsidRPr="000628B5" w:rsidRDefault="000C22D5" w:rsidP="000C22D5">
      <w:pPr>
        <w:spacing w:after="0" w:line="240" w:lineRule="auto"/>
        <w:rPr>
          <w:rFonts w:ascii="Arial" w:eastAsia="Arial" w:hAnsi="Arial" w:cs="Arial"/>
        </w:rPr>
      </w:pPr>
    </w:p>
    <w:p w14:paraId="5025983F" w14:textId="77777777" w:rsidR="000C22D5" w:rsidRPr="000628B5" w:rsidRDefault="000C22D5" w:rsidP="000C22D5">
      <w:pPr>
        <w:spacing w:after="0" w:line="240" w:lineRule="auto"/>
        <w:rPr>
          <w:rFonts w:ascii="Arial" w:eastAsia="Arial" w:hAnsi="Arial" w:cs="Arial"/>
        </w:rPr>
      </w:pPr>
      <w:r>
        <w:rPr>
          <w:rFonts w:ascii="Arial" w:eastAsia="Arial" w:hAnsi="Arial" w:cs="Arial"/>
        </w:rPr>
        <w:t>5</w:t>
      </w:r>
      <w:r w:rsidRPr="3BACD198">
        <w:rPr>
          <w:rFonts w:ascii="Arial" w:eastAsia="Arial" w:hAnsi="Arial" w:cs="Arial"/>
        </w:rPr>
        <w:t>.</w:t>
      </w:r>
      <w:r>
        <w:tab/>
      </w:r>
      <w:r w:rsidRPr="3BACD198">
        <w:rPr>
          <w:rFonts w:ascii="Arial" w:eastAsia="Arial" w:hAnsi="Arial" w:cs="Arial"/>
        </w:rPr>
        <w:t xml:space="preserve">Routine </w:t>
      </w:r>
      <w:r>
        <w:rPr>
          <w:rFonts w:ascii="Arial" w:eastAsia="Arial" w:hAnsi="Arial" w:cs="Arial"/>
        </w:rPr>
        <w:t>meetings can be held</w:t>
      </w:r>
      <w:r w:rsidRPr="3BACD198">
        <w:rPr>
          <w:rFonts w:ascii="Arial" w:eastAsia="Arial" w:hAnsi="Arial" w:cs="Arial"/>
        </w:rPr>
        <w:t xml:space="preserve"> between the supplier and the Authority either in person or virtually throughout the duration of the delivery period. </w:t>
      </w:r>
      <w:r>
        <w:rPr>
          <w:rFonts w:ascii="Arial" w:eastAsia="Arial" w:hAnsi="Arial" w:cs="Arial"/>
        </w:rPr>
        <w:t>This will be conducted as required and</w:t>
      </w:r>
      <w:r w:rsidRPr="3BACD198">
        <w:rPr>
          <w:rFonts w:ascii="Arial" w:eastAsia="Arial" w:hAnsi="Arial" w:cs="Arial"/>
        </w:rPr>
        <w:t xml:space="preserve"> a POC </w:t>
      </w:r>
      <w:r>
        <w:rPr>
          <w:rFonts w:ascii="Arial" w:eastAsia="Arial" w:hAnsi="Arial" w:cs="Arial"/>
        </w:rPr>
        <w:t xml:space="preserve">will be </w:t>
      </w:r>
      <w:r w:rsidRPr="3BACD198">
        <w:rPr>
          <w:rFonts w:ascii="Arial" w:eastAsia="Arial" w:hAnsi="Arial" w:cs="Arial"/>
        </w:rPr>
        <w:t>provided from within the Authorit</w:t>
      </w:r>
      <w:r>
        <w:rPr>
          <w:rFonts w:ascii="Arial" w:eastAsia="Arial" w:hAnsi="Arial" w:cs="Arial"/>
        </w:rPr>
        <w:t>y</w:t>
      </w:r>
      <w:r w:rsidRPr="3BACD198">
        <w:rPr>
          <w:rFonts w:ascii="Arial" w:eastAsia="Arial" w:hAnsi="Arial" w:cs="Arial"/>
        </w:rPr>
        <w:t>.</w:t>
      </w:r>
    </w:p>
    <w:p w14:paraId="4D4E8C04" w14:textId="77777777" w:rsidR="000C22D5" w:rsidRPr="000628B5" w:rsidRDefault="000C22D5" w:rsidP="000C22D5">
      <w:pPr>
        <w:spacing w:after="0" w:line="240" w:lineRule="auto"/>
        <w:rPr>
          <w:rFonts w:ascii="Arial" w:eastAsia="Arial" w:hAnsi="Arial" w:cs="Arial"/>
        </w:rPr>
      </w:pPr>
    </w:p>
    <w:p w14:paraId="595E5B34"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 xml:space="preserve">Acceptance </w:t>
      </w:r>
    </w:p>
    <w:p w14:paraId="13DDCD5C" w14:textId="77777777" w:rsidR="000C22D5" w:rsidRPr="000628B5" w:rsidRDefault="000C22D5" w:rsidP="000C22D5">
      <w:pPr>
        <w:spacing w:after="0" w:line="240" w:lineRule="auto"/>
        <w:rPr>
          <w:rFonts w:ascii="Arial" w:eastAsia="Arial" w:hAnsi="Arial" w:cs="Arial"/>
        </w:rPr>
      </w:pPr>
    </w:p>
    <w:p w14:paraId="3F1BF260" w14:textId="77777777" w:rsidR="000C22D5" w:rsidRPr="000628B5" w:rsidRDefault="000C22D5" w:rsidP="000C22D5">
      <w:pPr>
        <w:spacing w:after="0" w:line="240" w:lineRule="auto"/>
        <w:rPr>
          <w:rFonts w:ascii="Arial" w:eastAsia="Arial" w:hAnsi="Arial" w:cs="Arial"/>
        </w:rPr>
      </w:pPr>
      <w:r>
        <w:rPr>
          <w:rFonts w:ascii="Arial" w:eastAsia="Arial" w:hAnsi="Arial" w:cs="Arial"/>
        </w:rPr>
        <w:t>6</w:t>
      </w:r>
      <w:r w:rsidRPr="3BACD198">
        <w:rPr>
          <w:rFonts w:ascii="Arial" w:eastAsia="Arial" w:hAnsi="Arial" w:cs="Arial"/>
        </w:rPr>
        <w:t>.</w:t>
      </w:r>
      <w:r>
        <w:tab/>
      </w:r>
      <w:r w:rsidRPr="3BACD198">
        <w:rPr>
          <w:rFonts w:ascii="Arial" w:eastAsia="Arial" w:hAnsi="Arial" w:cs="Arial"/>
        </w:rPr>
        <w:t>Work will be accepted if it is performed to the satisfaction of the Authority and, when required, meets the standards of the relevant classification societies and statutory authorities.</w:t>
      </w:r>
    </w:p>
    <w:p w14:paraId="2E2E304E" w14:textId="77777777" w:rsidR="000C22D5" w:rsidRPr="000628B5" w:rsidRDefault="000C22D5" w:rsidP="000C22D5">
      <w:pPr>
        <w:spacing w:after="0" w:line="240" w:lineRule="auto"/>
        <w:rPr>
          <w:rFonts w:ascii="Arial" w:eastAsia="Arial" w:hAnsi="Arial" w:cs="Arial"/>
        </w:rPr>
      </w:pPr>
    </w:p>
    <w:p w14:paraId="3CFFFB99"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Government Furnished Assets</w:t>
      </w:r>
    </w:p>
    <w:p w14:paraId="4363FF90" w14:textId="77777777" w:rsidR="000C22D5" w:rsidRPr="000628B5" w:rsidRDefault="000C22D5" w:rsidP="000C22D5">
      <w:pPr>
        <w:spacing w:after="0" w:line="240" w:lineRule="auto"/>
        <w:rPr>
          <w:rFonts w:ascii="Arial" w:eastAsia="Arial" w:hAnsi="Arial" w:cs="Arial"/>
        </w:rPr>
      </w:pPr>
    </w:p>
    <w:p w14:paraId="6E500F20" w14:textId="77777777" w:rsidR="000C22D5" w:rsidRPr="000628B5" w:rsidRDefault="000C22D5" w:rsidP="000C22D5">
      <w:pPr>
        <w:spacing w:after="0" w:line="240" w:lineRule="auto"/>
        <w:rPr>
          <w:rFonts w:ascii="Arial" w:eastAsia="Arial" w:hAnsi="Arial" w:cs="Arial"/>
        </w:rPr>
      </w:pPr>
      <w:r>
        <w:rPr>
          <w:rFonts w:ascii="Arial" w:eastAsia="Arial" w:hAnsi="Arial" w:cs="Arial"/>
        </w:rPr>
        <w:t>7</w:t>
      </w:r>
      <w:r w:rsidRPr="3BACD198">
        <w:rPr>
          <w:rFonts w:ascii="Arial" w:eastAsia="Arial" w:hAnsi="Arial" w:cs="Arial"/>
        </w:rPr>
        <w:t>.</w:t>
      </w:r>
      <w:r>
        <w:tab/>
      </w:r>
      <w:r w:rsidRPr="3BACD198">
        <w:rPr>
          <w:rFonts w:ascii="Arial" w:eastAsia="Arial" w:hAnsi="Arial" w:cs="Arial"/>
        </w:rPr>
        <w:t xml:space="preserve">No GFA is </w:t>
      </w:r>
      <w:r>
        <w:rPr>
          <w:rFonts w:ascii="Arial" w:eastAsia="Arial" w:hAnsi="Arial" w:cs="Arial"/>
        </w:rPr>
        <w:t>necessary for the delivery of this requirement.</w:t>
      </w:r>
      <w:r w:rsidRPr="3BACD198">
        <w:rPr>
          <w:rFonts w:ascii="Arial" w:eastAsia="Arial" w:hAnsi="Arial" w:cs="Arial"/>
        </w:rPr>
        <w:t xml:space="preserve"> The contractor may be provided with </w:t>
      </w:r>
      <w:r>
        <w:rPr>
          <w:rFonts w:ascii="Arial" w:eastAsia="Arial" w:hAnsi="Arial" w:cs="Arial"/>
        </w:rPr>
        <w:t xml:space="preserve">appropriate </w:t>
      </w:r>
      <w:r w:rsidRPr="3BACD198">
        <w:rPr>
          <w:rFonts w:ascii="Arial" w:eastAsia="Arial" w:hAnsi="Arial" w:cs="Arial"/>
        </w:rPr>
        <w:t>GFI including all MOD regulations or relating to likely payloads for the platform.</w:t>
      </w:r>
    </w:p>
    <w:p w14:paraId="10613A56" w14:textId="77777777" w:rsidR="000C22D5" w:rsidRPr="000628B5" w:rsidRDefault="000C22D5" w:rsidP="000C22D5">
      <w:pPr>
        <w:spacing w:after="0" w:line="240" w:lineRule="auto"/>
        <w:rPr>
          <w:rFonts w:ascii="Arial" w:eastAsia="Arial" w:hAnsi="Arial" w:cs="Arial"/>
          <w:color w:val="FF0000"/>
        </w:rPr>
      </w:pPr>
    </w:p>
    <w:p w14:paraId="7D07A485"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Security</w:t>
      </w:r>
    </w:p>
    <w:p w14:paraId="293F73C2" w14:textId="77777777" w:rsidR="000C22D5" w:rsidRPr="000628B5" w:rsidRDefault="000C22D5" w:rsidP="000C22D5">
      <w:pPr>
        <w:spacing w:after="0" w:line="240" w:lineRule="auto"/>
        <w:rPr>
          <w:rFonts w:ascii="Arial" w:eastAsia="Arial" w:hAnsi="Arial" w:cs="Arial"/>
        </w:rPr>
      </w:pPr>
    </w:p>
    <w:p w14:paraId="0248B39F" w14:textId="77777777" w:rsidR="000C22D5" w:rsidRPr="000628B5" w:rsidRDefault="000C22D5" w:rsidP="000C22D5">
      <w:pPr>
        <w:spacing w:after="0" w:line="240" w:lineRule="auto"/>
        <w:rPr>
          <w:rFonts w:ascii="Arial" w:eastAsia="Arial" w:hAnsi="Arial" w:cs="Arial"/>
        </w:rPr>
      </w:pPr>
      <w:r w:rsidRPr="24EDE015">
        <w:rPr>
          <w:rFonts w:ascii="Arial" w:eastAsia="Arial" w:hAnsi="Arial" w:cs="Arial"/>
        </w:rPr>
        <w:t>8.</w:t>
      </w:r>
      <w:r>
        <w:tab/>
      </w:r>
      <w:r w:rsidRPr="24EDE015">
        <w:rPr>
          <w:rFonts w:ascii="Arial" w:eastAsia="Arial" w:hAnsi="Arial" w:cs="Arial"/>
        </w:rPr>
        <w:t>Information will be maintained at the Official level. This will be constantly assessed ensuring information is continued to be shared at the Official level.</w:t>
      </w:r>
    </w:p>
    <w:p w14:paraId="3A1F7B95" w14:textId="77777777" w:rsidR="000C22D5" w:rsidRPr="000628B5" w:rsidRDefault="000C22D5" w:rsidP="000C22D5">
      <w:pPr>
        <w:spacing w:after="0" w:line="240" w:lineRule="auto"/>
        <w:rPr>
          <w:rFonts w:ascii="Arial" w:eastAsia="Arial" w:hAnsi="Arial" w:cs="Arial"/>
          <w:color w:val="FF0000"/>
        </w:rPr>
      </w:pPr>
    </w:p>
    <w:p w14:paraId="64D4CC09"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Personal Data</w:t>
      </w:r>
    </w:p>
    <w:p w14:paraId="52A45BFF" w14:textId="77777777" w:rsidR="000C22D5" w:rsidRPr="000628B5" w:rsidRDefault="000C22D5" w:rsidP="000C22D5">
      <w:pPr>
        <w:spacing w:after="0" w:line="240" w:lineRule="auto"/>
        <w:rPr>
          <w:rFonts w:ascii="Arial" w:eastAsia="Arial" w:hAnsi="Arial" w:cs="Arial"/>
        </w:rPr>
      </w:pPr>
    </w:p>
    <w:p w14:paraId="066A209A" w14:textId="1006ED27" w:rsidR="000C22D5" w:rsidRPr="000628B5" w:rsidRDefault="000C22D5" w:rsidP="000C22D5">
      <w:pPr>
        <w:spacing w:line="240" w:lineRule="auto"/>
        <w:rPr>
          <w:rFonts w:ascii="Arial" w:eastAsia="Arial" w:hAnsi="Arial" w:cs="Arial"/>
          <w:color w:val="000000" w:themeColor="text1"/>
        </w:rPr>
      </w:pPr>
      <w:r>
        <w:rPr>
          <w:rFonts w:ascii="Arial" w:eastAsia="Arial" w:hAnsi="Arial" w:cs="Arial"/>
          <w:color w:val="000000" w:themeColor="text1"/>
        </w:rPr>
        <w:t>9.</w:t>
      </w:r>
      <w:r>
        <w:tab/>
      </w:r>
      <w:r>
        <w:rPr>
          <w:rFonts w:ascii="Arial" w:eastAsia="Arial" w:hAnsi="Arial" w:cs="Arial"/>
          <w:color w:val="000000" w:themeColor="text1"/>
        </w:rPr>
        <w:t xml:space="preserve">There is no </w:t>
      </w:r>
      <w:r w:rsidR="00551E31">
        <w:rPr>
          <w:rFonts w:ascii="Arial" w:eastAsia="Arial" w:hAnsi="Arial" w:cs="Arial"/>
          <w:color w:val="000000" w:themeColor="text1"/>
        </w:rPr>
        <w:t>requirement</w:t>
      </w:r>
      <w:r>
        <w:rPr>
          <w:rFonts w:ascii="Arial" w:eastAsia="Arial" w:hAnsi="Arial" w:cs="Arial"/>
          <w:color w:val="000000" w:themeColor="text1"/>
        </w:rPr>
        <w:t xml:space="preserve"> for the sharing of personal data</w:t>
      </w:r>
      <w:r w:rsidRPr="000628B5">
        <w:rPr>
          <w:rFonts w:ascii="Arial" w:eastAsia="Arial" w:hAnsi="Arial" w:cs="Arial"/>
          <w:color w:val="000000" w:themeColor="text1"/>
        </w:rPr>
        <w:t>.</w:t>
      </w:r>
    </w:p>
    <w:p w14:paraId="30717B0E" w14:textId="77777777" w:rsidR="000C22D5" w:rsidRPr="000628B5" w:rsidRDefault="000C22D5" w:rsidP="000C22D5">
      <w:pPr>
        <w:spacing w:after="0" w:line="240" w:lineRule="auto"/>
        <w:rPr>
          <w:rFonts w:ascii="Arial" w:eastAsia="Arial" w:hAnsi="Arial" w:cs="Arial"/>
        </w:rPr>
      </w:pPr>
    </w:p>
    <w:p w14:paraId="0C8A8A07"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Health &amp; Safety</w:t>
      </w:r>
    </w:p>
    <w:p w14:paraId="39DDDC06" w14:textId="77777777" w:rsidR="000C22D5" w:rsidRPr="000628B5" w:rsidRDefault="000C22D5" w:rsidP="000C22D5">
      <w:pPr>
        <w:spacing w:after="0" w:line="240" w:lineRule="auto"/>
        <w:rPr>
          <w:rFonts w:ascii="Arial" w:eastAsia="Arial" w:hAnsi="Arial" w:cs="Arial"/>
        </w:rPr>
      </w:pPr>
    </w:p>
    <w:p w14:paraId="0F4EB5D6" w14:textId="77777777" w:rsidR="000C22D5" w:rsidRPr="000628B5" w:rsidRDefault="000C22D5" w:rsidP="000C22D5">
      <w:pPr>
        <w:spacing w:after="0" w:line="240" w:lineRule="auto"/>
        <w:rPr>
          <w:rFonts w:ascii="Arial" w:eastAsia="Arial" w:hAnsi="Arial" w:cs="Arial"/>
        </w:rPr>
      </w:pPr>
      <w:r w:rsidRPr="3BACD198">
        <w:rPr>
          <w:rFonts w:ascii="Arial" w:eastAsia="Arial" w:hAnsi="Arial" w:cs="Arial"/>
        </w:rPr>
        <w:t>1</w:t>
      </w:r>
      <w:r>
        <w:rPr>
          <w:rFonts w:ascii="Arial" w:eastAsia="Arial" w:hAnsi="Arial" w:cs="Arial"/>
        </w:rPr>
        <w:t>0</w:t>
      </w:r>
      <w:r w:rsidRPr="3BACD198">
        <w:rPr>
          <w:rFonts w:ascii="Arial" w:eastAsia="Arial" w:hAnsi="Arial" w:cs="Arial"/>
        </w:rPr>
        <w:t>.</w:t>
      </w:r>
      <w:r>
        <w:tab/>
      </w:r>
      <w:r w:rsidRPr="3BACD198">
        <w:rPr>
          <w:rFonts w:ascii="Arial" w:eastAsia="Arial" w:hAnsi="Arial" w:cs="Arial"/>
        </w:rPr>
        <w:t>The supplier must provide a Health &amp; Safety Plan on contract award and Risk Assessment before each service is delivered.</w:t>
      </w:r>
    </w:p>
    <w:p w14:paraId="59A29C8C" w14:textId="77777777" w:rsidR="000C22D5" w:rsidRPr="000628B5" w:rsidRDefault="000C22D5" w:rsidP="000C22D5">
      <w:pPr>
        <w:spacing w:after="0" w:line="240" w:lineRule="auto"/>
        <w:rPr>
          <w:rFonts w:ascii="Arial" w:eastAsia="Arial" w:hAnsi="Arial" w:cs="Arial"/>
          <w:color w:val="FF0000"/>
        </w:rPr>
      </w:pPr>
    </w:p>
    <w:p w14:paraId="4E5C7D7A"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Environmental</w:t>
      </w:r>
    </w:p>
    <w:p w14:paraId="4D468A42" w14:textId="77777777" w:rsidR="000C22D5" w:rsidRPr="000628B5" w:rsidRDefault="000C22D5" w:rsidP="000C22D5">
      <w:pPr>
        <w:spacing w:after="0" w:line="240" w:lineRule="auto"/>
        <w:rPr>
          <w:rFonts w:ascii="Arial" w:eastAsia="Arial" w:hAnsi="Arial" w:cs="Arial"/>
          <w:b/>
        </w:rPr>
      </w:pPr>
    </w:p>
    <w:p w14:paraId="2632F71F" w14:textId="77777777" w:rsidR="000C22D5" w:rsidRPr="000628B5" w:rsidRDefault="000C22D5" w:rsidP="000C22D5">
      <w:pPr>
        <w:spacing w:after="0" w:line="240" w:lineRule="auto"/>
        <w:rPr>
          <w:rFonts w:ascii="Arial" w:eastAsia="Arial" w:hAnsi="Arial" w:cs="Arial"/>
        </w:rPr>
      </w:pPr>
      <w:r w:rsidRPr="3BACD198">
        <w:rPr>
          <w:rFonts w:ascii="Arial" w:eastAsia="Arial" w:hAnsi="Arial" w:cs="Arial"/>
        </w:rPr>
        <w:t>1</w:t>
      </w:r>
      <w:r>
        <w:rPr>
          <w:rFonts w:ascii="Arial" w:eastAsia="Arial" w:hAnsi="Arial" w:cs="Arial"/>
        </w:rPr>
        <w:t>1</w:t>
      </w:r>
      <w:r w:rsidRPr="3BACD198">
        <w:rPr>
          <w:rFonts w:ascii="Arial" w:eastAsia="Arial" w:hAnsi="Arial" w:cs="Arial"/>
        </w:rPr>
        <w:t>.</w:t>
      </w:r>
      <w:r>
        <w:tab/>
      </w:r>
      <w:r w:rsidRPr="3BACD198">
        <w:rPr>
          <w:rFonts w:ascii="Arial" w:eastAsia="Arial" w:hAnsi="Arial" w:cs="Arial"/>
        </w:rPr>
        <w:t xml:space="preserve">The supplier will endeavour to minimise the environmental impact of all work and be compliant with relevant UK environmental regulation. Any component parts which are considered an environmental hazard must be supplied with their associated data sheets. </w:t>
      </w:r>
    </w:p>
    <w:p w14:paraId="0C3F1E61" w14:textId="77777777" w:rsidR="000C22D5" w:rsidRPr="000628B5" w:rsidRDefault="000C22D5" w:rsidP="000C22D5">
      <w:pPr>
        <w:spacing w:after="0" w:line="240" w:lineRule="auto"/>
        <w:rPr>
          <w:rFonts w:ascii="Arial" w:eastAsia="Arial" w:hAnsi="Arial" w:cs="Arial"/>
          <w:b/>
        </w:rPr>
      </w:pPr>
    </w:p>
    <w:p w14:paraId="6C7D38F7"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IPR or Other Rights</w:t>
      </w:r>
    </w:p>
    <w:p w14:paraId="1AFF51BF" w14:textId="77777777" w:rsidR="000C22D5" w:rsidRPr="000628B5" w:rsidRDefault="000C22D5" w:rsidP="000C22D5">
      <w:pPr>
        <w:spacing w:after="0" w:line="240" w:lineRule="auto"/>
        <w:rPr>
          <w:rFonts w:ascii="Arial" w:eastAsia="Arial" w:hAnsi="Arial" w:cs="Arial"/>
          <w:b/>
        </w:rPr>
      </w:pPr>
    </w:p>
    <w:p w14:paraId="2FB02206" w14:textId="123B1959" w:rsidR="00E13573" w:rsidRDefault="000C22D5" w:rsidP="00AE5208">
      <w:pPr>
        <w:spacing w:after="0" w:line="240" w:lineRule="auto"/>
        <w:rPr>
          <w:color w:val="FF0000"/>
          <w:lang w:val="en-GB" w:eastAsia="en-GB"/>
        </w:rPr>
      </w:pPr>
      <w:r w:rsidRPr="3BACD198">
        <w:rPr>
          <w:rFonts w:ascii="Arial" w:eastAsia="Arial" w:hAnsi="Arial" w:cs="Arial"/>
        </w:rPr>
        <w:t>1</w:t>
      </w:r>
      <w:r>
        <w:rPr>
          <w:rFonts w:ascii="Arial" w:eastAsia="Arial" w:hAnsi="Arial" w:cs="Arial"/>
        </w:rPr>
        <w:t>2</w:t>
      </w:r>
      <w:r w:rsidRPr="3BACD198">
        <w:rPr>
          <w:rFonts w:ascii="Arial" w:eastAsia="Arial" w:hAnsi="Arial" w:cs="Arial"/>
        </w:rPr>
        <w:t>.</w:t>
      </w:r>
      <w:r>
        <w:tab/>
      </w:r>
      <w:r w:rsidRPr="3BACD198">
        <w:rPr>
          <w:rFonts w:ascii="Arial" w:eastAsia="Arial" w:hAnsi="Arial" w:cs="Arial"/>
        </w:rPr>
        <w:t xml:space="preserve">The supplier shall make instruction manuals for equipment available for MOD use as costed in the requirement above. </w:t>
      </w: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52"/>
          <w:footerReference w:type="default" r:id="rId53"/>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69" w:name="defform111"/>
      <w:bookmarkEnd w:id="69"/>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732D9838" w14:textId="734BFAC0" w:rsidR="00307DD8" w:rsidRPr="00006590" w:rsidRDefault="00307DD8" w:rsidP="000C4788">
            <w:pPr>
              <w:widowControl/>
              <w:numPr>
                <w:ilvl w:val="0"/>
                <w:numId w:val="44"/>
              </w:numPr>
              <w:spacing w:after="0" w:line="240" w:lineRule="auto"/>
              <w:rPr>
                <w:rFonts w:ascii="Arial" w:hAnsi="Arial" w:cs="Arial"/>
              </w:rPr>
            </w:pPr>
            <w:r w:rsidRPr="00006590">
              <w:rPr>
                <w:rFonts w:ascii="Arial" w:hAnsi="Arial" w:cs="Arial"/>
              </w:rPr>
              <w:t xml:space="preserve">Contract </w:t>
            </w:r>
            <w:r w:rsidRPr="00AE7E1C">
              <w:rPr>
                <w:rFonts w:ascii="Arial" w:hAnsi="Arial" w:cs="Arial"/>
              </w:rPr>
              <w:t xml:space="preserve">Number </w:t>
            </w:r>
            <w:sdt>
              <w:sdtPr>
                <w:rPr>
                  <w:rFonts w:ascii="Arial" w:eastAsia="Arial" w:hAnsi="Arial" w:cs="Arial"/>
                  <w:b/>
                  <w:bCs/>
                  <w:spacing w:val="1"/>
                </w:rPr>
                <w:alias w:val="Subject"/>
                <w:tag w:val=""/>
                <w:id w:val="1293329304"/>
                <w:placeholder>
                  <w:docPart w:val="14535434139447E3835F019ADD19BB1C"/>
                </w:placeholder>
                <w:dataBinding w:prefixMappings="xmlns:ns0='http://purl.org/dc/elements/1.1/' xmlns:ns1='http://schemas.openxmlformats.org/package/2006/metadata/core-properties' " w:xpath="/ns1:coreProperties[1]/ns0:subject[1]" w:storeItemID="{6C3C8BC8-F283-45AE-878A-BAB7291924A1}"/>
                <w:text/>
              </w:sdtPr>
              <w:sdtEndPr/>
              <w:sdtContent>
                <w:r w:rsidR="007E0AD7" w:rsidRPr="00AE7E1C">
                  <w:rPr>
                    <w:rFonts w:ascii="Arial" w:eastAsia="Arial" w:hAnsi="Arial" w:cs="Arial"/>
                    <w:b/>
                    <w:bCs/>
                    <w:spacing w:val="1"/>
                  </w:rPr>
                  <w:t>706509452</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006590"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FA317B" w:rsidRDefault="00307DD8" w:rsidP="000C4788">
            <w:pPr>
              <w:widowControl/>
              <w:numPr>
                <w:ilvl w:val="0"/>
                <w:numId w:val="44"/>
              </w:numPr>
              <w:spacing w:after="0" w:line="240" w:lineRule="auto"/>
              <w:ind w:left="426" w:hanging="426"/>
              <w:rPr>
                <w:rFonts w:ascii="Arial" w:hAnsi="Arial" w:cs="Arial"/>
                <w:b/>
                <w:bCs/>
              </w:rPr>
            </w:pPr>
          </w:p>
          <w:p w14:paraId="70DAFA01" w14:textId="77777777" w:rsidR="00307DD8" w:rsidRPr="00FA317B" w:rsidRDefault="00307DD8"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FA317B" w:rsidRDefault="00307DD8" w:rsidP="000C4788">
            <w:pPr>
              <w:widowControl/>
              <w:numPr>
                <w:ilvl w:val="0"/>
                <w:numId w:val="44"/>
              </w:numPr>
              <w:spacing w:after="0" w:line="240" w:lineRule="auto"/>
              <w:ind w:left="461" w:hanging="461"/>
              <w:rPr>
                <w:rFonts w:ascii="Arial" w:hAnsi="Arial" w:cs="Arial"/>
                <w:b/>
                <w:bCs/>
              </w:rPr>
            </w:pPr>
          </w:p>
          <w:p w14:paraId="2AB53666" w14:textId="77777777" w:rsidR="00307DD8" w:rsidRPr="00FA317B" w:rsidRDefault="00307DD8"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3A121FF6" w14:textId="77777777" w:rsidR="00307DD8" w:rsidRPr="00FA317B" w:rsidRDefault="00307DD8" w:rsidP="008C3E6E">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78546A72" w14:textId="77777777" w:rsidR="00307DD8" w:rsidRPr="00FA317B" w:rsidRDefault="00307DD8"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FA317B" w:rsidRDefault="00307DD8" w:rsidP="000C4788">
            <w:pPr>
              <w:widowControl/>
              <w:numPr>
                <w:ilvl w:val="0"/>
                <w:numId w:val="44"/>
              </w:numPr>
              <w:spacing w:after="0" w:line="240" w:lineRule="auto"/>
              <w:ind w:left="350" w:hanging="350"/>
              <w:rPr>
                <w:rFonts w:ascii="Arial" w:hAnsi="Arial" w:cs="Arial"/>
                <w:b/>
                <w:bCs/>
              </w:rPr>
            </w:pPr>
          </w:p>
          <w:p w14:paraId="505FE735" w14:textId="77777777" w:rsidR="00307DD8" w:rsidRPr="00FA317B" w:rsidRDefault="00307DD8" w:rsidP="008C3E6E">
            <w:pPr>
              <w:rPr>
                <w:rFonts w:ascii="Arial" w:hAnsi="Arial" w:cs="Arial"/>
                <w:b/>
                <w:bCs/>
              </w:rPr>
            </w:pPr>
            <w:r w:rsidRPr="00FA317B">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006590" w:rsidRDefault="00307DD8"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006590"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006590" w:rsidRDefault="00307DD8"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006590"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006590" w:rsidRDefault="00307DD8"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006590"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006590" w:rsidRDefault="00307DD8"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006590"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006590" w:rsidRDefault="00307DD8"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006590"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006590" w:rsidRDefault="00307DD8"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006590"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006590" w:rsidRDefault="00307DD8"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006590"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006590" w:rsidRDefault="00307DD8"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006590"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006590" w:rsidRDefault="00307DD8"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006590"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006590" w:rsidRDefault="00307DD8"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006590"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2F2164" w:rsidRDefault="00BF30B3" w:rsidP="00BF30B3">
      <w:pPr>
        <w:spacing w:after="0" w:line="240" w:lineRule="auto"/>
        <w:jc w:val="both"/>
        <w:rPr>
          <w:rFonts w:ascii="Arial" w:eastAsia="Times New Roman" w:hAnsi="Arial" w:cs="Arial"/>
          <w:color w:val="FF0000"/>
          <w:lang w:val="en-GB" w:eastAsia="en-GB"/>
        </w:rPr>
      </w:pPr>
    </w:p>
    <w:p w14:paraId="3A93AEB9" w14:textId="316B81FA" w:rsidR="00BF30B3" w:rsidRDefault="00AE7E1C" w:rsidP="00BF30B3">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r>
        <w:rPr>
          <w:rFonts w:ascii="Arial" w:eastAsia="Times New Roman" w:hAnsi="Arial" w:cs="Arial"/>
          <w:color w:val="FF0000"/>
          <w:lang w:val="en-GB" w:eastAsia="en-GB"/>
        </w:rPr>
        <w:t xml:space="preserve"> </w:t>
      </w: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Default="00A85865" w:rsidP="00A85865">
      <w:pPr>
        <w:rPr>
          <w:rFonts w:cs="Arial"/>
          <w:b/>
          <w:sz w:val="20"/>
          <w:szCs w:val="20"/>
          <w:lang w:val="en-GB"/>
        </w:rPr>
      </w:pPr>
      <w:r>
        <w:rPr>
          <w:rFonts w:cs="Arial"/>
          <w:b/>
          <w:sz w:val="20"/>
          <w:szCs w:val="20"/>
        </w:rPr>
        <w:t>Completion Notes</w:t>
      </w:r>
    </w:p>
    <w:p w14:paraId="257418CA" w14:textId="77777777" w:rsidR="00A85865" w:rsidRDefault="00A85865" w:rsidP="00A85865">
      <w:pPr>
        <w:rPr>
          <w:rFonts w:cs="Arial"/>
          <w:b/>
          <w:sz w:val="20"/>
          <w:szCs w:val="20"/>
        </w:rPr>
      </w:pPr>
      <w:r>
        <w:rPr>
          <w:rFonts w:cs="Arial"/>
          <w:b/>
          <w:sz w:val="20"/>
          <w:szCs w:val="20"/>
        </w:rPr>
        <w:t>Part A</w:t>
      </w:r>
    </w:p>
    <w:p w14:paraId="71E7D4E5"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65DF5B63" w14:textId="77777777" w:rsidR="00A85865" w:rsidRDefault="00A85865" w:rsidP="00A85865">
      <w:pPr>
        <w:pStyle w:val="ListParagraph"/>
        <w:autoSpaceDE w:val="0"/>
        <w:autoSpaceDN w:val="0"/>
        <w:adjustRightInd w:val="0"/>
        <w:snapToGrid w:val="0"/>
        <w:ind w:left="0"/>
        <w:jc w:val="both"/>
        <w:rPr>
          <w:rFonts w:cs="Arial"/>
          <w:sz w:val="20"/>
          <w:szCs w:val="20"/>
        </w:rPr>
      </w:pPr>
    </w:p>
    <w:p w14:paraId="44C1CB18"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5999214C" w14:textId="77777777" w:rsidR="00A85865" w:rsidRDefault="00A85865" w:rsidP="00A85865">
      <w:pPr>
        <w:pStyle w:val="ListParagraph"/>
        <w:autoSpaceDE w:val="0"/>
        <w:autoSpaceDN w:val="0"/>
        <w:adjustRightInd w:val="0"/>
        <w:snapToGrid w:val="0"/>
        <w:ind w:left="0"/>
        <w:jc w:val="both"/>
        <w:rPr>
          <w:rFonts w:cs="Arial"/>
          <w:sz w:val="20"/>
          <w:szCs w:val="20"/>
        </w:rPr>
      </w:pPr>
    </w:p>
    <w:p w14:paraId="629F48AF"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3B446E1"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060FEF66"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2C5FBE60"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701723B1" w14:textId="77777777" w:rsidR="00A85865" w:rsidRDefault="00A85865" w:rsidP="00A85865">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Default="00A85865">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Default="00A85865">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85865"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Default="00A85865">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Default="00A85865">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85865"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Default="00A85865">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Default="00A85865">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70"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70"/>
          </w:p>
        </w:tc>
      </w:tr>
      <w:tr w:rsidR="00A85865"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Default="00A85865">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Default="00A85865">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cs="Arial"/>
                <w:sz w:val="20"/>
                <w:szCs w:val="20"/>
                <w:lang w:eastAsia="en-US"/>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Pr>
                <w:rStyle w:val="normaltextrun1"/>
                <w:rFonts w:cs="Arial"/>
                <w:sz w:val="20"/>
                <w:szCs w:val="20"/>
                <w:u w:val="single"/>
                <w:lang w:eastAsia="en-US"/>
              </w:rPr>
              <w:t>Any entry without a unique identifier shall be treated as a nil entry</w:t>
            </w:r>
            <w:r>
              <w:rPr>
                <w:rStyle w:val="eop"/>
                <w:lang w:val="en-US" w:eastAsia="en-US"/>
              </w:rPr>
              <w:t>.</w:t>
            </w:r>
          </w:p>
          <w:p w14:paraId="5D31488C" w14:textId="77777777" w:rsidR="00A85865" w:rsidRDefault="00A85865">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Default="00A85865">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This is a freeform narrative field to allow a short explanation justifying why this information / technical data has limited rights applying to it.</w:t>
            </w:r>
          </w:p>
        </w:tc>
      </w:tr>
      <w:tr w:rsidR="00A85865"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Default="00A85865">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Identify who is the owner of the IPR in the information / technical data (i.e. copyright, design right etc).  If it is a sub-contractor or supplier, please identify this also.</w:t>
            </w:r>
            <w:r>
              <w:rPr>
                <w:rStyle w:val="eop"/>
                <w:rFonts w:cs="Arial"/>
                <w:sz w:val="20"/>
                <w:szCs w:val="20"/>
                <w:lang w:val="en-US" w:eastAsia="en-US"/>
              </w:rPr>
              <w:t> </w:t>
            </w:r>
          </w:p>
        </w:tc>
      </w:tr>
    </w:tbl>
    <w:p w14:paraId="562A5165" w14:textId="77777777" w:rsidR="00A85865" w:rsidRDefault="00A85865" w:rsidP="00A85865">
      <w:pPr>
        <w:rPr>
          <w:rFonts w:cs="Arial"/>
          <w:b/>
          <w:sz w:val="20"/>
          <w:szCs w:val="20"/>
        </w:rPr>
      </w:pPr>
      <w:r>
        <w:rPr>
          <w:rFonts w:cs="Arial"/>
          <w:b/>
          <w:sz w:val="20"/>
          <w:szCs w:val="20"/>
        </w:rPr>
        <w:br/>
      </w:r>
      <w:r>
        <w:rPr>
          <w:rFonts w:cs="Arial"/>
          <w:b/>
          <w:sz w:val="20"/>
          <w:szCs w:val="20"/>
        </w:rPr>
        <w:lastRenderedPageBreak/>
        <w:t>Part B</w:t>
      </w:r>
    </w:p>
    <w:p w14:paraId="30817452" w14:textId="77777777" w:rsidR="00A85865" w:rsidRDefault="00A85865" w:rsidP="00A85865">
      <w:pPr>
        <w:rPr>
          <w:rFonts w:cs="Arial"/>
          <w:bCs/>
          <w:sz w:val="20"/>
          <w:szCs w:val="20"/>
        </w:rPr>
      </w:pPr>
      <w:r>
        <w:rPr>
          <w:rFonts w:cs="Arial"/>
          <w:bCs/>
          <w:sz w:val="20"/>
          <w:szCs w:val="20"/>
        </w:rPr>
        <w:t xml:space="preserve">If neither hardware nor software is proposed to be designed, developed or delivered as part of the Contract, Part B should be marked “NIL RETURN”.  </w:t>
      </w:r>
    </w:p>
    <w:p w14:paraId="71584574" w14:textId="77777777" w:rsidR="00A85865" w:rsidRDefault="00A85865" w:rsidP="00A85865">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For software, a modular breakdown structure must be provided. For reasons of clarity, it is acceptable to provide several levels of breakdown if this assists in organising the configuration of the Articles.</w:t>
      </w:r>
    </w:p>
    <w:p w14:paraId="626D60E9" w14:textId="77777777" w:rsidR="00A85865" w:rsidRDefault="00A85865" w:rsidP="00A85865">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Default="00A85865" w:rsidP="00A85865">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3AED33BC" w14:textId="6F3D59A6"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AF5DD3">
        <w:rPr>
          <w:rFonts w:eastAsia="Calibri" w:cs="Arial"/>
          <w:sz w:val="20"/>
          <w:szCs w:val="20"/>
        </w:rPr>
        <w:t>His Majesty</w:t>
      </w:r>
      <w:r>
        <w:rPr>
          <w:rFonts w:eastAsia="Calibri" w:cs="Arial"/>
          <w:sz w:val="20"/>
          <w:szCs w:val="20"/>
        </w:rPr>
        <w:t>’s Government (HMG).</w:t>
      </w:r>
    </w:p>
    <w:p w14:paraId="38E69454"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00D53CFA"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456868C0" w14:textId="77777777" w:rsidR="00A85865" w:rsidRDefault="00A85865" w:rsidP="00A85865">
      <w:pPr>
        <w:ind w:left="360"/>
        <w:rPr>
          <w:rFonts w:eastAsia="Calibri" w:cs="Arial"/>
          <w:sz w:val="20"/>
          <w:szCs w:val="20"/>
        </w:rPr>
      </w:pPr>
    </w:p>
    <w:p w14:paraId="51876C32" w14:textId="77777777" w:rsidR="00A85865" w:rsidRDefault="00A85865" w:rsidP="00A85865">
      <w:pPr>
        <w:rPr>
          <w:rFonts w:eastAsia="Calibri" w:cs="Arial"/>
          <w:sz w:val="20"/>
          <w:szCs w:val="20"/>
        </w:rPr>
      </w:pPr>
      <w:bookmarkStart w:id="71" w:name="_Hlk94007626"/>
      <w:r>
        <w:rPr>
          <w:rFonts w:eastAsia="Calibri" w:cs="Arial"/>
          <w:sz w:val="20"/>
          <w:szCs w:val="20"/>
        </w:rPr>
        <w:t>In combination with one of categories (a) to (d) above,</w:t>
      </w:r>
      <w:bookmarkEnd w:id="71"/>
      <w:r>
        <w:rPr>
          <w:rFonts w:eastAsia="Calibri"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Default="00A85865" w:rsidP="000C4788">
      <w:pPr>
        <w:widowControl/>
        <w:numPr>
          <w:ilvl w:val="0"/>
          <w:numId w:val="46"/>
        </w:numPr>
        <w:spacing w:after="0" w:line="256" w:lineRule="auto"/>
        <w:contextualSpacing/>
        <w:rPr>
          <w:rFonts w:cs="Arial"/>
          <w:sz w:val="20"/>
          <w:szCs w:val="20"/>
        </w:rPr>
      </w:pPr>
      <w:r>
        <w:rPr>
          <w:rFonts w:cs="Arial"/>
          <w:sz w:val="20"/>
          <w:szCs w:val="20"/>
        </w:rPr>
        <w:t xml:space="preserve"> (FEX) Foreign Export Controlled </w:t>
      </w:r>
    </w:p>
    <w:p w14:paraId="0B343DA6" w14:textId="77777777" w:rsidR="00A85865" w:rsidRDefault="00A85865" w:rsidP="00A85865">
      <w:pPr>
        <w:rPr>
          <w:rFonts w:cs="Arial"/>
        </w:rPr>
      </w:pPr>
    </w:p>
    <w:p w14:paraId="6E2DB2F6" w14:textId="77777777" w:rsidR="00A85865" w:rsidRDefault="00A85865" w:rsidP="00A85865">
      <w:pPr>
        <w:rPr>
          <w:rFonts w:cs="Arial"/>
          <w:sz w:val="20"/>
        </w:rPr>
      </w:pPr>
      <w:r>
        <w:rPr>
          <w:rFonts w:cs="Arial"/>
          <w:sz w:val="20"/>
        </w:rPr>
        <w:t>Notes:</w:t>
      </w:r>
    </w:p>
    <w:p w14:paraId="6A378744" w14:textId="77777777" w:rsidR="00A85865" w:rsidRDefault="00A85865" w:rsidP="000C4788">
      <w:pPr>
        <w:pStyle w:val="ListParagraph"/>
        <w:widowControl/>
        <w:numPr>
          <w:ilvl w:val="0"/>
          <w:numId w:val="47"/>
        </w:numPr>
        <w:spacing w:after="0" w:line="240" w:lineRule="auto"/>
        <w:rPr>
          <w:rFonts w:cs="Arial"/>
          <w:sz w:val="20"/>
        </w:rPr>
      </w:pPr>
      <w:bookmarkStart w:id="72"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2"/>
    <w:p w14:paraId="6F4D3E4D"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015C00D2"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03446D5E" w14:textId="77777777" w:rsidR="00A85865" w:rsidRDefault="00A85865" w:rsidP="00A85865">
      <w:pPr>
        <w:rPr>
          <w:rFonts w:cs="Arial"/>
          <w:b/>
          <w:bCs/>
          <w:sz w:val="20"/>
        </w:rPr>
      </w:pPr>
    </w:p>
    <w:p w14:paraId="73245A28" w14:textId="77777777" w:rsidR="00A85865" w:rsidRDefault="00A85865" w:rsidP="00A85865">
      <w:pPr>
        <w:rPr>
          <w:rFonts w:cs="Arial"/>
          <w:b/>
          <w:bCs/>
          <w:sz w:val="20"/>
        </w:rPr>
      </w:pPr>
      <w:r>
        <w:rPr>
          <w:rFonts w:cs="Arial"/>
          <w:b/>
          <w:bCs/>
          <w:sz w:val="20"/>
        </w:rPr>
        <w:t>Example PBS</w:t>
      </w:r>
    </w:p>
    <w:p w14:paraId="54A39469" w14:textId="77777777" w:rsidR="00A85865" w:rsidRDefault="00A85865" w:rsidP="00A85865">
      <w:pPr>
        <w:contextualSpacing/>
        <w:rPr>
          <w:rFonts w:cs="Arial"/>
          <w:b/>
        </w:rPr>
      </w:pPr>
    </w:p>
    <w:p w14:paraId="228175DC" w14:textId="77777777" w:rsidR="00A85865" w:rsidRDefault="00A85865" w:rsidP="00A85865">
      <w:pPr>
        <w:rPr>
          <w:rFonts w:cs="Arial"/>
          <w:sz w:val="20"/>
        </w:rPr>
      </w:pPr>
      <w:r>
        <w:rPr>
          <w:rFonts w:cs="Arial"/>
          <w:sz w:val="20"/>
        </w:rPr>
        <w:t>A theoretical pictorial example is given below but it is to be noted that the configuration may equally be dealt with in a hierarchal tabularised format.</w:t>
      </w:r>
    </w:p>
    <w:p w14:paraId="5B933A1C" w14:textId="77777777" w:rsidR="00A85865" w:rsidRDefault="00A85865" w:rsidP="00A85865">
      <w:pPr>
        <w:rPr>
          <w:rFonts w:cs="Arial"/>
          <w:sz w:val="20"/>
        </w:rPr>
      </w:pPr>
    </w:p>
    <w:p w14:paraId="3A291F10" w14:textId="1C145C27" w:rsidR="00A85865" w:rsidRDefault="00A85865" w:rsidP="00A85865">
      <w:pPr>
        <w:jc w:val="center"/>
        <w:rPr>
          <w:rFonts w:cs="Arial"/>
          <w:b/>
          <w:u w:val="single"/>
        </w:rPr>
      </w:pPr>
      <w:r>
        <w:rPr>
          <w:rFonts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69968F3" w14:textId="77777777" w:rsidR="00A85865" w:rsidRDefault="00A85865" w:rsidP="00A85865">
      <w:pPr>
        <w:jc w:val="center"/>
        <w:rPr>
          <w:rFonts w:cs="Arial"/>
          <w:b/>
          <w:u w:val="single"/>
        </w:rPr>
      </w:pPr>
    </w:p>
    <w:p w14:paraId="565C1EB3" w14:textId="77777777" w:rsidR="00A85865" w:rsidRDefault="00A85865" w:rsidP="00A85865">
      <w:pPr>
        <w:rPr>
          <w:rFonts w:cs="Arial"/>
          <w:sz w:val="20"/>
        </w:rPr>
      </w:pPr>
    </w:p>
    <w:p w14:paraId="27128C80" w14:textId="77777777" w:rsidR="00A85865" w:rsidRDefault="00A85865" w:rsidP="00A85865">
      <w:pPr>
        <w:rPr>
          <w:rFonts w:cs="Arial"/>
          <w:sz w:val="20"/>
        </w:rPr>
      </w:pPr>
      <w:r>
        <w:rPr>
          <w:rFonts w:cs="Arial"/>
          <w:sz w:val="20"/>
        </w:rPr>
        <w:t>The diagram above indicates a highly simplified and hypothetical Contract scenario dealing with the procurement of a new air asset.</w:t>
      </w:r>
    </w:p>
    <w:p w14:paraId="0DA4CB51" w14:textId="77777777" w:rsidR="00A85865" w:rsidRDefault="00A85865" w:rsidP="00A85865">
      <w:pPr>
        <w:pStyle w:val="ListParagraph"/>
        <w:rPr>
          <w:rFonts w:cs="Arial"/>
          <w:sz w:val="20"/>
        </w:rPr>
      </w:pPr>
    </w:p>
    <w:p w14:paraId="06189A7A"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78EAE8B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The proposed design is making use of a PAF engine.</w:t>
      </w:r>
    </w:p>
    <w:p w14:paraId="5458BDA1"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This engine has Foreign Export Control (FEX) applying to items within it. </w:t>
      </w:r>
    </w:p>
    <w:p w14:paraId="6B6FB289"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372124EF"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0D92C5B6" w14:textId="77777777" w:rsidR="00A85865" w:rsidRDefault="00A85865" w:rsidP="00A85865">
      <w:pPr>
        <w:rPr>
          <w:rFonts w:cs="Arial"/>
          <w:b/>
        </w:rPr>
      </w:pPr>
    </w:p>
    <w:p w14:paraId="69B5DB46" w14:textId="77777777" w:rsidR="00944624" w:rsidRDefault="00944624" w:rsidP="00BF30B3">
      <w:pPr>
        <w:spacing w:after="0" w:line="252" w:lineRule="exact"/>
        <w:ind w:left="113" w:right="-20"/>
        <w:rPr>
          <w:rFonts w:ascii="Arial" w:eastAsia="Arial" w:hAnsi="Arial" w:cs="Arial"/>
          <w:b/>
          <w:bCs/>
          <w:sz w:val="56"/>
          <w:szCs w:val="56"/>
        </w:rPr>
      </w:pPr>
    </w:p>
    <w:p w14:paraId="13551B53" w14:textId="77777777" w:rsidR="00944624" w:rsidRDefault="00944624" w:rsidP="00BF30B3">
      <w:pPr>
        <w:spacing w:after="0" w:line="252" w:lineRule="exact"/>
        <w:ind w:left="113" w:right="-20"/>
        <w:rPr>
          <w:rFonts w:ascii="Arial" w:eastAsia="Arial" w:hAnsi="Arial" w:cs="Arial"/>
          <w:b/>
          <w:bCs/>
          <w:sz w:val="56"/>
          <w:szCs w:val="56"/>
        </w:rPr>
      </w:pPr>
    </w:p>
    <w:p w14:paraId="5776196F" w14:textId="77777777" w:rsidR="00944624" w:rsidRDefault="00944624" w:rsidP="00BF30B3">
      <w:pPr>
        <w:spacing w:after="0" w:line="252" w:lineRule="exact"/>
        <w:ind w:left="113" w:right="-20"/>
        <w:rPr>
          <w:rFonts w:ascii="Arial" w:eastAsia="Arial" w:hAnsi="Arial" w:cs="Arial"/>
          <w:b/>
          <w:bCs/>
          <w:sz w:val="56"/>
          <w:szCs w:val="56"/>
        </w:rPr>
      </w:pP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9"/>
          <w:footerReference w:type="default" r:id="rId60"/>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E01A908" w14:textId="620AB42D"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 xml:space="preserve">(Edn </w:t>
      </w:r>
      <w:r w:rsidR="00361861">
        <w:rPr>
          <w:rFonts w:ascii="Arial" w:hAnsi="Arial" w:cs="Arial"/>
          <w:b/>
          <w:sz w:val="20"/>
        </w:rPr>
        <w:t>1</w:t>
      </w:r>
      <w:r w:rsidR="00576FC2">
        <w:rPr>
          <w:rFonts w:ascii="Arial" w:hAnsi="Arial" w:cs="Arial"/>
          <w:b/>
          <w:sz w:val="20"/>
        </w:rPr>
        <w:t>2</w:t>
      </w:r>
      <w:r w:rsidR="00635500">
        <w:rPr>
          <w:rFonts w:ascii="Arial" w:hAnsi="Arial" w:cs="Arial"/>
          <w:b/>
          <w:sz w:val="20"/>
        </w:rPr>
        <w:t>/22</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A21422">
        <w:rPr>
          <w:rFonts w:ascii="Arial" w:eastAsia="Arial" w:hAnsi="Arial" w:cs="Arial"/>
          <w:b/>
          <w:bCs/>
          <w:sz w:val="32"/>
          <w:szCs w:val="32"/>
        </w:rPr>
        <w:t>MOD Terms and Conditions</w:t>
      </w:r>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34CF84FA" w14:textId="77777777" w:rsidR="00104E03" w:rsidRDefault="00104E03" w:rsidP="00104E03">
      <w:pPr>
        <w:spacing w:before="123" w:line="252" w:lineRule="exact"/>
        <w:jc w:val="center"/>
        <w:textAlignment w:val="baseline"/>
        <w:rPr>
          <w:rFonts w:ascii="Arial" w:eastAsia="Arial" w:hAnsi="Arial"/>
          <w:b/>
          <w:color w:val="000000"/>
        </w:rPr>
      </w:pPr>
      <w:r>
        <w:rPr>
          <w:rFonts w:ascii="Arial" w:eastAsia="Arial" w:hAnsi="Arial"/>
          <w:b/>
          <w:color w:val="000000"/>
        </w:rPr>
        <w:lastRenderedPageBreak/>
        <w:t>Table of Contents</w:t>
      </w:r>
    </w:p>
    <w:p w14:paraId="182D3467"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General Conditions</w:t>
      </w:r>
      <w:r>
        <w:rPr>
          <w:rFonts w:ascii="Arial" w:eastAsia="Arial" w:hAnsi="Arial"/>
          <w:color w:val="000000"/>
        </w:rPr>
        <w:tab/>
        <w:t xml:space="preserve"> 3</w:t>
      </w:r>
    </w:p>
    <w:p w14:paraId="194015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General</w:t>
      </w:r>
      <w:r>
        <w:rPr>
          <w:rFonts w:ascii="Arial" w:eastAsia="Arial" w:hAnsi="Arial"/>
          <w:b/>
          <w:color w:val="000000"/>
        </w:rPr>
        <w:tab/>
      </w:r>
      <w:r>
        <w:rPr>
          <w:rFonts w:ascii="Arial" w:eastAsia="Arial" w:hAnsi="Arial"/>
          <w:color w:val="000000"/>
        </w:rPr>
        <w:t>3</w:t>
      </w:r>
    </w:p>
    <w:p w14:paraId="4A77784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Duration of Contract</w:t>
      </w:r>
      <w:r>
        <w:rPr>
          <w:rFonts w:ascii="Arial" w:eastAsia="Arial" w:hAnsi="Arial"/>
          <w:b/>
          <w:color w:val="000000"/>
        </w:rPr>
        <w:tab/>
      </w:r>
      <w:r>
        <w:rPr>
          <w:rFonts w:ascii="Arial" w:eastAsia="Arial" w:hAnsi="Arial"/>
          <w:color w:val="000000"/>
        </w:rPr>
        <w:t>3</w:t>
      </w:r>
    </w:p>
    <w:p w14:paraId="644E9E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Entire Agreement</w:t>
      </w:r>
      <w:r>
        <w:rPr>
          <w:rFonts w:ascii="Arial" w:eastAsia="Arial" w:hAnsi="Arial"/>
          <w:b/>
          <w:color w:val="000000"/>
        </w:rPr>
        <w:tab/>
      </w:r>
      <w:r>
        <w:rPr>
          <w:rFonts w:ascii="Arial" w:eastAsia="Arial" w:hAnsi="Arial"/>
          <w:color w:val="000000"/>
        </w:rPr>
        <w:t>3</w:t>
      </w:r>
    </w:p>
    <w:p w14:paraId="3732CC9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Governing Law</w:t>
      </w:r>
      <w:r>
        <w:rPr>
          <w:rFonts w:ascii="Arial" w:eastAsia="Arial" w:hAnsi="Arial"/>
          <w:b/>
          <w:color w:val="000000"/>
        </w:rPr>
        <w:tab/>
      </w:r>
      <w:r>
        <w:rPr>
          <w:rFonts w:ascii="Arial" w:eastAsia="Arial" w:hAnsi="Arial"/>
          <w:color w:val="000000"/>
        </w:rPr>
        <w:t>3</w:t>
      </w:r>
    </w:p>
    <w:p w14:paraId="32DFEAC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Precedence</w:t>
      </w:r>
      <w:r>
        <w:rPr>
          <w:rFonts w:ascii="Arial" w:eastAsia="Arial" w:hAnsi="Arial"/>
          <w:b/>
          <w:color w:val="000000"/>
        </w:rPr>
        <w:tab/>
      </w:r>
      <w:r>
        <w:rPr>
          <w:rFonts w:ascii="Arial" w:eastAsia="Arial" w:hAnsi="Arial"/>
          <w:color w:val="000000"/>
        </w:rPr>
        <w:t>4</w:t>
      </w:r>
    </w:p>
    <w:p w14:paraId="533E2B3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Formal Amendments to the Contract</w:t>
      </w:r>
      <w:r>
        <w:rPr>
          <w:rFonts w:ascii="Arial" w:eastAsia="Arial" w:hAnsi="Arial"/>
          <w:b/>
          <w:color w:val="000000"/>
        </w:rPr>
        <w:tab/>
      </w:r>
      <w:r>
        <w:rPr>
          <w:rFonts w:ascii="Arial" w:eastAsia="Arial" w:hAnsi="Arial"/>
          <w:color w:val="000000"/>
        </w:rPr>
        <w:t>4</w:t>
      </w:r>
    </w:p>
    <w:p w14:paraId="130D61F5"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Changes to the Specification</w:t>
      </w:r>
      <w:r>
        <w:rPr>
          <w:rFonts w:ascii="Calibri" w:eastAsia="Calibri" w:hAnsi="Calibri"/>
          <w:b/>
          <w:color w:val="000000"/>
        </w:rPr>
        <w:tab/>
        <w:t>4</w:t>
      </w:r>
    </w:p>
    <w:p w14:paraId="0373C0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Authority Representatives</w:t>
      </w:r>
      <w:r>
        <w:rPr>
          <w:rFonts w:ascii="Arial" w:eastAsia="Arial" w:hAnsi="Arial"/>
          <w:b/>
          <w:color w:val="000000"/>
        </w:rPr>
        <w:tab/>
      </w:r>
      <w:r>
        <w:rPr>
          <w:rFonts w:ascii="Arial" w:eastAsia="Arial" w:hAnsi="Arial"/>
          <w:color w:val="000000"/>
        </w:rPr>
        <w:t>4</w:t>
      </w:r>
    </w:p>
    <w:p w14:paraId="0AAFE00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Severability </w:t>
      </w:r>
      <w:r>
        <w:rPr>
          <w:rFonts w:ascii="Arial" w:eastAsia="Arial" w:hAnsi="Arial"/>
          <w:b/>
          <w:color w:val="000000"/>
        </w:rPr>
        <w:tab/>
      </w:r>
      <w:r>
        <w:rPr>
          <w:rFonts w:ascii="Arial" w:eastAsia="Arial" w:hAnsi="Arial"/>
          <w:color w:val="000000"/>
        </w:rPr>
        <w:t>4</w:t>
      </w:r>
    </w:p>
    <w:p w14:paraId="18326CD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Waiver</w:t>
      </w:r>
      <w:r>
        <w:rPr>
          <w:rFonts w:ascii="Arial" w:eastAsia="Arial" w:hAnsi="Arial"/>
          <w:b/>
          <w:color w:val="000000"/>
        </w:rPr>
        <w:tab/>
      </w:r>
      <w:r>
        <w:rPr>
          <w:rFonts w:ascii="Arial" w:eastAsia="Arial" w:hAnsi="Arial"/>
          <w:color w:val="000000"/>
        </w:rPr>
        <w:t>5</w:t>
      </w:r>
    </w:p>
    <w:p w14:paraId="61858C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Assignment of Contract</w:t>
      </w:r>
      <w:r>
        <w:rPr>
          <w:rFonts w:ascii="Arial" w:eastAsia="Arial" w:hAnsi="Arial"/>
          <w:b/>
          <w:color w:val="000000"/>
        </w:rPr>
        <w:tab/>
      </w:r>
      <w:r>
        <w:rPr>
          <w:rFonts w:ascii="Arial" w:eastAsia="Arial" w:hAnsi="Arial"/>
          <w:color w:val="000000"/>
        </w:rPr>
        <w:t>5</w:t>
      </w:r>
    </w:p>
    <w:p w14:paraId="5B7C5BB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Rights</w:t>
      </w:r>
      <w:r>
        <w:rPr>
          <w:rFonts w:ascii="Arial" w:eastAsia="Arial" w:hAnsi="Arial"/>
          <w:b/>
          <w:color w:val="000000"/>
        </w:rPr>
        <w:tab/>
      </w:r>
      <w:r>
        <w:rPr>
          <w:rFonts w:ascii="Arial" w:eastAsia="Arial" w:hAnsi="Arial"/>
          <w:color w:val="000000"/>
        </w:rPr>
        <w:t>5</w:t>
      </w:r>
    </w:p>
    <w:p w14:paraId="4CD7E388"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Transparency</w:t>
      </w:r>
      <w:r>
        <w:rPr>
          <w:rFonts w:ascii="Arial" w:eastAsia="Arial" w:hAnsi="Arial"/>
          <w:b/>
          <w:color w:val="000000"/>
        </w:rPr>
        <w:tab/>
      </w:r>
      <w:r>
        <w:rPr>
          <w:rFonts w:ascii="Arial" w:eastAsia="Arial" w:hAnsi="Arial"/>
          <w:color w:val="000000"/>
        </w:rPr>
        <w:t>5</w:t>
      </w:r>
    </w:p>
    <w:p w14:paraId="1140C701"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Disclosure of Information</w:t>
      </w:r>
      <w:r>
        <w:rPr>
          <w:rFonts w:ascii="Arial" w:eastAsia="Arial" w:hAnsi="Arial"/>
          <w:b/>
          <w:color w:val="000000"/>
        </w:rPr>
        <w:tab/>
      </w:r>
      <w:r>
        <w:rPr>
          <w:rFonts w:ascii="Arial" w:eastAsia="Arial" w:hAnsi="Arial"/>
          <w:color w:val="000000"/>
        </w:rPr>
        <w:t>5</w:t>
      </w:r>
    </w:p>
    <w:p w14:paraId="7D1F28B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Publicity and Communications with the Media</w:t>
      </w:r>
      <w:r>
        <w:rPr>
          <w:rFonts w:ascii="Arial" w:eastAsia="Arial" w:hAnsi="Arial"/>
          <w:b/>
          <w:color w:val="000000"/>
        </w:rPr>
        <w:tab/>
      </w:r>
      <w:r>
        <w:rPr>
          <w:rFonts w:ascii="Arial" w:eastAsia="Arial" w:hAnsi="Arial"/>
          <w:color w:val="000000"/>
        </w:rPr>
        <w:t>6</w:t>
      </w:r>
    </w:p>
    <w:p w14:paraId="2F6A970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Change of Control of Contractor</w:t>
      </w:r>
      <w:r>
        <w:rPr>
          <w:rFonts w:ascii="Arial" w:eastAsia="Arial" w:hAnsi="Arial"/>
          <w:b/>
          <w:color w:val="000000"/>
        </w:rPr>
        <w:tab/>
      </w:r>
      <w:r>
        <w:rPr>
          <w:rFonts w:ascii="Arial" w:eastAsia="Arial" w:hAnsi="Arial"/>
          <w:color w:val="000000"/>
        </w:rPr>
        <w:t>6</w:t>
      </w:r>
    </w:p>
    <w:p w14:paraId="2731B72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Environmental Requirements</w:t>
      </w:r>
      <w:r>
        <w:rPr>
          <w:rFonts w:ascii="Arial" w:eastAsia="Arial" w:hAnsi="Arial"/>
          <w:b/>
          <w:color w:val="000000"/>
        </w:rPr>
        <w:tab/>
      </w:r>
      <w:r>
        <w:rPr>
          <w:rFonts w:ascii="Arial" w:eastAsia="Arial" w:hAnsi="Arial"/>
          <w:color w:val="000000"/>
        </w:rPr>
        <w:t>7</w:t>
      </w:r>
    </w:p>
    <w:p w14:paraId="394BF61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Contractor’s Records</w:t>
      </w:r>
      <w:r>
        <w:rPr>
          <w:rFonts w:ascii="Arial" w:eastAsia="Arial" w:hAnsi="Arial"/>
          <w:b/>
          <w:color w:val="000000"/>
        </w:rPr>
        <w:tab/>
      </w:r>
      <w:r>
        <w:rPr>
          <w:rFonts w:ascii="Arial" w:eastAsia="Arial" w:hAnsi="Arial"/>
          <w:color w:val="000000"/>
        </w:rPr>
        <w:t>7</w:t>
      </w:r>
    </w:p>
    <w:p w14:paraId="322C763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Notices</w:t>
      </w:r>
      <w:r>
        <w:rPr>
          <w:rFonts w:ascii="Arial" w:eastAsia="Arial" w:hAnsi="Arial"/>
          <w:b/>
          <w:color w:val="000000"/>
        </w:rPr>
        <w:tab/>
      </w:r>
      <w:r>
        <w:rPr>
          <w:rFonts w:ascii="Arial" w:eastAsia="Arial" w:hAnsi="Arial"/>
          <w:color w:val="000000"/>
        </w:rPr>
        <w:t>7</w:t>
      </w:r>
    </w:p>
    <w:p w14:paraId="6EBF2B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Progress Monitoring, Meetings and Reports</w:t>
      </w:r>
      <w:r>
        <w:rPr>
          <w:rFonts w:ascii="Arial" w:eastAsia="Arial" w:hAnsi="Arial"/>
          <w:b/>
          <w:color w:val="000000"/>
        </w:rPr>
        <w:tab/>
      </w:r>
      <w:r>
        <w:rPr>
          <w:rFonts w:ascii="Arial" w:eastAsia="Arial" w:hAnsi="Arial"/>
          <w:color w:val="000000"/>
        </w:rPr>
        <w:t>7</w:t>
      </w:r>
    </w:p>
    <w:p w14:paraId="36F80803"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Supply of Contractor Deliverables</w:t>
      </w:r>
      <w:r>
        <w:rPr>
          <w:rFonts w:ascii="Arial" w:eastAsia="Arial" w:hAnsi="Arial"/>
          <w:color w:val="000000"/>
        </w:rPr>
        <w:tab/>
        <w:t>8</w:t>
      </w:r>
    </w:p>
    <w:p w14:paraId="645831E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Contractor Deliverables and Quality Assurance</w:t>
      </w:r>
      <w:r>
        <w:rPr>
          <w:rFonts w:ascii="Arial" w:eastAsia="Arial" w:hAnsi="Arial"/>
          <w:b/>
          <w:color w:val="000000"/>
        </w:rPr>
        <w:tab/>
      </w:r>
      <w:r>
        <w:rPr>
          <w:rFonts w:ascii="Arial" w:eastAsia="Arial" w:hAnsi="Arial"/>
          <w:color w:val="000000"/>
        </w:rPr>
        <w:t>8</w:t>
      </w:r>
    </w:p>
    <w:p w14:paraId="2680654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Marking of Contractor Deliverables</w:t>
      </w:r>
      <w:r>
        <w:rPr>
          <w:rFonts w:ascii="Arial" w:eastAsia="Arial" w:hAnsi="Arial"/>
          <w:b/>
          <w:color w:val="000000"/>
        </w:rPr>
        <w:tab/>
      </w:r>
      <w:r>
        <w:rPr>
          <w:rFonts w:ascii="Arial" w:eastAsia="Arial" w:hAnsi="Arial"/>
          <w:color w:val="000000"/>
        </w:rPr>
        <w:t>8</w:t>
      </w:r>
    </w:p>
    <w:p w14:paraId="26BB461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Packaging and Labelling (excluding Contractor Deliverables containing Munitions)</w:t>
      </w:r>
      <w:r>
        <w:rPr>
          <w:rFonts w:ascii="Arial" w:eastAsia="Arial" w:hAnsi="Arial"/>
          <w:b/>
          <w:color w:val="000000"/>
        </w:rPr>
        <w:tab/>
      </w:r>
      <w:r>
        <w:rPr>
          <w:rFonts w:ascii="Arial" w:eastAsia="Arial" w:hAnsi="Arial"/>
          <w:color w:val="000000"/>
        </w:rPr>
        <w:t>8</w:t>
      </w:r>
    </w:p>
    <w:p w14:paraId="797DAC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Data for Hazardous Materials or Substances in Contractor Deliverables</w:t>
      </w:r>
      <w:r>
        <w:rPr>
          <w:rFonts w:ascii="Arial" w:eastAsia="Arial" w:hAnsi="Arial"/>
          <w:b/>
          <w:color w:val="000000"/>
        </w:rPr>
        <w:tab/>
        <w:t xml:space="preserve"> </w:t>
      </w:r>
      <w:r>
        <w:rPr>
          <w:rFonts w:ascii="Arial" w:eastAsia="Arial" w:hAnsi="Arial"/>
          <w:color w:val="000000"/>
        </w:rPr>
        <w:t>10</w:t>
      </w:r>
    </w:p>
    <w:p w14:paraId="6541A03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Timber and Wood-Derived Products</w:t>
      </w:r>
      <w:r>
        <w:rPr>
          <w:rFonts w:ascii="Arial" w:eastAsia="Arial" w:hAnsi="Arial"/>
          <w:b/>
          <w:color w:val="000000"/>
        </w:rPr>
        <w:tab/>
      </w:r>
      <w:r>
        <w:rPr>
          <w:rFonts w:ascii="Arial" w:eastAsia="Arial" w:hAnsi="Arial"/>
          <w:color w:val="000000"/>
        </w:rPr>
        <w:t>12</w:t>
      </w:r>
    </w:p>
    <w:p w14:paraId="21AD492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Certificate of Conformity</w:t>
      </w:r>
      <w:r>
        <w:rPr>
          <w:rFonts w:ascii="Arial" w:eastAsia="Arial" w:hAnsi="Arial"/>
          <w:b/>
          <w:color w:val="000000"/>
        </w:rPr>
        <w:tab/>
      </w:r>
      <w:r>
        <w:rPr>
          <w:rFonts w:ascii="Arial" w:eastAsia="Arial" w:hAnsi="Arial"/>
          <w:color w:val="000000"/>
        </w:rPr>
        <w:t>12</w:t>
      </w:r>
    </w:p>
    <w:p w14:paraId="0FDC6D2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Access to Contractor’s Premises</w:t>
      </w:r>
      <w:r>
        <w:rPr>
          <w:rFonts w:ascii="Arial" w:eastAsia="Arial" w:hAnsi="Arial"/>
          <w:b/>
          <w:color w:val="000000"/>
        </w:rPr>
        <w:tab/>
      </w:r>
      <w:r>
        <w:rPr>
          <w:rFonts w:ascii="Arial" w:eastAsia="Arial" w:hAnsi="Arial"/>
          <w:color w:val="000000"/>
        </w:rPr>
        <w:t>13</w:t>
      </w:r>
    </w:p>
    <w:p w14:paraId="16555B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Delivery / Collection</w:t>
      </w:r>
      <w:r>
        <w:rPr>
          <w:rFonts w:ascii="Arial" w:eastAsia="Arial" w:hAnsi="Arial"/>
          <w:b/>
          <w:color w:val="000000"/>
        </w:rPr>
        <w:tab/>
        <w:t xml:space="preserve"> </w:t>
      </w:r>
      <w:r>
        <w:rPr>
          <w:rFonts w:ascii="Arial" w:eastAsia="Arial" w:hAnsi="Arial"/>
          <w:color w:val="000000"/>
        </w:rPr>
        <w:t>13</w:t>
      </w:r>
    </w:p>
    <w:p w14:paraId="63B3466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Acceptance</w:t>
      </w:r>
      <w:r>
        <w:rPr>
          <w:rFonts w:ascii="Arial" w:eastAsia="Arial" w:hAnsi="Arial"/>
          <w:b/>
          <w:color w:val="000000"/>
        </w:rPr>
        <w:tab/>
      </w:r>
      <w:r>
        <w:rPr>
          <w:rFonts w:ascii="Arial" w:eastAsia="Arial" w:hAnsi="Arial"/>
          <w:color w:val="000000"/>
        </w:rPr>
        <w:t>13</w:t>
      </w:r>
    </w:p>
    <w:p w14:paraId="6FA0613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Rejection and Counterfeit Materiel</w:t>
      </w:r>
      <w:r>
        <w:rPr>
          <w:rFonts w:ascii="Arial" w:eastAsia="Arial" w:hAnsi="Arial"/>
          <w:b/>
          <w:color w:val="000000"/>
        </w:rPr>
        <w:tab/>
        <w:t xml:space="preserve"> </w:t>
      </w:r>
      <w:r>
        <w:rPr>
          <w:rFonts w:ascii="Arial" w:eastAsia="Arial" w:hAnsi="Arial"/>
          <w:color w:val="000000"/>
        </w:rPr>
        <w:t>13</w:t>
      </w:r>
    </w:p>
    <w:p w14:paraId="76BF451D" w14:textId="77777777" w:rsidR="00104E03" w:rsidRDefault="00104E03" w:rsidP="00104E03">
      <w:pPr>
        <w:tabs>
          <w:tab w:val="right" w:pos="10224"/>
        </w:tabs>
        <w:spacing w:after="0" w:line="240" w:lineRule="auto"/>
        <w:ind w:left="216"/>
        <w:textAlignment w:val="baseline"/>
        <w:rPr>
          <w:rFonts w:ascii="Calibri" w:eastAsia="Calibri" w:hAnsi="Calibri"/>
          <w:b/>
          <w:color w:val="000000"/>
        </w:rPr>
      </w:pPr>
      <w:r>
        <w:rPr>
          <w:rFonts w:ascii="Calibri" w:eastAsia="Calibri" w:hAnsi="Calibri"/>
          <w:b/>
          <w:color w:val="000000"/>
        </w:rPr>
        <w:t>Rejection</w:t>
      </w:r>
      <w:r>
        <w:rPr>
          <w:rFonts w:ascii="Calibri" w:eastAsia="Calibri" w:hAnsi="Calibri"/>
          <w:b/>
          <w:color w:val="000000"/>
          <w:sz w:val="23"/>
          <w:u w:val="single"/>
        </w:rPr>
        <w:t xml:space="preserve">: </w:t>
      </w:r>
      <w:r>
        <w:rPr>
          <w:rFonts w:ascii="Calibri" w:eastAsia="Calibri" w:hAnsi="Calibri"/>
          <w:color w:val="000000"/>
        </w:rPr>
        <w:tab/>
        <w:t>13</w:t>
      </w:r>
    </w:p>
    <w:p w14:paraId="22CB4F5D"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Counterfeit Materiel:</w:t>
      </w:r>
      <w:r>
        <w:rPr>
          <w:rFonts w:ascii="Calibri" w:eastAsia="Calibri" w:hAnsi="Calibri"/>
          <w:b/>
          <w:color w:val="000000"/>
        </w:rPr>
        <w:tab/>
      </w:r>
      <w:r>
        <w:rPr>
          <w:rFonts w:ascii="Calibri" w:eastAsia="Calibri" w:hAnsi="Calibri"/>
          <w:color w:val="000000"/>
        </w:rPr>
        <w:t>13</w:t>
      </w:r>
    </w:p>
    <w:p w14:paraId="6CB076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Diversion Orders</w:t>
      </w:r>
      <w:r>
        <w:rPr>
          <w:rFonts w:ascii="Arial" w:eastAsia="Arial" w:hAnsi="Arial"/>
          <w:b/>
          <w:color w:val="000000"/>
        </w:rPr>
        <w:tab/>
      </w:r>
      <w:r>
        <w:rPr>
          <w:rFonts w:ascii="Arial" w:eastAsia="Arial" w:hAnsi="Arial"/>
          <w:color w:val="000000"/>
        </w:rPr>
        <w:t>14</w:t>
      </w:r>
    </w:p>
    <w:p w14:paraId="48CF61A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Self-to-Self Delivery</w:t>
      </w:r>
      <w:r>
        <w:rPr>
          <w:rFonts w:ascii="Arial" w:eastAsia="Arial" w:hAnsi="Arial"/>
          <w:b/>
          <w:color w:val="000000"/>
        </w:rPr>
        <w:tab/>
        <w:t xml:space="preserve"> </w:t>
      </w:r>
      <w:r>
        <w:rPr>
          <w:rFonts w:ascii="Arial" w:eastAsia="Arial" w:hAnsi="Arial"/>
          <w:color w:val="000000"/>
        </w:rPr>
        <w:t>14</w:t>
      </w:r>
    </w:p>
    <w:p w14:paraId="56E116F5"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Licences and Intellectual Property</w:t>
      </w:r>
      <w:r>
        <w:rPr>
          <w:rFonts w:ascii="Arial" w:eastAsia="Arial" w:hAnsi="Arial"/>
          <w:color w:val="000000"/>
        </w:rPr>
        <w:tab/>
        <w:t xml:space="preserve"> 14</w:t>
      </w:r>
    </w:p>
    <w:p w14:paraId="143A9B0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Import and Export Licences</w:t>
      </w:r>
      <w:r>
        <w:rPr>
          <w:rFonts w:ascii="Arial" w:eastAsia="Arial" w:hAnsi="Arial"/>
          <w:b/>
          <w:color w:val="000000"/>
        </w:rPr>
        <w:tab/>
      </w:r>
      <w:r>
        <w:rPr>
          <w:rFonts w:ascii="Arial" w:eastAsia="Arial" w:hAnsi="Arial"/>
          <w:color w:val="000000"/>
        </w:rPr>
        <w:t>14</w:t>
      </w:r>
    </w:p>
    <w:p w14:paraId="275B511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Intellectual Property – Rights and Restrictions</w:t>
      </w:r>
      <w:r>
        <w:rPr>
          <w:rFonts w:ascii="Arial" w:eastAsia="Arial" w:hAnsi="Arial"/>
          <w:b/>
          <w:color w:val="000000"/>
        </w:rPr>
        <w:tab/>
        <w:t xml:space="preserve"> </w:t>
      </w:r>
      <w:r>
        <w:rPr>
          <w:rFonts w:ascii="Arial" w:eastAsia="Arial" w:hAnsi="Arial"/>
          <w:color w:val="000000"/>
        </w:rPr>
        <w:t>16</w:t>
      </w:r>
    </w:p>
    <w:p w14:paraId="754198A5"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Pricing and Payment</w:t>
      </w:r>
      <w:r>
        <w:rPr>
          <w:rFonts w:ascii="Arial" w:eastAsia="Arial" w:hAnsi="Arial"/>
          <w:color w:val="000000"/>
        </w:rPr>
        <w:tab/>
        <w:t>18</w:t>
      </w:r>
    </w:p>
    <w:p w14:paraId="7089D6D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 Price</w:t>
      </w:r>
      <w:r>
        <w:rPr>
          <w:rFonts w:ascii="Arial" w:eastAsia="Arial" w:hAnsi="Arial"/>
          <w:b/>
          <w:color w:val="000000"/>
        </w:rPr>
        <w:tab/>
        <w:t xml:space="preserve"> </w:t>
      </w:r>
      <w:r>
        <w:rPr>
          <w:rFonts w:ascii="Arial" w:eastAsia="Arial" w:hAnsi="Arial"/>
          <w:color w:val="000000"/>
        </w:rPr>
        <w:t>18</w:t>
      </w:r>
    </w:p>
    <w:p w14:paraId="7304F64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Payment and Recovery of Sums Due</w:t>
      </w:r>
      <w:r>
        <w:rPr>
          <w:rFonts w:ascii="Arial" w:eastAsia="Arial" w:hAnsi="Arial"/>
          <w:b/>
          <w:color w:val="000000"/>
        </w:rPr>
        <w:tab/>
      </w:r>
      <w:r>
        <w:rPr>
          <w:rFonts w:ascii="Arial" w:eastAsia="Arial" w:hAnsi="Arial"/>
          <w:color w:val="000000"/>
        </w:rPr>
        <w:t>18</w:t>
      </w:r>
    </w:p>
    <w:p w14:paraId="20684CAC"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Value Added Tax</w:t>
      </w:r>
      <w:r>
        <w:rPr>
          <w:rFonts w:ascii="Arial" w:eastAsia="Arial" w:hAnsi="Arial"/>
          <w:b/>
          <w:color w:val="000000"/>
        </w:rPr>
        <w:tab/>
      </w:r>
      <w:r>
        <w:rPr>
          <w:rFonts w:ascii="Arial" w:eastAsia="Arial" w:hAnsi="Arial"/>
          <w:color w:val="000000"/>
        </w:rPr>
        <w:t>18</w:t>
      </w:r>
    </w:p>
    <w:p w14:paraId="5C521E5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Debt Factoring</w:t>
      </w:r>
      <w:r>
        <w:rPr>
          <w:rFonts w:ascii="Arial" w:eastAsia="Arial" w:hAnsi="Arial"/>
          <w:b/>
          <w:color w:val="000000"/>
        </w:rPr>
        <w:tab/>
        <w:t xml:space="preserve"> </w:t>
      </w:r>
      <w:r>
        <w:rPr>
          <w:rFonts w:ascii="Arial" w:eastAsia="Arial" w:hAnsi="Arial"/>
          <w:color w:val="000000"/>
        </w:rPr>
        <w:t>19</w:t>
      </w:r>
    </w:p>
    <w:p w14:paraId="5563418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Subcontracting and Prompt Payment</w:t>
      </w:r>
      <w:r>
        <w:rPr>
          <w:rFonts w:ascii="Arial" w:eastAsia="Arial" w:hAnsi="Arial"/>
          <w:b/>
          <w:color w:val="000000"/>
        </w:rPr>
        <w:tab/>
      </w:r>
      <w:r>
        <w:rPr>
          <w:rFonts w:ascii="Arial" w:eastAsia="Arial" w:hAnsi="Arial"/>
          <w:color w:val="000000"/>
        </w:rPr>
        <w:t>19</w:t>
      </w:r>
    </w:p>
    <w:p w14:paraId="5BD6BCC6"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Termination</w:t>
      </w:r>
      <w:r>
        <w:rPr>
          <w:rFonts w:ascii="Arial" w:eastAsia="Arial" w:hAnsi="Arial"/>
          <w:color w:val="000000"/>
        </w:rPr>
        <w:tab/>
        <w:t xml:space="preserve"> 19</w:t>
      </w:r>
    </w:p>
    <w:p w14:paraId="5814F01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Dispute Resolution</w:t>
      </w:r>
      <w:r>
        <w:rPr>
          <w:rFonts w:ascii="Arial" w:eastAsia="Arial" w:hAnsi="Arial"/>
          <w:b/>
          <w:color w:val="000000"/>
        </w:rPr>
        <w:tab/>
        <w:t xml:space="preserve"> </w:t>
      </w:r>
      <w:r>
        <w:rPr>
          <w:rFonts w:ascii="Arial" w:eastAsia="Arial" w:hAnsi="Arial"/>
          <w:color w:val="000000"/>
        </w:rPr>
        <w:t>19</w:t>
      </w:r>
    </w:p>
    <w:p w14:paraId="364C6FD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Insolvency or Corrupt Gifts</w:t>
      </w:r>
      <w:r>
        <w:rPr>
          <w:rFonts w:ascii="Arial" w:eastAsia="Arial" w:hAnsi="Arial"/>
          <w:b/>
          <w:color w:val="000000"/>
        </w:rPr>
        <w:tab/>
      </w:r>
      <w:r>
        <w:rPr>
          <w:rFonts w:ascii="Arial" w:eastAsia="Arial" w:hAnsi="Arial"/>
          <w:color w:val="000000"/>
        </w:rPr>
        <w:t>19</w:t>
      </w:r>
    </w:p>
    <w:p w14:paraId="2D6C3745"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Convenience</w:t>
      </w:r>
      <w:r>
        <w:rPr>
          <w:rFonts w:ascii="Arial" w:eastAsia="Arial" w:hAnsi="Arial"/>
          <w:b/>
          <w:color w:val="000000"/>
        </w:rPr>
        <w:tab/>
      </w:r>
      <w:r>
        <w:rPr>
          <w:rFonts w:ascii="Arial" w:eastAsia="Arial" w:hAnsi="Arial"/>
          <w:color w:val="000000"/>
        </w:rPr>
        <w:t>20</w:t>
      </w:r>
    </w:p>
    <w:p w14:paraId="5F78931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Material Breach</w:t>
      </w:r>
      <w:r>
        <w:rPr>
          <w:rFonts w:ascii="Arial" w:eastAsia="Arial" w:hAnsi="Arial"/>
          <w:b/>
          <w:color w:val="000000"/>
        </w:rPr>
        <w:tab/>
      </w:r>
      <w:r>
        <w:rPr>
          <w:rFonts w:ascii="Arial" w:eastAsia="Arial" w:hAnsi="Arial"/>
          <w:color w:val="000000"/>
        </w:rPr>
        <w:t>21</w:t>
      </w:r>
    </w:p>
    <w:p w14:paraId="2FB09F4B"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Consequences of Termination</w:t>
      </w:r>
      <w:r>
        <w:rPr>
          <w:rFonts w:ascii="Arial" w:eastAsia="Arial" w:hAnsi="Arial"/>
          <w:b/>
          <w:color w:val="000000"/>
        </w:rPr>
        <w:tab/>
      </w:r>
      <w:r>
        <w:rPr>
          <w:rFonts w:ascii="Arial" w:eastAsia="Arial" w:hAnsi="Arial"/>
          <w:color w:val="000000"/>
        </w:rPr>
        <w:t>21</w:t>
      </w:r>
    </w:p>
    <w:p w14:paraId="25DBDF55" w14:textId="77777777" w:rsidR="00104E03" w:rsidRDefault="00104E03" w:rsidP="00104E03">
      <w:pPr>
        <w:tabs>
          <w:tab w:val="right" w:leader="dot" w:pos="10224"/>
        </w:tabs>
        <w:spacing w:after="0" w:line="240" w:lineRule="auto"/>
        <w:jc w:val="both"/>
        <w:textAlignment w:val="baseline"/>
        <w:rPr>
          <w:rFonts w:ascii="Arial" w:eastAsia="Arial" w:hAnsi="Arial"/>
          <w:color w:val="000000"/>
        </w:rPr>
      </w:pPr>
      <w:r>
        <w:rPr>
          <w:rFonts w:ascii="Arial" w:eastAsia="Arial" w:hAnsi="Arial"/>
          <w:color w:val="000000"/>
        </w:rPr>
        <w:t>Additional Conditions</w:t>
      </w:r>
      <w:r>
        <w:rPr>
          <w:rFonts w:ascii="Arial" w:eastAsia="Arial" w:hAnsi="Arial"/>
          <w:color w:val="000000"/>
        </w:rPr>
        <w:tab/>
        <w:t>21</w:t>
      </w:r>
    </w:p>
    <w:p w14:paraId="7F13869C"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The project specific DEFCONS and DEFCON SC variants that apply to the Contract are:</w:t>
      </w:r>
      <w:r>
        <w:rPr>
          <w:rFonts w:ascii="Arial" w:eastAsia="Arial" w:hAnsi="Arial"/>
          <w:b/>
          <w:color w:val="000000"/>
        </w:rPr>
        <w:tab/>
      </w:r>
      <w:r>
        <w:rPr>
          <w:rFonts w:ascii="Arial" w:eastAsia="Arial" w:hAnsi="Arial"/>
          <w:color w:val="000000"/>
        </w:rPr>
        <w:t>21</w:t>
      </w:r>
    </w:p>
    <w:p w14:paraId="2B1FFA7F"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special Conditions that apply to the Contract are: </w:t>
      </w:r>
      <w:r>
        <w:rPr>
          <w:rFonts w:ascii="Arial" w:eastAsia="Arial" w:hAnsi="Arial"/>
          <w:b/>
          <w:color w:val="000000"/>
        </w:rPr>
        <w:tab/>
      </w:r>
      <w:r>
        <w:rPr>
          <w:rFonts w:ascii="Arial" w:eastAsia="Arial" w:hAnsi="Arial"/>
          <w:color w:val="000000"/>
        </w:rPr>
        <w:t>21</w:t>
      </w:r>
    </w:p>
    <w:p w14:paraId="04D99C4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processes that apply to the Contract are: </w:t>
      </w:r>
      <w:r>
        <w:rPr>
          <w:rFonts w:ascii="Arial" w:eastAsia="Arial" w:hAnsi="Arial"/>
          <w:b/>
          <w:color w:val="000000"/>
        </w:rPr>
        <w:tab/>
      </w:r>
      <w:r>
        <w:rPr>
          <w:rFonts w:ascii="Arial" w:eastAsia="Arial" w:hAnsi="Arial"/>
          <w:color w:val="000000"/>
        </w:rPr>
        <w:t>21</w:t>
      </w:r>
    </w:p>
    <w:p w14:paraId="2B4DF85C" w14:textId="77777777" w:rsidR="00104E03" w:rsidRDefault="00104E03" w:rsidP="00104E03">
      <w:pPr>
        <w:spacing w:before="21" w:after="13308" w:line="252" w:lineRule="exact"/>
        <w:sectPr w:rsidR="00104E03">
          <w:pgSz w:w="11909" w:h="16838"/>
          <w:pgMar w:top="700" w:right="733" w:bottom="219" w:left="948" w:header="720" w:footer="720" w:gutter="0"/>
          <w:cols w:space="720"/>
        </w:sectPr>
      </w:pPr>
    </w:p>
    <w:p w14:paraId="693DB8B6" w14:textId="77777777" w:rsidR="00104E03" w:rsidRDefault="00104E03" w:rsidP="00104E03">
      <w:pPr>
        <w:sectPr w:rsidR="00104E03">
          <w:type w:val="continuous"/>
          <w:pgSz w:w="11909" w:h="16838"/>
          <w:pgMar w:top="700" w:right="844" w:bottom="219" w:left="845" w:header="720" w:footer="720" w:gutter="0"/>
          <w:cols w:space="720"/>
        </w:sectPr>
      </w:pPr>
    </w:p>
    <w:p w14:paraId="7FE40F68" w14:textId="26AD8359" w:rsidR="00104E03" w:rsidRDefault="00104E03" w:rsidP="00104E03">
      <w:pPr>
        <w:spacing w:after="0" w:line="240" w:lineRule="auto"/>
        <w:textAlignment w:val="baseline"/>
        <w:rPr>
          <w:rFonts w:ascii="Arial" w:eastAsia="Arial" w:hAnsi="Arial"/>
          <w:b/>
          <w:color w:val="000000"/>
          <w:sz w:val="20"/>
          <w:u w:val="single"/>
        </w:rPr>
      </w:pPr>
      <w:r w:rsidRPr="008E79B4">
        <w:rPr>
          <w:rFonts w:ascii="Arial" w:eastAsia="Arial" w:hAnsi="Arial"/>
          <w:b/>
          <w:color w:val="000000"/>
          <w:sz w:val="20"/>
          <w:u w:val="single"/>
        </w:rPr>
        <w:lastRenderedPageBreak/>
        <w:t>General Conditions</w:t>
      </w:r>
    </w:p>
    <w:p w14:paraId="6994BD6E" w14:textId="77777777" w:rsidR="00104E03" w:rsidRPr="008E79B4" w:rsidRDefault="00104E03" w:rsidP="00104E03">
      <w:pPr>
        <w:spacing w:after="0" w:line="240" w:lineRule="auto"/>
        <w:textAlignment w:val="baseline"/>
        <w:rPr>
          <w:rFonts w:ascii="Arial" w:eastAsia="Arial" w:hAnsi="Arial"/>
          <w:b/>
          <w:color w:val="000000"/>
          <w:sz w:val="20"/>
          <w:u w:val="single"/>
        </w:rPr>
      </w:pPr>
    </w:p>
    <w:p w14:paraId="2AC49517" w14:textId="77777777" w:rsidR="00104E03" w:rsidRDefault="00104E03" w:rsidP="00104E03">
      <w:pPr>
        <w:tabs>
          <w:tab w:val="left" w:pos="576"/>
        </w:tabs>
        <w:spacing w:after="0" w:line="240" w:lineRule="auto"/>
        <w:textAlignment w:val="baseline"/>
        <w:rPr>
          <w:rFonts w:ascii="Arial" w:eastAsia="Arial" w:hAnsi="Arial"/>
          <w:b/>
          <w:color w:val="000000"/>
          <w:spacing w:val="-2"/>
          <w:sz w:val="18"/>
        </w:rPr>
      </w:pPr>
      <w:r>
        <w:rPr>
          <w:rFonts w:ascii="Arial" w:eastAsia="Arial" w:hAnsi="Arial"/>
          <w:b/>
          <w:color w:val="000000"/>
          <w:spacing w:val="-2"/>
          <w:sz w:val="18"/>
        </w:rPr>
        <w:t>1.</w:t>
      </w:r>
      <w:r>
        <w:rPr>
          <w:rFonts w:ascii="Arial" w:eastAsia="Arial" w:hAnsi="Arial"/>
          <w:b/>
          <w:color w:val="000000"/>
          <w:spacing w:val="-2"/>
          <w:sz w:val="18"/>
        </w:rPr>
        <w:tab/>
        <w:t>General</w:t>
      </w:r>
    </w:p>
    <w:p w14:paraId="52986AC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defined terms in the Contract shall be as set out in Schedule 1.</w:t>
      </w:r>
    </w:p>
    <w:p w14:paraId="3C45ECF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comply with all applicable Legislation, whether specifically referenced in this Contract or not.</w:t>
      </w:r>
    </w:p>
    <w:p w14:paraId="61A0F6A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warrants and represents, that:</w:t>
      </w:r>
    </w:p>
    <w:p w14:paraId="77226716"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they have the full capacity and authority to enter into, and to exercise their rights and perform their obligations under, the Contract;</w:t>
      </w:r>
    </w:p>
    <w:p w14:paraId="7DD9A6B5"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1DD675D"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5D32D22"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1773CB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context otherwise requires:</w:t>
      </w:r>
    </w:p>
    <w:p w14:paraId="6661A16E"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singular includes the plural and vice versa, and the masculine includes the feminine and vice versa.</w:t>
      </w:r>
    </w:p>
    <w:p w14:paraId="4A7AEE73" w14:textId="77777777" w:rsidR="00104E03" w:rsidRDefault="00104E03" w:rsidP="000C4788">
      <w:pPr>
        <w:widowControl/>
        <w:numPr>
          <w:ilvl w:val="0"/>
          <w:numId w:val="53"/>
        </w:numPr>
        <w:tabs>
          <w:tab w:val="clear" w:pos="576"/>
          <w:tab w:val="left" w:pos="1152"/>
        </w:tabs>
        <w:spacing w:after="0" w:line="240" w:lineRule="auto"/>
        <w:ind w:left="360" w:right="288" w:hanging="360"/>
        <w:textAlignment w:val="baseline"/>
        <w:rPr>
          <w:rFonts w:ascii="Arial" w:eastAsia="Arial" w:hAnsi="Arial"/>
          <w:color w:val="000000"/>
          <w:sz w:val="18"/>
        </w:rPr>
      </w:pPr>
      <w:r>
        <w:rPr>
          <w:rFonts w:ascii="Arial" w:eastAsia="Arial" w:hAnsi="Arial"/>
          <w:color w:val="000000"/>
          <w:sz w:val="18"/>
        </w:rPr>
        <w:t>The words “include”, “includes”, “including” and “included” are to be construed as if they were immediately followed by the words “without limitation”, except where explicitly stated otherwise.</w:t>
      </w:r>
    </w:p>
    <w:p w14:paraId="691A846C" w14:textId="77777777" w:rsidR="00104E03" w:rsidRDefault="00104E03" w:rsidP="000C4788">
      <w:pPr>
        <w:widowControl/>
        <w:numPr>
          <w:ilvl w:val="0"/>
          <w:numId w:val="53"/>
        </w:numPr>
        <w:tabs>
          <w:tab w:val="clear" w:pos="576"/>
          <w:tab w:val="left" w:pos="1152"/>
        </w:tabs>
        <w:spacing w:after="0" w:line="240" w:lineRule="auto"/>
        <w:ind w:left="360" w:right="504" w:hanging="360"/>
        <w:textAlignment w:val="baseline"/>
        <w:rPr>
          <w:rFonts w:ascii="Arial" w:eastAsia="Arial" w:hAnsi="Arial"/>
          <w:color w:val="000000"/>
          <w:sz w:val="18"/>
        </w:rPr>
      </w:pPr>
      <w:r>
        <w:rPr>
          <w:rFonts w:ascii="Arial" w:eastAsia="Arial" w:hAnsi="Arial"/>
          <w:color w:val="000000"/>
          <w:sz w:val="18"/>
        </w:rPr>
        <w:t>The expression “person” means any individual, firm, body corporate, unincorporated association or partnership, government, state or agency of a state or joint venture.</w:t>
      </w:r>
    </w:p>
    <w:p w14:paraId="39570A7C"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B3A1C6C"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heading to any Contract provision shall not affect the interpretation of that provision.</w:t>
      </w:r>
    </w:p>
    <w:p w14:paraId="5F615238"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39C1944" w14:textId="6680A776" w:rsidR="00104E03" w:rsidRDefault="00104E03" w:rsidP="000C4788">
      <w:pPr>
        <w:widowControl/>
        <w:numPr>
          <w:ilvl w:val="0"/>
          <w:numId w:val="5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Unless excluded within the Conditions of the Contract or required by law, references to submission of documents in writing shall include electronic submission.</w:t>
      </w:r>
    </w:p>
    <w:p w14:paraId="70A54802" w14:textId="77777777" w:rsidR="00104E03" w:rsidRDefault="00104E03" w:rsidP="00104E03">
      <w:pPr>
        <w:widowControl/>
        <w:tabs>
          <w:tab w:val="left" w:pos="1152"/>
        </w:tabs>
        <w:spacing w:after="0" w:line="240" w:lineRule="auto"/>
        <w:ind w:left="576" w:right="144"/>
        <w:textAlignment w:val="baseline"/>
        <w:rPr>
          <w:rFonts w:ascii="Arial" w:eastAsia="Arial" w:hAnsi="Arial"/>
          <w:color w:val="000000"/>
          <w:sz w:val="18"/>
        </w:rPr>
      </w:pPr>
    </w:p>
    <w:p w14:paraId="068227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w:t>
      </w:r>
      <w:r>
        <w:rPr>
          <w:rFonts w:ascii="Arial" w:eastAsia="Arial" w:hAnsi="Arial"/>
          <w:b/>
          <w:color w:val="000000"/>
          <w:sz w:val="18"/>
        </w:rPr>
        <w:tab/>
        <w:t>Duration of Contract</w:t>
      </w:r>
    </w:p>
    <w:p w14:paraId="184BDF6F" w14:textId="50996626"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7F09753" w14:textId="77777777" w:rsidR="00104E03" w:rsidRDefault="00104E03" w:rsidP="00104E03">
      <w:pPr>
        <w:spacing w:after="0" w:line="240" w:lineRule="auto"/>
        <w:ind w:right="144"/>
        <w:textAlignment w:val="baseline"/>
        <w:rPr>
          <w:rFonts w:ascii="Arial" w:eastAsia="Arial" w:hAnsi="Arial"/>
          <w:color w:val="000000"/>
          <w:sz w:val="18"/>
        </w:rPr>
      </w:pPr>
    </w:p>
    <w:p w14:paraId="21528AC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w:t>
      </w:r>
      <w:r>
        <w:rPr>
          <w:rFonts w:ascii="Arial" w:eastAsia="Arial" w:hAnsi="Arial"/>
          <w:b/>
          <w:color w:val="000000"/>
          <w:sz w:val="18"/>
        </w:rPr>
        <w:tab/>
        <w:t>Entire Agreement</w:t>
      </w:r>
    </w:p>
    <w:p w14:paraId="76A1B632" w14:textId="53EA049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3C02DD0" w14:textId="77777777" w:rsidR="00104E03" w:rsidRDefault="00104E03" w:rsidP="00104E03">
      <w:pPr>
        <w:spacing w:after="0" w:line="240" w:lineRule="auto"/>
        <w:ind w:right="288"/>
        <w:textAlignment w:val="baseline"/>
        <w:rPr>
          <w:rFonts w:ascii="Arial" w:eastAsia="Arial" w:hAnsi="Arial"/>
          <w:color w:val="000000"/>
          <w:sz w:val="18"/>
        </w:rPr>
      </w:pPr>
    </w:p>
    <w:p w14:paraId="34D7A33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w:t>
      </w:r>
      <w:r>
        <w:rPr>
          <w:rFonts w:ascii="Arial" w:eastAsia="Arial" w:hAnsi="Arial"/>
          <w:b/>
          <w:color w:val="000000"/>
          <w:sz w:val="18"/>
        </w:rPr>
        <w:tab/>
        <w:t>Governing Law</w:t>
      </w:r>
    </w:p>
    <w:p w14:paraId="4F9C2833"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the Contract shall be considered as a contract made in England and subject to English Law.</w:t>
      </w:r>
    </w:p>
    <w:p w14:paraId="34BF1C79" w14:textId="77777777" w:rsidR="00104E03" w:rsidRDefault="00104E03" w:rsidP="000C4788">
      <w:pPr>
        <w:widowControl/>
        <w:numPr>
          <w:ilvl w:val="0"/>
          <w:numId w:val="54"/>
        </w:numPr>
        <w:spacing w:after="0" w:line="240" w:lineRule="auto"/>
        <w:ind w:left="567" w:right="72" w:hanging="567"/>
        <w:textAlignment w:val="baseline"/>
        <w:rPr>
          <w:rFonts w:ascii="Arial" w:eastAsia="Arial" w:hAnsi="Arial"/>
          <w:color w:val="000000"/>
          <w:spacing w:val="1"/>
          <w:sz w:val="18"/>
        </w:rPr>
      </w:pPr>
      <w:r>
        <w:rPr>
          <w:rFonts w:ascii="Arial" w:eastAsia="Arial" w:hAnsi="Arial"/>
          <w:color w:val="000000"/>
          <w:spacing w:val="1"/>
          <w:sz w:val="18"/>
        </w:rP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2B40FAC"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70C9F86C" w14:textId="77777777" w:rsidR="00104E03" w:rsidRDefault="00104E03" w:rsidP="000C4788">
      <w:pPr>
        <w:widowControl/>
        <w:numPr>
          <w:ilvl w:val="0"/>
          <w:numId w:val="54"/>
        </w:numPr>
        <w:spacing w:after="0" w:line="240" w:lineRule="auto"/>
        <w:ind w:left="567" w:right="144" w:hanging="567"/>
        <w:textAlignment w:val="baseline"/>
        <w:rPr>
          <w:rFonts w:ascii="Arial" w:eastAsia="Arial" w:hAnsi="Arial"/>
          <w:color w:val="000000"/>
          <w:sz w:val="18"/>
        </w:rPr>
      </w:pPr>
      <w:r>
        <w:rPr>
          <w:rFonts w:ascii="Arial" w:eastAsia="Arial" w:hAnsi="Arial"/>
          <w:color w:val="000000"/>
          <w:sz w:val="18"/>
        </w:rPr>
        <w:t>If the Parties pursuant to the Contract agree that Scots Law should apply then the following amendments shall apply to the Contract:</w:t>
      </w:r>
    </w:p>
    <w:p w14:paraId="0F4C3741"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Clause 4.a, 4.b and 4.c shall be amended to read:</w:t>
      </w:r>
    </w:p>
    <w:p w14:paraId="79F0815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 shall be considered as a contract made in Scotland and subject to Scots Law.</w:t>
      </w:r>
    </w:p>
    <w:p w14:paraId="1A9FDB4D"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1ACDF09"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FF5096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Clause 40.b shall be amended to read:</w:t>
      </w:r>
    </w:p>
    <w:p w14:paraId="56758F0D"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w:t>
      </w:r>
      <w:r>
        <w:rPr>
          <w:rFonts w:ascii="Arial" w:eastAsia="Arial" w:hAnsi="Arial"/>
          <w:color w:val="000000"/>
          <w:sz w:val="18"/>
        </w:rPr>
        <w:lastRenderedPageBreak/>
        <w:t>in Schedule 1 to the Arbitration (Scotland) Act 2010.”</w:t>
      </w:r>
    </w:p>
    <w:p w14:paraId="03CC9965" w14:textId="77777777" w:rsidR="00104E03" w:rsidRDefault="00104E03" w:rsidP="000C4788">
      <w:pPr>
        <w:widowControl/>
        <w:numPr>
          <w:ilvl w:val="0"/>
          <w:numId w:val="56"/>
        </w:numPr>
        <w:spacing w:after="0" w:line="240" w:lineRule="auto"/>
        <w:ind w:left="2424" w:right="72" w:hanging="570"/>
        <w:textAlignment w:val="baseline"/>
        <w:rPr>
          <w:rFonts w:ascii="Arial" w:eastAsia="Arial" w:hAnsi="Arial"/>
          <w:color w:val="000000"/>
          <w:spacing w:val="1"/>
          <w:sz w:val="18"/>
        </w:rPr>
      </w:pPr>
      <w:r>
        <w:rPr>
          <w:rFonts w:ascii="Arial" w:eastAsia="Arial" w:hAnsi="Arial"/>
          <w:color w:val="000000"/>
          <w:spacing w:val="1"/>
          <w:sz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B257CD9" w14:textId="77777777" w:rsidR="00104E03" w:rsidRDefault="00104E03" w:rsidP="000C4788">
      <w:pPr>
        <w:widowControl/>
        <w:numPr>
          <w:ilvl w:val="0"/>
          <w:numId w:val="56"/>
        </w:numPr>
        <w:spacing w:after="0" w:line="240" w:lineRule="auto"/>
        <w:ind w:left="2424" w:right="144" w:hanging="570"/>
        <w:textAlignment w:val="baseline"/>
        <w:rPr>
          <w:rFonts w:ascii="Arial" w:eastAsia="Arial" w:hAnsi="Arial"/>
          <w:color w:val="000000"/>
          <w:spacing w:val="-2"/>
          <w:sz w:val="18"/>
        </w:rPr>
      </w:pPr>
      <w:r>
        <w:rPr>
          <w:rFonts w:ascii="Arial" w:eastAsia="Arial" w:hAnsi="Arial"/>
          <w:color w:val="000000"/>
          <w:spacing w:val="-2"/>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483383C6" w14:textId="16B344A9" w:rsidR="00104E03" w:rsidRDefault="00104E03" w:rsidP="000C4788">
      <w:pPr>
        <w:widowControl/>
        <w:numPr>
          <w:ilvl w:val="0"/>
          <w:numId w:val="56"/>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65DD491" w14:textId="77777777" w:rsidR="00104E03" w:rsidRDefault="00104E03" w:rsidP="00104E03">
      <w:pPr>
        <w:widowControl/>
        <w:spacing w:after="0" w:line="240" w:lineRule="auto"/>
        <w:ind w:right="72"/>
        <w:textAlignment w:val="baseline"/>
        <w:rPr>
          <w:rFonts w:ascii="Arial" w:eastAsia="Arial" w:hAnsi="Arial"/>
          <w:color w:val="000000"/>
          <w:sz w:val="18"/>
        </w:rPr>
      </w:pPr>
    </w:p>
    <w:p w14:paraId="7B530ED4"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5.</w:t>
      </w:r>
      <w:r>
        <w:rPr>
          <w:rFonts w:ascii="Arial" w:eastAsia="Arial" w:hAnsi="Arial"/>
          <w:b/>
          <w:color w:val="000000"/>
          <w:spacing w:val="-1"/>
          <w:sz w:val="18"/>
        </w:rPr>
        <w:tab/>
        <w:t>Precedence</w:t>
      </w:r>
    </w:p>
    <w:p w14:paraId="3C6CDB4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there is any inconsistency between the different provisions of the Contract the inconsistency shall be resolved according to the following descending order of precedence:</w:t>
      </w:r>
    </w:p>
    <w:p w14:paraId="3725A4E3" w14:textId="77777777" w:rsidR="00104E03" w:rsidRDefault="00104E03" w:rsidP="000C4788">
      <w:pPr>
        <w:widowControl/>
        <w:numPr>
          <w:ilvl w:val="0"/>
          <w:numId w:val="57"/>
        </w:numPr>
        <w:tabs>
          <w:tab w:val="clear" w:pos="504"/>
          <w:tab w:val="left" w:pos="1152"/>
        </w:tabs>
        <w:spacing w:after="0" w:line="240" w:lineRule="auto"/>
        <w:ind w:left="1842" w:right="504" w:hanging="555"/>
        <w:textAlignment w:val="baseline"/>
        <w:rPr>
          <w:rFonts w:ascii="Arial" w:eastAsia="Arial" w:hAnsi="Arial"/>
          <w:color w:val="000000"/>
          <w:sz w:val="18"/>
        </w:rPr>
      </w:pPr>
      <w:r>
        <w:rPr>
          <w:rFonts w:ascii="Arial" w:eastAsia="Arial" w:hAnsi="Arial"/>
          <w:color w:val="000000"/>
          <w:sz w:val="18"/>
        </w:rPr>
        <w:t>Conditions 1 - 44 (and 45 - 47, if included in the Contract) of the Conditions of the Contract shall be given equal precedence with Schedule 1 (Definitions of Contract) and Schedule 3 (Contract Data Sheet);</w:t>
      </w:r>
    </w:p>
    <w:p w14:paraId="3A336DBC"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Schedule 2 (Schedule of Requirements) and Schedule 8 (Acceptance Procedure);</w:t>
      </w:r>
    </w:p>
    <w:p w14:paraId="620593E5"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the remaining Schedules; and</w:t>
      </w:r>
    </w:p>
    <w:p w14:paraId="0B07A6CA"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any other documents expressly referred to in the Contract.</w:t>
      </w:r>
    </w:p>
    <w:p w14:paraId="3F964AC1" w14:textId="0FA58B6E"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CE2C13E"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03BEB0D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6.</w:t>
      </w:r>
      <w:r>
        <w:rPr>
          <w:rFonts w:ascii="Arial" w:eastAsia="Arial" w:hAnsi="Arial"/>
          <w:b/>
          <w:color w:val="000000"/>
          <w:sz w:val="18"/>
        </w:rPr>
        <w:tab/>
        <w:t>Formal Amendments to the Contract</w:t>
      </w:r>
    </w:p>
    <w:p w14:paraId="45941DEC"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a.</w:t>
      </w:r>
      <w:r>
        <w:rPr>
          <w:rFonts w:ascii="Arial" w:eastAsia="Arial" w:hAnsi="Arial"/>
          <w:color w:val="000000"/>
          <w:spacing w:val="-1"/>
          <w:sz w:val="18"/>
        </w:rPr>
        <w:tab/>
        <w:t>Except as provided in Condition 31 and subject to clause 6.c, the Contract may only be amended by the written agreement of the Parties (or their duly authorised representatives acting on their behalf). Such written agreement shall consist of:</w:t>
      </w:r>
    </w:p>
    <w:p w14:paraId="5E4CC870" w14:textId="77777777" w:rsidR="00104E03" w:rsidRDefault="00104E03" w:rsidP="000C4788">
      <w:pPr>
        <w:widowControl/>
        <w:numPr>
          <w:ilvl w:val="0"/>
          <w:numId w:val="58"/>
        </w:numPr>
        <w:tabs>
          <w:tab w:val="clear" w:pos="504"/>
          <w:tab w:val="left" w:pos="1152"/>
        </w:tabs>
        <w:spacing w:after="0" w:line="240" w:lineRule="auto"/>
        <w:ind w:left="840" w:right="1224" w:hanging="360"/>
        <w:textAlignment w:val="baseline"/>
        <w:rPr>
          <w:rFonts w:ascii="Arial" w:eastAsia="Arial" w:hAnsi="Arial"/>
          <w:color w:val="000000"/>
          <w:sz w:val="18"/>
        </w:rPr>
      </w:pPr>
      <w:r>
        <w:rPr>
          <w:rFonts w:ascii="Arial" w:eastAsia="Arial" w:hAnsi="Arial"/>
          <w:color w:val="000000"/>
          <w:sz w:val="18"/>
        </w:rPr>
        <w:t>the Authority Notice of Change under Schedule 4 (Contract Change Control Procedure) (where used); and</w:t>
      </w:r>
    </w:p>
    <w:p w14:paraId="42B26B7F" w14:textId="77777777" w:rsidR="00104E03" w:rsidRDefault="00104E03" w:rsidP="000C4788">
      <w:pPr>
        <w:widowControl/>
        <w:numPr>
          <w:ilvl w:val="0"/>
          <w:numId w:val="58"/>
        </w:numPr>
        <w:tabs>
          <w:tab w:val="clear" w:pos="504"/>
          <w:tab w:val="left" w:pos="1152"/>
        </w:tabs>
        <w:spacing w:after="0" w:line="240" w:lineRule="auto"/>
        <w:ind w:left="840" w:right="360" w:hanging="360"/>
        <w:textAlignment w:val="baseline"/>
        <w:rPr>
          <w:rFonts w:ascii="Arial" w:eastAsia="Arial" w:hAnsi="Arial"/>
          <w:color w:val="000000"/>
          <w:sz w:val="18"/>
        </w:rPr>
      </w:pPr>
      <w:r>
        <w:rPr>
          <w:rFonts w:ascii="Arial" w:eastAsia="Arial" w:hAnsi="Arial"/>
          <w:color w:val="000000"/>
          <w:sz w:val="18"/>
        </w:rPr>
        <w:t>the Contractor's unqualified acceptance of the contractual amendments as evidenced by the DEFFORM 10B duly signed by the Contractor.</w:t>
      </w:r>
    </w:p>
    <w:p w14:paraId="51D2B5D0"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1B95BBC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Authority wishes to amend the Contract to incorporate any work that is unpriced at the time of amendment:</w:t>
      </w:r>
    </w:p>
    <w:p w14:paraId="5A510174" w14:textId="77777777" w:rsidR="00104E03" w:rsidRDefault="00104E03" w:rsidP="000C4788">
      <w:pPr>
        <w:widowControl/>
        <w:numPr>
          <w:ilvl w:val="0"/>
          <w:numId w:val="59"/>
        </w:numPr>
        <w:tabs>
          <w:tab w:val="clear" w:pos="504"/>
          <w:tab w:val="left" w:pos="1152"/>
        </w:tabs>
        <w:spacing w:after="0" w:line="240" w:lineRule="auto"/>
        <w:ind w:left="720" w:right="216" w:hanging="360"/>
        <w:textAlignment w:val="baseline"/>
        <w:rPr>
          <w:rFonts w:ascii="Arial" w:eastAsia="Arial" w:hAnsi="Arial"/>
          <w:color w:val="000000"/>
          <w:sz w:val="18"/>
        </w:rPr>
      </w:pPr>
      <w:r>
        <w:rPr>
          <w:rFonts w:ascii="Arial" w:eastAsia="Arial" w:hAnsi="Arial"/>
          <w:color w:val="000000"/>
          <w:sz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0B1A245" w14:textId="77777777" w:rsidR="00104E03" w:rsidRDefault="00104E03" w:rsidP="000C4788">
      <w:pPr>
        <w:widowControl/>
        <w:numPr>
          <w:ilvl w:val="0"/>
          <w:numId w:val="59"/>
        </w:numPr>
        <w:tabs>
          <w:tab w:val="clear" w:pos="504"/>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if the Contract is a Qualifying Defence Contract, the Contract Price shall be redetermined on amendment in</w:t>
      </w:r>
    </w:p>
    <w:p w14:paraId="69AB16D1" w14:textId="77777777" w:rsidR="00104E03" w:rsidRDefault="00104E03" w:rsidP="00104E03">
      <w:pPr>
        <w:spacing w:after="0" w:line="240" w:lineRule="auto"/>
        <w:ind w:left="648" w:right="144"/>
        <w:textAlignment w:val="baseline"/>
        <w:rPr>
          <w:rFonts w:ascii="Arial" w:eastAsia="Arial" w:hAnsi="Arial"/>
          <w:color w:val="000000"/>
          <w:sz w:val="18"/>
        </w:rPr>
      </w:pPr>
      <w:r>
        <w:rPr>
          <w:rFonts w:ascii="Arial" w:eastAsia="Arial" w:hAnsi="Arial"/>
          <w:color w:val="000000"/>
          <w:sz w:val="18"/>
        </w:rPr>
        <w:t>accordance with the Defence Reform Act 2014 and Single Source Contract Regulations 2014 (each as amended from time to time).</w:t>
      </w:r>
    </w:p>
    <w:p w14:paraId="6397438A"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Changes to the Specification</w:t>
      </w:r>
    </w:p>
    <w:p w14:paraId="3D06E963"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Specification forms part of the Contract and all Contract Deliverables to be supplied by the Contractor under the Contract shall conform in all respects with the Specification.</w:t>
      </w:r>
    </w:p>
    <w:p w14:paraId="4D345627" w14:textId="64B37BE2"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Contractor shall use a configuration control system to control all changes to the Specification. The configuration control system shall be compatible with ISO 9001 (latest published version) or as specified in the Contract.</w:t>
      </w:r>
    </w:p>
    <w:p w14:paraId="54A48609"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6BD9F22D"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7.</w:t>
      </w:r>
      <w:r>
        <w:rPr>
          <w:rFonts w:ascii="Arial" w:eastAsia="Arial" w:hAnsi="Arial"/>
          <w:b/>
          <w:color w:val="000000"/>
          <w:sz w:val="18"/>
        </w:rPr>
        <w:tab/>
        <w:t>Authority Representatives</w:t>
      </w:r>
    </w:p>
    <w:p w14:paraId="232CAAA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Any reference to the Authority in respect of:</w:t>
      </w:r>
    </w:p>
    <w:p w14:paraId="039B775A"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giving of consent;</w:t>
      </w:r>
    </w:p>
    <w:p w14:paraId="7E3E7163"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delivering of any Notices; or</w:t>
      </w:r>
    </w:p>
    <w:p w14:paraId="3C90DDEC" w14:textId="77777777" w:rsidR="00104E03" w:rsidRDefault="00104E03" w:rsidP="000C4788">
      <w:pPr>
        <w:widowControl/>
        <w:numPr>
          <w:ilvl w:val="0"/>
          <w:numId w:val="60"/>
        </w:numPr>
        <w:tabs>
          <w:tab w:val="clear" w:pos="504"/>
          <w:tab w:val="left" w:pos="1152"/>
        </w:tabs>
        <w:spacing w:after="0" w:line="240" w:lineRule="auto"/>
        <w:ind w:left="567" w:right="360"/>
        <w:textAlignment w:val="baseline"/>
        <w:rPr>
          <w:rFonts w:ascii="Arial" w:eastAsia="Arial" w:hAnsi="Arial"/>
          <w:color w:val="000000"/>
          <w:sz w:val="18"/>
        </w:rPr>
      </w:pPr>
      <w:r>
        <w:rPr>
          <w:rFonts w:ascii="Arial" w:eastAsia="Arial" w:hAnsi="Arial"/>
          <w:color w:val="000000"/>
          <w:sz w:val="18"/>
        </w:rPr>
        <w:t>the doing of any other thing that may reasonably be undertaken by an individual acting on behalf of the Authority, shall be deemed to be references to the Authority's Representatives in accordance with this Condition 7.</w:t>
      </w:r>
    </w:p>
    <w:p w14:paraId="1C9E836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824942A" w14:textId="46B6E78D"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In the event of any change to the identity of the Authority’s Representatives, the Authority shall provide written confirmation to the Contractor, and shall update Schedule 3 (Contract Data Sheet) in accordance with Condition 6 (Formal Amendments to the </w:t>
      </w:r>
      <w:r>
        <w:rPr>
          <w:rFonts w:ascii="Arial" w:eastAsia="Arial" w:hAnsi="Arial"/>
          <w:color w:val="000000"/>
          <w:sz w:val="18"/>
        </w:rPr>
        <w:lastRenderedPageBreak/>
        <w:t>Contract).</w:t>
      </w:r>
    </w:p>
    <w:p w14:paraId="71DDF5B8"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7E54BF2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8.</w:t>
      </w:r>
      <w:r>
        <w:rPr>
          <w:rFonts w:ascii="Arial" w:eastAsia="Arial" w:hAnsi="Arial"/>
          <w:b/>
          <w:color w:val="000000"/>
          <w:sz w:val="18"/>
        </w:rPr>
        <w:tab/>
        <w:t>Severability</w:t>
      </w:r>
    </w:p>
    <w:p w14:paraId="14357E2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any provision of the Contract is held to be invalid, illegal or unenforceable to any extent then:</w:t>
      </w:r>
    </w:p>
    <w:p w14:paraId="633663E1" w14:textId="77777777" w:rsidR="00104E03" w:rsidRDefault="00104E03" w:rsidP="000C4788">
      <w:pPr>
        <w:widowControl/>
        <w:numPr>
          <w:ilvl w:val="0"/>
          <w:numId w:val="61"/>
        </w:numPr>
        <w:tabs>
          <w:tab w:val="clear" w:pos="504"/>
          <w:tab w:val="left" w:pos="1152"/>
        </w:tabs>
        <w:spacing w:after="0" w:line="240" w:lineRule="auto"/>
        <w:ind w:left="567" w:right="216"/>
        <w:textAlignment w:val="baseline"/>
        <w:rPr>
          <w:rFonts w:ascii="Arial" w:eastAsia="Arial" w:hAnsi="Arial"/>
          <w:color w:val="000000"/>
          <w:sz w:val="18"/>
        </w:rPr>
      </w:pPr>
      <w:r>
        <w:rPr>
          <w:rFonts w:ascii="Arial" w:eastAsia="Arial" w:hAnsi="Arial"/>
          <w:color w:val="000000"/>
          <w:sz w:val="18"/>
        </w:rPr>
        <w:t>such provision shall (to the extent that it is invalid, illegal or unenforceable) be given no effect and shall be deemed not to be included in the Contract but without invalidating any of the remaining provisions of the Contract; and</w:t>
      </w:r>
    </w:p>
    <w:p w14:paraId="38A29F48" w14:textId="77777777" w:rsidR="00104E03" w:rsidRDefault="00104E03" w:rsidP="000C4788">
      <w:pPr>
        <w:widowControl/>
        <w:numPr>
          <w:ilvl w:val="0"/>
          <w:numId w:val="61"/>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Parties shall use all reasonable endeavours to replace the invalid, illegal or unenforceable provision by a valid,</w:t>
      </w:r>
    </w:p>
    <w:p w14:paraId="1C0A61F3" w14:textId="7BBF943C"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legal and enforceable substitute provision the effect of which is as close as possible to the intended effect of the invalid, illegal or unenforceable provision.</w:t>
      </w:r>
    </w:p>
    <w:p w14:paraId="7FA6AFA3" w14:textId="77777777" w:rsidR="007B1141" w:rsidRDefault="007B1141" w:rsidP="00104E03">
      <w:pPr>
        <w:spacing w:after="0" w:line="240" w:lineRule="auto"/>
        <w:ind w:left="576" w:right="432"/>
        <w:textAlignment w:val="baseline"/>
        <w:rPr>
          <w:rFonts w:ascii="Arial" w:eastAsia="Arial" w:hAnsi="Arial"/>
          <w:color w:val="000000"/>
          <w:sz w:val="18"/>
        </w:rPr>
      </w:pPr>
    </w:p>
    <w:p w14:paraId="555C73E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t>Waiver</w:t>
      </w:r>
    </w:p>
    <w:p w14:paraId="56D84455" w14:textId="77777777" w:rsidR="00104E03" w:rsidRDefault="00104E03" w:rsidP="000C4788">
      <w:pPr>
        <w:widowControl/>
        <w:numPr>
          <w:ilvl w:val="0"/>
          <w:numId w:val="62"/>
        </w:numPr>
        <w:spacing w:after="0" w:line="240" w:lineRule="auto"/>
        <w:ind w:left="720"/>
        <w:textAlignment w:val="baseline"/>
        <w:rPr>
          <w:rFonts w:ascii="Arial" w:eastAsia="Arial" w:hAnsi="Arial"/>
          <w:color w:val="000000"/>
          <w:sz w:val="18"/>
        </w:rPr>
      </w:pPr>
      <w:r>
        <w:rPr>
          <w:rFonts w:ascii="Arial" w:eastAsia="Arial" w:hAnsi="Arial"/>
          <w:color w:val="000000"/>
          <w:sz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1C246AC" w14:textId="38AD0B82" w:rsidR="00104E03" w:rsidRDefault="00104E03" w:rsidP="000C4788">
      <w:pPr>
        <w:widowControl/>
        <w:numPr>
          <w:ilvl w:val="0"/>
          <w:numId w:val="62"/>
        </w:numPr>
        <w:spacing w:after="0" w:line="240" w:lineRule="auto"/>
        <w:textAlignment w:val="baseline"/>
        <w:rPr>
          <w:rFonts w:ascii="Arial" w:eastAsia="Arial" w:hAnsi="Arial"/>
          <w:color w:val="000000"/>
          <w:sz w:val="18"/>
        </w:rPr>
      </w:pPr>
      <w:r>
        <w:rPr>
          <w:rFonts w:ascii="Arial" w:eastAsia="Arial" w:hAnsi="Arial"/>
          <w:color w:val="000000"/>
          <w:sz w:val="18"/>
        </w:rPr>
        <w:t>No waiver in respect of any right or remedy shall operate as a waiver in respect of any other right or remedy.</w:t>
      </w:r>
    </w:p>
    <w:p w14:paraId="619F477A" w14:textId="77777777" w:rsidR="007B1141" w:rsidRDefault="007B1141" w:rsidP="007B1141">
      <w:pPr>
        <w:widowControl/>
        <w:spacing w:after="0" w:line="240" w:lineRule="auto"/>
        <w:textAlignment w:val="baseline"/>
        <w:rPr>
          <w:rFonts w:ascii="Arial" w:eastAsia="Arial" w:hAnsi="Arial"/>
          <w:color w:val="000000"/>
          <w:sz w:val="18"/>
        </w:rPr>
      </w:pPr>
    </w:p>
    <w:p w14:paraId="551E0D8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10.</w:t>
      </w:r>
      <w:r>
        <w:rPr>
          <w:rFonts w:ascii="Arial" w:eastAsia="Arial" w:hAnsi="Arial"/>
          <w:b/>
          <w:color w:val="000000"/>
          <w:sz w:val="18"/>
        </w:rPr>
        <w:tab/>
        <w:t>Assignment of Contract</w:t>
      </w:r>
    </w:p>
    <w:p w14:paraId="7CF8B93E" w14:textId="3685F793"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Neither Party shall be entitled to assign the Contract (or any part thereof) without the prior written consent of the other Party.</w:t>
      </w:r>
    </w:p>
    <w:p w14:paraId="4C779D97" w14:textId="77777777" w:rsidR="007B1141" w:rsidRDefault="007B1141" w:rsidP="00104E03">
      <w:pPr>
        <w:spacing w:after="0" w:line="240" w:lineRule="auto"/>
        <w:textAlignment w:val="baseline"/>
        <w:rPr>
          <w:rFonts w:ascii="Arial" w:eastAsia="Arial" w:hAnsi="Arial"/>
          <w:color w:val="000000"/>
          <w:sz w:val="18"/>
        </w:rPr>
      </w:pPr>
    </w:p>
    <w:p w14:paraId="6CE7863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11.</w:t>
      </w:r>
      <w:r>
        <w:rPr>
          <w:rFonts w:ascii="Arial" w:eastAsia="Arial" w:hAnsi="Arial"/>
          <w:b/>
          <w:color w:val="000000"/>
          <w:sz w:val="18"/>
        </w:rPr>
        <w:tab/>
        <w:t>Third Party Rights</w:t>
      </w:r>
    </w:p>
    <w:p w14:paraId="0915E925" w14:textId="23E585D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74D7196" w14:textId="77777777" w:rsidR="007B1141" w:rsidRDefault="007B1141" w:rsidP="00104E03">
      <w:pPr>
        <w:spacing w:after="0" w:line="240" w:lineRule="auto"/>
        <w:ind w:right="288"/>
        <w:textAlignment w:val="baseline"/>
        <w:rPr>
          <w:rFonts w:ascii="Arial" w:eastAsia="Arial" w:hAnsi="Arial"/>
          <w:color w:val="000000"/>
          <w:sz w:val="18"/>
        </w:rPr>
      </w:pPr>
    </w:p>
    <w:p w14:paraId="289DE438" w14:textId="77777777" w:rsidR="00104E03" w:rsidRDefault="00104E03" w:rsidP="00104E03">
      <w:pPr>
        <w:spacing w:after="0" w:line="240" w:lineRule="auto"/>
        <w:textAlignment w:val="baseline"/>
        <w:rPr>
          <w:rFonts w:ascii="Arial" w:eastAsia="Arial" w:hAnsi="Arial"/>
          <w:b/>
          <w:color w:val="000000"/>
          <w:spacing w:val="15"/>
          <w:sz w:val="18"/>
        </w:rPr>
      </w:pPr>
      <w:r>
        <w:rPr>
          <w:rFonts w:ascii="Arial" w:eastAsia="Arial" w:hAnsi="Arial"/>
          <w:b/>
          <w:color w:val="000000"/>
          <w:spacing w:val="15"/>
          <w:sz w:val="18"/>
        </w:rPr>
        <w:t>12. Transparency</w:t>
      </w:r>
    </w:p>
    <w:p w14:paraId="4C48FF8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Notwithstanding any other term of this Contract, including Condition 13 (Disclosure of Information), the Contractor</w:t>
      </w:r>
    </w:p>
    <w:p w14:paraId="277FA6F3" w14:textId="77777777"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understands that the Authority may publish the Transparency Information and Publishable Performance Information to the general public.</w:t>
      </w:r>
    </w:p>
    <w:p w14:paraId="6734880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65524C07"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3B953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5D73AD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2CF8186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4CBFA69" w14:textId="77777777" w:rsidR="00104E03" w:rsidRDefault="00104E03" w:rsidP="000C4788">
      <w:pPr>
        <w:widowControl/>
        <w:numPr>
          <w:ilvl w:val="0"/>
          <w:numId w:val="63"/>
        </w:numPr>
        <w:tabs>
          <w:tab w:val="clear" w:pos="576"/>
          <w:tab w:val="left" w:pos="1152"/>
        </w:tabs>
        <w:spacing w:after="0" w:line="240" w:lineRule="auto"/>
        <w:ind w:left="1497" w:right="288" w:hanging="360"/>
        <w:textAlignment w:val="baseline"/>
        <w:rPr>
          <w:rFonts w:ascii="Arial" w:eastAsia="Arial" w:hAnsi="Arial"/>
          <w:color w:val="000000"/>
          <w:sz w:val="18"/>
        </w:rPr>
      </w:pPr>
      <w:r>
        <w:rPr>
          <w:rFonts w:ascii="Arial" w:eastAsia="Arial" w:hAnsi="Arial"/>
          <w:color w:val="000000"/>
          <w:sz w:val="18"/>
        </w:rPr>
        <w:t>present information in a format that assists the general public in understanding the relevance and completeness of the Information being published to ensure the public obtain a fair view on how this Contract is being performed.</w:t>
      </w:r>
    </w:p>
    <w:p w14:paraId="60525852"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Publishable Performance Information</w:t>
      </w:r>
    </w:p>
    <w:p w14:paraId="52133B3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6D4CA9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C6CA92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Contractor shall provide an accurate and up-to-date version of the KPI Data Report to the Authority for each quarter at the frequency referred to in the agreed Schedule 9.</w:t>
      </w:r>
    </w:p>
    <w:p w14:paraId="1FA1C35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Any dispute in connection with the preparation and/or approval of Publishable Performance Information, other than under clause 12.f, shall be resolved in accordance with the dispute resolution procedure provided for in this Contract.</w:t>
      </w:r>
    </w:p>
    <w:p w14:paraId="1BCEAA02" w14:textId="310B5C76"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requirements of this Condition are in addition to any other reporting requirements in this Contract.</w:t>
      </w:r>
    </w:p>
    <w:p w14:paraId="1BE6F3F6" w14:textId="77777777" w:rsidR="007B1141" w:rsidRDefault="007B1141" w:rsidP="00104E03">
      <w:pPr>
        <w:tabs>
          <w:tab w:val="left" w:pos="576"/>
        </w:tabs>
        <w:spacing w:after="0" w:line="240" w:lineRule="auto"/>
        <w:textAlignment w:val="baseline"/>
        <w:rPr>
          <w:rFonts w:ascii="Arial" w:eastAsia="Arial" w:hAnsi="Arial"/>
          <w:color w:val="000000"/>
          <w:sz w:val="18"/>
        </w:rPr>
      </w:pPr>
    </w:p>
    <w:p w14:paraId="625CCF5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13.</w:t>
      </w:r>
      <w:r>
        <w:rPr>
          <w:rFonts w:ascii="Arial" w:eastAsia="Arial" w:hAnsi="Arial"/>
          <w:b/>
          <w:color w:val="000000"/>
          <w:sz w:val="18"/>
        </w:rPr>
        <w:tab/>
        <w:t>Disclosure of Information</w:t>
      </w:r>
    </w:p>
    <w:p w14:paraId="1D8A1FE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clauses 13.d to 13.i and Condition 12 each Party:</w:t>
      </w:r>
    </w:p>
    <w:p w14:paraId="56F7CE91"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treat in confidence all Information it receives from the other;</w:t>
      </w:r>
    </w:p>
    <w:p w14:paraId="7BBC7A19"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lastRenderedPageBreak/>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8A500BB"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not use any of that Information otherwise than for the purpose of the Contract; and</w:t>
      </w:r>
    </w:p>
    <w:p w14:paraId="3D19ABEC" w14:textId="77777777" w:rsidR="00104E03" w:rsidRDefault="00104E03" w:rsidP="000C4788">
      <w:pPr>
        <w:widowControl/>
        <w:numPr>
          <w:ilvl w:val="0"/>
          <w:numId w:val="64"/>
        </w:numPr>
        <w:tabs>
          <w:tab w:val="clear" w:pos="576"/>
          <w:tab w:val="left" w:pos="1152"/>
        </w:tabs>
        <w:spacing w:after="0" w:line="240" w:lineRule="auto"/>
        <w:ind w:left="927" w:right="360" w:hanging="360"/>
        <w:textAlignment w:val="baseline"/>
        <w:rPr>
          <w:rFonts w:ascii="Arial" w:eastAsia="Arial" w:hAnsi="Arial"/>
          <w:color w:val="000000"/>
          <w:sz w:val="18"/>
        </w:rPr>
      </w:pPr>
      <w:r>
        <w:rPr>
          <w:rFonts w:ascii="Arial" w:eastAsia="Arial" w:hAnsi="Arial"/>
          <w:color w:val="000000"/>
          <w:sz w:val="18"/>
        </w:rPr>
        <w:t>shall not copy any of that Information except to the extent necessary for the purpose of exercising its rights of use and disclosure under the Contract.</w:t>
      </w:r>
    </w:p>
    <w:p w14:paraId="1CE55A19"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take all reasonable precautions necessary to ensure that all Information disclosed to the Contractor by or on behalf of the Authority under or in connection with the Contract:</w:t>
      </w:r>
    </w:p>
    <w:p w14:paraId="25BE30FF" w14:textId="77777777" w:rsidR="00104E03" w:rsidRDefault="00104E03" w:rsidP="000C4788">
      <w:pPr>
        <w:widowControl/>
        <w:numPr>
          <w:ilvl w:val="0"/>
          <w:numId w:val="65"/>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is disclosed to their employees and Subcontractors, only to the extent necessary for the performance of the Contract; and</w:t>
      </w:r>
    </w:p>
    <w:p w14:paraId="0C6A7E28" w14:textId="77777777" w:rsidR="00104E03" w:rsidRDefault="00104E03" w:rsidP="000C4788">
      <w:pPr>
        <w:widowControl/>
        <w:numPr>
          <w:ilvl w:val="0"/>
          <w:numId w:val="65"/>
        </w:numPr>
        <w:tabs>
          <w:tab w:val="clear" w:pos="576"/>
          <w:tab w:val="left" w:pos="1152"/>
        </w:tabs>
        <w:spacing w:after="0" w:line="240" w:lineRule="auto"/>
        <w:ind w:left="1497" w:right="432" w:hanging="360"/>
        <w:textAlignment w:val="baseline"/>
        <w:rPr>
          <w:rFonts w:ascii="Arial" w:eastAsia="Arial" w:hAnsi="Arial"/>
          <w:color w:val="000000"/>
          <w:sz w:val="18"/>
        </w:rPr>
      </w:pPr>
      <w:r>
        <w:rPr>
          <w:rFonts w:ascii="Arial" w:eastAsia="Arial" w:hAnsi="Arial"/>
          <w:color w:val="000000"/>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8CCAC0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EF157D8"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A Party shall not be in breach of Clauses 13.a</w:t>
      </w:r>
      <w:r>
        <w:rPr>
          <w:rFonts w:ascii="Arial" w:eastAsia="Arial" w:hAnsi="Arial"/>
          <w:color w:val="000000"/>
        </w:rPr>
        <w:t xml:space="preserve">, </w:t>
      </w:r>
      <w:r>
        <w:rPr>
          <w:rFonts w:ascii="Arial" w:eastAsia="Arial" w:hAnsi="Arial"/>
          <w:color w:val="000000"/>
          <w:sz w:val="18"/>
        </w:rPr>
        <w:t>13.b</w:t>
      </w:r>
      <w:r>
        <w:rPr>
          <w:rFonts w:ascii="Arial" w:eastAsia="Arial" w:hAnsi="Arial"/>
          <w:color w:val="000000"/>
        </w:rPr>
        <w:t xml:space="preserve">, </w:t>
      </w:r>
      <w:r>
        <w:rPr>
          <w:rFonts w:ascii="Arial" w:eastAsia="Arial" w:hAnsi="Arial"/>
          <w:color w:val="000000"/>
          <w:sz w:val="18"/>
        </w:rPr>
        <w:t>13.f, 13.g and 13.h to the extent that either Party:</w:t>
      </w:r>
    </w:p>
    <w:p w14:paraId="0BC3F39B"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exercises rights of use or disclosure granted otherwise than in consequence of, or under, the Contract;</w:t>
      </w:r>
    </w:p>
    <w:p w14:paraId="776537C7"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has the right to use or disclose the Information in accordance with other Conditions of the Contract; or</w:t>
      </w:r>
    </w:p>
    <w:p w14:paraId="0119CF86"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can show:</w:t>
      </w:r>
    </w:p>
    <w:p w14:paraId="563AEF77" w14:textId="77777777" w:rsidR="00104E03" w:rsidRDefault="00104E03" w:rsidP="000C4788">
      <w:pPr>
        <w:widowControl/>
        <w:numPr>
          <w:ilvl w:val="0"/>
          <w:numId w:val="6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that the Information was or has become published or publicly available for use otherwise than in breach of any provision of the Contract or any other agreement between the Parties;</w:t>
      </w:r>
    </w:p>
    <w:p w14:paraId="2E019361" w14:textId="77777777" w:rsidR="00104E03" w:rsidRDefault="00104E03" w:rsidP="000C4788">
      <w:pPr>
        <w:widowControl/>
        <w:numPr>
          <w:ilvl w:val="0"/>
          <w:numId w:val="67"/>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that the Information was already known to it (without restrictions on disclosure or use) prior to receiving the Information under or in connection with the Contract;</w:t>
      </w:r>
    </w:p>
    <w:p w14:paraId="0D7FCBCE" w14:textId="77777777" w:rsidR="00104E03" w:rsidRDefault="00104E03" w:rsidP="000C4788">
      <w:pPr>
        <w:widowControl/>
        <w:numPr>
          <w:ilvl w:val="0"/>
          <w:numId w:val="67"/>
        </w:numPr>
        <w:tabs>
          <w:tab w:val="clear" w:pos="576"/>
          <w:tab w:val="left" w:pos="1728"/>
        </w:tabs>
        <w:spacing w:after="0" w:line="240" w:lineRule="auto"/>
        <w:ind w:left="1152" w:right="432"/>
        <w:textAlignment w:val="baseline"/>
        <w:rPr>
          <w:rFonts w:ascii="Arial" w:eastAsia="Arial" w:hAnsi="Arial"/>
          <w:color w:val="000000"/>
          <w:sz w:val="18"/>
        </w:rPr>
      </w:pPr>
      <w:r>
        <w:rPr>
          <w:rFonts w:ascii="Arial" w:eastAsia="Arial" w:hAnsi="Arial"/>
          <w:color w:val="000000"/>
          <w:sz w:val="18"/>
        </w:rPr>
        <w:t>that the Information was received without restriction on further disclosure from a third party which lawfully acquired the Information without any restriction on disclosure; or</w:t>
      </w:r>
    </w:p>
    <w:p w14:paraId="7ABA4FF6" w14:textId="77777777" w:rsidR="00104E03" w:rsidRDefault="00104E03" w:rsidP="000C4788">
      <w:pPr>
        <w:widowControl/>
        <w:numPr>
          <w:ilvl w:val="0"/>
          <w:numId w:val="67"/>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from its records that the same Information was derived independently of that received under or in connection with the Contract;</w:t>
      </w:r>
    </w:p>
    <w:p w14:paraId="589A7E1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provided that the relationship to any other Information is not revealed.</w:t>
      </w:r>
    </w:p>
    <w:p w14:paraId="39E302A8"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4E9AE8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Authority may disclose the Information:</w:t>
      </w:r>
    </w:p>
    <w:p w14:paraId="23D8BC5F"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w:t>
      </w:r>
    </w:p>
    <w:p w14:paraId="4CBF47C0"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Parliament and Parliamentary Committees or if required by any Parliamentary reporting requirement;</w:t>
      </w:r>
    </w:p>
    <w:p w14:paraId="61307647" w14:textId="77777777" w:rsidR="00104E03" w:rsidRDefault="00104E03" w:rsidP="000C4788">
      <w:pPr>
        <w:widowControl/>
        <w:numPr>
          <w:ilvl w:val="0"/>
          <w:numId w:val="68"/>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to the extent that the Authority (acting reasonably) deems disclosure necessary or appropriate in the course of carrying out its public functions;</w:t>
      </w:r>
    </w:p>
    <w:p w14:paraId="1B36605B"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101B3F61" w14:textId="77777777" w:rsidR="00104E03" w:rsidRDefault="00104E03" w:rsidP="000C4788">
      <w:pPr>
        <w:widowControl/>
        <w:numPr>
          <w:ilvl w:val="0"/>
          <w:numId w:val="68"/>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subject to clause 13.g below, on a confidential basis for the purpose of the exercise of its rights under the Contract; or</w:t>
      </w:r>
    </w:p>
    <w:p w14:paraId="005B282F" w14:textId="77777777" w:rsidR="00104E03" w:rsidRDefault="00104E03" w:rsidP="000C4788">
      <w:pPr>
        <w:widowControl/>
        <w:numPr>
          <w:ilvl w:val="0"/>
          <w:numId w:val="68"/>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a confidential basis to a proposed body in connection with any assignment, novation or disposal of any of its rights, obligations or liabilities under the Contract;</w:t>
      </w:r>
    </w:p>
    <w:p w14:paraId="4421528A" w14:textId="77777777" w:rsidR="00104E03" w:rsidRDefault="00104E03" w:rsidP="00104E03">
      <w:pPr>
        <w:spacing w:after="0" w:line="240" w:lineRule="auto"/>
        <w:ind w:right="864"/>
        <w:textAlignment w:val="baseline"/>
        <w:rPr>
          <w:rFonts w:ascii="Arial" w:eastAsia="Arial" w:hAnsi="Arial"/>
          <w:color w:val="000000"/>
          <w:sz w:val="18"/>
        </w:rPr>
      </w:pPr>
      <w:r>
        <w:rPr>
          <w:rFonts w:ascii="Arial" w:eastAsia="Arial" w:hAnsi="Arial"/>
          <w:color w:val="000000"/>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D684C3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5404779"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Before sharing any Information in accordance with clause 13.f, the Authority may redact the Information. Any decision to redact Information made by the Authority shall be final.</w:t>
      </w:r>
    </w:p>
    <w:p w14:paraId="7E02CBF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4C57A8DB" w14:textId="5D11491B" w:rsidR="00104E03" w:rsidRDefault="00104E03" w:rsidP="00104E03">
      <w:pPr>
        <w:tabs>
          <w:tab w:val="left" w:pos="576"/>
        </w:tabs>
        <w:spacing w:after="0" w:line="240" w:lineRule="auto"/>
        <w:ind w:right="720"/>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Nothing in this Condition shall affect the Parties' obligations of confidentiality where Information is disclosed orally in confidence.</w:t>
      </w:r>
    </w:p>
    <w:p w14:paraId="7B2E7FC6" w14:textId="77777777" w:rsidR="007B1141" w:rsidRDefault="007B1141" w:rsidP="00104E03">
      <w:pPr>
        <w:tabs>
          <w:tab w:val="left" w:pos="576"/>
        </w:tabs>
        <w:spacing w:after="0" w:line="240" w:lineRule="auto"/>
        <w:ind w:right="720"/>
        <w:textAlignment w:val="baseline"/>
        <w:rPr>
          <w:rFonts w:ascii="Arial" w:eastAsia="Arial" w:hAnsi="Arial"/>
          <w:color w:val="000000"/>
          <w:sz w:val="18"/>
        </w:rPr>
      </w:pPr>
    </w:p>
    <w:p w14:paraId="59F5C993"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Publicity and Communications with the Media</w:t>
      </w:r>
    </w:p>
    <w:p w14:paraId="4542FB72" w14:textId="41E8CF82"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lastRenderedPageBreak/>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B6D7C61" w14:textId="77777777" w:rsidR="007B1141" w:rsidRDefault="007B1141" w:rsidP="00104E03">
      <w:pPr>
        <w:spacing w:after="0" w:line="240" w:lineRule="auto"/>
        <w:ind w:right="288"/>
        <w:textAlignment w:val="baseline"/>
        <w:rPr>
          <w:rFonts w:ascii="Arial" w:eastAsia="Arial" w:hAnsi="Arial"/>
          <w:color w:val="000000"/>
          <w:sz w:val="18"/>
        </w:rPr>
      </w:pPr>
    </w:p>
    <w:p w14:paraId="35B52599"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Change of Control of Contractor</w:t>
      </w:r>
    </w:p>
    <w:p w14:paraId="0170289E"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6D2D432"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Each notice of change of control shall be taken to apply to all contracts with the Authority. Notices shall be submitted to:</w:t>
      </w:r>
    </w:p>
    <w:p w14:paraId="21234EBF"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Mergers &amp; Acquisitions Section</w:t>
      </w:r>
    </w:p>
    <w:p w14:paraId="6290A66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Strategic Supplier Management Team</w:t>
      </w:r>
    </w:p>
    <w:p w14:paraId="624C1C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Spruce 3b # 1301 </w:t>
      </w:r>
      <w:r>
        <w:rPr>
          <w:rFonts w:ascii="Arial" w:eastAsia="Arial" w:hAnsi="Arial"/>
          <w:color w:val="000000"/>
          <w:sz w:val="18"/>
        </w:rPr>
        <w:br/>
        <w:t>MOD Abbey Wood,</w:t>
      </w:r>
    </w:p>
    <w:p w14:paraId="643DD9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Bristol, BS34 8JH</w:t>
      </w:r>
    </w:p>
    <w:p w14:paraId="33C352F3" w14:textId="77777777" w:rsidR="00104E03" w:rsidRDefault="00104E03" w:rsidP="00104E03">
      <w:pPr>
        <w:spacing w:after="0" w:line="240" w:lineRule="auto"/>
        <w:ind w:left="576"/>
        <w:textAlignment w:val="baseline"/>
        <w:rPr>
          <w:rFonts w:ascii="Arial" w:eastAsia="Arial" w:hAnsi="Arial"/>
          <w:b/>
          <w:color w:val="000000"/>
          <w:sz w:val="18"/>
        </w:rPr>
      </w:pPr>
      <w:r>
        <w:rPr>
          <w:rFonts w:ascii="Arial" w:eastAsia="Arial" w:hAnsi="Arial"/>
          <w:b/>
          <w:color w:val="000000"/>
          <w:sz w:val="18"/>
        </w:rPr>
        <w:t xml:space="preserve">and </w:t>
      </w:r>
      <w:r>
        <w:rPr>
          <w:rFonts w:ascii="Arial" w:eastAsia="Arial" w:hAnsi="Arial"/>
          <w:color w:val="000000"/>
          <w:sz w:val="18"/>
        </w:rPr>
        <w:t>emailed to:</w:t>
      </w:r>
      <w:hyperlink r:id="rId61">
        <w:r>
          <w:rPr>
            <w:rFonts w:ascii="Arial" w:eastAsia="Arial" w:hAnsi="Arial"/>
            <w:color w:val="0000FF"/>
            <w:sz w:val="18"/>
            <w:u w:val="single"/>
          </w:rPr>
          <w:t xml:space="preserve"> DefComrclSSM-MergersandAcq@mod.gov.uk</w:t>
        </w:r>
      </w:hyperlink>
      <w:r>
        <w:rPr>
          <w:rFonts w:ascii="Arial" w:eastAsia="Arial" w:hAnsi="Arial"/>
          <w:color w:val="000000"/>
          <w:sz w:val="18"/>
        </w:rPr>
        <w:t xml:space="preserve"> </w:t>
      </w:r>
    </w:p>
    <w:p w14:paraId="6751F5B0"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4B50BB" w14:textId="77777777" w:rsidR="00104E03" w:rsidRDefault="00104E03" w:rsidP="000C4788">
      <w:pPr>
        <w:widowControl/>
        <w:numPr>
          <w:ilvl w:val="0"/>
          <w:numId w:val="70"/>
        </w:numPr>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A64F013" w14:textId="77777777" w:rsidR="00104E03" w:rsidRDefault="00104E03" w:rsidP="000C4788">
      <w:pPr>
        <w:widowControl/>
        <w:numPr>
          <w:ilvl w:val="0"/>
          <w:numId w:val="70"/>
        </w:numPr>
        <w:spacing w:after="0" w:line="240" w:lineRule="auto"/>
        <w:ind w:right="144"/>
        <w:textAlignment w:val="baseline"/>
        <w:rPr>
          <w:rFonts w:ascii="Arial" w:eastAsia="Arial" w:hAnsi="Arial"/>
          <w:color w:val="000000"/>
          <w:sz w:val="18"/>
        </w:rPr>
      </w:pPr>
      <w:r>
        <w:rPr>
          <w:rFonts w:ascii="Arial" w:eastAsia="Arial" w:hAnsi="Arial"/>
          <w:color w:val="000000"/>
          <w:sz w:val="18"/>
        </w:rP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D5AD015" w14:textId="61204C4D" w:rsidR="00104E03" w:rsidRDefault="00104E03" w:rsidP="000C4788">
      <w:pPr>
        <w:widowControl/>
        <w:numPr>
          <w:ilvl w:val="0"/>
          <w:numId w:val="70"/>
        </w:numPr>
        <w:spacing w:after="0" w:line="240" w:lineRule="auto"/>
        <w:ind w:right="216"/>
        <w:textAlignment w:val="baseline"/>
        <w:rPr>
          <w:rFonts w:ascii="Arial" w:eastAsia="Arial" w:hAnsi="Arial"/>
          <w:color w:val="000000"/>
          <w:sz w:val="18"/>
        </w:rPr>
      </w:pPr>
      <w:r>
        <w:rPr>
          <w:rFonts w:ascii="Arial" w:eastAsia="Arial" w:hAnsi="Arial"/>
          <w:color w:val="000000"/>
          <w:sz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F1BFE04" w14:textId="77777777" w:rsidR="007B1141" w:rsidRDefault="007B1141" w:rsidP="007B1141">
      <w:pPr>
        <w:widowControl/>
        <w:spacing w:after="0" w:line="240" w:lineRule="auto"/>
        <w:ind w:right="216"/>
        <w:textAlignment w:val="baseline"/>
        <w:rPr>
          <w:rFonts w:ascii="Arial" w:eastAsia="Arial" w:hAnsi="Arial"/>
          <w:color w:val="000000"/>
          <w:sz w:val="18"/>
        </w:rPr>
      </w:pPr>
    </w:p>
    <w:p w14:paraId="2FEDA4E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16.</w:t>
      </w:r>
      <w:r>
        <w:rPr>
          <w:rFonts w:ascii="Arial" w:eastAsia="Arial" w:hAnsi="Arial"/>
          <w:b/>
          <w:color w:val="000000"/>
          <w:sz w:val="18"/>
        </w:rPr>
        <w:tab/>
        <w:t>Environmental Requirements</w:t>
      </w:r>
    </w:p>
    <w:p w14:paraId="4ADBDB47" w14:textId="5FECA356"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44309D0" w14:textId="77777777" w:rsidR="007B1141" w:rsidRDefault="007B1141" w:rsidP="00104E03">
      <w:pPr>
        <w:spacing w:after="0" w:line="240" w:lineRule="auto"/>
        <w:textAlignment w:val="baseline"/>
        <w:rPr>
          <w:rFonts w:ascii="Arial" w:eastAsia="Arial" w:hAnsi="Arial"/>
          <w:color w:val="000000"/>
          <w:sz w:val="18"/>
        </w:rPr>
      </w:pPr>
    </w:p>
    <w:p w14:paraId="6F7816D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17.</w:t>
      </w:r>
      <w:r>
        <w:rPr>
          <w:rFonts w:ascii="Arial" w:eastAsia="Arial" w:hAnsi="Arial"/>
          <w:b/>
          <w:color w:val="000000"/>
          <w:sz w:val="18"/>
        </w:rPr>
        <w:tab/>
        <w:t>Contractor’s Records</w:t>
      </w:r>
    </w:p>
    <w:p w14:paraId="6D1062E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their Subcontractors shall maintain all records specified in and connected with the Contract (expressly or otherwise) and make them available to the Authority when requested on reasonable notice.</w:t>
      </w:r>
    </w:p>
    <w:p w14:paraId="28B0535A"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F7A6629" w14:textId="77777777" w:rsidR="00104E03" w:rsidRDefault="00104E03" w:rsidP="000C4788">
      <w:pPr>
        <w:widowControl/>
        <w:numPr>
          <w:ilvl w:val="0"/>
          <w:numId w:val="71"/>
        </w:numPr>
        <w:tabs>
          <w:tab w:val="clear" w:pos="576"/>
          <w:tab w:val="left" w:pos="1152"/>
        </w:tabs>
        <w:spacing w:after="0" w:line="240" w:lineRule="auto"/>
        <w:ind w:right="504" w:firstLine="576"/>
        <w:textAlignment w:val="baseline"/>
        <w:rPr>
          <w:rFonts w:ascii="Arial" w:eastAsia="Arial" w:hAnsi="Arial"/>
          <w:color w:val="000000"/>
          <w:sz w:val="18"/>
        </w:rPr>
      </w:pPr>
      <w:r>
        <w:rPr>
          <w:rFonts w:ascii="Arial" w:eastAsia="Arial" w:hAnsi="Arial"/>
          <w:color w:val="000000"/>
          <w:sz w:val="18"/>
        </w:rPr>
        <w:t>to enable the National Audit Office to carry out the Authority’s statutory audits and to examine and/or certify the Authority’s annual and interim report and accounts; and</w:t>
      </w:r>
    </w:p>
    <w:p w14:paraId="65ADEACA" w14:textId="77777777" w:rsidR="00104E03" w:rsidRDefault="00104E03" w:rsidP="000C4788">
      <w:pPr>
        <w:widowControl/>
        <w:numPr>
          <w:ilvl w:val="0"/>
          <w:numId w:val="71"/>
        </w:numPr>
        <w:tabs>
          <w:tab w:val="clear" w:pos="576"/>
          <w:tab w:val="left" w:pos="1152"/>
        </w:tabs>
        <w:spacing w:after="0" w:line="240" w:lineRule="auto"/>
        <w:ind w:right="288" w:firstLine="576"/>
        <w:textAlignment w:val="baseline"/>
        <w:rPr>
          <w:rFonts w:ascii="Arial" w:eastAsia="Arial" w:hAnsi="Arial"/>
          <w:color w:val="000000"/>
          <w:sz w:val="18"/>
        </w:rPr>
      </w:pPr>
      <w:r>
        <w:rPr>
          <w:rFonts w:ascii="Arial" w:eastAsia="Arial" w:hAnsi="Arial"/>
          <w:color w:val="000000"/>
          <w:sz w:val="18"/>
        </w:rPr>
        <w:t>to enable the National Audit Office to carry out an examination pursuant to Part II of the National Audit Act 1983 of the economy, efficiency and effectiveness with which the Authority has used its resources.</w:t>
      </w:r>
    </w:p>
    <w:p w14:paraId="5C15348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48DF804"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Contract specifies otherwise the records referred to in this Condition shall be retained for a period of at least 6 years from:</w:t>
      </w:r>
    </w:p>
    <w:p w14:paraId="45706F6B"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end of the Contract term;</w:t>
      </w:r>
    </w:p>
    <w:p w14:paraId="056F3E08"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termination of the Contract; or</w:t>
      </w:r>
    </w:p>
    <w:p w14:paraId="17AB6A70" w14:textId="6ADC35CB"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the final payment, </w:t>
      </w:r>
      <w:r>
        <w:rPr>
          <w:rFonts w:ascii="Arial" w:eastAsia="Arial" w:hAnsi="Arial"/>
          <w:color w:val="000000"/>
          <w:sz w:val="18"/>
        </w:rPr>
        <w:br/>
        <w:t>whichever occurs latest.</w:t>
      </w:r>
    </w:p>
    <w:p w14:paraId="1D08A6A8" w14:textId="77777777" w:rsidR="007B1141" w:rsidRDefault="007B1141" w:rsidP="007B1141">
      <w:pPr>
        <w:widowControl/>
        <w:tabs>
          <w:tab w:val="left" w:pos="1152"/>
        </w:tabs>
        <w:spacing w:after="0" w:line="240" w:lineRule="auto"/>
        <w:ind w:left="576"/>
        <w:textAlignment w:val="baseline"/>
        <w:rPr>
          <w:rFonts w:ascii="Arial" w:eastAsia="Arial" w:hAnsi="Arial"/>
          <w:color w:val="000000"/>
          <w:sz w:val="18"/>
        </w:rPr>
      </w:pPr>
    </w:p>
    <w:p w14:paraId="261F00A3"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18.</w:t>
      </w:r>
      <w:r>
        <w:rPr>
          <w:rFonts w:ascii="Arial" w:eastAsia="Arial" w:hAnsi="Arial"/>
          <w:b/>
          <w:color w:val="000000"/>
          <w:spacing w:val="-1"/>
          <w:sz w:val="18"/>
        </w:rPr>
        <w:tab/>
        <w:t>Notices</w:t>
      </w:r>
    </w:p>
    <w:p w14:paraId="0E683EA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 Notice served under the Contract shall be:</w:t>
      </w:r>
    </w:p>
    <w:p w14:paraId="5038C43E"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in writing in the English language;</w:t>
      </w:r>
    </w:p>
    <w:p w14:paraId="2CCD591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authenticated by signature or such other method as may be agreed between the Parties;</w:t>
      </w:r>
    </w:p>
    <w:p w14:paraId="5CE0782A" w14:textId="77777777" w:rsidR="00104E03" w:rsidRDefault="00104E03" w:rsidP="000C4788">
      <w:pPr>
        <w:widowControl/>
        <w:numPr>
          <w:ilvl w:val="0"/>
          <w:numId w:val="73"/>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sent for the attention of the other Party’s Representative, and to the address set out in Schedule 3 (Contract Data Sheet);</w:t>
      </w:r>
    </w:p>
    <w:p w14:paraId="2A6EB9C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marked with the number of the Contract; and</w:t>
      </w:r>
    </w:p>
    <w:p w14:paraId="74DABF71" w14:textId="77777777" w:rsidR="00104E03" w:rsidRDefault="00104E03" w:rsidP="000C4788">
      <w:pPr>
        <w:widowControl/>
        <w:numPr>
          <w:ilvl w:val="0"/>
          <w:numId w:val="73"/>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t>delivered by hand, prepaid post (or airmail), facsimile transmission or, if agreed in Schedule 3 (Contract Data Sheet), by electronic mail.</w:t>
      </w:r>
    </w:p>
    <w:p w14:paraId="06EF475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Notices shall be deemed to have been received:</w:t>
      </w:r>
    </w:p>
    <w:p w14:paraId="248FAC3E" w14:textId="77777777" w:rsidR="00104E03" w:rsidRDefault="00104E03" w:rsidP="000C4788">
      <w:pPr>
        <w:widowControl/>
        <w:numPr>
          <w:ilvl w:val="0"/>
          <w:numId w:val="74"/>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if delivered by hand, on the day of delivery if it is the recipient’s Business Day and otherwise on the first Business Day of the recipient immediately following the day of delivery;</w:t>
      </w:r>
    </w:p>
    <w:p w14:paraId="36CF9ABE" w14:textId="77777777" w:rsidR="00104E03" w:rsidRDefault="00104E03" w:rsidP="000C4788">
      <w:pPr>
        <w:widowControl/>
        <w:numPr>
          <w:ilvl w:val="0"/>
          <w:numId w:val="74"/>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lastRenderedPageBreak/>
        <w:t>if sent by prepaid post, on the fourth Business Day (or the tenth Business Day in the case of airmail) after the day of posting;</w:t>
      </w:r>
    </w:p>
    <w:p w14:paraId="55704B28" w14:textId="77777777" w:rsidR="00104E03" w:rsidRDefault="00104E03" w:rsidP="000C4788">
      <w:pPr>
        <w:widowControl/>
        <w:numPr>
          <w:ilvl w:val="0"/>
          <w:numId w:val="74"/>
        </w:numPr>
        <w:tabs>
          <w:tab w:val="clear" w:pos="576"/>
          <w:tab w:val="left" w:pos="1152"/>
        </w:tabs>
        <w:spacing w:after="0" w:line="240" w:lineRule="auto"/>
        <w:ind w:firstLine="576"/>
        <w:jc w:val="both"/>
        <w:textAlignment w:val="baseline"/>
        <w:rPr>
          <w:rFonts w:ascii="Arial" w:eastAsia="Arial" w:hAnsi="Arial"/>
          <w:color w:val="000000"/>
          <w:sz w:val="18"/>
        </w:rPr>
      </w:pPr>
      <w:r>
        <w:rPr>
          <w:rFonts w:ascii="Arial" w:eastAsia="Arial" w:hAnsi="Arial"/>
          <w:color w:val="000000"/>
          <w:sz w:val="18"/>
        </w:rPr>
        <w:t>if sent by facsimile or electronic means:</w:t>
      </w:r>
    </w:p>
    <w:p w14:paraId="50001918" w14:textId="77777777"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between 09:00 and 17:00 hours on a Business Day (recipient’s time) on completion of receipt by the sender of verification of the transmission from the receiving instrument; or</w:t>
      </w:r>
    </w:p>
    <w:p w14:paraId="2ECF8636" w14:textId="6FEE42E3"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at any other time, at 09:00 on the first Business Day (recipient’s time) following the completion of receipt by the sender of verification of transmission from the receiving instrument.</w:t>
      </w:r>
    </w:p>
    <w:p w14:paraId="2288DFB9" w14:textId="77777777" w:rsidR="007B1141" w:rsidRDefault="007B1141" w:rsidP="007B1141">
      <w:pPr>
        <w:widowControl/>
        <w:tabs>
          <w:tab w:val="left" w:pos="1728"/>
        </w:tabs>
        <w:spacing w:after="0" w:line="240" w:lineRule="auto"/>
        <w:ind w:left="1152"/>
        <w:textAlignment w:val="baseline"/>
        <w:rPr>
          <w:rFonts w:ascii="Arial" w:eastAsia="Arial" w:hAnsi="Arial"/>
          <w:color w:val="000000"/>
          <w:sz w:val="18"/>
        </w:rPr>
      </w:pPr>
    </w:p>
    <w:p w14:paraId="6A5C8CF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19.</w:t>
      </w:r>
      <w:r>
        <w:rPr>
          <w:rFonts w:ascii="Arial" w:eastAsia="Arial" w:hAnsi="Arial"/>
          <w:b/>
          <w:color w:val="000000"/>
          <w:sz w:val="18"/>
        </w:rPr>
        <w:tab/>
        <w:t>Progress Monitoring, Meetings and Reports</w:t>
      </w:r>
    </w:p>
    <w:p w14:paraId="7B981D1E" w14:textId="77777777" w:rsidR="00104E03" w:rsidRDefault="00104E03" w:rsidP="000C4788">
      <w:pPr>
        <w:widowControl/>
        <w:numPr>
          <w:ilvl w:val="0"/>
          <w:numId w:val="76"/>
        </w:numPr>
        <w:spacing w:after="0" w:line="240" w:lineRule="auto"/>
        <w:ind w:right="432"/>
        <w:textAlignment w:val="baseline"/>
        <w:rPr>
          <w:rFonts w:ascii="Arial" w:eastAsia="Arial" w:hAnsi="Arial"/>
          <w:color w:val="000000"/>
          <w:sz w:val="18"/>
        </w:rPr>
      </w:pPr>
      <w:r>
        <w:rPr>
          <w:rFonts w:ascii="Arial" w:eastAsia="Arial" w:hAnsi="Arial"/>
          <w:color w:val="000000"/>
          <w:sz w:val="18"/>
        </w:rPr>
        <w:t>The Contractor shall attend progress meetings at the frequency or times (if any) specified in Schedule 3 (Contract Data Sheet) and shall ensure that their Contractor’s representatives are suitably qualified to attend such meetings.</w:t>
      </w:r>
    </w:p>
    <w:p w14:paraId="15A1F5BF" w14:textId="77777777" w:rsidR="00104E03" w:rsidRDefault="00104E03" w:rsidP="000C4788">
      <w:pPr>
        <w:widowControl/>
        <w:numPr>
          <w:ilvl w:val="0"/>
          <w:numId w:val="76"/>
        </w:numPr>
        <w:spacing w:after="0" w:line="240" w:lineRule="auto"/>
        <w:ind w:right="648"/>
        <w:textAlignment w:val="baseline"/>
        <w:rPr>
          <w:rFonts w:ascii="Arial" w:eastAsia="Arial" w:hAnsi="Arial"/>
          <w:color w:val="000000"/>
          <w:sz w:val="18"/>
        </w:rPr>
      </w:pPr>
      <w:r>
        <w:rPr>
          <w:rFonts w:ascii="Arial" w:eastAsia="Arial" w:hAnsi="Arial"/>
          <w:color w:val="000000"/>
          <w:sz w:val="18"/>
        </w:rPr>
        <w:t>The Contractor shall submit progress reports to the Authority’s Representatives at the times and in the format (if any) specified in Schedule 3 (Contract Data Sheet). The reports shall detail as a minimum:</w:t>
      </w:r>
    </w:p>
    <w:p w14:paraId="015D5EF5"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performance/Delivery of the Contractor Deliverables;</w:t>
      </w:r>
    </w:p>
    <w:p w14:paraId="761083D0"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risks and opportunities;</w:t>
      </w:r>
    </w:p>
    <w:p w14:paraId="729DC636"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specified in Schedule 3 (Contract Data Sheet); and</w:t>
      </w:r>
    </w:p>
    <w:p w14:paraId="29C9F08B" w14:textId="3B05802D"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reasonably requested by the Authority.</w:t>
      </w:r>
    </w:p>
    <w:p w14:paraId="5D13084D" w14:textId="77777777" w:rsidR="007B1141" w:rsidRDefault="007B1141" w:rsidP="007B1141">
      <w:pPr>
        <w:widowControl/>
        <w:tabs>
          <w:tab w:val="left" w:pos="1008"/>
        </w:tabs>
        <w:spacing w:after="0" w:line="240" w:lineRule="auto"/>
        <w:ind w:left="576"/>
        <w:textAlignment w:val="baseline"/>
        <w:rPr>
          <w:rFonts w:ascii="Arial" w:eastAsia="Arial" w:hAnsi="Arial"/>
          <w:color w:val="000000"/>
          <w:sz w:val="18"/>
        </w:rPr>
      </w:pPr>
    </w:p>
    <w:p w14:paraId="655ED901" w14:textId="2AB0DA16"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Supply of Contractor Deliverables </w:t>
      </w:r>
    </w:p>
    <w:p w14:paraId="5DAB5030" w14:textId="77777777" w:rsidR="006626AE" w:rsidRDefault="006626AE" w:rsidP="00104E03">
      <w:pPr>
        <w:spacing w:after="0" w:line="240" w:lineRule="auto"/>
        <w:textAlignment w:val="baseline"/>
        <w:rPr>
          <w:rFonts w:ascii="Arial" w:eastAsia="Arial" w:hAnsi="Arial"/>
          <w:b/>
          <w:color w:val="000000"/>
          <w:sz w:val="20"/>
          <w:u w:val="single"/>
        </w:rPr>
      </w:pPr>
    </w:p>
    <w:p w14:paraId="02B7F08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20.</w:t>
      </w:r>
      <w:r>
        <w:rPr>
          <w:rFonts w:ascii="Arial" w:eastAsia="Arial" w:hAnsi="Arial"/>
          <w:b/>
          <w:color w:val="000000"/>
          <w:sz w:val="18"/>
        </w:rPr>
        <w:tab/>
        <w:t>Supply of Contractor Deliverables and Quality Assurance</w:t>
      </w:r>
    </w:p>
    <w:p w14:paraId="65942E5B"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0C350CD"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b.</w:t>
      </w:r>
      <w:r>
        <w:rPr>
          <w:rFonts w:ascii="Arial" w:eastAsia="Arial" w:hAnsi="Arial"/>
          <w:color w:val="000000"/>
          <w:spacing w:val="-1"/>
          <w:sz w:val="18"/>
        </w:rPr>
        <w:tab/>
        <w:t>The Contractor shall:</w:t>
      </w:r>
    </w:p>
    <w:p w14:paraId="5FFF76A0" w14:textId="77777777" w:rsidR="00104E03" w:rsidRDefault="00104E03" w:rsidP="000C4788">
      <w:pPr>
        <w:widowControl/>
        <w:numPr>
          <w:ilvl w:val="0"/>
          <w:numId w:val="78"/>
        </w:numPr>
        <w:tabs>
          <w:tab w:val="clear" w:pos="576"/>
          <w:tab w:val="left" w:pos="1152"/>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comply with any applicable quality assurance requirements specified in Schedule 3 (Contract Data Sheet) in providing the Contractor Deliverables; and</w:t>
      </w:r>
    </w:p>
    <w:p w14:paraId="6676D421" w14:textId="77777777" w:rsidR="00104E03" w:rsidRDefault="00104E03" w:rsidP="000C4788">
      <w:pPr>
        <w:widowControl/>
        <w:numPr>
          <w:ilvl w:val="0"/>
          <w:numId w:val="78"/>
        </w:numPr>
        <w:tabs>
          <w:tab w:val="clear" w:pos="576"/>
          <w:tab w:val="left" w:pos="1152"/>
        </w:tabs>
        <w:spacing w:after="0" w:line="240" w:lineRule="auto"/>
        <w:ind w:left="576" w:right="1080"/>
        <w:textAlignment w:val="baseline"/>
        <w:rPr>
          <w:rFonts w:ascii="Arial" w:eastAsia="Arial" w:hAnsi="Arial"/>
          <w:color w:val="000000"/>
          <w:sz w:val="18"/>
        </w:rPr>
      </w:pPr>
      <w:r>
        <w:rPr>
          <w:rFonts w:ascii="Arial" w:eastAsia="Arial" w:hAnsi="Arial"/>
          <w:color w:val="000000"/>
          <w:sz w:val="18"/>
        </w:rPr>
        <w:t>discharge their obligations under the Contract with all due skill, care, diligence and operating practice by appropriately experienced, qualified and trained personnel.</w:t>
      </w:r>
    </w:p>
    <w:p w14:paraId="77B4F2E4"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provisions of clause 20.b. shall survive any performance, acceptance or payment pursuant to the Contract and shall extend to any remedial services provided by the Contractor.</w:t>
      </w:r>
    </w:p>
    <w:p w14:paraId="73D70D2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w:t>
      </w:r>
    </w:p>
    <w:p w14:paraId="1C20D34F" w14:textId="77777777" w:rsidR="00104E03" w:rsidRDefault="00104E03" w:rsidP="000C4788">
      <w:pPr>
        <w:widowControl/>
        <w:numPr>
          <w:ilvl w:val="0"/>
          <w:numId w:val="79"/>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observe, and ensure that the Contractor’s Team observe, all health and safety rules and regulations and any other security requirements that apply at any of the Authority’s premises;</w:t>
      </w:r>
    </w:p>
    <w:p w14:paraId="32574974" w14:textId="77777777" w:rsidR="00104E03" w:rsidRDefault="00104E03" w:rsidP="000C4788">
      <w:pPr>
        <w:widowControl/>
        <w:numPr>
          <w:ilvl w:val="0"/>
          <w:numId w:val="79"/>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notify the Authority as soon as they become aware of any health and safety hazards or issues which arise in relation to the Contractor Deliverables; and</w:t>
      </w:r>
    </w:p>
    <w:p w14:paraId="59A9B31E" w14:textId="1030253F" w:rsidR="00104E03" w:rsidRDefault="00104E03" w:rsidP="000C4788">
      <w:pPr>
        <w:widowControl/>
        <w:numPr>
          <w:ilvl w:val="0"/>
          <w:numId w:val="79"/>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before the date on which the Contractor Deliverables are to start, obtain, and at all times maintain, all necessary licences and consents in relation to the Contractor Deliverables.</w:t>
      </w:r>
    </w:p>
    <w:p w14:paraId="22119344" w14:textId="77777777" w:rsidR="006626AE" w:rsidRDefault="006626AE" w:rsidP="006626AE">
      <w:pPr>
        <w:widowControl/>
        <w:tabs>
          <w:tab w:val="left" w:pos="1152"/>
        </w:tabs>
        <w:spacing w:after="0" w:line="240" w:lineRule="auto"/>
        <w:ind w:left="576" w:right="432"/>
        <w:textAlignment w:val="baseline"/>
        <w:rPr>
          <w:rFonts w:ascii="Arial" w:eastAsia="Arial" w:hAnsi="Arial"/>
          <w:color w:val="000000"/>
          <w:sz w:val="18"/>
        </w:rPr>
      </w:pPr>
    </w:p>
    <w:p w14:paraId="5E4966C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21.</w:t>
      </w:r>
      <w:r>
        <w:rPr>
          <w:rFonts w:ascii="Arial" w:eastAsia="Arial" w:hAnsi="Arial"/>
          <w:b/>
          <w:color w:val="000000"/>
          <w:sz w:val="18"/>
        </w:rPr>
        <w:tab/>
        <w:t>Marking of Contractor Deliverables</w:t>
      </w:r>
    </w:p>
    <w:p w14:paraId="40F8DB2D" w14:textId="77777777" w:rsidR="00104E03" w:rsidRDefault="00104E03" w:rsidP="000C4788">
      <w:pPr>
        <w:widowControl/>
        <w:numPr>
          <w:ilvl w:val="0"/>
          <w:numId w:val="80"/>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5FD22FE" w14:textId="77777777" w:rsidR="00104E03" w:rsidRDefault="00104E03" w:rsidP="000C4788">
      <w:pPr>
        <w:widowControl/>
        <w:numPr>
          <w:ilvl w:val="0"/>
          <w:numId w:val="80"/>
        </w:numPr>
        <w:spacing w:after="0" w:line="240" w:lineRule="auto"/>
        <w:ind w:right="360"/>
        <w:textAlignment w:val="baseline"/>
        <w:rPr>
          <w:rFonts w:ascii="Arial" w:eastAsia="Arial" w:hAnsi="Arial"/>
          <w:color w:val="000000"/>
          <w:sz w:val="18"/>
        </w:rPr>
      </w:pPr>
      <w:r>
        <w:rPr>
          <w:rFonts w:ascii="Arial" w:eastAsia="Arial" w:hAnsi="Arial"/>
          <w:color w:val="000000"/>
          <w:sz w:val="18"/>
        </w:rPr>
        <w:t>Any marking method used shall not have a detrimental effect on the strength, serviceability or corrosion resistance of the Contractor Deliverables.</w:t>
      </w:r>
    </w:p>
    <w:p w14:paraId="7B343559" w14:textId="77777777"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The marking shall include any serial numbers allocated to the Contractor Deliverable.</w:t>
      </w:r>
    </w:p>
    <w:p w14:paraId="1CEF97B0" w14:textId="174B6615"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297E6F4" w14:textId="77777777" w:rsidR="006626AE" w:rsidRDefault="006626AE" w:rsidP="006626AE">
      <w:pPr>
        <w:widowControl/>
        <w:spacing w:after="0" w:line="240" w:lineRule="auto"/>
        <w:textAlignment w:val="baseline"/>
        <w:rPr>
          <w:rFonts w:ascii="Arial" w:eastAsia="Arial" w:hAnsi="Arial"/>
          <w:color w:val="000000"/>
          <w:sz w:val="18"/>
        </w:rPr>
      </w:pPr>
    </w:p>
    <w:p w14:paraId="2E9AF44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22.</w:t>
      </w:r>
      <w:r>
        <w:rPr>
          <w:rFonts w:ascii="Arial" w:eastAsia="Arial" w:hAnsi="Arial"/>
          <w:b/>
          <w:color w:val="000000"/>
          <w:sz w:val="18"/>
        </w:rPr>
        <w:tab/>
        <w:t>Packaging and Labelling (excluding Contractor Deliverables containing Munitions)</w:t>
      </w:r>
    </w:p>
    <w:p w14:paraId="0999601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Packaging responsibilities are as follows:</w:t>
      </w:r>
    </w:p>
    <w:p w14:paraId="5C084392" w14:textId="77777777" w:rsidR="00104E03" w:rsidRDefault="00104E03" w:rsidP="000C4788">
      <w:pPr>
        <w:widowControl/>
        <w:numPr>
          <w:ilvl w:val="0"/>
          <w:numId w:val="81"/>
        </w:numPr>
        <w:tabs>
          <w:tab w:val="clear" w:pos="576"/>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The Contractor shall be responsible for providing Packaging which fully complies with the requirements of the Contract.</w:t>
      </w:r>
    </w:p>
    <w:p w14:paraId="4415237C"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9FF3804" w14:textId="77777777" w:rsidR="00104E03" w:rsidRDefault="00104E03" w:rsidP="000C4788">
      <w:pPr>
        <w:widowControl/>
        <w:numPr>
          <w:ilvl w:val="0"/>
          <w:numId w:val="81"/>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The Contractor shall ensure all relevant information necessary for the effective performance of the Contract is made available to all Subcontractors.</w:t>
      </w:r>
    </w:p>
    <w:p w14:paraId="4F14E7D7"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700EFCA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supply Commercial Packaging meeting the standards and requirements of Def Stan 81-041 (Part 1). In addition, the following requirements apply:</w:t>
      </w:r>
    </w:p>
    <w:p w14:paraId="09FF221B"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Contractor shall provide Packaging which:</w:t>
      </w:r>
    </w:p>
    <w:p w14:paraId="1BCC2979" w14:textId="77777777" w:rsidR="00104E03" w:rsidRDefault="00104E03" w:rsidP="000C4788">
      <w:pPr>
        <w:widowControl/>
        <w:numPr>
          <w:ilvl w:val="0"/>
          <w:numId w:val="82"/>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will ensure that each Contractor Deliverable may be transported and delivered to the consignee named in the Contract in an undamaged and serviceable condition; and</w:t>
      </w:r>
    </w:p>
    <w:p w14:paraId="025FBB4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labelled to enable the contents to be identified without need to breach the package; and</w:t>
      </w:r>
    </w:p>
    <w:p w14:paraId="2D9FA49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compliant with statutory requirements and this Condition.</w:t>
      </w:r>
    </w:p>
    <w:p w14:paraId="60796DD3"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lastRenderedPageBreak/>
        <w:t>(2)</w:t>
      </w:r>
      <w:r>
        <w:rPr>
          <w:rFonts w:ascii="Arial" w:eastAsia="Arial" w:hAnsi="Arial"/>
          <w:color w:val="000000"/>
          <w:spacing w:val="-1"/>
          <w:sz w:val="18"/>
        </w:rPr>
        <w:tab/>
        <w:t>The Packaging used by the Contractor to supply identical or similar Contractor Deliverables to commercial customers or to the general public (i.e. point of sale packaging) will be acceptable, provided that it complies with the following criteria:</w:t>
      </w:r>
    </w:p>
    <w:p w14:paraId="2D772101" w14:textId="77777777" w:rsidR="00104E03" w:rsidRDefault="00104E03" w:rsidP="000C4788">
      <w:pPr>
        <w:widowControl/>
        <w:numPr>
          <w:ilvl w:val="0"/>
          <w:numId w:val="83"/>
        </w:numPr>
        <w:tabs>
          <w:tab w:val="clear" w:pos="576"/>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reference in the Contract to a PPQ means the quantity of a Contractor Deliverable to be contained in an individual package, which has been selected as being the most suitable for issue(s) to the ultimate user;</w:t>
      </w:r>
    </w:p>
    <w:p w14:paraId="4E39E5AD" w14:textId="77777777" w:rsidR="00104E03" w:rsidRDefault="00104E03" w:rsidP="000C4788">
      <w:pPr>
        <w:widowControl/>
        <w:numPr>
          <w:ilvl w:val="0"/>
          <w:numId w:val="83"/>
        </w:numPr>
        <w:tabs>
          <w:tab w:val="clear" w:pos="576"/>
          <w:tab w:val="left" w:pos="1728"/>
        </w:tabs>
        <w:spacing w:after="0" w:line="240" w:lineRule="auto"/>
        <w:ind w:left="1152" w:right="432"/>
        <w:jc w:val="both"/>
        <w:textAlignment w:val="baseline"/>
        <w:rPr>
          <w:rFonts w:ascii="Arial" w:eastAsia="Arial" w:hAnsi="Arial"/>
          <w:color w:val="000000"/>
          <w:spacing w:val="-2"/>
          <w:sz w:val="18"/>
        </w:rPr>
      </w:pPr>
      <w:r>
        <w:rPr>
          <w:rFonts w:ascii="Arial" w:eastAsia="Arial" w:hAnsi="Arial"/>
          <w:color w:val="000000"/>
          <w:spacing w:val="-2"/>
          <w:sz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E2CEE2C" w14:textId="77777777" w:rsidR="00104E03" w:rsidRDefault="00104E03" w:rsidP="000C4788">
      <w:pPr>
        <w:widowControl/>
        <w:numPr>
          <w:ilvl w:val="0"/>
          <w:numId w:val="83"/>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for ease of handling, transportation and delivery, packages which contain identical Contractor Deliverables may be bulked and overpacked, in accordance with clauses 22.i to 22.k.</w:t>
      </w:r>
    </w:p>
    <w:p w14:paraId="3CB9DD09"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ascertain whether the Contractor Deliverables being supplied are, or contain, Dangerous Goods, and shall supply the Dangerous Goods in accordance with:</w:t>
      </w:r>
    </w:p>
    <w:p w14:paraId="41616DF3"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Health and Safety At Work Act 1974 (as amended);</w:t>
      </w:r>
    </w:p>
    <w:p w14:paraId="51C3C849"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Hazard Information and Packaging for Supply Regulations (CHIP4) 2009 (as amended);</w:t>
      </w:r>
    </w:p>
    <w:p w14:paraId="5EE77D85"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REACH Regulations 2007 (as amended); and</w:t>
      </w:r>
    </w:p>
    <w:p w14:paraId="71C751D2"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Labelling and Packaging Regulations (CLP) 2009 (as amended).</w:t>
      </w:r>
    </w:p>
    <w:p w14:paraId="069AE4D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package the Dangerous Goods as limited quantities, excepted quantities or similar derogations, for UK or worldwide shipment by all modes of transport in accordance with the regulations relating to the Dangerous Goods and:</w:t>
      </w:r>
    </w:p>
    <w:p w14:paraId="7F4905C1"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Safety Of Lives At Sea Regulations (SOLAS) 1974 (as amended); and</w:t>
      </w:r>
    </w:p>
    <w:p w14:paraId="2F6EC988"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Air Navigation (Amendment) Order 2019.</w:t>
      </w:r>
    </w:p>
    <w:p w14:paraId="4836292B"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As soon as possible, and in any event no later than one month before delivery is due, the Contractor shall provide a Safety Data Sheet in respect of each Dangerous Good in accordance with the REACH Regulations 2007 (as amended) and the Health</w:t>
      </w:r>
    </w:p>
    <w:p w14:paraId="13251B04" w14:textId="77777777" w:rsidR="00104E03" w:rsidRDefault="00104E03" w:rsidP="00104E03">
      <w:pPr>
        <w:spacing w:after="0" w:line="240" w:lineRule="auto"/>
        <w:ind w:right="72"/>
        <w:jc w:val="both"/>
        <w:textAlignment w:val="baseline"/>
        <w:rPr>
          <w:rFonts w:ascii="Arial" w:eastAsia="Arial" w:hAnsi="Arial"/>
          <w:color w:val="000000"/>
          <w:sz w:val="18"/>
        </w:rPr>
      </w:pPr>
      <w:r>
        <w:rPr>
          <w:rFonts w:ascii="Arial" w:eastAsia="Arial" w:hAnsi="Arial"/>
          <w:color w:val="000000"/>
          <w:sz w:val="18"/>
        </w:rPr>
        <w:t>and Safety At Work Act 1974 (as amended) and in accordance with Condition 24 (Supply of Hazardous Materials or Substances in Contractor Deliverables).</w:t>
      </w:r>
    </w:p>
    <w:p w14:paraId="118A36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comply with the requirements for the design of MLP which include clauses 22.f and 22.g as follows:</w:t>
      </w:r>
    </w:p>
    <w:p w14:paraId="7E54FD7A"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D8D342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The MPAS certification (for individual designers) and registration (for organisations) scheme details are</w:t>
      </w:r>
    </w:p>
    <w:p w14:paraId="4D164EF9"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available from:</w:t>
      </w:r>
    </w:p>
    <w:p w14:paraId="6BE096FF"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DES LSOC SpSvcs--SptEng-Pkg1</w:t>
      </w:r>
    </w:p>
    <w:p w14:paraId="220DAE19"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MOD Abbey Wood</w:t>
      </w:r>
    </w:p>
    <w:p w14:paraId="01DCB97F"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Bristol, BS34 8JH</w:t>
      </w:r>
    </w:p>
    <w:p w14:paraId="0BC4EA66"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Tel. +44(0)30679-35353</w:t>
      </w:r>
    </w:p>
    <w:p w14:paraId="1C60F372" w14:textId="77777777" w:rsidR="00104E03" w:rsidRDefault="00B7319F" w:rsidP="00104E03">
      <w:pPr>
        <w:spacing w:after="0" w:line="240" w:lineRule="auto"/>
        <w:ind w:left="1152"/>
        <w:textAlignment w:val="baseline"/>
        <w:rPr>
          <w:rFonts w:ascii="Arial" w:eastAsia="Arial" w:hAnsi="Arial"/>
          <w:color w:val="0000FF"/>
          <w:sz w:val="18"/>
          <w:u w:val="single"/>
        </w:rPr>
      </w:pPr>
      <w:hyperlink r:id="rId62">
        <w:r w:rsidR="00104E03">
          <w:rPr>
            <w:rFonts w:ascii="Arial" w:eastAsia="Arial" w:hAnsi="Arial"/>
            <w:color w:val="0000FF"/>
            <w:sz w:val="18"/>
            <w:u w:val="single"/>
          </w:rPr>
          <w:t>DESLSOC-SpSvcs-SptEng-Pkg1@mod.gov.uk</w:t>
        </w:r>
      </w:hyperlink>
      <w:r w:rsidR="00104E03">
        <w:rPr>
          <w:rFonts w:ascii="Arial" w:eastAsia="Arial" w:hAnsi="Arial"/>
          <w:color w:val="0000FF"/>
          <w:sz w:val="18"/>
        </w:rPr>
        <w:t xml:space="preserve"> </w:t>
      </w:r>
    </w:p>
    <w:p w14:paraId="4E68233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The MPAS Documentation is also available on the DStan website.</w:t>
      </w:r>
    </w:p>
    <w:p w14:paraId="0C1BB22A"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MLP shall be designed to comply with the relevant requirements of Def Stan 81-041, and be capable of meeting the appropriate test requirements of Def Stan 81-041 (Part 3). Packaging designs shall be prepared on a SPIS, in accordance with Def Stan 81-041 (Part 4).</w:t>
      </w:r>
    </w:p>
    <w:p w14:paraId="1D8EA178"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Contractor shall ensure a search of the SPIS index (the ‘SPIN’) is carried out to establish the SPIS status of each requirement (using DEFFORM 129a ‘Application for Packaging Designs or their Status’).</w:t>
      </w:r>
    </w:p>
    <w:p w14:paraId="03D5328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New designs shall not be made where there is an existing usable SPIS, or one that may be easily modified.</w:t>
      </w:r>
    </w:p>
    <w:p w14:paraId="24FFB517" w14:textId="77777777" w:rsidR="00104E03" w:rsidRDefault="00104E03" w:rsidP="00104E03">
      <w:pPr>
        <w:tabs>
          <w:tab w:val="left" w:pos="1152"/>
        </w:tabs>
        <w:spacing w:after="0" w:line="240" w:lineRule="auto"/>
        <w:ind w:left="576" w:right="360"/>
        <w:textAlignment w:val="baseline"/>
        <w:rPr>
          <w:rFonts w:ascii="Arial" w:eastAsia="Arial" w:hAnsi="Arial"/>
          <w:color w:val="000000"/>
          <w:spacing w:val="-1"/>
          <w:sz w:val="18"/>
        </w:rPr>
      </w:pPr>
      <w:r>
        <w:rPr>
          <w:rFonts w:ascii="Arial" w:eastAsia="Arial" w:hAnsi="Arial"/>
          <w:color w:val="000000"/>
          <w:spacing w:val="-1"/>
          <w:sz w:val="18"/>
        </w:rPr>
        <w:t>(5)</w:t>
      </w:r>
      <w:r>
        <w:rPr>
          <w:rFonts w:ascii="Arial" w:eastAsia="Arial" w:hAnsi="Arial"/>
          <w:color w:val="000000"/>
          <w:spacing w:val="-1"/>
          <w:sz w:val="18"/>
        </w:rPr>
        <w:tab/>
        <w:t>Where there is a usable SFS, it shall be used in place of a SPIS design unless otherwise stated by the Contract. When an SFS is used or replaces a SPIS design, the Contractor shall upload this information on to SPIN in Adobe PDF.</w:t>
      </w:r>
    </w:p>
    <w:p w14:paraId="00D303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(6)</w:t>
      </w:r>
      <w:r>
        <w:rPr>
          <w:rFonts w:ascii="Arial" w:eastAsia="Arial" w:hAnsi="Arial"/>
          <w:color w:val="000000"/>
          <w:sz w:val="18"/>
        </w:rPr>
        <w:tab/>
        <w:t>All SPIS, new or modified (and associated documentation), shall, on completion, be uploaded by the Contractor on to SPIN. The format shall be Adobe PDF.</w:t>
      </w:r>
    </w:p>
    <w:p w14:paraId="3A3E196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Where it is necessary to use an existing SPIS design, the Contractor shall ensure the Packaging manufacturer is a</w:t>
      </w:r>
    </w:p>
    <w:p w14:paraId="7B60E120" w14:textId="77777777"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registered organisation in accordance with clause 22.f.(1) above, or if un-registered, is compliant with MPAS ANNEX A Supplement (Code) M. The Contractor shall ensure, as far as possible, that the SPIS is up to date.</w:t>
      </w:r>
    </w:p>
    <w:p w14:paraId="4EA97F1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The documents supplied under clause 22.f.(6) shall be considered as a contract data requirement and be subject to the terms of DEFCON 15 and DEFCON 21.</w:t>
      </w:r>
    </w:p>
    <w:p w14:paraId="577D4F93"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Unless otherwise stated in the Contract, one of the following procedures for the production of new or modified SPIS designs shall be applied:</w:t>
      </w:r>
    </w:p>
    <w:p w14:paraId="7D629968"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Contractor or their Subcontractor is the PDA they shall:</w:t>
      </w:r>
    </w:p>
    <w:p w14:paraId="4AA43745"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On receipt of instructions received from the Authority’s representative nominated in Box 2 Annex A to</w:t>
      </w:r>
    </w:p>
    <w:p w14:paraId="18E94216" w14:textId="77777777" w:rsidR="00104E03" w:rsidRDefault="00104E03" w:rsidP="00104E03">
      <w:pPr>
        <w:spacing w:after="0" w:line="240" w:lineRule="auto"/>
        <w:jc w:val="center"/>
        <w:textAlignment w:val="baseline"/>
        <w:rPr>
          <w:rFonts w:ascii="Arial" w:eastAsia="Arial" w:hAnsi="Arial"/>
          <w:color w:val="000000"/>
          <w:sz w:val="18"/>
        </w:rPr>
      </w:pPr>
      <w:r>
        <w:rPr>
          <w:rFonts w:ascii="Arial" w:eastAsia="Arial" w:hAnsi="Arial"/>
          <w:color w:val="000000"/>
          <w:sz w:val="18"/>
        </w:rPr>
        <w:t>Schedule 3 (Contract Data Sheet), prepare the required package design in accordance with clause 22.f.</w:t>
      </w:r>
    </w:p>
    <w:p w14:paraId="47990EAC" w14:textId="77777777" w:rsidR="00104E03" w:rsidRDefault="00104E03" w:rsidP="00104E03">
      <w:pPr>
        <w:tabs>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or their Subcontractor is registered, they shall, on completion of any design work, provide the Authority with the following documents electronically:</w:t>
      </w:r>
    </w:p>
    <w:p w14:paraId="55D4BDAA" w14:textId="77777777" w:rsidR="00104E03" w:rsidRDefault="00104E03" w:rsidP="000C4788">
      <w:pPr>
        <w:widowControl/>
        <w:numPr>
          <w:ilvl w:val="0"/>
          <w:numId w:val="87"/>
        </w:numPr>
        <w:tabs>
          <w:tab w:val="clear" w:pos="504"/>
          <w:tab w:val="left" w:pos="2160"/>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a list of all SPIS which have been prepared or revised against the Contract; and</w:t>
      </w:r>
    </w:p>
    <w:p w14:paraId="5D7D1326" w14:textId="77777777" w:rsidR="00104E03" w:rsidRDefault="00104E03" w:rsidP="000C4788">
      <w:pPr>
        <w:widowControl/>
        <w:numPr>
          <w:ilvl w:val="0"/>
          <w:numId w:val="88"/>
        </w:numPr>
        <w:tabs>
          <w:tab w:val="clear" w:pos="360"/>
          <w:tab w:val="left" w:pos="2016"/>
        </w:tabs>
        <w:spacing w:after="0" w:line="240" w:lineRule="auto"/>
        <w:ind w:right="288"/>
        <w:textAlignment w:val="baseline"/>
        <w:rPr>
          <w:rFonts w:ascii="Arial" w:eastAsia="Arial" w:hAnsi="Arial"/>
          <w:color w:val="000000"/>
          <w:sz w:val="18"/>
        </w:rPr>
      </w:pPr>
      <w:r>
        <w:rPr>
          <w:rFonts w:ascii="Arial" w:eastAsia="Arial" w:hAnsi="Arial"/>
          <w:color w:val="000000"/>
          <w:sz w:val="18"/>
        </w:rPr>
        <w:t>a copy of all new / revised SPIS, complete with all continuation sheets and associated drawings, where applicable, to be uploaded onto SPIN.</w:t>
      </w:r>
    </w:p>
    <w:p w14:paraId="22548454" w14:textId="77777777" w:rsidR="00104E03" w:rsidRDefault="00104E03" w:rsidP="00104E03">
      <w:pPr>
        <w:tabs>
          <w:tab w:val="left" w:pos="1728"/>
        </w:tabs>
        <w:spacing w:after="0" w:line="240" w:lineRule="auto"/>
        <w:ind w:left="1152" w:right="64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PDA is not a registered organisation, then they shall obtain approval for their design from a registered organisation before proceeding, then follow clause 22.g.(1)(b).</w:t>
      </w:r>
    </w:p>
    <w:p w14:paraId="1F655718"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DCAFFA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Where the Contractor or their Subcontractor is un-registered and has been given authority to produce, modify, and</w:t>
      </w:r>
    </w:p>
    <w:p w14:paraId="3FBD50AD" w14:textId="77777777" w:rsidR="00104E03" w:rsidRDefault="00104E03" w:rsidP="00104E03">
      <w:pPr>
        <w:spacing w:after="0" w:line="240" w:lineRule="auto"/>
        <w:ind w:left="576" w:right="648"/>
        <w:textAlignment w:val="baseline"/>
        <w:rPr>
          <w:rFonts w:ascii="Arial" w:eastAsia="Arial" w:hAnsi="Arial"/>
          <w:color w:val="000000"/>
          <w:sz w:val="18"/>
        </w:rPr>
      </w:pPr>
      <w:r>
        <w:rPr>
          <w:rFonts w:ascii="Arial" w:eastAsia="Arial" w:hAnsi="Arial"/>
          <w:color w:val="000000"/>
          <w:sz w:val="18"/>
        </w:rPr>
        <w:t>update SPIS designs by the Contract, they shall obtain approval for their design from a registered organisation using DEFFORM 129a before proceeding, then follow clause 22.g.(1)(b).</w:t>
      </w:r>
    </w:p>
    <w:p w14:paraId="5CCCD57D"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Where the Contractor or their Subcontractor is not a PDA but is registered, they shall follow clauses 22.g.(1)(a) and 22.g.(1)(b).</w:t>
      </w:r>
    </w:p>
    <w:p w14:paraId="3926F1AE"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lastRenderedPageBreak/>
        <w:t>h.</w:t>
      </w:r>
      <w:r>
        <w:rPr>
          <w:rFonts w:ascii="Arial" w:eastAsia="Arial" w:hAnsi="Arial"/>
          <w:color w:val="000000"/>
          <w:sz w:val="18"/>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26126ED0"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In addition to any marking required by international or national legislation or regulations, the following package labelling and marking requirements apply:</w:t>
      </w:r>
    </w:p>
    <w:p w14:paraId="2C31E9CB"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 specifies UK or NATO MPL, labelling and marking of the packages shall be in accordance with Def Stan 81-041 (Part 6) and this Condition as follows:</w:t>
      </w:r>
    </w:p>
    <w:p w14:paraId="11E2EE7C"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Labels giving the mass of the package, in kilograms, shall be placed such that they may be clearly seen when the items are stacked during storage.</w:t>
      </w:r>
    </w:p>
    <w:p w14:paraId="49E3C770"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Each consignment package shall be marked with details as follows:</w:t>
      </w:r>
    </w:p>
    <w:p w14:paraId="4266FCF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name and address of consignor;</w:t>
      </w:r>
    </w:p>
    <w:p w14:paraId="04034B14"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w:t>
      </w:r>
      <w:r>
        <w:rPr>
          <w:rFonts w:ascii="Arial" w:eastAsia="Arial" w:hAnsi="Arial"/>
          <w:color w:val="000000"/>
          <w:sz w:val="18"/>
        </w:rPr>
        <w:tab/>
        <w:t>name and address of consignee (as stated in the Contract or order);</w:t>
      </w:r>
    </w:p>
    <w:p w14:paraId="0D63EC5A"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iii.</w:t>
      </w:r>
      <w:r>
        <w:rPr>
          <w:rFonts w:ascii="Arial" w:eastAsia="Arial" w:hAnsi="Arial"/>
          <w:color w:val="000000"/>
          <w:sz w:val="18"/>
        </w:rPr>
        <w:tab/>
        <w:t>destination where it differs from the consignee's address, normally either:</w:t>
      </w:r>
    </w:p>
    <w:p w14:paraId="4D6EE102" w14:textId="77777777" w:rsidR="00104E03" w:rsidRDefault="00104E03" w:rsidP="000C4788">
      <w:pPr>
        <w:widowControl/>
        <w:numPr>
          <w:ilvl w:val="0"/>
          <w:numId w:val="90"/>
        </w:numPr>
        <w:tabs>
          <w:tab w:val="clear" w:pos="576"/>
          <w:tab w:val="left" w:pos="2880"/>
        </w:tabs>
        <w:spacing w:after="0" w:line="240" w:lineRule="auto"/>
        <w:ind w:left="2304"/>
        <w:textAlignment w:val="baseline"/>
        <w:rPr>
          <w:rFonts w:ascii="Arial" w:eastAsia="Arial" w:hAnsi="Arial"/>
          <w:color w:val="000000"/>
          <w:sz w:val="18"/>
        </w:rPr>
      </w:pPr>
      <w:r>
        <w:rPr>
          <w:rFonts w:ascii="Arial" w:eastAsia="Arial" w:hAnsi="Arial"/>
          <w:color w:val="000000"/>
          <w:sz w:val="18"/>
        </w:rPr>
        <w:t>delivery destination / address; or</w:t>
      </w:r>
    </w:p>
    <w:p w14:paraId="31BAD8ED" w14:textId="77777777" w:rsidR="00104E03" w:rsidRDefault="00104E03" w:rsidP="000C4788">
      <w:pPr>
        <w:widowControl/>
        <w:numPr>
          <w:ilvl w:val="0"/>
          <w:numId w:val="90"/>
        </w:numPr>
        <w:tabs>
          <w:tab w:val="clear" w:pos="576"/>
          <w:tab w:val="left" w:pos="2880"/>
        </w:tabs>
        <w:spacing w:after="0" w:line="240" w:lineRule="auto"/>
        <w:ind w:left="2304" w:right="144"/>
        <w:textAlignment w:val="baseline"/>
        <w:rPr>
          <w:rFonts w:ascii="Arial" w:eastAsia="Arial" w:hAnsi="Arial"/>
          <w:color w:val="000000"/>
          <w:sz w:val="18"/>
        </w:rPr>
      </w:pPr>
      <w:r>
        <w:rPr>
          <w:rFonts w:ascii="Arial" w:eastAsia="Arial" w:hAnsi="Arial"/>
          <w:color w:val="000000"/>
          <w:sz w:val="18"/>
        </w:rPr>
        <w:t>transit destination, where delivery address is a point for aggregation / disaggregation and / or onward shipment elsewhere, e.g. railway station, where that mode of transport is used;</w:t>
      </w:r>
    </w:p>
    <w:p w14:paraId="6820D5B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iv.</w:t>
      </w:r>
      <w:r>
        <w:rPr>
          <w:rFonts w:ascii="Arial" w:eastAsia="Arial" w:hAnsi="Arial"/>
          <w:color w:val="000000"/>
          <w:sz w:val="18"/>
        </w:rPr>
        <w:tab/>
        <w:t>the unique order identifiers and the CP&amp;F Delivery Label / Form which shall be prepared in accordance with DEFFORM 129J.</w:t>
      </w:r>
    </w:p>
    <w:p w14:paraId="4EB38A3F" w14:textId="77777777" w:rsidR="00104E03" w:rsidRDefault="00104E03" w:rsidP="00104E03">
      <w:pPr>
        <w:tabs>
          <w:tab w:val="left" w:pos="2880"/>
        </w:tabs>
        <w:spacing w:after="0" w:line="240" w:lineRule="auto"/>
        <w:ind w:left="2304"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If aggregated packages are used, their consignment marking and identification requirements are stated at clause 22.l.</w:t>
      </w:r>
    </w:p>
    <w:p w14:paraId="7B540186" w14:textId="7A49B9AB" w:rsidR="00104E03" w:rsidRDefault="00104E03" w:rsidP="007F26DB">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following:description of the Contractor Deliverable;</w:t>
      </w:r>
    </w:p>
    <w:p w14:paraId="60CB7B79"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full thirteen digit NATO Stock Number (NSN);</w:t>
      </w:r>
    </w:p>
    <w:p w14:paraId="794CAC4B"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pacing w:val="-2"/>
          <w:sz w:val="18"/>
        </w:rPr>
      </w:pPr>
      <w:r>
        <w:rPr>
          <w:rFonts w:ascii="Arial" w:eastAsia="Arial" w:hAnsi="Arial"/>
          <w:color w:val="000000"/>
          <w:spacing w:val="-2"/>
          <w:sz w:val="18"/>
        </w:rPr>
        <w:t>the PPQ;</w:t>
      </w:r>
    </w:p>
    <w:p w14:paraId="0D7AA33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maker's part / catalogue, serial and / or batch number, as appropriate;</w:t>
      </w:r>
    </w:p>
    <w:p w14:paraId="34D3890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Contract and order number when applicable;</w:t>
      </w:r>
    </w:p>
    <w:p w14:paraId="323BF562" w14:textId="77777777" w:rsidR="00104E03" w:rsidRDefault="00104E03" w:rsidP="000C4788">
      <w:pPr>
        <w:widowControl/>
        <w:numPr>
          <w:ilvl w:val="0"/>
          <w:numId w:val="9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words “Trade Package” in bold lettering, marked in BLUE in respect of trade packages, and BLACK in respect of export trade packages;</w:t>
      </w:r>
    </w:p>
    <w:p w14:paraId="41417A68"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shelf life of item where applicable;</w:t>
      </w:r>
    </w:p>
    <w:p w14:paraId="0801BE67"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for rubber items or items containing rubber, the quarter and year of vulcanisation or manufacture of the rubber product or component (marked in accordance with Def Stan 81-041);</w:t>
      </w:r>
    </w:p>
    <w:p w14:paraId="45F227FF" w14:textId="77777777" w:rsidR="00104E03" w:rsidRDefault="00104E03" w:rsidP="000C4788">
      <w:pPr>
        <w:widowControl/>
        <w:numPr>
          <w:ilvl w:val="0"/>
          <w:numId w:val="91"/>
        </w:numPr>
        <w:tabs>
          <w:tab w:val="clear" w:pos="576"/>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any statutory hazard markings and any handling markings, including the mass of any package which exceeds 3kg gross; and</w:t>
      </w:r>
    </w:p>
    <w:p w14:paraId="75F52C6A"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any additional markings specified in the Contract.</w:t>
      </w:r>
    </w:p>
    <w:p w14:paraId="59B5C2FC" w14:textId="77777777" w:rsidR="00104E03" w:rsidRDefault="00104E03" w:rsidP="00104E03">
      <w:pPr>
        <w:tabs>
          <w:tab w:val="left" w:pos="576"/>
        </w:tabs>
        <w:spacing w:after="0" w:line="240" w:lineRule="auto"/>
        <w:ind w:right="792"/>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2D062DB7"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full 13-digit NSN;</w:t>
      </w:r>
    </w:p>
    <w:p w14:paraId="61149C19"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denomination of quantity (D of Q);</w:t>
      </w:r>
    </w:p>
    <w:p w14:paraId="6EB5440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actual quantity (quantity in package);</w:t>
      </w:r>
    </w:p>
    <w:p w14:paraId="3AFF64F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manufacturer's serial number and / or batch number, if one has been allocated; and</w:t>
      </w:r>
    </w:p>
    <w:p w14:paraId="72D0EFA1"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CP&amp;F-generated unique order identifier.</w:t>
      </w:r>
    </w:p>
    <w:p w14:paraId="5485F18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18F42E0"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requirements for the consignment of aggregated packages are as follows:</w:t>
      </w:r>
    </w:p>
    <w:p w14:paraId="600550C2" w14:textId="77777777" w:rsidR="00104E03" w:rsidRDefault="00104E03" w:rsidP="000C4788">
      <w:pPr>
        <w:widowControl/>
        <w:numPr>
          <w:ilvl w:val="0"/>
          <w:numId w:val="9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6F803F5" w14:textId="77777777" w:rsidR="00104E03" w:rsidRDefault="00104E03" w:rsidP="000C4788">
      <w:pPr>
        <w:widowControl/>
        <w:numPr>
          <w:ilvl w:val="0"/>
          <w:numId w:val="9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Two adjacent sides of the outer container shall be clearly marked to show the following:</w:t>
      </w:r>
    </w:p>
    <w:p w14:paraId="33BCB3E8"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class group number;</w:t>
      </w:r>
    </w:p>
    <w:p w14:paraId="694EA651"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name and address of consignor;</w:t>
      </w:r>
    </w:p>
    <w:p w14:paraId="094F65DE"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name and address of consignee (as stated on the Contract or order);</w:t>
      </w:r>
    </w:p>
    <w:p w14:paraId="4603B37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destination if it differs from the consignee's address, normally either:</w:t>
      </w:r>
    </w:p>
    <w:p w14:paraId="1708B074" w14:textId="77777777" w:rsidR="00104E03" w:rsidRDefault="00104E03" w:rsidP="000C4788">
      <w:pPr>
        <w:widowControl/>
        <w:numPr>
          <w:ilvl w:val="0"/>
          <w:numId w:val="94"/>
        </w:numPr>
        <w:tabs>
          <w:tab w:val="clear" w:pos="576"/>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delivery destination / address; or</w:t>
      </w:r>
    </w:p>
    <w:p w14:paraId="43660BE9" w14:textId="77777777" w:rsidR="00104E03" w:rsidRDefault="00104E03" w:rsidP="000C4788">
      <w:pPr>
        <w:widowControl/>
        <w:numPr>
          <w:ilvl w:val="0"/>
          <w:numId w:val="94"/>
        </w:numPr>
        <w:tabs>
          <w:tab w:val="clear" w:pos="576"/>
          <w:tab w:val="left" w:pos="2304"/>
        </w:tabs>
        <w:spacing w:after="0" w:line="240" w:lineRule="auto"/>
        <w:ind w:left="1728" w:right="360"/>
        <w:textAlignment w:val="baseline"/>
        <w:rPr>
          <w:rFonts w:ascii="Arial" w:eastAsia="Arial" w:hAnsi="Arial"/>
          <w:color w:val="000000"/>
          <w:sz w:val="18"/>
        </w:rPr>
      </w:pPr>
      <w:r>
        <w:rPr>
          <w:rFonts w:ascii="Arial" w:eastAsia="Arial" w:hAnsi="Arial"/>
          <w:color w:val="000000"/>
          <w:sz w:val="18"/>
        </w:rPr>
        <w:t>transit destination, if the delivery address is a point of aggregation / disaggregation and / or onward shipment e.g. railway station, where that mode of transport is used;</w:t>
      </w:r>
    </w:p>
    <w:p w14:paraId="3CE3C535" w14:textId="77777777" w:rsidR="00104E03" w:rsidRDefault="00104E03" w:rsidP="00104E03">
      <w:pPr>
        <w:tabs>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09115ABF"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CP&amp;F-generated shipping label; and</w:t>
      </w:r>
    </w:p>
    <w:p w14:paraId="79D318B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any statutory hazard markings and any handling markings.</w:t>
      </w:r>
    </w:p>
    <w:p w14:paraId="326821B0"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FE1247E" w14:textId="77777777" w:rsidR="00104E03" w:rsidRDefault="00104E03" w:rsidP="00104E03">
      <w:pPr>
        <w:tabs>
          <w:tab w:val="left" w:pos="576"/>
        </w:tabs>
        <w:spacing w:after="0" w:line="240" w:lineRule="auto"/>
        <w:ind w:right="72"/>
        <w:textAlignment w:val="baseline"/>
        <w:rPr>
          <w:rFonts w:ascii="Arial" w:eastAsia="Arial" w:hAnsi="Arial"/>
          <w:color w:val="000000"/>
          <w:spacing w:val="-2"/>
          <w:sz w:val="18"/>
        </w:rPr>
      </w:pPr>
      <w:r>
        <w:rPr>
          <w:rFonts w:ascii="Arial" w:eastAsia="Arial" w:hAnsi="Arial"/>
          <w:color w:val="000000"/>
          <w:spacing w:val="-2"/>
          <w:sz w:val="18"/>
        </w:rPr>
        <w:lastRenderedPageBreak/>
        <w:t>n.</w:t>
      </w:r>
      <w:r>
        <w:rPr>
          <w:rFonts w:ascii="Arial" w:eastAsia="Arial" w:hAnsi="Arial"/>
          <w:color w:val="000000"/>
          <w:spacing w:val="-2"/>
          <w:sz w:val="18"/>
        </w:rPr>
        <w:tab/>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5B41E185"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All Packaging shall meet the requirements of the Packaging (Essential Requirements) Regulations 2003 (as amended) where applicable.</w:t>
      </w:r>
    </w:p>
    <w:p w14:paraId="09758CC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DA75402"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74ED221"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Liability for other losses resulting from Packaging failure or resulting from damage to Packaging, (such as damage to the packaged item etc.), shall be specified elsewhere in the Contract.</w:t>
      </w:r>
    </w:p>
    <w:p w14:paraId="45E00A23" w14:textId="77777777" w:rsidR="00104E03" w:rsidRDefault="00104E03" w:rsidP="00104E03">
      <w:pPr>
        <w:tabs>
          <w:tab w:val="left" w:pos="576"/>
        </w:tabs>
        <w:spacing w:after="0" w:line="240" w:lineRule="auto"/>
        <w:ind w:right="648"/>
        <w:textAlignment w:val="baseline"/>
        <w:rPr>
          <w:rFonts w:ascii="Arial" w:eastAsia="Arial" w:hAnsi="Arial"/>
          <w:color w:val="000000"/>
          <w:spacing w:val="-1"/>
          <w:sz w:val="18"/>
        </w:rPr>
      </w:pPr>
      <w:r>
        <w:rPr>
          <w:rFonts w:ascii="Arial" w:eastAsia="Arial" w:hAnsi="Arial"/>
          <w:color w:val="000000"/>
          <w:spacing w:val="-1"/>
          <w:sz w:val="18"/>
        </w:rPr>
        <w:t>s.</w:t>
      </w:r>
      <w:r>
        <w:rPr>
          <w:rFonts w:ascii="Arial" w:eastAsia="Arial" w:hAnsi="Arial"/>
          <w:color w:val="000000"/>
          <w:spacing w:val="-1"/>
          <w:sz w:val="18"/>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w:t>
      </w:r>
      <w:hyperlink r:id="rId63">
        <w:r>
          <w:rPr>
            <w:rFonts w:ascii="Arial" w:eastAsia="Arial" w:hAnsi="Arial"/>
            <w:color w:val="0000FF"/>
            <w:spacing w:val="-1"/>
            <w:sz w:val="18"/>
            <w:u w:val="single"/>
          </w:rPr>
          <w:t xml:space="preserve"> https://www.dstan.mod.uk/</w:t>
        </w:r>
      </w:hyperlink>
      <w:r>
        <w:rPr>
          <w:rFonts w:ascii="Arial" w:eastAsia="Arial" w:hAnsi="Arial"/>
          <w:color w:val="0000FF"/>
          <w:spacing w:val="-1"/>
          <w:sz w:val="18"/>
        </w:rPr>
        <w:t xml:space="preserve"> </w:t>
      </w:r>
    </w:p>
    <w:p w14:paraId="3EF1CBD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D26AD62" w14:textId="7042372F"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u.</w:t>
      </w:r>
      <w:r>
        <w:rPr>
          <w:rFonts w:ascii="Arial" w:eastAsia="Arial" w:hAnsi="Arial"/>
          <w:color w:val="000000"/>
          <w:sz w:val="18"/>
        </w:rPr>
        <w:tab/>
        <w:t>In the event of conflict between the Contract and Def Stan 81-041, the Contract shall take precedence.</w:t>
      </w:r>
    </w:p>
    <w:p w14:paraId="374C0993" w14:textId="77777777" w:rsidR="006626AE" w:rsidRDefault="006626AE" w:rsidP="00104E03">
      <w:pPr>
        <w:tabs>
          <w:tab w:val="left" w:pos="576"/>
        </w:tabs>
        <w:spacing w:after="0" w:line="240" w:lineRule="auto"/>
        <w:textAlignment w:val="baseline"/>
        <w:rPr>
          <w:rFonts w:ascii="Arial" w:eastAsia="Arial" w:hAnsi="Arial"/>
          <w:color w:val="000000"/>
          <w:sz w:val="18"/>
        </w:rPr>
      </w:pPr>
    </w:p>
    <w:p w14:paraId="2FD6691C"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23.</w:t>
      </w:r>
      <w:r>
        <w:rPr>
          <w:rFonts w:ascii="Arial" w:eastAsia="Arial" w:hAnsi="Arial"/>
          <w:b/>
          <w:color w:val="000000"/>
          <w:sz w:val="18"/>
        </w:rPr>
        <w:tab/>
        <w:t>Plastic Packaging Tax</w:t>
      </w:r>
    </w:p>
    <w:p w14:paraId="4F8B2F36" w14:textId="77777777" w:rsidR="00104E03" w:rsidRDefault="00104E03" w:rsidP="000C4788">
      <w:pPr>
        <w:widowControl/>
        <w:numPr>
          <w:ilvl w:val="0"/>
          <w:numId w:val="95"/>
        </w:numPr>
        <w:spacing w:after="0" w:line="240" w:lineRule="auto"/>
        <w:textAlignment w:val="baseline"/>
        <w:rPr>
          <w:rFonts w:ascii="Arial" w:eastAsia="Arial" w:hAnsi="Arial"/>
          <w:color w:val="000000"/>
          <w:sz w:val="18"/>
        </w:rPr>
      </w:pPr>
      <w:r>
        <w:rPr>
          <w:rFonts w:ascii="Arial" w:eastAsia="Arial" w:hAnsi="Arial"/>
          <w:color w:val="000000"/>
          <w:sz w:val="18"/>
        </w:rPr>
        <w:t>The Contractor shall ensure that any PPT due in relation to this Contract is paid in accordance with the PPT Legislation.</w:t>
      </w:r>
    </w:p>
    <w:p w14:paraId="299F14DE" w14:textId="77777777" w:rsidR="00104E03" w:rsidRPr="0043560F" w:rsidRDefault="00104E03" w:rsidP="000C4788">
      <w:pPr>
        <w:widowControl/>
        <w:numPr>
          <w:ilvl w:val="0"/>
          <w:numId w:val="95"/>
        </w:numPr>
        <w:spacing w:after="0" w:line="240" w:lineRule="auto"/>
        <w:textAlignment w:val="baseline"/>
        <w:rPr>
          <w:rFonts w:ascii="Arial" w:eastAsia="Arial" w:hAnsi="Arial"/>
          <w:color w:val="000000"/>
          <w:sz w:val="18"/>
        </w:rPr>
      </w:pPr>
      <w:r w:rsidRPr="0043560F">
        <w:rPr>
          <w:rFonts w:ascii="Arial" w:eastAsia="Arial" w:hAnsi="Arial"/>
          <w:color w:val="000000"/>
          <w:sz w:val="18"/>
        </w:rPr>
        <w:t>The Contract Price includes any PPT that may be payable by the Contractor in relation to the Contract.</w:t>
      </w:r>
    </w:p>
    <w:p w14:paraId="56F051DA" w14:textId="77777777" w:rsidR="00104E03" w:rsidRDefault="00104E03" w:rsidP="00104E03">
      <w:pPr>
        <w:tabs>
          <w:tab w:val="left" w:pos="648"/>
        </w:tabs>
        <w:spacing w:after="0" w:line="240" w:lineRule="auto"/>
        <w:ind w:right="43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 reasonable notice being provided by the Authority, the Contractor shall provide and make available to the Authority details of any PPT they have paid that relates to the Contract.</w:t>
      </w:r>
    </w:p>
    <w:p w14:paraId="5C8103CA"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C7B564A" w14:textId="77777777" w:rsidR="00104E03" w:rsidRDefault="00104E03" w:rsidP="00104E03">
      <w:pPr>
        <w:tabs>
          <w:tab w:val="left" w:pos="648"/>
        </w:tabs>
        <w:spacing w:after="0" w:line="240" w:lineRule="auto"/>
        <w:ind w:right="360"/>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In accordance with Condition 17 the Contractor (and their sub-contractors) shall maintain all records relating to PPT and make them available to the Authority when requested on reasonable notice for reasons related to the Contract.</w:t>
      </w:r>
    </w:p>
    <w:p w14:paraId="02AA4308"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8DA3DD5"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confirmation of the tax status of any Plastic Packaging Component;</w:t>
      </w:r>
    </w:p>
    <w:p w14:paraId="4782E980"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documents to confirm that PPT has been properly accounted for;</w:t>
      </w:r>
    </w:p>
    <w:p w14:paraId="0444AB2C" w14:textId="77777777" w:rsidR="00104E03" w:rsidRDefault="00104E03" w:rsidP="000C4788">
      <w:pPr>
        <w:widowControl/>
        <w:numPr>
          <w:ilvl w:val="0"/>
          <w:numId w:val="96"/>
        </w:numPr>
        <w:tabs>
          <w:tab w:val="clear" w:pos="288"/>
          <w:tab w:val="left" w:pos="864"/>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product specifications for the packaging components, including, but not limited to, the weight and composition of the products and any other product specifications that may be required; and</w:t>
      </w:r>
    </w:p>
    <w:p w14:paraId="59675807" w14:textId="77777777" w:rsidR="00104E03" w:rsidRDefault="00104E03" w:rsidP="000C4788">
      <w:pPr>
        <w:widowControl/>
        <w:numPr>
          <w:ilvl w:val="0"/>
          <w:numId w:val="96"/>
        </w:numPr>
        <w:tabs>
          <w:tab w:val="clear" w:pos="288"/>
          <w:tab w:val="left" w:pos="864"/>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copies of any certifications or audits that have been obtained or conducted in relation to the provision of Plastic Packaging Components.</w:t>
      </w:r>
    </w:p>
    <w:p w14:paraId="6CA8E25A" w14:textId="77777777" w:rsidR="00104E03" w:rsidRDefault="00104E03" w:rsidP="00104E03">
      <w:pPr>
        <w:tabs>
          <w:tab w:val="left" w:pos="648"/>
        </w:tabs>
        <w:spacing w:after="0" w:line="240" w:lineRule="auto"/>
        <w:ind w:right="86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Authority shall have the right, on providing reasonable notice, to physically inspect or conduct an audit on the Contractor, to ensure any information that has been provided in accordance with clause 13.f above is accurate.</w:t>
      </w:r>
    </w:p>
    <w:p w14:paraId="2600806C" w14:textId="77777777" w:rsidR="00104E03" w:rsidRDefault="00104E03" w:rsidP="00104E03">
      <w:pPr>
        <w:tabs>
          <w:tab w:val="left" w:pos="648"/>
        </w:tabs>
        <w:spacing w:after="0" w:line="240" w:lineRule="auto"/>
        <w:ind w:right="144"/>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C4B6E19" w14:textId="77777777" w:rsidR="00104E03" w:rsidRDefault="00104E03" w:rsidP="00104E03">
      <w:pPr>
        <w:tabs>
          <w:tab w:val="left" w:pos="648"/>
        </w:tabs>
        <w:spacing w:after="0" w:line="240" w:lineRule="auto"/>
        <w:ind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Contractor shall provide, on the Authority providing reasonable notice, any information that the Authority may require from the Contractor for the Authority to comply with any obligations it may have under the PPT Legislation.</w:t>
      </w:r>
    </w:p>
    <w:p w14:paraId="4FA07930" w14:textId="77777777" w:rsidR="008A4CBA" w:rsidRDefault="008A4CBA" w:rsidP="008A4CBA">
      <w:pPr>
        <w:tabs>
          <w:tab w:val="left" w:pos="648"/>
        </w:tabs>
        <w:spacing w:after="0" w:line="240" w:lineRule="auto"/>
        <w:textAlignment w:val="baseline"/>
        <w:rPr>
          <w:rFonts w:ascii="Arial" w:eastAsia="Arial" w:hAnsi="Arial"/>
          <w:b/>
          <w:color w:val="000000"/>
          <w:sz w:val="18"/>
        </w:rPr>
      </w:pPr>
    </w:p>
    <w:p w14:paraId="427E4B4E" w14:textId="72EB8028" w:rsidR="00104E03" w:rsidRPr="0043560F" w:rsidRDefault="00104E03" w:rsidP="008A4CBA">
      <w:pPr>
        <w:tabs>
          <w:tab w:val="left" w:pos="648"/>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24.</w:t>
      </w:r>
      <w:r w:rsidRPr="0043560F">
        <w:rPr>
          <w:rFonts w:ascii="Arial" w:eastAsia="Arial" w:hAnsi="Arial"/>
          <w:b/>
          <w:color w:val="000000"/>
          <w:sz w:val="18"/>
        </w:rPr>
        <w:tab/>
        <w:t>Supply of Data for Hazardous Substances, Mixtures and Articles in Contractor Deliverables</w:t>
      </w:r>
    </w:p>
    <w:p w14:paraId="021BB7CC"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Nothing in this Condition shall reduce or limit any statutory duty or legal obligation of the Authority or the Contractor.</w:t>
      </w:r>
    </w:p>
    <w:p w14:paraId="7C66B305"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The Contractor shall provide to the Authority:</w:t>
      </w:r>
    </w:p>
    <w:p w14:paraId="0AEEC394" w14:textId="77777777" w:rsidR="00104E03" w:rsidRPr="0043560F" w:rsidRDefault="00104E03" w:rsidP="000C4788">
      <w:pPr>
        <w:widowControl/>
        <w:numPr>
          <w:ilvl w:val="0"/>
          <w:numId w:val="97"/>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for each Substance, Mixture or Article supplied in meeting the criteria of classification as hazardous in accordance with the GB Classification, Labelling and Packaging (GB CLP) a UK REACH compliant Safety Data Sheet (SDS);</w:t>
      </w:r>
    </w:p>
    <w:p w14:paraId="04D1B972" w14:textId="77777777" w:rsidR="00104E03" w:rsidRPr="0043560F" w:rsidRDefault="00104E03" w:rsidP="000C4788">
      <w:pPr>
        <w:widowControl/>
        <w:numPr>
          <w:ilvl w:val="0"/>
          <w:numId w:val="97"/>
        </w:numPr>
        <w:tabs>
          <w:tab w:val="clear" w:pos="288"/>
          <w:tab w:val="left" w:pos="936"/>
        </w:tabs>
        <w:spacing w:after="0" w:line="240" w:lineRule="auto"/>
        <w:ind w:left="648" w:right="432"/>
        <w:textAlignment w:val="baseline"/>
        <w:rPr>
          <w:rFonts w:ascii="Arial" w:eastAsia="Arial" w:hAnsi="Arial"/>
          <w:color w:val="000000"/>
          <w:sz w:val="18"/>
        </w:rPr>
      </w:pPr>
      <w:r w:rsidRPr="0043560F">
        <w:rPr>
          <w:rFonts w:ascii="Arial" w:eastAsia="Arial" w:hAnsi="Arial"/>
          <w:color w:val="000000"/>
          <w:sz w:val="18"/>
        </w:rPr>
        <w:t>where Mixtures supplied do not meet the criteria for classification as hazardous according to GB CLP but contain a hazardous Substance an SDS is to be made available on request; and</w:t>
      </w:r>
    </w:p>
    <w:p w14:paraId="7CC3F21F" w14:textId="77777777" w:rsidR="00104E03" w:rsidRPr="0043560F" w:rsidRDefault="00104E03" w:rsidP="000C4788">
      <w:pPr>
        <w:widowControl/>
        <w:numPr>
          <w:ilvl w:val="0"/>
          <w:numId w:val="97"/>
        </w:numPr>
        <w:tabs>
          <w:tab w:val="clear" w:pos="288"/>
          <w:tab w:val="left" w:pos="936"/>
        </w:tabs>
        <w:spacing w:after="0" w:line="240" w:lineRule="auto"/>
        <w:ind w:left="648" w:right="288"/>
        <w:textAlignment w:val="baseline"/>
        <w:rPr>
          <w:rFonts w:ascii="Arial" w:eastAsia="Arial" w:hAnsi="Arial"/>
          <w:color w:val="000000"/>
          <w:sz w:val="18"/>
        </w:rPr>
      </w:pPr>
      <w:r w:rsidRPr="0043560F">
        <w:rPr>
          <w:rFonts w:ascii="Arial" w:eastAsia="Arial" w:hAnsi="Arial"/>
          <w:color w:val="000000"/>
          <w:sz w:val="18"/>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42C99C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For Substances, Mixtures or Articles that meet the criteria list in clause 24.b above:</w:t>
      </w:r>
    </w:p>
    <w:p w14:paraId="3E154821" w14:textId="77777777" w:rsidR="00104E03" w:rsidRPr="0043560F" w:rsidRDefault="00104E03" w:rsidP="000C4788">
      <w:pPr>
        <w:widowControl/>
        <w:numPr>
          <w:ilvl w:val="0"/>
          <w:numId w:val="98"/>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17D0117" w14:textId="77777777" w:rsidR="00104E03" w:rsidRPr="0043560F" w:rsidRDefault="00104E03" w:rsidP="000C4788">
      <w:pPr>
        <w:widowControl/>
        <w:numPr>
          <w:ilvl w:val="0"/>
          <w:numId w:val="98"/>
        </w:numPr>
        <w:tabs>
          <w:tab w:val="clear" w:pos="288"/>
          <w:tab w:val="left" w:pos="936"/>
        </w:tabs>
        <w:spacing w:after="0" w:line="240" w:lineRule="auto"/>
        <w:ind w:left="648" w:right="72"/>
        <w:textAlignment w:val="baseline"/>
        <w:rPr>
          <w:rFonts w:ascii="Arial" w:eastAsia="Arial" w:hAnsi="Arial"/>
          <w:color w:val="000000"/>
          <w:spacing w:val="-2"/>
          <w:sz w:val="18"/>
        </w:rPr>
      </w:pPr>
      <w:r w:rsidRPr="0043560F">
        <w:rPr>
          <w:rFonts w:ascii="Arial" w:eastAsia="Arial" w:hAnsi="Arial"/>
          <w:color w:val="000000"/>
          <w:spacing w:val="-2"/>
          <w:sz w:val="18"/>
        </w:rPr>
        <w:t>if the Authority becomes aware of new information that might call into question the appropriateness of the risk management measures identified in the safety information supplied, shall report this information in writing to the Contractor.</w:t>
      </w:r>
    </w:p>
    <w:p w14:paraId="439FA6CC"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d.</w:t>
      </w:r>
      <w:r w:rsidRPr="0043560F">
        <w:rPr>
          <w:rFonts w:ascii="Arial" w:eastAsia="Arial" w:hAnsi="Arial"/>
          <w:color w:val="000000"/>
          <w:spacing w:val="-1"/>
          <w:sz w:val="18"/>
        </w:rPr>
        <w:tab/>
        <w:t>The Contractor shall provide to the Authority a completed Schedule 6 (Hazardous Substances, Mixtures and Articles in Contractor Deliverables Supplied under the Contract: Data Requirements) in accordance with Schedule 3 (Contract Data Sheet).</w:t>
      </w:r>
    </w:p>
    <w:p w14:paraId="5ECEB8F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B9B12A2" w14:textId="77777777" w:rsidR="00104E03" w:rsidRPr="0043560F" w:rsidRDefault="00104E03" w:rsidP="00104E03">
      <w:pPr>
        <w:tabs>
          <w:tab w:val="left" w:pos="648"/>
        </w:tabs>
        <w:spacing w:after="0" w:line="240" w:lineRule="auto"/>
        <w:ind w:left="72" w:right="432"/>
        <w:textAlignment w:val="baseline"/>
        <w:rPr>
          <w:rFonts w:ascii="Arial" w:eastAsia="Arial" w:hAnsi="Arial"/>
          <w:color w:val="000000"/>
          <w:spacing w:val="-1"/>
          <w:sz w:val="18"/>
        </w:rPr>
      </w:pPr>
      <w:r w:rsidRPr="0043560F">
        <w:rPr>
          <w:rFonts w:ascii="Arial" w:eastAsia="Arial" w:hAnsi="Arial"/>
          <w:color w:val="000000"/>
          <w:spacing w:val="-1"/>
          <w:sz w:val="18"/>
        </w:rPr>
        <w:lastRenderedPageBreak/>
        <w:t>f.</w:t>
      </w:r>
      <w:r w:rsidRPr="0043560F">
        <w:rPr>
          <w:rFonts w:ascii="Arial" w:eastAsia="Arial" w:hAnsi="Arial"/>
          <w:color w:val="000000"/>
          <w:spacing w:val="-1"/>
          <w:sz w:val="18"/>
        </w:rPr>
        <w:tab/>
        <w:t>If the Substances, Mixtures or Articles in Contractor Deliverables, are or contain or embody a radioactive substance as defined in the Ionising Radiation Regulations SI 2017/1075, the Contractor shall additionally provide details in Schedule 6 of:</w:t>
      </w:r>
    </w:p>
    <w:p w14:paraId="47269317"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pacing w:val="-2"/>
          <w:sz w:val="18"/>
        </w:rPr>
      </w:pPr>
      <w:r w:rsidRPr="0043560F">
        <w:rPr>
          <w:rFonts w:ascii="Arial" w:eastAsia="Arial" w:hAnsi="Arial"/>
          <w:color w:val="000000"/>
          <w:spacing w:val="-2"/>
          <w:sz w:val="18"/>
        </w:rPr>
        <w:t>activity; and</w:t>
      </w:r>
    </w:p>
    <w:p w14:paraId="2DE5A2B6"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the substance and form (including any isotope).</w:t>
      </w:r>
    </w:p>
    <w:p w14:paraId="5D9FF34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g.</w:t>
      </w:r>
      <w:r w:rsidRPr="0043560F">
        <w:rPr>
          <w:rFonts w:ascii="Arial" w:eastAsia="Arial" w:hAnsi="Arial"/>
          <w:color w:val="000000"/>
          <w:sz w:val="18"/>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5C45292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Any SDS to be provided in accordance with this Condition, including any related information to be supplied in compliance</w:t>
      </w:r>
    </w:p>
    <w:p w14:paraId="6449DEF7" w14:textId="77777777" w:rsidR="00104E03" w:rsidRPr="0043560F" w:rsidRDefault="00104E03" w:rsidP="00104E03">
      <w:pPr>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with the Contractor’s statutory duties under clause 24.b</w:t>
      </w:r>
      <w:r w:rsidRPr="0043560F">
        <w:rPr>
          <w:rFonts w:ascii="Arial" w:eastAsia="Arial" w:hAnsi="Arial"/>
          <w:color w:val="000000"/>
        </w:rPr>
        <w:t>.</w:t>
      </w:r>
      <w:r w:rsidRPr="0043560F">
        <w:rPr>
          <w:rFonts w:ascii="Arial" w:eastAsia="Arial" w:hAnsi="Arial"/>
          <w:color w:val="000000"/>
          <w:sz w:val="18"/>
        </w:rPr>
        <w:t>(1)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00FBA358" w14:textId="77777777" w:rsidR="00104E03" w:rsidRPr="0043560F" w:rsidRDefault="00104E03" w:rsidP="00104E03">
      <w:pPr>
        <w:tabs>
          <w:tab w:val="left" w:pos="648"/>
        </w:tabs>
        <w:spacing w:after="0" w:line="240" w:lineRule="auto"/>
        <w:ind w:left="72" w:right="360"/>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So that the safety information can reach users without delay, the Authority shall send a copy preferably as an email with attachment(s) in Adobe PDF or MS WORD format, or, if only hardcopy is available, to the addresses below:</w:t>
      </w:r>
    </w:p>
    <w:p w14:paraId="50B612E0"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Hard copies to be sent to:</w:t>
      </w:r>
    </w:p>
    <w:p w14:paraId="73FF0625"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Hazardous Stores Information System (HSIS)</w:t>
      </w:r>
    </w:p>
    <w:p w14:paraId="199BBEE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Spruce 2C, #1260,</w:t>
      </w:r>
    </w:p>
    <w:p w14:paraId="06F6F7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MOD Abbey Wood (South)</w:t>
      </w:r>
    </w:p>
    <w:p w14:paraId="4B86F4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Bristol BS34 8JH</w:t>
      </w:r>
    </w:p>
    <w:p w14:paraId="13641BE9"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Emails to be sent to:</w:t>
      </w:r>
    </w:p>
    <w:p w14:paraId="028F7571" w14:textId="77777777" w:rsidR="00104E03" w:rsidRPr="0043560F" w:rsidRDefault="00B7319F" w:rsidP="00104E03">
      <w:pPr>
        <w:spacing w:after="0" w:line="240" w:lineRule="auto"/>
        <w:ind w:left="936"/>
        <w:textAlignment w:val="baseline"/>
        <w:rPr>
          <w:rFonts w:ascii="Arial" w:eastAsia="Arial" w:hAnsi="Arial"/>
          <w:color w:val="0000FF"/>
          <w:sz w:val="18"/>
          <w:u w:val="single"/>
        </w:rPr>
      </w:pPr>
      <w:hyperlink r:id="rId64">
        <w:r w:rsidR="00104E03" w:rsidRPr="0043560F">
          <w:rPr>
            <w:rFonts w:ascii="Arial" w:eastAsia="Arial" w:hAnsi="Arial"/>
            <w:color w:val="0000FF"/>
            <w:sz w:val="18"/>
            <w:u w:val="single"/>
          </w:rPr>
          <w:t>DESEngSfty-QSEPSEP-HSISMulti@mod.gov.uk</w:t>
        </w:r>
      </w:hyperlink>
      <w:r w:rsidR="00104E03" w:rsidRPr="0043560F">
        <w:rPr>
          <w:rFonts w:ascii="Arial" w:eastAsia="Arial" w:hAnsi="Arial"/>
          <w:color w:val="0000FF"/>
          <w:sz w:val="18"/>
        </w:rPr>
        <w:t xml:space="preserve"> </w:t>
      </w:r>
    </w:p>
    <w:p w14:paraId="54992194"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SDS which are classified above OFFICIAL including Explosive Hazard Data Sheets (EHDS) for OME are not to be sent to HSIS and must be held by the respective Authority Delivery Team.</w:t>
      </w:r>
    </w:p>
    <w:p w14:paraId="6AE3B842" w14:textId="08E6030D" w:rsidR="00104E03" w:rsidRPr="007F26DB" w:rsidRDefault="00104E03" w:rsidP="007F26DB">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k.</w:t>
      </w:r>
      <w:r w:rsidRPr="0043560F">
        <w:rPr>
          <w:rFonts w:ascii="Arial" w:eastAsia="Arial" w:hAnsi="Arial"/>
          <w:color w:val="000000"/>
          <w:spacing w:val="-1"/>
          <w:sz w:val="18"/>
        </w:rPr>
        <w:tab/>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w:t>
      </w:r>
      <w:r w:rsidR="008A4CBA">
        <w:rPr>
          <w:rFonts w:ascii="Arial" w:eastAsia="Arial" w:hAnsi="Arial"/>
          <w:color w:val="000000"/>
          <w:spacing w:val="-1"/>
          <w:sz w:val="18"/>
        </w:rPr>
        <w:t xml:space="preserve"> </w:t>
      </w:r>
      <w:r w:rsidRPr="0043560F">
        <w:rPr>
          <w:rFonts w:ascii="Arial" w:eastAsia="Arial" w:hAnsi="Arial"/>
          <w:color w:val="000000"/>
          <w:sz w:val="18"/>
        </w:rPr>
        <w:t>Breach) for which the Authority reserves the right to require the Contractor to rectify the breach immediately at no additional cost to the Authority or to terminate the Contract in accordance with Condition 43.</w:t>
      </w:r>
    </w:p>
    <w:p w14:paraId="3D20BDC1" w14:textId="77777777" w:rsidR="00104E03" w:rsidRPr="0043560F" w:rsidRDefault="00104E03" w:rsidP="00104E03">
      <w:pPr>
        <w:tabs>
          <w:tab w:val="left" w:pos="576"/>
        </w:tabs>
        <w:spacing w:after="0" w:line="240" w:lineRule="auto"/>
        <w:ind w:right="864"/>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Where delivery is made to the Defence Fulfilment Centre (DFC) and / or other Team Leidos location / building, the Contractor must comply with the Logistic Commodities and Services Transformation (LCST) Supplier Manual.</w:t>
      </w:r>
    </w:p>
    <w:p w14:paraId="2C1C5FAB"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25.</w:t>
      </w:r>
      <w:r w:rsidRPr="0043560F">
        <w:rPr>
          <w:rFonts w:ascii="Arial" w:eastAsia="Arial" w:hAnsi="Arial"/>
          <w:b/>
          <w:color w:val="000000"/>
          <w:sz w:val="18"/>
        </w:rPr>
        <w:tab/>
        <w:t>Timber and Wood-Derived Products</w:t>
      </w:r>
    </w:p>
    <w:p w14:paraId="578EF2B2"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All Timber and Wood-Derived Products supplied by the Contractor under the Contract:</w:t>
      </w:r>
    </w:p>
    <w:p w14:paraId="22016CC2"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shall comply with the Contract Specification; and</w:t>
      </w:r>
    </w:p>
    <w:p w14:paraId="2BB61D01"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must originate either:</w:t>
      </w:r>
    </w:p>
    <w:p w14:paraId="048370A1"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Legal and Sustainable source; or</w:t>
      </w:r>
    </w:p>
    <w:p w14:paraId="41848BFB"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FLEGT-licensed or equivalent source.</w:t>
      </w:r>
    </w:p>
    <w:p w14:paraId="14FAFE91"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In addition to the requirements of clause 25.a, all Timber and Wood-Derived Products supplied by the Contractor under the Contract shall originate from a forest source where management of the forest has full regard for:</w:t>
      </w:r>
    </w:p>
    <w:p w14:paraId="7C04C71B" w14:textId="77777777" w:rsidR="00104E03" w:rsidRPr="0043560F" w:rsidRDefault="00104E03" w:rsidP="000C4788">
      <w:pPr>
        <w:widowControl/>
        <w:numPr>
          <w:ilvl w:val="0"/>
          <w:numId w:val="103"/>
        </w:numPr>
        <w:tabs>
          <w:tab w:val="clear" w:pos="576"/>
          <w:tab w:val="left" w:pos="1152"/>
        </w:tabs>
        <w:spacing w:after="0" w:line="240" w:lineRule="auto"/>
        <w:ind w:left="576" w:right="504"/>
        <w:textAlignment w:val="baseline"/>
        <w:rPr>
          <w:rFonts w:ascii="Arial" w:eastAsia="Arial" w:hAnsi="Arial"/>
          <w:color w:val="000000"/>
          <w:sz w:val="18"/>
        </w:rPr>
      </w:pPr>
      <w:r w:rsidRPr="0043560F">
        <w:rPr>
          <w:rFonts w:ascii="Arial" w:eastAsia="Arial" w:hAnsi="Arial"/>
          <w:color w:val="000000"/>
          <w:sz w:val="18"/>
        </w:rPr>
        <w:t>identification, documentation and respect of legal, customary and traditional tenure and use rights related to the forest;</w:t>
      </w:r>
    </w:p>
    <w:p w14:paraId="5E574D1E" w14:textId="77777777" w:rsidR="00104E03" w:rsidRPr="0043560F" w:rsidRDefault="00104E03" w:rsidP="000C4788">
      <w:pPr>
        <w:widowControl/>
        <w:numPr>
          <w:ilvl w:val="0"/>
          <w:numId w:val="103"/>
        </w:numPr>
        <w:tabs>
          <w:tab w:val="clear" w:pos="576"/>
          <w:tab w:val="left" w:pos="1152"/>
        </w:tabs>
        <w:spacing w:after="0" w:line="240" w:lineRule="auto"/>
        <w:ind w:left="576" w:right="720"/>
        <w:textAlignment w:val="baseline"/>
        <w:rPr>
          <w:rFonts w:ascii="Arial" w:eastAsia="Arial" w:hAnsi="Arial"/>
          <w:color w:val="000000"/>
          <w:sz w:val="18"/>
        </w:rPr>
      </w:pPr>
      <w:r w:rsidRPr="0043560F">
        <w:rPr>
          <w:rFonts w:ascii="Arial" w:eastAsia="Arial" w:hAnsi="Arial"/>
          <w:color w:val="000000"/>
          <w:sz w:val="18"/>
        </w:rPr>
        <w:t>mechanisms for resolving grievances and disputes including those relating to tenure and use rights, to forest management practices and to work conditions; and</w:t>
      </w:r>
    </w:p>
    <w:p w14:paraId="563670E8" w14:textId="77777777" w:rsidR="00104E03" w:rsidRPr="0043560F" w:rsidRDefault="00104E03" w:rsidP="000C4788">
      <w:pPr>
        <w:widowControl/>
        <w:numPr>
          <w:ilvl w:val="0"/>
          <w:numId w:val="103"/>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safeguarding the basic labour rights and health and safety of forest workers.</w:t>
      </w:r>
    </w:p>
    <w:p w14:paraId="01965B89" w14:textId="77777777" w:rsidR="00104E03" w:rsidRPr="0043560F" w:rsidRDefault="00104E03" w:rsidP="00104E03">
      <w:pPr>
        <w:tabs>
          <w:tab w:val="left" w:pos="576"/>
        </w:tabs>
        <w:spacing w:after="0" w:line="240" w:lineRule="auto"/>
        <w:ind w:right="504"/>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If requested by the Authority, the Contractor shall provide to the Authority Evidence that the Timber and Wood-Derived Products supplied to the Authority under the Contract comply with the requirements of clause 25.a or 25.b or both.</w:t>
      </w:r>
    </w:p>
    <w:p w14:paraId="004255CA"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d.</w:t>
      </w:r>
      <w:r w:rsidRPr="0043560F">
        <w:rPr>
          <w:rFonts w:ascii="Arial" w:eastAsia="Arial" w:hAnsi="Arial"/>
          <w:color w:val="000000"/>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BE1D0A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10E19FF"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f.</w:t>
      </w:r>
      <w:r w:rsidRPr="0043560F">
        <w:rPr>
          <w:rFonts w:ascii="Arial" w:eastAsia="Arial" w:hAnsi="Arial"/>
          <w:color w:val="000000"/>
          <w:sz w:val="18"/>
        </w:rPr>
        <w:tab/>
        <w:t>The Contractor shall maintain records of all Timber and Wood-Derived Products delivered to and accepted by the Authority, in accordance with Condition 17 (Contractor’s Records).</w:t>
      </w:r>
    </w:p>
    <w:p w14:paraId="45084E1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pacing w:val="-1"/>
          <w:sz w:val="18"/>
        </w:rPr>
      </w:pPr>
      <w:r w:rsidRPr="0043560F">
        <w:rPr>
          <w:rFonts w:ascii="Arial" w:eastAsia="Arial" w:hAnsi="Arial"/>
          <w:color w:val="000000"/>
          <w:spacing w:val="-1"/>
          <w:sz w:val="18"/>
        </w:rPr>
        <w:t>g.</w:t>
      </w:r>
      <w:r w:rsidRPr="0043560F">
        <w:rPr>
          <w:rFonts w:ascii="Arial" w:eastAsia="Arial" w:hAnsi="Arial"/>
          <w:color w:val="000000"/>
          <w:spacing w:val="-1"/>
          <w:sz w:val="18"/>
        </w:rPr>
        <w:tab/>
        <w:t>Notwithstanding clause 25.c, if exceptional circumstances render it strictly impractical for the Contractor to record Evidence of proof of timber origin for previously used Recycled Timber, the Contractor shall support the use of this Recycled Timber with:</w:t>
      </w:r>
    </w:p>
    <w:p w14:paraId="6AA884F8"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 record tracing the Recycled Timber to its previous end use as a standalone object or as part of a structure; and</w:t>
      </w:r>
    </w:p>
    <w:p w14:paraId="5E021C45"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an explanation of the circumstances that rendered it impractical to record Evidence of proof of timber origin.</w:t>
      </w:r>
    </w:p>
    <w:p w14:paraId="12037EC7"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2B234780"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verify the forest source of the timber or wood; and</w:t>
      </w:r>
    </w:p>
    <w:p w14:paraId="037ABD9D"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assess whether the source meets the relevant criteria of clause 25.b.</w:t>
      </w:r>
    </w:p>
    <w:p w14:paraId="16C8E7C9"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470C2E4"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w:t>
      </w:r>
      <w:r w:rsidRPr="0043560F">
        <w:rPr>
          <w:rFonts w:ascii="Arial" w:eastAsia="Arial" w:hAnsi="Arial"/>
          <w:color w:val="000000"/>
          <w:sz w:val="18"/>
        </w:rPr>
        <w:lastRenderedPageBreak/>
        <w:t>Products Supplied under the Contract: Data Requirements), including nil returns where appropriate, to the Authority’s Representative (Commercial).</w:t>
      </w:r>
    </w:p>
    <w:p w14:paraId="64F1797F" w14:textId="77777777" w:rsidR="00104E03" w:rsidRPr="0043560F" w:rsidRDefault="00104E03" w:rsidP="00104E03">
      <w:pPr>
        <w:tabs>
          <w:tab w:val="left" w:pos="576"/>
        </w:tabs>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k.</w:t>
      </w:r>
      <w:r w:rsidRPr="0043560F">
        <w:rPr>
          <w:rFonts w:ascii="Arial" w:eastAsia="Arial" w:hAnsi="Arial"/>
          <w:color w:val="000000"/>
          <w:sz w:val="18"/>
        </w:rPr>
        <w:tab/>
        <w:t>The Schedule 7 (Timber and Wood-Derived Products Supplied under the Contract: Data Requirements) may be amended by the Authority from time to time, in accordance with Condition 6 (Formal Amendments to the Contract).</w:t>
      </w:r>
    </w:p>
    <w:p w14:paraId="1ECEE0B8"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The Contractor shall obtain any wood, other than processed wood, used in Packaging from:</w:t>
      </w:r>
    </w:p>
    <w:p w14:paraId="018FB5AF" w14:textId="77777777" w:rsidR="00104E03" w:rsidRPr="0043560F" w:rsidRDefault="00104E03" w:rsidP="000C4788">
      <w:pPr>
        <w:widowControl/>
        <w:numPr>
          <w:ilvl w:val="0"/>
          <w:numId w:val="106"/>
        </w:numPr>
        <w:tabs>
          <w:tab w:val="clear" w:pos="576"/>
          <w:tab w:val="left" w:pos="1152"/>
        </w:tabs>
        <w:spacing w:after="0" w:line="240" w:lineRule="auto"/>
        <w:ind w:left="576" w:right="360"/>
        <w:textAlignment w:val="baseline"/>
        <w:rPr>
          <w:rFonts w:ascii="Arial" w:eastAsia="Arial" w:hAnsi="Arial"/>
          <w:color w:val="000000"/>
          <w:sz w:val="18"/>
        </w:rPr>
      </w:pPr>
      <w:r w:rsidRPr="0043560F">
        <w:rPr>
          <w:rFonts w:ascii="Arial" w:eastAsia="Arial" w:hAnsi="Arial"/>
          <w:color w:val="000000"/>
          <w:sz w:val="18"/>
        </w:rPr>
        <w:t xml:space="preserve">companies that have a full registered status under the Forestry Commission and Timber Packaging and Pallet Confederation’s UK Wood Packaging Material Marking Programme (more detailed information can be accessed at </w:t>
      </w:r>
      <w:hyperlink r:id="rId65">
        <w:r w:rsidRPr="0043560F">
          <w:rPr>
            <w:rFonts w:ascii="Arial" w:eastAsia="Arial" w:hAnsi="Arial"/>
            <w:color w:val="0000FF"/>
            <w:sz w:val="18"/>
            <w:u w:val="single"/>
          </w:rPr>
          <w:t>https://www.forestryengland.uk/</w:t>
        </w:r>
      </w:hyperlink>
      <w:hyperlink r:id="rId66">
        <w:r w:rsidRPr="0043560F">
          <w:rPr>
            <w:rFonts w:ascii="Arial" w:eastAsia="Arial" w:hAnsi="Arial"/>
            <w:color w:val="0000FF"/>
            <w:sz w:val="18"/>
            <w:u w:val="single"/>
          </w:rPr>
          <w:t>)</w:t>
        </w:r>
      </w:hyperlink>
      <w:r w:rsidRPr="0043560F">
        <w:rPr>
          <w:rFonts w:ascii="Arial" w:eastAsia="Arial" w:hAnsi="Arial"/>
          <w:color w:val="000000"/>
          <w:sz w:val="18"/>
        </w:rPr>
        <w:t xml:space="preserve"> and all such wood shall be treated for the elimination of raw wood pests and marked in accordance with that Programme; or</w:t>
      </w:r>
    </w:p>
    <w:p w14:paraId="0139AEF4" w14:textId="1A382D02" w:rsidR="00104E03" w:rsidRDefault="00104E03" w:rsidP="000C4788">
      <w:pPr>
        <w:widowControl/>
        <w:numPr>
          <w:ilvl w:val="0"/>
          <w:numId w:val="106"/>
        </w:numPr>
        <w:tabs>
          <w:tab w:val="clear" w:pos="576"/>
          <w:tab w:val="left" w:pos="1152"/>
        </w:tabs>
        <w:spacing w:after="0" w:line="240" w:lineRule="auto"/>
        <w:ind w:left="576" w:right="144"/>
        <w:textAlignment w:val="baseline"/>
        <w:rPr>
          <w:rFonts w:ascii="Arial" w:eastAsia="Arial" w:hAnsi="Arial"/>
          <w:color w:val="000000"/>
          <w:sz w:val="18"/>
        </w:rPr>
      </w:pPr>
      <w:r w:rsidRPr="0043560F">
        <w:rPr>
          <w:rFonts w:ascii="Arial" w:eastAsia="Arial" w:hAnsi="Arial"/>
          <w:color w:val="000000"/>
          <w:sz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67">
        <w:r w:rsidRPr="0043560F">
          <w:rPr>
            <w:rFonts w:ascii="Arial" w:eastAsia="Arial" w:hAnsi="Arial"/>
            <w:color w:val="0000FF"/>
            <w:sz w:val="18"/>
            <w:u w:val="single"/>
          </w:rPr>
          <w:t xml:space="preserve"> www.fao.org)</w:t>
        </w:r>
      </w:hyperlink>
      <w:r w:rsidRPr="0043560F">
        <w:rPr>
          <w:rFonts w:ascii="Arial" w:eastAsia="Arial" w:hAnsi="Arial"/>
          <w:color w:val="000000"/>
          <w:sz w:val="18"/>
        </w:rPr>
        <w:t>.</w:t>
      </w:r>
    </w:p>
    <w:p w14:paraId="78235800" w14:textId="77777777" w:rsidR="001F1995" w:rsidRPr="0043560F" w:rsidRDefault="001F1995" w:rsidP="001F1995">
      <w:pPr>
        <w:widowControl/>
        <w:tabs>
          <w:tab w:val="left" w:pos="648"/>
          <w:tab w:val="left" w:pos="1152"/>
        </w:tabs>
        <w:spacing w:after="0" w:line="240" w:lineRule="auto"/>
        <w:ind w:left="576" w:right="144"/>
        <w:textAlignment w:val="baseline"/>
        <w:rPr>
          <w:rFonts w:ascii="Arial" w:eastAsia="Arial" w:hAnsi="Arial"/>
          <w:color w:val="000000"/>
          <w:sz w:val="18"/>
        </w:rPr>
      </w:pPr>
    </w:p>
    <w:p w14:paraId="1CF978D9"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26.</w:t>
      </w:r>
      <w:r w:rsidRPr="0043560F">
        <w:rPr>
          <w:rFonts w:ascii="Arial" w:eastAsia="Arial" w:hAnsi="Arial"/>
          <w:b/>
          <w:color w:val="000000"/>
          <w:sz w:val="18"/>
        </w:rPr>
        <w:tab/>
        <w:t>Certificate of Conformity</w:t>
      </w:r>
    </w:p>
    <w:p w14:paraId="299DD045" w14:textId="77777777" w:rsidR="00104E03" w:rsidRPr="0043560F" w:rsidRDefault="00104E03" w:rsidP="000C4788">
      <w:pPr>
        <w:widowControl/>
        <w:numPr>
          <w:ilvl w:val="0"/>
          <w:numId w:val="107"/>
        </w:numPr>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64BB16F" w14:textId="77777777" w:rsidR="00104E03" w:rsidRDefault="00104E03" w:rsidP="000C4788">
      <w:pPr>
        <w:widowControl/>
        <w:numPr>
          <w:ilvl w:val="0"/>
          <w:numId w:val="107"/>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CofC should include the wording "Certificate of Conformity" in the title of the document to allow for easy identification. One CofC is to be used per NSN/part number; a CofC must not cover multiple line items.</w:t>
      </w:r>
    </w:p>
    <w:p w14:paraId="40E2C0A9"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Contractor shall consider the CofC to be a record in accordance with Condition 17 (Contractor’s Records).</w:t>
      </w:r>
    </w:p>
    <w:p w14:paraId="5605E09B"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Information provided on the CofC shall include:</w:t>
      </w:r>
    </w:p>
    <w:p w14:paraId="3A868E4C"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Contractor’s name and address;</w:t>
      </w:r>
    </w:p>
    <w:p w14:paraId="570DDA5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 unique CofC number;</w:t>
      </w:r>
    </w:p>
    <w:p w14:paraId="497E288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number and where applicable Contract amendment number;</w:t>
      </w:r>
    </w:p>
    <w:p w14:paraId="07E6871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details of any approved concessions;</w:t>
      </w:r>
    </w:p>
    <w:p w14:paraId="31DA078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acquirer name and organisation;</w:t>
      </w:r>
    </w:p>
    <w:p w14:paraId="0C5B35DE"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Delivery address;</w:t>
      </w:r>
    </w:p>
    <w:p w14:paraId="222E2CB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Item Number from Schedule 2 (Schedule of Requirements);</w:t>
      </w:r>
    </w:p>
    <w:p w14:paraId="607527C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description of Contractor Deliverable, including part number, specification and configuration status;</w:t>
      </w:r>
    </w:p>
    <w:p w14:paraId="09835D2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NATO Stock Number (NSN) (where allocated);</w:t>
      </w:r>
    </w:p>
    <w:p w14:paraId="0F995792"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identification marks, batch and serial numbers in accordance with the Specification;</w:t>
      </w:r>
    </w:p>
    <w:p w14:paraId="08C12A9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quantities;</w:t>
      </w:r>
    </w:p>
    <w:p w14:paraId="758AF528" w14:textId="77777777" w:rsidR="00104E03" w:rsidRDefault="00104E03" w:rsidP="000C4788">
      <w:pPr>
        <w:widowControl/>
        <w:numPr>
          <w:ilvl w:val="0"/>
          <w:numId w:val="108"/>
        </w:numPr>
        <w:tabs>
          <w:tab w:val="clear" w:pos="576"/>
          <w:tab w:val="left" w:pos="1152"/>
        </w:tabs>
        <w:spacing w:after="0" w:line="240" w:lineRule="auto"/>
        <w:ind w:left="576" w:right="72"/>
        <w:jc w:val="both"/>
        <w:textAlignment w:val="baseline"/>
        <w:rPr>
          <w:rFonts w:ascii="Arial" w:eastAsia="Arial" w:hAnsi="Arial"/>
          <w:color w:val="000000"/>
          <w:sz w:val="18"/>
        </w:rPr>
      </w:pPr>
      <w:r>
        <w:rPr>
          <w:rFonts w:ascii="Arial" w:eastAsia="Arial" w:hAnsi="Arial"/>
          <w:color w:val="000000"/>
          <w:sz w:val="18"/>
        </w:rPr>
        <w:t>a signed and dated statement by the Contractor that the Contractor Deliverables comply with the requirements of the Contract and approved concessions.</w:t>
      </w:r>
    </w:p>
    <w:p w14:paraId="6EEC02BA"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Exceptions or additions to the above are to be documented.</w:t>
      </w:r>
    </w:p>
    <w:p w14:paraId="6F319BDE" w14:textId="7EF3F3A1"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6FD65C99" w14:textId="77777777" w:rsidR="001F1995" w:rsidRDefault="001F1995" w:rsidP="00104E03">
      <w:pPr>
        <w:tabs>
          <w:tab w:val="left" w:pos="576"/>
        </w:tabs>
        <w:spacing w:after="0" w:line="240" w:lineRule="auto"/>
        <w:ind w:right="288"/>
        <w:textAlignment w:val="baseline"/>
        <w:rPr>
          <w:rFonts w:ascii="Arial" w:eastAsia="Arial" w:hAnsi="Arial"/>
          <w:color w:val="000000"/>
          <w:sz w:val="18"/>
        </w:rPr>
      </w:pPr>
    </w:p>
    <w:p w14:paraId="5D358F0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27.</w:t>
      </w:r>
      <w:r>
        <w:rPr>
          <w:rFonts w:ascii="Arial" w:eastAsia="Arial" w:hAnsi="Arial"/>
          <w:b/>
          <w:color w:val="000000"/>
          <w:sz w:val="18"/>
        </w:rPr>
        <w:tab/>
        <w:t>Access to Contractor’s Premises</w:t>
      </w:r>
    </w:p>
    <w:p w14:paraId="6ABDEC37" w14:textId="77777777" w:rsidR="00104E03" w:rsidRDefault="00104E03" w:rsidP="000C4788">
      <w:pPr>
        <w:widowControl/>
        <w:numPr>
          <w:ilvl w:val="0"/>
          <w:numId w:val="109"/>
        </w:numPr>
        <w:spacing w:after="0" w:line="240" w:lineRule="auto"/>
        <w:ind w:right="864"/>
        <w:textAlignment w:val="baseline"/>
        <w:rPr>
          <w:rFonts w:ascii="Arial" w:eastAsia="Arial" w:hAnsi="Arial"/>
          <w:color w:val="000000"/>
          <w:sz w:val="18"/>
        </w:rPr>
      </w:pPr>
      <w:r>
        <w:rPr>
          <w:rFonts w:ascii="Arial" w:eastAsia="Arial" w:hAnsi="Arial"/>
          <w:color w:val="000000"/>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31BFBE9" w14:textId="709F7DD8" w:rsidR="00104E03" w:rsidRDefault="00104E03" w:rsidP="000C4788">
      <w:pPr>
        <w:widowControl/>
        <w:numPr>
          <w:ilvl w:val="0"/>
          <w:numId w:val="109"/>
        </w:numPr>
        <w:spacing w:after="0" w:line="240" w:lineRule="auto"/>
        <w:ind w:right="360"/>
        <w:textAlignment w:val="baseline"/>
        <w:rPr>
          <w:rFonts w:ascii="Arial" w:eastAsia="Arial" w:hAnsi="Arial"/>
          <w:color w:val="000000"/>
          <w:sz w:val="18"/>
        </w:rPr>
      </w:pPr>
      <w:r>
        <w:rPr>
          <w:rFonts w:ascii="Arial" w:eastAsia="Arial" w:hAnsi="Arial"/>
          <w:color w:val="000000"/>
          <w:sz w:val="18"/>
        </w:rPr>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31ABCAAB" w14:textId="77777777" w:rsidR="001F1995" w:rsidRDefault="001F1995" w:rsidP="001F1995">
      <w:pPr>
        <w:widowControl/>
        <w:tabs>
          <w:tab w:val="left" w:pos="504"/>
        </w:tabs>
        <w:spacing w:after="0" w:line="240" w:lineRule="auto"/>
        <w:ind w:right="360"/>
        <w:textAlignment w:val="baseline"/>
        <w:rPr>
          <w:rFonts w:ascii="Arial" w:eastAsia="Arial" w:hAnsi="Arial"/>
          <w:color w:val="000000"/>
          <w:sz w:val="18"/>
        </w:rPr>
      </w:pPr>
    </w:p>
    <w:p w14:paraId="339BCBC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28.</w:t>
      </w:r>
      <w:r>
        <w:rPr>
          <w:rFonts w:ascii="Arial" w:eastAsia="Arial" w:hAnsi="Arial"/>
          <w:b/>
          <w:color w:val="000000"/>
          <w:sz w:val="18"/>
        </w:rPr>
        <w:tab/>
        <w:t>Delivery / Collection</w:t>
      </w:r>
    </w:p>
    <w:p w14:paraId="7AE5324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Schedule 3 (Contract Data Sheet) shall specify whether the Contractor Deliverables are to be Delivered to the Consignee by the Contractor or Collected from the Consignor by the Authority.</w:t>
      </w:r>
    </w:p>
    <w:p w14:paraId="45C60B2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Deliverables are to be Delivered by the Contractor (or a third party acting on behalf of the Contractor), the Contractor shall, unless otherwise stated in writing:</w:t>
      </w:r>
    </w:p>
    <w:p w14:paraId="59A7D1A1" w14:textId="77777777" w:rsidR="00104E03" w:rsidRDefault="00104E03" w:rsidP="000C4788">
      <w:pPr>
        <w:widowControl/>
        <w:numPr>
          <w:ilvl w:val="0"/>
          <w:numId w:val="110"/>
        </w:numPr>
        <w:tabs>
          <w:tab w:val="clear" w:pos="576"/>
          <w:tab w:val="left" w:pos="1152"/>
        </w:tabs>
        <w:spacing w:after="0" w:line="240" w:lineRule="auto"/>
        <w:ind w:left="576" w:right="72"/>
        <w:textAlignment w:val="baseline"/>
        <w:rPr>
          <w:rFonts w:ascii="Arial" w:eastAsia="Arial" w:hAnsi="Arial"/>
          <w:color w:val="000000"/>
          <w:spacing w:val="-1"/>
          <w:sz w:val="18"/>
        </w:rPr>
      </w:pPr>
      <w:r>
        <w:rPr>
          <w:rFonts w:ascii="Arial" w:eastAsia="Arial" w:hAnsi="Arial"/>
          <w:color w:val="000000"/>
          <w:spacing w:val="-1"/>
          <w:sz w:val="18"/>
        </w:rPr>
        <w:t>contact the Authority’s Representative as detailed in Schedule 3 (Contract Data Sheet) in advance of the Delivery Date in order to agree administrative arrangements for Delivery and provide any Information pertinent to Delivery requested;</w:t>
      </w:r>
    </w:p>
    <w:p w14:paraId="1621F93D"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Delivery in Schedule 3 (Contract Data Sheet);</w:t>
      </w:r>
    </w:p>
    <w:p w14:paraId="30635448" w14:textId="77777777" w:rsidR="00104E03" w:rsidRDefault="00104E03" w:rsidP="000C4788">
      <w:pPr>
        <w:widowControl/>
        <w:numPr>
          <w:ilvl w:val="0"/>
          <w:numId w:val="110"/>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6DA50DB1"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be responsible for all costs of Delivery; and</w:t>
      </w:r>
    </w:p>
    <w:p w14:paraId="700B40B3" w14:textId="77777777" w:rsidR="00104E03" w:rsidRDefault="00104E03" w:rsidP="000C4788">
      <w:pPr>
        <w:widowControl/>
        <w:numPr>
          <w:ilvl w:val="0"/>
          <w:numId w:val="110"/>
        </w:numPr>
        <w:tabs>
          <w:tab w:val="clear" w:pos="576"/>
          <w:tab w:val="left" w:pos="1152"/>
        </w:tabs>
        <w:spacing w:after="0" w:line="240" w:lineRule="auto"/>
        <w:ind w:left="576" w:right="1224"/>
        <w:textAlignment w:val="baseline"/>
        <w:rPr>
          <w:rFonts w:ascii="Arial" w:eastAsia="Arial" w:hAnsi="Arial"/>
          <w:color w:val="000000"/>
          <w:sz w:val="18"/>
        </w:rPr>
      </w:pPr>
      <w:r>
        <w:rPr>
          <w:rFonts w:ascii="Arial" w:eastAsia="Arial" w:hAnsi="Arial"/>
          <w:color w:val="000000"/>
          <w:sz w:val="18"/>
        </w:rPr>
        <w:t>Deliver the Contractor Deliverables to the Consignee at the address stated in Schedule 2 (Schedule of Requirements) by the Delivery Date between the hours agreed by the Parties.</w:t>
      </w:r>
    </w:p>
    <w:p w14:paraId="7ABE078A"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Contractor Deliverables are to be Collected by the Authority (or a third party acting on behalf of the Authority), the Contractor shall, unless otherwise stated in writing:</w:t>
      </w:r>
    </w:p>
    <w:p w14:paraId="6734245A" w14:textId="77777777" w:rsidR="00104E03" w:rsidRDefault="00104E03" w:rsidP="000C4788">
      <w:pPr>
        <w:widowControl/>
        <w:numPr>
          <w:ilvl w:val="0"/>
          <w:numId w:val="111"/>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56638E33" w14:textId="77777777" w:rsidR="00104E03" w:rsidRDefault="00104E03" w:rsidP="000C4788">
      <w:pPr>
        <w:widowControl/>
        <w:numPr>
          <w:ilvl w:val="0"/>
          <w:numId w:val="111"/>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Collection in Schedule 3 (Contract Data Sheet);</w:t>
      </w:r>
    </w:p>
    <w:p w14:paraId="44531DE2" w14:textId="77777777" w:rsidR="00104E03" w:rsidRDefault="00104E03" w:rsidP="000C4788">
      <w:pPr>
        <w:widowControl/>
        <w:numPr>
          <w:ilvl w:val="0"/>
          <w:numId w:val="111"/>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43AE3B65" w14:textId="77777777" w:rsidR="00104E03" w:rsidRDefault="00104E03" w:rsidP="000C4788">
      <w:pPr>
        <w:widowControl/>
        <w:numPr>
          <w:ilvl w:val="0"/>
          <w:numId w:val="11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lastRenderedPageBreak/>
        <w:t>ensure that the Contractor Deliverables are available for Collection by the Authority from the Consignor (as specified in Schedule 3 (Contract Data Sheet)) by the Delivery Date between the hours agreed by the Parties; and</w:t>
      </w:r>
    </w:p>
    <w:p w14:paraId="0E2978CC" w14:textId="77777777" w:rsidR="00104E03" w:rsidRDefault="00104E03" w:rsidP="000C4788">
      <w:pPr>
        <w:widowControl/>
        <w:numPr>
          <w:ilvl w:val="0"/>
          <w:numId w:val="111"/>
        </w:numPr>
        <w:tabs>
          <w:tab w:val="clear" w:pos="576"/>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in the case of Overseas consignments, ensure that the Contractor Deliverables are accompanied by the necessary transit documentation. All Customs clearance shall be the responsibility of the Authority’s Representative (Transport).</w:t>
      </w:r>
    </w:p>
    <w:p w14:paraId="680BDB2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Title and risk in the Contractor Deliverables shall only pass from the Contractor to the Authority:</w:t>
      </w:r>
    </w:p>
    <w:p w14:paraId="29E4994E" w14:textId="77777777" w:rsidR="00104E03" w:rsidRDefault="00104E03" w:rsidP="000C4788">
      <w:pPr>
        <w:widowControl/>
        <w:numPr>
          <w:ilvl w:val="0"/>
          <w:numId w:val="11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on the Delivery of the Contractor Deliverables by the Contractor to the Consignee in accordance with clause 28.b; or</w:t>
      </w:r>
    </w:p>
    <w:p w14:paraId="41DA0925" w14:textId="268ADE0F" w:rsidR="00104E03" w:rsidRDefault="00104E03" w:rsidP="000C4788">
      <w:pPr>
        <w:widowControl/>
        <w:numPr>
          <w:ilvl w:val="0"/>
          <w:numId w:val="11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the Collection of the Contractor Deliverables from the Consignor by the Authority once they have been made available for Collection by the Contractor in accordance with clause 28.c.</w:t>
      </w:r>
    </w:p>
    <w:p w14:paraId="3875BA6B" w14:textId="77777777" w:rsidR="001F1995" w:rsidRDefault="001F1995" w:rsidP="001F1995">
      <w:pPr>
        <w:widowControl/>
        <w:tabs>
          <w:tab w:val="left" w:pos="1152"/>
        </w:tabs>
        <w:spacing w:after="0" w:line="240" w:lineRule="auto"/>
        <w:ind w:left="576" w:right="504"/>
        <w:textAlignment w:val="baseline"/>
        <w:rPr>
          <w:rFonts w:ascii="Arial" w:eastAsia="Arial" w:hAnsi="Arial"/>
          <w:color w:val="000000"/>
          <w:sz w:val="18"/>
        </w:rPr>
      </w:pPr>
    </w:p>
    <w:p w14:paraId="649DB90A" w14:textId="77777777" w:rsidR="00104E03" w:rsidRDefault="00104E03" w:rsidP="00104E03">
      <w:pPr>
        <w:spacing w:after="0" w:line="240" w:lineRule="auto"/>
        <w:textAlignment w:val="baseline"/>
        <w:rPr>
          <w:rFonts w:ascii="Arial" w:eastAsia="Arial" w:hAnsi="Arial"/>
          <w:b/>
          <w:color w:val="000000"/>
          <w:spacing w:val="17"/>
          <w:sz w:val="18"/>
        </w:rPr>
      </w:pPr>
      <w:r>
        <w:rPr>
          <w:rFonts w:ascii="Arial" w:eastAsia="Arial" w:hAnsi="Arial"/>
          <w:b/>
          <w:color w:val="000000"/>
          <w:spacing w:val="17"/>
          <w:sz w:val="18"/>
        </w:rPr>
        <w:t>29. Acceptance</w:t>
      </w:r>
    </w:p>
    <w:p w14:paraId="11D0A45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Acceptance of the Contractor Deliverables shall occur in accordance with any acceptance procedure specified in Schedule 8 (Acceptance Procedure). If no acceptance procedure is so specified acceptance shall occur when either:</w:t>
      </w:r>
    </w:p>
    <w:p w14:paraId="0C3DE3DF" w14:textId="77777777" w:rsidR="00104E03" w:rsidRDefault="00104E03" w:rsidP="000C4788">
      <w:pPr>
        <w:widowControl/>
        <w:numPr>
          <w:ilvl w:val="0"/>
          <w:numId w:val="113"/>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the Authority does any act in relation to the Contractor Deliverable which is inconsistent with the Contractor’s ownership; or</w:t>
      </w:r>
    </w:p>
    <w:p w14:paraId="3D5B86F4" w14:textId="177D73F7" w:rsidR="00104E03" w:rsidRDefault="00104E03" w:rsidP="000C4788">
      <w:pPr>
        <w:widowControl/>
        <w:numPr>
          <w:ilvl w:val="0"/>
          <w:numId w:val="11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time limit in which to reject the Contractor Deliverables defined in clause 30.b has elapsed.</w:t>
      </w:r>
    </w:p>
    <w:p w14:paraId="42D67D15" w14:textId="77777777" w:rsidR="001F1995" w:rsidRDefault="001F1995" w:rsidP="001F1995">
      <w:pPr>
        <w:widowControl/>
        <w:tabs>
          <w:tab w:val="left" w:pos="1152"/>
        </w:tabs>
        <w:spacing w:after="0" w:line="240" w:lineRule="auto"/>
        <w:ind w:left="576"/>
        <w:textAlignment w:val="baseline"/>
        <w:rPr>
          <w:rFonts w:ascii="Arial" w:eastAsia="Arial" w:hAnsi="Arial"/>
          <w:color w:val="000000"/>
          <w:sz w:val="18"/>
        </w:rPr>
      </w:pPr>
    </w:p>
    <w:p w14:paraId="33DD89E0" w14:textId="77777777" w:rsidR="00BA563E" w:rsidRPr="00BA563E" w:rsidRDefault="00BA563E" w:rsidP="00BA563E">
      <w:pPr>
        <w:tabs>
          <w:tab w:val="left" w:pos="576"/>
        </w:tabs>
        <w:spacing w:after="0" w:line="240" w:lineRule="auto"/>
        <w:textAlignment w:val="baseline"/>
        <w:rPr>
          <w:rFonts w:ascii="Arial" w:eastAsia="Arial" w:hAnsi="Arial"/>
          <w:b/>
          <w:color w:val="000000"/>
          <w:sz w:val="18"/>
        </w:rPr>
      </w:pPr>
      <w:r w:rsidRPr="00BA563E">
        <w:rPr>
          <w:rFonts w:ascii="Arial" w:eastAsia="Arial" w:hAnsi="Arial"/>
          <w:b/>
          <w:color w:val="000000"/>
          <w:sz w:val="18"/>
        </w:rPr>
        <w:t>30.</w:t>
      </w:r>
      <w:r w:rsidRPr="00BA563E">
        <w:rPr>
          <w:rFonts w:ascii="Arial" w:eastAsia="Arial" w:hAnsi="Arial"/>
          <w:b/>
          <w:color w:val="000000"/>
          <w:sz w:val="18"/>
        </w:rPr>
        <w:tab/>
        <w:t xml:space="preserve">Rejection and Counterfeit Materiel </w:t>
      </w:r>
      <w:r w:rsidRPr="00BA563E">
        <w:rPr>
          <w:rFonts w:ascii="Arial" w:eastAsia="Arial" w:hAnsi="Arial"/>
          <w:b/>
          <w:color w:val="000000"/>
          <w:sz w:val="18"/>
        </w:rPr>
        <w:br/>
        <w:t>Rejection:</w:t>
      </w:r>
    </w:p>
    <w:p w14:paraId="54FF1DB5" w14:textId="77777777" w:rsidR="00BA563E" w:rsidRPr="00BA563E" w:rsidRDefault="00BA563E" w:rsidP="00BA563E">
      <w:pPr>
        <w:widowControl/>
        <w:numPr>
          <w:ilvl w:val="0"/>
          <w:numId w:val="114"/>
        </w:numPr>
        <w:spacing w:after="0" w:line="240" w:lineRule="auto"/>
        <w:ind w:right="72"/>
        <w:textAlignment w:val="baseline"/>
        <w:rPr>
          <w:rFonts w:ascii="Arial" w:eastAsia="Arial" w:hAnsi="Arial"/>
          <w:color w:val="000000"/>
          <w:sz w:val="18"/>
        </w:rPr>
      </w:pPr>
      <w:r w:rsidRPr="00BA563E">
        <w:rPr>
          <w:rFonts w:ascii="Arial" w:eastAsia="Arial" w:hAnsi="Arial"/>
          <w:color w:val="000000"/>
          <w:sz w:val="18"/>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5A237F98" w14:textId="77777777" w:rsidR="00BA563E" w:rsidRPr="00BA563E" w:rsidRDefault="00BA563E" w:rsidP="00BA563E">
      <w:pPr>
        <w:widowControl/>
        <w:numPr>
          <w:ilvl w:val="0"/>
          <w:numId w:val="114"/>
        </w:numPr>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1EE2D811" w14:textId="77777777" w:rsidR="00BA563E" w:rsidRPr="00BA563E" w:rsidRDefault="00BA563E" w:rsidP="00BA563E">
      <w:pPr>
        <w:spacing w:after="0" w:line="240" w:lineRule="auto"/>
        <w:textAlignment w:val="baseline"/>
        <w:rPr>
          <w:rFonts w:ascii="Arial" w:eastAsia="Arial" w:hAnsi="Arial"/>
          <w:b/>
          <w:color w:val="000000"/>
          <w:sz w:val="18"/>
        </w:rPr>
      </w:pPr>
      <w:r w:rsidRPr="00BA563E">
        <w:rPr>
          <w:rFonts w:ascii="Arial" w:eastAsia="Arial" w:hAnsi="Arial"/>
          <w:b/>
          <w:color w:val="000000"/>
          <w:sz w:val="18"/>
        </w:rPr>
        <w:t>Counterfeit Materiel:</w:t>
      </w:r>
    </w:p>
    <w:p w14:paraId="7F87C296" w14:textId="77777777" w:rsidR="00BA563E" w:rsidRPr="00BA563E" w:rsidRDefault="00BA563E" w:rsidP="00BA563E">
      <w:pPr>
        <w:widowControl/>
        <w:numPr>
          <w:ilvl w:val="0"/>
          <w:numId w:val="114"/>
        </w:numPr>
        <w:spacing w:after="0" w:line="240" w:lineRule="auto"/>
        <w:ind w:right="864"/>
        <w:textAlignment w:val="baseline"/>
        <w:rPr>
          <w:rFonts w:ascii="Arial" w:eastAsia="Arial" w:hAnsi="Arial"/>
          <w:color w:val="000000"/>
          <w:sz w:val="18"/>
        </w:rPr>
      </w:pPr>
      <w:r w:rsidRPr="00BA563E">
        <w:rPr>
          <w:rFonts w:ascii="Arial" w:eastAsia="Arial" w:hAnsi="Arial"/>
          <w:color w:val="000000"/>
          <w:sz w:val="18"/>
        </w:rPr>
        <w:t>Where the Authority suspects that any Contractor Deliverable or consignment of Contractor Deliverables contains Counterfeit Materiel, it shall:</w:t>
      </w:r>
    </w:p>
    <w:p w14:paraId="16410076" w14:textId="77777777" w:rsidR="00BA563E" w:rsidRPr="00BA563E" w:rsidRDefault="00BA563E" w:rsidP="00BA563E">
      <w:pPr>
        <w:widowControl/>
        <w:numPr>
          <w:ilvl w:val="0"/>
          <w:numId w:val="115"/>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notify the Contractor in writing of its suspicion and reasons therefore;</w:t>
      </w:r>
    </w:p>
    <w:p w14:paraId="56BB6E08" w14:textId="77777777" w:rsidR="00BA563E" w:rsidRPr="00BA563E" w:rsidRDefault="00BA563E" w:rsidP="00BA563E">
      <w:pPr>
        <w:widowControl/>
        <w:numPr>
          <w:ilvl w:val="0"/>
          <w:numId w:val="115"/>
        </w:numPr>
        <w:tabs>
          <w:tab w:val="left" w:pos="1152"/>
        </w:tabs>
        <w:spacing w:after="0" w:line="240" w:lineRule="auto"/>
        <w:ind w:right="216"/>
        <w:jc w:val="both"/>
        <w:textAlignment w:val="baseline"/>
        <w:rPr>
          <w:rFonts w:ascii="Arial" w:eastAsia="Arial" w:hAnsi="Arial"/>
          <w:color w:val="000000"/>
          <w:spacing w:val="-1"/>
          <w:sz w:val="18"/>
        </w:rPr>
      </w:pPr>
      <w:r w:rsidRPr="00BA563E">
        <w:rPr>
          <w:rFonts w:ascii="Arial" w:eastAsia="Arial" w:hAnsi="Arial"/>
          <w:color w:val="000000"/>
          <w:spacing w:val="-1"/>
          <w:sz w:val="18"/>
        </w:rPr>
        <w:t>where reasonably practicable, and if requested by the Contractor within 10 Business Days of such notification, (at the Contractor’s own risk and expense and subject to any reasonable controls specified by the Authority) afford the Contractor</w:t>
      </w:r>
    </w:p>
    <w:p w14:paraId="6F790777" w14:textId="77777777" w:rsidR="00BA563E" w:rsidRPr="00BA563E" w:rsidRDefault="00BA563E" w:rsidP="00BA563E">
      <w:pPr>
        <w:spacing w:after="0" w:line="240" w:lineRule="auto"/>
        <w:ind w:left="576"/>
        <w:textAlignment w:val="baseline"/>
        <w:rPr>
          <w:rFonts w:ascii="Arial" w:eastAsia="Arial" w:hAnsi="Arial"/>
          <w:color w:val="000000"/>
          <w:sz w:val="18"/>
        </w:rPr>
      </w:pPr>
      <w:r w:rsidRPr="00BA563E">
        <w:rPr>
          <w:rFonts w:ascii="Arial" w:eastAsia="Arial" w:hAnsi="Arial"/>
          <w:color w:val="000000"/>
          <w:sz w:val="18"/>
        </w:rPr>
        <w:t xml:space="preserve">the facility to (i) inspect the Contractor Deliverable or consignment and/or (ii) obtain a sample thereof for validation or testing purposes. </w:t>
      </w:r>
    </w:p>
    <w:p w14:paraId="112042EA" w14:textId="77777777" w:rsidR="00BA563E" w:rsidRPr="00BA563E" w:rsidRDefault="00BA563E" w:rsidP="00BA563E">
      <w:pPr>
        <w:widowControl/>
        <w:numPr>
          <w:ilvl w:val="0"/>
          <w:numId w:val="115"/>
        </w:numPr>
        <w:tabs>
          <w:tab w:val="left" w:pos="1152"/>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at its discretion, provide the Contractor with a sample of the Contractor Deliverable or consignment for validation or testing purposes by the Contractor (at the Contractor’s own risk and expense);</w:t>
      </w:r>
    </w:p>
    <w:p w14:paraId="1DB3C707" w14:textId="77777777" w:rsidR="00BA563E" w:rsidRPr="00BA563E" w:rsidRDefault="00BA563E" w:rsidP="00BA563E">
      <w:pPr>
        <w:widowControl/>
        <w:numPr>
          <w:ilvl w:val="0"/>
          <w:numId w:val="115"/>
        </w:numPr>
        <w:tabs>
          <w:tab w:val="left" w:pos="1152"/>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4E71DFB" w14:textId="77777777" w:rsidR="00BA563E" w:rsidRPr="00BA563E" w:rsidRDefault="00BA563E" w:rsidP="00BA563E">
      <w:pPr>
        <w:widowControl/>
        <w:numPr>
          <w:ilvl w:val="0"/>
          <w:numId w:val="115"/>
        </w:numPr>
        <w:tabs>
          <w:tab w:val="left" w:pos="1152"/>
        </w:tabs>
        <w:spacing w:after="0" w:line="240" w:lineRule="auto"/>
        <w:ind w:right="792"/>
        <w:textAlignment w:val="baseline"/>
        <w:rPr>
          <w:rFonts w:ascii="Arial" w:eastAsia="Arial" w:hAnsi="Arial"/>
          <w:color w:val="000000"/>
          <w:sz w:val="18"/>
        </w:rPr>
      </w:pPr>
      <w:r w:rsidRPr="00BA563E">
        <w:rPr>
          <w:rFonts w:ascii="Arial" w:eastAsia="Arial" w:hAnsi="Arial"/>
          <w:color w:val="000000"/>
          <w:sz w:val="18"/>
        </w:rPr>
        <w:t>determine, on the balance of probabilities and strictly on the evidence available to it at the time, whether the Contractor Deliverable or consignment meets the definition of Counterfeit Materiel</w:t>
      </w:r>
    </w:p>
    <w:p w14:paraId="0175CFC6" w14:textId="77777777" w:rsidR="00BA563E" w:rsidRPr="00BA563E" w:rsidRDefault="00BA563E" w:rsidP="00BA563E">
      <w:pPr>
        <w:tabs>
          <w:tab w:val="left" w:pos="576"/>
        </w:tabs>
        <w:spacing w:after="0" w:line="240" w:lineRule="auto"/>
        <w:ind w:right="648"/>
        <w:textAlignment w:val="baseline"/>
        <w:rPr>
          <w:rFonts w:ascii="Arial" w:eastAsia="Arial" w:hAnsi="Arial"/>
          <w:color w:val="000000"/>
          <w:sz w:val="18"/>
        </w:rPr>
      </w:pPr>
      <w:r w:rsidRPr="00BA563E">
        <w:rPr>
          <w:rFonts w:ascii="Arial" w:eastAsia="Arial" w:hAnsi="Arial"/>
          <w:color w:val="000000"/>
          <w:sz w:val="18"/>
        </w:rPr>
        <w:t>d.</w:t>
      </w:r>
      <w:r w:rsidRPr="00BA563E">
        <w:rPr>
          <w:rFonts w:ascii="Arial" w:eastAsia="Arial" w:hAnsi="Arial"/>
          <w:color w:val="000000"/>
          <w:sz w:val="18"/>
        </w:rPr>
        <w:tab/>
        <w:t>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w:t>
      </w:r>
    </w:p>
    <w:p w14:paraId="1FB08B24" w14:textId="77777777" w:rsidR="00BA563E" w:rsidRPr="00BA563E" w:rsidRDefault="00BA563E" w:rsidP="00BA563E">
      <w:pPr>
        <w:tabs>
          <w:tab w:val="left" w:pos="576"/>
        </w:tabs>
        <w:spacing w:after="0" w:line="240" w:lineRule="auto"/>
        <w:ind w:right="648"/>
        <w:textAlignment w:val="baseline"/>
        <w:rPr>
          <w:rFonts w:ascii="Arial" w:eastAsia="Arial" w:hAnsi="Arial"/>
          <w:color w:val="000000"/>
          <w:sz w:val="18"/>
        </w:rPr>
      </w:pPr>
      <w:r w:rsidRPr="00BA563E">
        <w:rPr>
          <w:rFonts w:ascii="Arial" w:eastAsia="Arial" w:hAnsi="Arial"/>
          <w:color w:val="000000"/>
          <w:sz w:val="18"/>
        </w:rPr>
        <w:t>e.</w:t>
      </w:r>
      <w:r w:rsidRPr="00BA563E">
        <w:rPr>
          <w:rFonts w:ascii="Arial" w:eastAsia="Arial" w:hAnsi="Arial"/>
          <w:color w:val="000000"/>
          <w:sz w:val="18"/>
        </w:rPr>
        <w:tab/>
        <w:t>In addition to its rights under 30.a and 30.b (Rejection), where the Authority has determined that any Contractor Deliverable or consignment of Contractor Deliverables contains Counterfeit Materiel, it shall be entitled to:</w:t>
      </w:r>
    </w:p>
    <w:p w14:paraId="52D69DFF" w14:textId="77777777" w:rsidR="00BA563E" w:rsidRPr="00BA563E" w:rsidRDefault="00BA563E" w:rsidP="00BA563E">
      <w:pPr>
        <w:widowControl/>
        <w:numPr>
          <w:ilvl w:val="0"/>
          <w:numId w:val="116"/>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retain any Counterfeit Materiel; and/or</w:t>
      </w:r>
    </w:p>
    <w:p w14:paraId="0E7834A4" w14:textId="77777777" w:rsidR="00BA563E" w:rsidRPr="00BA563E" w:rsidRDefault="00BA563E" w:rsidP="00BA563E">
      <w:pPr>
        <w:widowControl/>
        <w:numPr>
          <w:ilvl w:val="0"/>
          <w:numId w:val="116"/>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retain the whole or any part of such Contractor Deliverable or consignment where it is not possible to separate the Counterfeit Materiel from the rest of the Contractor Deliverable, or consignment;</w:t>
      </w:r>
    </w:p>
    <w:p w14:paraId="34883013" w14:textId="77777777" w:rsidR="00BA563E" w:rsidRPr="00BA563E" w:rsidRDefault="00BA563E" w:rsidP="00BA563E">
      <w:pPr>
        <w:spacing w:after="0" w:line="240" w:lineRule="auto"/>
        <w:ind w:left="576"/>
        <w:textAlignment w:val="baseline"/>
        <w:rPr>
          <w:rFonts w:ascii="Arial" w:eastAsia="Arial" w:hAnsi="Arial"/>
          <w:color w:val="000000"/>
          <w:sz w:val="18"/>
        </w:rPr>
      </w:pPr>
      <w:r w:rsidRPr="00BA563E">
        <w:rPr>
          <w:rFonts w:ascii="Arial" w:eastAsia="Arial" w:hAnsi="Arial"/>
          <w:color w:val="000000"/>
          <w:sz w:val="18"/>
        </w:rPr>
        <w:t>and such retention shall not constitute acceptance under Condition 29 (Acceptance).</w:t>
      </w:r>
    </w:p>
    <w:p w14:paraId="67A92117" w14:textId="77777777" w:rsidR="00BA563E" w:rsidRPr="00BA563E" w:rsidRDefault="00BA563E" w:rsidP="00BA563E">
      <w:pPr>
        <w:tabs>
          <w:tab w:val="left" w:pos="576"/>
        </w:tabs>
        <w:spacing w:after="0" w:line="240" w:lineRule="auto"/>
        <w:textAlignment w:val="baseline"/>
        <w:rPr>
          <w:rFonts w:ascii="Arial" w:eastAsia="Arial" w:hAnsi="Arial"/>
          <w:color w:val="000000"/>
          <w:sz w:val="18"/>
        </w:rPr>
      </w:pPr>
      <w:r w:rsidRPr="00BA563E">
        <w:rPr>
          <w:rFonts w:ascii="Arial" w:eastAsia="Arial" w:hAnsi="Arial"/>
          <w:color w:val="000000"/>
          <w:sz w:val="18"/>
        </w:rPr>
        <w:t>f.</w:t>
      </w:r>
      <w:r w:rsidRPr="00BA563E">
        <w:rPr>
          <w:rFonts w:ascii="Arial" w:eastAsia="Arial" w:hAnsi="Arial"/>
          <w:color w:val="000000"/>
          <w:sz w:val="18"/>
        </w:rPr>
        <w:tab/>
        <w:t>Where the Authority intends to exercise its rights under clause 30.e the Contractor may, subject to the agreement of the Authority (and at the Contractor’s own risk and expense and subject to any reasonable controls and timeframe agreed), arrange, for:</w:t>
      </w:r>
    </w:p>
    <w:p w14:paraId="5E67678A" w14:textId="77777777" w:rsidR="00BA563E" w:rsidRPr="00BA563E" w:rsidRDefault="00BA563E" w:rsidP="00BA563E">
      <w:pPr>
        <w:widowControl/>
        <w:numPr>
          <w:ilvl w:val="0"/>
          <w:numId w:val="117"/>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the separation of Counterfeit Materiel from any Contractor Deliverable or part of a Contractor Deliverable; and/or</w:t>
      </w:r>
    </w:p>
    <w:p w14:paraId="3FFC0076" w14:textId="77777777" w:rsidR="00BA563E" w:rsidRPr="00BA563E" w:rsidRDefault="00BA563E" w:rsidP="00BA563E">
      <w:pPr>
        <w:widowControl/>
        <w:numPr>
          <w:ilvl w:val="0"/>
          <w:numId w:val="117"/>
        </w:numPr>
        <w:tabs>
          <w:tab w:val="clear" w:pos="576"/>
          <w:tab w:val="left" w:pos="1152"/>
        </w:tabs>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the removal of any Contractor Deliverable or part of a Contractor Deliverable that the Authority is reasonably satisfied does not contain Counterfeit Materiel.</w:t>
      </w:r>
    </w:p>
    <w:p w14:paraId="41AA74DA" w14:textId="77777777" w:rsidR="00BA563E" w:rsidRPr="00BA563E" w:rsidRDefault="00BA563E" w:rsidP="00BA563E">
      <w:pPr>
        <w:tabs>
          <w:tab w:val="left" w:pos="576"/>
        </w:tabs>
        <w:spacing w:after="0" w:line="240" w:lineRule="auto"/>
        <w:ind w:right="72"/>
        <w:textAlignment w:val="baseline"/>
        <w:rPr>
          <w:rFonts w:ascii="Arial" w:eastAsia="Arial" w:hAnsi="Arial"/>
          <w:color w:val="000000"/>
          <w:sz w:val="18"/>
        </w:rPr>
      </w:pPr>
      <w:r w:rsidRPr="00BA563E">
        <w:rPr>
          <w:rFonts w:ascii="Arial" w:eastAsia="Arial" w:hAnsi="Arial"/>
          <w:color w:val="000000"/>
          <w:sz w:val="18"/>
        </w:rPr>
        <w:t>g.</w:t>
      </w:r>
      <w:r w:rsidRPr="00BA563E">
        <w:rPr>
          <w:rFonts w:ascii="Arial" w:eastAsia="Arial" w:hAnsi="Arial"/>
          <w:color w:val="000000"/>
          <w:sz w:val="18"/>
        </w:rPr>
        <w:tab/>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3519BB2"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dispose of it responsible, and in a manner that does not permit its reintroduction into the supply chain or market;</w:t>
      </w:r>
    </w:p>
    <w:p w14:paraId="2CCEE6F6"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pass it to a relevant investigatory or regulatory authority;</w:t>
      </w:r>
    </w:p>
    <w:p w14:paraId="187F4968"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662FCCAE"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52CC2E5D" w14:textId="77777777" w:rsidR="00BA563E" w:rsidRPr="00BA563E" w:rsidRDefault="00BA563E" w:rsidP="00BA563E">
      <w:pPr>
        <w:spacing w:after="0" w:line="240" w:lineRule="auto"/>
        <w:textAlignment w:val="baseline"/>
        <w:rPr>
          <w:rFonts w:ascii="Arial" w:eastAsia="Arial" w:hAnsi="Arial"/>
          <w:color w:val="000000"/>
          <w:sz w:val="18"/>
        </w:rPr>
      </w:pPr>
      <w:r w:rsidRPr="00BA563E">
        <w:rPr>
          <w:rFonts w:ascii="Arial" w:eastAsia="Arial" w:hAnsi="Arial"/>
          <w:color w:val="000000"/>
          <w:sz w:val="18"/>
        </w:rPr>
        <w:t>and exercise of the rights granted at clauses 30.g.(1) to 30.g.(3) shall not constitute acceptance under Condition 29 (Acceptance).</w:t>
      </w:r>
    </w:p>
    <w:p w14:paraId="7E1B88FD" w14:textId="77777777" w:rsidR="00BA563E" w:rsidRPr="00BA563E" w:rsidRDefault="00BA563E" w:rsidP="00BA563E">
      <w:pPr>
        <w:tabs>
          <w:tab w:val="left" w:pos="576"/>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g.</w:t>
      </w:r>
      <w:r w:rsidRPr="00BA563E">
        <w:rPr>
          <w:rFonts w:ascii="Arial" w:eastAsia="Arial" w:hAnsi="Arial"/>
          <w:color w:val="000000"/>
          <w:sz w:val="18"/>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01633EA3" w14:textId="77777777" w:rsidR="00BA563E" w:rsidRPr="00BA563E" w:rsidRDefault="00BA563E" w:rsidP="00BA563E">
      <w:pPr>
        <w:tabs>
          <w:tab w:val="left" w:pos="576"/>
        </w:tabs>
        <w:spacing w:after="0" w:line="240" w:lineRule="auto"/>
        <w:textAlignment w:val="baseline"/>
        <w:rPr>
          <w:rFonts w:ascii="Arial" w:eastAsia="Arial" w:hAnsi="Arial"/>
          <w:color w:val="000000"/>
          <w:sz w:val="18"/>
        </w:rPr>
      </w:pPr>
      <w:r w:rsidRPr="00BA563E">
        <w:rPr>
          <w:rFonts w:ascii="Arial" w:eastAsia="Arial" w:hAnsi="Arial"/>
          <w:color w:val="000000"/>
          <w:sz w:val="18"/>
        </w:rPr>
        <w:lastRenderedPageBreak/>
        <w:t>h.</w:t>
      </w:r>
      <w:r w:rsidRPr="00BA563E">
        <w:rPr>
          <w:rFonts w:ascii="Arial" w:eastAsia="Arial" w:hAnsi="Arial"/>
          <w:color w:val="000000"/>
          <w:sz w:val="18"/>
        </w:rPr>
        <w:tab/>
        <w:t>The Authority shall not use a retained Contractor Deliverable or consignment other than as permitted in clauses 30.c – 30.k.</w:t>
      </w:r>
    </w:p>
    <w:p w14:paraId="576695E8" w14:textId="77777777" w:rsidR="00BA563E" w:rsidRPr="00BA563E" w:rsidRDefault="00BA563E" w:rsidP="00BA563E">
      <w:pPr>
        <w:tabs>
          <w:tab w:val="left" w:pos="576"/>
        </w:tabs>
        <w:spacing w:after="0" w:line="240" w:lineRule="auto"/>
        <w:textAlignment w:val="baseline"/>
        <w:rPr>
          <w:rFonts w:ascii="Arial" w:eastAsia="Arial" w:hAnsi="Arial"/>
          <w:color w:val="000000"/>
          <w:spacing w:val="-1"/>
          <w:sz w:val="18"/>
        </w:rPr>
      </w:pPr>
      <w:r w:rsidRPr="00BA563E">
        <w:rPr>
          <w:rFonts w:ascii="Arial" w:eastAsia="Arial" w:hAnsi="Arial"/>
          <w:color w:val="000000"/>
          <w:spacing w:val="-1"/>
          <w:sz w:val="18"/>
        </w:rPr>
        <w:t>i.</w:t>
      </w:r>
      <w:r w:rsidRPr="00BA563E">
        <w:rPr>
          <w:rFonts w:ascii="Arial" w:eastAsia="Arial" w:hAnsi="Arial"/>
          <w:color w:val="000000"/>
          <w:spacing w:val="-1"/>
          <w:sz w:val="18"/>
        </w:rPr>
        <w:tab/>
        <w:t>The Authority may without restriction report a discovery of Counterfeit Materiel and disclose information necessary for the identification of similar materiel and its possible sources.</w:t>
      </w:r>
    </w:p>
    <w:p w14:paraId="1591C2F2" w14:textId="77777777" w:rsidR="00BA563E" w:rsidRPr="00BA563E" w:rsidRDefault="00BA563E" w:rsidP="00BA563E">
      <w:pPr>
        <w:tabs>
          <w:tab w:val="left" w:pos="576"/>
        </w:tabs>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j.</w:t>
      </w:r>
      <w:r w:rsidRPr="00BA563E">
        <w:rPr>
          <w:rFonts w:ascii="Arial" w:eastAsia="Arial" w:hAnsi="Arial"/>
          <w:color w:val="000000"/>
          <w:sz w:val="18"/>
        </w:rPr>
        <w:tab/>
        <w:t>The Contractor shall not be entitled to any payment or compensation from the Authority as a result of the Authority exercising the rights set out in clauses 30.c – 30.k except:</w:t>
      </w:r>
    </w:p>
    <w:p w14:paraId="13F07ECE" w14:textId="77777777" w:rsidR="00BA563E" w:rsidRPr="00BA563E" w:rsidRDefault="00BA563E" w:rsidP="00BA563E">
      <w:pPr>
        <w:tabs>
          <w:tab w:val="left" w:pos="576"/>
        </w:tabs>
        <w:spacing w:after="0" w:line="240" w:lineRule="auto"/>
        <w:ind w:left="576" w:right="216"/>
        <w:textAlignment w:val="baseline"/>
        <w:rPr>
          <w:rFonts w:ascii="Arial" w:eastAsia="Arial" w:hAnsi="Arial"/>
          <w:color w:val="000000"/>
          <w:sz w:val="18"/>
        </w:rPr>
      </w:pPr>
      <w:r w:rsidRPr="00BA563E">
        <w:rPr>
          <w:rFonts w:ascii="Arial" w:eastAsia="Arial" w:hAnsi="Arial"/>
          <w:color w:val="000000"/>
          <w:sz w:val="18"/>
        </w:rPr>
        <w:t>(1) in relation to the balance that may accrue to the Contractor in accordance with clause 30.h; or</w:t>
      </w:r>
    </w:p>
    <w:p w14:paraId="0C3D63DB" w14:textId="77777777" w:rsidR="00BA563E" w:rsidRPr="00BA563E" w:rsidRDefault="00BA563E" w:rsidP="00BA563E">
      <w:pPr>
        <w:tabs>
          <w:tab w:val="left" w:pos="576"/>
        </w:tabs>
        <w:spacing w:after="0" w:line="240" w:lineRule="auto"/>
        <w:ind w:left="576" w:right="216"/>
        <w:textAlignment w:val="baseline"/>
        <w:rPr>
          <w:rFonts w:ascii="Arial" w:eastAsia="Arial" w:hAnsi="Arial"/>
          <w:color w:val="000000"/>
          <w:sz w:val="18"/>
        </w:rPr>
      </w:pPr>
      <w:r w:rsidRPr="00BA563E">
        <w:rPr>
          <w:rFonts w:ascii="Arial" w:eastAsia="Arial" w:hAnsi="Arial"/>
          <w:color w:val="000000"/>
          <w:sz w:val="18"/>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67D59120" w14:textId="77777777" w:rsidR="001F1995" w:rsidRDefault="001F1995" w:rsidP="00104E03">
      <w:pPr>
        <w:tabs>
          <w:tab w:val="left" w:pos="576"/>
        </w:tabs>
        <w:spacing w:after="0" w:line="240" w:lineRule="auto"/>
        <w:ind w:right="216"/>
        <w:textAlignment w:val="baseline"/>
        <w:rPr>
          <w:rFonts w:ascii="Arial" w:eastAsia="Arial" w:hAnsi="Arial"/>
          <w:color w:val="000000"/>
          <w:sz w:val="18"/>
        </w:rPr>
      </w:pPr>
    </w:p>
    <w:p w14:paraId="06DA6505"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31.</w:t>
      </w:r>
      <w:r>
        <w:rPr>
          <w:rFonts w:ascii="Arial" w:eastAsia="Arial" w:hAnsi="Arial"/>
          <w:b/>
          <w:color w:val="000000"/>
          <w:sz w:val="18"/>
        </w:rPr>
        <w:tab/>
        <w:t>Diversion Orders</w:t>
      </w:r>
    </w:p>
    <w:p w14:paraId="03623408" w14:textId="77777777" w:rsidR="00104E03" w:rsidRDefault="00104E03" w:rsidP="000C4788">
      <w:pPr>
        <w:widowControl/>
        <w:numPr>
          <w:ilvl w:val="0"/>
          <w:numId w:val="119"/>
        </w:numPr>
        <w:spacing w:after="0" w:line="240" w:lineRule="auto"/>
        <w:ind w:right="720"/>
        <w:textAlignment w:val="baseline"/>
        <w:rPr>
          <w:rFonts w:ascii="Arial" w:eastAsia="Arial" w:hAnsi="Arial"/>
          <w:color w:val="000000"/>
          <w:sz w:val="18"/>
        </w:rPr>
      </w:pPr>
      <w:r>
        <w:rPr>
          <w:rFonts w:ascii="Arial" w:eastAsia="Arial" w:hAnsi="Arial"/>
          <w:color w:val="000000"/>
          <w:sz w:val="18"/>
        </w:rPr>
        <w:t>The Authority shall notify the Contractor at the earliest practicable opportunity if it becomes aware that a Contractor Deliverable is likely to be subject to a Diversion Order.</w:t>
      </w:r>
    </w:p>
    <w:p w14:paraId="6972C7C2" w14:textId="77777777" w:rsidR="00104E03" w:rsidRDefault="00104E03" w:rsidP="000C4788">
      <w:pPr>
        <w:widowControl/>
        <w:numPr>
          <w:ilvl w:val="0"/>
          <w:numId w:val="119"/>
        </w:numPr>
        <w:spacing w:after="0" w:line="240" w:lineRule="auto"/>
        <w:ind w:right="576"/>
        <w:textAlignment w:val="baseline"/>
        <w:rPr>
          <w:rFonts w:ascii="Arial" w:eastAsia="Arial" w:hAnsi="Arial"/>
          <w:color w:val="000000"/>
          <w:spacing w:val="-1"/>
          <w:sz w:val="18"/>
        </w:rPr>
      </w:pPr>
      <w:r>
        <w:rPr>
          <w:rFonts w:ascii="Arial" w:eastAsia="Arial" w:hAnsi="Arial"/>
          <w:color w:val="000000"/>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736647CC"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The Authority reserves the right to cancel the Diversion Order.</w:t>
      </w:r>
    </w:p>
    <w:p w14:paraId="35DD53A6" w14:textId="77777777" w:rsidR="00104E03" w:rsidRDefault="00104E03" w:rsidP="000C4788">
      <w:pPr>
        <w:widowControl/>
        <w:numPr>
          <w:ilvl w:val="0"/>
          <w:numId w:val="119"/>
        </w:numPr>
        <w:spacing w:after="0" w:line="240" w:lineRule="auto"/>
        <w:ind w:right="72"/>
        <w:textAlignment w:val="baseline"/>
        <w:rPr>
          <w:rFonts w:ascii="Arial" w:eastAsia="Arial" w:hAnsi="Arial"/>
          <w:color w:val="000000"/>
          <w:sz w:val="18"/>
        </w:rPr>
      </w:pPr>
      <w:r>
        <w:rPr>
          <w:rFonts w:ascii="Arial" w:eastAsia="Arial" w:hAnsi="Arial"/>
          <w:color w:val="000000"/>
          <w:sz w:val="18"/>
        </w:rPr>
        <w:t>If the terms of the Diversion Order are unclear, the Contractor shall immediately contact the Representative of the Authority who issued it for clarification and/or further instruction.</w:t>
      </w:r>
    </w:p>
    <w:p w14:paraId="06DEC892"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If the Diversion Order increases the quantity of Contractor Deliverables beyond the scope of the Contract, it is to be returned immediately to the Authority’s Commercial Officer with an appropriate explanation.</w:t>
      </w:r>
    </w:p>
    <w:p w14:paraId="2BC14489" w14:textId="072D6799" w:rsidR="00104E03" w:rsidRDefault="00104E03" w:rsidP="000C4788">
      <w:pPr>
        <w:widowControl/>
        <w:numPr>
          <w:ilvl w:val="0"/>
          <w:numId w:val="119"/>
        </w:numPr>
        <w:spacing w:after="0" w:line="240" w:lineRule="auto"/>
        <w:ind w:right="216"/>
        <w:textAlignment w:val="baseline"/>
        <w:rPr>
          <w:rFonts w:ascii="Arial" w:eastAsia="Arial" w:hAnsi="Arial"/>
          <w:color w:val="000000"/>
          <w:sz w:val="18"/>
        </w:rPr>
      </w:pPr>
      <w:r>
        <w:rPr>
          <w:rFonts w:ascii="Arial" w:eastAsia="Arial" w:hAnsi="Arial"/>
          <w:color w:val="000000"/>
          <w:sz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73EC0C6E" w14:textId="77777777" w:rsidR="001F1995" w:rsidRDefault="001F1995" w:rsidP="001F1995">
      <w:pPr>
        <w:widowControl/>
        <w:tabs>
          <w:tab w:val="left" w:pos="576"/>
        </w:tabs>
        <w:spacing w:after="0" w:line="240" w:lineRule="auto"/>
        <w:ind w:right="216"/>
        <w:textAlignment w:val="baseline"/>
        <w:rPr>
          <w:rFonts w:ascii="Arial" w:eastAsia="Arial" w:hAnsi="Arial"/>
          <w:color w:val="000000"/>
          <w:sz w:val="18"/>
        </w:rPr>
      </w:pPr>
    </w:p>
    <w:p w14:paraId="306EF7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32.</w:t>
      </w:r>
      <w:r>
        <w:rPr>
          <w:rFonts w:ascii="Arial" w:eastAsia="Arial" w:hAnsi="Arial"/>
          <w:b/>
          <w:color w:val="000000"/>
          <w:sz w:val="18"/>
        </w:rPr>
        <w:tab/>
        <w:t>Self-to-Self Delivery</w:t>
      </w:r>
    </w:p>
    <w:p w14:paraId="2C24C6D1" w14:textId="41A5CC7A"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Where it is stated in Schedule 3 (Contract Data Sheet) that any Contractor Deliverable is to be Delivered by the Contractor to their own premises, or to those of a Subcontractor (‘self-to-self delivery’)</w:t>
      </w:r>
      <w:r>
        <w:rPr>
          <w:rFonts w:ascii="Arial" w:eastAsia="Arial" w:hAnsi="Arial"/>
          <w:i/>
          <w:color w:val="000000"/>
          <w:sz w:val="18"/>
        </w:rPr>
        <w:t xml:space="preserve">, </w:t>
      </w:r>
      <w:r>
        <w:rPr>
          <w:rFonts w:ascii="Arial" w:eastAsia="Arial" w:hAnsi="Arial"/>
          <w:color w:val="000000"/>
          <w:sz w:val="18"/>
        </w:rPr>
        <w:t>the risk in such a Contractor Deliverable shall remain vested in the Contractor until such time as it is handed over to the Authority.</w:t>
      </w:r>
    </w:p>
    <w:p w14:paraId="10A2292F" w14:textId="77777777" w:rsidR="001F1995" w:rsidRDefault="001F1995" w:rsidP="00104E03">
      <w:pPr>
        <w:spacing w:after="0" w:line="240" w:lineRule="auto"/>
        <w:ind w:right="72"/>
        <w:textAlignment w:val="baseline"/>
        <w:rPr>
          <w:rFonts w:ascii="Arial" w:eastAsia="Arial" w:hAnsi="Arial"/>
          <w:color w:val="000000"/>
          <w:sz w:val="18"/>
        </w:rPr>
      </w:pPr>
    </w:p>
    <w:p w14:paraId="19EC0FE0" w14:textId="26F2C5CA"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Licences and Intellectual Property </w:t>
      </w:r>
    </w:p>
    <w:p w14:paraId="4A9AAFC6" w14:textId="77777777" w:rsidR="00752F2E" w:rsidRDefault="00752F2E" w:rsidP="00104E03">
      <w:pPr>
        <w:spacing w:after="0" w:line="240" w:lineRule="auto"/>
        <w:textAlignment w:val="baseline"/>
        <w:rPr>
          <w:rFonts w:ascii="Arial" w:eastAsia="Arial" w:hAnsi="Arial"/>
          <w:b/>
          <w:color w:val="000000"/>
          <w:sz w:val="20"/>
          <w:u w:val="single"/>
        </w:rPr>
      </w:pPr>
    </w:p>
    <w:p w14:paraId="1029D6F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33.</w:t>
      </w:r>
      <w:r>
        <w:rPr>
          <w:rFonts w:ascii="Arial" w:eastAsia="Arial" w:hAnsi="Arial"/>
          <w:b/>
          <w:color w:val="000000"/>
          <w:sz w:val="18"/>
        </w:rPr>
        <w:tab/>
        <w:t>Import and Export Licences</w:t>
      </w:r>
    </w:p>
    <w:p w14:paraId="3027E233"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z w:val="18"/>
        </w:rPr>
      </w:pPr>
      <w:r>
        <w:rPr>
          <w:rFonts w:ascii="Arial" w:eastAsia="Arial" w:hAnsi="Arial"/>
          <w:color w:val="000000"/>
          <w:sz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51D81AB" w14:textId="77777777" w:rsidR="00104E03" w:rsidRDefault="00104E03" w:rsidP="000C4788">
      <w:pPr>
        <w:widowControl/>
        <w:numPr>
          <w:ilvl w:val="0"/>
          <w:numId w:val="120"/>
        </w:numPr>
        <w:spacing w:after="0" w:line="240" w:lineRule="auto"/>
        <w:ind w:right="144"/>
        <w:textAlignment w:val="baseline"/>
        <w:rPr>
          <w:rFonts w:ascii="Arial" w:eastAsia="Arial" w:hAnsi="Arial"/>
          <w:color w:val="000000"/>
          <w:sz w:val="18"/>
        </w:rPr>
      </w:pPr>
      <w:r>
        <w:rPr>
          <w:rFonts w:ascii="Arial" w:eastAsia="Arial" w:hAnsi="Arial"/>
          <w:color w:val="000000"/>
          <w:sz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8042701"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(1)</w:t>
      </w:r>
      <w:r>
        <w:rPr>
          <w:rFonts w:ascii="Arial" w:eastAsia="Arial" w:hAnsi="Arial"/>
          <w:color w:val="000000"/>
          <w:spacing w:val="-1"/>
          <w:sz w:val="18"/>
        </w:rPr>
        <w:tab/>
        <w:t>ensure that when end use or end user restrictions, or both, apply to all or part of any Contractor Deliverable (which for the purposes of this Condition shall also include information, technical data and software), the Contractor, unless</w:t>
      </w:r>
    </w:p>
    <w:p w14:paraId="24F1B80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otherwise agreed with the Authority, shall identify in the application:</w:t>
      </w:r>
    </w:p>
    <w:p w14:paraId="682C9CA2" w14:textId="77777777" w:rsidR="00104E03" w:rsidRDefault="00104E03" w:rsidP="000C4788">
      <w:pPr>
        <w:widowControl/>
        <w:numPr>
          <w:ilvl w:val="0"/>
          <w:numId w:val="12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end user as: Her Britannic Majesty’s Government of the United Kingdom of Great Britain and Northern Ireland (hereinafter “HM Government”); and</w:t>
      </w:r>
    </w:p>
    <w:p w14:paraId="1281DB61" w14:textId="77777777" w:rsidR="00104E03" w:rsidRDefault="00104E03" w:rsidP="000C4788">
      <w:pPr>
        <w:widowControl/>
        <w:numPr>
          <w:ilvl w:val="0"/>
          <w:numId w:val="12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end use as: For the Purposes of HM Government; and</w:t>
      </w:r>
    </w:p>
    <w:p w14:paraId="1AC9DAA1"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include in the submission for the licence or authorisation a statement that "information on the status of processing this application may be shared with the Ministry of Defence of the United Kingdom".</w:t>
      </w:r>
    </w:p>
    <w:p w14:paraId="4CD5036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22F0EACD"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F6C8687"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171AA88" w14:textId="77777777" w:rsidR="00104E03" w:rsidRDefault="00104E03" w:rsidP="000C4788">
      <w:pPr>
        <w:widowControl/>
        <w:numPr>
          <w:ilvl w:val="0"/>
          <w:numId w:val="122"/>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0A7F3CF" w14:textId="77777777" w:rsidR="00104E03" w:rsidRDefault="00104E03" w:rsidP="000C4788">
      <w:pPr>
        <w:widowControl/>
        <w:numPr>
          <w:ilvl w:val="0"/>
          <w:numId w:val="12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lastRenderedPageBreak/>
        <w:t>the Authority shall provide sufficient information, certification, documentation and other reasonable assistance as may be necessary to support the application for the requested variation.</w:t>
      </w:r>
    </w:p>
    <w:p w14:paraId="1640FBDB"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60AC81D"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invokes clause 33.e or 33.f the Authority will pay the Contractor a fair and reasonable charge for this service based on the cost of providing it.</w:t>
      </w:r>
    </w:p>
    <w:p w14:paraId="76ABEC47"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C9467A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458BE3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The Authority shall provide such assistance as the Contractor may reasonably require in obtaining any UK export licences necessary for the performance of the Contract.</w:t>
      </w:r>
    </w:p>
    <w:p w14:paraId="7B853FC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The Contractor shall use reasonable endeavours to identify whether any Contractor Deliverable is subject to:</w:t>
      </w:r>
    </w:p>
    <w:p w14:paraId="41EDB227"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 non-UK export licence, authorisation or exemption; or</w:t>
      </w:r>
    </w:p>
    <w:p w14:paraId="56D866CC"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related transfer or export control,</w:t>
      </w:r>
    </w:p>
    <w:p w14:paraId="46EC77C6" w14:textId="77777777"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8BBD4B2"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8DBB4D6"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m.</w:t>
      </w:r>
      <w:r>
        <w:rPr>
          <w:rFonts w:ascii="Arial" w:eastAsia="Arial" w:hAnsi="Arial"/>
          <w:color w:val="000000"/>
          <w:spacing w:val="-1"/>
          <w:sz w:val="18"/>
        </w:rPr>
        <w:tab/>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FB55F76" w14:textId="1ACE9CA4" w:rsidR="00104E03" w:rsidRDefault="00104E03" w:rsidP="00104E03">
      <w:pPr>
        <w:tabs>
          <w:tab w:val="left" w:pos="576"/>
        </w:tabs>
        <w:spacing w:after="0" w:line="240" w:lineRule="auto"/>
        <w:textAlignment w:val="baseline"/>
        <w:rPr>
          <w:rFonts w:ascii="Arial" w:eastAsia="Arial" w:hAnsi="Arial"/>
          <w:color w:val="000000"/>
          <w:sz w:val="18"/>
        </w:rPr>
      </w:pPr>
      <w:r>
        <w:rPr>
          <w:rFonts w:ascii="Times New Roman" w:eastAsia="PMingLiU" w:hAnsi="Times New Roman"/>
          <w:noProof/>
        </w:rPr>
        <mc:AlternateContent>
          <mc:Choice Requires="wps">
            <w:drawing>
              <wp:anchor distT="0" distB="0" distL="0" distR="0" simplePos="0" relativeHeight="251674624" behindDoc="1" locked="0" layoutInCell="1" allowOverlap="1" wp14:anchorId="13136DC5" wp14:editId="30006926">
                <wp:simplePos x="0" y="0"/>
                <wp:positionH relativeFrom="page">
                  <wp:posOffset>2743200</wp:posOffset>
                </wp:positionH>
                <wp:positionV relativeFrom="page">
                  <wp:posOffset>8266430</wp:posOffset>
                </wp:positionV>
                <wp:extent cx="4370070" cy="146050"/>
                <wp:effectExtent l="0" t="0" r="190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8"/>
                                          <a:stretch>
                                            <a:fillRect/>
                                          </a:stretch>
                                        </pic:blipFill>
                                        <pic:spPr>
                                          <a:xfrm>
                                            <a:off x="0" y="0"/>
                                            <a:ext cx="170815" cy="146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6DC5" id="Text Box 6" o:spid="_x0000_s1027" type="#_x0000_t202" style="position:absolute;margin-left:3in;margin-top:650.9pt;width:344.1pt;height: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" filled="f" stroked="f">
                <v:textbox inset="0,0,0,0">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8"/>
                                    <a:stretch>
                                      <a:fillRect/>
                                    </a:stretch>
                                  </pic:blipFill>
                                  <pic:spPr>
                                    <a:xfrm>
                                      <a:off x="0" y="0"/>
                                      <a:ext cx="170815" cy="14605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sz w:val="18"/>
        </w:rPr>
        <w:t>n.</w:t>
      </w:r>
      <w:r>
        <w:rPr>
          <w:rFonts w:ascii="Arial" w:eastAsia="Arial" w:hAnsi="Arial"/>
          <w:color w:val="000000"/>
          <w:sz w:val="18"/>
        </w:rPr>
        <w:tab/>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C1C3D6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126BBAD6"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p.</w:t>
      </w:r>
      <w:r>
        <w:rPr>
          <w:rFonts w:ascii="Arial" w:eastAsia="Arial" w:hAnsi="Arial"/>
          <w:color w:val="000000"/>
          <w:spacing w:val="-1"/>
          <w:sz w:val="18"/>
        </w:rPr>
        <w:tab/>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w:t>
      </w:r>
    </w:p>
    <w:p w14:paraId="65414838"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appropriate the Contract shall be modified in accordance with its terms to implement the proposal.</w:t>
      </w:r>
    </w:p>
    <w:p w14:paraId="147C806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756FD7C"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w:t>
      </w:r>
    </w:p>
    <w:p w14:paraId="2F47408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B82997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w:t>
      </w:r>
      <w:r>
        <w:rPr>
          <w:rFonts w:ascii="Arial" w:eastAsia="Arial" w:hAnsi="Arial"/>
          <w:color w:val="000000"/>
          <w:sz w:val="18"/>
        </w:rPr>
        <w:lastRenderedPageBreak/>
        <w:t>updated or new disclosure relates, the Parties will meet as soon as reasonably practicable to discuss how to mitigate the impact of the incomplete or inaccurate disclosure.</w:t>
      </w:r>
    </w:p>
    <w:p w14:paraId="3C471738" w14:textId="77777777" w:rsidR="00104E03" w:rsidRDefault="00104E03" w:rsidP="00104E03">
      <w:pPr>
        <w:tabs>
          <w:tab w:val="left" w:pos="576"/>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u.</w:t>
      </w:r>
      <w:r>
        <w:rPr>
          <w:rFonts w:ascii="Arial" w:eastAsia="Arial" w:hAnsi="Arial"/>
          <w:color w:val="000000"/>
          <w:spacing w:val="-2"/>
          <w:sz w:val="18"/>
        </w:rPr>
        <w:tab/>
        <w:t>Where:</w:t>
      </w:r>
    </w:p>
    <w:p w14:paraId="0E528BC6" w14:textId="77777777" w:rsidR="00104E03" w:rsidRDefault="00104E03" w:rsidP="000C4788">
      <w:pPr>
        <w:widowControl/>
        <w:numPr>
          <w:ilvl w:val="0"/>
          <w:numId w:val="124"/>
        </w:numPr>
        <w:tabs>
          <w:tab w:val="clear" w:pos="432"/>
          <w:tab w:val="left" w:pos="1008"/>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restrictions are advised by the Authority to the Contractor in a DEFFORM 528 provided pursuant to clauses 33.s or 33.t or both; or</w:t>
      </w:r>
    </w:p>
    <w:p w14:paraId="0FC8E8E6" w14:textId="77777777" w:rsidR="00104E03" w:rsidRDefault="00104E03" w:rsidP="000C4788">
      <w:pPr>
        <w:widowControl/>
        <w:numPr>
          <w:ilvl w:val="0"/>
          <w:numId w:val="124"/>
        </w:numPr>
        <w:tabs>
          <w:tab w:val="clear" w:pos="432"/>
          <w:tab w:val="left" w:pos="1008"/>
        </w:tabs>
        <w:spacing w:after="0" w:line="240" w:lineRule="auto"/>
        <w:ind w:firstLine="576"/>
        <w:textAlignment w:val="baseline"/>
        <w:rPr>
          <w:rFonts w:ascii="Arial" w:eastAsia="Arial" w:hAnsi="Arial"/>
          <w:color w:val="000000"/>
          <w:sz w:val="18"/>
        </w:rPr>
      </w:pPr>
      <w:r>
        <w:rPr>
          <w:rFonts w:ascii="Arial" w:eastAsia="Arial" w:hAnsi="Arial"/>
          <w:color w:val="000000"/>
          <w:sz w:val="18"/>
        </w:rPr>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99B7B59" w14:textId="1553646A"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v.</w:t>
      </w:r>
      <w:r>
        <w:rPr>
          <w:rFonts w:ascii="Arial" w:eastAsia="Arial" w:hAnsi="Arial"/>
          <w:color w:val="000000"/>
          <w:sz w:val="18"/>
        </w:rPr>
        <w:tab/>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3B3FECC2" w14:textId="77777777" w:rsidR="00752F2E" w:rsidRDefault="00752F2E" w:rsidP="00104E03">
      <w:pPr>
        <w:tabs>
          <w:tab w:val="left" w:pos="576"/>
        </w:tabs>
        <w:spacing w:after="0" w:line="240" w:lineRule="auto"/>
        <w:ind w:right="72"/>
        <w:textAlignment w:val="baseline"/>
        <w:rPr>
          <w:rFonts w:ascii="Arial" w:eastAsia="Arial" w:hAnsi="Arial"/>
          <w:color w:val="000000"/>
          <w:sz w:val="18"/>
        </w:rPr>
      </w:pPr>
    </w:p>
    <w:p w14:paraId="4CD7DD39"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34.</w:t>
      </w:r>
      <w:r>
        <w:rPr>
          <w:rFonts w:ascii="Arial" w:eastAsia="Arial" w:hAnsi="Arial"/>
          <w:b/>
          <w:color w:val="000000"/>
          <w:sz w:val="18"/>
        </w:rPr>
        <w:tab/>
        <w:t>Third Party Intellectual Property – Rights and Restrictions</w:t>
      </w:r>
    </w:p>
    <w:p w14:paraId="104EB00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where applicable any Subcontractor, shall promptly notify the Authority as soon as they become aware of:</w:t>
      </w:r>
    </w:p>
    <w:p w14:paraId="35C38144" w14:textId="77777777" w:rsidR="00104E03" w:rsidRDefault="00104E03" w:rsidP="000C4788">
      <w:pPr>
        <w:widowControl/>
        <w:numPr>
          <w:ilvl w:val="0"/>
          <w:numId w:val="125"/>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2842D230" w14:textId="77777777" w:rsidR="00104E03" w:rsidRDefault="00104E03" w:rsidP="000C4788">
      <w:pPr>
        <w:widowControl/>
        <w:numPr>
          <w:ilvl w:val="0"/>
          <w:numId w:val="12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26865607" w14:textId="77777777" w:rsidR="00104E03" w:rsidRDefault="00104E03" w:rsidP="000C4788">
      <w:pPr>
        <w:widowControl/>
        <w:numPr>
          <w:ilvl w:val="0"/>
          <w:numId w:val="125"/>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any allegation of infringement of intellectual property rights made against the Contractor and which pertains to the performance of the Contract or subsequent use by the Authority of anything required to be done or delivered under the Contract.</w:t>
      </w:r>
    </w:p>
    <w:p w14:paraId="0A9F152D" w14:textId="77777777" w:rsidR="00104E03" w:rsidRDefault="00104E03" w:rsidP="00104E03">
      <w:pPr>
        <w:spacing w:after="0" w:line="240" w:lineRule="auto"/>
        <w:ind w:right="216"/>
        <w:textAlignment w:val="baseline"/>
        <w:rPr>
          <w:rFonts w:ascii="Arial" w:eastAsia="Arial" w:hAnsi="Arial"/>
          <w:color w:val="000000"/>
          <w:sz w:val="18"/>
        </w:rPr>
      </w:pPr>
      <w:r>
        <w:rPr>
          <w:rFonts w:ascii="Arial" w:eastAsia="Arial" w:hAnsi="Arial"/>
          <w:color w:val="000000"/>
          <w:sz w:val="18"/>
        </w:rPr>
        <w:t>clause 34.a does not apply in respect of Contractor Deliverables normally available from the Contractor as a Commercial Off The Shelf (COTS) item or service.</w:t>
      </w:r>
    </w:p>
    <w:p w14:paraId="13FC0F88"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the Information required under clause 34.a has been notified previously, the Contractor may meet their obligations by giving details of the previous notification.</w:t>
      </w:r>
    </w:p>
    <w:p w14:paraId="47EC8004"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6F7E85A"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has made or makes an admission of any sort relevant to such question;</w:t>
      </w:r>
    </w:p>
    <w:p w14:paraId="7F99A8CC"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has entered or enters into any discussions on such question with any third party without the prior written agreement of the Contractor;</w:t>
      </w:r>
    </w:p>
    <w:p w14:paraId="44ED8DB9" w14:textId="77777777" w:rsidR="00104E03" w:rsidRDefault="00104E03" w:rsidP="000C4788">
      <w:pPr>
        <w:widowControl/>
        <w:numPr>
          <w:ilvl w:val="0"/>
          <w:numId w:val="126"/>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the Authority has entered or enters into negotiations in respect of any relevant claim for compensation in respect of Crown Use under Section 55 of the Patents Act 1977 or Section 12 of the Registered Designs Act 1949;</w:t>
      </w:r>
    </w:p>
    <w:p w14:paraId="6862D689"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legal proceedings have been commenced against the Authority or the Contractor in respect of Crown Use, but only to</w:t>
      </w:r>
    </w:p>
    <w:p w14:paraId="038186FE"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the extent of such Crown Use that has been properly authorised.</w:t>
      </w:r>
    </w:p>
    <w:p w14:paraId="1B24743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indemnity in clause 34.c does not extend to use by the Authority of anything supplied under the Contract where that use was not reasonably foreseeable at the time of the Contract.</w:t>
      </w:r>
    </w:p>
    <w:p w14:paraId="608B8027"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C04304"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04D7CB0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If, under clause 34.a, a relevant invention or design is notified to the Authority by the Contractor after the Effective Date of Contract, then:</w:t>
      </w:r>
    </w:p>
    <w:p w14:paraId="65952F9F" w14:textId="77777777" w:rsidR="00104E03" w:rsidRDefault="00104E03" w:rsidP="000C4788">
      <w:pPr>
        <w:widowControl/>
        <w:numPr>
          <w:ilvl w:val="0"/>
          <w:numId w:val="127"/>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2750E3AB" w14:textId="77777777" w:rsidR="00104E03" w:rsidRDefault="00104E03" w:rsidP="000C4788">
      <w:pPr>
        <w:widowControl/>
        <w:numPr>
          <w:ilvl w:val="0"/>
          <w:numId w:val="127"/>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653AE917"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h.</w:t>
      </w:r>
      <w:r>
        <w:rPr>
          <w:rFonts w:ascii="Arial" w:eastAsia="Arial" w:hAnsi="Arial"/>
          <w:color w:val="000000"/>
          <w:spacing w:val="-1"/>
          <w:sz w:val="18"/>
        </w:rPr>
        <w:tab/>
        <w:t xml:space="preserve">The Authority shall assume all liability and shall indemnify the Contractor, their officers, agents and employees against liability, including the Contractor’s costs, as a result of infringement by the Contractor or their suppliers of any patent, utility model, </w:t>
      </w:r>
      <w:r>
        <w:rPr>
          <w:rFonts w:ascii="Arial" w:eastAsia="Arial" w:hAnsi="Arial"/>
          <w:color w:val="000000"/>
          <w:spacing w:val="-1"/>
          <w:sz w:val="18"/>
        </w:rPr>
        <w:lastRenderedPageBreak/>
        <w:t>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00D0C9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2FA9ED8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The Contractor shall not be entitled to any reimbursement of any royalty, licence fee or similar expense incurred in respect of anything to be done under the Contract, where:</w:t>
      </w:r>
    </w:p>
    <w:p w14:paraId="25093B1E" w14:textId="77777777" w:rsidR="00104E03" w:rsidRDefault="00104E03" w:rsidP="000C4788">
      <w:pPr>
        <w:widowControl/>
        <w:numPr>
          <w:ilvl w:val="0"/>
          <w:numId w:val="128"/>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6E2DABC9" w14:textId="77777777" w:rsidR="00104E03" w:rsidRDefault="00104E03" w:rsidP="000C4788">
      <w:pPr>
        <w:widowControl/>
        <w:numPr>
          <w:ilvl w:val="0"/>
          <w:numId w:val="12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obligation to make payments for intellectual property has not been promptly notified to the Authority under clause 34.a.</w:t>
      </w:r>
    </w:p>
    <w:p w14:paraId="69243F9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2EA7A021" w14:textId="77777777" w:rsidR="00104E03" w:rsidRDefault="00104E03" w:rsidP="000C4788">
      <w:pPr>
        <w:widowControl/>
        <w:numPr>
          <w:ilvl w:val="0"/>
          <w:numId w:val="129"/>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released from payment whether by way of royalties, licence fees or similar expenses in respect of the Contractor's use of the relevant invention or design, or the use of any relevant model, document or information for the purpose of performing the Contract; and</w:t>
      </w:r>
    </w:p>
    <w:p w14:paraId="6FB6CE87" w14:textId="77777777" w:rsidR="00104E03" w:rsidRDefault="00104E03" w:rsidP="000C4788">
      <w:pPr>
        <w:widowControl/>
        <w:numPr>
          <w:ilvl w:val="0"/>
          <w:numId w:val="12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authorised to use any model, document or information relating to any such invention or design which may be required for that purpose.</w:t>
      </w:r>
    </w:p>
    <w:p w14:paraId="531E084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Contractor shall assume all liability and indemnify the Authority and its officers, agents and employees against liability, including costs as a result of:</w:t>
      </w:r>
    </w:p>
    <w:p w14:paraId="422F7F27"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32DD755" w14:textId="77777777" w:rsidR="00104E03" w:rsidRDefault="00104E03" w:rsidP="000C4788">
      <w:pPr>
        <w:widowControl/>
        <w:numPr>
          <w:ilvl w:val="0"/>
          <w:numId w:val="13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misuse of any confidential information, trade secret or the like by the Contractor in performing the Contract;</w:t>
      </w:r>
    </w:p>
    <w:p w14:paraId="00AA9B65"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provision to the Authority of any Information or material which the Contractor does not have the right to provide for the purpose of the Contract.</w:t>
      </w:r>
    </w:p>
    <w:p w14:paraId="2C18180E"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The Authority shall assume all liability and indemnify the Contractor, their officers, agents and employees against liability, including costs as a result of:</w:t>
      </w:r>
    </w:p>
    <w:p w14:paraId="335FAAED"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782D2345"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76AEF61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n.</w:t>
      </w:r>
      <w:r>
        <w:rPr>
          <w:rFonts w:ascii="Arial" w:eastAsia="Arial" w:hAnsi="Arial"/>
          <w:color w:val="000000"/>
          <w:sz w:val="18"/>
        </w:rPr>
        <w:tab/>
        <w:t>The general authorisation and indemnity is:</w:t>
      </w:r>
    </w:p>
    <w:p w14:paraId="3124388F" w14:textId="77777777" w:rsidR="00104E03" w:rsidRDefault="00104E03" w:rsidP="000C4788">
      <w:pPr>
        <w:widowControl/>
        <w:numPr>
          <w:ilvl w:val="0"/>
          <w:numId w:val="132"/>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clauses 34.a – 34.m represents the total liability of each Party to the other under the Contract in respect of any infringement or alleged infringement of patent or other Intellectual Property Right (IPR) owned by a third party;</w:t>
      </w:r>
    </w:p>
    <w:p w14:paraId="559A9C31"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neither Party shall be liable, one to the other, for any consequential loss or damage arising as a result, directly or indirectly, of a claim for infringement or alleged infringement of any patent or other IPR owned by a third party;</w:t>
      </w:r>
    </w:p>
    <w:p w14:paraId="2766E044" w14:textId="77777777" w:rsidR="00104E03" w:rsidRDefault="00104E03" w:rsidP="000C4788">
      <w:pPr>
        <w:widowControl/>
        <w:numPr>
          <w:ilvl w:val="0"/>
          <w:numId w:val="13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30B649BA"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pacing w:val="-2"/>
          <w:sz w:val="18"/>
        </w:rPr>
      </w:pPr>
      <w:r>
        <w:rPr>
          <w:rFonts w:ascii="Arial" w:eastAsia="Arial" w:hAnsi="Arial"/>
          <w:color w:val="000000"/>
          <w:spacing w:val="-2"/>
          <w:sz w:val="18"/>
        </w:rPr>
        <w:t>the Party benefiting from the indemnity or authorisation shall allow the other Party, at its own expense, to conduct any negotiations for the settlement of the same, and any litigation that may arise therefrom and shall provide such</w:t>
      </w:r>
    </w:p>
    <w:p w14:paraId="49F2A6E6" w14:textId="77777777" w:rsidR="00104E03" w:rsidRDefault="00104E03" w:rsidP="00104E03">
      <w:pPr>
        <w:spacing w:after="0" w:line="240" w:lineRule="auto"/>
        <w:ind w:left="504"/>
        <w:textAlignment w:val="baseline"/>
        <w:rPr>
          <w:rFonts w:ascii="Arial" w:eastAsia="Arial" w:hAnsi="Arial"/>
          <w:color w:val="000000"/>
          <w:sz w:val="18"/>
        </w:rPr>
      </w:pPr>
      <w:r>
        <w:rPr>
          <w:rFonts w:ascii="Arial" w:eastAsia="Arial" w:hAnsi="Arial"/>
          <w:color w:val="000000"/>
          <w:sz w:val="18"/>
        </w:rPr>
        <w:t>information as the other Party may reasonably require;</w:t>
      </w:r>
    </w:p>
    <w:p w14:paraId="7CF9AF80" w14:textId="77777777" w:rsidR="00104E03" w:rsidRDefault="00104E03" w:rsidP="000C4788">
      <w:pPr>
        <w:widowControl/>
        <w:numPr>
          <w:ilvl w:val="0"/>
          <w:numId w:val="133"/>
        </w:numPr>
        <w:tabs>
          <w:tab w:val="clear" w:pos="648"/>
          <w:tab w:val="left" w:pos="1152"/>
        </w:tabs>
        <w:spacing w:after="0" w:line="240" w:lineRule="auto"/>
        <w:ind w:left="504" w:right="72"/>
        <w:textAlignment w:val="baseline"/>
        <w:rPr>
          <w:rFonts w:ascii="Arial" w:eastAsia="Arial" w:hAnsi="Arial"/>
          <w:color w:val="000000"/>
          <w:sz w:val="18"/>
        </w:rPr>
      </w:pPr>
      <w:r>
        <w:rPr>
          <w:rFonts w:ascii="Arial" w:eastAsia="Arial" w:hAnsi="Arial"/>
          <w:color w:val="000000"/>
          <w:sz w:val="18"/>
        </w:rPr>
        <w:t>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11CEBB90" w14:textId="77777777" w:rsidR="00104E03" w:rsidRDefault="00104E03" w:rsidP="000C4788">
      <w:pPr>
        <w:widowControl/>
        <w:numPr>
          <w:ilvl w:val="0"/>
          <w:numId w:val="133"/>
        </w:numPr>
        <w:tabs>
          <w:tab w:val="clear" w:pos="648"/>
          <w:tab w:val="left" w:pos="1152"/>
        </w:tabs>
        <w:spacing w:after="0" w:line="240" w:lineRule="auto"/>
        <w:ind w:left="504" w:right="288"/>
        <w:textAlignment w:val="baseline"/>
        <w:rPr>
          <w:rFonts w:ascii="Arial" w:eastAsia="Arial" w:hAnsi="Arial"/>
          <w:color w:val="000000"/>
          <w:sz w:val="18"/>
        </w:rPr>
      </w:pPr>
      <w:r>
        <w:rPr>
          <w:rFonts w:ascii="Arial" w:eastAsia="Arial" w:hAnsi="Arial"/>
          <w:color w:val="000000"/>
          <w:sz w:val="18"/>
        </w:rPr>
        <w:t>the Party conducting negotiations for the settlement of a claim or any related litigation shall, if requested, keep the other Party fully informed of the conduct and progress of such negotiations.</w:t>
      </w:r>
    </w:p>
    <w:p w14:paraId="42FE32BE"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2CED7C0A" w14:textId="77777777" w:rsidR="00104E03" w:rsidRDefault="00104E03" w:rsidP="00104E03">
      <w:pPr>
        <w:tabs>
          <w:tab w:val="left" w:pos="576"/>
        </w:tabs>
        <w:spacing w:after="0" w:line="240" w:lineRule="auto"/>
        <w:ind w:right="864"/>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Nothing in Condition 34 shall be taken as an authorisation or promise of an authorisation under Section 240 of the Copyright, Designs and Patents Act 1988.</w:t>
      </w:r>
    </w:p>
    <w:p w14:paraId="2DBC5D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E573299"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Notification of Intellectual Property Rights (IPR) Restrictions</w:t>
      </w:r>
    </w:p>
    <w:p w14:paraId="623CE1A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 xml:space="preserve">Where any of the conditions listed below (1 to 3) have been added to the Conditions of the Contract as project specific DEFCONs at Clause 45, or where required by Clauses 34.a. - 34.q., the Contractor warrants and confirms that all Intellectual </w:t>
      </w:r>
      <w:r>
        <w:rPr>
          <w:rFonts w:ascii="Arial" w:eastAsia="Arial" w:hAnsi="Arial"/>
          <w:color w:val="000000"/>
          <w:sz w:val="18"/>
        </w:rPr>
        <w:lastRenderedPageBreak/>
        <w:t>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4AAE910"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15 - including notification of any self-standing background Intellectual Property;</w:t>
      </w:r>
    </w:p>
    <w:p w14:paraId="3BBBF9A2"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90 - including copyright material supplied under clause 5;</w:t>
      </w:r>
    </w:p>
    <w:p w14:paraId="35648821"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91 - limitations of Deliverable Software under clause 3b.</w:t>
      </w:r>
    </w:p>
    <w:p w14:paraId="6CC73061"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The Contractor shall promptly notify the Authority in writing if they become aware during the performance of the Contract of any required additions, inaccuracies or omissions in Schedule 10.</w:t>
      </w:r>
    </w:p>
    <w:p w14:paraId="3097E3A3" w14:textId="2B560D28"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Any amendment to Schedule 10 shall be made in accordance with Condition 6.</w:t>
      </w:r>
    </w:p>
    <w:p w14:paraId="1F438349" w14:textId="77777777" w:rsidR="00752F2E" w:rsidRDefault="00752F2E" w:rsidP="00104E03">
      <w:pPr>
        <w:tabs>
          <w:tab w:val="left" w:pos="576"/>
        </w:tabs>
        <w:spacing w:after="0" w:line="240" w:lineRule="auto"/>
        <w:textAlignment w:val="baseline"/>
        <w:rPr>
          <w:rFonts w:ascii="Arial" w:eastAsia="Arial" w:hAnsi="Arial"/>
          <w:color w:val="000000"/>
          <w:sz w:val="18"/>
        </w:rPr>
      </w:pPr>
    </w:p>
    <w:p w14:paraId="4E04BB5B" w14:textId="7C10537E"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Pricing and Payment </w:t>
      </w:r>
    </w:p>
    <w:p w14:paraId="19601006" w14:textId="77777777" w:rsidR="00752F2E" w:rsidRDefault="00752F2E" w:rsidP="00104E03">
      <w:pPr>
        <w:spacing w:after="0" w:line="240" w:lineRule="auto"/>
        <w:textAlignment w:val="baseline"/>
        <w:rPr>
          <w:rFonts w:ascii="Arial" w:eastAsia="Arial" w:hAnsi="Arial"/>
          <w:b/>
          <w:color w:val="000000"/>
          <w:sz w:val="20"/>
          <w:u w:val="single"/>
        </w:rPr>
      </w:pPr>
    </w:p>
    <w:p w14:paraId="2694756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35.</w:t>
      </w:r>
      <w:r>
        <w:rPr>
          <w:rFonts w:ascii="Arial" w:eastAsia="Arial" w:hAnsi="Arial"/>
          <w:b/>
          <w:color w:val="000000"/>
          <w:sz w:val="18"/>
        </w:rPr>
        <w:tab/>
        <w:t>Contract Price</w:t>
      </w:r>
    </w:p>
    <w:p w14:paraId="286937CE" w14:textId="77777777" w:rsidR="00104E03" w:rsidRDefault="00104E03" w:rsidP="000C4788">
      <w:pPr>
        <w:widowControl/>
        <w:numPr>
          <w:ilvl w:val="0"/>
          <w:numId w:val="135"/>
        </w:numPr>
        <w:spacing w:after="0" w:line="240" w:lineRule="auto"/>
        <w:ind w:right="144"/>
        <w:textAlignment w:val="baseline"/>
        <w:rPr>
          <w:rFonts w:ascii="Arial" w:eastAsia="Arial" w:hAnsi="Arial"/>
          <w:color w:val="000000"/>
          <w:sz w:val="18"/>
        </w:rPr>
      </w:pPr>
      <w:r>
        <w:rPr>
          <w:rFonts w:ascii="Arial" w:eastAsia="Arial" w:hAnsi="Arial"/>
          <w:color w:val="000000"/>
          <w:sz w:val="18"/>
        </w:rPr>
        <w:t>The Contractor shall provide the Contractor Deliverables to the Authority at the Contract Price. The Contract Price shall be a Firm Price unless otherwise stated in Schedule 3 (Contract Data Sheet).</w:t>
      </w:r>
    </w:p>
    <w:p w14:paraId="678E9A92" w14:textId="3AF46E67" w:rsidR="00104E03" w:rsidRDefault="00104E03" w:rsidP="000C4788">
      <w:pPr>
        <w:widowControl/>
        <w:numPr>
          <w:ilvl w:val="0"/>
          <w:numId w:val="135"/>
        </w:numPr>
        <w:spacing w:after="0" w:line="240" w:lineRule="auto"/>
        <w:ind w:right="216"/>
        <w:textAlignment w:val="baseline"/>
        <w:rPr>
          <w:rFonts w:ascii="Arial" w:eastAsia="Arial" w:hAnsi="Arial"/>
          <w:color w:val="000000"/>
          <w:sz w:val="18"/>
        </w:rPr>
      </w:pPr>
      <w:r>
        <w:rPr>
          <w:rFonts w:ascii="Arial" w:eastAsia="Arial" w:hAnsi="Arial"/>
          <w:color w:val="000000"/>
          <w:sz w:val="18"/>
        </w:rP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4E3C2EFF" w14:textId="77777777" w:rsidR="00B9047B" w:rsidRDefault="00B9047B" w:rsidP="00B9047B">
      <w:pPr>
        <w:widowControl/>
        <w:spacing w:after="0" w:line="240" w:lineRule="auto"/>
        <w:ind w:right="216"/>
        <w:textAlignment w:val="baseline"/>
        <w:rPr>
          <w:rFonts w:ascii="Arial" w:eastAsia="Arial" w:hAnsi="Arial"/>
          <w:color w:val="000000"/>
          <w:sz w:val="18"/>
        </w:rPr>
      </w:pPr>
    </w:p>
    <w:p w14:paraId="64CCD0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36.</w:t>
      </w:r>
      <w:r>
        <w:rPr>
          <w:rFonts w:ascii="Arial" w:eastAsia="Arial" w:hAnsi="Arial"/>
          <w:b/>
          <w:color w:val="000000"/>
          <w:sz w:val="18"/>
        </w:rPr>
        <w:tab/>
        <w:t>Payment and Recovery of Sums Due</w:t>
      </w:r>
    </w:p>
    <w:p w14:paraId="2074C756" w14:textId="77777777"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B0FF20E" w14:textId="77777777" w:rsidR="00104E03" w:rsidRDefault="00104E03" w:rsidP="000C4788">
      <w:pPr>
        <w:widowControl/>
        <w:numPr>
          <w:ilvl w:val="0"/>
          <w:numId w:val="136"/>
        </w:numPr>
        <w:spacing w:after="0" w:line="240" w:lineRule="auto"/>
        <w:ind w:right="432"/>
        <w:textAlignment w:val="baseline"/>
        <w:rPr>
          <w:rFonts w:ascii="Arial" w:eastAsia="Arial" w:hAnsi="Arial"/>
          <w:color w:val="000000"/>
          <w:sz w:val="18"/>
        </w:rPr>
      </w:pPr>
      <w:r>
        <w:rPr>
          <w:rFonts w:ascii="Arial" w:eastAsia="Arial" w:hAnsi="Arial"/>
          <w:color w:val="000000"/>
          <w:sz w:val="18"/>
        </w:rPr>
        <w:t>Where the Contractor submits an invoice to the Authority in accordance with clause 36.a, the Authority will consider and verify that invoice in a timely fashion.</w:t>
      </w:r>
    </w:p>
    <w:p w14:paraId="6DC5C552" w14:textId="77777777" w:rsidR="00104E03" w:rsidRDefault="00104E03" w:rsidP="000C4788">
      <w:pPr>
        <w:widowControl/>
        <w:numPr>
          <w:ilvl w:val="0"/>
          <w:numId w:val="136"/>
        </w:numPr>
        <w:spacing w:after="0" w:line="240" w:lineRule="auto"/>
        <w:ind w:right="144"/>
        <w:textAlignment w:val="baseline"/>
        <w:rPr>
          <w:rFonts w:ascii="Arial" w:eastAsia="Arial" w:hAnsi="Arial"/>
          <w:color w:val="000000"/>
          <w:sz w:val="18"/>
        </w:rPr>
      </w:pPr>
      <w:r>
        <w:rPr>
          <w:rFonts w:ascii="Arial" w:eastAsia="Arial" w:hAnsi="Arial"/>
          <w:color w:val="000000"/>
          <w:sz w:val="18"/>
        </w:rPr>
        <w:t>The Authority shall pay the Contractor any sums due under such an invoice no later than a period of 30 days from the date on which the Authority has determined that the invoice is valid and undisputed.</w:t>
      </w:r>
    </w:p>
    <w:p w14:paraId="572FCA82" w14:textId="77777777" w:rsidR="00104E03" w:rsidRDefault="00104E03" w:rsidP="000C4788">
      <w:pPr>
        <w:widowControl/>
        <w:numPr>
          <w:ilvl w:val="0"/>
          <w:numId w:val="136"/>
        </w:numPr>
        <w:spacing w:after="0" w:line="240" w:lineRule="auto"/>
        <w:ind w:right="288"/>
        <w:textAlignment w:val="baseline"/>
        <w:rPr>
          <w:rFonts w:ascii="Arial" w:eastAsia="Arial" w:hAnsi="Arial"/>
          <w:color w:val="000000"/>
          <w:sz w:val="18"/>
        </w:rPr>
      </w:pPr>
      <w:r>
        <w:rPr>
          <w:rFonts w:ascii="Arial" w:eastAsia="Arial" w:hAnsi="Arial"/>
          <w:color w:val="000000"/>
          <w:sz w:val="18"/>
        </w:rPr>
        <w:t>Where the Authority fails to comply with clause 36.b and there is undue delay in considering and verifying the invoice, the invoice shall be regarded as valid and undisputed for the purpose of clause 36.c after a reasonable time has passed.</w:t>
      </w:r>
    </w:p>
    <w:p w14:paraId="5F78B078" w14:textId="77777777" w:rsidR="00104E03" w:rsidRDefault="00104E03" w:rsidP="000C4788">
      <w:pPr>
        <w:widowControl/>
        <w:numPr>
          <w:ilvl w:val="0"/>
          <w:numId w:val="136"/>
        </w:numPr>
        <w:spacing w:after="0" w:line="240" w:lineRule="auto"/>
        <w:ind w:right="360"/>
        <w:textAlignment w:val="baseline"/>
        <w:rPr>
          <w:rFonts w:ascii="Arial" w:eastAsia="Arial" w:hAnsi="Arial"/>
          <w:color w:val="000000"/>
          <w:sz w:val="18"/>
        </w:rPr>
      </w:pPr>
      <w:r>
        <w:rPr>
          <w:rFonts w:ascii="Arial" w:eastAsia="Arial" w:hAnsi="Arial"/>
          <w:color w:val="000000"/>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3416E43B" w14:textId="2093CA2D"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0BFD8FE" w14:textId="77777777" w:rsidR="00B9047B" w:rsidRDefault="00B9047B" w:rsidP="00B9047B">
      <w:pPr>
        <w:widowControl/>
        <w:spacing w:after="0" w:line="240" w:lineRule="auto"/>
        <w:textAlignment w:val="baseline"/>
        <w:rPr>
          <w:rFonts w:ascii="Arial" w:eastAsia="Arial" w:hAnsi="Arial"/>
          <w:color w:val="000000"/>
          <w:sz w:val="18"/>
        </w:rPr>
      </w:pPr>
    </w:p>
    <w:p w14:paraId="6D3E6F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37.</w:t>
      </w:r>
      <w:r>
        <w:rPr>
          <w:rFonts w:ascii="Arial" w:eastAsia="Arial" w:hAnsi="Arial"/>
          <w:b/>
          <w:color w:val="000000"/>
          <w:sz w:val="18"/>
        </w:rPr>
        <w:tab/>
        <w:t>Value Added Tax</w:t>
      </w:r>
    </w:p>
    <w:p w14:paraId="0F558518" w14:textId="77777777" w:rsidR="00104E03" w:rsidRDefault="00104E03" w:rsidP="000C4788">
      <w:pPr>
        <w:widowControl/>
        <w:numPr>
          <w:ilvl w:val="0"/>
          <w:numId w:val="137"/>
        </w:numPr>
        <w:spacing w:after="0" w:line="240" w:lineRule="auto"/>
        <w:ind w:right="288"/>
        <w:textAlignment w:val="baseline"/>
        <w:rPr>
          <w:rFonts w:ascii="Arial" w:eastAsia="Arial" w:hAnsi="Arial"/>
          <w:color w:val="000000"/>
          <w:sz w:val="18"/>
        </w:rPr>
      </w:pPr>
      <w:r>
        <w:rPr>
          <w:rFonts w:ascii="Arial" w:eastAsia="Arial" w:hAnsi="Arial"/>
          <w:color w:val="000000"/>
          <w:sz w:val="18"/>
        </w:rPr>
        <w:t>The Contract Price excludes any UK output Value Added Tax (VAT) and any similar EU (or non-EU) taxes chargeable on the supply of Contractor Deliverables by the Contractor to the Authority.</w:t>
      </w:r>
    </w:p>
    <w:p w14:paraId="5EDF921B" w14:textId="77777777" w:rsidR="00104E03" w:rsidRDefault="00104E03" w:rsidP="000C4788">
      <w:pPr>
        <w:widowControl/>
        <w:numPr>
          <w:ilvl w:val="0"/>
          <w:numId w:val="137"/>
        </w:numPr>
        <w:spacing w:after="0" w:line="240" w:lineRule="auto"/>
        <w:ind w:right="216"/>
        <w:textAlignment w:val="baseline"/>
        <w:rPr>
          <w:rFonts w:ascii="Arial" w:eastAsia="Arial" w:hAnsi="Arial"/>
          <w:color w:val="000000"/>
          <w:sz w:val="18"/>
        </w:rPr>
      </w:pPr>
      <w:r>
        <w:rPr>
          <w:rFonts w:ascii="Arial" w:eastAsia="Arial" w:hAnsi="Arial"/>
          <w:color w:val="000000"/>
          <w:sz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1F4EBFA"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C0DAB50"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Where supply of Contractor Deliverables comes within the scope of UK VAT, but the Contractor is not required by UK VAT</w:t>
      </w:r>
    </w:p>
    <w:p w14:paraId="27663FE9" w14:textId="77777777"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8AE8625"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pacing w:val="-2"/>
          <w:sz w:val="18"/>
        </w:rPr>
      </w:pPr>
      <w:r>
        <w:rPr>
          <w:rFonts w:ascii="Arial" w:eastAsia="Arial" w:hAnsi="Arial"/>
          <w:color w:val="000000"/>
          <w:spacing w:val="-2"/>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A5CEB44" w14:textId="7777777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9BA87E3" w14:textId="42E43A5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w:t>
      </w:r>
      <w:r>
        <w:rPr>
          <w:rFonts w:ascii="Arial" w:eastAsia="Arial" w:hAnsi="Arial"/>
          <w:color w:val="000000"/>
          <w:sz w:val="18"/>
        </w:rPr>
        <w:lastRenderedPageBreak/>
        <w:t>between HMRC and the Contractor’s advisors regarding the VAT assessment within three (3) Business Days of a written request from the Authority for such correspondence.</w:t>
      </w:r>
    </w:p>
    <w:p w14:paraId="489F003C" w14:textId="77777777" w:rsidR="00752F2E" w:rsidRDefault="00752F2E" w:rsidP="00752F2E">
      <w:pPr>
        <w:widowControl/>
        <w:tabs>
          <w:tab w:val="left" w:pos="576"/>
        </w:tabs>
        <w:spacing w:after="0" w:line="240" w:lineRule="auto"/>
        <w:textAlignment w:val="baseline"/>
        <w:rPr>
          <w:rFonts w:ascii="Arial" w:eastAsia="Arial" w:hAnsi="Arial"/>
          <w:color w:val="000000"/>
          <w:sz w:val="18"/>
        </w:rPr>
      </w:pPr>
    </w:p>
    <w:p w14:paraId="63FBF6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38.</w:t>
      </w:r>
      <w:r>
        <w:rPr>
          <w:rFonts w:ascii="Arial" w:eastAsia="Arial" w:hAnsi="Arial"/>
          <w:b/>
          <w:color w:val="000000"/>
          <w:sz w:val="18"/>
        </w:rPr>
        <w:tab/>
        <w:t>Debt Factoring</w:t>
      </w:r>
    </w:p>
    <w:p w14:paraId="54378FB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7291C56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reduction of any sums in respect of which the Authority exercises its right of recovery under clause 36.f;</w:t>
      </w:r>
    </w:p>
    <w:p w14:paraId="5D501E9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all related rights of the Authority under the Contract in relation to the recovery of sums due but unpaid; and</w:t>
      </w:r>
    </w:p>
    <w:p w14:paraId="65B397CB"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receiving notification under both clauses 38.b and 38.c.(2).</w:t>
      </w:r>
    </w:p>
    <w:p w14:paraId="35D34560"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5194CA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 Assignee:</w:t>
      </w:r>
    </w:p>
    <w:p w14:paraId="369EF8F7" w14:textId="77777777" w:rsidR="00104E03" w:rsidRDefault="00104E03" w:rsidP="000C4788">
      <w:pPr>
        <w:widowControl/>
        <w:numPr>
          <w:ilvl w:val="0"/>
          <w:numId w:val="13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is made aware of the Authority’s continuing rights under clauses 38.a.(1) and 38.a.(2); and</w:t>
      </w:r>
    </w:p>
    <w:p w14:paraId="0BC1E217" w14:textId="77777777" w:rsidR="00104E03" w:rsidRDefault="00104E03" w:rsidP="000C4788">
      <w:pPr>
        <w:widowControl/>
        <w:numPr>
          <w:ilvl w:val="0"/>
          <w:numId w:val="139"/>
        </w:numPr>
        <w:tabs>
          <w:tab w:val="clear" w:pos="576"/>
          <w:tab w:val="left" w:pos="1152"/>
        </w:tabs>
        <w:spacing w:after="0" w:line="240" w:lineRule="auto"/>
        <w:ind w:left="576" w:right="504"/>
        <w:textAlignment w:val="baseline"/>
        <w:rPr>
          <w:rFonts w:ascii="Arial" w:eastAsia="Arial" w:hAnsi="Arial"/>
          <w:color w:val="000000"/>
          <w:spacing w:val="-2"/>
          <w:sz w:val="18"/>
        </w:rPr>
      </w:pPr>
      <w:r>
        <w:rPr>
          <w:rFonts w:ascii="Arial" w:eastAsia="Arial" w:hAnsi="Arial"/>
          <w:color w:val="000000"/>
          <w:spacing w:val="-2"/>
          <w:sz w:val="18"/>
        </w:rPr>
        <w:t>notifies the Authority of the Assignee’s contact information and bank account details to which the Authority shall make payment, subject to any reduction made by the Authority in accordance with clauses 38.a.(1) and 38.a.(2).</w:t>
      </w:r>
    </w:p>
    <w:p w14:paraId="280B5556" w14:textId="75E3D4B6"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provisions of Condition 36 (Payment and Recovery of Sums Due) shall continue to apply in all other respects after the assignment and shall not be amended without the prior approval of the Authority.</w:t>
      </w:r>
    </w:p>
    <w:p w14:paraId="40642F6C" w14:textId="77777777" w:rsidR="00B9047B" w:rsidRDefault="00B9047B" w:rsidP="00104E03">
      <w:pPr>
        <w:tabs>
          <w:tab w:val="left" w:pos="576"/>
        </w:tabs>
        <w:spacing w:after="0" w:line="240" w:lineRule="auto"/>
        <w:ind w:right="216"/>
        <w:textAlignment w:val="baseline"/>
        <w:rPr>
          <w:rFonts w:ascii="Arial" w:eastAsia="Arial" w:hAnsi="Arial"/>
          <w:color w:val="000000"/>
          <w:sz w:val="18"/>
        </w:rPr>
      </w:pPr>
    </w:p>
    <w:p w14:paraId="55D59AE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39.</w:t>
      </w:r>
      <w:r>
        <w:rPr>
          <w:rFonts w:ascii="Arial" w:eastAsia="Arial" w:hAnsi="Arial"/>
          <w:b/>
          <w:color w:val="000000"/>
          <w:sz w:val="18"/>
        </w:rPr>
        <w:tab/>
        <w:t>Subcontracting and Prompt Payment</w:t>
      </w:r>
    </w:p>
    <w:p w14:paraId="7EA5A2BB" w14:textId="77777777" w:rsidR="00104E03" w:rsidRDefault="00104E03" w:rsidP="000C4788">
      <w:pPr>
        <w:widowControl/>
        <w:numPr>
          <w:ilvl w:val="0"/>
          <w:numId w:val="140"/>
        </w:numPr>
        <w:spacing w:after="0" w:line="240" w:lineRule="auto"/>
        <w:ind w:right="504"/>
        <w:textAlignment w:val="baseline"/>
        <w:rPr>
          <w:rFonts w:ascii="Arial" w:eastAsia="Arial" w:hAnsi="Arial"/>
          <w:color w:val="000000"/>
          <w:sz w:val="18"/>
        </w:rPr>
      </w:pPr>
      <w:r>
        <w:rPr>
          <w:rFonts w:ascii="Arial" w:eastAsia="Arial" w:hAnsi="Arial"/>
          <w:color w:val="000000"/>
          <w:sz w:val="18"/>
        </w:rPr>
        <w:t>Subcontracting any part of the Contract shall not relieve the Contractor of any of the Contractor’s obligations, duties or liabilities under the Contract.</w:t>
      </w:r>
    </w:p>
    <w:p w14:paraId="3360CCF5" w14:textId="77777777" w:rsidR="00104E03" w:rsidRDefault="00104E03" w:rsidP="000C4788">
      <w:pPr>
        <w:widowControl/>
        <w:numPr>
          <w:ilvl w:val="0"/>
          <w:numId w:val="140"/>
        </w:numPr>
        <w:spacing w:after="0" w:line="240" w:lineRule="auto"/>
        <w:textAlignment w:val="baseline"/>
        <w:rPr>
          <w:rFonts w:ascii="Arial" w:eastAsia="Arial" w:hAnsi="Arial"/>
          <w:color w:val="000000"/>
          <w:sz w:val="18"/>
        </w:rPr>
      </w:pPr>
      <w:r>
        <w:rPr>
          <w:rFonts w:ascii="Arial" w:eastAsia="Arial" w:hAnsi="Arial"/>
          <w:color w:val="000000"/>
          <w:sz w:val="18"/>
        </w:rPr>
        <w:t>Where the Contractor enters into a subcontract, they shall cause a term to be included in such subcontract:</w:t>
      </w:r>
    </w:p>
    <w:p w14:paraId="23A39192" w14:textId="77777777" w:rsidR="00104E03" w:rsidRDefault="00104E03" w:rsidP="000C4788">
      <w:pPr>
        <w:widowControl/>
        <w:numPr>
          <w:ilvl w:val="0"/>
          <w:numId w:val="141"/>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providing that where the Subcontractor submits an invoice to the Contractor, the Contractor will consider and verify that invoice in a timely fashion;</w:t>
      </w:r>
    </w:p>
    <w:p w14:paraId="55145B37" w14:textId="77777777" w:rsidR="00104E03" w:rsidRDefault="00104E03" w:rsidP="000C4788">
      <w:pPr>
        <w:widowControl/>
        <w:numPr>
          <w:ilvl w:val="0"/>
          <w:numId w:val="14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providing that the Contractor shall pay the Subcontractor any sums due under such an invoice no later than a period of thirty (30) days from the date on which the Contractor has determined that the invoice is valid and undisputed;</w:t>
      </w:r>
    </w:p>
    <w:p w14:paraId="08FC2A45" w14:textId="77777777" w:rsidR="00104E03" w:rsidRDefault="00104E03" w:rsidP="000C4788">
      <w:pPr>
        <w:widowControl/>
        <w:numPr>
          <w:ilvl w:val="0"/>
          <w:numId w:val="141"/>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CEE5203" w14:textId="7C7D0332" w:rsidR="00104E03" w:rsidRDefault="00104E03" w:rsidP="000C4788">
      <w:pPr>
        <w:widowControl/>
        <w:numPr>
          <w:ilvl w:val="0"/>
          <w:numId w:val="14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requiring the counterparty to that subcontract to include in any subcontract which it awards, provisions having the same effect as clauses 39.b.(1) to 38.b.(4).</w:t>
      </w:r>
    </w:p>
    <w:p w14:paraId="62F080D6" w14:textId="77777777" w:rsidR="00B9047B" w:rsidRDefault="00B9047B" w:rsidP="00B9047B">
      <w:pPr>
        <w:widowControl/>
        <w:tabs>
          <w:tab w:val="left" w:pos="1152"/>
        </w:tabs>
        <w:spacing w:after="0" w:line="240" w:lineRule="auto"/>
        <w:ind w:left="576" w:right="360"/>
        <w:textAlignment w:val="baseline"/>
        <w:rPr>
          <w:rFonts w:ascii="Arial" w:eastAsia="Arial" w:hAnsi="Arial"/>
          <w:color w:val="000000"/>
          <w:sz w:val="18"/>
        </w:rPr>
      </w:pPr>
    </w:p>
    <w:p w14:paraId="6DCD18BA" w14:textId="3F8B6C55" w:rsidR="00104E03" w:rsidRDefault="00104E03" w:rsidP="00104E03">
      <w:pPr>
        <w:spacing w:after="0" w:line="240" w:lineRule="auto"/>
        <w:textAlignment w:val="baseline"/>
        <w:rPr>
          <w:rFonts w:ascii="Arial" w:eastAsia="Arial" w:hAnsi="Arial"/>
          <w:b/>
          <w:color w:val="000000"/>
          <w:sz w:val="20"/>
        </w:rPr>
      </w:pPr>
      <w:r>
        <w:rPr>
          <w:rFonts w:ascii="Arial" w:eastAsia="Arial" w:hAnsi="Arial"/>
          <w:b/>
          <w:color w:val="000000"/>
          <w:sz w:val="20"/>
          <w:u w:val="single"/>
        </w:rPr>
        <w:t xml:space="preserve">Termination </w:t>
      </w:r>
      <w:r>
        <w:rPr>
          <w:rFonts w:ascii="Arial" w:eastAsia="Arial" w:hAnsi="Arial"/>
          <w:b/>
          <w:color w:val="000000"/>
          <w:sz w:val="20"/>
        </w:rPr>
        <w:t xml:space="preserve"> </w:t>
      </w:r>
    </w:p>
    <w:p w14:paraId="62C7C381" w14:textId="77777777" w:rsidR="00B9047B" w:rsidRDefault="00B9047B" w:rsidP="00104E03">
      <w:pPr>
        <w:spacing w:after="0" w:line="240" w:lineRule="auto"/>
        <w:textAlignment w:val="baseline"/>
        <w:rPr>
          <w:rFonts w:ascii="Arial" w:eastAsia="Arial" w:hAnsi="Arial"/>
          <w:b/>
          <w:color w:val="000000"/>
          <w:sz w:val="20"/>
          <w:u w:val="single"/>
        </w:rPr>
      </w:pPr>
    </w:p>
    <w:p w14:paraId="703A770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40.</w:t>
      </w:r>
      <w:r>
        <w:rPr>
          <w:rFonts w:ascii="Arial" w:eastAsia="Arial" w:hAnsi="Arial"/>
          <w:b/>
          <w:color w:val="000000"/>
          <w:sz w:val="18"/>
        </w:rPr>
        <w:tab/>
        <w:t>Dispute Resolution</w:t>
      </w:r>
    </w:p>
    <w:p w14:paraId="0DF53145"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26FE2EF"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961AD82" w14:textId="24A428C5" w:rsidR="00104E03" w:rsidRDefault="00104E03" w:rsidP="000C4788">
      <w:pPr>
        <w:widowControl/>
        <w:numPr>
          <w:ilvl w:val="0"/>
          <w:numId w:val="142"/>
        </w:numPr>
        <w:spacing w:after="0" w:line="240" w:lineRule="auto"/>
        <w:ind w:right="648"/>
        <w:textAlignment w:val="baseline"/>
        <w:rPr>
          <w:rFonts w:ascii="Arial" w:eastAsia="Arial" w:hAnsi="Arial"/>
          <w:color w:val="000000"/>
          <w:sz w:val="18"/>
        </w:rPr>
      </w:pPr>
      <w:r>
        <w:rPr>
          <w:rFonts w:ascii="Arial" w:eastAsia="Arial" w:hAnsi="Arial"/>
          <w:color w:val="000000"/>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8BCDF8A" w14:textId="77777777" w:rsidR="00B9047B" w:rsidRDefault="00B9047B" w:rsidP="00B9047B">
      <w:pPr>
        <w:widowControl/>
        <w:tabs>
          <w:tab w:val="left" w:pos="576"/>
        </w:tabs>
        <w:spacing w:after="0" w:line="240" w:lineRule="auto"/>
        <w:ind w:right="648"/>
        <w:textAlignment w:val="baseline"/>
        <w:rPr>
          <w:rFonts w:ascii="Arial" w:eastAsia="Arial" w:hAnsi="Arial"/>
          <w:color w:val="000000"/>
          <w:sz w:val="18"/>
        </w:rPr>
      </w:pPr>
    </w:p>
    <w:p w14:paraId="634A4764"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41.</w:t>
      </w:r>
      <w:r>
        <w:rPr>
          <w:rFonts w:ascii="Arial" w:eastAsia="Arial" w:hAnsi="Arial"/>
          <w:b/>
          <w:color w:val="000000"/>
          <w:sz w:val="18"/>
        </w:rPr>
        <w:tab/>
        <w:t xml:space="preserve">Termination for Insolvency or Corrupt Gifts </w:t>
      </w:r>
      <w:r>
        <w:rPr>
          <w:rFonts w:ascii="Arial" w:eastAsia="Arial" w:hAnsi="Arial"/>
          <w:b/>
          <w:color w:val="000000"/>
          <w:sz w:val="18"/>
        </w:rPr>
        <w:br/>
        <w:t>Insolvency:</w:t>
      </w:r>
    </w:p>
    <w:p w14:paraId="33A1A82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Authority may terminate the Contract, without paying compensation to the Contractor, by giving written Notice of such</w:t>
      </w:r>
    </w:p>
    <w:p w14:paraId="5BBC1444"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termination to the Contractor at any time after any of the following events:</w:t>
      </w:r>
    </w:p>
    <w:p w14:paraId="59624E77"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an individual or a firm:</w:t>
      </w:r>
    </w:p>
    <w:p w14:paraId="2B691C4D"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application by the individual or, in the case of a firm constituted under English law, any partner of the firm to the court for an interim order pursuant to Section 253 of the Insolvency Act 1986; or</w:t>
      </w:r>
    </w:p>
    <w:p w14:paraId="1FBA0C1D"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court making an interim order pursuant to Section 252 of the Insolvency Act 1986; or</w:t>
      </w:r>
    </w:p>
    <w:p w14:paraId="3F6F83E2" w14:textId="77777777" w:rsidR="00104E03" w:rsidRDefault="00104E03" w:rsidP="00104E03">
      <w:pPr>
        <w:tabs>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individual, the firm or, in the case of a firm constituted under English law, any partner of the firm making a composition or a scheme of arrangement with them or their creditors; or</w:t>
      </w:r>
    </w:p>
    <w:p w14:paraId="34235CA7" w14:textId="77777777" w:rsidR="00104E03" w:rsidRDefault="00104E03" w:rsidP="00104E03">
      <w:pPr>
        <w:tabs>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4BA64D8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(5)</w:t>
      </w:r>
      <w:r>
        <w:rPr>
          <w:rFonts w:ascii="Arial" w:eastAsia="Arial" w:hAnsi="Arial"/>
          <w:color w:val="000000"/>
          <w:sz w:val="18"/>
        </w:rPr>
        <w:tab/>
        <w:t>the court making a bankruptcy order in respect of the individual or, in the case of a firm constituted under English law, any partner of the firm; or</w:t>
      </w:r>
    </w:p>
    <w:p w14:paraId="45FA2716"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(6)</w:t>
      </w:r>
      <w:r>
        <w:rPr>
          <w:rFonts w:ascii="Arial" w:eastAsia="Arial" w:hAnsi="Arial"/>
          <w:color w:val="000000"/>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28BA636A" w14:textId="77777777" w:rsidR="00104E03" w:rsidRDefault="00104E03" w:rsidP="000C4788">
      <w:pPr>
        <w:widowControl/>
        <w:numPr>
          <w:ilvl w:val="0"/>
          <w:numId w:val="143"/>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they have failed to comply with or to set aside a Statutory demand under Section 268 of the Insolvency Act 1986 within twenty-one (21) days of service of the Statutory Demand on them; or</w:t>
      </w:r>
    </w:p>
    <w:p w14:paraId="1184ACFB" w14:textId="77777777" w:rsidR="00104E03" w:rsidRDefault="00104E03" w:rsidP="000C4788">
      <w:pPr>
        <w:widowControl/>
        <w:numPr>
          <w:ilvl w:val="0"/>
          <w:numId w:val="143"/>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lastRenderedPageBreak/>
        <w:t>execution or other process to enforce a debt due under a judgement or order of the court has been returned unsatisfied in whole or in part.</w:t>
      </w:r>
    </w:p>
    <w:p w14:paraId="29ECDA00"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the presentation of a petition for sequestration in relation to the Contractor's estates unless it is withdrawn within three (3) Business Days from the date on which the Contractor is notified of the presentation; or</w:t>
      </w:r>
    </w:p>
    <w:p w14:paraId="7E73EA0B" w14:textId="77777777" w:rsidR="00104E03" w:rsidRDefault="00104E03" w:rsidP="00104E03">
      <w:pPr>
        <w:tabs>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 xml:space="preserve">the court making an award of sequestration in relation to the Contractor’s estates. </w:t>
      </w:r>
      <w:r>
        <w:rPr>
          <w:rFonts w:ascii="Arial" w:eastAsia="Arial" w:hAnsi="Arial"/>
          <w:color w:val="000000"/>
          <w:sz w:val="18"/>
        </w:rPr>
        <w:br/>
        <w:t>Where the Contractor is a company registered in England:</w:t>
      </w:r>
    </w:p>
    <w:p w14:paraId="3FE6A31B"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(9)</w:t>
      </w:r>
      <w:r>
        <w:rPr>
          <w:rFonts w:ascii="Arial" w:eastAsia="Arial" w:hAnsi="Arial"/>
          <w:color w:val="000000"/>
          <w:sz w:val="18"/>
        </w:rPr>
        <w:tab/>
        <w:t>the presentation of a petition for the appointment of an administrator; unless it is withdrawn within three (3) Business Days from the date on which the Contractor is notified of the presentation; or</w:t>
      </w:r>
    </w:p>
    <w:p w14:paraId="0E0C0712"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(10) the court making an administration order in relation to the company; or</w:t>
      </w:r>
    </w:p>
    <w:p w14:paraId="7E780338" w14:textId="77777777" w:rsidR="00104E03" w:rsidRDefault="00104E03" w:rsidP="00104E03">
      <w:pPr>
        <w:spacing w:after="0" w:line="240" w:lineRule="auto"/>
        <w:ind w:left="576" w:right="72"/>
        <w:textAlignment w:val="baseline"/>
        <w:rPr>
          <w:rFonts w:ascii="Arial" w:eastAsia="Arial" w:hAnsi="Arial"/>
          <w:color w:val="000000"/>
          <w:sz w:val="18"/>
        </w:rPr>
      </w:pPr>
      <w:r>
        <w:rPr>
          <w:rFonts w:ascii="Arial" w:eastAsia="Arial" w:hAnsi="Arial"/>
          <w:color w:val="000000"/>
          <w:sz w:val="18"/>
        </w:rPr>
        <w:t>(11) the presentation of a petition for the winding-up of the company unless it is withdrawn within three (3) Business Days from the date on which the Contractor is notified of the presentation; or</w:t>
      </w:r>
    </w:p>
    <w:p w14:paraId="5D2078B3"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(12) the company passing a resolution that the company shall be wound-up; or</w:t>
      </w:r>
    </w:p>
    <w:p w14:paraId="41C34085"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(13) the court making an order that the company shall be wound-up; or</w:t>
      </w:r>
    </w:p>
    <w:p w14:paraId="7A8F11D1"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(14) the appointment of a Receiver or manager or administrative Receiver.</w:t>
      </w:r>
    </w:p>
    <w:p w14:paraId="5DAB8785"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187AD84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Such termination shall be without prejudice to and shall not affect any right of action or remedy which shall have accrued or</w:t>
      </w:r>
    </w:p>
    <w:p w14:paraId="3BC6EE69"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shall accrue thereafter to the Authority and the Contractor.</w:t>
      </w:r>
    </w:p>
    <w:p w14:paraId="59B4FFD8"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Corrupt Gifts:</w:t>
      </w:r>
    </w:p>
    <w:p w14:paraId="0FC7E92C"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not do, and warrants that in entering the Contract they have not done any of the following (hereafter referred to as 'prohibited acts'):</w:t>
      </w:r>
    </w:p>
    <w:p w14:paraId="0348FF73" w14:textId="77777777" w:rsidR="00104E03" w:rsidRDefault="00104E03" w:rsidP="00104E03">
      <w:pPr>
        <w:tabs>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offer, promise or give to any Crown servant any gift or financial or other advantage of any kind as an inducement or reward;</w:t>
      </w:r>
    </w:p>
    <w:p w14:paraId="227C96AD" w14:textId="77777777" w:rsidR="00104E03" w:rsidRDefault="00104E03" w:rsidP="000C4788">
      <w:pPr>
        <w:widowControl/>
        <w:numPr>
          <w:ilvl w:val="0"/>
          <w:numId w:val="144"/>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for doing or not doing (or for having done or not having done) any act in relation to the obtaining or execution of this or any other Contract with the Crown; or</w:t>
      </w:r>
    </w:p>
    <w:p w14:paraId="20AD31A9" w14:textId="77777777" w:rsidR="00104E03" w:rsidRDefault="00104E03" w:rsidP="000C4788">
      <w:pPr>
        <w:widowControl/>
        <w:numPr>
          <w:ilvl w:val="0"/>
          <w:numId w:val="144"/>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t>for showing or not showing favour or disfavour to any person in relation to this or any other Contract with the Crown.</w:t>
      </w:r>
    </w:p>
    <w:p w14:paraId="2F56DD7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327AD32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D027BF8"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terminate the Contract and recover from the Contractor the amount of any loss resulting from the termination;</w:t>
      </w:r>
    </w:p>
    <w:p w14:paraId="535AB0E9"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recover from the Contractor the amount or value of any such gift, consideration or commission; and</w:t>
      </w:r>
    </w:p>
    <w:p w14:paraId="5941AFFD" w14:textId="77777777" w:rsidR="00104E03" w:rsidRDefault="00104E03" w:rsidP="000C4788">
      <w:pPr>
        <w:widowControl/>
        <w:numPr>
          <w:ilvl w:val="0"/>
          <w:numId w:val="145"/>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to recover from the Contractor any other loss sustained in consequence of any breach of this Condition, where the Contract has not been terminated.</w:t>
      </w:r>
    </w:p>
    <w:p w14:paraId="4809527A"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In exercising its rights or remedies under this Condition, the Authority shall:</w:t>
      </w:r>
    </w:p>
    <w:p w14:paraId="28ADFCCC" w14:textId="77777777" w:rsidR="00104E03" w:rsidRDefault="00104E03" w:rsidP="000C4788">
      <w:pPr>
        <w:widowControl/>
        <w:numPr>
          <w:ilvl w:val="0"/>
          <w:numId w:val="146"/>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act in a reasonable and proportionate manner having regard to such matters as the gravity of, and the identity of the person performing, the prohibited act;</w:t>
      </w:r>
    </w:p>
    <w:p w14:paraId="35C7D5DB" w14:textId="77777777" w:rsidR="00104E03" w:rsidRDefault="00104E03" w:rsidP="000C4788">
      <w:pPr>
        <w:widowControl/>
        <w:numPr>
          <w:ilvl w:val="0"/>
          <w:numId w:val="146"/>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give all due consideration, where appropriate, to action other than termination of the Contract, including (without being limited to):</w:t>
      </w:r>
    </w:p>
    <w:p w14:paraId="4E6411CB" w14:textId="77777777" w:rsidR="00104E03" w:rsidRDefault="00104E03" w:rsidP="000C4788">
      <w:pPr>
        <w:widowControl/>
        <w:numPr>
          <w:ilvl w:val="0"/>
          <w:numId w:val="147"/>
        </w:numPr>
        <w:tabs>
          <w:tab w:val="clear" w:pos="576"/>
          <w:tab w:val="left" w:pos="1728"/>
        </w:tabs>
        <w:spacing w:after="0" w:line="240" w:lineRule="auto"/>
        <w:ind w:left="1152" w:right="576"/>
        <w:textAlignment w:val="baseline"/>
        <w:rPr>
          <w:rFonts w:ascii="Arial" w:eastAsia="Arial" w:hAnsi="Arial"/>
          <w:color w:val="000000"/>
          <w:sz w:val="18"/>
        </w:rPr>
      </w:pPr>
      <w:r>
        <w:rPr>
          <w:rFonts w:ascii="Arial" w:eastAsia="Arial" w:hAnsi="Arial"/>
          <w:color w:val="000000"/>
          <w:sz w:val="18"/>
        </w:rPr>
        <w:t>requiring the Contractor to procure the termination of a subcontract where the prohibited act is that of a Subcontractor or anyone acting on their behalf;</w:t>
      </w:r>
    </w:p>
    <w:p w14:paraId="700B6D6A" w14:textId="77777777" w:rsidR="00104E03" w:rsidRDefault="00104E03" w:rsidP="000C4788">
      <w:pPr>
        <w:widowControl/>
        <w:numPr>
          <w:ilvl w:val="0"/>
          <w:numId w:val="14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requiring the Contractor to procure the dismissal of an employee (whether their own or that of a Subcontractor or anyone acting on their behalf) where the prohibited act is that of such employee.</w:t>
      </w:r>
    </w:p>
    <w:p w14:paraId="01715F17" w14:textId="1F44D683"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Recovery action taken against any person in </w:t>
      </w:r>
      <w:r w:rsidR="00AF5DD3">
        <w:rPr>
          <w:rFonts w:ascii="Arial" w:eastAsia="Arial" w:hAnsi="Arial"/>
          <w:color w:val="000000"/>
          <w:sz w:val="18"/>
        </w:rPr>
        <w:t>His Majesty</w:t>
      </w:r>
      <w:r>
        <w:rPr>
          <w:rFonts w:ascii="Arial" w:eastAsia="Arial" w:hAnsi="Arial"/>
          <w:color w:val="000000"/>
          <w:sz w:val="18"/>
        </w:rPr>
        <w:t>'s service shall be without prejudice to any recovery action taken against the Contractor pursuant to this Condition.</w:t>
      </w:r>
    </w:p>
    <w:p w14:paraId="5CB49702" w14:textId="77777777" w:rsidR="00B9047B" w:rsidRDefault="00B9047B" w:rsidP="00104E03">
      <w:pPr>
        <w:tabs>
          <w:tab w:val="left" w:pos="576"/>
        </w:tabs>
        <w:spacing w:after="0" w:line="240" w:lineRule="auto"/>
        <w:ind w:right="288"/>
        <w:textAlignment w:val="baseline"/>
        <w:rPr>
          <w:rFonts w:ascii="Arial" w:eastAsia="Arial" w:hAnsi="Arial"/>
          <w:color w:val="000000"/>
          <w:sz w:val="18"/>
        </w:rPr>
      </w:pPr>
    </w:p>
    <w:p w14:paraId="7559B8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42.</w:t>
      </w:r>
      <w:r>
        <w:rPr>
          <w:rFonts w:ascii="Arial" w:eastAsia="Arial" w:hAnsi="Arial"/>
          <w:b/>
          <w:color w:val="000000"/>
          <w:sz w:val="18"/>
        </w:rPr>
        <w:tab/>
        <w:t>Termination for Convenience</w:t>
      </w:r>
    </w:p>
    <w:p w14:paraId="0DFEEA6A"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07739E22"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Following the above notification the Authority shall be entitled to exercise any of the following rights in relation to the Contract (or part being terminated) to direct the Contractor to:</w:t>
      </w:r>
    </w:p>
    <w:p w14:paraId="798625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not start work on any element of the Contractor Deliverables not yet started;</w:t>
      </w:r>
    </w:p>
    <w:p w14:paraId="47288974" w14:textId="77777777" w:rsidR="00B9047B" w:rsidRDefault="00B9047B" w:rsidP="000C4788">
      <w:pPr>
        <w:widowControl/>
        <w:numPr>
          <w:ilvl w:val="0"/>
          <w:numId w:val="14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complete in accordance with the Contract the provision of any element of the Contractor Deliverables;</w:t>
      </w:r>
    </w:p>
    <w:p w14:paraId="792E1415" w14:textId="77777777" w:rsidR="00B9047B" w:rsidRDefault="00B9047B" w:rsidP="000C4788">
      <w:pPr>
        <w:widowControl/>
        <w:numPr>
          <w:ilvl w:val="0"/>
          <w:numId w:val="149"/>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as soon as may be reasonably practicable take such steps to ensure that the production rate of the Contractor Deliverables is reduced as quickly as possible;</w:t>
      </w:r>
    </w:p>
    <w:p w14:paraId="77C56DE0" w14:textId="77777777" w:rsidR="00B9047B" w:rsidRDefault="00B9047B" w:rsidP="000C4788">
      <w:pPr>
        <w:widowControl/>
        <w:numPr>
          <w:ilvl w:val="0"/>
          <w:numId w:val="149"/>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terminate on the best possible terms any subcontracts in support of the Contractor Deliverables that have not been completed, taking into account any direction given under clauses 42.b.(2) and 42.b.(3) of this Condition.</w:t>
      </w:r>
    </w:p>
    <w:p w14:paraId="6C151B24"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this Condition applies (and subject always to the Contractor’s compliance with any direction given by the Authority under clause 42.b):</w:t>
      </w:r>
    </w:p>
    <w:p w14:paraId="00BF1C28"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Authority shall take over from the Contractor at a fair and reasonable price all unused and undamaged materiel and any Contractor Deliverables in the course of manufacture that are:</w:t>
      </w:r>
    </w:p>
    <w:p w14:paraId="3EA7E98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in the possession of the Contractor at the date of termination; and</w:t>
      </w:r>
    </w:p>
    <w:p w14:paraId="4AB7707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provided by or supplied to the Contractor for the performance of the Contract,</w:t>
      </w:r>
    </w:p>
    <w:p w14:paraId="7A631511"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lastRenderedPageBreak/>
        <w:t>except such materiel and Contractor Deliverables in the course of manufacture as the Contractor shall, with the agreement</w:t>
      </w:r>
    </w:p>
    <w:p w14:paraId="462C2D14"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of the Authority, choose to retain;</w:t>
      </w:r>
    </w:p>
    <w:p w14:paraId="27CA3481" w14:textId="77777777" w:rsidR="00B9047B" w:rsidRDefault="00B9047B" w:rsidP="00B9047B">
      <w:pPr>
        <w:tabs>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Contractor shall deliver to the Authority within an agreed period, or in absence of such agreement within a period as the Authority may specify, a list of:</w:t>
      </w:r>
    </w:p>
    <w:p w14:paraId="134D0358"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all such unused and undamaged materiel; and</w:t>
      </w:r>
    </w:p>
    <w:p w14:paraId="0C860F94"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Contractor Deliverables in the course of manufacture,</w:t>
      </w:r>
    </w:p>
    <w:p w14:paraId="0E10549F"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that are liable to be taken over by, or previously belonging to the Authority, and shall deliver such materiel and Contractor</w:t>
      </w:r>
    </w:p>
    <w:p w14:paraId="238AFF8D"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Deliverables in accordance with the directions of the Authority;</w:t>
      </w:r>
    </w:p>
    <w:p w14:paraId="267A8902"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in respect of Services, the Authority shall pay the Contractor fair and reasonable prices for each Service performed, or partially performed, in accordance with the Contract.</w:t>
      </w:r>
    </w:p>
    <w:p w14:paraId="45E6E1D3" w14:textId="77777777" w:rsidR="00B9047B" w:rsidRDefault="00B9047B" w:rsidP="00B9047B">
      <w:pPr>
        <w:tabs>
          <w:tab w:val="left" w:pos="504"/>
        </w:tabs>
        <w:spacing w:after="0" w:line="240" w:lineRule="auto"/>
        <w:jc w:val="both"/>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5723C29" w14:textId="77777777" w:rsidR="00B9047B" w:rsidRDefault="00B9047B" w:rsidP="000C4788">
      <w:pPr>
        <w:widowControl/>
        <w:numPr>
          <w:ilvl w:val="0"/>
          <w:numId w:val="15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Contractor taking all reasonable steps to mitigate such loss; and</w:t>
      </w:r>
    </w:p>
    <w:p w14:paraId="4A7AC8EF" w14:textId="77777777" w:rsidR="00B9047B" w:rsidRDefault="00B9047B" w:rsidP="000C4788">
      <w:pPr>
        <w:widowControl/>
        <w:numPr>
          <w:ilvl w:val="0"/>
          <w:numId w:val="15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the Contractor submitting a fully itemised and costed list of such loss, with supporting evidence, reasonably and actually incurred by the Contractor as a result of the termination of the Contract or relevant part.</w:t>
      </w:r>
    </w:p>
    <w:p w14:paraId="637B6312" w14:textId="77777777" w:rsidR="00B9047B" w:rsidRDefault="00B9047B" w:rsidP="00B9047B">
      <w:pPr>
        <w:tabs>
          <w:tab w:val="left" w:pos="504"/>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F94991C"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include in any subcontract over £250,000 which it may enter into for the purpose of the Contract, the right to terminate the subcontract under the terms of clauses 42.a to 42.e except that:</w:t>
      </w:r>
    </w:p>
    <w:p w14:paraId="52C28C68" w14:textId="77777777" w:rsidR="00B9047B" w:rsidRDefault="00B9047B" w:rsidP="000C4788">
      <w:pPr>
        <w:widowControl/>
        <w:numPr>
          <w:ilvl w:val="0"/>
          <w:numId w:val="15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name of the Contractor shall be substituted for the Authority except in clause 42.c.(1);</w:t>
      </w:r>
    </w:p>
    <w:p w14:paraId="0C914554" w14:textId="77777777" w:rsidR="00B9047B" w:rsidRDefault="00B9047B" w:rsidP="000C4788">
      <w:pPr>
        <w:widowControl/>
        <w:numPr>
          <w:ilvl w:val="0"/>
          <w:numId w:val="153"/>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the notice period for termination shall be as specified in the subcontract, or if no period is specified twenty (20) Business Days; and</w:t>
      </w:r>
    </w:p>
    <w:p w14:paraId="3C1D6F4C" w14:textId="77777777" w:rsidR="00B9047B" w:rsidRDefault="00B9047B" w:rsidP="000C4788">
      <w:pPr>
        <w:widowControl/>
        <w:numPr>
          <w:ilvl w:val="0"/>
          <w:numId w:val="153"/>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the Contractor’s right to terminate the subcontract shall not be exercised unless the main Contract, or relevant part, has been terminated by the Authority in accordance with the provisions of this Condition 42.</w:t>
      </w:r>
    </w:p>
    <w:p w14:paraId="504390E6" w14:textId="433DB6A4" w:rsidR="00B9047B" w:rsidRPr="00B9047B" w:rsidRDefault="00B9047B" w:rsidP="000C4788">
      <w:pPr>
        <w:pStyle w:val="ListParagraph"/>
        <w:numPr>
          <w:ilvl w:val="0"/>
          <w:numId w:val="120"/>
        </w:numPr>
        <w:tabs>
          <w:tab w:val="left" w:pos="504"/>
        </w:tabs>
        <w:spacing w:after="0" w:line="240" w:lineRule="auto"/>
        <w:textAlignment w:val="baseline"/>
        <w:rPr>
          <w:rFonts w:ascii="Arial" w:eastAsia="Arial" w:hAnsi="Arial"/>
          <w:color w:val="000000"/>
          <w:sz w:val="18"/>
        </w:rPr>
      </w:pPr>
      <w:r w:rsidRPr="00B9047B">
        <w:rPr>
          <w:rFonts w:ascii="Arial" w:eastAsia="Arial" w:hAnsi="Arial"/>
          <w:color w:val="000000"/>
          <w:sz w:val="18"/>
        </w:rPr>
        <w:t>Claims for payment under this Condition shall be submitted in accordance with the Authority’s direction.</w:t>
      </w:r>
    </w:p>
    <w:p w14:paraId="6FE51AB0" w14:textId="77777777" w:rsidR="00B9047B" w:rsidRPr="00B9047B" w:rsidRDefault="00B9047B" w:rsidP="00B9047B">
      <w:pPr>
        <w:pStyle w:val="ListParagraph"/>
        <w:tabs>
          <w:tab w:val="left" w:pos="504"/>
        </w:tabs>
        <w:spacing w:after="0" w:line="240" w:lineRule="auto"/>
        <w:textAlignment w:val="baseline"/>
        <w:rPr>
          <w:rFonts w:ascii="Arial" w:eastAsia="Arial" w:hAnsi="Arial"/>
          <w:color w:val="000000"/>
          <w:sz w:val="18"/>
        </w:rPr>
      </w:pPr>
    </w:p>
    <w:p w14:paraId="4B1A9CAC"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43.</w:t>
      </w:r>
      <w:r>
        <w:rPr>
          <w:rFonts w:ascii="Arial" w:eastAsia="Arial" w:hAnsi="Arial"/>
          <w:b/>
          <w:color w:val="000000"/>
          <w:sz w:val="18"/>
        </w:rPr>
        <w:tab/>
        <w:t>Material Breach</w:t>
      </w:r>
    </w:p>
    <w:p w14:paraId="56F95982"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6EBC710"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0E408DCD" w14:textId="7777777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carrying out any work that may be required to make the Contractor Deliverables comply with the Contract; or</w:t>
      </w:r>
    </w:p>
    <w:p w14:paraId="5D8CB4E8" w14:textId="5329FF2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obtaining the Contractor Deliverable in substitution from another supplier.</w:t>
      </w:r>
    </w:p>
    <w:p w14:paraId="0D2E4C65" w14:textId="77777777" w:rsidR="00B9047B" w:rsidRDefault="00B9047B" w:rsidP="00B9047B">
      <w:pPr>
        <w:widowControl/>
        <w:tabs>
          <w:tab w:val="left" w:pos="1152"/>
        </w:tabs>
        <w:spacing w:after="0" w:line="240" w:lineRule="auto"/>
        <w:ind w:left="576"/>
        <w:textAlignment w:val="baseline"/>
        <w:rPr>
          <w:rFonts w:ascii="Arial" w:eastAsia="Arial" w:hAnsi="Arial"/>
          <w:color w:val="000000"/>
          <w:sz w:val="18"/>
        </w:rPr>
      </w:pPr>
    </w:p>
    <w:p w14:paraId="7A051466"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44.</w:t>
      </w:r>
      <w:r>
        <w:rPr>
          <w:rFonts w:ascii="Arial" w:eastAsia="Arial" w:hAnsi="Arial"/>
          <w:b/>
          <w:color w:val="000000"/>
          <w:sz w:val="18"/>
        </w:rPr>
        <w:tab/>
        <w:t>Consequences of Termination</w:t>
      </w:r>
    </w:p>
    <w:p w14:paraId="2FEC9161" w14:textId="77777777" w:rsidR="00B9047B" w:rsidRDefault="00B9047B" w:rsidP="00B9047B">
      <w:pPr>
        <w:spacing w:after="0" w:line="240" w:lineRule="auto"/>
        <w:ind w:right="216"/>
        <w:textAlignment w:val="baseline"/>
        <w:rPr>
          <w:rFonts w:ascii="Arial" w:eastAsia="Arial" w:hAnsi="Arial"/>
          <w:color w:val="000000"/>
          <w:sz w:val="18"/>
        </w:rPr>
      </w:pPr>
      <w:r>
        <w:rPr>
          <w:rFonts w:ascii="Arial" w:eastAsia="Arial" w:hAnsi="Arial"/>
          <w:color w:val="000000"/>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19207B0" w14:textId="50D43404" w:rsidR="00B9047B" w:rsidRDefault="00B9047B" w:rsidP="00B9047B">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 </w:t>
      </w:r>
    </w:p>
    <w:p w14:paraId="7A3DAF6B" w14:textId="77777777" w:rsidR="00B9047B" w:rsidRPr="00C34D8D" w:rsidRDefault="00B9047B" w:rsidP="00B9047B">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 xml:space="preserve">Additional Conditions </w:t>
      </w:r>
    </w:p>
    <w:p w14:paraId="78F9671D" w14:textId="77777777" w:rsidR="00B9047B" w:rsidRDefault="00B9047B" w:rsidP="00104E03">
      <w:pPr>
        <w:spacing w:after="0" w:line="240" w:lineRule="auto"/>
        <w:rPr>
          <w:rFonts w:ascii="Arial" w:eastAsia="Arial" w:hAnsi="Arial"/>
          <w:b/>
          <w:color w:val="000000"/>
          <w:sz w:val="20"/>
          <w:u w:val="single"/>
        </w:rPr>
      </w:pPr>
    </w:p>
    <w:p w14:paraId="1451802C" w14:textId="77777777" w:rsidR="008459D2" w:rsidRPr="00C34D8D" w:rsidRDefault="008459D2" w:rsidP="008459D2">
      <w:pPr>
        <w:tabs>
          <w:tab w:val="left" w:pos="576"/>
        </w:tabs>
        <w:spacing w:after="0" w:line="240" w:lineRule="auto"/>
        <w:textAlignment w:val="baseline"/>
        <w:rPr>
          <w:rFonts w:ascii="Arial" w:eastAsia="Times New Roman" w:hAnsi="Arial" w:cs="Arial"/>
          <w:sz w:val="18"/>
          <w:szCs w:val="18"/>
          <w:lang w:val="en-GB" w:eastAsia="en-GB"/>
        </w:rPr>
      </w:pPr>
      <w:r w:rsidRPr="00C34D8D">
        <w:rPr>
          <w:rFonts w:ascii="Arial" w:eastAsia="Arial" w:hAnsi="Arial"/>
          <w:b/>
          <w:color w:val="000000"/>
          <w:sz w:val="18"/>
        </w:rPr>
        <w:t>44.</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project specific DEFCONS and DEFCON SC variants that apply to the Contract are</w:t>
      </w:r>
      <w:r w:rsidRPr="00C34D8D">
        <w:rPr>
          <w:rFonts w:ascii="Arial" w:eastAsia="Times New Roman" w:hAnsi="Arial" w:cs="Arial"/>
          <w:sz w:val="18"/>
          <w:szCs w:val="18"/>
          <w:lang w:val="en-GB" w:eastAsia="en-GB"/>
        </w:rPr>
        <w:t>:</w:t>
      </w:r>
    </w:p>
    <w:p w14:paraId="15AED6ED" w14:textId="77777777" w:rsidR="008459D2" w:rsidRPr="00D4008F" w:rsidRDefault="008459D2" w:rsidP="008459D2">
      <w:pPr>
        <w:tabs>
          <w:tab w:val="num" w:pos="0"/>
        </w:tabs>
        <w:spacing w:after="0" w:line="240" w:lineRule="auto"/>
        <w:rPr>
          <w:rFonts w:ascii="Arial" w:eastAsia="Calibri" w:hAnsi="Arial" w:cs="Arial"/>
          <w:sz w:val="18"/>
          <w:szCs w:val="18"/>
        </w:rPr>
      </w:pPr>
      <w:r w:rsidRPr="00D4008F">
        <w:rPr>
          <w:rFonts w:ascii="Arial" w:eastAsia="Calibri" w:hAnsi="Arial" w:cs="Arial"/>
          <w:sz w:val="18"/>
          <w:szCs w:val="18"/>
        </w:rPr>
        <w:t xml:space="preserve">DEFCON 5J (Edn 11/16) - Unique Identifiers </w:t>
      </w:r>
    </w:p>
    <w:p w14:paraId="6B67B3CB" w14:textId="6E71FEBE" w:rsidR="008459D2" w:rsidRPr="00D4008F" w:rsidRDefault="008459D2" w:rsidP="008459D2">
      <w:pPr>
        <w:spacing w:after="0" w:line="240" w:lineRule="auto"/>
        <w:rPr>
          <w:rFonts w:ascii="Arial" w:eastAsia="Calibri" w:hAnsi="Arial" w:cs="Arial"/>
          <w:sz w:val="18"/>
          <w:szCs w:val="18"/>
        </w:rPr>
      </w:pPr>
      <w:r w:rsidRPr="00D4008F">
        <w:rPr>
          <w:rFonts w:ascii="Arial" w:eastAsia="Calibri" w:hAnsi="Arial" w:cs="Arial"/>
          <w:sz w:val="18"/>
          <w:szCs w:val="18"/>
        </w:rPr>
        <w:t>DEFCON 76 SC2 (</w:t>
      </w:r>
      <w:r w:rsidR="001C4526" w:rsidRPr="00D4008F">
        <w:rPr>
          <w:rFonts w:ascii="Arial" w:eastAsia="Calibri" w:hAnsi="Arial" w:cs="Arial"/>
          <w:sz w:val="18"/>
          <w:szCs w:val="18"/>
        </w:rPr>
        <w:t>Edn 11/22</w:t>
      </w:r>
      <w:r w:rsidRPr="00D4008F">
        <w:rPr>
          <w:rFonts w:ascii="Arial" w:eastAsia="Calibri" w:hAnsi="Arial" w:cs="Arial"/>
          <w:sz w:val="18"/>
          <w:szCs w:val="18"/>
        </w:rPr>
        <w:t xml:space="preserve">) - Contractor's Personnel at Government Establishments </w:t>
      </w:r>
    </w:p>
    <w:p w14:paraId="04695415" w14:textId="77777777" w:rsidR="008459D2" w:rsidRPr="00D4008F" w:rsidRDefault="008459D2" w:rsidP="008459D2">
      <w:pPr>
        <w:spacing w:after="0" w:line="240" w:lineRule="auto"/>
        <w:rPr>
          <w:rFonts w:ascii="Arial" w:eastAsia="Calibri" w:hAnsi="Arial" w:cs="Arial"/>
          <w:sz w:val="18"/>
          <w:szCs w:val="18"/>
        </w:rPr>
      </w:pPr>
      <w:r w:rsidRPr="00D4008F">
        <w:rPr>
          <w:rFonts w:ascii="Arial" w:eastAsia="Calibri" w:hAnsi="Arial" w:cs="Arial"/>
          <w:sz w:val="18"/>
          <w:szCs w:val="18"/>
        </w:rPr>
        <w:t xml:space="preserve">DEFCON 532A SC2 (Edn 05/22) - Protection of Personal Data </w:t>
      </w:r>
    </w:p>
    <w:p w14:paraId="57CB5B4E" w14:textId="77777777" w:rsidR="008459D2" w:rsidRPr="00D4008F" w:rsidRDefault="008459D2" w:rsidP="008459D2">
      <w:pPr>
        <w:spacing w:after="0" w:line="240" w:lineRule="auto"/>
        <w:rPr>
          <w:rFonts w:ascii="Arial" w:eastAsia="Calibri" w:hAnsi="Arial" w:cs="Arial"/>
          <w:sz w:val="18"/>
          <w:szCs w:val="18"/>
        </w:rPr>
      </w:pPr>
      <w:r w:rsidRPr="00D4008F">
        <w:rPr>
          <w:rFonts w:ascii="Arial" w:eastAsia="Calibri" w:hAnsi="Arial" w:cs="Arial"/>
          <w:sz w:val="18"/>
          <w:szCs w:val="18"/>
        </w:rPr>
        <w:t>(Where Personal Data is not being processed on behalf of the Authority)</w:t>
      </w:r>
    </w:p>
    <w:p w14:paraId="399CFDE3" w14:textId="77777777" w:rsidR="008459D2" w:rsidRPr="00D4008F" w:rsidRDefault="008459D2" w:rsidP="008459D2">
      <w:pPr>
        <w:spacing w:after="0" w:line="240" w:lineRule="auto"/>
        <w:rPr>
          <w:rFonts w:ascii="Arial" w:eastAsia="Calibri" w:hAnsi="Arial" w:cs="Arial"/>
          <w:sz w:val="18"/>
          <w:szCs w:val="18"/>
        </w:rPr>
      </w:pPr>
      <w:r w:rsidRPr="00D4008F">
        <w:rPr>
          <w:rFonts w:ascii="Arial" w:eastAsia="Calibri" w:hAnsi="Arial" w:cs="Arial"/>
          <w:sz w:val="18"/>
          <w:szCs w:val="18"/>
        </w:rPr>
        <w:t>DEFCON 624 SC1 (Edn 08/22) - Use Of Asbestos</w:t>
      </w:r>
    </w:p>
    <w:p w14:paraId="56C4B53F" w14:textId="77777777" w:rsidR="008459D2" w:rsidRPr="00D4008F" w:rsidRDefault="008459D2" w:rsidP="008459D2">
      <w:pPr>
        <w:tabs>
          <w:tab w:val="num" w:pos="0"/>
        </w:tabs>
        <w:spacing w:after="0" w:line="240" w:lineRule="auto"/>
        <w:rPr>
          <w:rFonts w:ascii="Arial" w:eastAsia="Calibri" w:hAnsi="Arial" w:cs="Arial"/>
          <w:sz w:val="18"/>
          <w:szCs w:val="18"/>
        </w:rPr>
      </w:pPr>
      <w:r w:rsidRPr="00D4008F">
        <w:rPr>
          <w:rFonts w:ascii="Arial" w:eastAsia="Calibri" w:hAnsi="Arial" w:cs="Arial"/>
          <w:sz w:val="18"/>
          <w:szCs w:val="18"/>
        </w:rPr>
        <w:t xml:space="preserve">DEFCON 658 SC2 (Edn </w:t>
      </w:r>
      <w:r w:rsidRPr="00D4008F">
        <w:rPr>
          <w:rFonts w:ascii="Arial" w:eastAsia="Arial" w:hAnsi="Arial" w:cs="Arial"/>
          <w:spacing w:val="1"/>
          <w:sz w:val="17"/>
          <w:szCs w:val="17"/>
        </w:rPr>
        <w:t>10/22</w:t>
      </w:r>
      <w:r w:rsidRPr="00D4008F">
        <w:rPr>
          <w:rFonts w:ascii="Arial" w:eastAsia="Calibri" w:hAnsi="Arial" w:cs="Arial"/>
          <w:sz w:val="18"/>
          <w:szCs w:val="18"/>
        </w:rPr>
        <w:t>) - Cyber</w:t>
      </w:r>
    </w:p>
    <w:p w14:paraId="536A0C2D" w14:textId="77777777" w:rsidR="008459D2" w:rsidRPr="00D4008F" w:rsidRDefault="008459D2" w:rsidP="008459D2">
      <w:pPr>
        <w:tabs>
          <w:tab w:val="num" w:pos="0"/>
        </w:tabs>
        <w:spacing w:after="0" w:line="240" w:lineRule="auto"/>
        <w:rPr>
          <w:rFonts w:ascii="Arial" w:eastAsia="Calibri" w:hAnsi="Arial" w:cs="Arial"/>
          <w:sz w:val="18"/>
          <w:szCs w:val="18"/>
        </w:rPr>
      </w:pPr>
      <w:r w:rsidRPr="00D4008F">
        <w:rPr>
          <w:rFonts w:ascii="Arial" w:eastAsia="Calibri" w:hAnsi="Arial" w:cs="Arial"/>
          <w:sz w:val="18"/>
          <w:szCs w:val="18"/>
        </w:rPr>
        <w:t xml:space="preserve">  Further to DEFCON 658 the Cyber Risk Level of the  </w:t>
      </w:r>
    </w:p>
    <w:p w14:paraId="2661EF78" w14:textId="77777777" w:rsidR="008459D2" w:rsidRPr="00D4008F" w:rsidRDefault="008459D2" w:rsidP="008459D2">
      <w:pPr>
        <w:tabs>
          <w:tab w:val="num" w:pos="0"/>
        </w:tabs>
        <w:spacing w:after="0" w:line="240" w:lineRule="auto"/>
        <w:rPr>
          <w:rFonts w:ascii="Arial" w:eastAsia="Calibri" w:hAnsi="Arial" w:cs="Arial"/>
          <w:sz w:val="18"/>
          <w:szCs w:val="18"/>
        </w:rPr>
      </w:pPr>
      <w:r w:rsidRPr="00D4008F">
        <w:rPr>
          <w:rFonts w:ascii="Arial" w:eastAsia="Calibri" w:hAnsi="Arial" w:cs="Arial"/>
          <w:sz w:val="18"/>
          <w:szCs w:val="18"/>
        </w:rPr>
        <w:t xml:space="preserve">  Contract is Very Low, as defined in Def Stan 05-138</w:t>
      </w:r>
    </w:p>
    <w:p w14:paraId="5BF6F9A3" w14:textId="77777777" w:rsidR="008459D2" w:rsidRPr="00D4008F" w:rsidRDefault="008459D2" w:rsidP="008459D2">
      <w:pPr>
        <w:spacing w:after="0" w:line="240" w:lineRule="auto"/>
        <w:ind w:left="5" w:right="-20"/>
        <w:rPr>
          <w:rFonts w:ascii="Arial" w:eastAsia="Calibri" w:hAnsi="Arial" w:cs="Arial"/>
          <w:sz w:val="18"/>
          <w:szCs w:val="18"/>
        </w:rPr>
      </w:pPr>
      <w:r w:rsidRPr="00D4008F">
        <w:rPr>
          <w:rFonts w:ascii="Arial" w:eastAsia="Calibri" w:hAnsi="Arial" w:cs="Arial"/>
          <w:sz w:val="18"/>
          <w:szCs w:val="18"/>
        </w:rPr>
        <w:t xml:space="preserve">DEFCON 671 (Edn 10/22) – Plastic Packaging Tax </w:t>
      </w:r>
    </w:p>
    <w:p w14:paraId="549F9734" w14:textId="3569BE03" w:rsidR="008459D2" w:rsidRPr="00D4008F" w:rsidRDefault="008459D2" w:rsidP="008459D2">
      <w:pPr>
        <w:spacing w:after="0" w:line="240" w:lineRule="auto"/>
        <w:rPr>
          <w:rFonts w:ascii="Arial" w:eastAsia="Arial" w:hAnsi="Arial" w:cs="Arial"/>
          <w:sz w:val="17"/>
          <w:szCs w:val="17"/>
        </w:rPr>
      </w:pPr>
      <w:r w:rsidRPr="00D4008F">
        <w:rPr>
          <w:rFonts w:ascii="Arial" w:eastAsia="Arial" w:hAnsi="Arial" w:cs="Arial"/>
          <w:sz w:val="17"/>
          <w:szCs w:val="17"/>
        </w:rPr>
        <w:t xml:space="preserve">DEFCON 707 (Edn </w:t>
      </w:r>
      <w:r w:rsidR="001C4526" w:rsidRPr="00D4008F">
        <w:rPr>
          <w:rFonts w:ascii="Arial" w:eastAsia="Arial" w:hAnsi="Arial" w:cs="Arial"/>
          <w:sz w:val="17"/>
          <w:szCs w:val="17"/>
        </w:rPr>
        <w:t>11</w:t>
      </w:r>
      <w:r w:rsidRPr="00D4008F">
        <w:rPr>
          <w:rFonts w:ascii="Arial" w:eastAsia="Arial" w:hAnsi="Arial" w:cs="Arial"/>
          <w:sz w:val="17"/>
          <w:szCs w:val="17"/>
        </w:rPr>
        <w:t>/22) Rights in Technical Data</w:t>
      </w:r>
    </w:p>
    <w:p w14:paraId="09787731" w14:textId="77777777" w:rsidR="008459D2" w:rsidRPr="00C34D8D" w:rsidRDefault="008459D2" w:rsidP="008459D2">
      <w:pPr>
        <w:spacing w:after="0" w:line="240" w:lineRule="auto"/>
        <w:textAlignment w:val="baseline"/>
        <w:rPr>
          <w:rFonts w:ascii="Arial" w:eastAsia="Arial" w:hAnsi="Arial"/>
          <w:b/>
          <w:color w:val="000000"/>
          <w:sz w:val="20"/>
          <w:u w:val="single"/>
        </w:rPr>
      </w:pPr>
    </w:p>
    <w:p w14:paraId="6D814959" w14:textId="77777777" w:rsidR="008459D2" w:rsidRPr="00C34D8D" w:rsidRDefault="008459D2" w:rsidP="008459D2">
      <w:pPr>
        <w:tabs>
          <w:tab w:val="num" w:pos="0"/>
        </w:tabs>
        <w:spacing w:after="0" w:line="240" w:lineRule="auto"/>
        <w:rPr>
          <w:rFonts w:ascii="Arial" w:eastAsia="Times New Roman" w:hAnsi="Arial" w:cs="Arial"/>
          <w:sz w:val="18"/>
          <w:szCs w:val="18"/>
          <w:lang w:val="en-GB" w:eastAsia="en-GB"/>
        </w:rPr>
      </w:pPr>
      <w:r w:rsidRPr="00C34D8D">
        <w:rPr>
          <w:rFonts w:ascii="Arial" w:eastAsia="Arial" w:hAnsi="Arial"/>
          <w:b/>
          <w:color w:val="000000"/>
          <w:sz w:val="18"/>
        </w:rPr>
        <w:t>45.</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Default="00AB08D6" w:rsidP="00AB08D6">
      <w:pPr>
        <w:keepLines/>
        <w:tabs>
          <w:tab w:val="num" w:pos="720"/>
        </w:tabs>
        <w:spacing w:after="0" w:line="240" w:lineRule="auto"/>
        <w:outlineLvl w:val="1"/>
        <w:rPr>
          <w:rFonts w:ascii="Arial" w:hAnsi="Arial" w:cs="Arial"/>
          <w:sz w:val="17"/>
          <w:szCs w:val="17"/>
        </w:rPr>
      </w:pPr>
    </w:p>
    <w:p w14:paraId="3576A5F9"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.1 The Contractor shall, and shall procure that their Sub-contractors shall, notify the Authority in writing as soon as they become aware that:</w:t>
      </w:r>
    </w:p>
    <w:p w14:paraId="23CA0678"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1866E83D"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EE819F1"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69380BB7"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26264B2A"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45</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61E6260"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77777777" w:rsidR="00AB08D6"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.4 The Contractor shall include provisions equivalent to those set out in this clause in all relevant Sub-contracts.</w:t>
      </w:r>
    </w:p>
    <w:p w14:paraId="76EB1604" w14:textId="77777777" w:rsidR="00AB08D6" w:rsidRDefault="00AB08D6" w:rsidP="00AB08D6">
      <w:pPr>
        <w:keepLines/>
        <w:tabs>
          <w:tab w:val="num" w:pos="720"/>
        </w:tabs>
        <w:spacing w:after="0" w:line="240" w:lineRule="auto"/>
        <w:outlineLvl w:val="1"/>
        <w:rPr>
          <w:rFonts w:ascii="Arial" w:hAnsi="Arial" w:cs="Arial"/>
          <w:sz w:val="17"/>
          <w:szCs w:val="17"/>
        </w:rPr>
      </w:pPr>
    </w:p>
    <w:p w14:paraId="33B88393" w14:textId="77777777" w:rsidR="00AB08D6" w:rsidRDefault="00AB08D6" w:rsidP="00AB08D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45.5 </w:t>
      </w:r>
      <w:r>
        <w:rPr>
          <w:rFonts w:ascii="Arial" w:eastAsia="Times New Roman" w:hAnsi="Arial" w:cs="Arial"/>
          <w:b/>
          <w:bCs/>
          <w:color w:val="000000" w:themeColor="text1"/>
          <w:sz w:val="17"/>
          <w:szCs w:val="17"/>
          <w:lang w:val="en-GB" w:eastAsia="en-GB"/>
        </w:rPr>
        <w:t>Security Clearances</w:t>
      </w:r>
    </w:p>
    <w:p w14:paraId="489C7C70" w14:textId="77777777" w:rsidR="00AB08D6" w:rsidRDefault="00AB08D6" w:rsidP="00AB08D6">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365EACF4" w14:textId="77777777" w:rsidR="00AB08D6" w:rsidRDefault="00AB08D6" w:rsidP="00AB08D6">
      <w:pPr>
        <w:keepLines/>
        <w:tabs>
          <w:tab w:val="num" w:pos="720"/>
        </w:tabs>
        <w:spacing w:after="0" w:line="240" w:lineRule="auto"/>
        <w:outlineLvl w:val="1"/>
        <w:rPr>
          <w:rFonts w:ascii="Arial" w:hAnsi="Arial" w:cs="Arial"/>
          <w:sz w:val="17"/>
          <w:szCs w:val="17"/>
        </w:rPr>
      </w:pPr>
    </w:p>
    <w:p w14:paraId="6944B188" w14:textId="77777777" w:rsidR="008459D2" w:rsidRPr="00C34D8D" w:rsidRDefault="008459D2" w:rsidP="008459D2">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46.</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processes that apply to the Contract are:</w:t>
      </w:r>
    </w:p>
    <w:p w14:paraId="0B5BA41F" w14:textId="77777777" w:rsidR="008459D2" w:rsidRPr="00C34D8D" w:rsidRDefault="008459D2" w:rsidP="008459D2">
      <w:pPr>
        <w:spacing w:after="0" w:line="240" w:lineRule="auto"/>
        <w:rPr>
          <w:rFonts w:ascii="Arial" w:eastAsia="Times New Roman" w:hAnsi="Arial" w:cs="Arial"/>
          <w:sz w:val="18"/>
          <w:szCs w:val="18"/>
          <w:lang w:val="en-GB" w:eastAsia="en-GB"/>
        </w:rPr>
      </w:pPr>
    </w:p>
    <w:p w14:paraId="25FBCA85" w14:textId="77777777" w:rsidR="00B67CC2" w:rsidRDefault="00B67CC2" w:rsidP="00B67CC2">
      <w:pPr>
        <w:tabs>
          <w:tab w:val="left" w:pos="540"/>
        </w:tabs>
        <w:spacing w:after="0" w:line="240" w:lineRule="auto"/>
        <w:ind w:right="-20"/>
        <w:rPr>
          <w:rFonts w:ascii="Arial" w:eastAsia="Arial" w:hAnsi="Arial" w:cs="Arial"/>
          <w:b/>
          <w:bCs/>
          <w:sz w:val="17"/>
          <w:szCs w:val="17"/>
        </w:rPr>
      </w:pPr>
      <w:r>
        <w:rPr>
          <w:rFonts w:ascii="Arial" w:hAnsi="Arial" w:cs="Arial"/>
          <w:b/>
          <w:bCs/>
          <w:sz w:val="17"/>
          <w:szCs w:val="17"/>
        </w:rPr>
        <w:t>Key Subcontractors</w:t>
      </w:r>
    </w:p>
    <w:p w14:paraId="47951447" w14:textId="77777777" w:rsidR="00B67CC2" w:rsidRDefault="00B67CC2" w:rsidP="00B67CC2">
      <w:pPr>
        <w:tabs>
          <w:tab w:val="num" w:pos="0"/>
        </w:tabs>
        <w:spacing w:after="0" w:line="240" w:lineRule="auto"/>
        <w:rPr>
          <w:rFonts w:ascii="Arial" w:hAnsi="Arial" w:cs="Arial"/>
          <w:sz w:val="17"/>
          <w:szCs w:val="17"/>
        </w:rPr>
      </w:pPr>
      <w:r>
        <w:rPr>
          <w:rFonts w:ascii="Arial" w:hAnsi="Arial" w:cs="Arial"/>
          <w:sz w:val="17"/>
          <w:szCs w:val="17"/>
        </w:rPr>
        <w:t>The Contractor has advised that the following key sub-contractors will be used in delivery of this contract:</w:t>
      </w:r>
    </w:p>
    <w:p w14:paraId="3D37B7F7" w14:textId="77777777" w:rsidR="00B67CC2" w:rsidRDefault="00B67CC2" w:rsidP="00B67CC2">
      <w:pPr>
        <w:tabs>
          <w:tab w:val="num" w:pos="0"/>
        </w:tabs>
        <w:spacing w:after="0" w:line="240" w:lineRule="auto"/>
        <w:rPr>
          <w:rFonts w:ascii="Arial" w:hAnsi="Arial" w:cs="Arial"/>
          <w:sz w:val="17"/>
          <w:szCs w:val="17"/>
        </w:rPr>
      </w:pPr>
    </w:p>
    <w:tbl>
      <w:tblPr>
        <w:tblStyle w:val="TableGrid"/>
        <w:tblW w:w="0" w:type="auto"/>
        <w:tblInd w:w="0" w:type="dxa"/>
        <w:tblLook w:val="04A0" w:firstRow="1" w:lastRow="0" w:firstColumn="1" w:lastColumn="0" w:noHBand="0" w:noVBand="1"/>
      </w:tblPr>
      <w:tblGrid>
        <w:gridCol w:w="2762"/>
        <w:gridCol w:w="5940"/>
        <w:gridCol w:w="1788"/>
      </w:tblGrid>
      <w:tr w:rsidR="00B67CC2" w14:paraId="67F50B5A" w14:textId="77777777" w:rsidTr="00B67CC2">
        <w:tc>
          <w:tcPr>
            <w:tcW w:w="2830" w:type="dxa"/>
            <w:tcBorders>
              <w:top w:val="single" w:sz="4" w:space="0" w:color="auto"/>
              <w:left w:val="single" w:sz="4" w:space="0" w:color="auto"/>
              <w:bottom w:val="single" w:sz="4" w:space="0" w:color="auto"/>
              <w:right w:val="single" w:sz="4" w:space="0" w:color="auto"/>
            </w:tcBorders>
            <w:hideMark/>
          </w:tcPr>
          <w:p w14:paraId="1D996635"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Name</w:t>
            </w:r>
          </w:p>
        </w:tc>
        <w:tc>
          <w:tcPr>
            <w:tcW w:w="6096" w:type="dxa"/>
            <w:tcBorders>
              <w:top w:val="single" w:sz="4" w:space="0" w:color="auto"/>
              <w:left w:val="single" w:sz="4" w:space="0" w:color="auto"/>
              <w:bottom w:val="single" w:sz="4" w:space="0" w:color="auto"/>
              <w:right w:val="single" w:sz="4" w:space="0" w:color="auto"/>
            </w:tcBorders>
            <w:hideMark/>
          </w:tcPr>
          <w:p w14:paraId="20F2D32D"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1E9C299C"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Approximate Value</w:t>
            </w:r>
          </w:p>
        </w:tc>
      </w:tr>
      <w:tr w:rsidR="00B67CC2" w14:paraId="21FE6F64" w14:textId="77777777" w:rsidTr="00B67CC2">
        <w:tc>
          <w:tcPr>
            <w:tcW w:w="2830" w:type="dxa"/>
            <w:tcBorders>
              <w:top w:val="single" w:sz="4" w:space="0" w:color="auto"/>
              <w:left w:val="single" w:sz="4" w:space="0" w:color="auto"/>
              <w:bottom w:val="single" w:sz="4" w:space="0" w:color="auto"/>
              <w:right w:val="single" w:sz="4" w:space="0" w:color="auto"/>
            </w:tcBorders>
            <w:hideMark/>
          </w:tcPr>
          <w:p w14:paraId="3EC1790D" w14:textId="0B0DDE32" w:rsidR="00B67CC2" w:rsidRDefault="00B67CC2">
            <w:pPr>
              <w:tabs>
                <w:tab w:val="num" w:pos="0"/>
              </w:tabs>
              <w:spacing w:after="0" w:line="240" w:lineRule="auto"/>
              <w:rPr>
                <w:rFonts w:ascii="Arial" w:hAnsi="Arial" w:cs="Arial"/>
                <w:sz w:val="17"/>
                <w:szCs w:val="17"/>
              </w:rPr>
            </w:pPr>
          </w:p>
        </w:tc>
        <w:tc>
          <w:tcPr>
            <w:tcW w:w="6096" w:type="dxa"/>
            <w:tcBorders>
              <w:top w:val="single" w:sz="4" w:space="0" w:color="auto"/>
              <w:left w:val="single" w:sz="4" w:space="0" w:color="auto"/>
              <w:bottom w:val="single" w:sz="4" w:space="0" w:color="auto"/>
              <w:right w:val="single" w:sz="4" w:space="0" w:color="auto"/>
            </w:tcBorders>
          </w:tcPr>
          <w:p w14:paraId="1F4DBD25" w14:textId="77777777" w:rsidR="00B67CC2" w:rsidRDefault="00B67CC2">
            <w:pPr>
              <w:tabs>
                <w:tab w:val="num" w:pos="0"/>
              </w:tabs>
              <w:spacing w:after="0" w:line="240" w:lineRule="auto"/>
              <w:rPr>
                <w:rFonts w:ascii="Arial" w:hAnsi="Arial" w:cs="Arial"/>
                <w:sz w:val="17"/>
                <w:szCs w:val="17"/>
              </w:rPr>
            </w:pPr>
          </w:p>
        </w:tc>
        <w:tc>
          <w:tcPr>
            <w:tcW w:w="1808" w:type="dxa"/>
            <w:tcBorders>
              <w:top w:val="single" w:sz="4" w:space="0" w:color="auto"/>
              <w:left w:val="single" w:sz="4" w:space="0" w:color="auto"/>
              <w:bottom w:val="single" w:sz="4" w:space="0" w:color="auto"/>
              <w:right w:val="single" w:sz="4" w:space="0" w:color="auto"/>
            </w:tcBorders>
          </w:tcPr>
          <w:p w14:paraId="045DEA9E" w14:textId="77777777" w:rsidR="00B67CC2" w:rsidRDefault="00B67CC2">
            <w:pPr>
              <w:tabs>
                <w:tab w:val="num" w:pos="0"/>
              </w:tabs>
              <w:spacing w:after="0" w:line="240" w:lineRule="auto"/>
              <w:rPr>
                <w:rFonts w:ascii="Arial" w:hAnsi="Arial" w:cs="Arial"/>
                <w:sz w:val="17"/>
                <w:szCs w:val="17"/>
              </w:rPr>
            </w:pPr>
          </w:p>
        </w:tc>
      </w:tr>
    </w:tbl>
    <w:p w14:paraId="39040773" w14:textId="77777777" w:rsidR="00B67CC2" w:rsidRDefault="00B67CC2" w:rsidP="00B67CC2">
      <w:pPr>
        <w:tabs>
          <w:tab w:val="num" w:pos="0"/>
        </w:tabs>
        <w:spacing w:after="0" w:line="240" w:lineRule="auto"/>
        <w:rPr>
          <w:rFonts w:ascii="Arial" w:hAnsi="Arial" w:cs="Arial"/>
          <w:sz w:val="17"/>
          <w:szCs w:val="17"/>
        </w:rPr>
      </w:pPr>
    </w:p>
    <w:p w14:paraId="6A9EA27D" w14:textId="77777777" w:rsidR="00B67CC2" w:rsidRDefault="00B67CC2" w:rsidP="00B67CC2">
      <w:pPr>
        <w:tabs>
          <w:tab w:val="num" w:pos="0"/>
        </w:tabs>
        <w:spacing w:after="0" w:line="240" w:lineRule="auto"/>
        <w:rPr>
          <w:rFonts w:ascii="Arial" w:hAnsi="Arial" w:cs="Arial"/>
          <w:sz w:val="17"/>
          <w:szCs w:val="17"/>
        </w:rPr>
      </w:pPr>
      <w:r>
        <w:rPr>
          <w:rFonts w:ascii="Arial" w:hAnsi="Arial" w:cs="Arial"/>
          <w:sz w:val="17"/>
          <w:szCs w:val="17"/>
        </w:rPr>
        <w:t>The Contractor shall notify the Authority before engaging any further Key Subcontractors.</w:t>
      </w:r>
    </w:p>
    <w:p w14:paraId="62CC7BD6" w14:textId="77777777" w:rsidR="00B67CC2" w:rsidRDefault="00B67CC2" w:rsidP="00B67CC2">
      <w:pPr>
        <w:tabs>
          <w:tab w:val="num" w:pos="0"/>
        </w:tabs>
        <w:spacing w:after="0" w:line="240" w:lineRule="auto"/>
        <w:rPr>
          <w:rFonts w:ascii="Arial" w:hAnsi="Arial" w:cs="Arial"/>
          <w:sz w:val="17"/>
          <w:szCs w:val="17"/>
        </w:rPr>
      </w:pPr>
    </w:p>
    <w:p w14:paraId="55B3FA73"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hAnsi="Arial" w:cs="Arial"/>
          <w:b/>
          <w:bCs/>
          <w:sz w:val="18"/>
          <w:szCs w:val="18"/>
        </w:rPr>
        <w:t>Impediments</w:t>
      </w:r>
    </w:p>
    <w:p w14:paraId="749BE8AA" w14:textId="77777777" w:rsidR="008459D2" w:rsidRPr="00D1752C" w:rsidRDefault="008459D2" w:rsidP="008459D2">
      <w:pPr>
        <w:tabs>
          <w:tab w:val="num" w:pos="0"/>
        </w:tabs>
        <w:spacing w:after="0" w:line="240" w:lineRule="auto"/>
        <w:rPr>
          <w:rFonts w:ascii="Arial" w:hAnsi="Arial" w:cs="Arial"/>
          <w:b/>
          <w:sz w:val="18"/>
          <w:szCs w:val="18"/>
        </w:rPr>
      </w:pPr>
      <w:r w:rsidRPr="00D1752C">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D1752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eastAsia="Arial" w:hAnsi="Arial" w:cs="Arial"/>
          <w:b/>
          <w:bCs/>
          <w:sz w:val="18"/>
          <w:szCs w:val="18"/>
        </w:rPr>
        <w:t>Tender Proposal</w:t>
      </w:r>
    </w:p>
    <w:p w14:paraId="67929486" w14:textId="77777777" w:rsidR="008459D2" w:rsidRPr="00D1752C" w:rsidRDefault="008459D2" w:rsidP="008459D2">
      <w:pPr>
        <w:spacing w:after="0" w:line="240" w:lineRule="auto"/>
        <w:rPr>
          <w:rFonts w:ascii="Arial" w:hAnsi="Arial" w:cs="Arial"/>
          <w:sz w:val="18"/>
          <w:szCs w:val="18"/>
        </w:rPr>
      </w:pPr>
      <w:r w:rsidRPr="00D1752C">
        <w:rPr>
          <w:rFonts w:ascii="Arial" w:hAnsi="Arial" w:cs="Arial"/>
          <w:sz w:val="18"/>
          <w:szCs w:val="18"/>
        </w:rPr>
        <w:t>Requirements to be delivered in accordance with this contract and, where it does not conflict with this contract, in line with proposal included in tender</w:t>
      </w:r>
      <w:r w:rsidRPr="00D1752C">
        <w:rPr>
          <w:rFonts w:ascii="Arial" w:eastAsia="Calibri" w:hAnsi="Arial" w:cs="Arial"/>
          <w:color w:val="FF0000"/>
          <w:sz w:val="18"/>
          <w:szCs w:val="18"/>
        </w:rPr>
        <w:t>.</w:t>
      </w:r>
    </w:p>
    <w:p w14:paraId="7D58C001" w14:textId="77777777" w:rsidR="008459D2" w:rsidRPr="00D1752C" w:rsidRDefault="008459D2" w:rsidP="008459D2">
      <w:pPr>
        <w:spacing w:after="0" w:line="240" w:lineRule="auto"/>
        <w:rPr>
          <w:rFonts w:ascii="Arial" w:hAnsi="Arial" w:cs="Arial"/>
          <w:sz w:val="18"/>
          <w:szCs w:val="18"/>
        </w:rPr>
      </w:pPr>
    </w:p>
    <w:p w14:paraId="50CAD2B5" w14:textId="77777777" w:rsidR="008459D2" w:rsidRPr="00D1752C" w:rsidRDefault="008459D2" w:rsidP="008459D2">
      <w:pPr>
        <w:spacing w:after="0" w:line="240" w:lineRule="auto"/>
        <w:jc w:val="both"/>
        <w:rPr>
          <w:sz w:val="18"/>
          <w:szCs w:val="18"/>
        </w:rPr>
      </w:pPr>
      <w:r w:rsidRPr="00D1752C">
        <w:rPr>
          <w:rFonts w:ascii="Arial" w:eastAsia="Arial" w:hAnsi="Arial" w:cs="Arial"/>
          <w:b/>
          <w:bCs/>
          <w:sz w:val="18"/>
          <w:szCs w:val="18"/>
        </w:rPr>
        <w:t xml:space="preserve">Performance Management </w:t>
      </w:r>
    </w:p>
    <w:p w14:paraId="10025CC6" w14:textId="77777777" w:rsidR="008459D2" w:rsidRPr="00736832" w:rsidRDefault="008459D2" w:rsidP="008459D2">
      <w:pPr>
        <w:tabs>
          <w:tab w:val="num" w:pos="0"/>
        </w:tabs>
        <w:spacing w:after="0" w:line="240" w:lineRule="auto"/>
        <w:rPr>
          <w:rFonts w:ascii="Arial" w:hAnsi="Arial" w:cs="Arial"/>
          <w:sz w:val="18"/>
          <w:szCs w:val="18"/>
        </w:rPr>
      </w:pPr>
      <w:r>
        <w:rPr>
          <w:rFonts w:ascii="Arial" w:hAnsi="Arial" w:cs="Arial"/>
          <w:sz w:val="18"/>
          <w:szCs w:val="18"/>
        </w:rPr>
        <w:t>The following shall apply i</w:t>
      </w:r>
      <w:r w:rsidRPr="00736832">
        <w:rPr>
          <w:rFonts w:ascii="Arial" w:hAnsi="Arial" w:cs="Arial"/>
          <w:sz w:val="18"/>
          <w:szCs w:val="18"/>
        </w:rPr>
        <w:t>n addition to any specific Publishable Performance Information or Key Performance Indicators detailed in Schedule 9.</w:t>
      </w:r>
    </w:p>
    <w:p w14:paraId="45ADC470" w14:textId="77777777" w:rsidR="008459D2" w:rsidRDefault="008459D2" w:rsidP="008459D2">
      <w:pPr>
        <w:tabs>
          <w:tab w:val="num" w:pos="0"/>
        </w:tabs>
        <w:spacing w:after="0" w:line="240" w:lineRule="auto"/>
        <w:rPr>
          <w:rFonts w:ascii="Arial" w:hAnsi="Arial" w:cs="Arial"/>
          <w:color w:val="FF0000"/>
          <w:sz w:val="18"/>
          <w:szCs w:val="18"/>
        </w:rPr>
      </w:pPr>
    </w:p>
    <w:p w14:paraId="3655D27B" w14:textId="77777777" w:rsidR="008459D2" w:rsidRPr="00657F03" w:rsidRDefault="008459D2" w:rsidP="008459D2">
      <w:pPr>
        <w:tabs>
          <w:tab w:val="num" w:pos="0"/>
        </w:tabs>
        <w:spacing w:after="0" w:line="240" w:lineRule="auto"/>
        <w:rPr>
          <w:rFonts w:ascii="Arial" w:hAnsi="Arial" w:cs="Arial"/>
          <w:sz w:val="18"/>
          <w:szCs w:val="18"/>
        </w:rPr>
      </w:pPr>
      <w:r w:rsidRPr="00657F03">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157891B4" w14:textId="77777777" w:rsidR="008459D2" w:rsidRPr="00657F03" w:rsidRDefault="008459D2" w:rsidP="008459D2">
      <w:pPr>
        <w:tabs>
          <w:tab w:val="num" w:pos="0"/>
        </w:tabs>
        <w:spacing w:after="0" w:line="240" w:lineRule="auto"/>
        <w:rPr>
          <w:rFonts w:ascii="Arial" w:hAnsi="Arial" w:cs="Arial"/>
          <w:sz w:val="18"/>
          <w:szCs w:val="18"/>
        </w:rPr>
      </w:pPr>
    </w:p>
    <w:p w14:paraId="4D7A51C6" w14:textId="77777777" w:rsidR="008459D2" w:rsidRPr="00657F03" w:rsidRDefault="008459D2" w:rsidP="008459D2">
      <w:pPr>
        <w:tabs>
          <w:tab w:val="num" w:pos="0"/>
        </w:tabs>
        <w:spacing w:after="0" w:line="240" w:lineRule="auto"/>
        <w:rPr>
          <w:rFonts w:ascii="Arial" w:hAnsi="Arial" w:cs="Arial"/>
          <w:sz w:val="18"/>
          <w:szCs w:val="18"/>
        </w:rPr>
      </w:pPr>
      <w:r w:rsidRPr="00657F03">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89FF949" w14:textId="77777777" w:rsidR="008459D2" w:rsidRPr="00657F03" w:rsidRDefault="008459D2" w:rsidP="008459D2">
      <w:pPr>
        <w:tabs>
          <w:tab w:val="num" w:pos="0"/>
        </w:tabs>
        <w:spacing w:after="0" w:line="240" w:lineRule="auto"/>
        <w:rPr>
          <w:rFonts w:ascii="Arial" w:hAnsi="Arial" w:cs="Arial"/>
          <w:sz w:val="18"/>
          <w:szCs w:val="18"/>
        </w:rPr>
      </w:pPr>
    </w:p>
    <w:p w14:paraId="5C2B55FC" w14:textId="77777777" w:rsidR="008459D2" w:rsidRPr="00657F03" w:rsidRDefault="008459D2" w:rsidP="008459D2">
      <w:pPr>
        <w:spacing w:after="0" w:line="240" w:lineRule="auto"/>
        <w:rPr>
          <w:rFonts w:ascii="Arial" w:hAnsi="Arial" w:cs="Arial"/>
          <w:sz w:val="18"/>
          <w:szCs w:val="18"/>
        </w:rPr>
      </w:pPr>
      <w:r w:rsidRPr="00657F03">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058E970B" w14:textId="77777777" w:rsidR="008459D2" w:rsidRPr="00657F03" w:rsidRDefault="008459D2" w:rsidP="008459D2">
      <w:pPr>
        <w:spacing w:after="0" w:line="240" w:lineRule="auto"/>
        <w:rPr>
          <w:rFonts w:ascii="Arial" w:hAnsi="Arial" w:cs="Arial"/>
          <w:sz w:val="18"/>
          <w:szCs w:val="18"/>
        </w:rPr>
      </w:pPr>
    </w:p>
    <w:p w14:paraId="4A452317" w14:textId="77777777" w:rsidR="008459D2" w:rsidRPr="00657F03" w:rsidRDefault="008459D2" w:rsidP="008459D2">
      <w:pPr>
        <w:spacing w:after="0" w:line="240" w:lineRule="auto"/>
        <w:rPr>
          <w:rFonts w:ascii="Arial" w:hAnsi="Arial" w:cs="Arial"/>
          <w:sz w:val="18"/>
          <w:szCs w:val="18"/>
        </w:rPr>
      </w:pPr>
      <w:r w:rsidRPr="00657F03">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657F03" w:rsidRDefault="008459D2" w:rsidP="008459D2">
      <w:pPr>
        <w:spacing w:after="0" w:line="240" w:lineRule="auto"/>
        <w:rPr>
          <w:rFonts w:ascii="Arial" w:hAnsi="Arial" w:cs="Arial"/>
          <w:sz w:val="18"/>
          <w:szCs w:val="18"/>
        </w:rPr>
      </w:pPr>
    </w:p>
    <w:p w14:paraId="515F1E3E" w14:textId="77777777" w:rsidR="008459D2" w:rsidRPr="00657F03" w:rsidRDefault="008459D2" w:rsidP="008459D2">
      <w:pPr>
        <w:spacing w:after="0" w:line="240" w:lineRule="auto"/>
        <w:rPr>
          <w:rFonts w:ascii="Arial" w:hAnsi="Arial" w:cs="Arial"/>
          <w:sz w:val="18"/>
          <w:szCs w:val="18"/>
        </w:rPr>
      </w:pPr>
      <w:r w:rsidRPr="00657F03">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0ECBE144" w14:textId="77777777" w:rsidR="00093B07" w:rsidRPr="00657F03" w:rsidRDefault="00093B07" w:rsidP="00093B07">
      <w:pPr>
        <w:tabs>
          <w:tab w:val="num" w:pos="0"/>
        </w:tabs>
        <w:spacing w:after="0" w:line="240" w:lineRule="auto"/>
        <w:rPr>
          <w:rFonts w:ascii="Arial" w:hAnsi="Arial" w:cs="Arial"/>
          <w:sz w:val="17"/>
          <w:szCs w:val="17"/>
        </w:rPr>
      </w:pPr>
    </w:p>
    <w:p w14:paraId="3E8DB376" w14:textId="77777777" w:rsidR="00093B07" w:rsidRPr="00657F03" w:rsidRDefault="00093B07" w:rsidP="00093B07">
      <w:pPr>
        <w:tabs>
          <w:tab w:val="left" w:pos="1066"/>
        </w:tabs>
        <w:spacing w:after="0" w:line="240" w:lineRule="auto"/>
        <w:rPr>
          <w:rFonts w:ascii="Arial" w:hAnsi="Arial" w:cs="Arial"/>
          <w:sz w:val="32"/>
          <w:szCs w:val="32"/>
        </w:rPr>
      </w:pPr>
      <w:r w:rsidRPr="00657F03">
        <w:rPr>
          <w:rFonts w:ascii="Arial" w:hAnsi="Arial" w:cs="Arial"/>
          <w:sz w:val="18"/>
          <w:szCs w:val="18"/>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p w14:paraId="49181AEC" w14:textId="77777777" w:rsidR="008459D2" w:rsidRPr="00657F03" w:rsidRDefault="008459D2" w:rsidP="008459D2">
      <w:pPr>
        <w:tabs>
          <w:tab w:val="num" w:pos="0"/>
        </w:tabs>
        <w:spacing w:after="0" w:line="240" w:lineRule="auto"/>
        <w:rPr>
          <w:rFonts w:ascii="Arial" w:hAnsi="Arial" w:cs="Arial"/>
          <w:sz w:val="17"/>
          <w:szCs w:val="17"/>
        </w:rPr>
      </w:pPr>
    </w:p>
    <w:p w14:paraId="3CCDA6E0" w14:textId="77777777" w:rsidR="008459D2" w:rsidRPr="00657F03" w:rsidRDefault="008459D2" w:rsidP="008459D2">
      <w:pPr>
        <w:tabs>
          <w:tab w:val="num" w:pos="0"/>
        </w:tabs>
        <w:spacing w:after="0" w:line="240" w:lineRule="auto"/>
        <w:rPr>
          <w:rFonts w:ascii="Arial" w:eastAsia="Times New Roman" w:hAnsi="Arial" w:cs="Arial"/>
          <w:b/>
          <w:bCs/>
          <w:sz w:val="18"/>
          <w:szCs w:val="18"/>
          <w:lang w:val="en-GB" w:eastAsia="en-GB"/>
        </w:rPr>
      </w:pPr>
      <w:r w:rsidRPr="00657F03">
        <w:rPr>
          <w:rFonts w:ascii="Arial" w:eastAsia="Arial" w:hAnsi="Arial"/>
          <w:b/>
          <w:sz w:val="18"/>
        </w:rPr>
        <w:t>47.</w:t>
      </w:r>
      <w:r w:rsidRPr="00657F03">
        <w:rPr>
          <w:rFonts w:ascii="Arial" w:eastAsia="Arial" w:hAnsi="Arial"/>
          <w:b/>
          <w:sz w:val="18"/>
        </w:rPr>
        <w:tab/>
      </w:r>
      <w:r w:rsidRPr="00657F03">
        <w:rPr>
          <w:rFonts w:ascii="Arial" w:eastAsia="Arial" w:hAnsi="Arial" w:cs="Arial"/>
          <w:b/>
          <w:bCs/>
          <w:sz w:val="18"/>
          <w:szCs w:val="18"/>
        </w:rPr>
        <w:t xml:space="preserve">Limitations on Liability </w:t>
      </w:r>
    </w:p>
    <w:p w14:paraId="3887C2BB" w14:textId="77777777" w:rsidR="008459D2" w:rsidRPr="00C34D8D" w:rsidRDefault="008459D2" w:rsidP="008459D2">
      <w:pPr>
        <w:spacing w:after="0" w:line="240" w:lineRule="auto"/>
        <w:contextualSpacing/>
        <w:rPr>
          <w:rFonts w:ascii="Arial" w:eastAsia="Arial" w:hAnsi="Arial" w:cs="Arial"/>
          <w:b/>
          <w:bCs/>
          <w:sz w:val="18"/>
          <w:szCs w:val="18"/>
          <w:lang w:val="en-GB"/>
        </w:rPr>
      </w:pPr>
    </w:p>
    <w:p w14:paraId="4B46543A" w14:textId="77777777" w:rsidR="008459D2" w:rsidRPr="00C34D8D" w:rsidRDefault="008459D2" w:rsidP="008459D2">
      <w:pPr>
        <w:widowControl/>
        <w:spacing w:after="0" w:line="240" w:lineRule="auto"/>
        <w:contextualSpacing/>
        <w:rPr>
          <w:rFonts w:ascii="Arial" w:hAnsi="Arial" w:cs="Arial"/>
          <w:sz w:val="18"/>
          <w:szCs w:val="18"/>
          <w:lang w:val="en-GB"/>
        </w:rPr>
      </w:pPr>
      <w:r w:rsidRPr="00C34D8D">
        <w:rPr>
          <w:rFonts w:ascii="Arial" w:hAnsi="Arial" w:cs="Arial"/>
          <w:sz w:val="18"/>
          <w:szCs w:val="18"/>
          <w:lang w:val="en-GB"/>
        </w:rPr>
        <w:t>Definitions</w:t>
      </w:r>
    </w:p>
    <w:p w14:paraId="641A1C2B" w14:textId="77777777" w:rsidR="008459D2" w:rsidRPr="00C34D8D" w:rsidRDefault="008459D2" w:rsidP="008459D2">
      <w:pPr>
        <w:widowControl/>
        <w:spacing w:line="240" w:lineRule="auto"/>
        <w:contextualSpacing/>
        <w:rPr>
          <w:rFonts w:ascii="Arial" w:hAnsi="Arial" w:cs="Arial"/>
          <w:sz w:val="18"/>
          <w:szCs w:val="18"/>
          <w:lang w:val="en-GB"/>
        </w:rPr>
      </w:pPr>
    </w:p>
    <w:p w14:paraId="58B79B6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 In this Condition [1] the following words and expressions shall have the meanings given to them, except where the context requires a different meaning:</w:t>
      </w:r>
    </w:p>
    <w:p w14:paraId="16D27D77" w14:textId="77777777" w:rsidR="008459D2" w:rsidRPr="00C34D8D" w:rsidRDefault="008459D2" w:rsidP="008459D2">
      <w:pPr>
        <w:widowControl/>
        <w:spacing w:line="240" w:lineRule="auto"/>
        <w:contextualSpacing/>
        <w:rPr>
          <w:rFonts w:ascii="Arial" w:hAnsi="Arial" w:cs="Arial"/>
          <w:sz w:val="18"/>
          <w:szCs w:val="18"/>
          <w:lang w:val="en-GB"/>
        </w:rPr>
      </w:pPr>
    </w:p>
    <w:p w14:paraId="242402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“Charges” means any of the charges for the provision of the Services, Contractor Deliverables and the performance of any of the Contractor’s other obligations under this Contract, as determined in accordance with this Contract;</w:t>
      </w:r>
    </w:p>
    <w:p w14:paraId="146F223C" w14:textId="77777777" w:rsidR="008459D2" w:rsidRPr="00C34D8D" w:rsidRDefault="008459D2" w:rsidP="008459D2">
      <w:pPr>
        <w:widowControl/>
        <w:spacing w:line="240" w:lineRule="auto"/>
        <w:contextualSpacing/>
        <w:rPr>
          <w:rFonts w:ascii="Arial" w:hAnsi="Arial" w:cs="Arial"/>
          <w:sz w:val="18"/>
          <w:szCs w:val="18"/>
          <w:lang w:val="en-GB"/>
        </w:rPr>
      </w:pPr>
    </w:p>
    <w:p w14:paraId="0681212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lastRenderedPageBreak/>
        <w:t>“Data Protection Legislation” means all applicable Law in force from time to time in the UK relating to the processing of personal data and privacy, including but not limited to:</w:t>
      </w:r>
    </w:p>
    <w:p w14:paraId="22E1A857"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 UK GDPR;</w:t>
      </w:r>
    </w:p>
    <w:p w14:paraId="4603DCE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(2) DPA 2018; and</w:t>
      </w:r>
    </w:p>
    <w:p w14:paraId="1D3E9F2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privacy; </w:t>
      </w:r>
    </w:p>
    <w:p w14:paraId="066D5499" w14:textId="77777777" w:rsidR="008459D2" w:rsidRPr="00C34D8D" w:rsidRDefault="008459D2" w:rsidP="008459D2">
      <w:pPr>
        <w:widowControl/>
        <w:spacing w:line="240" w:lineRule="auto"/>
        <w:contextualSpacing/>
        <w:rPr>
          <w:rFonts w:ascii="Arial" w:hAnsi="Arial" w:cs="Arial"/>
          <w:sz w:val="18"/>
          <w:szCs w:val="18"/>
          <w:lang w:val="en-GB"/>
        </w:rPr>
      </w:pPr>
    </w:p>
    <w:p w14:paraId="2B531D7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2E9F2F2F" w14:textId="77777777" w:rsidR="008459D2" w:rsidRPr="00C34D8D" w:rsidRDefault="008459D2" w:rsidP="008459D2">
      <w:pPr>
        <w:widowControl/>
        <w:spacing w:line="240" w:lineRule="auto"/>
        <w:contextualSpacing/>
        <w:rPr>
          <w:rFonts w:ascii="Arial" w:hAnsi="Arial" w:cs="Arial"/>
          <w:sz w:val="18"/>
          <w:szCs w:val="18"/>
          <w:lang w:val="en-GB"/>
        </w:rPr>
      </w:pPr>
    </w:p>
    <w:p w14:paraId="2BE1F1B2"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‘DPA 2018’ means the Data Protection Act 2018;</w:t>
      </w:r>
    </w:p>
    <w:p w14:paraId="1602086B" w14:textId="77777777" w:rsidR="008459D2" w:rsidRPr="00C34D8D" w:rsidRDefault="008459D2" w:rsidP="008459D2">
      <w:pPr>
        <w:widowControl/>
        <w:spacing w:line="240" w:lineRule="auto"/>
        <w:contextualSpacing/>
        <w:rPr>
          <w:rFonts w:ascii="Arial" w:hAnsi="Arial" w:cs="Arial"/>
          <w:sz w:val="18"/>
          <w:szCs w:val="18"/>
          <w:lang w:val="en-GB"/>
        </w:rPr>
      </w:pPr>
    </w:p>
    <w:p w14:paraId="6709A0AC"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765E256" w14:textId="77777777" w:rsidR="008459D2" w:rsidRPr="00C34D8D" w:rsidRDefault="008459D2" w:rsidP="008459D2">
      <w:pPr>
        <w:widowControl/>
        <w:spacing w:line="240" w:lineRule="auto"/>
        <w:contextualSpacing/>
        <w:rPr>
          <w:rFonts w:ascii="Arial" w:hAnsi="Arial" w:cs="Arial"/>
          <w:sz w:val="18"/>
          <w:szCs w:val="18"/>
          <w:lang w:val="en-GB"/>
        </w:rPr>
      </w:pPr>
    </w:p>
    <w:p w14:paraId="1AA9071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
    <w:p w14:paraId="61829F67" w14:textId="77777777" w:rsidR="008459D2" w:rsidRPr="00C34D8D" w:rsidRDefault="008459D2" w:rsidP="008459D2">
      <w:pPr>
        <w:widowControl/>
        <w:spacing w:line="240" w:lineRule="auto"/>
        <w:contextualSpacing/>
        <w:rPr>
          <w:rFonts w:ascii="Arial" w:hAnsi="Arial" w:cs="Arial"/>
          <w:sz w:val="18"/>
          <w:szCs w:val="18"/>
          <w:lang w:val="en-GB"/>
        </w:rPr>
      </w:pPr>
    </w:p>
    <w:p w14:paraId="6B2A114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47E5A8FC" w14:textId="77777777" w:rsidR="008459D2" w:rsidRPr="00C34D8D" w:rsidRDefault="008459D2" w:rsidP="008459D2">
      <w:pPr>
        <w:widowControl/>
        <w:spacing w:line="240" w:lineRule="auto"/>
        <w:contextualSpacing/>
        <w:rPr>
          <w:rFonts w:ascii="Arial" w:hAnsi="Arial" w:cs="Arial"/>
          <w:sz w:val="18"/>
          <w:szCs w:val="18"/>
          <w:lang w:val="en-GB"/>
        </w:rPr>
      </w:pPr>
    </w:p>
    <w:p w14:paraId="50909D71"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‘UK GDPR’ means the General Data Protection Regulation (Regulation (EU) 2016/679) as retained in UK law by the EU (Withdrawal) Act 2018 and the Data Protection, Privacy and Electronic Communications (Amendments etc) (EU Exit) Regulations 2019;</w:t>
      </w:r>
    </w:p>
    <w:p w14:paraId="56F4E658" w14:textId="77777777" w:rsidR="008459D2" w:rsidRPr="00C34D8D" w:rsidRDefault="008459D2" w:rsidP="008459D2">
      <w:pPr>
        <w:widowControl/>
        <w:spacing w:line="240" w:lineRule="auto"/>
        <w:contextualSpacing/>
        <w:rPr>
          <w:rFonts w:ascii="Arial" w:hAnsi="Arial" w:cs="Arial"/>
          <w:sz w:val="18"/>
          <w:szCs w:val="18"/>
          <w:lang w:val="en-GB"/>
        </w:rPr>
      </w:pPr>
    </w:p>
    <w:p w14:paraId="0C35A633"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Unlimited liabilities</w:t>
      </w:r>
    </w:p>
    <w:p w14:paraId="0135990B" w14:textId="77777777" w:rsidR="008459D2" w:rsidRPr="00C34D8D" w:rsidRDefault="008459D2" w:rsidP="008459D2">
      <w:pPr>
        <w:widowControl/>
        <w:spacing w:line="240" w:lineRule="auto"/>
        <w:contextualSpacing/>
        <w:rPr>
          <w:rFonts w:ascii="Arial" w:hAnsi="Arial" w:cs="Arial"/>
          <w:sz w:val="18"/>
          <w:szCs w:val="18"/>
          <w:lang w:val="en-GB"/>
        </w:rPr>
      </w:pPr>
    </w:p>
    <w:p w14:paraId="003CFC6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1.2 Neither Party limits its liability for:</w:t>
      </w:r>
    </w:p>
    <w:p w14:paraId="3EAC1193"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1.2.1 death or personal injury caused by its negligence, or that of its employees, agents or sub-contractors (as applicable);</w:t>
      </w:r>
    </w:p>
    <w:p w14:paraId="6A2B1A0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1.2.2 fraud or fraudulent misrepresentation by it or its employees;</w:t>
      </w:r>
    </w:p>
    <w:p w14:paraId="1292D9B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1.2.3 breach of any obligation as to title implied by section 12 of the Sale of Goods Act 1979 or section 2 of the Supply of Goods and Services Act 1982; or</w:t>
      </w:r>
    </w:p>
    <w:p w14:paraId="26B6DA0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1.2.4 any liability to the extent it cannot be limited or excluded by law.</w:t>
      </w:r>
    </w:p>
    <w:p w14:paraId="4FD83B1A" w14:textId="77777777" w:rsidR="008459D2" w:rsidRPr="00C34D8D" w:rsidRDefault="008459D2" w:rsidP="008459D2">
      <w:pPr>
        <w:widowControl/>
        <w:spacing w:line="240" w:lineRule="auto"/>
        <w:contextualSpacing/>
        <w:rPr>
          <w:rFonts w:ascii="Arial" w:hAnsi="Arial" w:cs="Arial"/>
          <w:sz w:val="18"/>
          <w:szCs w:val="18"/>
          <w:lang w:val="en-GB"/>
        </w:rPr>
      </w:pPr>
    </w:p>
    <w:p w14:paraId="3560437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1.3 The financial caps on the Contractor's liability set out in Clause 1.4 and 1.5 below shall not apply to the following:</w:t>
      </w:r>
    </w:p>
    <w:p w14:paraId="4909F398"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1.3.1 for any indemnity given by the Contractor to the Authority under this Contact, including but not limited to:</w:t>
      </w:r>
    </w:p>
    <w:p w14:paraId="1DD2D84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1.3.1.1 the Contractor's indemnity in relation to DEFCON 91 (Intellectual Property in Software) and condition 33 (Third Party IP – Rights and Restrictions);</w:t>
      </w:r>
    </w:p>
    <w:p w14:paraId="3CBED469"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1.3.1.2 the Contractor's indemnity in relation to TUPE;</w:t>
      </w:r>
    </w:p>
    <w:p w14:paraId="7FE78CB8" w14:textId="77777777" w:rsidR="008459D2" w:rsidRPr="00C34D8D" w:rsidRDefault="008459D2" w:rsidP="008459D2">
      <w:pPr>
        <w:widowControl/>
        <w:spacing w:after="0" w:line="240" w:lineRule="auto"/>
        <w:ind w:left="720"/>
        <w:contextualSpacing/>
        <w:rPr>
          <w:sz w:val="18"/>
          <w:szCs w:val="18"/>
        </w:rPr>
      </w:pPr>
      <w:r w:rsidRPr="00C34D8D">
        <w:rPr>
          <w:rFonts w:ascii="Arial" w:hAnsi="Arial" w:cs="Arial"/>
          <w:sz w:val="18"/>
          <w:szCs w:val="18"/>
          <w:lang w:val="en-GB"/>
        </w:rPr>
        <w:t xml:space="preserve">1.3.2 </w:t>
      </w:r>
      <w:r w:rsidRPr="00C34D8D">
        <w:rPr>
          <w:sz w:val="18"/>
          <w:szCs w:val="18"/>
        </w:rPr>
        <w:t xml:space="preserve">for any indemnity given by the Authority to the Contractor under this Contract, including but not limited to: </w:t>
      </w:r>
    </w:p>
    <w:p w14:paraId="710E611B"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1.3.2.1 the Authority’s indemnity under DEFCON 514A (Failure of Performance under Research and Development Contracts);</w:t>
      </w:r>
    </w:p>
    <w:p w14:paraId="4FB04929" w14:textId="77777777" w:rsidR="008459D2" w:rsidRPr="00DF4EB5"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1.3.2.2 the Authority’s </w:t>
      </w:r>
      <w:r w:rsidRPr="00DF4EB5">
        <w:rPr>
          <w:rFonts w:ascii="Arial" w:hAnsi="Arial" w:cs="Arial"/>
          <w:sz w:val="18"/>
          <w:szCs w:val="18"/>
          <w:lang w:val="en-GB"/>
        </w:rPr>
        <w:t>indemnity in relation to TUPE;</w:t>
      </w:r>
    </w:p>
    <w:p w14:paraId="38F38994" w14:textId="39CEF6CA" w:rsidR="008459D2" w:rsidRPr="00DF4EB5" w:rsidRDefault="008459D2" w:rsidP="008459D2">
      <w:pPr>
        <w:widowControl/>
        <w:spacing w:after="0" w:line="240" w:lineRule="auto"/>
        <w:ind w:left="720"/>
        <w:contextualSpacing/>
        <w:rPr>
          <w:rFonts w:ascii="Arial" w:hAnsi="Arial" w:cs="Arial"/>
          <w:sz w:val="18"/>
          <w:szCs w:val="18"/>
          <w:lang w:val="en-GB"/>
        </w:rPr>
      </w:pPr>
      <w:r w:rsidRPr="00DF4EB5">
        <w:rPr>
          <w:rFonts w:ascii="Arial" w:hAnsi="Arial" w:cs="Arial"/>
          <w:sz w:val="18"/>
          <w:szCs w:val="18"/>
          <w:lang w:val="en-GB"/>
        </w:rPr>
        <w:t>1.3.3 breach by the Contractor of DEFCON 532A (SC2) and Data Protection Legislation; and</w:t>
      </w:r>
    </w:p>
    <w:p w14:paraId="71F1CAE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DF4EB5">
        <w:rPr>
          <w:rFonts w:ascii="Arial" w:hAnsi="Arial" w:cs="Arial"/>
          <w:sz w:val="18"/>
          <w:szCs w:val="18"/>
          <w:lang w:val="en-GB"/>
        </w:rPr>
        <w:t xml:space="preserve">1.3.4 to the extent it arises as a result of a Default by either Party, any fine or penalty incurred by the other Party pursuant to Law and any costs incurred by such other Party in defending any proceedings </w:t>
      </w:r>
      <w:r w:rsidRPr="00C34D8D">
        <w:rPr>
          <w:rFonts w:ascii="Arial" w:hAnsi="Arial" w:cs="Arial"/>
          <w:sz w:val="18"/>
          <w:szCs w:val="18"/>
          <w:lang w:val="en-GB"/>
        </w:rPr>
        <w:t>which result in such fine or penalty.</w:t>
      </w:r>
    </w:p>
    <w:p w14:paraId="64010AF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70E1E2A"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13A7FDD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Financial limits</w:t>
      </w:r>
    </w:p>
    <w:p w14:paraId="2EC1C6A5" w14:textId="77777777" w:rsidR="008459D2" w:rsidRPr="00C34D8D" w:rsidRDefault="008459D2" w:rsidP="008459D2">
      <w:pPr>
        <w:widowControl/>
        <w:spacing w:line="240" w:lineRule="auto"/>
        <w:contextualSpacing/>
        <w:rPr>
          <w:rFonts w:ascii="Arial" w:hAnsi="Arial" w:cs="Arial"/>
          <w:sz w:val="18"/>
          <w:szCs w:val="18"/>
          <w:lang w:val="en-GB"/>
        </w:rPr>
      </w:pPr>
    </w:p>
    <w:p w14:paraId="5AEE81DB" w14:textId="77777777" w:rsidR="008459D2" w:rsidRPr="006140E8"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1.4 Subject to Clauses 1.2 and 1.3 and to the </w:t>
      </w:r>
      <w:r w:rsidRPr="006140E8">
        <w:rPr>
          <w:rFonts w:ascii="Arial" w:hAnsi="Arial" w:cs="Arial"/>
          <w:sz w:val="18"/>
          <w:szCs w:val="18"/>
          <w:lang w:val="en-GB"/>
        </w:rPr>
        <w:t>maximum extent permitted by Law:</w:t>
      </w:r>
    </w:p>
    <w:p w14:paraId="0AF88734" w14:textId="77777777" w:rsidR="008459D2" w:rsidRPr="006140E8" w:rsidRDefault="008459D2" w:rsidP="008459D2">
      <w:pPr>
        <w:widowControl/>
        <w:spacing w:after="0" w:line="240" w:lineRule="auto"/>
        <w:ind w:left="720"/>
        <w:contextualSpacing/>
        <w:rPr>
          <w:rFonts w:ascii="Arial" w:hAnsi="Arial" w:cs="Arial"/>
          <w:sz w:val="18"/>
          <w:szCs w:val="18"/>
          <w:lang w:val="en-GB"/>
        </w:rPr>
      </w:pPr>
      <w:r w:rsidRPr="006140E8">
        <w:rPr>
          <w:rFonts w:ascii="Arial" w:hAnsi="Arial" w:cs="Arial"/>
          <w:sz w:val="18"/>
          <w:szCs w:val="18"/>
          <w:lang w:val="en-GB"/>
        </w:rPr>
        <w:t>1.4.1 throughout the Term the Contractor's total liability in respect of losses that are caused by Defaults of the Contractor shall in no event exceed:</w:t>
      </w:r>
    </w:p>
    <w:p w14:paraId="7B6784CB" w14:textId="2D2425C9" w:rsidR="008459D2" w:rsidRPr="006140E8" w:rsidRDefault="008459D2" w:rsidP="008459D2">
      <w:pPr>
        <w:widowControl/>
        <w:spacing w:after="0" w:line="240" w:lineRule="auto"/>
        <w:ind w:left="1440"/>
        <w:contextualSpacing/>
        <w:rPr>
          <w:rFonts w:ascii="Arial" w:hAnsi="Arial" w:cs="Arial"/>
          <w:sz w:val="18"/>
          <w:szCs w:val="18"/>
          <w:lang w:val="en-GB"/>
        </w:rPr>
      </w:pPr>
      <w:r w:rsidRPr="006140E8">
        <w:rPr>
          <w:rFonts w:ascii="Arial" w:hAnsi="Arial" w:cs="Arial"/>
          <w:sz w:val="18"/>
          <w:szCs w:val="18"/>
          <w:lang w:val="en-GB"/>
        </w:rPr>
        <w:t xml:space="preserve">1.4.1.1 in respect of DEFCON 76 (SC2) </w:t>
      </w:r>
      <w:r w:rsidR="00C07885" w:rsidRPr="006140E8">
        <w:rPr>
          <w:rFonts w:ascii="Arial" w:hAnsi="Arial" w:cs="Arial"/>
          <w:sz w:val="18"/>
          <w:szCs w:val="18"/>
          <w:lang w:val="en-GB"/>
        </w:rPr>
        <w:t>£</w:t>
      </w:r>
      <w:r w:rsidR="00B7319F">
        <w:rPr>
          <w:rFonts w:ascii="Arial" w:hAnsi="Arial" w:cs="Arial"/>
          <w:sz w:val="18"/>
          <w:szCs w:val="18"/>
          <w:lang w:val="en-GB"/>
        </w:rPr>
        <w:t>932,150</w:t>
      </w:r>
      <w:r w:rsidR="00C07885" w:rsidRPr="006140E8">
        <w:rPr>
          <w:rFonts w:ascii="Arial" w:hAnsi="Arial" w:cs="Arial"/>
          <w:sz w:val="18"/>
          <w:szCs w:val="18"/>
          <w:lang w:val="en-GB"/>
        </w:rPr>
        <w:t xml:space="preserve"> </w:t>
      </w:r>
      <w:r w:rsidRPr="006140E8">
        <w:rPr>
          <w:rFonts w:ascii="Arial" w:hAnsi="Arial" w:cs="Arial"/>
          <w:sz w:val="18"/>
          <w:szCs w:val="18"/>
          <w:lang w:val="en-GB"/>
        </w:rPr>
        <w:t>in aggregate;</w:t>
      </w:r>
    </w:p>
    <w:p w14:paraId="4D5E54B5" w14:textId="3B48A57C" w:rsidR="008459D2" w:rsidRPr="006140E8" w:rsidRDefault="008459D2" w:rsidP="008459D2">
      <w:pPr>
        <w:widowControl/>
        <w:spacing w:after="0" w:line="240" w:lineRule="auto"/>
        <w:ind w:left="1440"/>
        <w:contextualSpacing/>
        <w:rPr>
          <w:rFonts w:ascii="Arial" w:hAnsi="Arial" w:cs="Arial"/>
          <w:sz w:val="18"/>
          <w:szCs w:val="18"/>
          <w:lang w:val="en-GB"/>
        </w:rPr>
      </w:pPr>
      <w:r w:rsidRPr="006140E8">
        <w:rPr>
          <w:rFonts w:ascii="Arial" w:hAnsi="Arial" w:cs="Arial"/>
          <w:sz w:val="18"/>
          <w:szCs w:val="18"/>
          <w:lang w:val="en-GB"/>
        </w:rPr>
        <w:t xml:space="preserve">1.4.1.2 in respect of condition 42b </w:t>
      </w:r>
      <w:r w:rsidR="00C07885" w:rsidRPr="006140E8">
        <w:rPr>
          <w:rFonts w:ascii="Arial" w:hAnsi="Arial" w:cs="Arial"/>
          <w:sz w:val="18"/>
          <w:szCs w:val="18"/>
          <w:lang w:val="en-GB"/>
        </w:rPr>
        <w:t>£</w:t>
      </w:r>
      <w:r w:rsidR="00B7319F">
        <w:rPr>
          <w:rFonts w:ascii="Arial" w:hAnsi="Arial" w:cs="Arial"/>
          <w:sz w:val="18"/>
          <w:szCs w:val="18"/>
          <w:lang w:val="en-GB"/>
        </w:rPr>
        <w:t>932,150</w:t>
      </w:r>
      <w:r w:rsidR="00C07885" w:rsidRPr="006140E8">
        <w:rPr>
          <w:rFonts w:ascii="Arial" w:hAnsi="Arial" w:cs="Arial"/>
          <w:sz w:val="18"/>
          <w:szCs w:val="18"/>
          <w:lang w:val="en-GB"/>
        </w:rPr>
        <w:t xml:space="preserve"> </w:t>
      </w:r>
      <w:r w:rsidRPr="006140E8">
        <w:rPr>
          <w:rFonts w:ascii="Arial" w:hAnsi="Arial" w:cs="Arial"/>
          <w:sz w:val="18"/>
          <w:szCs w:val="18"/>
          <w:lang w:val="en-GB"/>
        </w:rPr>
        <w:t>in aggregate;</w:t>
      </w:r>
    </w:p>
    <w:p w14:paraId="36E4926D" w14:textId="316EADE8" w:rsidR="008459D2" w:rsidRPr="006140E8" w:rsidRDefault="008459D2" w:rsidP="008459D2">
      <w:pPr>
        <w:widowControl/>
        <w:spacing w:after="0" w:line="240" w:lineRule="auto"/>
        <w:ind w:left="1440"/>
        <w:contextualSpacing/>
        <w:rPr>
          <w:rFonts w:ascii="Arial" w:hAnsi="Arial" w:cs="Arial"/>
          <w:sz w:val="18"/>
          <w:szCs w:val="18"/>
          <w:lang w:val="en-GB"/>
        </w:rPr>
      </w:pPr>
      <w:r w:rsidRPr="006140E8">
        <w:rPr>
          <w:rFonts w:ascii="Arial" w:hAnsi="Arial" w:cs="Arial"/>
          <w:sz w:val="18"/>
          <w:szCs w:val="18"/>
          <w:lang w:val="en-GB"/>
        </w:rPr>
        <w:t xml:space="preserve">1.4.1.3 in respect of DEFCON 611 (SC2) </w:t>
      </w:r>
      <w:r w:rsidR="00C07885" w:rsidRPr="006140E8">
        <w:rPr>
          <w:rFonts w:ascii="Arial" w:hAnsi="Arial" w:cs="Arial"/>
          <w:sz w:val="18"/>
          <w:szCs w:val="18"/>
          <w:lang w:val="en-GB"/>
        </w:rPr>
        <w:t>£0</w:t>
      </w:r>
      <w:r w:rsidRPr="006140E8">
        <w:rPr>
          <w:rFonts w:ascii="Arial" w:hAnsi="Arial" w:cs="Arial"/>
          <w:sz w:val="18"/>
          <w:szCs w:val="18"/>
          <w:lang w:val="en-GB"/>
        </w:rPr>
        <w:t xml:space="preserve"> in aggregate; and</w:t>
      </w:r>
    </w:p>
    <w:p w14:paraId="79D21DEF" w14:textId="694F730E" w:rsidR="008459D2" w:rsidRPr="006140E8" w:rsidRDefault="008459D2" w:rsidP="008459D2">
      <w:pPr>
        <w:widowControl/>
        <w:spacing w:after="0" w:line="240" w:lineRule="auto"/>
        <w:ind w:left="1440"/>
        <w:contextualSpacing/>
        <w:rPr>
          <w:rFonts w:ascii="Arial" w:hAnsi="Arial" w:cs="Arial"/>
          <w:sz w:val="18"/>
          <w:szCs w:val="18"/>
          <w:lang w:val="en-GB"/>
        </w:rPr>
      </w:pPr>
      <w:r w:rsidRPr="006140E8">
        <w:rPr>
          <w:rFonts w:ascii="Arial" w:hAnsi="Arial" w:cs="Arial"/>
          <w:sz w:val="18"/>
          <w:szCs w:val="18"/>
          <w:lang w:val="en-GB"/>
        </w:rPr>
        <w:t xml:space="preserve">1.4.1.4 in respect of condition 27d </w:t>
      </w:r>
      <w:r w:rsidR="00C07885" w:rsidRPr="006140E8">
        <w:rPr>
          <w:rFonts w:ascii="Arial" w:hAnsi="Arial" w:cs="Arial"/>
          <w:sz w:val="18"/>
          <w:szCs w:val="18"/>
          <w:lang w:val="en-GB"/>
        </w:rPr>
        <w:t>£</w:t>
      </w:r>
      <w:r w:rsidR="00B7319F">
        <w:rPr>
          <w:rFonts w:ascii="Arial" w:hAnsi="Arial" w:cs="Arial"/>
          <w:sz w:val="18"/>
          <w:szCs w:val="18"/>
          <w:lang w:val="en-GB"/>
        </w:rPr>
        <w:t>932,150</w:t>
      </w:r>
      <w:r w:rsidR="00C07885" w:rsidRPr="006140E8">
        <w:rPr>
          <w:rFonts w:ascii="Arial" w:hAnsi="Arial" w:cs="Arial"/>
          <w:sz w:val="18"/>
          <w:szCs w:val="18"/>
          <w:lang w:val="en-GB"/>
        </w:rPr>
        <w:t xml:space="preserve"> </w:t>
      </w:r>
      <w:r w:rsidRPr="006140E8">
        <w:rPr>
          <w:rFonts w:ascii="Arial" w:hAnsi="Arial" w:cs="Arial"/>
          <w:sz w:val="18"/>
          <w:szCs w:val="18"/>
          <w:lang w:val="en-GB"/>
        </w:rPr>
        <w:t>in aggregate;</w:t>
      </w:r>
    </w:p>
    <w:p w14:paraId="0CD35ED3" w14:textId="513C0C6F" w:rsidR="008459D2" w:rsidRPr="00C34D8D" w:rsidRDefault="008459D2" w:rsidP="008459D2">
      <w:pPr>
        <w:widowControl/>
        <w:spacing w:after="0" w:line="240" w:lineRule="auto"/>
        <w:ind w:left="720"/>
        <w:contextualSpacing/>
        <w:rPr>
          <w:rFonts w:ascii="Arial" w:hAnsi="Arial" w:cs="Arial"/>
          <w:sz w:val="18"/>
          <w:szCs w:val="18"/>
          <w:lang w:val="en-GB"/>
        </w:rPr>
      </w:pPr>
      <w:r w:rsidRPr="006140E8">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w:t>
      </w:r>
      <w:r w:rsidR="00C07885" w:rsidRPr="006140E8">
        <w:rPr>
          <w:rFonts w:ascii="Arial" w:hAnsi="Arial" w:cs="Arial"/>
          <w:sz w:val="18"/>
          <w:szCs w:val="18"/>
          <w:lang w:val="en-GB"/>
        </w:rPr>
        <w:t>£</w:t>
      </w:r>
      <w:r w:rsidR="00B7319F">
        <w:rPr>
          <w:rFonts w:ascii="Arial" w:hAnsi="Arial" w:cs="Arial"/>
          <w:sz w:val="18"/>
          <w:szCs w:val="18"/>
          <w:lang w:val="en-GB"/>
        </w:rPr>
        <w:t>932,150</w:t>
      </w:r>
      <w:r w:rsidR="00C07885" w:rsidRPr="006140E8">
        <w:rPr>
          <w:rFonts w:ascii="Arial" w:hAnsi="Arial" w:cs="Arial"/>
          <w:sz w:val="18"/>
          <w:szCs w:val="18"/>
          <w:lang w:val="en-GB"/>
        </w:rPr>
        <w:t xml:space="preserve"> </w:t>
      </w:r>
      <w:r w:rsidRPr="006140E8">
        <w:rPr>
          <w:rFonts w:ascii="Arial" w:hAnsi="Arial" w:cs="Arial"/>
          <w:sz w:val="18"/>
          <w:szCs w:val="18"/>
          <w:lang w:val="en-GB"/>
        </w:rPr>
        <w:t xml:space="preserve">in </w:t>
      </w:r>
      <w:r w:rsidRPr="00C34D8D">
        <w:rPr>
          <w:rFonts w:ascii="Arial" w:hAnsi="Arial" w:cs="Arial"/>
          <w:sz w:val="18"/>
          <w:szCs w:val="18"/>
          <w:lang w:val="en-GB"/>
        </w:rPr>
        <w:t>aggregate.</w:t>
      </w:r>
    </w:p>
    <w:p w14:paraId="23E9880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113C03E"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7DC2EC9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39FBC73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0B1702DF" w14:textId="77777777" w:rsidR="008459D2" w:rsidRPr="00C34D8D" w:rsidRDefault="008459D2" w:rsidP="008459D2">
      <w:pPr>
        <w:widowControl/>
        <w:spacing w:line="240" w:lineRule="auto"/>
        <w:contextualSpacing/>
        <w:rPr>
          <w:rFonts w:ascii="Arial" w:hAnsi="Arial" w:cs="Arial"/>
          <w:sz w:val="18"/>
          <w:szCs w:val="18"/>
          <w:lang w:val="en-GB"/>
        </w:rPr>
      </w:pPr>
    </w:p>
    <w:p w14:paraId="0CD5CFB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1.6 Clause 1.5 shall not exclude or limit the Contractor's right under this Contract to claim for the Charges.</w:t>
      </w:r>
    </w:p>
    <w:p w14:paraId="018EB438" w14:textId="77777777" w:rsidR="008459D2" w:rsidRPr="00C34D8D" w:rsidRDefault="008459D2" w:rsidP="008459D2">
      <w:pPr>
        <w:widowControl/>
        <w:spacing w:line="240" w:lineRule="auto"/>
        <w:contextualSpacing/>
        <w:rPr>
          <w:rFonts w:ascii="Arial" w:hAnsi="Arial" w:cs="Arial"/>
          <w:sz w:val="18"/>
          <w:szCs w:val="18"/>
          <w:lang w:val="en-GB"/>
        </w:rPr>
      </w:pPr>
    </w:p>
    <w:p w14:paraId="5AA46AC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Consequential loss</w:t>
      </w:r>
    </w:p>
    <w:p w14:paraId="70A27651" w14:textId="77777777" w:rsidR="008459D2" w:rsidRPr="00C34D8D" w:rsidRDefault="008459D2" w:rsidP="008459D2">
      <w:pPr>
        <w:widowControl/>
        <w:spacing w:line="240" w:lineRule="auto"/>
        <w:contextualSpacing/>
        <w:rPr>
          <w:rFonts w:ascii="Arial" w:hAnsi="Arial" w:cs="Arial"/>
          <w:sz w:val="18"/>
          <w:szCs w:val="18"/>
          <w:lang w:val="en-GB"/>
        </w:rPr>
      </w:pPr>
    </w:p>
    <w:p w14:paraId="23A1F5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174264F7"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1.7.1 indirect loss or damage;</w:t>
      </w:r>
    </w:p>
    <w:p w14:paraId="6928138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1.7.2 special loss or damage;</w:t>
      </w:r>
    </w:p>
    <w:p w14:paraId="4181D39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1.7.3 consequential loss or damage;</w:t>
      </w:r>
    </w:p>
    <w:p w14:paraId="2C9E645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1.7.4 loss of profits (whether direct or indirect);</w:t>
      </w:r>
    </w:p>
    <w:p w14:paraId="537CA22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1.7.5 loss of turnover (whether direct or indirect);</w:t>
      </w:r>
    </w:p>
    <w:p w14:paraId="6F6529E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1.7.6 loss of business opportunities (whether direct or indirect); or</w:t>
      </w:r>
    </w:p>
    <w:p w14:paraId="170643B0"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1.7.7 damage to goodwill (whether direct or indirect), </w:t>
      </w:r>
    </w:p>
    <w:p w14:paraId="665F81A4"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even if that Party was aware of the possibility of such loss or damage to the other Party.</w:t>
      </w:r>
    </w:p>
    <w:p w14:paraId="78FD4E16" w14:textId="77777777" w:rsidR="008459D2" w:rsidRPr="00C34D8D" w:rsidRDefault="008459D2" w:rsidP="008459D2">
      <w:pPr>
        <w:widowControl/>
        <w:spacing w:line="240" w:lineRule="auto"/>
        <w:contextualSpacing/>
        <w:rPr>
          <w:rFonts w:ascii="Arial" w:hAnsi="Arial" w:cs="Arial"/>
          <w:sz w:val="18"/>
          <w:szCs w:val="18"/>
          <w:lang w:val="en-GB"/>
        </w:rPr>
      </w:pPr>
    </w:p>
    <w:p w14:paraId="28A99635"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1.8 The provisions of Clause 1.7 shall not restrict the Authority's ability to recover any of the following losses incurred by the Authority to the extent that they arise as a result of a Default by the Contractor:</w:t>
      </w:r>
    </w:p>
    <w:p w14:paraId="0CF43E9B"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1.8.1 any additional operational and administrative costs and expenses arising from the Contractor's Default, including any costs paid or payable by the Authority:</w:t>
      </w:r>
    </w:p>
    <w:p w14:paraId="1112818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1.8.1.1 to any third party;</w:t>
      </w:r>
    </w:p>
    <w:p w14:paraId="0DFEC007"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1.8.1.2 for putting in place workarounds for the Contractor Deliverables and other deliverables that are reliant on the Contractor Deliverables; and</w:t>
      </w:r>
    </w:p>
    <w:p w14:paraId="01198CB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1.8.1.3 relating to time spent by or on behalf of the Authority in dealing with the consequences of the Default;</w:t>
      </w:r>
    </w:p>
    <w:p w14:paraId="4C36DBA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1.8.2 any or all wasted expenditure and losses incurred by the Authority arising from the Contractor's Default, including wasted management time;</w:t>
      </w:r>
    </w:p>
    <w:p w14:paraId="6F94A95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530A16E"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25ADCF8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1.8.5 damage to the Authority's physical property and tangible assets, including damage under DEFCONs 76 (SC2) and 611 (SC2);</w:t>
      </w:r>
    </w:p>
    <w:p w14:paraId="17FE59D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1.8.6 costs, expenses and charges arising from, or any damages, account of profits or other award made for, infringement of any third-party Intellectual Property Rights or breach of any obligations of confidence;</w:t>
      </w:r>
    </w:p>
    <w:p w14:paraId="13C935A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91BB8A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2788DED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48D928E8" w14:textId="77777777" w:rsidR="008459D2" w:rsidRPr="00C34D8D" w:rsidRDefault="008459D2" w:rsidP="008459D2">
      <w:pPr>
        <w:widowControl/>
        <w:spacing w:line="240" w:lineRule="auto"/>
        <w:contextualSpacing/>
        <w:rPr>
          <w:rFonts w:ascii="Arial" w:hAnsi="Arial" w:cs="Arial"/>
          <w:sz w:val="18"/>
          <w:szCs w:val="18"/>
          <w:lang w:val="en-GB"/>
        </w:rPr>
      </w:pPr>
    </w:p>
    <w:p w14:paraId="4E03277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Invalidity</w:t>
      </w:r>
    </w:p>
    <w:p w14:paraId="6A0E029A" w14:textId="77777777" w:rsidR="008459D2" w:rsidRPr="00C34D8D" w:rsidRDefault="008459D2" w:rsidP="008459D2">
      <w:pPr>
        <w:widowControl/>
        <w:spacing w:line="240" w:lineRule="auto"/>
        <w:contextualSpacing/>
        <w:rPr>
          <w:rFonts w:ascii="Arial" w:hAnsi="Arial" w:cs="Arial"/>
          <w:sz w:val="18"/>
          <w:szCs w:val="18"/>
          <w:lang w:val="en-GB"/>
        </w:rPr>
      </w:pPr>
    </w:p>
    <w:p w14:paraId="3686D03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CEFD5DA" w14:textId="77777777" w:rsidR="008459D2" w:rsidRPr="00C34D8D" w:rsidRDefault="008459D2" w:rsidP="008459D2">
      <w:pPr>
        <w:widowControl/>
        <w:spacing w:line="240" w:lineRule="auto"/>
        <w:contextualSpacing/>
        <w:rPr>
          <w:rFonts w:ascii="Arial" w:hAnsi="Arial" w:cs="Arial"/>
          <w:sz w:val="18"/>
          <w:szCs w:val="18"/>
          <w:lang w:val="en-GB"/>
        </w:rPr>
      </w:pPr>
    </w:p>
    <w:p w14:paraId="47EC0BA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Third party claims or losses</w:t>
      </w:r>
    </w:p>
    <w:p w14:paraId="4587B818" w14:textId="77777777" w:rsidR="008459D2" w:rsidRPr="00C34D8D" w:rsidRDefault="008459D2" w:rsidP="008459D2">
      <w:pPr>
        <w:widowControl/>
        <w:spacing w:line="240" w:lineRule="auto"/>
        <w:contextualSpacing/>
        <w:rPr>
          <w:rFonts w:ascii="Arial" w:hAnsi="Arial" w:cs="Arial"/>
          <w:sz w:val="18"/>
          <w:szCs w:val="18"/>
          <w:lang w:val="en-GB"/>
        </w:rPr>
      </w:pPr>
    </w:p>
    <w:p w14:paraId="02AE53E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4D6717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61CB5E7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1F4A8D1"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31FD37B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No double recovery</w:t>
      </w:r>
    </w:p>
    <w:p w14:paraId="5A501105" w14:textId="77777777" w:rsidR="008459D2" w:rsidRPr="00C34D8D" w:rsidRDefault="008459D2" w:rsidP="008459D2">
      <w:pPr>
        <w:widowControl/>
        <w:spacing w:line="240" w:lineRule="auto"/>
        <w:contextualSpacing/>
        <w:rPr>
          <w:rFonts w:ascii="Arial" w:hAnsi="Arial" w:cs="Arial"/>
          <w:sz w:val="18"/>
          <w:szCs w:val="18"/>
          <w:lang w:val="en-GB"/>
        </w:rPr>
      </w:pPr>
    </w:p>
    <w:p w14:paraId="6DB17C3B" w14:textId="533857C5" w:rsidR="0034437A" w:rsidRDefault="008459D2" w:rsidP="008459D2">
      <w:pPr>
        <w:widowControl/>
        <w:spacing w:line="240" w:lineRule="auto"/>
        <w:contextualSpacing/>
        <w:rPr>
          <w:rFonts w:ascii="Arial" w:eastAsia="Arial" w:hAnsi="Arial" w:cs="Arial"/>
        </w:rPr>
      </w:pPr>
      <w:r w:rsidRPr="00C34D8D">
        <w:rPr>
          <w:rFonts w:ascii="Arial" w:hAnsi="Arial" w:cs="Arial"/>
          <w:sz w:val="18"/>
          <w:szCs w:val="18"/>
          <w:lang w:val="en-GB"/>
        </w:rPr>
        <w:lastRenderedPageBreak/>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sectPr w:rsidR="0034437A" w:rsidSect="008459D2">
      <w:headerReference w:type="default" r:id="rId69"/>
      <w:footerReference w:type="default" r:id="rId70"/>
      <w:headerReference w:type="first" r:id="rId71"/>
      <w:footerReference w:type="first" r:id="rId72"/>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2942" w14:textId="77777777" w:rsidR="00936AD2" w:rsidRDefault="00936AD2" w:rsidP="00015940">
      <w:pPr>
        <w:spacing w:after="0" w:line="240" w:lineRule="auto"/>
      </w:pPr>
      <w:r>
        <w:separator/>
      </w:r>
    </w:p>
  </w:endnote>
  <w:endnote w:type="continuationSeparator" w:id="0">
    <w:p w14:paraId="13EEA35D" w14:textId="77777777" w:rsidR="00936AD2" w:rsidRDefault="00936AD2"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E2E7" w14:textId="77777777" w:rsidR="00936AD2" w:rsidRDefault="00936AD2" w:rsidP="00015940">
      <w:pPr>
        <w:spacing w:after="0" w:line="240" w:lineRule="auto"/>
      </w:pPr>
      <w:r>
        <w:separator/>
      </w:r>
    </w:p>
  </w:footnote>
  <w:footnote w:type="continuationSeparator" w:id="0">
    <w:p w14:paraId="28888E0C" w14:textId="77777777" w:rsidR="00936AD2" w:rsidRDefault="00936AD2"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3F5"/>
    <w:multiLevelType w:val="multilevel"/>
    <w:tmpl w:val="0354225E"/>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158C"/>
    <w:multiLevelType w:val="multilevel"/>
    <w:tmpl w:val="ADA043F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6022322"/>
    <w:multiLevelType w:val="multilevel"/>
    <w:tmpl w:val="2D348A9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6589E"/>
    <w:multiLevelType w:val="multilevel"/>
    <w:tmpl w:val="BD54BF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A358F7"/>
    <w:multiLevelType w:val="multilevel"/>
    <w:tmpl w:val="7B5C1F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02D2F"/>
    <w:multiLevelType w:val="multilevel"/>
    <w:tmpl w:val="289C5EC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8909A9"/>
    <w:multiLevelType w:val="multilevel"/>
    <w:tmpl w:val="72DA85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1E553A"/>
    <w:multiLevelType w:val="multilevel"/>
    <w:tmpl w:val="8DFED83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40C4F"/>
    <w:multiLevelType w:val="multilevel"/>
    <w:tmpl w:val="C1F8CD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482448"/>
    <w:multiLevelType w:val="multilevel"/>
    <w:tmpl w:val="2586D85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7F4AE8"/>
    <w:multiLevelType w:val="multilevel"/>
    <w:tmpl w:val="F9549DF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831F74"/>
    <w:multiLevelType w:val="multilevel"/>
    <w:tmpl w:val="AA0ADA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D86F13"/>
    <w:multiLevelType w:val="multilevel"/>
    <w:tmpl w:val="EA1A8C6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F115F8"/>
    <w:multiLevelType w:val="multilevel"/>
    <w:tmpl w:val="F2763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3B2C03"/>
    <w:multiLevelType w:val="multilevel"/>
    <w:tmpl w:val="788E42F6"/>
    <w:lvl w:ilvl="0">
      <w:start w:val="1"/>
      <w:numFmt w:val="decimal"/>
      <w:lvlText w:val="(%1)"/>
      <w:lvlJc w:val="left"/>
      <w:pPr>
        <w:tabs>
          <w:tab w:val="left" w:pos="288"/>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B14F82"/>
    <w:multiLevelType w:val="multilevel"/>
    <w:tmpl w:val="04A6CC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D34B20"/>
    <w:multiLevelType w:val="multilevel"/>
    <w:tmpl w:val="B6EE7F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D2170A"/>
    <w:multiLevelType w:val="multilevel"/>
    <w:tmpl w:val="270C7BA8"/>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0E2300"/>
    <w:multiLevelType w:val="multilevel"/>
    <w:tmpl w:val="FCAA94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4" w15:restartNumberingAfterBreak="0">
    <w:nsid w:val="14901A7D"/>
    <w:multiLevelType w:val="multilevel"/>
    <w:tmpl w:val="D594118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82FBE"/>
    <w:multiLevelType w:val="multilevel"/>
    <w:tmpl w:val="77AA57D8"/>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614C20"/>
    <w:multiLevelType w:val="multilevel"/>
    <w:tmpl w:val="4DCAD3B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074F62"/>
    <w:multiLevelType w:val="multilevel"/>
    <w:tmpl w:val="38A2079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847DE4"/>
    <w:multiLevelType w:val="multilevel"/>
    <w:tmpl w:val="C4847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C45DED"/>
    <w:multiLevelType w:val="multilevel"/>
    <w:tmpl w:val="1E2CD2E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057BD8"/>
    <w:multiLevelType w:val="multilevel"/>
    <w:tmpl w:val="D7DCB6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9A04B2A"/>
    <w:multiLevelType w:val="multilevel"/>
    <w:tmpl w:val="B11E63E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B60085"/>
    <w:multiLevelType w:val="multilevel"/>
    <w:tmpl w:val="143A69D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DB2AD7"/>
    <w:multiLevelType w:val="multilevel"/>
    <w:tmpl w:val="7F98851A"/>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AD6"/>
    <w:multiLevelType w:val="multilevel"/>
    <w:tmpl w:val="7B3C41C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9848F4"/>
    <w:multiLevelType w:val="multilevel"/>
    <w:tmpl w:val="DD662CE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941118"/>
    <w:multiLevelType w:val="multilevel"/>
    <w:tmpl w:val="E40AF1CC"/>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3C2DB1"/>
    <w:multiLevelType w:val="multilevel"/>
    <w:tmpl w:val="415499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8B6830"/>
    <w:multiLevelType w:val="multilevel"/>
    <w:tmpl w:val="82E875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4E1F74"/>
    <w:multiLevelType w:val="multilevel"/>
    <w:tmpl w:val="C8F29D4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FD571D3"/>
    <w:multiLevelType w:val="multilevel"/>
    <w:tmpl w:val="D7E618C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0687388"/>
    <w:multiLevelType w:val="multilevel"/>
    <w:tmpl w:val="F0C8D8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3A6F2F"/>
    <w:multiLevelType w:val="multilevel"/>
    <w:tmpl w:val="705033F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3AD605E"/>
    <w:multiLevelType w:val="multilevel"/>
    <w:tmpl w:val="7F7E9F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904439"/>
    <w:multiLevelType w:val="multilevel"/>
    <w:tmpl w:val="E4120A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5E60FA3"/>
    <w:multiLevelType w:val="multilevel"/>
    <w:tmpl w:val="0F0A61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5E86D4C"/>
    <w:multiLevelType w:val="multilevel"/>
    <w:tmpl w:val="8542B1F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2A344E1D"/>
    <w:multiLevelType w:val="multilevel"/>
    <w:tmpl w:val="CA62C0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37913"/>
    <w:multiLevelType w:val="multilevel"/>
    <w:tmpl w:val="2AC0745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CAF00B6"/>
    <w:multiLevelType w:val="multilevel"/>
    <w:tmpl w:val="0B760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D374B27"/>
    <w:multiLevelType w:val="multilevel"/>
    <w:tmpl w:val="93687A4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486C1D"/>
    <w:multiLevelType w:val="multilevel"/>
    <w:tmpl w:val="DE8C34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E3E372C"/>
    <w:multiLevelType w:val="multilevel"/>
    <w:tmpl w:val="B6C4331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1EE29FD"/>
    <w:multiLevelType w:val="multilevel"/>
    <w:tmpl w:val="FEF465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1F24920"/>
    <w:multiLevelType w:val="multilevel"/>
    <w:tmpl w:val="05804A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645A2E"/>
    <w:multiLevelType w:val="multilevel"/>
    <w:tmpl w:val="A06AB3C0"/>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34DA5AC9"/>
    <w:multiLevelType w:val="multilevel"/>
    <w:tmpl w:val="4C98B808"/>
    <w:lvl w:ilvl="0">
      <w:start w:val="5"/>
      <w:numFmt w:val="lowerLetter"/>
      <w:lvlText w:val="%1."/>
      <w:lvlJc w:val="left"/>
      <w:pPr>
        <w:tabs>
          <w:tab w:val="left" w:pos="648"/>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175487"/>
    <w:multiLevelType w:val="multilevel"/>
    <w:tmpl w:val="2898CAD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2"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A0E76A4"/>
    <w:multiLevelType w:val="multilevel"/>
    <w:tmpl w:val="6540B58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A3C4327"/>
    <w:multiLevelType w:val="multilevel"/>
    <w:tmpl w:val="C2E681C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B21272B"/>
    <w:multiLevelType w:val="multilevel"/>
    <w:tmpl w:val="9F261A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B420863"/>
    <w:multiLevelType w:val="multilevel"/>
    <w:tmpl w:val="EA7E62DA"/>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B503147"/>
    <w:multiLevelType w:val="multilevel"/>
    <w:tmpl w:val="49A469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C3B6A5E"/>
    <w:multiLevelType w:val="multilevel"/>
    <w:tmpl w:val="DB32A56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DA63A7F"/>
    <w:multiLevelType w:val="multilevel"/>
    <w:tmpl w:val="B74C966E"/>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DE81D1B"/>
    <w:multiLevelType w:val="multilevel"/>
    <w:tmpl w:val="746AA0A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E6162DC"/>
    <w:multiLevelType w:val="multilevel"/>
    <w:tmpl w:val="B20CF0D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F0C6220"/>
    <w:multiLevelType w:val="multilevel"/>
    <w:tmpl w:val="3EB88F5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F8F253E"/>
    <w:multiLevelType w:val="multilevel"/>
    <w:tmpl w:val="D6D2E47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0" w15:restartNumberingAfterBreak="0">
    <w:nsid w:val="41DD7FF3"/>
    <w:multiLevelType w:val="multilevel"/>
    <w:tmpl w:val="E5CAF7A6"/>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2003D49"/>
    <w:multiLevelType w:val="multilevel"/>
    <w:tmpl w:val="B4A8204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83"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4245B99"/>
    <w:multiLevelType w:val="multilevel"/>
    <w:tmpl w:val="6BCCEDB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6503BC8"/>
    <w:multiLevelType w:val="multilevel"/>
    <w:tmpl w:val="41FCDDA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6601FAB"/>
    <w:multiLevelType w:val="multilevel"/>
    <w:tmpl w:val="52FC1A5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8552EC1"/>
    <w:multiLevelType w:val="multilevel"/>
    <w:tmpl w:val="D974CA9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5" w15:restartNumberingAfterBreak="0">
    <w:nsid w:val="4AD64344"/>
    <w:multiLevelType w:val="multilevel"/>
    <w:tmpl w:val="93D6ECA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DD12351"/>
    <w:multiLevelType w:val="multilevel"/>
    <w:tmpl w:val="30601B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E1A7691"/>
    <w:multiLevelType w:val="multilevel"/>
    <w:tmpl w:val="C46E6A5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E4A266A"/>
    <w:multiLevelType w:val="multilevel"/>
    <w:tmpl w:val="E594DA64"/>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0" w15:restartNumberingAfterBreak="0">
    <w:nsid w:val="50187E8F"/>
    <w:multiLevelType w:val="multilevel"/>
    <w:tmpl w:val="0486D7DC"/>
    <w:lvl w:ilvl="0">
      <w:start w:val="1"/>
      <w:numFmt w:val="decimal"/>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1271697"/>
    <w:multiLevelType w:val="multilevel"/>
    <w:tmpl w:val="939C724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5172144"/>
    <w:multiLevelType w:val="multilevel"/>
    <w:tmpl w:val="B24A50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4" w15:restartNumberingAfterBreak="0">
    <w:nsid w:val="567061E1"/>
    <w:multiLevelType w:val="multilevel"/>
    <w:tmpl w:val="9A7ABD86"/>
    <w:lvl w:ilvl="0">
      <w:start w:val="1"/>
      <w:numFmt w:val="decimal"/>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68321B0"/>
    <w:multiLevelType w:val="multilevel"/>
    <w:tmpl w:val="3FF4E46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6AC532A"/>
    <w:multiLevelType w:val="multilevel"/>
    <w:tmpl w:val="96D04FF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8904C1E"/>
    <w:multiLevelType w:val="multilevel"/>
    <w:tmpl w:val="B770B5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09" w15:restartNumberingAfterBreak="0">
    <w:nsid w:val="58F32E86"/>
    <w:multiLevelType w:val="multilevel"/>
    <w:tmpl w:val="ED56955C"/>
    <w:lvl w:ilvl="0">
      <w:start w:val="1"/>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 w15:restartNumberingAfterBreak="0">
    <w:nsid w:val="5BF63B6D"/>
    <w:multiLevelType w:val="multilevel"/>
    <w:tmpl w:val="0538760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4" w15:restartNumberingAfterBreak="0">
    <w:nsid w:val="5F394712"/>
    <w:multiLevelType w:val="multilevel"/>
    <w:tmpl w:val="A0B2332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0F61ABF"/>
    <w:multiLevelType w:val="multilevel"/>
    <w:tmpl w:val="8D46589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13C7624"/>
    <w:multiLevelType w:val="multilevel"/>
    <w:tmpl w:val="4D507C7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62341F6E"/>
    <w:multiLevelType w:val="multilevel"/>
    <w:tmpl w:val="F3D82C6C"/>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2911B2E"/>
    <w:multiLevelType w:val="multilevel"/>
    <w:tmpl w:val="BF80279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3"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53906F4"/>
    <w:multiLevelType w:val="multilevel"/>
    <w:tmpl w:val="CC06835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72A09DE"/>
    <w:multiLevelType w:val="multilevel"/>
    <w:tmpl w:val="5E5A05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693320ED"/>
    <w:multiLevelType w:val="multilevel"/>
    <w:tmpl w:val="C906704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31" w15:restartNumberingAfterBreak="0">
    <w:nsid w:val="69DA0DEB"/>
    <w:multiLevelType w:val="multilevel"/>
    <w:tmpl w:val="329E419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3"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34" w15:restartNumberingAfterBreak="0">
    <w:nsid w:val="6BDC1D99"/>
    <w:multiLevelType w:val="multilevel"/>
    <w:tmpl w:val="40FEC21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DFD648A"/>
    <w:multiLevelType w:val="multilevel"/>
    <w:tmpl w:val="A9049B6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E5178F0"/>
    <w:multiLevelType w:val="multilevel"/>
    <w:tmpl w:val="D00CF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E767E1E"/>
    <w:multiLevelType w:val="multilevel"/>
    <w:tmpl w:val="174E67A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EF57516"/>
    <w:multiLevelType w:val="multilevel"/>
    <w:tmpl w:val="34B4387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EF90EDC"/>
    <w:multiLevelType w:val="multilevel"/>
    <w:tmpl w:val="8830063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008216D"/>
    <w:multiLevelType w:val="multilevel"/>
    <w:tmpl w:val="F440BF2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11B5C4A"/>
    <w:multiLevelType w:val="multilevel"/>
    <w:tmpl w:val="B5C82E98"/>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21A111E"/>
    <w:multiLevelType w:val="singleLevel"/>
    <w:tmpl w:val="0809000F"/>
    <w:lvl w:ilvl="0">
      <w:start w:val="1"/>
      <w:numFmt w:val="decimal"/>
      <w:lvlText w:val="%1."/>
      <w:lvlJc w:val="left"/>
      <w:pPr>
        <w:ind w:left="720" w:hanging="360"/>
      </w:pPr>
    </w:lvl>
  </w:abstractNum>
  <w:abstractNum w:abstractNumId="143" w15:restartNumberingAfterBreak="0">
    <w:nsid w:val="734145D8"/>
    <w:multiLevelType w:val="multilevel"/>
    <w:tmpl w:val="5B367BE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38A5626"/>
    <w:multiLevelType w:val="multilevel"/>
    <w:tmpl w:val="94CE352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6085995"/>
    <w:multiLevelType w:val="multilevel"/>
    <w:tmpl w:val="F3EE9FD8"/>
    <w:lvl w:ilvl="0">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1" w15:restartNumberingAfterBreak="0">
    <w:nsid w:val="78DA1221"/>
    <w:multiLevelType w:val="multilevel"/>
    <w:tmpl w:val="4A121C3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53" w15:restartNumberingAfterBreak="0">
    <w:nsid w:val="7C9A6F86"/>
    <w:multiLevelType w:val="multilevel"/>
    <w:tmpl w:val="48A436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DA74A0D"/>
    <w:multiLevelType w:val="multilevel"/>
    <w:tmpl w:val="1DEADB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7F053270"/>
    <w:multiLevelType w:val="multilevel"/>
    <w:tmpl w:val="4D2C047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2"/>
    <w:lvlOverride w:ilvl="0">
      <w:startOverride w:val="6"/>
    </w:lvlOverride>
  </w:num>
  <w:num w:numId="4">
    <w:abstractNumId w:val="21"/>
  </w:num>
  <w:num w:numId="5">
    <w:abstractNumId w:val="130"/>
  </w:num>
  <w:num w:numId="6">
    <w:abstractNumId w:val="94"/>
  </w:num>
  <w:num w:numId="7">
    <w:abstractNumId w:val="156"/>
  </w:num>
  <w:num w:numId="8">
    <w:abstractNumId w:val="3"/>
  </w:num>
  <w:num w:numId="9">
    <w:abstractNumId w:val="142"/>
  </w:num>
  <w:num w:numId="10">
    <w:abstractNumId w:val="99"/>
  </w:num>
  <w:num w:numId="11">
    <w:abstractNumId w:val="113"/>
  </w:num>
  <w:num w:numId="12">
    <w:abstractNumId w:val="61"/>
  </w:num>
  <w:num w:numId="13">
    <w:abstractNumId w:val="82"/>
  </w:num>
  <w:num w:numId="14">
    <w:abstractNumId w:val="108"/>
  </w:num>
  <w:num w:numId="15">
    <w:abstractNumId w:val="133"/>
  </w:num>
  <w:num w:numId="16">
    <w:abstractNumId w:val="20"/>
  </w:num>
  <w:num w:numId="17">
    <w:abstractNumId w:val="70"/>
  </w:num>
  <w:num w:numId="18">
    <w:abstractNumId w:val="116"/>
  </w:num>
  <w:num w:numId="19">
    <w:abstractNumId w:val="83"/>
  </w:num>
  <w:num w:numId="20">
    <w:abstractNumId w:val="148"/>
  </w:num>
  <w:num w:numId="21">
    <w:abstractNumId w:val="92"/>
  </w:num>
  <w:num w:numId="22">
    <w:abstractNumId w:val="62"/>
  </w:num>
  <w:num w:numId="23">
    <w:abstractNumId w:val="86"/>
  </w:num>
  <w:num w:numId="24">
    <w:abstractNumId w:val="77"/>
  </w:num>
  <w:num w:numId="25">
    <w:abstractNumId w:val="129"/>
  </w:num>
  <w:num w:numId="26">
    <w:abstractNumId w:val="124"/>
  </w:num>
  <w:num w:numId="27">
    <w:abstractNumId w:val="29"/>
  </w:num>
  <w:num w:numId="28">
    <w:abstractNumId w:val="115"/>
  </w:num>
  <w:num w:numId="29">
    <w:abstractNumId w:val="123"/>
  </w:num>
  <w:num w:numId="30">
    <w:abstractNumId w:val="122"/>
  </w:num>
  <w:num w:numId="31">
    <w:abstractNumId w:val="154"/>
  </w:num>
  <w:num w:numId="32">
    <w:abstractNumId w:val="11"/>
  </w:num>
  <w:num w:numId="33">
    <w:abstractNumId w:val="75"/>
  </w:num>
  <w:num w:numId="34">
    <w:abstractNumId w:val="87"/>
  </w:num>
  <w:num w:numId="35">
    <w:abstractNumId w:val="119"/>
  </w:num>
  <w:num w:numId="36">
    <w:abstractNumId w:val="158"/>
  </w:num>
  <w:num w:numId="37">
    <w:abstractNumId w:val="79"/>
  </w:num>
  <w:num w:numId="38">
    <w:abstractNumId w:val="2"/>
  </w:num>
  <w:num w:numId="39">
    <w:abstractNumId w:val="58"/>
  </w:num>
  <w:num w:numId="40">
    <w:abstractNumId w:val="149"/>
  </w:num>
  <w:num w:numId="41">
    <w:abstractNumId w:val="93"/>
  </w:num>
  <w:num w:numId="42">
    <w:abstractNumId w:val="49"/>
  </w:num>
  <w:num w:numId="43">
    <w:abstractNumId w:val="150"/>
  </w:num>
  <w:num w:numId="44">
    <w:abstractNumId w:val="78"/>
  </w:num>
  <w:num w:numId="4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2"/>
  </w:num>
  <w:num w:numId="50">
    <w:abstractNumId w:val="146"/>
    <w:lvlOverride w:ilvl="0">
      <w:startOverride w:val="1"/>
    </w:lvlOverride>
    <w:lvlOverride w:ilvl="1"/>
    <w:lvlOverride w:ilvl="2"/>
    <w:lvlOverride w:ilvl="3"/>
    <w:lvlOverride w:ilvl="4"/>
    <w:lvlOverride w:ilvl="5"/>
    <w:lvlOverride w:ilvl="6"/>
    <w:lvlOverride w:ilvl="7"/>
    <w:lvlOverride w:ilvl="8"/>
  </w:num>
  <w:num w:numId="51">
    <w:abstractNumId w:val="100"/>
  </w:num>
  <w:num w:numId="52">
    <w:abstractNumId w:val="125"/>
  </w:num>
  <w:num w:numId="53">
    <w:abstractNumId w:val="107"/>
  </w:num>
  <w:num w:numId="54">
    <w:abstractNumId w:val="55"/>
  </w:num>
  <w:num w:numId="55">
    <w:abstractNumId w:val="31"/>
  </w:num>
  <w:num w:numId="56">
    <w:abstractNumId w:val="59"/>
  </w:num>
  <w:num w:numId="57">
    <w:abstractNumId w:val="88"/>
  </w:num>
  <w:num w:numId="58">
    <w:abstractNumId w:val="135"/>
  </w:num>
  <w:num w:numId="59">
    <w:abstractNumId w:val="13"/>
  </w:num>
  <w:num w:numId="60">
    <w:abstractNumId w:val="9"/>
  </w:num>
  <w:num w:numId="61">
    <w:abstractNumId w:val="141"/>
  </w:num>
  <w:num w:numId="62">
    <w:abstractNumId w:val="137"/>
  </w:num>
  <w:num w:numId="63">
    <w:abstractNumId w:val="143"/>
  </w:num>
  <w:num w:numId="64">
    <w:abstractNumId w:val="46"/>
  </w:num>
  <w:num w:numId="65">
    <w:abstractNumId w:val="66"/>
  </w:num>
  <w:num w:numId="66">
    <w:abstractNumId w:val="126"/>
  </w:num>
  <w:num w:numId="67">
    <w:abstractNumId w:val="39"/>
  </w:num>
  <w:num w:numId="68">
    <w:abstractNumId w:val="53"/>
  </w:num>
  <w:num w:numId="69">
    <w:abstractNumId w:val="71"/>
  </w:num>
  <w:num w:numId="70">
    <w:abstractNumId w:val="68"/>
  </w:num>
  <w:num w:numId="71">
    <w:abstractNumId w:val="12"/>
  </w:num>
  <w:num w:numId="72">
    <w:abstractNumId w:val="16"/>
  </w:num>
  <w:num w:numId="73">
    <w:abstractNumId w:val="22"/>
  </w:num>
  <w:num w:numId="74">
    <w:abstractNumId w:val="33"/>
  </w:num>
  <w:num w:numId="75">
    <w:abstractNumId w:val="7"/>
  </w:num>
  <w:num w:numId="76">
    <w:abstractNumId w:val="4"/>
  </w:num>
  <w:num w:numId="77">
    <w:abstractNumId w:val="0"/>
  </w:num>
  <w:num w:numId="78">
    <w:abstractNumId w:val="138"/>
  </w:num>
  <w:num w:numId="79">
    <w:abstractNumId w:val="114"/>
  </w:num>
  <w:num w:numId="80">
    <w:abstractNumId w:val="47"/>
  </w:num>
  <w:num w:numId="81">
    <w:abstractNumId w:val="57"/>
  </w:num>
  <w:num w:numId="82">
    <w:abstractNumId w:val="54"/>
  </w:num>
  <w:num w:numId="83">
    <w:abstractNumId w:val="106"/>
  </w:num>
  <w:num w:numId="84">
    <w:abstractNumId w:val="15"/>
  </w:num>
  <w:num w:numId="85">
    <w:abstractNumId w:val="28"/>
  </w:num>
  <w:num w:numId="86">
    <w:abstractNumId w:val="102"/>
  </w:num>
  <w:num w:numId="87">
    <w:abstractNumId w:val="25"/>
  </w:num>
  <w:num w:numId="88">
    <w:abstractNumId w:val="80"/>
  </w:num>
  <w:num w:numId="89">
    <w:abstractNumId w:val="52"/>
  </w:num>
  <w:num w:numId="90">
    <w:abstractNumId w:val="1"/>
  </w:num>
  <w:num w:numId="91">
    <w:abstractNumId w:val="91"/>
  </w:num>
  <w:num w:numId="92">
    <w:abstractNumId w:val="27"/>
  </w:num>
  <w:num w:numId="93">
    <w:abstractNumId w:val="50"/>
  </w:num>
  <w:num w:numId="94">
    <w:abstractNumId w:val="69"/>
  </w:num>
  <w:num w:numId="95">
    <w:abstractNumId w:val="18"/>
  </w:num>
  <w:num w:numId="96">
    <w:abstractNumId w:val="151"/>
  </w:num>
  <w:num w:numId="97">
    <w:abstractNumId w:val="97"/>
  </w:num>
  <w:num w:numId="98">
    <w:abstractNumId w:val="32"/>
  </w:num>
  <w:num w:numId="99">
    <w:abstractNumId w:val="17"/>
  </w:num>
  <w:num w:numId="100">
    <w:abstractNumId w:val="37"/>
  </w:num>
  <w:num w:numId="101">
    <w:abstractNumId w:val="144"/>
  </w:num>
  <w:num w:numId="102">
    <w:abstractNumId w:val="41"/>
  </w:num>
  <w:num w:numId="103">
    <w:abstractNumId w:val="43"/>
  </w:num>
  <w:num w:numId="104">
    <w:abstractNumId w:val="157"/>
  </w:num>
  <w:num w:numId="105">
    <w:abstractNumId w:val="8"/>
  </w:num>
  <w:num w:numId="106">
    <w:abstractNumId w:val="19"/>
  </w:num>
  <w:num w:numId="107">
    <w:abstractNumId w:val="121"/>
  </w:num>
  <w:num w:numId="108">
    <w:abstractNumId w:val="38"/>
  </w:num>
  <w:num w:numId="109">
    <w:abstractNumId w:val="42"/>
  </w:num>
  <w:num w:numId="110">
    <w:abstractNumId w:val="104"/>
  </w:num>
  <w:num w:numId="111">
    <w:abstractNumId w:val="35"/>
  </w:num>
  <w:num w:numId="112">
    <w:abstractNumId w:val="14"/>
  </w:num>
  <w:num w:numId="113">
    <w:abstractNumId w:val="96"/>
  </w:num>
  <w:num w:numId="114">
    <w:abstractNumId w:val="128"/>
  </w:num>
  <w:num w:numId="115">
    <w:abstractNumId w:val="155"/>
  </w:num>
  <w:num w:numId="116">
    <w:abstractNumId w:val="153"/>
  </w:num>
  <w:num w:numId="117">
    <w:abstractNumId w:val="112"/>
  </w:num>
  <w:num w:numId="118">
    <w:abstractNumId w:val="45"/>
  </w:num>
  <w:num w:numId="119">
    <w:abstractNumId w:val="51"/>
  </w:num>
  <w:num w:numId="120">
    <w:abstractNumId w:val="105"/>
  </w:num>
  <w:num w:numId="121">
    <w:abstractNumId w:val="48"/>
  </w:num>
  <w:num w:numId="122">
    <w:abstractNumId w:val="101"/>
  </w:num>
  <w:num w:numId="123">
    <w:abstractNumId w:val="95"/>
  </w:num>
  <w:num w:numId="124">
    <w:abstractNumId w:val="34"/>
  </w:num>
  <w:num w:numId="125">
    <w:abstractNumId w:val="140"/>
  </w:num>
  <w:num w:numId="126">
    <w:abstractNumId w:val="6"/>
  </w:num>
  <w:num w:numId="127">
    <w:abstractNumId w:val="139"/>
  </w:num>
  <w:num w:numId="128">
    <w:abstractNumId w:val="60"/>
  </w:num>
  <w:num w:numId="129">
    <w:abstractNumId w:val="81"/>
  </w:num>
  <w:num w:numId="130">
    <w:abstractNumId w:val="64"/>
  </w:num>
  <w:num w:numId="131">
    <w:abstractNumId w:val="26"/>
  </w:num>
  <w:num w:numId="132">
    <w:abstractNumId w:val="136"/>
  </w:num>
  <w:num w:numId="133">
    <w:abstractNumId w:val="147"/>
  </w:num>
  <w:num w:numId="134">
    <w:abstractNumId w:val="109"/>
  </w:num>
  <w:num w:numId="135">
    <w:abstractNumId w:val="74"/>
  </w:num>
  <w:num w:numId="136">
    <w:abstractNumId w:val="67"/>
  </w:num>
  <w:num w:numId="137">
    <w:abstractNumId w:val="120"/>
  </w:num>
  <w:num w:numId="138">
    <w:abstractNumId w:val="76"/>
  </w:num>
  <w:num w:numId="139">
    <w:abstractNumId w:val="72"/>
  </w:num>
  <w:num w:numId="140">
    <w:abstractNumId w:val="118"/>
  </w:num>
  <w:num w:numId="141">
    <w:abstractNumId w:val="65"/>
  </w:num>
  <w:num w:numId="142">
    <w:abstractNumId w:val="30"/>
  </w:num>
  <w:num w:numId="143">
    <w:abstractNumId w:val="56"/>
  </w:num>
  <w:num w:numId="144">
    <w:abstractNumId w:val="131"/>
  </w:num>
  <w:num w:numId="145">
    <w:abstractNumId w:val="73"/>
  </w:num>
  <w:num w:numId="146">
    <w:abstractNumId w:val="5"/>
  </w:num>
  <w:num w:numId="147">
    <w:abstractNumId w:val="89"/>
  </w:num>
  <w:num w:numId="148">
    <w:abstractNumId w:val="40"/>
  </w:num>
  <w:num w:numId="149">
    <w:abstractNumId w:val="98"/>
  </w:num>
  <w:num w:numId="150">
    <w:abstractNumId w:val="134"/>
  </w:num>
  <w:num w:numId="151">
    <w:abstractNumId w:val="36"/>
  </w:num>
  <w:num w:numId="152">
    <w:abstractNumId w:val="85"/>
  </w:num>
  <w:num w:numId="153">
    <w:abstractNumId w:val="24"/>
  </w:num>
  <w:num w:numId="154">
    <w:abstractNumId w:val="117"/>
  </w:num>
  <w:num w:numId="155">
    <w:abstractNumId w:val="10"/>
  </w:num>
  <w:num w:numId="156">
    <w:abstractNumId w:val="84"/>
  </w:num>
  <w:num w:numId="157">
    <w:abstractNumId w:val="63"/>
  </w:num>
  <w:num w:numId="158">
    <w:abstractNumId w:val="44"/>
  </w:num>
  <w:num w:numId="159">
    <w:abstractNumId w:val="90"/>
  </w:num>
  <w:num w:numId="160">
    <w:abstractNumId w:val="132"/>
  </w:num>
  <w:num w:numId="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9"/>
  </w:num>
  <w:num w:numId="163">
    <w:abstractNumId w:val="158"/>
  </w:num>
  <w:num w:numId="164">
    <w:abstractNumId w:val="79"/>
  </w:num>
  <w:num w:numId="165">
    <w:abstractNumId w:val="84"/>
  </w:num>
  <w:num w:numId="166">
    <w:abstractNumId w:val="44"/>
  </w:num>
  <w:num w:numId="167">
    <w:abstractNumId w:val="63"/>
  </w:num>
  <w:num w:numId="168">
    <w:abstractNumId w:val="9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901"/>
    <w:rsid w:val="00003F3A"/>
    <w:rsid w:val="00004557"/>
    <w:rsid w:val="000078E2"/>
    <w:rsid w:val="00011A07"/>
    <w:rsid w:val="000128BE"/>
    <w:rsid w:val="000128FA"/>
    <w:rsid w:val="000135BF"/>
    <w:rsid w:val="00015940"/>
    <w:rsid w:val="00016855"/>
    <w:rsid w:val="00026FF6"/>
    <w:rsid w:val="00027C44"/>
    <w:rsid w:val="000344FC"/>
    <w:rsid w:val="00041541"/>
    <w:rsid w:val="00047DB8"/>
    <w:rsid w:val="00051B4A"/>
    <w:rsid w:val="0005340A"/>
    <w:rsid w:val="00060D0F"/>
    <w:rsid w:val="00061486"/>
    <w:rsid w:val="00061BD2"/>
    <w:rsid w:val="0006259C"/>
    <w:rsid w:val="00062FC4"/>
    <w:rsid w:val="000640DA"/>
    <w:rsid w:val="00065180"/>
    <w:rsid w:val="000659B2"/>
    <w:rsid w:val="00067ACC"/>
    <w:rsid w:val="00073158"/>
    <w:rsid w:val="00082A20"/>
    <w:rsid w:val="00083C44"/>
    <w:rsid w:val="00086647"/>
    <w:rsid w:val="00093B07"/>
    <w:rsid w:val="000947F3"/>
    <w:rsid w:val="00095D22"/>
    <w:rsid w:val="000B0701"/>
    <w:rsid w:val="000B235F"/>
    <w:rsid w:val="000B328C"/>
    <w:rsid w:val="000B33CF"/>
    <w:rsid w:val="000B57D5"/>
    <w:rsid w:val="000B6E7F"/>
    <w:rsid w:val="000C22D5"/>
    <w:rsid w:val="000C24ED"/>
    <w:rsid w:val="000C4788"/>
    <w:rsid w:val="000D51FC"/>
    <w:rsid w:val="000D67D9"/>
    <w:rsid w:val="000D75DE"/>
    <w:rsid w:val="000E685B"/>
    <w:rsid w:val="000F3E4F"/>
    <w:rsid w:val="000F4D40"/>
    <w:rsid w:val="000F6E60"/>
    <w:rsid w:val="000F7456"/>
    <w:rsid w:val="000F78AA"/>
    <w:rsid w:val="00102138"/>
    <w:rsid w:val="00104C67"/>
    <w:rsid w:val="00104E03"/>
    <w:rsid w:val="00105BBD"/>
    <w:rsid w:val="00116B21"/>
    <w:rsid w:val="00124A5E"/>
    <w:rsid w:val="00124ECC"/>
    <w:rsid w:val="00126C26"/>
    <w:rsid w:val="00134C0B"/>
    <w:rsid w:val="00134DA7"/>
    <w:rsid w:val="00140AFA"/>
    <w:rsid w:val="001464A7"/>
    <w:rsid w:val="0015013F"/>
    <w:rsid w:val="001514CD"/>
    <w:rsid w:val="00152780"/>
    <w:rsid w:val="00155F0A"/>
    <w:rsid w:val="00163D85"/>
    <w:rsid w:val="00164420"/>
    <w:rsid w:val="00165337"/>
    <w:rsid w:val="00165CFE"/>
    <w:rsid w:val="00172CA8"/>
    <w:rsid w:val="001769A8"/>
    <w:rsid w:val="00177B83"/>
    <w:rsid w:val="00180E20"/>
    <w:rsid w:val="00192645"/>
    <w:rsid w:val="00193D29"/>
    <w:rsid w:val="00194275"/>
    <w:rsid w:val="00196C8F"/>
    <w:rsid w:val="0019727E"/>
    <w:rsid w:val="001A7F49"/>
    <w:rsid w:val="001B7BA9"/>
    <w:rsid w:val="001C21C9"/>
    <w:rsid w:val="001C4526"/>
    <w:rsid w:val="001D1F5F"/>
    <w:rsid w:val="001D249D"/>
    <w:rsid w:val="001D35D7"/>
    <w:rsid w:val="001D5A56"/>
    <w:rsid w:val="001E5660"/>
    <w:rsid w:val="001F1907"/>
    <w:rsid w:val="001F1995"/>
    <w:rsid w:val="001F618C"/>
    <w:rsid w:val="0020268C"/>
    <w:rsid w:val="00204D92"/>
    <w:rsid w:val="002055E9"/>
    <w:rsid w:val="00210F19"/>
    <w:rsid w:val="00213192"/>
    <w:rsid w:val="00213C3E"/>
    <w:rsid w:val="00220B3B"/>
    <w:rsid w:val="00224C19"/>
    <w:rsid w:val="002446D5"/>
    <w:rsid w:val="00245595"/>
    <w:rsid w:val="00245D84"/>
    <w:rsid w:val="002522FF"/>
    <w:rsid w:val="00255178"/>
    <w:rsid w:val="00264476"/>
    <w:rsid w:val="002732DC"/>
    <w:rsid w:val="00273BD2"/>
    <w:rsid w:val="0027575F"/>
    <w:rsid w:val="002931E6"/>
    <w:rsid w:val="00293F6B"/>
    <w:rsid w:val="002A1AF6"/>
    <w:rsid w:val="002A4398"/>
    <w:rsid w:val="002A71DB"/>
    <w:rsid w:val="002B0B5D"/>
    <w:rsid w:val="002B283A"/>
    <w:rsid w:val="002B7949"/>
    <w:rsid w:val="002C0A26"/>
    <w:rsid w:val="002C5A90"/>
    <w:rsid w:val="002D741B"/>
    <w:rsid w:val="002E04F1"/>
    <w:rsid w:val="002E0582"/>
    <w:rsid w:val="002E3E15"/>
    <w:rsid w:val="002E652D"/>
    <w:rsid w:val="002F44CB"/>
    <w:rsid w:val="002F46CB"/>
    <w:rsid w:val="002F6994"/>
    <w:rsid w:val="002F75C8"/>
    <w:rsid w:val="00307DD8"/>
    <w:rsid w:val="0032101C"/>
    <w:rsid w:val="00323E15"/>
    <w:rsid w:val="003244D2"/>
    <w:rsid w:val="003335F4"/>
    <w:rsid w:val="00335331"/>
    <w:rsid w:val="0033593B"/>
    <w:rsid w:val="00335A19"/>
    <w:rsid w:val="00340596"/>
    <w:rsid w:val="003428CC"/>
    <w:rsid w:val="0034437A"/>
    <w:rsid w:val="00344737"/>
    <w:rsid w:val="003523FA"/>
    <w:rsid w:val="00354A12"/>
    <w:rsid w:val="0035790B"/>
    <w:rsid w:val="0036007D"/>
    <w:rsid w:val="00361861"/>
    <w:rsid w:val="003628C1"/>
    <w:rsid w:val="00363980"/>
    <w:rsid w:val="0037370C"/>
    <w:rsid w:val="00376DC5"/>
    <w:rsid w:val="00380EEF"/>
    <w:rsid w:val="00382020"/>
    <w:rsid w:val="003824B1"/>
    <w:rsid w:val="00385643"/>
    <w:rsid w:val="003872E5"/>
    <w:rsid w:val="003A08BE"/>
    <w:rsid w:val="003A1EA1"/>
    <w:rsid w:val="003A5AF7"/>
    <w:rsid w:val="003B15E6"/>
    <w:rsid w:val="003B5A53"/>
    <w:rsid w:val="003D4023"/>
    <w:rsid w:val="003E0181"/>
    <w:rsid w:val="003F07AE"/>
    <w:rsid w:val="003F0AC9"/>
    <w:rsid w:val="003F0D95"/>
    <w:rsid w:val="003F1D53"/>
    <w:rsid w:val="004115AD"/>
    <w:rsid w:val="00413530"/>
    <w:rsid w:val="0042283C"/>
    <w:rsid w:val="004242C1"/>
    <w:rsid w:val="004303FD"/>
    <w:rsid w:val="00432D41"/>
    <w:rsid w:val="00440798"/>
    <w:rsid w:val="00446671"/>
    <w:rsid w:val="004652BE"/>
    <w:rsid w:val="00471BEA"/>
    <w:rsid w:val="00472A22"/>
    <w:rsid w:val="004750A8"/>
    <w:rsid w:val="004754A6"/>
    <w:rsid w:val="004772C2"/>
    <w:rsid w:val="00483152"/>
    <w:rsid w:val="00485DCE"/>
    <w:rsid w:val="00492B98"/>
    <w:rsid w:val="004A07DC"/>
    <w:rsid w:val="004A0D3F"/>
    <w:rsid w:val="004A2B87"/>
    <w:rsid w:val="004A3A81"/>
    <w:rsid w:val="004A4104"/>
    <w:rsid w:val="004A6828"/>
    <w:rsid w:val="004A7312"/>
    <w:rsid w:val="004B1265"/>
    <w:rsid w:val="004B4870"/>
    <w:rsid w:val="004D19C9"/>
    <w:rsid w:val="004D1C19"/>
    <w:rsid w:val="004D646A"/>
    <w:rsid w:val="004D6725"/>
    <w:rsid w:val="004E32CA"/>
    <w:rsid w:val="004E4D06"/>
    <w:rsid w:val="004E4E77"/>
    <w:rsid w:val="004E6873"/>
    <w:rsid w:val="004F13C7"/>
    <w:rsid w:val="004F2CEB"/>
    <w:rsid w:val="004F58AE"/>
    <w:rsid w:val="005037D6"/>
    <w:rsid w:val="00503805"/>
    <w:rsid w:val="00503EA7"/>
    <w:rsid w:val="0050413A"/>
    <w:rsid w:val="005054D1"/>
    <w:rsid w:val="00505DB9"/>
    <w:rsid w:val="00505F4E"/>
    <w:rsid w:val="005123FB"/>
    <w:rsid w:val="00513C4C"/>
    <w:rsid w:val="00515D3E"/>
    <w:rsid w:val="005249BC"/>
    <w:rsid w:val="00533773"/>
    <w:rsid w:val="0053449D"/>
    <w:rsid w:val="005352EC"/>
    <w:rsid w:val="0053642B"/>
    <w:rsid w:val="00542BB2"/>
    <w:rsid w:val="00544E6E"/>
    <w:rsid w:val="00545310"/>
    <w:rsid w:val="005461AE"/>
    <w:rsid w:val="00551E31"/>
    <w:rsid w:val="00553E5A"/>
    <w:rsid w:val="00555813"/>
    <w:rsid w:val="005637E2"/>
    <w:rsid w:val="00564F70"/>
    <w:rsid w:val="005651BF"/>
    <w:rsid w:val="005675AE"/>
    <w:rsid w:val="00572989"/>
    <w:rsid w:val="00576FC2"/>
    <w:rsid w:val="0058069C"/>
    <w:rsid w:val="005816F8"/>
    <w:rsid w:val="00584F2B"/>
    <w:rsid w:val="005A503B"/>
    <w:rsid w:val="005A63E5"/>
    <w:rsid w:val="005B2A7D"/>
    <w:rsid w:val="005B2F92"/>
    <w:rsid w:val="005B32F3"/>
    <w:rsid w:val="005B6E74"/>
    <w:rsid w:val="005B711C"/>
    <w:rsid w:val="005C136C"/>
    <w:rsid w:val="005C1D17"/>
    <w:rsid w:val="005C1D57"/>
    <w:rsid w:val="005C57C7"/>
    <w:rsid w:val="005D0D04"/>
    <w:rsid w:val="005D2E5F"/>
    <w:rsid w:val="005D34D7"/>
    <w:rsid w:val="005D5FE4"/>
    <w:rsid w:val="005D67F8"/>
    <w:rsid w:val="005D7EDC"/>
    <w:rsid w:val="005E5277"/>
    <w:rsid w:val="005E5370"/>
    <w:rsid w:val="005F3A04"/>
    <w:rsid w:val="005F6D5B"/>
    <w:rsid w:val="005F7E17"/>
    <w:rsid w:val="0060055A"/>
    <w:rsid w:val="0060299B"/>
    <w:rsid w:val="0060479E"/>
    <w:rsid w:val="0061107F"/>
    <w:rsid w:val="006140E8"/>
    <w:rsid w:val="006238C3"/>
    <w:rsid w:val="00633C59"/>
    <w:rsid w:val="00634EC8"/>
    <w:rsid w:val="00635500"/>
    <w:rsid w:val="006374EB"/>
    <w:rsid w:val="006419F1"/>
    <w:rsid w:val="00643AEE"/>
    <w:rsid w:val="00647F00"/>
    <w:rsid w:val="00652601"/>
    <w:rsid w:val="0065539C"/>
    <w:rsid w:val="00657F03"/>
    <w:rsid w:val="006626AE"/>
    <w:rsid w:val="0066450E"/>
    <w:rsid w:val="00666495"/>
    <w:rsid w:val="0067116F"/>
    <w:rsid w:val="00671960"/>
    <w:rsid w:val="006752F3"/>
    <w:rsid w:val="00681D8F"/>
    <w:rsid w:val="00690C9D"/>
    <w:rsid w:val="00692CA9"/>
    <w:rsid w:val="00693FFC"/>
    <w:rsid w:val="00695FA3"/>
    <w:rsid w:val="006B6480"/>
    <w:rsid w:val="006C554C"/>
    <w:rsid w:val="006D0A70"/>
    <w:rsid w:val="006D3E3F"/>
    <w:rsid w:val="006D4A59"/>
    <w:rsid w:val="006D74B8"/>
    <w:rsid w:val="006E048D"/>
    <w:rsid w:val="006E0F9C"/>
    <w:rsid w:val="006E4F50"/>
    <w:rsid w:val="006F1892"/>
    <w:rsid w:val="006F71B0"/>
    <w:rsid w:val="00705A0B"/>
    <w:rsid w:val="00707F01"/>
    <w:rsid w:val="0072418F"/>
    <w:rsid w:val="0072447E"/>
    <w:rsid w:val="007311E2"/>
    <w:rsid w:val="007364EB"/>
    <w:rsid w:val="007366DB"/>
    <w:rsid w:val="00736832"/>
    <w:rsid w:val="00742C62"/>
    <w:rsid w:val="007523FD"/>
    <w:rsid w:val="00752F2E"/>
    <w:rsid w:val="00760395"/>
    <w:rsid w:val="0076520B"/>
    <w:rsid w:val="0076610F"/>
    <w:rsid w:val="0077221A"/>
    <w:rsid w:val="00784477"/>
    <w:rsid w:val="0078496E"/>
    <w:rsid w:val="0079067F"/>
    <w:rsid w:val="0079280D"/>
    <w:rsid w:val="00792BC8"/>
    <w:rsid w:val="00794F40"/>
    <w:rsid w:val="00796BCD"/>
    <w:rsid w:val="007A550B"/>
    <w:rsid w:val="007B0D56"/>
    <w:rsid w:val="007B0EA8"/>
    <w:rsid w:val="007B1141"/>
    <w:rsid w:val="007B2D58"/>
    <w:rsid w:val="007B376B"/>
    <w:rsid w:val="007B4382"/>
    <w:rsid w:val="007B4E6F"/>
    <w:rsid w:val="007C0D61"/>
    <w:rsid w:val="007C4071"/>
    <w:rsid w:val="007C486B"/>
    <w:rsid w:val="007D1A78"/>
    <w:rsid w:val="007D1E2A"/>
    <w:rsid w:val="007D281D"/>
    <w:rsid w:val="007D50A5"/>
    <w:rsid w:val="007D549F"/>
    <w:rsid w:val="007E0AD7"/>
    <w:rsid w:val="007E5552"/>
    <w:rsid w:val="007F26DB"/>
    <w:rsid w:val="00802101"/>
    <w:rsid w:val="00804552"/>
    <w:rsid w:val="008078BF"/>
    <w:rsid w:val="00811056"/>
    <w:rsid w:val="00811780"/>
    <w:rsid w:val="008227E6"/>
    <w:rsid w:val="008242E2"/>
    <w:rsid w:val="00827169"/>
    <w:rsid w:val="00827D9F"/>
    <w:rsid w:val="008328C5"/>
    <w:rsid w:val="00837EC7"/>
    <w:rsid w:val="00840C29"/>
    <w:rsid w:val="00840C7B"/>
    <w:rsid w:val="008459D2"/>
    <w:rsid w:val="008531EE"/>
    <w:rsid w:val="0086071C"/>
    <w:rsid w:val="00863588"/>
    <w:rsid w:val="00881C4B"/>
    <w:rsid w:val="00883E32"/>
    <w:rsid w:val="00893D22"/>
    <w:rsid w:val="008A4CBA"/>
    <w:rsid w:val="008A53E8"/>
    <w:rsid w:val="008A7300"/>
    <w:rsid w:val="008B158B"/>
    <w:rsid w:val="008B2757"/>
    <w:rsid w:val="008C25A8"/>
    <w:rsid w:val="008C3DC7"/>
    <w:rsid w:val="008C541F"/>
    <w:rsid w:val="008D5F19"/>
    <w:rsid w:val="008E0A05"/>
    <w:rsid w:val="008E124F"/>
    <w:rsid w:val="008F179A"/>
    <w:rsid w:val="008F3B4A"/>
    <w:rsid w:val="00901CAC"/>
    <w:rsid w:val="009046AF"/>
    <w:rsid w:val="00905459"/>
    <w:rsid w:val="00907694"/>
    <w:rsid w:val="00910AB4"/>
    <w:rsid w:val="00917650"/>
    <w:rsid w:val="009178BE"/>
    <w:rsid w:val="00920E7F"/>
    <w:rsid w:val="009269B5"/>
    <w:rsid w:val="00936AD2"/>
    <w:rsid w:val="00944624"/>
    <w:rsid w:val="009524CC"/>
    <w:rsid w:val="009561C0"/>
    <w:rsid w:val="00957D93"/>
    <w:rsid w:val="00970BE1"/>
    <w:rsid w:val="00970DC6"/>
    <w:rsid w:val="00970F91"/>
    <w:rsid w:val="00972D47"/>
    <w:rsid w:val="009751CC"/>
    <w:rsid w:val="00975A9C"/>
    <w:rsid w:val="009767ED"/>
    <w:rsid w:val="009778D7"/>
    <w:rsid w:val="00980032"/>
    <w:rsid w:val="00981479"/>
    <w:rsid w:val="009855A5"/>
    <w:rsid w:val="00986DE7"/>
    <w:rsid w:val="009A1150"/>
    <w:rsid w:val="009A2268"/>
    <w:rsid w:val="009A51D6"/>
    <w:rsid w:val="009A6475"/>
    <w:rsid w:val="009B09FE"/>
    <w:rsid w:val="009B5EC0"/>
    <w:rsid w:val="009C1C04"/>
    <w:rsid w:val="009C4B94"/>
    <w:rsid w:val="009D2E0C"/>
    <w:rsid w:val="009D468E"/>
    <w:rsid w:val="009D655D"/>
    <w:rsid w:val="009E4915"/>
    <w:rsid w:val="009F10CF"/>
    <w:rsid w:val="009F1699"/>
    <w:rsid w:val="009F2D4E"/>
    <w:rsid w:val="009F797B"/>
    <w:rsid w:val="00A0094B"/>
    <w:rsid w:val="00A04E37"/>
    <w:rsid w:val="00A05D55"/>
    <w:rsid w:val="00A21422"/>
    <w:rsid w:val="00A26E83"/>
    <w:rsid w:val="00A32A52"/>
    <w:rsid w:val="00A34A92"/>
    <w:rsid w:val="00A51AB7"/>
    <w:rsid w:val="00A530D0"/>
    <w:rsid w:val="00A63296"/>
    <w:rsid w:val="00A6354E"/>
    <w:rsid w:val="00A82EEF"/>
    <w:rsid w:val="00A83BDC"/>
    <w:rsid w:val="00A84FBC"/>
    <w:rsid w:val="00A85865"/>
    <w:rsid w:val="00A8636C"/>
    <w:rsid w:val="00A91FA9"/>
    <w:rsid w:val="00AA15BB"/>
    <w:rsid w:val="00AA1DA4"/>
    <w:rsid w:val="00AA230E"/>
    <w:rsid w:val="00AA4946"/>
    <w:rsid w:val="00AA7485"/>
    <w:rsid w:val="00AB0530"/>
    <w:rsid w:val="00AB08D6"/>
    <w:rsid w:val="00AB6E64"/>
    <w:rsid w:val="00AC0152"/>
    <w:rsid w:val="00AC0A94"/>
    <w:rsid w:val="00AC67D5"/>
    <w:rsid w:val="00AD2F85"/>
    <w:rsid w:val="00AD3467"/>
    <w:rsid w:val="00AE0251"/>
    <w:rsid w:val="00AE0ABF"/>
    <w:rsid w:val="00AE1636"/>
    <w:rsid w:val="00AE3B94"/>
    <w:rsid w:val="00AE4EB3"/>
    <w:rsid w:val="00AE5208"/>
    <w:rsid w:val="00AE7E1C"/>
    <w:rsid w:val="00AF3959"/>
    <w:rsid w:val="00AF5DD3"/>
    <w:rsid w:val="00B0139F"/>
    <w:rsid w:val="00B01964"/>
    <w:rsid w:val="00B10CEA"/>
    <w:rsid w:val="00B15CE8"/>
    <w:rsid w:val="00B264C1"/>
    <w:rsid w:val="00B2703D"/>
    <w:rsid w:val="00B33854"/>
    <w:rsid w:val="00B355DB"/>
    <w:rsid w:val="00B41273"/>
    <w:rsid w:val="00B41A69"/>
    <w:rsid w:val="00B41B54"/>
    <w:rsid w:val="00B47F1E"/>
    <w:rsid w:val="00B50887"/>
    <w:rsid w:val="00B55AA6"/>
    <w:rsid w:val="00B63A38"/>
    <w:rsid w:val="00B67CC2"/>
    <w:rsid w:val="00B70598"/>
    <w:rsid w:val="00B710A7"/>
    <w:rsid w:val="00B7319F"/>
    <w:rsid w:val="00B76E5D"/>
    <w:rsid w:val="00B85369"/>
    <w:rsid w:val="00B9047B"/>
    <w:rsid w:val="00B93444"/>
    <w:rsid w:val="00B94864"/>
    <w:rsid w:val="00BA0F34"/>
    <w:rsid w:val="00BA563E"/>
    <w:rsid w:val="00BA7699"/>
    <w:rsid w:val="00BA7A8B"/>
    <w:rsid w:val="00BB1835"/>
    <w:rsid w:val="00BB1F4E"/>
    <w:rsid w:val="00BB5514"/>
    <w:rsid w:val="00BB5CA6"/>
    <w:rsid w:val="00BC1833"/>
    <w:rsid w:val="00BC4400"/>
    <w:rsid w:val="00BC5463"/>
    <w:rsid w:val="00BD6CB1"/>
    <w:rsid w:val="00BE49F7"/>
    <w:rsid w:val="00BF0305"/>
    <w:rsid w:val="00BF30B3"/>
    <w:rsid w:val="00C006CC"/>
    <w:rsid w:val="00C0311C"/>
    <w:rsid w:val="00C07885"/>
    <w:rsid w:val="00C11554"/>
    <w:rsid w:val="00C147E8"/>
    <w:rsid w:val="00C15BF5"/>
    <w:rsid w:val="00C17695"/>
    <w:rsid w:val="00C202D7"/>
    <w:rsid w:val="00C21A97"/>
    <w:rsid w:val="00C22CBA"/>
    <w:rsid w:val="00C30056"/>
    <w:rsid w:val="00C30248"/>
    <w:rsid w:val="00C3100E"/>
    <w:rsid w:val="00C34D12"/>
    <w:rsid w:val="00C34D8D"/>
    <w:rsid w:val="00C35B52"/>
    <w:rsid w:val="00C46FAC"/>
    <w:rsid w:val="00C51136"/>
    <w:rsid w:val="00C52E66"/>
    <w:rsid w:val="00C55A2B"/>
    <w:rsid w:val="00C60074"/>
    <w:rsid w:val="00C6264F"/>
    <w:rsid w:val="00C70920"/>
    <w:rsid w:val="00C71693"/>
    <w:rsid w:val="00C85FB6"/>
    <w:rsid w:val="00C958B0"/>
    <w:rsid w:val="00C96E1B"/>
    <w:rsid w:val="00C9712C"/>
    <w:rsid w:val="00CA4341"/>
    <w:rsid w:val="00CB0832"/>
    <w:rsid w:val="00CB2896"/>
    <w:rsid w:val="00CB3D53"/>
    <w:rsid w:val="00CC3623"/>
    <w:rsid w:val="00CC47FA"/>
    <w:rsid w:val="00CD004D"/>
    <w:rsid w:val="00CD01D4"/>
    <w:rsid w:val="00CD1A0B"/>
    <w:rsid w:val="00CD23C2"/>
    <w:rsid w:val="00CD46DC"/>
    <w:rsid w:val="00CF1BBC"/>
    <w:rsid w:val="00CF7CE4"/>
    <w:rsid w:val="00D00192"/>
    <w:rsid w:val="00D03405"/>
    <w:rsid w:val="00D04DAB"/>
    <w:rsid w:val="00D1752C"/>
    <w:rsid w:val="00D21662"/>
    <w:rsid w:val="00D24D9F"/>
    <w:rsid w:val="00D25947"/>
    <w:rsid w:val="00D3313D"/>
    <w:rsid w:val="00D34E9F"/>
    <w:rsid w:val="00D35DA8"/>
    <w:rsid w:val="00D362B3"/>
    <w:rsid w:val="00D3646E"/>
    <w:rsid w:val="00D364F6"/>
    <w:rsid w:val="00D375AF"/>
    <w:rsid w:val="00D376AE"/>
    <w:rsid w:val="00D4008F"/>
    <w:rsid w:val="00D402FC"/>
    <w:rsid w:val="00D40EA0"/>
    <w:rsid w:val="00D41CD4"/>
    <w:rsid w:val="00D42BF0"/>
    <w:rsid w:val="00D42F86"/>
    <w:rsid w:val="00D441F4"/>
    <w:rsid w:val="00D50658"/>
    <w:rsid w:val="00D51779"/>
    <w:rsid w:val="00D52729"/>
    <w:rsid w:val="00D54741"/>
    <w:rsid w:val="00D56CBC"/>
    <w:rsid w:val="00D70316"/>
    <w:rsid w:val="00D71381"/>
    <w:rsid w:val="00D721EC"/>
    <w:rsid w:val="00D7383D"/>
    <w:rsid w:val="00D754BF"/>
    <w:rsid w:val="00D8114F"/>
    <w:rsid w:val="00D815BC"/>
    <w:rsid w:val="00D81F56"/>
    <w:rsid w:val="00D90782"/>
    <w:rsid w:val="00D909D1"/>
    <w:rsid w:val="00D90CA4"/>
    <w:rsid w:val="00D94A66"/>
    <w:rsid w:val="00DA6D38"/>
    <w:rsid w:val="00DB0D7C"/>
    <w:rsid w:val="00DB1B9E"/>
    <w:rsid w:val="00DC5ACD"/>
    <w:rsid w:val="00DD0090"/>
    <w:rsid w:val="00DD1E94"/>
    <w:rsid w:val="00DE2155"/>
    <w:rsid w:val="00DE2542"/>
    <w:rsid w:val="00DE6537"/>
    <w:rsid w:val="00DF4EB5"/>
    <w:rsid w:val="00E02BEA"/>
    <w:rsid w:val="00E07A36"/>
    <w:rsid w:val="00E13573"/>
    <w:rsid w:val="00E15F66"/>
    <w:rsid w:val="00E23B74"/>
    <w:rsid w:val="00E24258"/>
    <w:rsid w:val="00E31135"/>
    <w:rsid w:val="00E31895"/>
    <w:rsid w:val="00E32796"/>
    <w:rsid w:val="00E42CC7"/>
    <w:rsid w:val="00E50143"/>
    <w:rsid w:val="00E52AA9"/>
    <w:rsid w:val="00E56DEB"/>
    <w:rsid w:val="00E57D74"/>
    <w:rsid w:val="00E61FE8"/>
    <w:rsid w:val="00E66F3E"/>
    <w:rsid w:val="00E704B5"/>
    <w:rsid w:val="00E70E63"/>
    <w:rsid w:val="00E83DA3"/>
    <w:rsid w:val="00E935A9"/>
    <w:rsid w:val="00E945D7"/>
    <w:rsid w:val="00E95C9E"/>
    <w:rsid w:val="00EB0733"/>
    <w:rsid w:val="00EB08AA"/>
    <w:rsid w:val="00EB2C04"/>
    <w:rsid w:val="00EB6C93"/>
    <w:rsid w:val="00EC3711"/>
    <w:rsid w:val="00ED5AF6"/>
    <w:rsid w:val="00EE6C64"/>
    <w:rsid w:val="00EF0D9D"/>
    <w:rsid w:val="00EF2085"/>
    <w:rsid w:val="00EF58AD"/>
    <w:rsid w:val="00F12002"/>
    <w:rsid w:val="00F142EF"/>
    <w:rsid w:val="00F23BD3"/>
    <w:rsid w:val="00F2539B"/>
    <w:rsid w:val="00F303DA"/>
    <w:rsid w:val="00F345BF"/>
    <w:rsid w:val="00F357B6"/>
    <w:rsid w:val="00F36617"/>
    <w:rsid w:val="00F36B86"/>
    <w:rsid w:val="00F40010"/>
    <w:rsid w:val="00F41F24"/>
    <w:rsid w:val="00F42EA9"/>
    <w:rsid w:val="00F43A39"/>
    <w:rsid w:val="00F4402A"/>
    <w:rsid w:val="00F45B38"/>
    <w:rsid w:val="00F5099A"/>
    <w:rsid w:val="00F54EEC"/>
    <w:rsid w:val="00F56A88"/>
    <w:rsid w:val="00F57F00"/>
    <w:rsid w:val="00F60FFD"/>
    <w:rsid w:val="00F6305E"/>
    <w:rsid w:val="00F6449A"/>
    <w:rsid w:val="00F64789"/>
    <w:rsid w:val="00F66544"/>
    <w:rsid w:val="00F672E6"/>
    <w:rsid w:val="00F72F04"/>
    <w:rsid w:val="00F85AF1"/>
    <w:rsid w:val="00F9144A"/>
    <w:rsid w:val="00F91647"/>
    <w:rsid w:val="00F960A0"/>
    <w:rsid w:val="00FA1779"/>
    <w:rsid w:val="00FA1F0B"/>
    <w:rsid w:val="00FA44C8"/>
    <w:rsid w:val="00FB0CA6"/>
    <w:rsid w:val="00FB232C"/>
    <w:rsid w:val="00FB5123"/>
    <w:rsid w:val="00FB528B"/>
    <w:rsid w:val="00FC2BAD"/>
    <w:rsid w:val="00FC6BA0"/>
    <w:rsid w:val="00FD436E"/>
    <w:rsid w:val="00FD454D"/>
    <w:rsid w:val="00FD63A1"/>
    <w:rsid w:val="00FD76E0"/>
    <w:rsid w:val="00FE3760"/>
    <w:rsid w:val="00FE6D53"/>
    <w:rsid w:val="00FF3767"/>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3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4D8D"/>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4D8D"/>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34D8D"/>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JCRParagraphCharChar">
    <w:name w:val="JCR Paragraph Char Char"/>
    <w:link w:val="JCRParagraph"/>
    <w:locked/>
    <w:rsid w:val="005A503B"/>
    <w:rPr>
      <w:rFonts w:ascii="Arial" w:eastAsia="PMingLiU" w:hAnsi="Arial" w:cs="Arial"/>
      <w:lang w:eastAsia="zh-TW"/>
    </w:rPr>
  </w:style>
  <w:style w:type="paragraph" w:customStyle="1" w:styleId="JCRParagraph">
    <w:name w:val="JCR Paragraph"/>
    <w:basedOn w:val="Normal"/>
    <w:link w:val="JCRParagraphCharChar"/>
    <w:autoRedefine/>
    <w:rsid w:val="005A503B"/>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6209369">
      <w:bodyDiv w:val="1"/>
      <w:marLeft w:val="0"/>
      <w:marRight w:val="0"/>
      <w:marTop w:val="0"/>
      <w:marBottom w:val="0"/>
      <w:divBdr>
        <w:top w:val="none" w:sz="0" w:space="0" w:color="auto"/>
        <w:left w:val="none" w:sz="0" w:space="0" w:color="auto"/>
        <w:bottom w:val="none" w:sz="0" w:space="0" w:color="auto"/>
        <w:right w:val="none" w:sz="0" w:space="0" w:color="auto"/>
      </w:divBdr>
    </w:div>
    <w:div w:id="267541595">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271480835">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2373274">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756946960">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11244186">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467744675">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2134385">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 w:id="21040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smallbusinesscommissioner.gov.uk/ppc/" TargetMode="External"/><Relationship Id="rId39" Type="http://schemas.openxmlformats.org/officeDocument/2006/relationships/footer" Target="footer1.xml"/><Relationship Id="rId21" Type="http://schemas.openxmlformats.org/officeDocument/2006/relationships/hyperlink" Target="https://assets.publishing.service.gov.uk/government/uploads/system/uploads/attachment_data/file/940827/Guide-to-using-the-Social-Value-Model-Edn-1.1-3-Dec-20.pdf" TargetMode="External"/><Relationship Id="rId34" Type="http://schemas.openxmlformats.org/officeDocument/2006/relationships/hyperlink" Target="https://www.gov.uk/government/publications/mod-contracting-purchasing-and-finance-e-procurement-system" TargetMode="External"/><Relationship Id="rId42" Type="http://schemas.openxmlformats.org/officeDocument/2006/relationships/hyperlink" Target="https://www.gov.uk/government/organisations/ministry-of-defence/about/procurement" TargetMode="External"/><Relationship Id="rId47" Type="http://schemas.openxmlformats.org/officeDocument/2006/relationships/footer" Target="footer3.xml"/><Relationship Id="rId50" Type="http://schemas.openxmlformats.org/officeDocument/2006/relationships/header" Target="header4.xml"/><Relationship Id="rId55" Type="http://schemas.openxmlformats.org/officeDocument/2006/relationships/diagramLayout" Target="diagrams/layout1.xml"/><Relationship Id="rId63" Type="http://schemas.openxmlformats.org/officeDocument/2006/relationships/hyperlink" Target="https://www.dstan.mod.uk/" TargetMode="External"/><Relationship Id="rId68"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s://www.gov.uk/guidance/subcontract-advertising" TargetMode="Externa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710891/2018_May_Contractual_process.pdf" TargetMode="External"/><Relationship Id="rId32" Type="http://schemas.openxmlformats.org/officeDocument/2006/relationships/hyperlink" Target="https://assets.publishing.service.gov.uk/government/uploads/system/uploads/attachment_data/file/996599/2021-06-22_Transparency_Principles_-final__3_.pdf" TargetMode="External"/><Relationship Id="rId37" Type="http://schemas.openxmlformats.org/officeDocument/2006/relationships/hyperlink" Target="http://www.dstan.mod.uk/faqs.html" TargetMode="External"/><Relationship Id="rId40" Type="http://schemas.openxmlformats.org/officeDocument/2006/relationships/header" Target="header2.xml"/><Relationship Id="rId45" Type="http://schemas.openxmlformats.org/officeDocument/2006/relationships/hyperlink" Target="https://www.kid.mod.uk/maincontent/business/commercial/index.htm" TargetMode="External"/><Relationship Id="rId53" Type="http://schemas.openxmlformats.org/officeDocument/2006/relationships/footer" Target="footer5.xml"/><Relationship Id="rId58" Type="http://schemas.microsoft.com/office/2007/relationships/diagramDrawing" Target="diagrams/drawing1.xml"/><Relationship Id="rId66" Type="http://schemas.openxmlformats.org/officeDocument/2006/relationships/hyperlink" Target="https://www.forestryengland.uk/" TargetMode="External"/><Relationship Id="rId7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assets.publishing.service.gov.uk/government/uploads/system/uploads/attachment_data/file/940828/Social-Value-Model-Quick-Reference-Table-Edn-1.1-3-Dec-20.pdf"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www.dstan.mod.uk/" TargetMode="External"/><Relationship Id="rId49" Type="http://schemas.openxmlformats.org/officeDocument/2006/relationships/hyperlink" Target="http://aof.uwh.diif.r.mil.uk/aofcontent/tactical/toolkit/downloads/defforms/expl_not/539_expln.pdf" TargetMode="External"/><Relationship Id="rId57" Type="http://schemas.openxmlformats.org/officeDocument/2006/relationships/diagramColors" Target="diagrams/colors1.xml"/><Relationship Id="rId61" Type="http://schemas.openxmlformats.org/officeDocument/2006/relationships/hyperlink" Target="mailto:DefComrclSSM-MergersandAcq@mod.gov.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assets.publishing.service.gov.uk/government/uploads/system/uploads/attachment_data/file/996599/2021-06-22_Transparency_Principles_-final__3_.pdf" TargetMode="External"/><Relationship Id="rId44" Type="http://schemas.openxmlformats.org/officeDocument/2006/relationships/hyperlink" Target="https://www.dstan.mod.uk/" TargetMode="External"/><Relationship Id="rId52" Type="http://schemas.openxmlformats.org/officeDocument/2006/relationships/header" Target="header5.xml"/><Relationship Id="rId60" Type="http://schemas.openxmlformats.org/officeDocument/2006/relationships/footer" Target="footer6.xml"/><Relationship Id="rId65" Type="http://schemas.openxmlformats.org/officeDocument/2006/relationships/hyperlink" Target="https://www.forestryengland.u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940826/Social-Value-Model-Edn-1.1-3-Dec-20.pdf"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fComrclSSM-Suppliers@mod.gov.uk" TargetMode="External"/><Relationship Id="rId35" Type="http://schemas.openxmlformats.org/officeDocument/2006/relationships/hyperlink" Target="https://www.aof.mod.uk/" TargetMode="External"/><Relationship Id="rId43" Type="http://schemas.openxmlformats.org/officeDocument/2006/relationships/hyperlink" Target="http://dstan.gateway.isg-r.r.mil.uk/index.html" TargetMode="External"/><Relationship Id="rId48" Type="http://schemas.openxmlformats.org/officeDocument/2006/relationships/hyperlink" Target="http://aof.uwh.diif.r.mil.uk/aofcontent/tactical/toolkit/downloads/defforms/expl_not/539_expln.pdf" TargetMode="External"/><Relationship Id="rId56" Type="http://schemas.openxmlformats.org/officeDocument/2006/relationships/diagramQuickStyle" Target="diagrams/quickStyle1.xml"/><Relationship Id="rId64" Type="http://schemas.openxmlformats.org/officeDocument/2006/relationships/hyperlink" Target="mailto:DESEngSfty-QSEPSEP-HSISMulti@mod.gov.uk" TargetMode="External"/><Relationship Id="rId69"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smallbusinesscommissioner.gov.uk/ppc/" TargetMode="External"/><Relationship Id="rId33" Type="http://schemas.openxmlformats.org/officeDocument/2006/relationships/hyperlink" Target="https://www.gov.uk/government/publications/mod-contracting-purchasing-and-finance-e-procurement-system" TargetMode="External"/><Relationship Id="rId38" Type="http://schemas.openxmlformats.org/officeDocument/2006/relationships/header" Target="header1.xml"/><Relationship Id="rId46" Type="http://schemas.openxmlformats.org/officeDocument/2006/relationships/header" Target="header3.xml"/><Relationship Id="rId59" Type="http://schemas.openxmlformats.org/officeDocument/2006/relationships/header" Target="header6.xml"/><Relationship Id="rId67" Type="http://schemas.openxmlformats.org/officeDocument/2006/relationships/hyperlink" Target="https://www.fao.org/home/en/"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41" Type="http://schemas.openxmlformats.org/officeDocument/2006/relationships/footer" Target="footer2.xml"/><Relationship Id="rId54" Type="http://schemas.openxmlformats.org/officeDocument/2006/relationships/diagramData" Target="diagrams/data1.xml"/><Relationship Id="rId62" Type="http://schemas.openxmlformats.org/officeDocument/2006/relationships/hyperlink" Target="mailto:DESLSOC-SpSvcs-SptEng-Pkg1@mod.gov.uk" TargetMode="External"/><Relationship Id="rId70" Type="http://schemas.openxmlformats.org/officeDocument/2006/relationships/footer" Target="footer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0E53C48C23DC420981FB510932C7A5B3"/>
        <w:category>
          <w:name w:val="General"/>
          <w:gallery w:val="placeholder"/>
        </w:category>
        <w:types>
          <w:type w:val="bbPlcHdr"/>
        </w:types>
        <w:behaviors>
          <w:behavior w:val="content"/>
        </w:behaviors>
        <w:guid w:val="{2620833F-2755-45C5-B4F7-27414BEA6199}"/>
      </w:docPartPr>
      <w:docPartBody>
        <w:p w:rsidR="00542639" w:rsidRDefault="007126A5" w:rsidP="007126A5">
          <w:pPr>
            <w:pStyle w:val="0E53C48C23DC420981FB510932C7A5B3"/>
          </w:pPr>
          <w:r w:rsidRPr="00005265">
            <w:rPr>
              <w:rStyle w:val="PlaceholderText"/>
            </w:rPr>
            <w:t>[Abstract]</w:t>
          </w:r>
        </w:p>
      </w:docPartBody>
    </w:docPart>
    <w:docPart>
      <w:docPartPr>
        <w:name w:val="08112455DB2A4F30AC21307A37DF0466"/>
        <w:category>
          <w:name w:val="General"/>
          <w:gallery w:val="placeholder"/>
        </w:category>
        <w:types>
          <w:type w:val="bbPlcHdr"/>
        </w:types>
        <w:behaviors>
          <w:behavior w:val="content"/>
        </w:behaviors>
        <w:guid w:val="{803EF149-A933-45ED-98CD-700403C2A1C0}"/>
      </w:docPartPr>
      <w:docPartBody>
        <w:p w:rsidR="00542639" w:rsidRDefault="007126A5" w:rsidP="007126A5">
          <w:pPr>
            <w:pStyle w:val="08112455DB2A4F30AC21307A37DF0466"/>
          </w:pPr>
          <w:r w:rsidRPr="00005265">
            <w:rPr>
              <w:rStyle w:val="PlaceholderText"/>
            </w:rPr>
            <w:t>[Subject]</w:t>
          </w:r>
        </w:p>
      </w:docPartBody>
    </w:docPart>
    <w:docPart>
      <w:docPartPr>
        <w:name w:val="14535434139447E3835F019ADD19BB1C"/>
        <w:category>
          <w:name w:val="General"/>
          <w:gallery w:val="placeholder"/>
        </w:category>
        <w:types>
          <w:type w:val="bbPlcHdr"/>
        </w:types>
        <w:behaviors>
          <w:behavior w:val="content"/>
        </w:behaviors>
        <w:guid w:val="{45A3A234-E02C-4361-9AE4-90E7B28592B9}"/>
      </w:docPartPr>
      <w:docPartBody>
        <w:p w:rsidR="00730789" w:rsidRDefault="00C9652B" w:rsidP="00C9652B">
          <w:pPr>
            <w:pStyle w:val="14535434139447E3835F019ADD19BB1C"/>
          </w:pPr>
          <w:r w:rsidRPr="004669BE">
            <w:rPr>
              <w:rStyle w:val="PlaceholderText"/>
            </w:rPr>
            <w:t>[Subject]</w:t>
          </w:r>
        </w:p>
      </w:docPartBody>
    </w:docPart>
    <w:docPart>
      <w:docPartPr>
        <w:name w:val="88F21F51D053447A8120FDA33224F9EC"/>
        <w:category>
          <w:name w:val="General"/>
          <w:gallery w:val="placeholder"/>
        </w:category>
        <w:types>
          <w:type w:val="bbPlcHdr"/>
        </w:types>
        <w:behaviors>
          <w:behavior w:val="content"/>
        </w:behaviors>
        <w:guid w:val="{027D3767-05AF-4978-B9BB-BF8588E7D5D1}"/>
      </w:docPartPr>
      <w:docPartBody>
        <w:p w:rsidR="003674F5" w:rsidRDefault="00ED6FC6" w:rsidP="00ED6FC6">
          <w:pPr>
            <w:pStyle w:val="88F21F51D053447A8120FDA33224F9E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20690"/>
    <w:rsid w:val="00084F2F"/>
    <w:rsid w:val="0009208B"/>
    <w:rsid w:val="000C5E91"/>
    <w:rsid w:val="000C61AC"/>
    <w:rsid w:val="000F4546"/>
    <w:rsid w:val="00151AF3"/>
    <w:rsid w:val="00183D5E"/>
    <w:rsid w:val="00185B4D"/>
    <w:rsid w:val="0018666A"/>
    <w:rsid w:val="00191A1C"/>
    <w:rsid w:val="001C15BE"/>
    <w:rsid w:val="001E144A"/>
    <w:rsid w:val="00201C97"/>
    <w:rsid w:val="002108AD"/>
    <w:rsid w:val="0028213A"/>
    <w:rsid w:val="002954AF"/>
    <w:rsid w:val="002B3C1D"/>
    <w:rsid w:val="002B5AC5"/>
    <w:rsid w:val="002E779D"/>
    <w:rsid w:val="00360ED4"/>
    <w:rsid w:val="003674F5"/>
    <w:rsid w:val="003679E5"/>
    <w:rsid w:val="003E3A19"/>
    <w:rsid w:val="003F21C5"/>
    <w:rsid w:val="004217D0"/>
    <w:rsid w:val="00482156"/>
    <w:rsid w:val="005277CD"/>
    <w:rsid w:val="00537172"/>
    <w:rsid w:val="00542639"/>
    <w:rsid w:val="00561B8C"/>
    <w:rsid w:val="005B2906"/>
    <w:rsid w:val="005B383B"/>
    <w:rsid w:val="005B3B63"/>
    <w:rsid w:val="00603FAF"/>
    <w:rsid w:val="0062616C"/>
    <w:rsid w:val="00653FD2"/>
    <w:rsid w:val="00670D2E"/>
    <w:rsid w:val="006D666B"/>
    <w:rsid w:val="006D710F"/>
    <w:rsid w:val="007126A5"/>
    <w:rsid w:val="00722BF9"/>
    <w:rsid w:val="00730789"/>
    <w:rsid w:val="00773D01"/>
    <w:rsid w:val="007A0233"/>
    <w:rsid w:val="007D0D61"/>
    <w:rsid w:val="007D1EB6"/>
    <w:rsid w:val="007F301A"/>
    <w:rsid w:val="0081541B"/>
    <w:rsid w:val="00824E39"/>
    <w:rsid w:val="00852D53"/>
    <w:rsid w:val="008A52DD"/>
    <w:rsid w:val="008A6969"/>
    <w:rsid w:val="009034BC"/>
    <w:rsid w:val="00945646"/>
    <w:rsid w:val="009A3166"/>
    <w:rsid w:val="009C1EE3"/>
    <w:rsid w:val="00A363FA"/>
    <w:rsid w:val="00A40E5A"/>
    <w:rsid w:val="00AC0D5A"/>
    <w:rsid w:val="00AF4834"/>
    <w:rsid w:val="00B1148B"/>
    <w:rsid w:val="00B2404A"/>
    <w:rsid w:val="00B33300"/>
    <w:rsid w:val="00B45601"/>
    <w:rsid w:val="00B52BD9"/>
    <w:rsid w:val="00B57853"/>
    <w:rsid w:val="00B95CD5"/>
    <w:rsid w:val="00BC5F54"/>
    <w:rsid w:val="00BC6B1E"/>
    <w:rsid w:val="00C032E6"/>
    <w:rsid w:val="00C12330"/>
    <w:rsid w:val="00C62E3A"/>
    <w:rsid w:val="00C9652B"/>
    <w:rsid w:val="00CB574A"/>
    <w:rsid w:val="00CC57B4"/>
    <w:rsid w:val="00CD1CAB"/>
    <w:rsid w:val="00D137A3"/>
    <w:rsid w:val="00D421BA"/>
    <w:rsid w:val="00D501E7"/>
    <w:rsid w:val="00D51F5D"/>
    <w:rsid w:val="00DE32C2"/>
    <w:rsid w:val="00DF6B22"/>
    <w:rsid w:val="00E138D0"/>
    <w:rsid w:val="00E25F64"/>
    <w:rsid w:val="00E47A6B"/>
    <w:rsid w:val="00E74CA5"/>
    <w:rsid w:val="00EB0030"/>
    <w:rsid w:val="00EB7133"/>
    <w:rsid w:val="00ED6FC6"/>
    <w:rsid w:val="00F0671F"/>
    <w:rsid w:val="00F15697"/>
    <w:rsid w:val="00F244B7"/>
    <w:rsid w:val="00F24724"/>
    <w:rsid w:val="00F415BB"/>
    <w:rsid w:val="00F43A56"/>
    <w:rsid w:val="00F7729F"/>
    <w:rsid w:val="00FD2CD9"/>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FC6"/>
  </w:style>
  <w:style w:type="paragraph" w:customStyle="1" w:styleId="0E53C48C23DC420981FB510932C7A5B3">
    <w:name w:val="0E53C48C23DC420981FB510932C7A5B3"/>
    <w:rsid w:val="007126A5"/>
  </w:style>
  <w:style w:type="paragraph" w:customStyle="1" w:styleId="08112455DB2A4F30AC21307A37DF0466">
    <w:name w:val="08112455DB2A4F30AC21307A37DF0466"/>
    <w:rsid w:val="007126A5"/>
  </w:style>
  <w:style w:type="paragraph" w:customStyle="1" w:styleId="14535434139447E3835F019ADD19BB1C">
    <w:name w:val="14535434139447E3835F019ADD19BB1C"/>
    <w:rsid w:val="00C9652B"/>
  </w:style>
  <w:style w:type="paragraph" w:customStyle="1" w:styleId="88F21F51D053447A8120FDA33224F9EC">
    <w:name w:val="88F21F51D053447A8120FDA33224F9EC"/>
    <w:rsid w:val="00ED6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19 January 2023</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BAC083-842C-4679-AC3A-548A023E0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87</Pages>
  <Words>42328</Words>
  <Characters>241273</Characters>
  <Application>Microsoft Office Word</Application>
  <DocSecurity>0</DocSecurity>
  <Lines>2010</Lines>
  <Paragraphs>566</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283035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Commando Raiding Craft Trailers</dc:title>
  <dc:subject>706509452</dc:subject>
  <dc:creator>Culshaw, Lee D (Navy Comrcl-Comrcl Mngr 1)</dc:creator>
  <cp:keywords/>
  <dc:description/>
  <cp:lastModifiedBy>Culshaw, Lee C1 (NAVY FD-COMRCL-SnrMgr1 Sourcing)</cp:lastModifiedBy>
  <cp:revision>517</cp:revision>
  <dcterms:created xsi:type="dcterms:W3CDTF">2020-04-17T09:42:00Z</dcterms:created>
  <dcterms:modified xsi:type="dcterms:W3CDTF">2023-01-19T18:49:00Z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ies>
</file>