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jc w:val="center"/>
        <w:tblBorders>
          <w:top w:val="single" w:sz="4" w:space="0" w:color="008080"/>
          <w:left w:val="single" w:sz="4" w:space="0" w:color="008080"/>
          <w:bottom w:val="single" w:sz="4" w:space="0" w:color="008080"/>
          <w:right w:val="single" w:sz="4" w:space="0" w:color="008080"/>
        </w:tblBorders>
        <w:tblLayout w:type="fixed"/>
        <w:tblLook w:val="0000" w:firstRow="0" w:lastRow="0" w:firstColumn="0" w:lastColumn="0" w:noHBand="0" w:noVBand="0"/>
      </w:tblPr>
      <w:tblGrid>
        <w:gridCol w:w="9639"/>
      </w:tblGrid>
      <w:tr w:rsidR="00CE1796" w:rsidRPr="004642EF" w14:paraId="6A021160" w14:textId="77777777">
        <w:trPr>
          <w:trHeight w:hRule="exact" w:val="300"/>
          <w:jc w:val="center"/>
        </w:trPr>
        <w:tc>
          <w:tcPr>
            <w:tcW w:w="9639" w:type="dxa"/>
            <w:shd w:val="clear" w:color="auto" w:fill="008080"/>
            <w:vAlign w:val="center"/>
          </w:tcPr>
          <w:p w14:paraId="0F19C0B1" w14:textId="77777777" w:rsidR="00CE1796" w:rsidRPr="004642EF" w:rsidRDefault="00CE1796" w:rsidP="00D8634B">
            <w:pPr>
              <w:rPr>
                <w:rFonts w:cs="Arial"/>
              </w:rPr>
            </w:pPr>
          </w:p>
        </w:tc>
      </w:tr>
    </w:tbl>
    <w:p w14:paraId="6C61903A" w14:textId="77777777" w:rsidR="00CE1796" w:rsidRPr="004642EF" w:rsidRDefault="00CE1796">
      <w:pPr>
        <w:spacing w:before="20" w:after="20"/>
        <w:rPr>
          <w:rFonts w:cs="Arial"/>
        </w:rPr>
      </w:pPr>
    </w:p>
    <w:p w14:paraId="75E6E0AD" w14:textId="77777777" w:rsidR="00CE1796" w:rsidRPr="004642EF" w:rsidRDefault="00CE1796">
      <w:pPr>
        <w:spacing w:before="20" w:after="20"/>
        <w:rPr>
          <w:rFonts w:cs="Arial"/>
        </w:rPr>
      </w:pPr>
    </w:p>
    <w:p w14:paraId="3546445C" w14:textId="77777777" w:rsidR="00CE1796" w:rsidRPr="004642EF" w:rsidRDefault="00CE1796">
      <w:pPr>
        <w:spacing w:before="20" w:after="20"/>
        <w:rPr>
          <w:rFonts w:cs="Arial"/>
        </w:rPr>
      </w:pPr>
    </w:p>
    <w:p w14:paraId="63B94C78" w14:textId="77777777" w:rsidR="00CE1796" w:rsidRPr="004642EF" w:rsidRDefault="00AC6B0C">
      <w:pPr>
        <w:spacing w:before="20" w:after="20"/>
        <w:jc w:val="center"/>
        <w:rPr>
          <w:rFonts w:cs="Arial"/>
        </w:rPr>
      </w:pPr>
      <w:r>
        <w:rPr>
          <w:rFonts w:cs="Arial"/>
          <w:noProof/>
        </w:rPr>
        <w:drawing>
          <wp:anchor distT="0" distB="0" distL="0" distR="0" simplePos="0" relativeHeight="251658240" behindDoc="0" locked="0" layoutInCell="1" allowOverlap="0" wp14:anchorId="72A574D3" wp14:editId="507FBA03">
            <wp:simplePos x="0" y="0"/>
            <wp:positionH relativeFrom="column">
              <wp:posOffset>3899535</wp:posOffset>
            </wp:positionH>
            <wp:positionV relativeFrom="line">
              <wp:posOffset>-308610</wp:posOffset>
            </wp:positionV>
            <wp:extent cx="2238375" cy="822325"/>
            <wp:effectExtent l="0" t="0" r="0" b="0"/>
            <wp:wrapSquare wrapText="bothSides"/>
            <wp:docPr id="95" name="Picture 95" descr="new%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new%20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82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789A2" w14:textId="77777777" w:rsidR="00CE1796" w:rsidRPr="004642EF" w:rsidRDefault="00CE1796">
      <w:pPr>
        <w:spacing w:before="20" w:after="20"/>
        <w:rPr>
          <w:rFonts w:cs="Arial"/>
        </w:rPr>
      </w:pPr>
    </w:p>
    <w:p w14:paraId="5A27F739" w14:textId="77777777" w:rsidR="00CE1796" w:rsidRPr="004642EF" w:rsidRDefault="00CE1796">
      <w:pPr>
        <w:spacing w:before="20" w:after="20"/>
        <w:jc w:val="center"/>
        <w:rPr>
          <w:rFonts w:cs="Arial"/>
          <w:b/>
          <w:sz w:val="36"/>
        </w:rPr>
      </w:pPr>
    </w:p>
    <w:p w14:paraId="4A442AB6" w14:textId="77777777" w:rsidR="00CE1796" w:rsidRPr="004642EF" w:rsidRDefault="00CE1796">
      <w:pPr>
        <w:spacing w:before="20" w:after="20"/>
        <w:jc w:val="center"/>
        <w:rPr>
          <w:rFonts w:cs="Arial"/>
          <w:b/>
          <w:i/>
          <w:sz w:val="36"/>
        </w:rPr>
      </w:pPr>
    </w:p>
    <w:p w14:paraId="34275C43" w14:textId="77777777" w:rsidR="00692F32" w:rsidRPr="004642EF" w:rsidRDefault="00692F32">
      <w:pPr>
        <w:spacing w:before="20" w:after="20"/>
        <w:jc w:val="center"/>
        <w:rPr>
          <w:rFonts w:cs="Arial"/>
          <w:b/>
          <w:i/>
          <w:sz w:val="36"/>
        </w:rPr>
      </w:pPr>
    </w:p>
    <w:p w14:paraId="650B4F81" w14:textId="77777777" w:rsidR="00692F32" w:rsidRPr="004642EF" w:rsidRDefault="00692F32">
      <w:pPr>
        <w:spacing w:before="20" w:after="20"/>
        <w:jc w:val="center"/>
        <w:rPr>
          <w:rFonts w:cs="Arial"/>
          <w:b/>
          <w:i/>
          <w:sz w:val="36"/>
        </w:rPr>
      </w:pPr>
    </w:p>
    <w:p w14:paraId="7DF5E78B" w14:textId="77777777" w:rsidR="00CE1796" w:rsidRPr="004642EF" w:rsidRDefault="00CE1796">
      <w:pPr>
        <w:spacing w:before="120" w:after="100"/>
        <w:jc w:val="center"/>
        <w:rPr>
          <w:rFonts w:cs="Arial"/>
          <w:b/>
          <w:sz w:val="48"/>
        </w:rPr>
      </w:pPr>
      <w:r w:rsidRPr="004642EF">
        <w:rPr>
          <w:rFonts w:cs="Arial"/>
          <w:b/>
          <w:color w:val="008080"/>
          <w:sz w:val="48"/>
        </w:rPr>
        <w:t>Devon County Council</w:t>
      </w:r>
    </w:p>
    <w:p w14:paraId="5DC0BDF9" w14:textId="77777777" w:rsidR="00CE1796" w:rsidRPr="004642EF" w:rsidRDefault="00CE1796">
      <w:pPr>
        <w:spacing w:before="20" w:after="20"/>
        <w:jc w:val="center"/>
        <w:rPr>
          <w:rFonts w:cs="Arial"/>
          <w:b/>
          <w:sz w:val="48"/>
        </w:rPr>
      </w:pPr>
    </w:p>
    <w:p w14:paraId="4644EAAC" w14:textId="730DF4B7" w:rsidR="00922074" w:rsidRPr="00922074" w:rsidRDefault="008007AA" w:rsidP="00E543D0">
      <w:pPr>
        <w:spacing w:before="20" w:after="20"/>
        <w:jc w:val="center"/>
        <w:rPr>
          <w:rFonts w:cs="Arial"/>
          <w:b/>
          <w:sz w:val="36"/>
          <w:szCs w:val="36"/>
        </w:rPr>
      </w:pPr>
      <w:r>
        <w:rPr>
          <w:b/>
          <w:sz w:val="36"/>
          <w:szCs w:val="36"/>
        </w:rPr>
        <w:t>CP- 413-17</w:t>
      </w:r>
      <w:bookmarkStart w:id="0" w:name="_GoBack"/>
      <w:bookmarkEnd w:id="0"/>
    </w:p>
    <w:p w14:paraId="3E2E731E" w14:textId="6F40A939" w:rsidR="004F3FF2" w:rsidRPr="004F3FF2" w:rsidRDefault="00E543D0" w:rsidP="004F3FF2">
      <w:pPr>
        <w:pStyle w:val="NormalWeb"/>
        <w:jc w:val="center"/>
        <w:rPr>
          <w:rFonts w:ascii="Arial" w:hAnsi="Arial" w:cs="Arial"/>
          <w:sz w:val="36"/>
          <w:szCs w:val="36"/>
        </w:rPr>
      </w:pPr>
      <w:r w:rsidRPr="004F3FF2">
        <w:rPr>
          <w:rFonts w:ascii="Arial" w:hAnsi="Arial" w:cs="Arial"/>
          <w:b/>
          <w:sz w:val="36"/>
          <w:szCs w:val="36"/>
        </w:rPr>
        <w:t xml:space="preserve">OJEU Reference </w:t>
      </w:r>
      <w:r w:rsidR="004F3FF2" w:rsidRPr="004F3FF2">
        <w:rPr>
          <w:rStyle w:val="Strong"/>
          <w:rFonts w:ascii="Arial" w:hAnsi="Arial" w:cs="Arial"/>
          <w:sz w:val="36"/>
          <w:szCs w:val="36"/>
        </w:rPr>
        <w:t>2017/S 040-073087</w:t>
      </w:r>
    </w:p>
    <w:p w14:paraId="5CEBB3EE" w14:textId="668CAF50" w:rsidR="00CE1796" w:rsidRPr="004642EF" w:rsidRDefault="00CE1796" w:rsidP="00E543D0">
      <w:pPr>
        <w:spacing w:before="20" w:after="20"/>
        <w:jc w:val="center"/>
        <w:rPr>
          <w:rFonts w:cs="Arial"/>
          <w:b/>
          <w:sz w:val="22"/>
          <w:szCs w:val="22"/>
          <w:highlight w:val="yellow"/>
        </w:rPr>
      </w:pPr>
    </w:p>
    <w:p w14:paraId="59629D6E" w14:textId="77777777" w:rsidR="00CE1796" w:rsidRPr="004642EF" w:rsidRDefault="00CE1796">
      <w:pPr>
        <w:spacing w:before="20" w:after="20"/>
        <w:rPr>
          <w:rFonts w:cs="Arial"/>
          <w:b/>
        </w:rPr>
      </w:pPr>
    </w:p>
    <w:p w14:paraId="373E7B59" w14:textId="77777777" w:rsidR="00CE1796" w:rsidRPr="004642EF" w:rsidRDefault="00CE1796">
      <w:pPr>
        <w:spacing w:before="20" w:after="20"/>
        <w:rPr>
          <w:rFonts w:cs="Arial"/>
          <w:b/>
        </w:rPr>
      </w:pPr>
    </w:p>
    <w:p w14:paraId="730EDEDE" w14:textId="77777777" w:rsidR="00CE1796" w:rsidRPr="004642EF" w:rsidRDefault="00CE1796">
      <w:pPr>
        <w:spacing w:before="20" w:after="20"/>
        <w:rPr>
          <w:rFonts w:cs="Arial"/>
          <w:b/>
        </w:rPr>
      </w:pPr>
    </w:p>
    <w:p w14:paraId="1C88ED2D" w14:textId="77777777" w:rsidR="00E73889" w:rsidRPr="004642EF" w:rsidRDefault="00CE1796" w:rsidP="00E73889">
      <w:pPr>
        <w:spacing w:before="120" w:after="100"/>
        <w:jc w:val="center"/>
        <w:rPr>
          <w:rFonts w:cs="Arial"/>
          <w:b/>
          <w:color w:val="008080"/>
          <w:sz w:val="48"/>
        </w:rPr>
      </w:pPr>
      <w:r w:rsidRPr="004642EF">
        <w:rPr>
          <w:rFonts w:cs="Arial"/>
          <w:b/>
          <w:color w:val="008080"/>
          <w:sz w:val="48"/>
        </w:rPr>
        <w:t>INVITATION TO TENDER</w:t>
      </w:r>
    </w:p>
    <w:p w14:paraId="4BFF9B02" w14:textId="2462692A" w:rsidR="00CE1796" w:rsidRPr="004642EF" w:rsidRDefault="00055724">
      <w:pPr>
        <w:spacing w:before="120" w:after="600"/>
        <w:jc w:val="center"/>
        <w:rPr>
          <w:rFonts w:cs="Arial"/>
          <w:b/>
          <w:sz w:val="32"/>
          <w:szCs w:val="32"/>
        </w:rPr>
      </w:pPr>
      <w:r>
        <w:rPr>
          <w:rFonts w:cs="Arial"/>
          <w:b/>
          <w:sz w:val="32"/>
          <w:szCs w:val="32"/>
        </w:rPr>
        <w:t>Waste Educators</w:t>
      </w:r>
      <w:r w:rsidR="001445F3">
        <w:rPr>
          <w:rFonts w:cs="Arial"/>
          <w:b/>
          <w:sz w:val="32"/>
          <w:szCs w:val="32"/>
        </w:rPr>
        <w:t xml:space="preserve"> Contract</w:t>
      </w:r>
    </w:p>
    <w:tbl>
      <w:tblPr>
        <w:tblpPr w:leftFromText="180" w:rightFromText="180" w:vertAnchor="text" w:horzAnchor="margin" w:tblpXSpec="center" w:tblpY="6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D0098" w:rsidRPr="004642EF" w14:paraId="68CCABEC" w14:textId="77777777" w:rsidTr="002D0098">
        <w:trPr>
          <w:trHeight w:hRule="exact" w:val="851"/>
        </w:trPr>
        <w:tc>
          <w:tcPr>
            <w:tcW w:w="8505" w:type="dxa"/>
            <w:shd w:val="clear" w:color="auto" w:fill="auto"/>
          </w:tcPr>
          <w:p w14:paraId="27EA7664" w14:textId="77777777" w:rsidR="002D0098" w:rsidRPr="004642EF" w:rsidRDefault="002D0098" w:rsidP="002D0098">
            <w:pPr>
              <w:spacing w:before="120" w:after="600"/>
              <w:jc w:val="center"/>
              <w:rPr>
                <w:rFonts w:cs="Arial"/>
                <w:b/>
                <w:sz w:val="32"/>
                <w:szCs w:val="32"/>
              </w:rPr>
            </w:pPr>
            <w:r w:rsidRPr="004642EF">
              <w:rPr>
                <w:rFonts w:cs="Arial"/>
                <w:b/>
                <w:sz w:val="32"/>
                <w:szCs w:val="32"/>
              </w:rPr>
              <w:t xml:space="preserve">Tenderer to insert their company/organisation name </w:t>
            </w:r>
          </w:p>
        </w:tc>
      </w:tr>
      <w:tr w:rsidR="002D0098" w:rsidRPr="004642EF" w14:paraId="206541AA" w14:textId="77777777" w:rsidTr="002D0098">
        <w:trPr>
          <w:trHeight w:hRule="exact" w:val="851"/>
        </w:trPr>
        <w:tc>
          <w:tcPr>
            <w:tcW w:w="8505" w:type="dxa"/>
            <w:shd w:val="clear" w:color="auto" w:fill="auto"/>
          </w:tcPr>
          <w:p w14:paraId="0EEC7586" w14:textId="77777777" w:rsidR="002D0098" w:rsidRPr="004642EF" w:rsidRDefault="002D0098" w:rsidP="002D0098">
            <w:pPr>
              <w:spacing w:before="120" w:after="600"/>
              <w:jc w:val="center"/>
              <w:rPr>
                <w:rFonts w:cs="Arial"/>
                <w:b/>
                <w:sz w:val="32"/>
                <w:szCs w:val="32"/>
              </w:rPr>
            </w:pPr>
          </w:p>
        </w:tc>
      </w:tr>
    </w:tbl>
    <w:p w14:paraId="6794E222" w14:textId="77777777" w:rsidR="00CE1796" w:rsidRPr="004642EF" w:rsidRDefault="00CE1796">
      <w:pPr>
        <w:spacing w:before="20" w:after="20"/>
        <w:rPr>
          <w:rFonts w:cs="Arial"/>
          <w:b/>
        </w:rPr>
      </w:pPr>
    </w:p>
    <w:p w14:paraId="55B42836" w14:textId="77777777" w:rsidR="00C1476A" w:rsidRPr="004642EF" w:rsidRDefault="00C1476A" w:rsidP="00C1476A">
      <w:pPr>
        <w:rPr>
          <w:vanish/>
        </w:rPr>
      </w:pPr>
    </w:p>
    <w:p w14:paraId="7B77951A" w14:textId="77777777" w:rsidR="00C02146" w:rsidRPr="00C02146" w:rsidRDefault="00C02146" w:rsidP="00C02146"/>
    <w:p w14:paraId="359FFF75" w14:textId="77777777" w:rsidR="00DE51F6" w:rsidRPr="00C02146" w:rsidRDefault="00DE51F6" w:rsidP="00C02146"/>
    <w:p w14:paraId="5617EC77" w14:textId="77777777" w:rsidR="00DE51F6" w:rsidRPr="00DE51F6" w:rsidRDefault="00DE51F6" w:rsidP="00DE51F6"/>
    <w:p w14:paraId="6ED77D93" w14:textId="77777777" w:rsidR="00DE51F6" w:rsidRPr="00DE51F6" w:rsidRDefault="00DE51F6" w:rsidP="00DE51F6"/>
    <w:p w14:paraId="5BF96344" w14:textId="77777777" w:rsidR="001B400D" w:rsidRDefault="00DE51F6" w:rsidP="001B400D">
      <w:pPr>
        <w:pStyle w:val="Heading9"/>
        <w:tabs>
          <w:tab w:val="left" w:pos="1245"/>
        </w:tabs>
        <w:ind w:left="1276" w:hanging="1276"/>
        <w:jc w:val="left"/>
      </w:pPr>
      <w:r>
        <w:t>This ITT must be completed and returned in the published</w:t>
      </w:r>
    </w:p>
    <w:p w14:paraId="09621314" w14:textId="77777777" w:rsidR="001B400D" w:rsidRDefault="00DE51F6" w:rsidP="001B400D">
      <w:pPr>
        <w:pStyle w:val="Heading9"/>
        <w:tabs>
          <w:tab w:val="left" w:pos="1245"/>
        </w:tabs>
        <w:ind w:left="1276" w:hanging="1276"/>
        <w:jc w:val="left"/>
      </w:pPr>
      <w:proofErr w:type="gramStart"/>
      <w:r>
        <w:t>format</w:t>
      </w:r>
      <w:proofErr w:type="gramEnd"/>
      <w:r>
        <w:t xml:space="preserve">. Failure to comply with this instruction may result in </w:t>
      </w:r>
    </w:p>
    <w:p w14:paraId="1282A4E9" w14:textId="77777777" w:rsidR="00DE51F6" w:rsidRDefault="00DE51F6" w:rsidP="001B400D">
      <w:pPr>
        <w:pStyle w:val="Heading9"/>
        <w:tabs>
          <w:tab w:val="left" w:pos="1245"/>
        </w:tabs>
        <w:ind w:left="1276" w:hanging="1276"/>
        <w:jc w:val="left"/>
      </w:pPr>
      <w:proofErr w:type="gramStart"/>
      <w:r>
        <w:t>your</w:t>
      </w:r>
      <w:proofErr w:type="gramEnd"/>
      <w:r>
        <w:t xml:space="preserve"> tender submission being discounted.</w:t>
      </w:r>
    </w:p>
    <w:tbl>
      <w:tblPr>
        <w:tblpPr w:leftFromText="180" w:rightFromText="180" w:vertAnchor="text" w:horzAnchor="margin" w:tblpY="1606"/>
        <w:tblW w:w="9639" w:type="dxa"/>
        <w:tblBorders>
          <w:top w:val="single" w:sz="4" w:space="0" w:color="008080"/>
          <w:left w:val="single" w:sz="4" w:space="0" w:color="008080"/>
          <w:bottom w:val="single" w:sz="4" w:space="0" w:color="008080"/>
          <w:right w:val="single" w:sz="4" w:space="0" w:color="008080"/>
        </w:tblBorders>
        <w:tblLayout w:type="fixed"/>
        <w:tblLook w:val="0000" w:firstRow="0" w:lastRow="0" w:firstColumn="0" w:lastColumn="0" w:noHBand="0" w:noVBand="0"/>
      </w:tblPr>
      <w:tblGrid>
        <w:gridCol w:w="9639"/>
      </w:tblGrid>
      <w:tr w:rsidR="00C02146" w:rsidRPr="004642EF" w14:paraId="639E2AC3" w14:textId="77777777" w:rsidTr="00C02146">
        <w:trPr>
          <w:trHeight w:hRule="exact" w:val="300"/>
        </w:trPr>
        <w:tc>
          <w:tcPr>
            <w:tcW w:w="9639" w:type="dxa"/>
            <w:shd w:val="clear" w:color="auto" w:fill="008080"/>
            <w:vAlign w:val="center"/>
          </w:tcPr>
          <w:p w14:paraId="38FD2C6D" w14:textId="77777777" w:rsidR="00C02146" w:rsidRPr="004642EF" w:rsidRDefault="00C02146" w:rsidP="00C02146">
            <w:pPr>
              <w:rPr>
                <w:rFonts w:cs="Arial"/>
              </w:rPr>
            </w:pPr>
          </w:p>
        </w:tc>
      </w:tr>
    </w:tbl>
    <w:p w14:paraId="45DB5A86" w14:textId="77777777" w:rsidR="00CE1796" w:rsidRPr="004642EF" w:rsidRDefault="00AC6B0C">
      <w:pPr>
        <w:pStyle w:val="Heading9"/>
        <w:rPr>
          <w:rFonts w:cs="Arial"/>
        </w:rPr>
      </w:pPr>
      <w:r>
        <w:rPr>
          <w:noProof/>
        </w:rPr>
        <mc:AlternateContent>
          <mc:Choice Requires="wps">
            <w:drawing>
              <wp:anchor distT="0" distB="0" distL="114300" distR="114300" simplePos="0" relativeHeight="251657216" behindDoc="0" locked="0" layoutInCell="1" allowOverlap="1" wp14:anchorId="4F0FEC91" wp14:editId="30F34A99">
                <wp:simplePos x="0" y="0"/>
                <wp:positionH relativeFrom="column">
                  <wp:posOffset>4575810</wp:posOffset>
                </wp:positionH>
                <wp:positionV relativeFrom="paragraph">
                  <wp:posOffset>456565</wp:posOffset>
                </wp:positionV>
                <wp:extent cx="1257300" cy="488950"/>
                <wp:effectExtent l="0" t="0" r="0" b="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88950"/>
                        </a:xfrm>
                        <a:prstGeom prst="rect">
                          <a:avLst/>
                        </a:prstGeom>
                        <a:solidFill>
                          <a:srgbClr val="FFFFFF"/>
                        </a:solidFill>
                        <a:ln w="9525">
                          <a:solidFill>
                            <a:srgbClr val="000000"/>
                          </a:solidFill>
                          <a:miter lim="800000"/>
                          <a:headEnd/>
                          <a:tailEnd/>
                        </a:ln>
                      </wps:spPr>
                      <wps:txbx>
                        <w:txbxContent>
                          <w:p w14:paraId="32A3CAD8" w14:textId="77777777" w:rsidR="001657A0" w:rsidRDefault="001657A0" w:rsidP="004D0C09">
                            <w:pPr>
                              <w:jc w:val="center"/>
                              <w:rPr>
                                <w:sz w:val="16"/>
                              </w:rPr>
                            </w:pPr>
                          </w:p>
                          <w:p w14:paraId="50A98A1F" w14:textId="77777777" w:rsidR="001657A0" w:rsidRPr="00E8273B" w:rsidRDefault="001657A0" w:rsidP="004D0C09">
                            <w:pPr>
                              <w:jc w:val="center"/>
                              <w:rPr>
                                <w:i/>
                                <w:sz w:val="16"/>
                              </w:rPr>
                            </w:pPr>
                            <w:r>
                              <w:rPr>
                                <w:sz w:val="16"/>
                              </w:rPr>
                              <w:t>V6.1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360.3pt;margin-top:35.95pt;width:99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uRKwIAAFE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">
                <v:textbox>
                  <w:txbxContent>
                    <w:p w14:paraId="32A3CAD8" w14:textId="77777777" w:rsidR="001657A0" w:rsidRDefault="001657A0" w:rsidP="004D0C09">
                      <w:pPr>
                        <w:jc w:val="center"/>
                        <w:rPr>
                          <w:sz w:val="16"/>
                        </w:rPr>
                      </w:pPr>
                    </w:p>
                    <w:p w14:paraId="50A98A1F" w14:textId="77777777" w:rsidR="001657A0" w:rsidRPr="00E8273B" w:rsidRDefault="001657A0" w:rsidP="004D0C09">
                      <w:pPr>
                        <w:jc w:val="center"/>
                        <w:rPr>
                          <w:i/>
                          <w:sz w:val="16"/>
                        </w:rPr>
                      </w:pPr>
                      <w:r>
                        <w:rPr>
                          <w:sz w:val="16"/>
                        </w:rPr>
                        <w:t>V6.1 2016</w:t>
                      </w:r>
                    </w:p>
                  </w:txbxContent>
                </v:textbox>
              </v:shape>
            </w:pict>
          </mc:Fallback>
        </mc:AlternateContent>
      </w:r>
      <w:r w:rsidR="00CE1796" w:rsidRPr="00DE51F6">
        <w:br w:type="page"/>
      </w:r>
      <w:r w:rsidR="00CE1796" w:rsidRPr="004642EF">
        <w:rPr>
          <w:rFonts w:cs="Arial"/>
        </w:rPr>
        <w:lastRenderedPageBreak/>
        <w:t>CONTENTS</w:t>
      </w:r>
    </w:p>
    <w:p w14:paraId="0B2C9ECD" w14:textId="77777777" w:rsidR="00CE1796" w:rsidRPr="004642EF" w:rsidRDefault="00CE1796">
      <w:pPr>
        <w:spacing w:before="20" w:after="20"/>
        <w:rPr>
          <w:rFonts w:cs="Arial"/>
          <w:sz w:val="22"/>
          <w:szCs w:val="22"/>
        </w:rPr>
      </w:pPr>
    </w:p>
    <w:tbl>
      <w:tblPr>
        <w:tblW w:w="9639" w:type="dxa"/>
        <w:jc w:val="center"/>
        <w:tblBorders>
          <w:top w:val="single" w:sz="4" w:space="0" w:color="008080"/>
          <w:left w:val="single" w:sz="4" w:space="0" w:color="008080"/>
          <w:bottom w:val="single" w:sz="4" w:space="0" w:color="008080"/>
          <w:right w:val="single" w:sz="4" w:space="0" w:color="008080"/>
          <w:insideV w:val="single" w:sz="4" w:space="0" w:color="008080"/>
        </w:tblBorders>
        <w:tblLayout w:type="fixed"/>
        <w:tblLook w:val="0000" w:firstRow="0" w:lastRow="0" w:firstColumn="0" w:lastColumn="0" w:noHBand="0" w:noVBand="0"/>
      </w:tblPr>
      <w:tblGrid>
        <w:gridCol w:w="993"/>
        <w:gridCol w:w="1014"/>
        <w:gridCol w:w="6357"/>
        <w:gridCol w:w="1275"/>
      </w:tblGrid>
      <w:tr w:rsidR="00CE1796" w:rsidRPr="004642EF" w14:paraId="29381189" w14:textId="77777777">
        <w:trPr>
          <w:cantSplit/>
          <w:jc w:val="center"/>
        </w:trPr>
        <w:tc>
          <w:tcPr>
            <w:tcW w:w="8364" w:type="dxa"/>
            <w:gridSpan w:val="3"/>
          </w:tcPr>
          <w:p w14:paraId="49D4C2F6" w14:textId="77777777" w:rsidR="00CE1796" w:rsidRPr="00484CBC" w:rsidRDefault="00CE1796">
            <w:pPr>
              <w:spacing w:before="50" w:after="50"/>
              <w:ind w:left="-108"/>
              <w:rPr>
                <w:rFonts w:cs="Arial"/>
                <w:b/>
                <w:sz w:val="22"/>
                <w:szCs w:val="22"/>
              </w:rPr>
            </w:pPr>
            <w:r w:rsidRPr="00484CBC">
              <w:rPr>
                <w:rFonts w:cs="Arial"/>
                <w:b/>
                <w:color w:val="000000"/>
                <w:sz w:val="22"/>
                <w:szCs w:val="22"/>
              </w:rPr>
              <w:t>Section A – Invitation and Background Information</w:t>
            </w:r>
          </w:p>
        </w:tc>
        <w:tc>
          <w:tcPr>
            <w:tcW w:w="1275" w:type="dxa"/>
          </w:tcPr>
          <w:p w14:paraId="024842D2" w14:textId="77777777" w:rsidR="00CE1796" w:rsidRPr="004642EF" w:rsidRDefault="00CE1796">
            <w:pPr>
              <w:spacing w:before="50" w:after="50"/>
              <w:ind w:left="-108"/>
              <w:jc w:val="center"/>
              <w:rPr>
                <w:rFonts w:cs="Arial"/>
                <w:b/>
              </w:rPr>
            </w:pPr>
            <w:r w:rsidRPr="004642EF">
              <w:rPr>
                <w:rFonts w:cs="Arial"/>
                <w:b/>
              </w:rPr>
              <w:t>Page No.</w:t>
            </w:r>
          </w:p>
        </w:tc>
      </w:tr>
      <w:tr w:rsidR="00CE1796" w:rsidRPr="004642EF" w14:paraId="19AAD685" w14:textId="77777777">
        <w:trPr>
          <w:jc w:val="center"/>
        </w:trPr>
        <w:tc>
          <w:tcPr>
            <w:tcW w:w="993" w:type="dxa"/>
          </w:tcPr>
          <w:p w14:paraId="670584CB" w14:textId="77777777" w:rsidR="00CE1796" w:rsidRPr="00654D4E" w:rsidRDefault="00CE1796">
            <w:pPr>
              <w:spacing w:before="50" w:after="50"/>
              <w:ind w:left="-108" w:right="-108"/>
              <w:jc w:val="center"/>
              <w:rPr>
                <w:rFonts w:cs="Arial"/>
              </w:rPr>
            </w:pPr>
            <w:r w:rsidRPr="00654D4E">
              <w:rPr>
                <w:rFonts w:cs="Arial"/>
              </w:rPr>
              <w:t>A1</w:t>
            </w:r>
          </w:p>
        </w:tc>
        <w:tc>
          <w:tcPr>
            <w:tcW w:w="7371" w:type="dxa"/>
            <w:gridSpan w:val="2"/>
          </w:tcPr>
          <w:p w14:paraId="59C4504A" w14:textId="77777777" w:rsidR="00CE1796" w:rsidRPr="00654D4E" w:rsidRDefault="00CE1796">
            <w:pPr>
              <w:spacing w:before="50" w:after="50"/>
              <w:rPr>
                <w:rFonts w:cs="Arial"/>
              </w:rPr>
            </w:pPr>
            <w:r w:rsidRPr="00654D4E">
              <w:rPr>
                <w:rFonts w:cs="Arial"/>
              </w:rPr>
              <w:t xml:space="preserve">Invitation to Tender certification </w:t>
            </w:r>
            <w:r w:rsidRPr="00654D4E">
              <w:rPr>
                <w:rFonts w:cs="Arial"/>
                <w:i/>
              </w:rPr>
              <w:t>(to be signed by tenderer)</w:t>
            </w:r>
          </w:p>
        </w:tc>
        <w:tc>
          <w:tcPr>
            <w:tcW w:w="1275" w:type="dxa"/>
          </w:tcPr>
          <w:p w14:paraId="5B48F9FA" w14:textId="77777777" w:rsidR="00CE1796" w:rsidRPr="004642EF" w:rsidRDefault="00A52141" w:rsidP="00022B5C">
            <w:pPr>
              <w:spacing w:before="50" w:after="50"/>
              <w:jc w:val="center"/>
              <w:rPr>
                <w:rFonts w:cs="Arial"/>
                <w:highlight w:val="yellow"/>
              </w:rPr>
            </w:pPr>
            <w:r>
              <w:rPr>
                <w:rFonts w:cs="Arial"/>
              </w:rPr>
              <w:t>3</w:t>
            </w:r>
          </w:p>
        </w:tc>
      </w:tr>
      <w:tr w:rsidR="00CE1796" w:rsidRPr="004642EF" w14:paraId="7F43F6B1" w14:textId="77777777">
        <w:trPr>
          <w:jc w:val="center"/>
        </w:trPr>
        <w:tc>
          <w:tcPr>
            <w:tcW w:w="993" w:type="dxa"/>
          </w:tcPr>
          <w:p w14:paraId="49F478F8" w14:textId="77777777" w:rsidR="00CE1796" w:rsidRPr="00654D4E" w:rsidRDefault="00CE1796">
            <w:pPr>
              <w:spacing w:before="50" w:after="50"/>
              <w:ind w:left="-108" w:right="-108"/>
              <w:jc w:val="center"/>
              <w:rPr>
                <w:rFonts w:cs="Arial"/>
              </w:rPr>
            </w:pPr>
            <w:r w:rsidRPr="00654D4E">
              <w:rPr>
                <w:rFonts w:cs="Arial"/>
              </w:rPr>
              <w:t>A2</w:t>
            </w:r>
          </w:p>
        </w:tc>
        <w:tc>
          <w:tcPr>
            <w:tcW w:w="7371" w:type="dxa"/>
            <w:gridSpan w:val="2"/>
          </w:tcPr>
          <w:p w14:paraId="42D194F7" w14:textId="77777777" w:rsidR="00CE1796" w:rsidRPr="00654D4E" w:rsidRDefault="00CE1796">
            <w:pPr>
              <w:spacing w:before="50" w:after="50"/>
              <w:rPr>
                <w:rFonts w:cs="Arial"/>
              </w:rPr>
            </w:pPr>
            <w:r w:rsidRPr="00654D4E">
              <w:rPr>
                <w:rFonts w:cs="Arial"/>
              </w:rPr>
              <w:t>Definitions</w:t>
            </w:r>
          </w:p>
        </w:tc>
        <w:tc>
          <w:tcPr>
            <w:tcW w:w="1275" w:type="dxa"/>
          </w:tcPr>
          <w:p w14:paraId="7D4C9D85" w14:textId="77777777" w:rsidR="00CE1796" w:rsidRPr="004642EF" w:rsidRDefault="00A52141">
            <w:pPr>
              <w:spacing w:before="50" w:after="50"/>
              <w:jc w:val="center"/>
              <w:rPr>
                <w:rFonts w:cs="Arial"/>
              </w:rPr>
            </w:pPr>
            <w:r>
              <w:rPr>
                <w:rFonts w:cs="Arial"/>
              </w:rPr>
              <w:t>7</w:t>
            </w:r>
          </w:p>
        </w:tc>
      </w:tr>
      <w:tr w:rsidR="00CE1796" w:rsidRPr="004642EF" w14:paraId="2FE7EE0F" w14:textId="77777777">
        <w:trPr>
          <w:jc w:val="center"/>
        </w:trPr>
        <w:tc>
          <w:tcPr>
            <w:tcW w:w="993" w:type="dxa"/>
          </w:tcPr>
          <w:p w14:paraId="6D5BDC69" w14:textId="77777777" w:rsidR="00CE1796" w:rsidRPr="00654D4E" w:rsidRDefault="00CE1796">
            <w:pPr>
              <w:spacing w:before="50" w:after="50"/>
              <w:ind w:left="-108" w:right="-108"/>
              <w:jc w:val="center"/>
              <w:rPr>
                <w:rFonts w:cs="Arial"/>
              </w:rPr>
            </w:pPr>
            <w:r w:rsidRPr="00654D4E">
              <w:rPr>
                <w:rFonts w:cs="Arial"/>
              </w:rPr>
              <w:t>A3</w:t>
            </w:r>
          </w:p>
        </w:tc>
        <w:tc>
          <w:tcPr>
            <w:tcW w:w="7371" w:type="dxa"/>
            <w:gridSpan w:val="2"/>
          </w:tcPr>
          <w:p w14:paraId="78238893" w14:textId="77777777" w:rsidR="00CE1796" w:rsidRPr="00654D4E" w:rsidRDefault="00CE1796">
            <w:pPr>
              <w:spacing w:before="50" w:after="50"/>
              <w:rPr>
                <w:rFonts w:cs="Arial"/>
              </w:rPr>
            </w:pPr>
            <w:r w:rsidRPr="00654D4E">
              <w:rPr>
                <w:rFonts w:cs="Arial"/>
              </w:rPr>
              <w:t xml:space="preserve">Certificate of Undertaking and Absence of Collusion </w:t>
            </w:r>
            <w:r w:rsidRPr="00654D4E">
              <w:rPr>
                <w:rFonts w:cs="Arial"/>
                <w:i/>
              </w:rPr>
              <w:t>(to be signed by tenderer)</w:t>
            </w:r>
          </w:p>
        </w:tc>
        <w:tc>
          <w:tcPr>
            <w:tcW w:w="1275" w:type="dxa"/>
          </w:tcPr>
          <w:p w14:paraId="063B66EB" w14:textId="77777777" w:rsidR="00CE1796" w:rsidRPr="004642EF" w:rsidRDefault="00A52141">
            <w:pPr>
              <w:spacing w:before="50" w:after="50"/>
              <w:jc w:val="center"/>
              <w:rPr>
                <w:rFonts w:cs="Arial"/>
              </w:rPr>
            </w:pPr>
            <w:r>
              <w:rPr>
                <w:rFonts w:cs="Arial"/>
              </w:rPr>
              <w:t>9</w:t>
            </w:r>
          </w:p>
        </w:tc>
      </w:tr>
      <w:tr w:rsidR="00CE1796" w:rsidRPr="004642EF" w14:paraId="36FF8198" w14:textId="77777777">
        <w:trPr>
          <w:jc w:val="center"/>
        </w:trPr>
        <w:tc>
          <w:tcPr>
            <w:tcW w:w="993" w:type="dxa"/>
          </w:tcPr>
          <w:p w14:paraId="6FA48120" w14:textId="77777777" w:rsidR="00CE1796" w:rsidRPr="00654D4E" w:rsidRDefault="00CE1796">
            <w:pPr>
              <w:spacing w:before="50" w:after="50"/>
              <w:ind w:left="-108" w:right="-108"/>
              <w:jc w:val="center"/>
              <w:rPr>
                <w:rFonts w:cs="Arial"/>
              </w:rPr>
            </w:pPr>
            <w:r w:rsidRPr="00654D4E">
              <w:rPr>
                <w:rFonts w:cs="Arial"/>
              </w:rPr>
              <w:t>A4</w:t>
            </w:r>
          </w:p>
        </w:tc>
        <w:tc>
          <w:tcPr>
            <w:tcW w:w="7371" w:type="dxa"/>
            <w:gridSpan w:val="2"/>
          </w:tcPr>
          <w:p w14:paraId="14FA9400" w14:textId="77777777" w:rsidR="00CE1796" w:rsidRPr="00654D4E" w:rsidRDefault="00F570BE">
            <w:pPr>
              <w:spacing w:before="50" w:after="50"/>
              <w:rPr>
                <w:rFonts w:cs="Arial"/>
              </w:rPr>
            </w:pPr>
            <w:r w:rsidRPr="00654D4E">
              <w:rPr>
                <w:rFonts w:cs="Arial"/>
              </w:rPr>
              <w:t xml:space="preserve">A Guide to the Competitive Process and </w:t>
            </w:r>
            <w:r w:rsidR="00CE1796" w:rsidRPr="00654D4E">
              <w:rPr>
                <w:rFonts w:cs="Arial"/>
              </w:rPr>
              <w:t>Instructions for Acknowledgement and Completion of Tender</w:t>
            </w:r>
          </w:p>
        </w:tc>
        <w:tc>
          <w:tcPr>
            <w:tcW w:w="1275" w:type="dxa"/>
          </w:tcPr>
          <w:p w14:paraId="6C0C82B6" w14:textId="77777777" w:rsidR="00CE1796" w:rsidRPr="004642EF" w:rsidRDefault="00A52141">
            <w:pPr>
              <w:spacing w:before="50" w:after="50"/>
              <w:jc w:val="center"/>
              <w:rPr>
                <w:rFonts w:cs="Arial"/>
              </w:rPr>
            </w:pPr>
            <w:r>
              <w:rPr>
                <w:rFonts w:cs="Arial"/>
              </w:rPr>
              <w:t>10</w:t>
            </w:r>
          </w:p>
        </w:tc>
      </w:tr>
      <w:tr w:rsidR="00CE1796" w:rsidRPr="004642EF" w14:paraId="277B73EC" w14:textId="77777777">
        <w:trPr>
          <w:jc w:val="center"/>
        </w:trPr>
        <w:tc>
          <w:tcPr>
            <w:tcW w:w="993" w:type="dxa"/>
          </w:tcPr>
          <w:p w14:paraId="031B7944" w14:textId="77777777" w:rsidR="00CE1796" w:rsidRPr="00654D4E" w:rsidRDefault="00CE1796" w:rsidP="00B91737">
            <w:pPr>
              <w:spacing w:before="50" w:after="50"/>
              <w:ind w:left="-108" w:right="-108"/>
              <w:jc w:val="center"/>
              <w:rPr>
                <w:rFonts w:cs="Arial"/>
              </w:rPr>
            </w:pPr>
            <w:r w:rsidRPr="00654D4E">
              <w:rPr>
                <w:rFonts w:cs="Arial"/>
              </w:rPr>
              <w:t>A</w:t>
            </w:r>
            <w:r w:rsidR="00B91737" w:rsidRPr="00654D4E">
              <w:rPr>
                <w:rFonts w:cs="Arial"/>
              </w:rPr>
              <w:t>5</w:t>
            </w:r>
          </w:p>
        </w:tc>
        <w:tc>
          <w:tcPr>
            <w:tcW w:w="7371" w:type="dxa"/>
            <w:gridSpan w:val="2"/>
          </w:tcPr>
          <w:p w14:paraId="5007DF66" w14:textId="77777777" w:rsidR="00CE1796" w:rsidRPr="00654D4E" w:rsidRDefault="00CE1796">
            <w:pPr>
              <w:spacing w:before="50" w:after="50"/>
              <w:rPr>
                <w:rFonts w:cs="Arial"/>
              </w:rPr>
            </w:pPr>
            <w:r w:rsidRPr="00654D4E">
              <w:rPr>
                <w:rFonts w:cs="Arial"/>
              </w:rPr>
              <w:t>Introduction and back ground Information</w:t>
            </w:r>
          </w:p>
        </w:tc>
        <w:tc>
          <w:tcPr>
            <w:tcW w:w="1275" w:type="dxa"/>
          </w:tcPr>
          <w:p w14:paraId="591220A6" w14:textId="77777777" w:rsidR="00CE1796" w:rsidRPr="004642EF" w:rsidRDefault="00A52141">
            <w:pPr>
              <w:spacing w:before="50" w:after="50"/>
              <w:jc w:val="center"/>
              <w:rPr>
                <w:rFonts w:cs="Arial"/>
              </w:rPr>
            </w:pPr>
            <w:r>
              <w:rPr>
                <w:rFonts w:cs="Arial"/>
              </w:rPr>
              <w:t>21</w:t>
            </w:r>
          </w:p>
        </w:tc>
      </w:tr>
      <w:tr w:rsidR="00CE1796" w:rsidRPr="004642EF" w14:paraId="710DAC12" w14:textId="77777777">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8364" w:type="dxa"/>
            <w:gridSpan w:val="3"/>
            <w:tcBorders>
              <w:top w:val="single" w:sz="4" w:space="0" w:color="008080"/>
              <w:left w:val="single" w:sz="4" w:space="0" w:color="008080"/>
              <w:right w:val="single" w:sz="4" w:space="0" w:color="008080"/>
            </w:tcBorders>
          </w:tcPr>
          <w:p w14:paraId="461AE2A0" w14:textId="77777777" w:rsidR="00CE1796" w:rsidRPr="00484CBC" w:rsidRDefault="00E870F6" w:rsidP="00272B4E">
            <w:pPr>
              <w:spacing w:before="50" w:after="50"/>
              <w:ind w:left="-86"/>
              <w:rPr>
                <w:rFonts w:cs="Arial"/>
                <w:b/>
                <w:sz w:val="22"/>
                <w:szCs w:val="22"/>
              </w:rPr>
            </w:pPr>
            <w:r w:rsidRPr="00484CBC">
              <w:rPr>
                <w:rFonts w:cs="Arial"/>
                <w:b/>
                <w:color w:val="000000"/>
                <w:sz w:val="22"/>
                <w:szCs w:val="22"/>
              </w:rPr>
              <w:t>Section B –</w:t>
            </w:r>
            <w:r w:rsidR="001D320B" w:rsidRPr="00484CBC">
              <w:rPr>
                <w:rFonts w:cs="Arial"/>
                <w:b/>
                <w:color w:val="000000"/>
                <w:sz w:val="22"/>
                <w:szCs w:val="22"/>
              </w:rPr>
              <w:t xml:space="preserve"> </w:t>
            </w:r>
            <w:r w:rsidR="00885084">
              <w:rPr>
                <w:rFonts w:cs="Arial"/>
                <w:b/>
                <w:color w:val="000000"/>
                <w:sz w:val="22"/>
                <w:szCs w:val="22"/>
              </w:rPr>
              <w:t>Contract Specification</w:t>
            </w:r>
          </w:p>
        </w:tc>
        <w:tc>
          <w:tcPr>
            <w:tcW w:w="1275" w:type="dxa"/>
            <w:tcBorders>
              <w:top w:val="single" w:sz="4" w:space="0" w:color="008080"/>
              <w:left w:val="single" w:sz="4" w:space="0" w:color="008080"/>
              <w:right w:val="single" w:sz="4" w:space="0" w:color="008080"/>
            </w:tcBorders>
          </w:tcPr>
          <w:p w14:paraId="1074EF51" w14:textId="77777777" w:rsidR="00CE1796" w:rsidRPr="00484CBC" w:rsidRDefault="00CE1796">
            <w:pPr>
              <w:spacing w:before="50" w:after="50"/>
              <w:ind w:left="-108"/>
              <w:jc w:val="center"/>
              <w:rPr>
                <w:rFonts w:cs="Arial"/>
                <w:b/>
                <w:sz w:val="22"/>
                <w:szCs w:val="22"/>
              </w:rPr>
            </w:pPr>
          </w:p>
        </w:tc>
      </w:tr>
      <w:tr w:rsidR="00CE1796" w:rsidRPr="004642EF" w14:paraId="753AFADC" w14:textId="77777777">
        <w:tblPrEx>
          <w:tblBorders>
            <w:insideH w:val="single" w:sz="4" w:space="0" w:color="008080"/>
          </w:tblBorders>
        </w:tblPrEx>
        <w:trPr>
          <w:cantSplit/>
          <w:jc w:val="center"/>
        </w:trPr>
        <w:tc>
          <w:tcPr>
            <w:tcW w:w="8364" w:type="dxa"/>
            <w:gridSpan w:val="3"/>
          </w:tcPr>
          <w:p w14:paraId="348F30D7" w14:textId="77777777" w:rsidR="00CE1796" w:rsidRPr="00484CBC" w:rsidRDefault="00CE1796">
            <w:pPr>
              <w:spacing w:before="50" w:after="50"/>
              <w:ind w:left="-108"/>
              <w:rPr>
                <w:rFonts w:cs="Arial"/>
                <w:b/>
                <w:color w:val="000000"/>
                <w:sz w:val="22"/>
                <w:szCs w:val="22"/>
              </w:rPr>
            </w:pPr>
          </w:p>
        </w:tc>
        <w:tc>
          <w:tcPr>
            <w:tcW w:w="1275" w:type="dxa"/>
          </w:tcPr>
          <w:p w14:paraId="74517D25" w14:textId="77777777" w:rsidR="00CE1796" w:rsidRPr="00484CBC" w:rsidRDefault="00CE1796">
            <w:pPr>
              <w:spacing w:before="50" w:after="50"/>
              <w:ind w:left="-108"/>
              <w:jc w:val="center"/>
              <w:rPr>
                <w:rFonts w:cs="Arial"/>
                <w:sz w:val="22"/>
                <w:szCs w:val="22"/>
              </w:rPr>
            </w:pPr>
          </w:p>
        </w:tc>
      </w:tr>
      <w:tr w:rsidR="00CE1796" w:rsidRPr="004642EF" w14:paraId="7DC19F60" w14:textId="77777777">
        <w:tblPrEx>
          <w:tblBorders>
            <w:insideH w:val="single" w:sz="4" w:space="0" w:color="008080"/>
          </w:tblBorders>
        </w:tblPrEx>
        <w:trPr>
          <w:cantSplit/>
          <w:jc w:val="center"/>
        </w:trPr>
        <w:tc>
          <w:tcPr>
            <w:tcW w:w="8364" w:type="dxa"/>
            <w:gridSpan w:val="3"/>
          </w:tcPr>
          <w:p w14:paraId="72B6C507" w14:textId="77777777" w:rsidR="00CE1796" w:rsidRPr="00484CBC" w:rsidRDefault="00CE1796" w:rsidP="00CE5396">
            <w:pPr>
              <w:spacing w:before="50" w:after="50"/>
              <w:ind w:left="-108"/>
              <w:rPr>
                <w:rFonts w:cs="Arial"/>
                <w:sz w:val="22"/>
                <w:szCs w:val="22"/>
              </w:rPr>
            </w:pPr>
            <w:r w:rsidRPr="00484CBC">
              <w:rPr>
                <w:rFonts w:cs="Arial"/>
                <w:b/>
                <w:color w:val="000000"/>
                <w:sz w:val="22"/>
                <w:szCs w:val="22"/>
              </w:rPr>
              <w:t>Section C – DCC Terms and Conditions of Contract for</w:t>
            </w:r>
            <w:r w:rsidRPr="00484CBC">
              <w:rPr>
                <w:rFonts w:cs="Arial"/>
                <w:b/>
                <w:sz w:val="22"/>
                <w:szCs w:val="22"/>
              </w:rPr>
              <w:t xml:space="preserve">  &amp; Services</w:t>
            </w:r>
            <w:r w:rsidR="00673C3B" w:rsidRPr="00484CBC">
              <w:rPr>
                <w:rFonts w:cs="Arial"/>
                <w:b/>
                <w:color w:val="000000"/>
                <w:sz w:val="22"/>
                <w:szCs w:val="22"/>
              </w:rPr>
              <w:t xml:space="preserve"> </w:t>
            </w:r>
          </w:p>
        </w:tc>
        <w:tc>
          <w:tcPr>
            <w:tcW w:w="1275" w:type="dxa"/>
          </w:tcPr>
          <w:p w14:paraId="68B1882A" w14:textId="77777777" w:rsidR="00CE1796" w:rsidRPr="00484CBC" w:rsidRDefault="00CE1796">
            <w:pPr>
              <w:spacing w:before="50" w:after="50"/>
              <w:ind w:left="-108"/>
              <w:jc w:val="center"/>
              <w:rPr>
                <w:rFonts w:cs="Arial"/>
                <w:sz w:val="22"/>
                <w:szCs w:val="22"/>
              </w:rPr>
            </w:pPr>
          </w:p>
        </w:tc>
      </w:tr>
      <w:tr w:rsidR="00CE1796" w:rsidRPr="004642EF" w14:paraId="1D8DB64F" w14:textId="77777777">
        <w:tblPrEx>
          <w:tblBorders>
            <w:insideH w:val="single" w:sz="4" w:space="0" w:color="008080"/>
          </w:tblBorders>
        </w:tblPrEx>
        <w:trPr>
          <w:cantSplit/>
          <w:jc w:val="center"/>
        </w:trPr>
        <w:tc>
          <w:tcPr>
            <w:tcW w:w="8364" w:type="dxa"/>
            <w:gridSpan w:val="3"/>
          </w:tcPr>
          <w:p w14:paraId="080C2A34" w14:textId="77777777" w:rsidR="00CE1796" w:rsidRPr="00484CBC" w:rsidRDefault="00CE1796">
            <w:pPr>
              <w:spacing w:before="50" w:after="50"/>
              <w:ind w:left="-108"/>
              <w:rPr>
                <w:rFonts w:cs="Arial"/>
                <w:b/>
                <w:color w:val="000000"/>
                <w:sz w:val="22"/>
                <w:szCs w:val="22"/>
              </w:rPr>
            </w:pPr>
          </w:p>
        </w:tc>
        <w:tc>
          <w:tcPr>
            <w:tcW w:w="1275" w:type="dxa"/>
          </w:tcPr>
          <w:p w14:paraId="55BBB7F9" w14:textId="77777777" w:rsidR="00CE1796" w:rsidRPr="00484CBC" w:rsidRDefault="00CE1796">
            <w:pPr>
              <w:spacing w:before="50" w:after="50"/>
              <w:ind w:left="-108"/>
              <w:jc w:val="center"/>
              <w:rPr>
                <w:rFonts w:cs="Arial"/>
                <w:sz w:val="22"/>
                <w:szCs w:val="22"/>
              </w:rPr>
            </w:pPr>
          </w:p>
        </w:tc>
      </w:tr>
      <w:tr w:rsidR="00CE1796" w:rsidRPr="004642EF" w14:paraId="4D63F41D" w14:textId="77777777">
        <w:tblPrEx>
          <w:tblBorders>
            <w:insideH w:val="single" w:sz="4" w:space="0" w:color="008080"/>
          </w:tblBorders>
        </w:tblPrEx>
        <w:trPr>
          <w:cantSplit/>
          <w:jc w:val="center"/>
        </w:trPr>
        <w:tc>
          <w:tcPr>
            <w:tcW w:w="8364" w:type="dxa"/>
            <w:gridSpan w:val="3"/>
          </w:tcPr>
          <w:p w14:paraId="6097A8EC" w14:textId="77777777" w:rsidR="00CE1796" w:rsidRPr="00484CBC" w:rsidRDefault="00CE1796" w:rsidP="00AE2A69">
            <w:pPr>
              <w:spacing w:before="50" w:after="50"/>
              <w:ind w:left="-108"/>
              <w:rPr>
                <w:rFonts w:cs="Arial"/>
                <w:b/>
                <w:color w:val="000000"/>
                <w:sz w:val="22"/>
                <w:szCs w:val="22"/>
                <w:highlight w:val="yellow"/>
              </w:rPr>
            </w:pPr>
            <w:r w:rsidRPr="00484CBC">
              <w:rPr>
                <w:rFonts w:cs="Arial"/>
                <w:b/>
                <w:color w:val="000000"/>
                <w:sz w:val="22"/>
                <w:szCs w:val="22"/>
              </w:rPr>
              <w:t xml:space="preserve">Section D – </w:t>
            </w:r>
            <w:r w:rsidR="00AE2A69">
              <w:rPr>
                <w:rFonts w:cs="Arial"/>
                <w:b/>
                <w:color w:val="000000"/>
                <w:sz w:val="22"/>
                <w:szCs w:val="22"/>
              </w:rPr>
              <w:t>NOT USED</w:t>
            </w:r>
          </w:p>
        </w:tc>
        <w:tc>
          <w:tcPr>
            <w:tcW w:w="1275" w:type="dxa"/>
          </w:tcPr>
          <w:p w14:paraId="353856BA" w14:textId="77777777" w:rsidR="00CE1796" w:rsidRPr="00484CBC" w:rsidRDefault="00CE1796">
            <w:pPr>
              <w:spacing w:before="50" w:after="50"/>
              <w:ind w:left="-108"/>
              <w:jc w:val="center"/>
              <w:rPr>
                <w:rFonts w:cs="Arial"/>
                <w:sz w:val="22"/>
                <w:szCs w:val="22"/>
              </w:rPr>
            </w:pPr>
          </w:p>
        </w:tc>
      </w:tr>
      <w:tr w:rsidR="00CE5396" w:rsidRPr="004642EF" w14:paraId="38D84FBB" w14:textId="77777777">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364" w:type="dxa"/>
            <w:gridSpan w:val="3"/>
            <w:tcBorders>
              <w:top w:val="single" w:sz="4" w:space="0" w:color="008080"/>
              <w:left w:val="single" w:sz="4" w:space="0" w:color="008080"/>
              <w:right w:val="single" w:sz="4" w:space="0" w:color="008080"/>
            </w:tcBorders>
          </w:tcPr>
          <w:p w14:paraId="0E98CE83" w14:textId="77777777" w:rsidR="00CE5396" w:rsidRPr="00484CBC" w:rsidRDefault="00CE5396">
            <w:pPr>
              <w:spacing w:before="50" w:after="50"/>
              <w:ind w:left="-108"/>
              <w:rPr>
                <w:rFonts w:cs="Arial"/>
                <w:b/>
                <w:color w:val="000000"/>
                <w:sz w:val="22"/>
                <w:szCs w:val="22"/>
              </w:rPr>
            </w:pPr>
          </w:p>
        </w:tc>
        <w:tc>
          <w:tcPr>
            <w:tcW w:w="1275" w:type="dxa"/>
            <w:tcBorders>
              <w:top w:val="single" w:sz="4" w:space="0" w:color="008080"/>
              <w:left w:val="single" w:sz="4" w:space="0" w:color="008080"/>
              <w:right w:val="single" w:sz="4" w:space="0" w:color="008080"/>
            </w:tcBorders>
          </w:tcPr>
          <w:p w14:paraId="17372021" w14:textId="77777777" w:rsidR="00CE5396" w:rsidRPr="00484CBC" w:rsidRDefault="00CE5396">
            <w:pPr>
              <w:spacing w:before="50" w:after="50"/>
              <w:ind w:left="-108"/>
              <w:jc w:val="center"/>
              <w:rPr>
                <w:rFonts w:cs="Arial"/>
                <w:sz w:val="22"/>
                <w:szCs w:val="22"/>
              </w:rPr>
            </w:pPr>
          </w:p>
        </w:tc>
      </w:tr>
      <w:tr w:rsidR="00CE5396" w:rsidRPr="004642EF" w14:paraId="01977AB5" w14:textId="77777777">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364" w:type="dxa"/>
            <w:gridSpan w:val="3"/>
            <w:tcBorders>
              <w:top w:val="single" w:sz="4" w:space="0" w:color="008080"/>
              <w:left w:val="single" w:sz="4" w:space="0" w:color="008080"/>
              <w:right w:val="single" w:sz="4" w:space="0" w:color="008080"/>
            </w:tcBorders>
          </w:tcPr>
          <w:p w14:paraId="5D77862F" w14:textId="77777777" w:rsidR="00CE5396" w:rsidRPr="00484CBC" w:rsidRDefault="00AE2A69" w:rsidP="00A52141">
            <w:pPr>
              <w:spacing w:before="50" w:after="50"/>
              <w:ind w:left="-108"/>
              <w:rPr>
                <w:rFonts w:cs="Arial"/>
                <w:b/>
                <w:color w:val="000000"/>
                <w:sz w:val="22"/>
                <w:szCs w:val="22"/>
              </w:rPr>
            </w:pPr>
            <w:r>
              <w:rPr>
                <w:rFonts w:cs="Arial"/>
                <w:b/>
                <w:color w:val="000000"/>
                <w:sz w:val="22"/>
                <w:szCs w:val="22"/>
              </w:rPr>
              <w:t xml:space="preserve">Section E </w:t>
            </w:r>
            <w:r w:rsidR="00CE5396" w:rsidRPr="00484CBC">
              <w:rPr>
                <w:rFonts w:cs="Arial"/>
                <w:b/>
                <w:color w:val="000000"/>
                <w:sz w:val="22"/>
                <w:szCs w:val="22"/>
              </w:rPr>
              <w:t xml:space="preserve"> – </w:t>
            </w:r>
            <w:r w:rsidR="00A52141" w:rsidRPr="00484CBC">
              <w:rPr>
                <w:rFonts w:cs="Arial"/>
                <w:b/>
                <w:color w:val="000000"/>
                <w:sz w:val="22"/>
                <w:szCs w:val="22"/>
              </w:rPr>
              <w:t>Selection</w:t>
            </w:r>
            <w:r w:rsidR="00CE5396" w:rsidRPr="00484CBC">
              <w:rPr>
                <w:rFonts w:cs="Arial"/>
                <w:b/>
                <w:color w:val="000000"/>
                <w:sz w:val="22"/>
                <w:szCs w:val="22"/>
              </w:rPr>
              <w:t xml:space="preserve"> Pro Forma and Instructions for Completion</w:t>
            </w:r>
          </w:p>
        </w:tc>
        <w:tc>
          <w:tcPr>
            <w:tcW w:w="1275" w:type="dxa"/>
            <w:tcBorders>
              <w:top w:val="single" w:sz="4" w:space="0" w:color="008080"/>
              <w:left w:val="single" w:sz="4" w:space="0" w:color="008080"/>
              <w:right w:val="single" w:sz="4" w:space="0" w:color="008080"/>
            </w:tcBorders>
          </w:tcPr>
          <w:p w14:paraId="4D639D54" w14:textId="77777777" w:rsidR="00CE5396" w:rsidRPr="00484CBC" w:rsidRDefault="00CE5396">
            <w:pPr>
              <w:spacing w:before="50" w:after="50"/>
              <w:ind w:left="-108"/>
              <w:jc w:val="center"/>
              <w:rPr>
                <w:rFonts w:cs="Arial"/>
                <w:sz w:val="22"/>
                <w:szCs w:val="22"/>
              </w:rPr>
            </w:pPr>
          </w:p>
        </w:tc>
      </w:tr>
      <w:tr w:rsidR="00CE1796" w:rsidRPr="004642EF" w14:paraId="7D33765A" w14:textId="77777777">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9639" w:type="dxa"/>
            <w:gridSpan w:val="4"/>
            <w:tcBorders>
              <w:top w:val="single" w:sz="4" w:space="0" w:color="008080"/>
              <w:left w:val="single" w:sz="4" w:space="0" w:color="008080"/>
              <w:right w:val="single" w:sz="4" w:space="0" w:color="008080"/>
            </w:tcBorders>
          </w:tcPr>
          <w:p w14:paraId="2B4B2767" w14:textId="77777777" w:rsidR="00CE1796" w:rsidRPr="00484CBC" w:rsidRDefault="00CE1796">
            <w:pPr>
              <w:spacing w:before="50" w:after="50"/>
              <w:ind w:left="-108"/>
              <w:rPr>
                <w:rFonts w:cs="Arial"/>
                <w:b/>
                <w:color w:val="000000"/>
                <w:sz w:val="22"/>
                <w:szCs w:val="22"/>
              </w:rPr>
            </w:pPr>
          </w:p>
        </w:tc>
      </w:tr>
      <w:tr w:rsidR="00CE1796" w:rsidRPr="004642EF" w14:paraId="38BA5FD2" w14:textId="77777777">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9639" w:type="dxa"/>
            <w:gridSpan w:val="4"/>
            <w:tcBorders>
              <w:top w:val="single" w:sz="4" w:space="0" w:color="008080"/>
              <w:left w:val="single" w:sz="4" w:space="0" w:color="008080"/>
              <w:bottom w:val="single" w:sz="4" w:space="0" w:color="008080"/>
              <w:right w:val="single" w:sz="4" w:space="0" w:color="008080"/>
            </w:tcBorders>
          </w:tcPr>
          <w:p w14:paraId="3A506188" w14:textId="77777777" w:rsidR="00CE1796" w:rsidRPr="00484CBC" w:rsidRDefault="00C76880">
            <w:pPr>
              <w:spacing w:before="50" w:after="50"/>
              <w:ind w:left="-108"/>
              <w:rPr>
                <w:rFonts w:cs="Arial"/>
                <w:sz w:val="22"/>
                <w:szCs w:val="22"/>
              </w:rPr>
            </w:pPr>
            <w:r w:rsidRPr="00484CBC">
              <w:rPr>
                <w:rFonts w:cs="Arial"/>
                <w:b/>
                <w:color w:val="000000"/>
                <w:sz w:val="22"/>
                <w:szCs w:val="22"/>
              </w:rPr>
              <w:t xml:space="preserve">Tender </w:t>
            </w:r>
            <w:r w:rsidR="00CE1796" w:rsidRPr="00484CBC">
              <w:rPr>
                <w:rFonts w:cs="Arial"/>
                <w:b/>
                <w:color w:val="000000"/>
                <w:sz w:val="22"/>
                <w:szCs w:val="22"/>
              </w:rPr>
              <w:t>Appendices</w:t>
            </w:r>
          </w:p>
        </w:tc>
      </w:tr>
      <w:tr w:rsidR="00CE1796" w:rsidRPr="004642EF" w14:paraId="157F90D7" w14:textId="77777777" w:rsidTr="00C76880">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007" w:type="dxa"/>
            <w:gridSpan w:val="2"/>
            <w:tcBorders>
              <w:top w:val="single" w:sz="4" w:space="0" w:color="008080"/>
              <w:left w:val="single" w:sz="4" w:space="0" w:color="008080"/>
              <w:bottom w:val="single" w:sz="4" w:space="0" w:color="008080"/>
              <w:right w:val="single" w:sz="4" w:space="0" w:color="008080"/>
            </w:tcBorders>
          </w:tcPr>
          <w:p w14:paraId="60FAC4B8" w14:textId="77777777" w:rsidR="00853FA1" w:rsidRPr="00AE2A69" w:rsidRDefault="00853FA1" w:rsidP="00856E0F">
            <w:pPr>
              <w:spacing w:before="50" w:after="50"/>
              <w:ind w:left="-108" w:right="-108"/>
              <w:rPr>
                <w:rFonts w:cs="Arial"/>
              </w:rPr>
            </w:pPr>
          </w:p>
        </w:tc>
        <w:tc>
          <w:tcPr>
            <w:tcW w:w="6357" w:type="dxa"/>
            <w:tcBorders>
              <w:top w:val="single" w:sz="4" w:space="0" w:color="008080"/>
              <w:left w:val="single" w:sz="4" w:space="0" w:color="008080"/>
              <w:bottom w:val="single" w:sz="4" w:space="0" w:color="008080"/>
              <w:right w:val="single" w:sz="4" w:space="0" w:color="008080"/>
            </w:tcBorders>
          </w:tcPr>
          <w:p w14:paraId="0F59A0FC" w14:textId="77777777" w:rsidR="00853FA1" w:rsidRPr="00856E0F" w:rsidRDefault="00853FA1" w:rsidP="00856E0F">
            <w:pPr>
              <w:pStyle w:val="Header"/>
              <w:tabs>
                <w:tab w:val="clear" w:pos="4153"/>
                <w:tab w:val="clear" w:pos="8306"/>
                <w:tab w:val="left" w:pos="4290"/>
              </w:tabs>
              <w:spacing w:before="50" w:after="50"/>
              <w:rPr>
                <w:rFonts w:cs="Arial"/>
              </w:rPr>
            </w:pPr>
          </w:p>
        </w:tc>
        <w:tc>
          <w:tcPr>
            <w:tcW w:w="1275" w:type="dxa"/>
            <w:tcBorders>
              <w:top w:val="single" w:sz="4" w:space="0" w:color="008080"/>
              <w:left w:val="single" w:sz="4" w:space="0" w:color="008080"/>
              <w:bottom w:val="single" w:sz="4" w:space="0" w:color="008080"/>
              <w:right w:val="single" w:sz="4" w:space="0" w:color="008080"/>
            </w:tcBorders>
          </w:tcPr>
          <w:p w14:paraId="7C81AABA" w14:textId="77777777" w:rsidR="00CE1796" w:rsidRPr="004642EF" w:rsidRDefault="00CE1796">
            <w:pPr>
              <w:pStyle w:val="Header"/>
              <w:tabs>
                <w:tab w:val="clear" w:pos="4153"/>
                <w:tab w:val="clear" w:pos="8306"/>
              </w:tabs>
              <w:spacing w:before="50" w:after="50"/>
              <w:jc w:val="center"/>
              <w:rPr>
                <w:rFonts w:cs="Arial"/>
              </w:rPr>
            </w:pPr>
          </w:p>
        </w:tc>
      </w:tr>
      <w:tr w:rsidR="00B25244" w:rsidRPr="004642EF" w14:paraId="280D23EB" w14:textId="77777777" w:rsidTr="00990FED">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9639" w:type="dxa"/>
            <w:gridSpan w:val="4"/>
            <w:tcBorders>
              <w:top w:val="single" w:sz="4" w:space="0" w:color="008080"/>
              <w:left w:val="single" w:sz="4" w:space="0" w:color="008080"/>
              <w:bottom w:val="single" w:sz="4" w:space="0" w:color="008080"/>
              <w:right w:val="single" w:sz="4" w:space="0" w:color="008080"/>
            </w:tcBorders>
          </w:tcPr>
          <w:p w14:paraId="59E457E7" w14:textId="77777777" w:rsidR="00B25244" w:rsidRPr="00C76880" w:rsidRDefault="00C76880" w:rsidP="00B25244">
            <w:pPr>
              <w:pStyle w:val="Header"/>
              <w:tabs>
                <w:tab w:val="clear" w:pos="4153"/>
                <w:tab w:val="clear" w:pos="8306"/>
              </w:tabs>
              <w:spacing w:before="50" w:after="50"/>
              <w:rPr>
                <w:rFonts w:cs="Arial"/>
                <w:b/>
                <w:sz w:val="22"/>
                <w:szCs w:val="22"/>
              </w:rPr>
            </w:pPr>
            <w:r w:rsidRPr="00C76880">
              <w:rPr>
                <w:rFonts w:cs="Arial"/>
                <w:b/>
                <w:sz w:val="22"/>
                <w:szCs w:val="22"/>
              </w:rPr>
              <w:t xml:space="preserve">Contract’s </w:t>
            </w:r>
            <w:r w:rsidR="00B25244" w:rsidRPr="00C76880">
              <w:rPr>
                <w:rFonts w:cs="Arial"/>
                <w:b/>
                <w:sz w:val="22"/>
                <w:szCs w:val="22"/>
              </w:rPr>
              <w:t>S</w:t>
            </w:r>
            <w:r w:rsidR="00B25244" w:rsidRPr="00C76880">
              <w:rPr>
                <w:rFonts w:cs="Arial"/>
                <w:b/>
                <w:color w:val="000000"/>
                <w:sz w:val="22"/>
                <w:szCs w:val="22"/>
              </w:rPr>
              <w:t>chedules</w:t>
            </w:r>
            <w:r w:rsidRPr="00C76880">
              <w:rPr>
                <w:rFonts w:cs="Arial"/>
                <w:b/>
                <w:color w:val="000000"/>
                <w:sz w:val="22"/>
                <w:szCs w:val="22"/>
              </w:rPr>
              <w:t xml:space="preserve"> </w:t>
            </w:r>
          </w:p>
        </w:tc>
      </w:tr>
      <w:tr w:rsidR="00B25244" w:rsidRPr="004642EF" w14:paraId="53275AD3" w14:textId="77777777" w:rsidTr="00C76880">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007" w:type="dxa"/>
            <w:gridSpan w:val="2"/>
            <w:tcBorders>
              <w:top w:val="single" w:sz="4" w:space="0" w:color="008080"/>
              <w:left w:val="single" w:sz="4" w:space="0" w:color="008080"/>
              <w:bottom w:val="single" w:sz="4" w:space="0" w:color="008080"/>
              <w:right w:val="single" w:sz="4" w:space="0" w:color="008080"/>
            </w:tcBorders>
          </w:tcPr>
          <w:p w14:paraId="1B27B089" w14:textId="77777777" w:rsidR="00C76880" w:rsidRDefault="00C76880" w:rsidP="002B420A">
            <w:pPr>
              <w:ind w:left="-108" w:right="-108"/>
              <w:rPr>
                <w:rFonts w:cs="Arial"/>
                <w:szCs w:val="22"/>
              </w:rPr>
            </w:pPr>
          </w:p>
          <w:p w14:paraId="5CAC3A28" w14:textId="77777777" w:rsidR="002B420A" w:rsidRPr="000F0E6E" w:rsidRDefault="00671F02" w:rsidP="002B420A">
            <w:pPr>
              <w:ind w:left="-108" w:right="-108"/>
              <w:rPr>
                <w:rFonts w:cs="Arial"/>
                <w:szCs w:val="22"/>
              </w:rPr>
            </w:pPr>
            <w:r>
              <w:rPr>
                <w:rFonts w:cs="Arial"/>
                <w:szCs w:val="22"/>
              </w:rPr>
              <w:t>Schedule 1</w:t>
            </w:r>
          </w:p>
          <w:p w14:paraId="563FE7D2" w14:textId="77777777" w:rsidR="002B420A" w:rsidRPr="000F0E6E" w:rsidRDefault="00671F02" w:rsidP="00671F02">
            <w:pPr>
              <w:ind w:left="-108" w:right="-108"/>
              <w:rPr>
                <w:rFonts w:cs="Arial"/>
                <w:szCs w:val="22"/>
              </w:rPr>
            </w:pPr>
            <w:r>
              <w:rPr>
                <w:rFonts w:cs="Arial"/>
                <w:szCs w:val="22"/>
              </w:rPr>
              <w:t>Schedule 2</w:t>
            </w:r>
          </w:p>
          <w:p w14:paraId="6CAD5494" w14:textId="77777777" w:rsidR="002B420A" w:rsidRPr="000F0E6E" w:rsidRDefault="00671F02" w:rsidP="00D2561A">
            <w:pPr>
              <w:ind w:left="-108" w:right="-108"/>
              <w:rPr>
                <w:rFonts w:cs="Arial"/>
                <w:szCs w:val="22"/>
              </w:rPr>
            </w:pPr>
            <w:r>
              <w:rPr>
                <w:rFonts w:cs="Arial"/>
                <w:szCs w:val="22"/>
              </w:rPr>
              <w:t>Schedule 3</w:t>
            </w:r>
          </w:p>
          <w:p w14:paraId="5092A42E" w14:textId="77777777" w:rsidR="00D2561A" w:rsidRDefault="002B420A" w:rsidP="00D2561A">
            <w:pPr>
              <w:ind w:left="-108" w:right="-108"/>
              <w:rPr>
                <w:rFonts w:cs="Arial"/>
                <w:szCs w:val="22"/>
              </w:rPr>
            </w:pPr>
            <w:r w:rsidRPr="000F0E6E">
              <w:rPr>
                <w:rFonts w:cs="Arial"/>
                <w:szCs w:val="22"/>
              </w:rPr>
              <w:t>Schedule 4</w:t>
            </w:r>
          </w:p>
          <w:p w14:paraId="24B160A3" w14:textId="77777777" w:rsidR="00B25244" w:rsidRDefault="00D2561A" w:rsidP="00D2561A">
            <w:pPr>
              <w:ind w:left="-108" w:right="-108"/>
              <w:rPr>
                <w:rFonts w:cs="Arial"/>
                <w:color w:val="000000"/>
              </w:rPr>
            </w:pPr>
            <w:r>
              <w:rPr>
                <w:rFonts w:cs="Arial"/>
                <w:color w:val="000000"/>
              </w:rPr>
              <w:t>Schedule 5</w:t>
            </w:r>
          </w:p>
          <w:p w14:paraId="7261F92B" w14:textId="77777777" w:rsidR="00856E0F" w:rsidRDefault="00856E0F" w:rsidP="001445F3">
            <w:pPr>
              <w:ind w:left="-108" w:right="-108"/>
              <w:rPr>
                <w:rFonts w:cs="Arial"/>
                <w:color w:val="000000"/>
              </w:rPr>
            </w:pPr>
            <w:r>
              <w:rPr>
                <w:rFonts w:cs="Arial"/>
                <w:color w:val="000000"/>
              </w:rPr>
              <w:t>Schedule 6</w:t>
            </w:r>
          </w:p>
          <w:p w14:paraId="449D529B" w14:textId="77777777" w:rsidR="008007AA" w:rsidRDefault="008007AA" w:rsidP="001445F3">
            <w:pPr>
              <w:ind w:left="-108" w:right="-108"/>
              <w:rPr>
                <w:rFonts w:cs="Arial"/>
                <w:color w:val="000000"/>
              </w:rPr>
            </w:pPr>
            <w:r>
              <w:rPr>
                <w:rFonts w:cs="Arial"/>
                <w:color w:val="000000"/>
              </w:rPr>
              <w:t>Schedule 7</w:t>
            </w:r>
          </w:p>
          <w:p w14:paraId="43D52495" w14:textId="6276E484" w:rsidR="008007AA" w:rsidRPr="001445F3" w:rsidRDefault="008007AA" w:rsidP="001445F3">
            <w:pPr>
              <w:ind w:left="-108" w:right="-108"/>
              <w:rPr>
                <w:rFonts w:cs="Arial"/>
                <w:color w:val="000000"/>
              </w:rPr>
            </w:pPr>
            <w:r>
              <w:rPr>
                <w:rFonts w:cs="Arial"/>
                <w:color w:val="000000"/>
              </w:rPr>
              <w:t>Schedule 8</w:t>
            </w:r>
          </w:p>
        </w:tc>
        <w:tc>
          <w:tcPr>
            <w:tcW w:w="6357" w:type="dxa"/>
            <w:tcBorders>
              <w:top w:val="single" w:sz="4" w:space="0" w:color="008080"/>
              <w:left w:val="single" w:sz="4" w:space="0" w:color="008080"/>
              <w:bottom w:val="single" w:sz="4" w:space="0" w:color="008080"/>
              <w:right w:val="single" w:sz="4" w:space="0" w:color="008080"/>
            </w:tcBorders>
          </w:tcPr>
          <w:p w14:paraId="62E93A06" w14:textId="77777777" w:rsidR="00853FA1" w:rsidRDefault="00853FA1" w:rsidP="002B420A">
            <w:pPr>
              <w:ind w:left="-108"/>
              <w:rPr>
                <w:szCs w:val="22"/>
                <w:lang w:val="en-US"/>
              </w:rPr>
            </w:pPr>
          </w:p>
          <w:p w14:paraId="5C708DB2" w14:textId="77777777" w:rsidR="008007AA" w:rsidRDefault="008007AA" w:rsidP="008007AA">
            <w:pPr>
              <w:rPr>
                <w:szCs w:val="22"/>
                <w:lang w:val="en-US"/>
              </w:rPr>
            </w:pPr>
            <w:r>
              <w:rPr>
                <w:szCs w:val="22"/>
                <w:lang w:val="en-US"/>
              </w:rPr>
              <w:t>Specification</w:t>
            </w:r>
          </w:p>
          <w:p w14:paraId="64F8C7AB" w14:textId="77777777" w:rsidR="008007AA" w:rsidRDefault="008007AA" w:rsidP="008007AA">
            <w:pPr>
              <w:ind w:left="-108"/>
              <w:rPr>
                <w:szCs w:val="22"/>
                <w:lang w:val="en-US"/>
              </w:rPr>
            </w:pPr>
            <w:r>
              <w:rPr>
                <w:szCs w:val="22"/>
                <w:lang w:val="en-US"/>
              </w:rPr>
              <w:t xml:space="preserve">  DCC’s standard conditions of Contract for purchase of Services        </w:t>
            </w:r>
          </w:p>
          <w:p w14:paraId="3710DB71" w14:textId="77777777" w:rsidR="008007AA" w:rsidRDefault="008007AA" w:rsidP="008007AA">
            <w:pPr>
              <w:ind w:left="-108"/>
              <w:rPr>
                <w:szCs w:val="22"/>
                <w:lang w:val="en-US"/>
              </w:rPr>
            </w:pPr>
            <w:r>
              <w:rPr>
                <w:szCs w:val="22"/>
                <w:lang w:val="en-US"/>
              </w:rPr>
              <w:t xml:space="preserve">  Quality Submission</w:t>
            </w:r>
          </w:p>
          <w:p w14:paraId="1CBF3C3E" w14:textId="77777777" w:rsidR="008007AA" w:rsidRDefault="008007AA" w:rsidP="008007AA">
            <w:pPr>
              <w:ind w:left="-108"/>
              <w:rPr>
                <w:szCs w:val="22"/>
                <w:lang w:val="en-US"/>
              </w:rPr>
            </w:pPr>
            <w:r>
              <w:rPr>
                <w:szCs w:val="22"/>
                <w:lang w:val="en-US"/>
              </w:rPr>
              <w:t xml:space="preserve">  Schedule of Prices and Indexation Provisions</w:t>
            </w:r>
          </w:p>
          <w:p w14:paraId="6F76E738" w14:textId="77777777" w:rsidR="008007AA" w:rsidRDefault="008007AA" w:rsidP="008007AA">
            <w:pPr>
              <w:ind w:left="-108"/>
              <w:rPr>
                <w:szCs w:val="22"/>
                <w:lang w:val="en-US"/>
              </w:rPr>
            </w:pPr>
            <w:r>
              <w:rPr>
                <w:szCs w:val="22"/>
                <w:lang w:val="en-US"/>
              </w:rPr>
              <w:t xml:space="preserve">  </w:t>
            </w:r>
            <w:proofErr w:type="spellStart"/>
            <w:r>
              <w:rPr>
                <w:szCs w:val="22"/>
                <w:lang w:val="en-US"/>
              </w:rPr>
              <w:t>Authorised</w:t>
            </w:r>
            <w:proofErr w:type="spellEnd"/>
            <w:r>
              <w:rPr>
                <w:szCs w:val="22"/>
                <w:lang w:val="en-US"/>
              </w:rPr>
              <w:t xml:space="preserve"> Representatives</w:t>
            </w:r>
          </w:p>
          <w:p w14:paraId="3F91413C" w14:textId="77777777" w:rsidR="008007AA" w:rsidRDefault="008007AA" w:rsidP="008007AA">
            <w:pPr>
              <w:rPr>
                <w:szCs w:val="22"/>
                <w:lang w:val="en-US"/>
              </w:rPr>
            </w:pPr>
            <w:r>
              <w:rPr>
                <w:szCs w:val="22"/>
                <w:lang w:val="en-US"/>
              </w:rPr>
              <w:t>DCC DLDGTW style guide</w:t>
            </w:r>
          </w:p>
          <w:p w14:paraId="4280783C" w14:textId="77777777" w:rsidR="008007AA" w:rsidRDefault="008007AA" w:rsidP="008007AA">
            <w:pPr>
              <w:rPr>
                <w:szCs w:val="22"/>
                <w:lang w:val="en-US"/>
              </w:rPr>
            </w:pPr>
            <w:r>
              <w:rPr>
                <w:szCs w:val="22"/>
                <w:lang w:val="en-US"/>
              </w:rPr>
              <w:t>Waste Education Strategy and Action Plan 2017 - 2022</w:t>
            </w:r>
          </w:p>
          <w:p w14:paraId="49746917" w14:textId="55915CAE" w:rsidR="00B25244" w:rsidRPr="00D2561A" w:rsidRDefault="008007AA" w:rsidP="008007AA">
            <w:pPr>
              <w:rPr>
                <w:szCs w:val="22"/>
                <w:lang w:val="en-US"/>
              </w:rPr>
            </w:pPr>
            <w:r>
              <w:rPr>
                <w:szCs w:val="22"/>
                <w:lang w:val="en-US"/>
              </w:rPr>
              <w:t>Tender Communications</w:t>
            </w:r>
          </w:p>
        </w:tc>
        <w:tc>
          <w:tcPr>
            <w:tcW w:w="1275" w:type="dxa"/>
            <w:tcBorders>
              <w:top w:val="single" w:sz="4" w:space="0" w:color="008080"/>
              <w:left w:val="single" w:sz="4" w:space="0" w:color="008080"/>
              <w:bottom w:val="single" w:sz="4" w:space="0" w:color="008080"/>
              <w:right w:val="single" w:sz="4" w:space="0" w:color="008080"/>
            </w:tcBorders>
          </w:tcPr>
          <w:p w14:paraId="11F084E7" w14:textId="77777777" w:rsidR="00B25244" w:rsidRPr="004642EF" w:rsidRDefault="00B25244">
            <w:pPr>
              <w:pStyle w:val="Header"/>
              <w:tabs>
                <w:tab w:val="clear" w:pos="4153"/>
                <w:tab w:val="clear" w:pos="8306"/>
              </w:tabs>
              <w:spacing w:before="50" w:after="50"/>
              <w:jc w:val="center"/>
              <w:rPr>
                <w:rFonts w:cs="Arial"/>
              </w:rPr>
            </w:pPr>
          </w:p>
        </w:tc>
      </w:tr>
    </w:tbl>
    <w:p w14:paraId="27D42061" w14:textId="77777777" w:rsidR="00CE1796" w:rsidRPr="004642EF" w:rsidRDefault="00CE1796" w:rsidP="00022B5C">
      <w:pPr>
        <w:pStyle w:val="Heading5"/>
        <w:tabs>
          <w:tab w:val="left" w:pos="8789"/>
        </w:tabs>
        <w:ind w:left="0" w:firstLine="0"/>
        <w:rPr>
          <w:rFonts w:cs="Arial"/>
          <w:i/>
          <w:color w:val="008080"/>
          <w:sz w:val="28"/>
        </w:rPr>
      </w:pPr>
      <w:bookmarkStart w:id="1" w:name="_A1:__Invitation_to_Tender"/>
      <w:bookmarkEnd w:id="1"/>
      <w:r w:rsidRPr="004642EF">
        <w:rPr>
          <w:rFonts w:cs="Arial"/>
        </w:rPr>
        <w:br w:type="page"/>
      </w:r>
      <w:bookmarkStart w:id="2" w:name="A1"/>
      <w:r w:rsidRPr="004642EF">
        <w:rPr>
          <w:rFonts w:cs="Arial"/>
          <w:i/>
          <w:color w:val="008080"/>
          <w:sz w:val="28"/>
        </w:rPr>
        <w:lastRenderedPageBreak/>
        <w:t>A1:</w:t>
      </w:r>
      <w:bookmarkEnd w:id="2"/>
      <w:r w:rsidRPr="004642EF">
        <w:rPr>
          <w:rFonts w:cs="Arial"/>
          <w:color w:val="008080"/>
        </w:rPr>
        <w:t xml:space="preserve">  </w:t>
      </w:r>
      <w:r w:rsidRPr="004642EF">
        <w:rPr>
          <w:rFonts w:cs="Arial"/>
          <w:i/>
          <w:color w:val="008080"/>
          <w:sz w:val="28"/>
        </w:rPr>
        <w:t>Invitation to Tender</w:t>
      </w:r>
    </w:p>
    <w:p w14:paraId="0FEAE6E8" w14:textId="77777777" w:rsidR="00CE1796" w:rsidRPr="004642EF" w:rsidRDefault="00CE1796">
      <w:pPr>
        <w:rPr>
          <w:rFonts w:cs="Arial"/>
          <w:sz w:val="22"/>
          <w:szCs w:val="22"/>
        </w:rPr>
      </w:pPr>
    </w:p>
    <w:tbl>
      <w:tblPr>
        <w:tblW w:w="9765" w:type="dxa"/>
        <w:jc w:val="center"/>
        <w:tblBorders>
          <w:top w:val="single" w:sz="6" w:space="0" w:color="auto"/>
          <w:bottom w:val="single" w:sz="6" w:space="0" w:color="auto"/>
        </w:tblBorders>
        <w:tblLayout w:type="fixed"/>
        <w:tblLook w:val="0000" w:firstRow="0" w:lastRow="0" w:firstColumn="0" w:lastColumn="0" w:noHBand="0" w:noVBand="0"/>
      </w:tblPr>
      <w:tblGrid>
        <w:gridCol w:w="1526"/>
        <w:gridCol w:w="4442"/>
        <w:gridCol w:w="355"/>
        <w:gridCol w:w="3442"/>
      </w:tblGrid>
      <w:tr w:rsidR="00CE1796" w:rsidRPr="004642EF" w14:paraId="43FBD1B1" w14:textId="77777777" w:rsidTr="00676BD7">
        <w:trPr>
          <w:cantSplit/>
          <w:trHeight w:hRule="exact" w:val="1371"/>
          <w:jc w:val="center"/>
        </w:trPr>
        <w:tc>
          <w:tcPr>
            <w:tcW w:w="5968" w:type="dxa"/>
            <w:gridSpan w:val="2"/>
            <w:tcBorders>
              <w:top w:val="single" w:sz="4" w:space="0" w:color="auto"/>
              <w:left w:val="single" w:sz="4" w:space="0" w:color="auto"/>
              <w:bottom w:val="single" w:sz="6" w:space="0" w:color="auto"/>
            </w:tcBorders>
          </w:tcPr>
          <w:p w14:paraId="41A91890" w14:textId="77777777" w:rsidR="00CE1796" w:rsidRPr="004642EF" w:rsidRDefault="00CE1796">
            <w:pPr>
              <w:rPr>
                <w:rFonts w:cs="Arial"/>
                <w:b/>
              </w:rPr>
            </w:pPr>
          </w:p>
          <w:p w14:paraId="0F2034B1" w14:textId="77777777" w:rsidR="00CE1796" w:rsidRPr="004642EF" w:rsidRDefault="00CE1796">
            <w:pPr>
              <w:rPr>
                <w:rFonts w:cs="Arial"/>
                <w:b/>
              </w:rPr>
            </w:pPr>
          </w:p>
          <w:p w14:paraId="61921EC0" w14:textId="77777777" w:rsidR="00CE1796" w:rsidRPr="004642EF" w:rsidRDefault="00CE1796">
            <w:pPr>
              <w:jc w:val="center"/>
              <w:rPr>
                <w:rFonts w:cs="Arial"/>
                <w:b/>
              </w:rPr>
            </w:pPr>
            <w:r w:rsidRPr="004642EF">
              <w:rPr>
                <w:rFonts w:cs="Arial"/>
                <w:b/>
              </w:rPr>
              <w:t xml:space="preserve">Invitation to Tender No:  </w:t>
            </w:r>
          </w:p>
          <w:p w14:paraId="3DB28B49" w14:textId="77777777" w:rsidR="00CE1796" w:rsidRPr="004642EF" w:rsidRDefault="00CE1796">
            <w:pPr>
              <w:jc w:val="center"/>
              <w:rPr>
                <w:rFonts w:cs="Arial"/>
                <w:b/>
              </w:rPr>
            </w:pPr>
          </w:p>
          <w:p w14:paraId="059639B4" w14:textId="637F517A" w:rsidR="00CE1796" w:rsidRPr="00922074" w:rsidRDefault="008007AA" w:rsidP="007145A1">
            <w:pPr>
              <w:jc w:val="center"/>
              <w:rPr>
                <w:rFonts w:cs="Arial"/>
                <w:b/>
              </w:rPr>
            </w:pPr>
            <w:r>
              <w:rPr>
                <w:b/>
              </w:rPr>
              <w:t>CP 1413-17</w:t>
            </w:r>
          </w:p>
        </w:tc>
        <w:tc>
          <w:tcPr>
            <w:tcW w:w="355" w:type="dxa"/>
            <w:tcBorders>
              <w:top w:val="single" w:sz="4" w:space="0" w:color="auto"/>
              <w:bottom w:val="single" w:sz="6" w:space="0" w:color="auto"/>
              <w:right w:val="single" w:sz="4" w:space="0" w:color="auto"/>
            </w:tcBorders>
          </w:tcPr>
          <w:p w14:paraId="6F305B1F" w14:textId="77777777" w:rsidR="00CE1796" w:rsidRPr="004642EF" w:rsidRDefault="00CE1796">
            <w:pPr>
              <w:pStyle w:val="Heading5"/>
              <w:jc w:val="center"/>
              <w:rPr>
                <w:rFonts w:cs="Arial"/>
                <w:i/>
                <w:sz w:val="22"/>
              </w:rPr>
            </w:pPr>
          </w:p>
        </w:tc>
        <w:tc>
          <w:tcPr>
            <w:tcW w:w="3442" w:type="dxa"/>
            <w:tcBorders>
              <w:top w:val="single" w:sz="4" w:space="0" w:color="auto"/>
              <w:left w:val="single" w:sz="4" w:space="0" w:color="auto"/>
              <w:bottom w:val="single" w:sz="4" w:space="0" w:color="auto"/>
              <w:right w:val="single" w:sz="4" w:space="0" w:color="auto"/>
            </w:tcBorders>
          </w:tcPr>
          <w:p w14:paraId="2D249EF6" w14:textId="77777777" w:rsidR="00CE1796" w:rsidRPr="004642EF" w:rsidRDefault="00CE1796" w:rsidP="00E67E28">
            <w:pPr>
              <w:spacing w:before="120"/>
              <w:jc w:val="center"/>
              <w:rPr>
                <w:rFonts w:cs="Arial"/>
                <w:b/>
              </w:rPr>
            </w:pPr>
            <w:r w:rsidRPr="004642EF">
              <w:rPr>
                <w:rFonts w:cs="Arial"/>
                <w:b/>
                <w:sz w:val="22"/>
              </w:rPr>
              <w:t>DEVON COUNTY COUNCIL</w:t>
            </w:r>
          </w:p>
          <w:p w14:paraId="70F31004" w14:textId="77777777" w:rsidR="004051D0" w:rsidRPr="004642EF" w:rsidRDefault="00E168CA" w:rsidP="00E67E28">
            <w:pPr>
              <w:jc w:val="center"/>
              <w:rPr>
                <w:rFonts w:cs="Arial"/>
              </w:rPr>
            </w:pPr>
            <w:r>
              <w:rPr>
                <w:rFonts w:cs="Arial"/>
              </w:rPr>
              <w:t>Room 21, Matford lane offices</w:t>
            </w:r>
            <w:r w:rsidR="004051D0" w:rsidRPr="004642EF">
              <w:rPr>
                <w:rFonts w:cs="Arial"/>
              </w:rPr>
              <w:t>, County Hall,</w:t>
            </w:r>
          </w:p>
          <w:p w14:paraId="37BA62B0" w14:textId="77777777" w:rsidR="00E67E28" w:rsidRPr="004642EF" w:rsidRDefault="004051D0" w:rsidP="00E67E28">
            <w:pPr>
              <w:jc w:val="center"/>
              <w:rPr>
                <w:rFonts w:cs="Arial"/>
              </w:rPr>
            </w:pPr>
            <w:r w:rsidRPr="004642EF">
              <w:rPr>
                <w:rFonts w:cs="Arial"/>
              </w:rPr>
              <w:t xml:space="preserve">Exeter, Devon  </w:t>
            </w:r>
            <w:r w:rsidR="00CE1796" w:rsidRPr="004642EF">
              <w:rPr>
                <w:rFonts w:cs="Arial"/>
              </w:rPr>
              <w:t xml:space="preserve">EX2 </w:t>
            </w:r>
            <w:r w:rsidR="0092333E" w:rsidRPr="004642EF">
              <w:rPr>
                <w:rFonts w:cs="Arial"/>
              </w:rPr>
              <w:t>4QD</w:t>
            </w:r>
          </w:p>
          <w:p w14:paraId="0468CFE2" w14:textId="77777777" w:rsidR="007B1CDF" w:rsidRPr="004642EF" w:rsidRDefault="007B1CDF" w:rsidP="00E67E28">
            <w:pPr>
              <w:jc w:val="center"/>
              <w:rPr>
                <w:rFonts w:cs="Arial"/>
                <w:i/>
              </w:rPr>
            </w:pPr>
          </w:p>
        </w:tc>
      </w:tr>
      <w:tr w:rsidR="00CE1796" w:rsidRPr="004642EF" w14:paraId="4140240B" w14:textId="77777777" w:rsidTr="00676BD7">
        <w:trPr>
          <w:cantSplit/>
          <w:jc w:val="center"/>
        </w:trPr>
        <w:tc>
          <w:tcPr>
            <w:tcW w:w="1526" w:type="dxa"/>
            <w:tcBorders>
              <w:top w:val="nil"/>
              <w:left w:val="single" w:sz="4" w:space="0" w:color="auto"/>
              <w:bottom w:val="single" w:sz="4" w:space="0" w:color="auto"/>
            </w:tcBorders>
          </w:tcPr>
          <w:p w14:paraId="2EA83CCF" w14:textId="77777777" w:rsidR="00CE1796" w:rsidRPr="004642EF" w:rsidRDefault="00CE1796">
            <w:pPr>
              <w:tabs>
                <w:tab w:val="left" w:pos="2340"/>
              </w:tabs>
              <w:rPr>
                <w:rFonts w:cs="Arial"/>
              </w:rPr>
            </w:pPr>
          </w:p>
          <w:p w14:paraId="07318BF2" w14:textId="77777777" w:rsidR="00CE1796" w:rsidRPr="004642EF" w:rsidRDefault="00CE1796">
            <w:pPr>
              <w:tabs>
                <w:tab w:val="left" w:pos="2340"/>
              </w:tabs>
              <w:rPr>
                <w:rFonts w:cs="Arial"/>
              </w:rPr>
            </w:pPr>
            <w:r w:rsidRPr="004642EF">
              <w:rPr>
                <w:rFonts w:cs="Arial"/>
                <w:b/>
              </w:rPr>
              <w:t>Tender for:</w:t>
            </w:r>
            <w:r w:rsidRPr="004642EF">
              <w:rPr>
                <w:rFonts w:cs="Arial"/>
              </w:rPr>
              <w:tab/>
            </w:r>
          </w:p>
          <w:p w14:paraId="12D285FA" w14:textId="77777777" w:rsidR="00CE1796" w:rsidRPr="004642EF" w:rsidRDefault="00CE1796">
            <w:pPr>
              <w:rPr>
                <w:rFonts w:cs="Arial"/>
              </w:rPr>
            </w:pPr>
          </w:p>
          <w:p w14:paraId="316A911A" w14:textId="77777777" w:rsidR="00CE1796" w:rsidRPr="004642EF" w:rsidRDefault="00CE1796">
            <w:pPr>
              <w:rPr>
                <w:rFonts w:cs="Arial"/>
              </w:rPr>
            </w:pPr>
            <w:r w:rsidRPr="004642EF">
              <w:rPr>
                <w:rFonts w:cs="Arial"/>
                <w:b/>
              </w:rPr>
              <w:t>Period of Contract:</w:t>
            </w:r>
          </w:p>
        </w:tc>
        <w:tc>
          <w:tcPr>
            <w:tcW w:w="4797" w:type="dxa"/>
            <w:gridSpan w:val="2"/>
            <w:tcBorders>
              <w:top w:val="nil"/>
              <w:bottom w:val="single" w:sz="4" w:space="0" w:color="auto"/>
              <w:right w:val="nil"/>
            </w:tcBorders>
          </w:tcPr>
          <w:p w14:paraId="604D5EA5" w14:textId="77777777" w:rsidR="00CE1796" w:rsidRPr="00E870F6" w:rsidRDefault="00CE1796">
            <w:pPr>
              <w:ind w:left="-108" w:right="-108"/>
              <w:rPr>
                <w:rFonts w:cs="Arial"/>
              </w:rPr>
            </w:pPr>
          </w:p>
          <w:p w14:paraId="1334D5BB" w14:textId="4CD50D0C" w:rsidR="00CE1796" w:rsidRPr="00E870F6" w:rsidRDefault="00055724">
            <w:pPr>
              <w:ind w:left="-108" w:right="-108"/>
              <w:rPr>
                <w:rFonts w:cs="Arial"/>
                <w:strike/>
              </w:rPr>
            </w:pPr>
            <w:r>
              <w:rPr>
                <w:rFonts w:cs="Arial"/>
              </w:rPr>
              <w:t>Waste Educators</w:t>
            </w:r>
            <w:r w:rsidR="007145A1">
              <w:rPr>
                <w:rFonts w:cs="Arial"/>
              </w:rPr>
              <w:t xml:space="preserve"> Contract</w:t>
            </w:r>
          </w:p>
          <w:p w14:paraId="6CF82F16" w14:textId="77777777" w:rsidR="00CE1796" w:rsidRPr="00E870F6" w:rsidRDefault="00CE1796">
            <w:pPr>
              <w:ind w:left="-108" w:right="-108"/>
              <w:rPr>
                <w:rFonts w:cs="Arial"/>
              </w:rPr>
            </w:pPr>
          </w:p>
          <w:p w14:paraId="08335C20" w14:textId="3350E8DF" w:rsidR="00CE1796" w:rsidRPr="00E870F6" w:rsidRDefault="003B3F73">
            <w:pPr>
              <w:ind w:left="-108" w:right="-108"/>
              <w:rPr>
                <w:rFonts w:cs="Arial"/>
              </w:rPr>
            </w:pPr>
            <w:r w:rsidRPr="00E870F6">
              <w:rPr>
                <w:rFonts w:cs="Arial"/>
              </w:rPr>
              <w:t xml:space="preserve">Contract will be for an initial </w:t>
            </w:r>
            <w:r w:rsidR="00E870F6">
              <w:rPr>
                <w:rFonts w:cs="Arial"/>
              </w:rPr>
              <w:t xml:space="preserve">service </w:t>
            </w:r>
            <w:r w:rsidRPr="00E870F6">
              <w:rPr>
                <w:rFonts w:cs="Arial"/>
              </w:rPr>
              <w:t xml:space="preserve">period </w:t>
            </w:r>
            <w:r w:rsidR="00E870F6">
              <w:rPr>
                <w:rFonts w:cs="Arial"/>
              </w:rPr>
              <w:t xml:space="preserve">starting </w:t>
            </w:r>
            <w:r w:rsidR="00F028CE">
              <w:rPr>
                <w:rFonts w:cs="Arial"/>
              </w:rPr>
              <w:t xml:space="preserve">from </w:t>
            </w:r>
            <w:r w:rsidR="00055724">
              <w:rPr>
                <w:rFonts w:cs="Arial"/>
              </w:rPr>
              <w:t>Friday</w:t>
            </w:r>
            <w:r w:rsidR="009B6012">
              <w:rPr>
                <w:rFonts w:cs="Arial"/>
              </w:rPr>
              <w:t xml:space="preserve"> 1</w:t>
            </w:r>
            <w:r w:rsidR="009B6012" w:rsidRPr="007145A1">
              <w:rPr>
                <w:rFonts w:cs="Arial"/>
                <w:vertAlign w:val="superscript"/>
              </w:rPr>
              <w:t>st</w:t>
            </w:r>
            <w:r w:rsidR="009B6012">
              <w:rPr>
                <w:rFonts w:cs="Arial"/>
              </w:rPr>
              <w:t xml:space="preserve"> </w:t>
            </w:r>
            <w:r w:rsidR="00055724">
              <w:rPr>
                <w:rFonts w:cs="Arial"/>
              </w:rPr>
              <w:t>September</w:t>
            </w:r>
            <w:r w:rsidRPr="00E870F6">
              <w:rPr>
                <w:rFonts w:cs="Arial"/>
              </w:rPr>
              <w:t xml:space="preserve"> 2017 </w:t>
            </w:r>
            <w:r w:rsidR="00E870F6">
              <w:rPr>
                <w:rFonts w:cs="Arial"/>
              </w:rPr>
              <w:t>and continuing until</w:t>
            </w:r>
            <w:r w:rsidRPr="00E870F6">
              <w:rPr>
                <w:rFonts w:cs="Arial"/>
              </w:rPr>
              <w:t xml:space="preserve"> 31</w:t>
            </w:r>
            <w:r w:rsidRPr="00E870F6">
              <w:rPr>
                <w:rFonts w:cs="Arial"/>
                <w:vertAlign w:val="superscript"/>
              </w:rPr>
              <w:t>st</w:t>
            </w:r>
            <w:r w:rsidRPr="00E870F6">
              <w:rPr>
                <w:rFonts w:cs="Arial"/>
              </w:rPr>
              <w:t xml:space="preserve"> </w:t>
            </w:r>
            <w:r w:rsidR="00055724">
              <w:rPr>
                <w:rFonts w:cs="Arial"/>
              </w:rPr>
              <w:t xml:space="preserve">August </w:t>
            </w:r>
            <w:r w:rsidR="001445F3">
              <w:rPr>
                <w:rFonts w:cs="Arial"/>
              </w:rPr>
              <w:t>20</w:t>
            </w:r>
            <w:r w:rsidR="00055724">
              <w:rPr>
                <w:rFonts w:cs="Arial"/>
              </w:rPr>
              <w:t>20</w:t>
            </w:r>
            <w:r w:rsidRPr="00E870F6">
              <w:rPr>
                <w:rFonts w:cs="Arial"/>
              </w:rPr>
              <w:t>.</w:t>
            </w:r>
          </w:p>
          <w:p w14:paraId="3561F84A" w14:textId="03530E4C" w:rsidR="00981F3C" w:rsidRPr="001445F3" w:rsidRDefault="003B3F73" w:rsidP="001445F3">
            <w:pPr>
              <w:ind w:left="-108" w:right="-108"/>
              <w:rPr>
                <w:rFonts w:cs="Arial"/>
              </w:rPr>
            </w:pPr>
            <w:r w:rsidRPr="00E870F6">
              <w:rPr>
                <w:rFonts w:cs="Arial"/>
              </w:rPr>
              <w:t xml:space="preserve">Subject to mutual agreement, following the </w:t>
            </w:r>
            <w:r w:rsidR="001445F3">
              <w:rPr>
                <w:rFonts w:cs="Arial"/>
              </w:rPr>
              <w:t xml:space="preserve">completion of the </w:t>
            </w:r>
            <w:r w:rsidRPr="00E870F6">
              <w:rPr>
                <w:rFonts w:cs="Arial"/>
              </w:rPr>
              <w:t xml:space="preserve">initial </w:t>
            </w:r>
            <w:r w:rsidR="00E870F6">
              <w:rPr>
                <w:rFonts w:cs="Arial"/>
              </w:rPr>
              <w:t xml:space="preserve">service </w:t>
            </w:r>
            <w:r w:rsidRPr="00E870F6">
              <w:rPr>
                <w:rFonts w:cs="Arial"/>
              </w:rPr>
              <w:t xml:space="preserve">period above, the Contract may be extended </w:t>
            </w:r>
            <w:r w:rsidR="001445F3">
              <w:rPr>
                <w:rFonts w:cs="Arial"/>
              </w:rPr>
              <w:t xml:space="preserve">on an annual basis </w:t>
            </w:r>
            <w:r w:rsidRPr="00E870F6">
              <w:rPr>
                <w:rFonts w:cs="Arial"/>
              </w:rPr>
              <w:t xml:space="preserve">up to a maximum of </w:t>
            </w:r>
            <w:r w:rsidR="00017377">
              <w:rPr>
                <w:rFonts w:cs="Arial"/>
              </w:rPr>
              <w:t>2</w:t>
            </w:r>
            <w:r w:rsidR="001445F3">
              <w:rPr>
                <w:rFonts w:cs="Arial"/>
              </w:rPr>
              <w:t xml:space="preserve"> further years</w:t>
            </w:r>
            <w:r w:rsidR="00E870F6">
              <w:rPr>
                <w:rFonts w:cs="Arial"/>
                <w:szCs w:val="22"/>
              </w:rPr>
              <w:t>.</w:t>
            </w:r>
          </w:p>
        </w:tc>
        <w:tc>
          <w:tcPr>
            <w:tcW w:w="3442" w:type="dxa"/>
            <w:tcBorders>
              <w:top w:val="single" w:sz="4" w:space="0" w:color="auto"/>
              <w:left w:val="single" w:sz="4" w:space="0" w:color="auto"/>
              <w:bottom w:val="single" w:sz="4" w:space="0" w:color="auto"/>
              <w:right w:val="single" w:sz="4" w:space="0" w:color="auto"/>
            </w:tcBorders>
          </w:tcPr>
          <w:p w14:paraId="0A7EFF5C" w14:textId="77777777" w:rsidR="00CE1796" w:rsidRPr="00E870F6" w:rsidRDefault="00CE1796">
            <w:pPr>
              <w:rPr>
                <w:rFonts w:cs="Arial"/>
              </w:rPr>
            </w:pPr>
          </w:p>
          <w:p w14:paraId="4517230B" w14:textId="77777777" w:rsidR="00CE1796" w:rsidRPr="00E870F6" w:rsidRDefault="00CE1796">
            <w:pPr>
              <w:rPr>
                <w:rFonts w:cs="Arial"/>
                <w:b/>
              </w:rPr>
            </w:pPr>
            <w:r w:rsidRPr="00E870F6">
              <w:rPr>
                <w:rFonts w:cs="Arial"/>
                <w:b/>
              </w:rPr>
              <w:t xml:space="preserve">Due for return by </w:t>
            </w:r>
            <w:r w:rsidR="00981F3C" w:rsidRPr="00E870F6">
              <w:rPr>
                <w:rFonts w:cs="Arial"/>
                <w:b/>
              </w:rPr>
              <w:t>12:00 Noon</w:t>
            </w:r>
            <w:r w:rsidRPr="00E870F6">
              <w:rPr>
                <w:rFonts w:cs="Arial"/>
                <w:b/>
              </w:rPr>
              <w:t xml:space="preserve"> on:</w:t>
            </w:r>
          </w:p>
          <w:p w14:paraId="23A846CC" w14:textId="77777777" w:rsidR="00CE1796" w:rsidRPr="00E870F6" w:rsidRDefault="00CE1796">
            <w:pPr>
              <w:rPr>
                <w:rFonts w:cs="Arial"/>
              </w:rPr>
            </w:pPr>
          </w:p>
          <w:p w14:paraId="09B0C5DF" w14:textId="77777777" w:rsidR="001445F3" w:rsidRDefault="00E870F6">
            <w:pPr>
              <w:rPr>
                <w:rFonts w:cs="Arial"/>
              </w:rPr>
            </w:pPr>
            <w:r>
              <w:rPr>
                <w:rFonts w:cs="Arial"/>
              </w:rPr>
              <w:t>Deadline for submission of Tenders</w:t>
            </w:r>
            <w:r w:rsidR="005E5C77">
              <w:rPr>
                <w:rFonts w:cs="Arial"/>
              </w:rPr>
              <w:t xml:space="preserve"> will be 12:00 Noon </w:t>
            </w:r>
            <w:r w:rsidR="001445F3">
              <w:rPr>
                <w:rFonts w:cs="Arial"/>
              </w:rPr>
              <w:t xml:space="preserve">Friday </w:t>
            </w:r>
          </w:p>
          <w:p w14:paraId="5DA3B39B" w14:textId="73D09711" w:rsidR="00CE1796" w:rsidRDefault="0069486D">
            <w:pPr>
              <w:rPr>
                <w:rFonts w:cs="Arial"/>
              </w:rPr>
            </w:pPr>
            <w:r>
              <w:rPr>
                <w:rFonts w:cs="Arial"/>
              </w:rPr>
              <w:t>28</w:t>
            </w:r>
            <w:r w:rsidR="00055724" w:rsidRPr="001445F3">
              <w:rPr>
                <w:rFonts w:cs="Arial"/>
                <w:vertAlign w:val="superscript"/>
              </w:rPr>
              <w:t>th</w:t>
            </w:r>
            <w:r w:rsidR="00055724">
              <w:rPr>
                <w:rFonts w:cs="Arial"/>
              </w:rPr>
              <w:t xml:space="preserve"> </w:t>
            </w:r>
            <w:r>
              <w:rPr>
                <w:rFonts w:cs="Arial"/>
              </w:rPr>
              <w:t xml:space="preserve">April </w:t>
            </w:r>
            <w:r w:rsidR="001445F3">
              <w:rPr>
                <w:rFonts w:cs="Arial"/>
              </w:rPr>
              <w:t>2017</w:t>
            </w:r>
          </w:p>
          <w:p w14:paraId="6C2E38F7" w14:textId="77777777" w:rsidR="00E870F6" w:rsidRDefault="00E870F6">
            <w:pPr>
              <w:rPr>
                <w:rFonts w:cs="Arial"/>
              </w:rPr>
            </w:pPr>
          </w:p>
          <w:p w14:paraId="444C5F01" w14:textId="0476C51A" w:rsidR="001445F3" w:rsidRDefault="002D47B8" w:rsidP="001445F3">
            <w:pPr>
              <w:rPr>
                <w:rFonts w:cs="Arial"/>
              </w:rPr>
            </w:pPr>
            <w:r>
              <w:rPr>
                <w:rFonts w:cs="Arial"/>
              </w:rPr>
              <w:t>Deadline for making Tender</w:t>
            </w:r>
            <w:r w:rsidR="0069486D">
              <w:rPr>
                <w:rFonts w:cs="Arial"/>
              </w:rPr>
              <w:t xml:space="preserve"> queries will be 17:00 </w:t>
            </w:r>
            <w:r w:rsidR="00E870F6">
              <w:rPr>
                <w:rFonts w:cs="Arial"/>
              </w:rPr>
              <w:t xml:space="preserve"> </w:t>
            </w:r>
            <w:r w:rsidR="001445F3">
              <w:rPr>
                <w:rFonts w:cs="Arial"/>
              </w:rPr>
              <w:t xml:space="preserve">Tuesday </w:t>
            </w:r>
          </w:p>
          <w:p w14:paraId="40E58C32" w14:textId="607C9AA1" w:rsidR="00A871D3" w:rsidRPr="00E870F6" w:rsidRDefault="0069486D" w:rsidP="00055724">
            <w:pPr>
              <w:rPr>
                <w:rFonts w:cs="Arial"/>
              </w:rPr>
            </w:pPr>
            <w:r>
              <w:rPr>
                <w:rFonts w:cs="Arial"/>
              </w:rPr>
              <w:t>18</w:t>
            </w:r>
            <w:r w:rsidR="00055724" w:rsidRPr="001445F3">
              <w:rPr>
                <w:rFonts w:cs="Arial"/>
                <w:vertAlign w:val="superscript"/>
              </w:rPr>
              <w:t>th</w:t>
            </w:r>
            <w:r w:rsidR="00055724">
              <w:rPr>
                <w:rFonts w:cs="Arial"/>
              </w:rPr>
              <w:t xml:space="preserve"> April</w:t>
            </w:r>
            <w:r w:rsidR="001445F3">
              <w:rPr>
                <w:rFonts w:cs="Arial"/>
              </w:rPr>
              <w:t xml:space="preserve"> 2017</w:t>
            </w:r>
          </w:p>
        </w:tc>
      </w:tr>
    </w:tbl>
    <w:p w14:paraId="54B39795" w14:textId="77777777" w:rsidR="00CE1796" w:rsidRPr="004642EF" w:rsidRDefault="00CE1796">
      <w:pPr>
        <w:rPr>
          <w:rFonts w:cs="Arial"/>
          <w:sz w:val="18"/>
        </w:rPr>
      </w:pPr>
    </w:p>
    <w:p w14:paraId="08CB03F4" w14:textId="77777777" w:rsidR="000D1701" w:rsidRPr="004642EF" w:rsidRDefault="000D1701" w:rsidP="000D1701">
      <w:pPr>
        <w:jc w:val="both"/>
        <w:rPr>
          <w:rFonts w:cs="Arial"/>
          <w:sz w:val="18"/>
        </w:rPr>
      </w:pPr>
    </w:p>
    <w:p w14:paraId="6F634C6E" w14:textId="77777777" w:rsidR="000D1701" w:rsidRPr="004642EF" w:rsidRDefault="000D1701" w:rsidP="000D1701">
      <w:pPr>
        <w:pStyle w:val="Heading6"/>
        <w:rPr>
          <w:rFonts w:cs="Arial"/>
          <w:i/>
          <w:sz w:val="22"/>
        </w:rPr>
      </w:pPr>
      <w:r w:rsidRPr="004642EF">
        <w:rPr>
          <w:rFonts w:cs="Arial"/>
          <w:i/>
          <w:sz w:val="22"/>
        </w:rPr>
        <w:t>Conditions of Invitation</w:t>
      </w:r>
      <w:r w:rsidR="00A7284B" w:rsidRPr="004642EF">
        <w:rPr>
          <w:rFonts w:cs="Arial"/>
          <w:i/>
          <w:sz w:val="22"/>
        </w:rPr>
        <w:t xml:space="preserve"> (Qualification)</w:t>
      </w:r>
    </w:p>
    <w:p w14:paraId="4F77F8EB" w14:textId="77777777" w:rsidR="000D1701" w:rsidRPr="004642EF" w:rsidRDefault="000D1701" w:rsidP="000D1701">
      <w:pPr>
        <w:rPr>
          <w:rFonts w:cs="Arial"/>
        </w:rPr>
      </w:pPr>
    </w:p>
    <w:p w14:paraId="48952B02" w14:textId="77777777" w:rsidR="00113121" w:rsidRPr="004642EF" w:rsidRDefault="009A79F8" w:rsidP="009A79F8">
      <w:pPr>
        <w:ind w:left="709" w:hanging="709"/>
        <w:jc w:val="both"/>
        <w:rPr>
          <w:rFonts w:cs="Arial"/>
        </w:rPr>
      </w:pPr>
      <w:r>
        <w:rPr>
          <w:rFonts w:cs="Arial"/>
        </w:rPr>
        <w:t>A1.</w:t>
      </w:r>
      <w:r w:rsidR="000D1701" w:rsidRPr="004642EF">
        <w:rPr>
          <w:rFonts w:cs="Arial"/>
        </w:rPr>
        <w:t>1.</w:t>
      </w:r>
      <w:r w:rsidR="000D1701" w:rsidRPr="004642EF">
        <w:rPr>
          <w:rFonts w:cs="Arial"/>
        </w:rPr>
        <w:tab/>
        <w:t xml:space="preserve">Tenders are invited for the supply of the goods </w:t>
      </w:r>
      <w:r w:rsidR="00F13FE3" w:rsidRPr="004642EF">
        <w:rPr>
          <w:rFonts w:cs="Arial"/>
        </w:rPr>
        <w:t xml:space="preserve">and / </w:t>
      </w:r>
      <w:r w:rsidR="000D1701" w:rsidRPr="004642EF">
        <w:rPr>
          <w:rFonts w:cs="Arial"/>
        </w:rPr>
        <w:t>or services specified or described in the invitation.</w:t>
      </w:r>
    </w:p>
    <w:p w14:paraId="1D9FCB30" w14:textId="77777777" w:rsidR="000D1701" w:rsidRPr="004642EF" w:rsidRDefault="000D1701" w:rsidP="000D1701">
      <w:pPr>
        <w:ind w:left="426" w:hanging="426"/>
        <w:jc w:val="both"/>
        <w:rPr>
          <w:rFonts w:cs="Arial"/>
        </w:rPr>
      </w:pPr>
      <w:r w:rsidRPr="004642EF">
        <w:rPr>
          <w:rFonts w:cs="Arial"/>
        </w:rPr>
        <w:t xml:space="preserve">  </w:t>
      </w:r>
    </w:p>
    <w:p w14:paraId="1642B3A7" w14:textId="77777777" w:rsidR="000D1701" w:rsidRPr="004642EF" w:rsidRDefault="009A79F8" w:rsidP="009A79F8">
      <w:pPr>
        <w:pStyle w:val="BodyTextIndent2"/>
        <w:ind w:left="709" w:hanging="709"/>
      </w:pPr>
      <w:r>
        <w:rPr>
          <w:rFonts w:cs="Arial"/>
          <w:color w:val="auto"/>
        </w:rPr>
        <w:t>A1.</w:t>
      </w:r>
      <w:r w:rsidR="000D1701" w:rsidRPr="004642EF">
        <w:rPr>
          <w:rFonts w:cs="Arial"/>
          <w:color w:val="auto"/>
        </w:rPr>
        <w:t>2.</w:t>
      </w:r>
      <w:r w:rsidR="000D1701" w:rsidRPr="004642EF">
        <w:rPr>
          <w:rFonts w:cs="Arial"/>
          <w:color w:val="auto"/>
        </w:rPr>
        <w:tab/>
        <w:t>The contract shall be subject to the Authority’s Standard Conditions of Contract.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tenderers made subject to additional or alternative conditions may not be considered and may be rejected on the grounds of such conditions alone.</w:t>
      </w:r>
    </w:p>
    <w:p w14:paraId="17F2BE86" w14:textId="77777777" w:rsidR="000D1701" w:rsidRPr="004642EF" w:rsidRDefault="000D1701" w:rsidP="009A79F8">
      <w:pPr>
        <w:pStyle w:val="BodyTextIndent2"/>
        <w:ind w:left="709" w:hanging="709"/>
      </w:pPr>
    </w:p>
    <w:p w14:paraId="5683DEA3" w14:textId="77777777" w:rsidR="000D1701" w:rsidRPr="004642EF" w:rsidRDefault="009A79F8" w:rsidP="009A79F8">
      <w:pPr>
        <w:ind w:left="709" w:hanging="709"/>
        <w:jc w:val="both"/>
        <w:rPr>
          <w:rFonts w:cs="Arial"/>
        </w:rPr>
      </w:pPr>
      <w:r>
        <w:rPr>
          <w:rFonts w:cs="Arial"/>
        </w:rPr>
        <w:t>A1.</w:t>
      </w:r>
      <w:r w:rsidR="00D53DDD" w:rsidRPr="004642EF">
        <w:rPr>
          <w:rFonts w:cs="Arial"/>
        </w:rPr>
        <w:t>3.</w:t>
      </w:r>
      <w:r w:rsidR="00D53DDD" w:rsidRPr="004642EF">
        <w:rPr>
          <w:rFonts w:cs="Arial"/>
        </w:rPr>
        <w:tab/>
      </w:r>
      <w:r w:rsidR="000D1701" w:rsidRPr="004642EF">
        <w:rPr>
          <w:rFonts w:cs="Arial"/>
        </w:rPr>
        <w:t>The Authority does not bind itself to accept the lowest or any tender, and reserves the right to accept a tender either</w:t>
      </w:r>
      <w:r w:rsidR="00D53DDD" w:rsidRPr="004642EF">
        <w:rPr>
          <w:rFonts w:cs="Arial"/>
        </w:rPr>
        <w:t xml:space="preserve"> </w:t>
      </w:r>
      <w:r w:rsidR="000D1701" w:rsidRPr="004642EF">
        <w:rPr>
          <w:rFonts w:cs="Arial"/>
        </w:rPr>
        <w:t>in whole or in part, for such item or items specified in the invitation to tender, and for such place or places of delivery</w:t>
      </w:r>
      <w:r w:rsidR="00D53DDD" w:rsidRPr="004642EF">
        <w:rPr>
          <w:rFonts w:cs="Arial"/>
        </w:rPr>
        <w:t xml:space="preserve"> </w:t>
      </w:r>
      <w:r w:rsidR="000D1701" w:rsidRPr="004642EF">
        <w:rPr>
          <w:rFonts w:cs="Arial"/>
        </w:rPr>
        <w:t>as it thinks fit, each item and establishment being for this purpose considered as tendered for separately.</w:t>
      </w:r>
    </w:p>
    <w:p w14:paraId="1C0109C1" w14:textId="77777777" w:rsidR="000D1701" w:rsidRPr="004642EF" w:rsidRDefault="000D1701" w:rsidP="009A79F8">
      <w:pPr>
        <w:ind w:left="709" w:hanging="709"/>
        <w:jc w:val="both"/>
        <w:rPr>
          <w:rFonts w:cs="Arial"/>
        </w:rPr>
      </w:pPr>
    </w:p>
    <w:p w14:paraId="6EDFF239" w14:textId="77777777" w:rsidR="000D1701" w:rsidRPr="004642EF" w:rsidRDefault="009A79F8" w:rsidP="009A79F8">
      <w:pPr>
        <w:ind w:left="709" w:hanging="709"/>
        <w:rPr>
          <w:rFonts w:cs="Arial"/>
        </w:rPr>
      </w:pPr>
      <w:r>
        <w:rPr>
          <w:rFonts w:cs="Arial"/>
        </w:rPr>
        <w:t>A1.</w:t>
      </w:r>
      <w:r w:rsidR="0029529A" w:rsidRPr="004642EF">
        <w:rPr>
          <w:rFonts w:cs="Arial"/>
        </w:rPr>
        <w:t xml:space="preserve">4.    </w:t>
      </w:r>
      <w:r w:rsidR="000D1701" w:rsidRPr="004642EF">
        <w:rPr>
          <w:rFonts w:cs="Arial"/>
        </w:rPr>
        <w:t xml:space="preserve">The Authority reserves the right, subject to relevant laws, and at </w:t>
      </w:r>
      <w:r w:rsidR="007145A1">
        <w:rPr>
          <w:rFonts w:cs="Arial"/>
        </w:rPr>
        <w:t>any time, to reject any Tender r</w:t>
      </w:r>
      <w:r w:rsidR="000D1701" w:rsidRPr="004642EF">
        <w:rPr>
          <w:rFonts w:cs="Arial"/>
        </w:rPr>
        <w:t>esponse and/or to</w:t>
      </w:r>
      <w:r w:rsidR="00D53DDD" w:rsidRPr="004642EF">
        <w:rPr>
          <w:rFonts w:cs="Arial"/>
        </w:rPr>
        <w:t xml:space="preserve"> </w:t>
      </w:r>
      <w:r w:rsidR="000D1701" w:rsidRPr="004642EF">
        <w:rPr>
          <w:rFonts w:cs="Arial"/>
        </w:rPr>
        <w:t xml:space="preserve">terminate discussions with any of the </w:t>
      </w:r>
      <w:r w:rsidR="0088403E" w:rsidRPr="004642EF">
        <w:rPr>
          <w:rFonts w:cs="Arial"/>
        </w:rPr>
        <w:t>Tenderer</w:t>
      </w:r>
      <w:r w:rsidR="000D1701" w:rsidRPr="004642EF">
        <w:rPr>
          <w:rFonts w:cs="Arial"/>
        </w:rPr>
        <w:t>s.</w:t>
      </w:r>
    </w:p>
    <w:p w14:paraId="205C6EFE" w14:textId="77777777" w:rsidR="000D1701" w:rsidRPr="004642EF" w:rsidRDefault="000D1701" w:rsidP="009A79F8">
      <w:pPr>
        <w:ind w:left="709" w:hanging="709"/>
        <w:rPr>
          <w:rFonts w:cs="Arial"/>
        </w:rPr>
      </w:pPr>
    </w:p>
    <w:p w14:paraId="151ACA89" w14:textId="77777777" w:rsidR="000D1701" w:rsidRPr="004642EF" w:rsidRDefault="009A79F8" w:rsidP="009A79F8">
      <w:pPr>
        <w:ind w:left="709" w:hanging="709"/>
        <w:rPr>
          <w:rFonts w:cs="Arial"/>
        </w:rPr>
      </w:pPr>
      <w:r>
        <w:rPr>
          <w:rFonts w:cs="Arial"/>
        </w:rPr>
        <w:t>A1.</w:t>
      </w:r>
      <w:r w:rsidR="0029529A" w:rsidRPr="004642EF">
        <w:rPr>
          <w:rFonts w:cs="Arial"/>
        </w:rPr>
        <w:t xml:space="preserve">5     </w:t>
      </w:r>
      <w:r w:rsidR="000D1701" w:rsidRPr="004642EF">
        <w:rPr>
          <w:rFonts w:cs="Arial"/>
        </w:rPr>
        <w:t xml:space="preserve">This </w:t>
      </w:r>
      <w:r w:rsidR="006F076E" w:rsidRPr="004642EF">
        <w:rPr>
          <w:rFonts w:cs="Arial"/>
        </w:rPr>
        <w:t>Invitation to Tender (</w:t>
      </w:r>
      <w:r w:rsidR="000D1701" w:rsidRPr="004642EF">
        <w:rPr>
          <w:rFonts w:cs="Arial"/>
        </w:rPr>
        <w:t>ITT</w:t>
      </w:r>
      <w:r w:rsidR="006F076E" w:rsidRPr="004642EF">
        <w:rPr>
          <w:rFonts w:cs="Arial"/>
        </w:rPr>
        <w:t>)</w:t>
      </w:r>
      <w:r w:rsidR="000D1701" w:rsidRPr="004642EF">
        <w:rPr>
          <w:rFonts w:cs="Arial"/>
        </w:rPr>
        <w:t xml:space="preserve"> together with any other information to be provided at any time within the procurement process has been and</w:t>
      </w:r>
      <w:r w:rsidR="00D53DDD" w:rsidRPr="004642EF">
        <w:rPr>
          <w:rFonts w:cs="Arial"/>
        </w:rPr>
        <w:t xml:space="preserve"> </w:t>
      </w:r>
      <w:r w:rsidR="000D1701" w:rsidRPr="004642EF">
        <w:rPr>
          <w:rFonts w:cs="Arial"/>
        </w:rPr>
        <w:t xml:space="preserve">will be provided in the interests of assisting </w:t>
      </w:r>
      <w:r w:rsidR="0088403E" w:rsidRPr="004642EF">
        <w:rPr>
          <w:rFonts w:cs="Arial"/>
        </w:rPr>
        <w:t>Tenderer</w:t>
      </w:r>
      <w:r w:rsidR="000D1701" w:rsidRPr="004642EF">
        <w:rPr>
          <w:rFonts w:cs="Arial"/>
        </w:rPr>
        <w:t>s to develop their proposals. It is intended only as an</w:t>
      </w:r>
      <w:r w:rsidR="00D53DDD" w:rsidRPr="004642EF">
        <w:rPr>
          <w:rFonts w:cs="Arial"/>
        </w:rPr>
        <w:t xml:space="preserve"> </w:t>
      </w:r>
      <w:r w:rsidR="000D1701" w:rsidRPr="004642EF">
        <w:rPr>
          <w:rFonts w:cs="Arial"/>
        </w:rPr>
        <w:t xml:space="preserve">explanation of the Authority’s requirements and is not as a representation to induce any </w:t>
      </w:r>
      <w:r w:rsidR="0088403E" w:rsidRPr="004642EF">
        <w:rPr>
          <w:rFonts w:cs="Arial"/>
        </w:rPr>
        <w:t>Tenderer</w:t>
      </w:r>
      <w:r w:rsidR="000D1701" w:rsidRPr="004642EF">
        <w:rPr>
          <w:rFonts w:cs="Arial"/>
        </w:rPr>
        <w:t xml:space="preserve"> to enter into any</w:t>
      </w:r>
      <w:r w:rsidR="00D53DDD" w:rsidRPr="004642EF">
        <w:rPr>
          <w:rFonts w:cs="Arial"/>
        </w:rPr>
        <w:t xml:space="preserve"> </w:t>
      </w:r>
      <w:r w:rsidR="000D1701" w:rsidRPr="004642EF">
        <w:rPr>
          <w:rFonts w:cs="Arial"/>
        </w:rPr>
        <w:t xml:space="preserve">form of contract with the Authority. </w:t>
      </w:r>
    </w:p>
    <w:p w14:paraId="3FD8AF74" w14:textId="77777777" w:rsidR="000D1701" w:rsidRPr="004642EF" w:rsidRDefault="000D1701" w:rsidP="009A79F8">
      <w:pPr>
        <w:ind w:left="709" w:hanging="709"/>
        <w:rPr>
          <w:rFonts w:cs="Arial"/>
        </w:rPr>
      </w:pPr>
    </w:p>
    <w:p w14:paraId="76CFCC21" w14:textId="77777777" w:rsidR="000D1701" w:rsidRPr="004642EF" w:rsidRDefault="009A79F8" w:rsidP="009A79F8">
      <w:pPr>
        <w:ind w:left="709" w:hanging="709"/>
        <w:rPr>
          <w:rFonts w:cs="Arial"/>
        </w:rPr>
      </w:pPr>
      <w:r>
        <w:rPr>
          <w:rFonts w:cs="Arial"/>
        </w:rPr>
        <w:t>A1.</w:t>
      </w:r>
      <w:r w:rsidR="0029529A" w:rsidRPr="004642EF">
        <w:rPr>
          <w:rFonts w:cs="Arial"/>
        </w:rPr>
        <w:t xml:space="preserve">6.    </w:t>
      </w:r>
      <w:r w:rsidR="000D1701" w:rsidRPr="004642EF">
        <w:rPr>
          <w:rFonts w:cs="Arial"/>
        </w:rPr>
        <w:t>Accordingly information provided does not purport to be all-inclusive or to contain all the information that the</w:t>
      </w:r>
      <w:r w:rsidR="00D53DDD" w:rsidRPr="004642EF">
        <w:rPr>
          <w:rFonts w:cs="Arial"/>
        </w:rPr>
        <w:t xml:space="preserve"> </w:t>
      </w:r>
      <w:r w:rsidR="007145A1">
        <w:rPr>
          <w:rFonts w:cs="Arial"/>
        </w:rPr>
        <w:t>prospective o</w:t>
      </w:r>
      <w:r w:rsidR="000D1701" w:rsidRPr="004642EF">
        <w:rPr>
          <w:rFonts w:cs="Arial"/>
        </w:rPr>
        <w:t xml:space="preserve">perator may require. </w:t>
      </w:r>
      <w:r w:rsidR="00D66F91" w:rsidRPr="004642EF">
        <w:rPr>
          <w:rFonts w:cs="Arial"/>
        </w:rPr>
        <w:t>Tenderers</w:t>
      </w:r>
      <w:r w:rsidR="000D1701" w:rsidRPr="004642EF">
        <w:rPr>
          <w:rFonts w:cs="Arial"/>
        </w:rPr>
        <w:t xml:space="preserve"> and their advisers must take their o</w:t>
      </w:r>
      <w:r w:rsidR="004D4B8B" w:rsidRPr="004642EF">
        <w:rPr>
          <w:rFonts w:cs="Arial"/>
        </w:rPr>
        <w:t xml:space="preserve">wn steps to verify information </w:t>
      </w:r>
      <w:r w:rsidR="000D1701" w:rsidRPr="004642EF">
        <w:rPr>
          <w:rFonts w:cs="Arial"/>
        </w:rPr>
        <w:t>which they use</w:t>
      </w:r>
      <w:r w:rsidR="001B3469">
        <w:rPr>
          <w:rFonts w:cs="Arial"/>
        </w:rPr>
        <w:t>,</w:t>
      </w:r>
      <w:r w:rsidR="000D1701" w:rsidRPr="004642EF">
        <w:rPr>
          <w:rFonts w:cs="Arial"/>
        </w:rPr>
        <w:t xml:space="preserve"> and must make an independent assessment of the opportunity described in this ITT after making</w:t>
      </w:r>
      <w:r w:rsidR="00D53DDD" w:rsidRPr="004642EF">
        <w:rPr>
          <w:rFonts w:cs="Arial"/>
        </w:rPr>
        <w:t xml:space="preserve"> </w:t>
      </w:r>
      <w:r w:rsidR="000D1701" w:rsidRPr="004642EF">
        <w:rPr>
          <w:rFonts w:cs="Arial"/>
        </w:rPr>
        <w:t>such investigation and taking such professional advice as they deem necessary.</w:t>
      </w:r>
    </w:p>
    <w:p w14:paraId="1CD709C6" w14:textId="77777777" w:rsidR="000D1701" w:rsidRPr="004642EF" w:rsidRDefault="000D1701" w:rsidP="009A79F8">
      <w:pPr>
        <w:ind w:left="709" w:hanging="709"/>
        <w:rPr>
          <w:rFonts w:cs="Arial"/>
        </w:rPr>
      </w:pPr>
    </w:p>
    <w:p w14:paraId="009EA71B" w14:textId="77777777" w:rsidR="000D1701" w:rsidRPr="004642EF" w:rsidRDefault="009A79F8" w:rsidP="009A79F8">
      <w:pPr>
        <w:ind w:left="709" w:hanging="709"/>
        <w:rPr>
          <w:rFonts w:cs="Arial"/>
        </w:rPr>
      </w:pPr>
      <w:r>
        <w:rPr>
          <w:rFonts w:cs="Arial"/>
        </w:rPr>
        <w:t>A1.</w:t>
      </w:r>
      <w:r w:rsidR="0029529A" w:rsidRPr="004642EF">
        <w:rPr>
          <w:rFonts w:cs="Arial"/>
        </w:rPr>
        <w:t xml:space="preserve">7.    </w:t>
      </w:r>
      <w:r w:rsidR="000D1701" w:rsidRPr="004642EF">
        <w:rPr>
          <w:rFonts w:cs="Arial"/>
        </w:rPr>
        <w:t>Neither the Authority nor any of its directors, officers, employees, agents who now or at any time become concerned</w:t>
      </w:r>
      <w:r w:rsidR="004D4B8B" w:rsidRPr="004642EF">
        <w:rPr>
          <w:rFonts w:cs="Arial"/>
        </w:rPr>
        <w:t xml:space="preserve"> </w:t>
      </w:r>
      <w:r w:rsidR="000D1701" w:rsidRPr="004642EF">
        <w:rPr>
          <w:rFonts w:cs="Arial"/>
        </w:rPr>
        <w:t>with the procurement process shall be considered to make or be deemed to have made any representation or</w:t>
      </w:r>
      <w:r w:rsidR="004D4B8B" w:rsidRPr="004642EF">
        <w:rPr>
          <w:rFonts w:cs="Arial"/>
        </w:rPr>
        <w:t xml:space="preserve"> </w:t>
      </w:r>
      <w:r w:rsidR="000D1701" w:rsidRPr="004642EF">
        <w:rPr>
          <w:rFonts w:cs="Arial"/>
        </w:rPr>
        <w:t>warranty as to the adequacy, accuracy, reasonableness or completeness of the information contained in this ITT and</w:t>
      </w:r>
      <w:r w:rsidR="004D4B8B" w:rsidRPr="004642EF">
        <w:rPr>
          <w:rFonts w:cs="Arial"/>
        </w:rPr>
        <w:t xml:space="preserve"> </w:t>
      </w:r>
      <w:r w:rsidR="000D1701" w:rsidRPr="004642EF">
        <w:rPr>
          <w:rFonts w:cs="Arial"/>
        </w:rPr>
        <w:t>any associated documents.  However the Authority does not exclude any liability that it may have for fraudulent</w:t>
      </w:r>
      <w:r w:rsidR="004D4B8B" w:rsidRPr="004642EF">
        <w:rPr>
          <w:rFonts w:cs="Arial"/>
        </w:rPr>
        <w:t xml:space="preserve"> </w:t>
      </w:r>
      <w:r w:rsidR="000D1701" w:rsidRPr="004642EF">
        <w:rPr>
          <w:rFonts w:cs="Arial"/>
        </w:rPr>
        <w:t>misrepresentation or any other liability not capable of being excluded by law.</w:t>
      </w:r>
    </w:p>
    <w:p w14:paraId="617D76CC" w14:textId="77777777" w:rsidR="000D1701" w:rsidRPr="004642EF" w:rsidRDefault="000D1701" w:rsidP="009A79F8">
      <w:pPr>
        <w:ind w:left="709" w:hanging="709"/>
        <w:rPr>
          <w:rFonts w:cs="Arial"/>
        </w:rPr>
      </w:pPr>
    </w:p>
    <w:p w14:paraId="25434E99" w14:textId="77777777" w:rsidR="000D1701" w:rsidRPr="004642EF" w:rsidRDefault="009A79F8" w:rsidP="009A79F8">
      <w:pPr>
        <w:ind w:left="709" w:hanging="709"/>
        <w:rPr>
          <w:rFonts w:cs="Arial"/>
        </w:rPr>
      </w:pPr>
      <w:r>
        <w:rPr>
          <w:rFonts w:cs="Arial"/>
        </w:rPr>
        <w:lastRenderedPageBreak/>
        <w:t>A1.</w:t>
      </w:r>
      <w:r w:rsidR="0029529A" w:rsidRPr="004642EF">
        <w:rPr>
          <w:rFonts w:cs="Arial"/>
        </w:rPr>
        <w:t xml:space="preserve">8.    </w:t>
      </w:r>
      <w:r w:rsidR="000D1701" w:rsidRPr="004642EF">
        <w:rPr>
          <w:rFonts w:cs="Arial"/>
        </w:rPr>
        <w:t>Neither the Authority nor its professional advisors shall be liable for any loss or damage arising as a result of</w:t>
      </w:r>
      <w:r w:rsidR="004D4B8B" w:rsidRPr="004642EF">
        <w:rPr>
          <w:rFonts w:cs="Arial"/>
        </w:rPr>
        <w:t xml:space="preserve"> </w:t>
      </w:r>
      <w:r w:rsidR="000D1701" w:rsidRPr="004642EF">
        <w:rPr>
          <w:rFonts w:cs="Arial"/>
        </w:rPr>
        <w:t>reliance on the information in this ITT and attachments, or any associated</w:t>
      </w:r>
      <w:r w:rsidR="004D4B8B" w:rsidRPr="004642EF">
        <w:rPr>
          <w:rFonts w:cs="Arial"/>
        </w:rPr>
        <w:t xml:space="preserve"> documents or other information </w:t>
      </w:r>
      <w:r w:rsidR="000D1701" w:rsidRPr="004642EF">
        <w:rPr>
          <w:rFonts w:cs="Arial"/>
        </w:rPr>
        <w:t xml:space="preserve">subsequently or previously provided, nor for any expenses incurred by </w:t>
      </w:r>
      <w:r w:rsidR="0088403E" w:rsidRPr="004642EF">
        <w:rPr>
          <w:rFonts w:cs="Arial"/>
        </w:rPr>
        <w:t>Tenderer</w:t>
      </w:r>
      <w:r w:rsidR="000D1701" w:rsidRPr="004642EF">
        <w:rPr>
          <w:rFonts w:cs="Arial"/>
        </w:rPr>
        <w:t>s at any time.  No third party has</w:t>
      </w:r>
      <w:r w:rsidR="004D4B8B" w:rsidRPr="004642EF">
        <w:rPr>
          <w:rFonts w:cs="Arial"/>
        </w:rPr>
        <w:t xml:space="preserve"> </w:t>
      </w:r>
      <w:r w:rsidR="000D1701" w:rsidRPr="004642EF">
        <w:rPr>
          <w:rFonts w:cs="Arial"/>
        </w:rPr>
        <w:t>been or will be authorised to accept or agree to accept on behalf of the Authority any such liability.</w:t>
      </w:r>
    </w:p>
    <w:p w14:paraId="222B0466" w14:textId="77777777" w:rsidR="000D1701" w:rsidRPr="004642EF" w:rsidRDefault="000D1701" w:rsidP="009A79F8">
      <w:pPr>
        <w:ind w:left="709" w:hanging="709"/>
        <w:rPr>
          <w:rFonts w:cs="Arial"/>
        </w:rPr>
      </w:pPr>
    </w:p>
    <w:p w14:paraId="67547519" w14:textId="77777777" w:rsidR="000D1701" w:rsidRPr="004642EF" w:rsidRDefault="009A79F8" w:rsidP="009A79F8">
      <w:pPr>
        <w:ind w:left="709" w:hanging="709"/>
        <w:rPr>
          <w:rFonts w:cs="Arial"/>
        </w:rPr>
      </w:pPr>
      <w:r>
        <w:rPr>
          <w:rFonts w:cs="Arial"/>
        </w:rPr>
        <w:t>A1.</w:t>
      </w:r>
      <w:r w:rsidR="0029529A" w:rsidRPr="004642EF">
        <w:rPr>
          <w:rFonts w:cs="Arial"/>
        </w:rPr>
        <w:t xml:space="preserve">9.    </w:t>
      </w:r>
      <w:r w:rsidR="0088403E" w:rsidRPr="004642EF">
        <w:rPr>
          <w:rFonts w:cs="Arial"/>
        </w:rPr>
        <w:t>Tenderer</w:t>
      </w:r>
      <w:r w:rsidR="000D1701" w:rsidRPr="004642EF">
        <w:rPr>
          <w:rFonts w:cs="Arial"/>
        </w:rPr>
        <w:t>s remain responsible for all costs and expenses incurred by them or by any third party acting under</w:t>
      </w:r>
      <w:r w:rsidR="004D4B8B" w:rsidRPr="004642EF">
        <w:rPr>
          <w:rFonts w:cs="Arial"/>
        </w:rPr>
        <w:t xml:space="preserve"> </w:t>
      </w:r>
      <w:r w:rsidR="000D1701" w:rsidRPr="004642EF">
        <w:rPr>
          <w:rFonts w:cs="Arial"/>
        </w:rPr>
        <w:t>instructions from them i</w:t>
      </w:r>
      <w:r w:rsidR="007145A1">
        <w:rPr>
          <w:rFonts w:cs="Arial"/>
        </w:rPr>
        <w:t>n connection with their Tender r</w:t>
      </w:r>
      <w:r w:rsidR="000D1701" w:rsidRPr="004642EF">
        <w:rPr>
          <w:rFonts w:cs="Arial"/>
        </w:rPr>
        <w:t>esponses whether incurred directly by them or their</w:t>
      </w:r>
      <w:r w:rsidR="004D4B8B" w:rsidRPr="004642EF">
        <w:rPr>
          <w:rFonts w:cs="Arial"/>
        </w:rPr>
        <w:t xml:space="preserve"> </w:t>
      </w:r>
      <w:r w:rsidR="000D1701" w:rsidRPr="004642EF">
        <w:rPr>
          <w:rFonts w:cs="Arial"/>
        </w:rPr>
        <w:t>advisors or subcontractors and regardless of whether such costs arise as a consequence direct or indirect of any</w:t>
      </w:r>
      <w:r w:rsidR="004D4B8B" w:rsidRPr="004642EF">
        <w:rPr>
          <w:rFonts w:cs="Arial"/>
        </w:rPr>
        <w:t xml:space="preserve"> </w:t>
      </w:r>
      <w:r w:rsidR="000D1701" w:rsidRPr="004642EF">
        <w:rPr>
          <w:rFonts w:cs="Arial"/>
        </w:rPr>
        <w:t>amendments made to this ITT and/or other documents issued by the Authority at any time. For the avoidance of</w:t>
      </w:r>
      <w:r w:rsidR="004D4B8B" w:rsidRPr="004642EF">
        <w:rPr>
          <w:rFonts w:cs="Arial"/>
        </w:rPr>
        <w:t xml:space="preserve"> </w:t>
      </w:r>
      <w:r w:rsidR="000D1701" w:rsidRPr="004642EF">
        <w:rPr>
          <w:rFonts w:cs="Arial"/>
        </w:rPr>
        <w:t xml:space="preserve">doubt, the Authority shall have no liability whatsoever to </w:t>
      </w:r>
      <w:r w:rsidR="0088403E" w:rsidRPr="004642EF">
        <w:rPr>
          <w:rFonts w:cs="Arial"/>
        </w:rPr>
        <w:t>Tenderer</w:t>
      </w:r>
      <w:r w:rsidR="000D1701" w:rsidRPr="004642EF">
        <w:rPr>
          <w:rFonts w:cs="Arial"/>
        </w:rPr>
        <w:t>s for the costs of any discussions or</w:t>
      </w:r>
      <w:r w:rsidR="004D4B8B" w:rsidRPr="004642EF">
        <w:rPr>
          <w:rFonts w:cs="Arial"/>
        </w:rPr>
        <w:t xml:space="preserve"> </w:t>
      </w:r>
      <w:r w:rsidR="000D1701" w:rsidRPr="004642EF">
        <w:rPr>
          <w:rFonts w:cs="Arial"/>
        </w:rPr>
        <w:t>communications.</w:t>
      </w:r>
    </w:p>
    <w:p w14:paraId="2E1D3B31" w14:textId="77777777" w:rsidR="000D1701" w:rsidRPr="004642EF" w:rsidRDefault="000D1701" w:rsidP="009A79F8">
      <w:pPr>
        <w:ind w:left="709" w:hanging="709"/>
        <w:rPr>
          <w:rFonts w:cs="Arial"/>
        </w:rPr>
      </w:pPr>
    </w:p>
    <w:p w14:paraId="32748AFD" w14:textId="77777777" w:rsidR="000D1701" w:rsidRPr="004642EF" w:rsidRDefault="009A79F8" w:rsidP="009A79F8">
      <w:pPr>
        <w:ind w:left="709" w:hanging="709"/>
        <w:rPr>
          <w:rFonts w:cs="Arial"/>
        </w:rPr>
      </w:pPr>
      <w:r>
        <w:rPr>
          <w:rFonts w:cs="Arial"/>
        </w:rPr>
        <w:t>A1.</w:t>
      </w:r>
      <w:r w:rsidR="0029529A" w:rsidRPr="004642EF">
        <w:rPr>
          <w:rFonts w:cs="Arial"/>
        </w:rPr>
        <w:t xml:space="preserve">10   </w:t>
      </w:r>
      <w:r w:rsidR="000D1701" w:rsidRPr="004642EF">
        <w:rPr>
          <w:rFonts w:cs="Arial"/>
        </w:rPr>
        <w:t xml:space="preserve">The information in this ITT and any associated documents is made available on </w:t>
      </w:r>
      <w:r w:rsidR="004D4B8B" w:rsidRPr="004642EF">
        <w:rPr>
          <w:rFonts w:cs="Arial"/>
        </w:rPr>
        <w:t xml:space="preserve">condition that it is treated as </w:t>
      </w:r>
      <w:r w:rsidR="000D1701" w:rsidRPr="004642EF">
        <w:rPr>
          <w:rFonts w:cs="Arial"/>
        </w:rPr>
        <w:t xml:space="preserve">confidential by the </w:t>
      </w:r>
      <w:r w:rsidR="0088403E" w:rsidRPr="004642EF">
        <w:rPr>
          <w:rFonts w:cs="Arial"/>
        </w:rPr>
        <w:t>Tenderer</w:t>
      </w:r>
      <w:r w:rsidR="000D1701" w:rsidRPr="004642EF">
        <w:rPr>
          <w:rFonts w:cs="Arial"/>
        </w:rPr>
        <w:t xml:space="preserve">s and is not disclosed, copied, reproduced, distributed or passed to any other person at any time except for the purpose of enabling a submission to be made.  For example disclosure by a </w:t>
      </w:r>
      <w:r w:rsidR="0088403E" w:rsidRPr="004642EF">
        <w:rPr>
          <w:rFonts w:cs="Arial"/>
        </w:rPr>
        <w:t>Tenderer</w:t>
      </w:r>
      <w:r w:rsidR="000D1701" w:rsidRPr="004642EF">
        <w:rPr>
          <w:rFonts w:cs="Arial"/>
        </w:rPr>
        <w:t xml:space="preserve"> to</w:t>
      </w:r>
      <w:r w:rsidR="004D4B8B" w:rsidRPr="004642EF">
        <w:rPr>
          <w:rFonts w:cs="Arial"/>
        </w:rPr>
        <w:t xml:space="preserve"> </w:t>
      </w:r>
      <w:r w:rsidR="000D1701" w:rsidRPr="004642EF">
        <w:rPr>
          <w:rFonts w:cs="Arial"/>
        </w:rPr>
        <w:t xml:space="preserve">its insurers and funders who are directly involved in the tender, provided they have each given an undertaking at the time of receipt of the relevant information (and for the benefit of the Authority) to keep such information confidential. </w:t>
      </w:r>
    </w:p>
    <w:p w14:paraId="3C04CAA0" w14:textId="77777777" w:rsidR="000D1701" w:rsidRPr="004642EF" w:rsidRDefault="000D1701" w:rsidP="009A79F8">
      <w:pPr>
        <w:ind w:left="709" w:hanging="709"/>
        <w:rPr>
          <w:rFonts w:cs="Arial"/>
        </w:rPr>
      </w:pPr>
    </w:p>
    <w:p w14:paraId="1EDE373D" w14:textId="77777777" w:rsidR="000D1701" w:rsidRPr="004642EF" w:rsidRDefault="009A79F8" w:rsidP="009A79F8">
      <w:pPr>
        <w:ind w:left="709" w:hanging="709"/>
        <w:rPr>
          <w:rFonts w:cs="Arial"/>
        </w:rPr>
      </w:pPr>
      <w:r>
        <w:rPr>
          <w:rFonts w:cs="Arial"/>
        </w:rPr>
        <w:t>A1.</w:t>
      </w:r>
      <w:r w:rsidR="009E5836" w:rsidRPr="004642EF">
        <w:rPr>
          <w:rFonts w:cs="Arial"/>
        </w:rPr>
        <w:t>11.</w:t>
      </w:r>
      <w:r w:rsidR="009E5836" w:rsidRPr="004642EF">
        <w:rPr>
          <w:rFonts w:cs="Arial"/>
        </w:rPr>
        <w:tab/>
      </w:r>
      <w:r w:rsidR="000D1701" w:rsidRPr="004642EF">
        <w:rPr>
          <w:rFonts w:cs="Arial"/>
        </w:rPr>
        <w:t xml:space="preserve">Other than as specified above, </w:t>
      </w:r>
      <w:r w:rsidR="0088403E" w:rsidRPr="004642EF">
        <w:rPr>
          <w:rFonts w:cs="Arial"/>
        </w:rPr>
        <w:t>Tenderer</w:t>
      </w:r>
      <w:r w:rsidR="000D1701" w:rsidRPr="004642EF">
        <w:rPr>
          <w:rFonts w:cs="Arial"/>
        </w:rPr>
        <w:t xml:space="preserve">s shall not make any of the information referred to in </w:t>
      </w:r>
      <w:r w:rsidR="00CF6048">
        <w:rPr>
          <w:rFonts w:cs="Arial"/>
        </w:rPr>
        <w:t>A1.1</w:t>
      </w:r>
      <w:r w:rsidR="000D1701" w:rsidRPr="004642EF">
        <w:rPr>
          <w:rFonts w:cs="Arial"/>
        </w:rPr>
        <w:t>0</w:t>
      </w:r>
      <w:r w:rsidR="004D4B8B" w:rsidRPr="004642EF">
        <w:rPr>
          <w:rFonts w:cs="Arial"/>
        </w:rPr>
        <w:t xml:space="preserve"> </w:t>
      </w:r>
      <w:r w:rsidR="000D1701" w:rsidRPr="004642EF">
        <w:rPr>
          <w:rFonts w:cs="Arial"/>
        </w:rPr>
        <w:t xml:space="preserve">available to any other parties in any circumstances without the prior written consent of the Authority </w:t>
      </w:r>
      <w:proofErr w:type="gramStart"/>
      <w:r w:rsidR="000D1701" w:rsidRPr="004642EF">
        <w:rPr>
          <w:rFonts w:cs="Arial"/>
        </w:rPr>
        <w:t>nor</w:t>
      </w:r>
      <w:proofErr w:type="gramEnd"/>
      <w:r w:rsidR="000D1701" w:rsidRPr="004642EF">
        <w:rPr>
          <w:rFonts w:cs="Arial"/>
        </w:rPr>
        <w:t xml:space="preserve"> use it for any purpose other than that for which it is intended. </w:t>
      </w:r>
    </w:p>
    <w:p w14:paraId="4DF9F434" w14:textId="77777777" w:rsidR="000D1701" w:rsidRPr="004642EF" w:rsidRDefault="000D1701" w:rsidP="009A79F8">
      <w:pPr>
        <w:ind w:left="709" w:hanging="709"/>
        <w:rPr>
          <w:rFonts w:cs="Arial"/>
        </w:rPr>
      </w:pPr>
    </w:p>
    <w:p w14:paraId="091A4EF4" w14:textId="77777777" w:rsidR="000D1701" w:rsidRPr="004642EF" w:rsidRDefault="009A79F8" w:rsidP="009A79F8">
      <w:pPr>
        <w:ind w:left="709" w:hanging="709"/>
        <w:rPr>
          <w:rFonts w:cs="Arial"/>
        </w:rPr>
      </w:pPr>
      <w:r>
        <w:rPr>
          <w:rFonts w:cs="Arial"/>
        </w:rPr>
        <w:t>A1.</w:t>
      </w:r>
      <w:r w:rsidR="00C550E1" w:rsidRPr="004642EF">
        <w:rPr>
          <w:rFonts w:cs="Arial"/>
        </w:rPr>
        <w:t>12</w:t>
      </w:r>
      <w:r w:rsidR="000D1701" w:rsidRPr="004642EF">
        <w:rPr>
          <w:rFonts w:cs="Arial"/>
        </w:rPr>
        <w:t>.</w:t>
      </w:r>
      <w:r w:rsidR="009E5836" w:rsidRPr="004642EF">
        <w:rPr>
          <w:rFonts w:cs="Arial"/>
        </w:rPr>
        <w:tab/>
      </w:r>
      <w:r w:rsidR="0088403E" w:rsidRPr="004642EF">
        <w:rPr>
          <w:rFonts w:cs="Arial"/>
        </w:rPr>
        <w:t>Tenderer</w:t>
      </w:r>
      <w:r w:rsidR="000D1701" w:rsidRPr="004642EF">
        <w:rPr>
          <w:rFonts w:cs="Arial"/>
        </w:rPr>
        <w:t xml:space="preserve">s shall be responsible for the confidentiality of their own information. </w:t>
      </w:r>
    </w:p>
    <w:p w14:paraId="515394DF" w14:textId="77777777" w:rsidR="000D1701" w:rsidRPr="004642EF" w:rsidRDefault="000D1701" w:rsidP="009A79F8">
      <w:pPr>
        <w:ind w:left="709" w:hanging="709"/>
        <w:rPr>
          <w:rFonts w:cs="Arial"/>
        </w:rPr>
      </w:pPr>
    </w:p>
    <w:p w14:paraId="0E830BA0" w14:textId="77777777" w:rsidR="000D1701" w:rsidRPr="004642EF" w:rsidRDefault="009A79F8" w:rsidP="009A79F8">
      <w:pPr>
        <w:ind w:left="709" w:hanging="709"/>
        <w:rPr>
          <w:rFonts w:cs="Arial"/>
        </w:rPr>
      </w:pPr>
      <w:r>
        <w:rPr>
          <w:rFonts w:cs="Arial"/>
        </w:rPr>
        <w:t>A1.</w:t>
      </w:r>
      <w:r w:rsidR="00C550E1" w:rsidRPr="004642EF">
        <w:rPr>
          <w:rFonts w:cs="Arial"/>
        </w:rPr>
        <w:t>13</w:t>
      </w:r>
      <w:r w:rsidR="000D1701" w:rsidRPr="004642EF">
        <w:rPr>
          <w:rFonts w:cs="Arial"/>
        </w:rPr>
        <w:t xml:space="preserve">. </w:t>
      </w:r>
      <w:r w:rsidR="009E5836" w:rsidRPr="004642EF">
        <w:rPr>
          <w:rFonts w:cs="Arial"/>
        </w:rPr>
        <w:tab/>
      </w:r>
      <w:r w:rsidR="000D1701" w:rsidRPr="004642EF">
        <w:rPr>
          <w:rFonts w:cs="Arial"/>
        </w:rPr>
        <w:t xml:space="preserve">This ITT is the copyright of the Authority. </w:t>
      </w:r>
      <w:r w:rsidR="0088403E" w:rsidRPr="004642EF">
        <w:rPr>
          <w:rFonts w:cs="Arial"/>
        </w:rPr>
        <w:t>Tenderer</w:t>
      </w:r>
      <w:r w:rsidR="000D1701" w:rsidRPr="004642EF">
        <w:rPr>
          <w:rFonts w:cs="Arial"/>
        </w:rPr>
        <w:t>s shall not reproduce a</w:t>
      </w:r>
      <w:r w:rsidR="004D4B8B" w:rsidRPr="004642EF">
        <w:rPr>
          <w:rFonts w:cs="Arial"/>
        </w:rPr>
        <w:t xml:space="preserve">ny of the ITT or any associated </w:t>
      </w:r>
      <w:r w:rsidR="000D1701" w:rsidRPr="004642EF">
        <w:rPr>
          <w:rFonts w:cs="Arial"/>
        </w:rPr>
        <w:t>documents in any material form (including photocopying or storing it in any medi</w:t>
      </w:r>
      <w:r w:rsidR="004D4B8B" w:rsidRPr="004642EF">
        <w:rPr>
          <w:rFonts w:cs="Arial"/>
        </w:rPr>
        <w:t xml:space="preserve">um by electronic means) without </w:t>
      </w:r>
      <w:r w:rsidR="000D1701" w:rsidRPr="004642EF">
        <w:rPr>
          <w:rFonts w:cs="Arial"/>
        </w:rPr>
        <w:t>the written permission of the Authority, other than for use strictly for the pu</w:t>
      </w:r>
      <w:r w:rsidR="004D4B8B" w:rsidRPr="004642EF">
        <w:rPr>
          <w:rFonts w:cs="Arial"/>
        </w:rPr>
        <w:t xml:space="preserve">rpose of preparing their Tender </w:t>
      </w:r>
      <w:r w:rsidR="000D1701" w:rsidRPr="004642EF">
        <w:rPr>
          <w:rFonts w:cs="Arial"/>
        </w:rPr>
        <w:t>Responses.  This ITT and any document at any time issued as supplemental to</w:t>
      </w:r>
      <w:r w:rsidR="004D4B8B" w:rsidRPr="004642EF">
        <w:rPr>
          <w:rFonts w:cs="Arial"/>
        </w:rPr>
        <w:t xml:space="preserve"> it are and shall remain the </w:t>
      </w:r>
      <w:r w:rsidR="000D1701" w:rsidRPr="004642EF">
        <w:rPr>
          <w:rFonts w:cs="Arial"/>
        </w:rPr>
        <w:t>property of the Authority and must be returned or destroyed upon demand.</w:t>
      </w:r>
    </w:p>
    <w:p w14:paraId="5461C015" w14:textId="77777777" w:rsidR="000D1701" w:rsidRPr="004642EF" w:rsidRDefault="000D1701" w:rsidP="009A79F8">
      <w:pPr>
        <w:ind w:left="709" w:hanging="709"/>
        <w:rPr>
          <w:rFonts w:cs="Arial"/>
        </w:rPr>
      </w:pPr>
    </w:p>
    <w:p w14:paraId="4512BFFE" w14:textId="77777777" w:rsidR="000D1701" w:rsidRPr="004642EF" w:rsidRDefault="009A79F8" w:rsidP="009A79F8">
      <w:pPr>
        <w:ind w:left="709" w:hanging="709"/>
        <w:rPr>
          <w:rFonts w:cs="Arial"/>
        </w:rPr>
      </w:pPr>
      <w:r>
        <w:rPr>
          <w:rFonts w:cs="Arial"/>
        </w:rPr>
        <w:t>A1.</w:t>
      </w:r>
      <w:r w:rsidR="00C550E1" w:rsidRPr="004642EF">
        <w:rPr>
          <w:rFonts w:cs="Arial"/>
        </w:rPr>
        <w:t>14</w:t>
      </w:r>
      <w:r w:rsidR="009E5836" w:rsidRPr="004642EF">
        <w:rPr>
          <w:rFonts w:cs="Arial"/>
        </w:rPr>
        <w:tab/>
      </w:r>
      <w:r w:rsidR="000D1701" w:rsidRPr="004642EF">
        <w:rPr>
          <w:rFonts w:cs="Arial"/>
        </w:rPr>
        <w:t xml:space="preserve">Any </w:t>
      </w:r>
      <w:r w:rsidR="0088403E" w:rsidRPr="004642EF">
        <w:rPr>
          <w:rFonts w:cs="Arial"/>
        </w:rPr>
        <w:t>Tenderer</w:t>
      </w:r>
      <w:r w:rsidR="000D1701" w:rsidRPr="004642EF">
        <w:rPr>
          <w:rFonts w:cs="Arial"/>
        </w:rPr>
        <w:t xml:space="preserve"> who, in connection with this tender:</w:t>
      </w:r>
    </w:p>
    <w:p w14:paraId="7B5C4F5B" w14:textId="77777777" w:rsidR="000D1701" w:rsidRPr="004642EF" w:rsidRDefault="000D1701" w:rsidP="009A79F8">
      <w:pPr>
        <w:ind w:left="709" w:hanging="709"/>
        <w:rPr>
          <w:rFonts w:cs="Arial"/>
        </w:rPr>
      </w:pPr>
    </w:p>
    <w:p w14:paraId="1F5D5F54" w14:textId="77777777" w:rsidR="000D1701" w:rsidRPr="004642EF" w:rsidRDefault="009A79F8" w:rsidP="009A79F8">
      <w:pPr>
        <w:ind w:left="1418" w:hanging="709"/>
        <w:rPr>
          <w:rFonts w:cs="Arial"/>
        </w:rPr>
      </w:pPr>
      <w:r>
        <w:rPr>
          <w:rFonts w:cs="Arial"/>
        </w:rPr>
        <w:t>A1.</w:t>
      </w:r>
      <w:r w:rsidR="00C550E1" w:rsidRPr="004642EF">
        <w:rPr>
          <w:rFonts w:cs="Arial"/>
        </w:rPr>
        <w:t>14</w:t>
      </w:r>
      <w:r w:rsidR="000D1701" w:rsidRPr="004642EF">
        <w:rPr>
          <w:rFonts w:cs="Arial"/>
        </w:rPr>
        <w:t>.1</w:t>
      </w:r>
      <w:r w:rsidR="009E5836" w:rsidRPr="004642EF">
        <w:rPr>
          <w:rFonts w:cs="Arial"/>
        </w:rPr>
        <w:tab/>
      </w:r>
      <w:r>
        <w:rPr>
          <w:rFonts w:cs="Arial"/>
        </w:rPr>
        <w:tab/>
      </w:r>
      <w:r w:rsidR="000D1701" w:rsidRPr="004642EF">
        <w:rPr>
          <w:rFonts w:cs="Arial"/>
        </w:rPr>
        <w:t xml:space="preserve">offers any inducement, fee or reward to any member or officer of the Authority or any person acting as an advisor for the Authority; or </w:t>
      </w:r>
    </w:p>
    <w:p w14:paraId="5C1EEA5D" w14:textId="77777777" w:rsidR="000D1701" w:rsidRPr="004642EF" w:rsidRDefault="000D1701" w:rsidP="009A79F8">
      <w:pPr>
        <w:ind w:left="1418" w:hanging="709"/>
        <w:rPr>
          <w:rFonts w:cs="Arial"/>
        </w:rPr>
      </w:pPr>
    </w:p>
    <w:p w14:paraId="2911CB40" w14:textId="77777777" w:rsidR="000D1701" w:rsidRPr="004642EF" w:rsidRDefault="009A79F8" w:rsidP="009A79F8">
      <w:pPr>
        <w:ind w:left="1418" w:hanging="709"/>
        <w:rPr>
          <w:rFonts w:cs="Arial"/>
        </w:rPr>
      </w:pPr>
      <w:r>
        <w:rPr>
          <w:rFonts w:cs="Arial"/>
        </w:rPr>
        <w:t>A1.</w:t>
      </w:r>
      <w:r w:rsidR="00C550E1" w:rsidRPr="004642EF">
        <w:rPr>
          <w:rFonts w:cs="Arial"/>
        </w:rPr>
        <w:t>14</w:t>
      </w:r>
      <w:r w:rsidR="000D1701" w:rsidRPr="004642EF">
        <w:rPr>
          <w:rFonts w:cs="Arial"/>
        </w:rPr>
        <w:t>.2</w:t>
      </w:r>
      <w:r w:rsidR="009E5836" w:rsidRPr="004642EF">
        <w:rPr>
          <w:rFonts w:cs="Arial"/>
        </w:rPr>
        <w:tab/>
      </w:r>
      <w:r>
        <w:rPr>
          <w:rFonts w:cs="Arial"/>
        </w:rPr>
        <w:tab/>
      </w:r>
      <w:r w:rsidR="000D1701" w:rsidRPr="004642EF">
        <w:rPr>
          <w:rFonts w:cs="Arial"/>
        </w:rPr>
        <w:t xml:space="preserve">does anything which would constitute a breach of the Prevention of Corruption Acts 1889 to 1916; or </w:t>
      </w:r>
    </w:p>
    <w:p w14:paraId="2AAF2B72" w14:textId="77777777" w:rsidR="000D1701" w:rsidRPr="004642EF" w:rsidRDefault="000D1701" w:rsidP="009A79F8">
      <w:pPr>
        <w:ind w:left="1418" w:hanging="709"/>
        <w:rPr>
          <w:rFonts w:cs="Arial"/>
        </w:rPr>
      </w:pPr>
    </w:p>
    <w:p w14:paraId="1D227C0C" w14:textId="77777777" w:rsidR="000D1701" w:rsidRPr="004642EF" w:rsidRDefault="009A79F8" w:rsidP="009A79F8">
      <w:pPr>
        <w:ind w:left="1418" w:hanging="709"/>
        <w:rPr>
          <w:rFonts w:cs="Arial"/>
        </w:rPr>
      </w:pPr>
      <w:r>
        <w:rPr>
          <w:rFonts w:cs="Arial"/>
        </w:rPr>
        <w:t>A1.</w:t>
      </w:r>
      <w:r w:rsidR="00C550E1" w:rsidRPr="004642EF">
        <w:rPr>
          <w:rFonts w:cs="Arial"/>
        </w:rPr>
        <w:t>14</w:t>
      </w:r>
      <w:r w:rsidR="00C51B3C" w:rsidRPr="004642EF">
        <w:rPr>
          <w:rFonts w:cs="Arial"/>
        </w:rPr>
        <w:t>.3</w:t>
      </w:r>
      <w:r w:rsidR="009E5836" w:rsidRPr="004642EF">
        <w:rPr>
          <w:rFonts w:cs="Arial"/>
        </w:rPr>
        <w:tab/>
      </w:r>
      <w:r w:rsidR="000D1701" w:rsidRPr="004642EF">
        <w:rPr>
          <w:rFonts w:cs="Arial"/>
        </w:rPr>
        <w:t xml:space="preserve">contacts any officer of the Authority about any aspect of the tender, except as authorised by this ITT including (but without limitation) for the purposes of discussing the possible transfer to the employment of the </w:t>
      </w:r>
      <w:r w:rsidR="0088403E" w:rsidRPr="004642EF">
        <w:rPr>
          <w:rFonts w:cs="Arial"/>
        </w:rPr>
        <w:t>Tenderer</w:t>
      </w:r>
      <w:r w:rsidR="000D1701" w:rsidRPr="004642EF">
        <w:rPr>
          <w:rFonts w:cs="Arial"/>
        </w:rPr>
        <w:t xml:space="preserve"> of such officer for the purpose of the Project or for soliciting information in connection with the Project, </w:t>
      </w:r>
    </w:p>
    <w:p w14:paraId="4EFDA4B6" w14:textId="77777777" w:rsidR="000D1701" w:rsidRPr="004642EF" w:rsidRDefault="000D1701" w:rsidP="009A79F8">
      <w:pPr>
        <w:ind w:left="709" w:hanging="709"/>
        <w:rPr>
          <w:rFonts w:cs="Arial"/>
        </w:rPr>
      </w:pPr>
      <w:r w:rsidRPr="004642EF">
        <w:rPr>
          <w:rFonts w:cs="Arial"/>
        </w:rPr>
        <w:tab/>
      </w:r>
    </w:p>
    <w:p w14:paraId="73A4B77A" w14:textId="77777777" w:rsidR="000D1701" w:rsidRPr="004642EF" w:rsidRDefault="000D1701" w:rsidP="009A79F8">
      <w:pPr>
        <w:ind w:left="709"/>
        <w:rPr>
          <w:rFonts w:cs="Arial"/>
        </w:rPr>
      </w:pPr>
      <w:proofErr w:type="gramStart"/>
      <w:r w:rsidRPr="004642EF">
        <w:rPr>
          <w:rFonts w:cs="Arial"/>
        </w:rPr>
        <w:t>will</w:t>
      </w:r>
      <w:proofErr w:type="gramEnd"/>
      <w:r w:rsidRPr="004642EF">
        <w:rPr>
          <w:rFonts w:cs="Arial"/>
        </w:rPr>
        <w:t xml:space="preserve"> be disqualified from any further involvement in the procurement process (without prejudice to any other civil remedies available to the Authority and without prejudice to any criminal liability, which such conduct by a </w:t>
      </w:r>
      <w:r w:rsidR="0088403E" w:rsidRPr="004642EF">
        <w:rPr>
          <w:rFonts w:cs="Arial"/>
        </w:rPr>
        <w:t>Tenderer</w:t>
      </w:r>
      <w:r w:rsidRPr="004642EF">
        <w:rPr>
          <w:rFonts w:cs="Arial"/>
        </w:rPr>
        <w:t xml:space="preserve"> may attract).</w:t>
      </w:r>
    </w:p>
    <w:p w14:paraId="111FA99A" w14:textId="77777777" w:rsidR="000D1701" w:rsidRPr="004642EF" w:rsidRDefault="000D1701" w:rsidP="009A79F8">
      <w:pPr>
        <w:ind w:left="709" w:hanging="709"/>
        <w:rPr>
          <w:rFonts w:cs="Arial"/>
        </w:rPr>
      </w:pPr>
    </w:p>
    <w:p w14:paraId="06BA2A2D" w14:textId="77777777" w:rsidR="000D1701" w:rsidRPr="004642EF" w:rsidRDefault="009A79F8" w:rsidP="009A79F8">
      <w:pPr>
        <w:ind w:left="709" w:hanging="709"/>
        <w:rPr>
          <w:rFonts w:cs="Arial"/>
        </w:rPr>
      </w:pPr>
      <w:r>
        <w:rPr>
          <w:rFonts w:cs="Arial"/>
        </w:rPr>
        <w:t>A1.</w:t>
      </w:r>
      <w:r w:rsidR="00C550E1" w:rsidRPr="004642EF">
        <w:rPr>
          <w:rFonts w:cs="Arial"/>
        </w:rPr>
        <w:t>15</w:t>
      </w:r>
      <w:r w:rsidR="009E5836" w:rsidRPr="004642EF">
        <w:rPr>
          <w:rFonts w:cs="Arial"/>
        </w:rPr>
        <w:t>.</w:t>
      </w:r>
      <w:r w:rsidR="009E5836" w:rsidRPr="004642EF">
        <w:rPr>
          <w:rFonts w:cs="Arial"/>
        </w:rPr>
        <w:tab/>
      </w:r>
      <w:r w:rsidR="0088403E" w:rsidRPr="004642EF">
        <w:rPr>
          <w:rFonts w:cs="Arial"/>
        </w:rPr>
        <w:t>Tenderer</w:t>
      </w:r>
      <w:r w:rsidR="000D1701" w:rsidRPr="004642EF">
        <w:rPr>
          <w:rFonts w:cs="Arial"/>
        </w:rPr>
        <w:t xml:space="preserve">s should advise the Authority as soon as practicable in the event of a conflict of interest arising in respect of a </w:t>
      </w:r>
      <w:r w:rsidR="0088403E" w:rsidRPr="004642EF">
        <w:rPr>
          <w:rFonts w:cs="Arial"/>
        </w:rPr>
        <w:t>Bidder</w:t>
      </w:r>
      <w:r w:rsidR="000D1701" w:rsidRPr="004642EF">
        <w:rPr>
          <w:rFonts w:cs="Arial"/>
        </w:rPr>
        <w:t xml:space="preserve">’s Tender Response. In such circumstances, the Authority may require further information from </w:t>
      </w:r>
      <w:r w:rsidR="0088403E" w:rsidRPr="004642EF">
        <w:rPr>
          <w:rFonts w:cs="Arial"/>
        </w:rPr>
        <w:t>Tenderer</w:t>
      </w:r>
      <w:r w:rsidR="000D1701" w:rsidRPr="004642EF">
        <w:rPr>
          <w:rFonts w:cs="Arial"/>
        </w:rPr>
        <w:t xml:space="preserve">s but reserves the right to disqualify a </w:t>
      </w:r>
      <w:r w:rsidR="0088403E" w:rsidRPr="004642EF">
        <w:rPr>
          <w:rFonts w:cs="Arial"/>
        </w:rPr>
        <w:t>Tenderer</w:t>
      </w:r>
      <w:r w:rsidR="000D1701" w:rsidRPr="004642EF">
        <w:rPr>
          <w:rFonts w:cs="Arial"/>
        </w:rPr>
        <w:t xml:space="preserve"> from further involvement in the procurement process.</w:t>
      </w:r>
    </w:p>
    <w:p w14:paraId="2EF0C0CA" w14:textId="77777777" w:rsidR="000D1701" w:rsidRPr="004642EF" w:rsidRDefault="000D1701" w:rsidP="009A79F8">
      <w:pPr>
        <w:ind w:left="709" w:hanging="709"/>
        <w:rPr>
          <w:rFonts w:cs="Arial"/>
        </w:rPr>
      </w:pPr>
    </w:p>
    <w:p w14:paraId="6520C0F3" w14:textId="77777777" w:rsidR="000D1701" w:rsidRPr="004642EF" w:rsidRDefault="009A79F8" w:rsidP="009A79F8">
      <w:pPr>
        <w:ind w:left="709" w:hanging="709"/>
        <w:rPr>
          <w:rFonts w:cs="Arial"/>
        </w:rPr>
      </w:pPr>
      <w:r>
        <w:rPr>
          <w:rFonts w:cs="Arial"/>
        </w:rPr>
        <w:t>A1.</w:t>
      </w:r>
      <w:r w:rsidR="00C550E1" w:rsidRPr="004642EF">
        <w:rPr>
          <w:rFonts w:cs="Arial"/>
        </w:rPr>
        <w:t>16</w:t>
      </w:r>
      <w:r w:rsidR="000D1701" w:rsidRPr="004642EF">
        <w:rPr>
          <w:rFonts w:cs="Arial"/>
        </w:rPr>
        <w:t>.</w:t>
      </w:r>
      <w:r w:rsidR="00852CA2" w:rsidRPr="004642EF">
        <w:rPr>
          <w:rFonts w:cs="Arial"/>
        </w:rPr>
        <w:tab/>
      </w:r>
      <w:r w:rsidR="000D1701" w:rsidRPr="004642EF">
        <w:rPr>
          <w:rFonts w:cs="Arial"/>
        </w:rPr>
        <w:t>In the event of any inconsistency, this document and enclosures will take precedence over any documents previously issued by the</w:t>
      </w:r>
      <w:r w:rsidR="001445F3">
        <w:rPr>
          <w:rFonts w:cs="Arial"/>
        </w:rPr>
        <w:t xml:space="preserve"> Authority in relation to this p</w:t>
      </w:r>
      <w:r w:rsidR="000D1701" w:rsidRPr="004642EF">
        <w:rPr>
          <w:rFonts w:cs="Arial"/>
        </w:rPr>
        <w:t>roject.</w:t>
      </w:r>
    </w:p>
    <w:p w14:paraId="349713A1" w14:textId="77777777" w:rsidR="000D1701" w:rsidRPr="004642EF" w:rsidRDefault="000D1701" w:rsidP="009A79F8">
      <w:pPr>
        <w:ind w:left="709" w:hanging="709"/>
        <w:rPr>
          <w:rFonts w:cs="Arial"/>
        </w:rPr>
      </w:pPr>
    </w:p>
    <w:p w14:paraId="22D8C9CD" w14:textId="77777777" w:rsidR="000D1701" w:rsidRPr="004642EF" w:rsidRDefault="009A79F8" w:rsidP="009A79F8">
      <w:pPr>
        <w:ind w:left="709" w:hanging="709"/>
        <w:rPr>
          <w:rFonts w:cs="Arial"/>
        </w:rPr>
      </w:pPr>
      <w:r>
        <w:rPr>
          <w:rFonts w:cs="Arial"/>
        </w:rPr>
        <w:lastRenderedPageBreak/>
        <w:t>A1.</w:t>
      </w:r>
      <w:r w:rsidR="00C550E1" w:rsidRPr="004642EF">
        <w:rPr>
          <w:rFonts w:cs="Arial"/>
        </w:rPr>
        <w:t>17</w:t>
      </w:r>
      <w:r w:rsidR="000D1701" w:rsidRPr="004642EF">
        <w:rPr>
          <w:rFonts w:cs="Arial"/>
        </w:rPr>
        <w:t>.</w:t>
      </w:r>
      <w:r w:rsidR="00852CA2" w:rsidRPr="004642EF">
        <w:rPr>
          <w:rFonts w:cs="Arial"/>
        </w:rPr>
        <w:tab/>
      </w:r>
      <w:r w:rsidR="000D1701" w:rsidRPr="004642EF">
        <w:rPr>
          <w:rFonts w:cs="Arial"/>
        </w:rPr>
        <w:t>The laws of England and Wales shall apply to this ITT and the Tender Responses.</w:t>
      </w:r>
    </w:p>
    <w:p w14:paraId="71C28DCB" w14:textId="77777777" w:rsidR="000D1701" w:rsidRPr="004642EF" w:rsidRDefault="000D1701" w:rsidP="009A79F8">
      <w:pPr>
        <w:ind w:left="709" w:hanging="709"/>
        <w:rPr>
          <w:rFonts w:cs="Arial"/>
        </w:rPr>
      </w:pPr>
    </w:p>
    <w:p w14:paraId="4FC69A28" w14:textId="77777777" w:rsidR="000D1701" w:rsidRPr="004642EF" w:rsidRDefault="009A79F8" w:rsidP="009A79F8">
      <w:pPr>
        <w:ind w:left="709" w:hanging="709"/>
        <w:rPr>
          <w:rFonts w:cs="Arial"/>
        </w:rPr>
      </w:pPr>
      <w:r>
        <w:rPr>
          <w:rFonts w:cs="Arial"/>
        </w:rPr>
        <w:t>A1.</w:t>
      </w:r>
      <w:r w:rsidR="00C550E1" w:rsidRPr="004642EF">
        <w:rPr>
          <w:rFonts w:cs="Arial"/>
        </w:rPr>
        <w:t>18</w:t>
      </w:r>
      <w:r w:rsidR="000D1701" w:rsidRPr="004642EF">
        <w:rPr>
          <w:rFonts w:cs="Arial"/>
        </w:rPr>
        <w:t>.</w:t>
      </w:r>
      <w:r w:rsidR="001B3030" w:rsidRPr="004642EF">
        <w:rPr>
          <w:rFonts w:cs="Arial"/>
        </w:rPr>
        <w:tab/>
      </w:r>
      <w:r w:rsidR="000D1701" w:rsidRPr="004642EF">
        <w:rPr>
          <w:rFonts w:cs="Arial"/>
        </w:rPr>
        <w:t xml:space="preserve">The Authority reserves the right to disregard Tender Responses it considers as non-compliant unless exceptional extenuating circumstances prevail, of which the Authority will be the final arbiter. The Authority </w:t>
      </w:r>
      <w:r w:rsidR="00231DFA" w:rsidRPr="004642EF">
        <w:rPr>
          <w:rFonts w:cs="Arial"/>
        </w:rPr>
        <w:t>will reject any Tender Response that is</w:t>
      </w:r>
      <w:r w:rsidR="000D1701" w:rsidRPr="004642EF">
        <w:rPr>
          <w:rFonts w:cs="Arial"/>
        </w:rPr>
        <w:t>:</w:t>
      </w:r>
    </w:p>
    <w:p w14:paraId="1114E2A6" w14:textId="77777777" w:rsidR="000D1701" w:rsidRPr="004642EF" w:rsidRDefault="000D1701" w:rsidP="009A79F8">
      <w:pPr>
        <w:ind w:left="709" w:hanging="709"/>
        <w:rPr>
          <w:rFonts w:cs="Arial"/>
        </w:rPr>
      </w:pPr>
    </w:p>
    <w:p w14:paraId="6947C648" w14:textId="77777777" w:rsidR="000D1701" w:rsidRPr="004642EF" w:rsidRDefault="009A79F8" w:rsidP="009A79F8">
      <w:pPr>
        <w:ind w:left="1418" w:hanging="709"/>
        <w:rPr>
          <w:rFonts w:cs="Arial"/>
        </w:rPr>
      </w:pPr>
      <w:r>
        <w:rPr>
          <w:rFonts w:cs="Arial"/>
        </w:rPr>
        <w:t>A1.</w:t>
      </w:r>
      <w:r w:rsidR="00C550E1" w:rsidRPr="004642EF">
        <w:rPr>
          <w:rFonts w:cs="Arial"/>
        </w:rPr>
        <w:t>18</w:t>
      </w:r>
      <w:r w:rsidR="00B225F2" w:rsidRPr="004642EF">
        <w:rPr>
          <w:rFonts w:cs="Arial"/>
        </w:rPr>
        <w:t>.1</w:t>
      </w:r>
      <w:r w:rsidR="00B225F2" w:rsidRPr="004642EF">
        <w:rPr>
          <w:rFonts w:cs="Arial"/>
        </w:rPr>
        <w:tab/>
      </w:r>
      <w:r w:rsidR="000D1701" w:rsidRPr="004642EF">
        <w:rPr>
          <w:rFonts w:cs="Arial"/>
        </w:rPr>
        <w:t xml:space="preserve">not in accordance with the Conditions of Invitation and all other instructions issued by the Authority during </w:t>
      </w:r>
      <w:r w:rsidR="002E12BF" w:rsidRPr="004642EF">
        <w:rPr>
          <w:rFonts w:cs="Arial"/>
        </w:rPr>
        <w:t>the procurement</w:t>
      </w:r>
      <w:r w:rsidR="000D1701" w:rsidRPr="004642EF">
        <w:rPr>
          <w:rFonts w:cs="Arial"/>
        </w:rPr>
        <w:t xml:space="preserve"> process; and/or</w:t>
      </w:r>
    </w:p>
    <w:p w14:paraId="018E990B" w14:textId="77777777" w:rsidR="000D1701" w:rsidRPr="004642EF" w:rsidRDefault="000D1701" w:rsidP="009A79F8">
      <w:pPr>
        <w:ind w:left="709" w:hanging="709"/>
        <w:rPr>
          <w:rFonts w:cs="Arial"/>
        </w:rPr>
      </w:pPr>
    </w:p>
    <w:p w14:paraId="5691E927" w14:textId="77777777" w:rsidR="000D1701" w:rsidRPr="004642EF" w:rsidRDefault="009A79F8" w:rsidP="009A79F8">
      <w:pPr>
        <w:ind w:left="1418" w:hanging="709"/>
        <w:rPr>
          <w:rFonts w:cs="Arial"/>
        </w:rPr>
      </w:pPr>
      <w:r>
        <w:rPr>
          <w:rFonts w:cs="Arial"/>
        </w:rPr>
        <w:t>A1.</w:t>
      </w:r>
      <w:r w:rsidR="00C550E1" w:rsidRPr="004642EF">
        <w:rPr>
          <w:rFonts w:cs="Arial"/>
        </w:rPr>
        <w:t>18</w:t>
      </w:r>
      <w:r w:rsidR="000D1701" w:rsidRPr="004642EF">
        <w:rPr>
          <w:rFonts w:cs="Arial"/>
        </w:rPr>
        <w:t>.2</w:t>
      </w:r>
      <w:r w:rsidR="00B225F2" w:rsidRPr="004642EF">
        <w:rPr>
          <w:rFonts w:cs="Arial"/>
        </w:rPr>
        <w:tab/>
      </w:r>
      <w:r w:rsidR="00231DFA" w:rsidRPr="004642EF">
        <w:rPr>
          <w:rFonts w:cs="Arial"/>
        </w:rPr>
        <w:t>received after</w:t>
      </w:r>
      <w:r w:rsidR="000D1701" w:rsidRPr="004642EF">
        <w:rPr>
          <w:rFonts w:cs="Arial"/>
        </w:rPr>
        <w:t xml:space="preserve"> the time specified in this ITT.</w:t>
      </w:r>
    </w:p>
    <w:p w14:paraId="36AA52D0" w14:textId="77777777" w:rsidR="000D1701" w:rsidRPr="004642EF" w:rsidRDefault="000D1701" w:rsidP="009A79F8">
      <w:pPr>
        <w:ind w:left="709" w:hanging="709"/>
        <w:rPr>
          <w:rFonts w:cs="Arial"/>
        </w:rPr>
      </w:pPr>
    </w:p>
    <w:p w14:paraId="3F37CC1B" w14:textId="77777777" w:rsidR="000D1701" w:rsidRPr="004642EF" w:rsidRDefault="009A79F8" w:rsidP="009A79F8">
      <w:pPr>
        <w:ind w:left="709" w:hanging="709"/>
        <w:rPr>
          <w:rFonts w:cs="Arial"/>
        </w:rPr>
      </w:pPr>
      <w:r>
        <w:rPr>
          <w:rFonts w:cs="Arial"/>
        </w:rPr>
        <w:t>A1.</w:t>
      </w:r>
      <w:r w:rsidR="00C550E1" w:rsidRPr="004642EF">
        <w:rPr>
          <w:rFonts w:cs="Arial"/>
        </w:rPr>
        <w:t>19</w:t>
      </w:r>
      <w:r w:rsidR="00B225F2" w:rsidRPr="004642EF">
        <w:rPr>
          <w:rFonts w:cs="Arial"/>
        </w:rPr>
        <w:tab/>
      </w:r>
      <w:r w:rsidR="000D1701" w:rsidRPr="004642EF">
        <w:rPr>
          <w:rFonts w:cs="Arial"/>
        </w:rPr>
        <w:t>The Authority reserves the right to:</w:t>
      </w:r>
    </w:p>
    <w:p w14:paraId="5A9DF9C7" w14:textId="77777777" w:rsidR="000D1701" w:rsidRPr="004642EF" w:rsidRDefault="000D1701" w:rsidP="009A79F8">
      <w:pPr>
        <w:ind w:left="709" w:hanging="709"/>
        <w:rPr>
          <w:rFonts w:cs="Arial"/>
        </w:rPr>
      </w:pPr>
    </w:p>
    <w:p w14:paraId="79843C8D" w14:textId="77777777" w:rsidR="000D1701" w:rsidRPr="004642EF" w:rsidRDefault="009A79F8" w:rsidP="009A79F8">
      <w:pPr>
        <w:ind w:left="1418" w:hanging="709"/>
        <w:rPr>
          <w:rFonts w:cs="Arial"/>
        </w:rPr>
      </w:pPr>
      <w:r>
        <w:rPr>
          <w:rFonts w:cs="Arial"/>
        </w:rPr>
        <w:t>A1.</w:t>
      </w:r>
      <w:r w:rsidR="00C550E1" w:rsidRPr="004642EF">
        <w:rPr>
          <w:rFonts w:cs="Arial"/>
        </w:rPr>
        <w:t>19</w:t>
      </w:r>
      <w:r w:rsidR="000D1701" w:rsidRPr="004642EF">
        <w:rPr>
          <w:rFonts w:cs="Arial"/>
        </w:rPr>
        <w:t>.1</w:t>
      </w:r>
      <w:r w:rsidR="00B225F2" w:rsidRPr="004642EF">
        <w:rPr>
          <w:rFonts w:cs="Arial"/>
        </w:rPr>
        <w:tab/>
      </w:r>
      <w:r w:rsidR="00D53DDD" w:rsidRPr="004642EF">
        <w:rPr>
          <w:rFonts w:cs="Arial"/>
        </w:rPr>
        <w:t>cancel the procurement</w:t>
      </w:r>
      <w:r w:rsidR="000D1701" w:rsidRPr="004642EF">
        <w:rPr>
          <w:rFonts w:cs="Arial"/>
        </w:rPr>
        <w:t xml:space="preserve"> process at any stage; and </w:t>
      </w:r>
    </w:p>
    <w:p w14:paraId="6113F7B0" w14:textId="77777777" w:rsidR="000D1701" w:rsidRPr="004642EF" w:rsidRDefault="000D1701" w:rsidP="009A79F8">
      <w:pPr>
        <w:ind w:left="709" w:hanging="709"/>
        <w:rPr>
          <w:rFonts w:cs="Arial"/>
        </w:rPr>
      </w:pPr>
    </w:p>
    <w:p w14:paraId="56120E8D" w14:textId="77777777" w:rsidR="000D1701" w:rsidRPr="004642EF" w:rsidRDefault="009A79F8" w:rsidP="009A79F8">
      <w:pPr>
        <w:ind w:left="1418" w:hanging="709"/>
        <w:rPr>
          <w:rFonts w:cs="Arial"/>
        </w:rPr>
      </w:pPr>
      <w:r>
        <w:rPr>
          <w:rFonts w:cs="Arial"/>
        </w:rPr>
        <w:t>A1.</w:t>
      </w:r>
      <w:r w:rsidR="00C550E1" w:rsidRPr="004642EF">
        <w:rPr>
          <w:rFonts w:cs="Arial"/>
        </w:rPr>
        <w:t>19</w:t>
      </w:r>
      <w:r w:rsidR="00B225F2" w:rsidRPr="004642EF">
        <w:rPr>
          <w:rFonts w:cs="Arial"/>
        </w:rPr>
        <w:t>.2</w:t>
      </w:r>
      <w:r w:rsidR="00B225F2" w:rsidRPr="004642EF">
        <w:rPr>
          <w:rFonts w:cs="Arial"/>
        </w:rPr>
        <w:tab/>
      </w:r>
      <w:proofErr w:type="gramStart"/>
      <w:r w:rsidR="000D1701" w:rsidRPr="004642EF">
        <w:rPr>
          <w:rFonts w:cs="Arial"/>
        </w:rPr>
        <w:t>require</w:t>
      </w:r>
      <w:proofErr w:type="gramEnd"/>
      <w:r w:rsidR="000D1701" w:rsidRPr="004642EF">
        <w:rPr>
          <w:rFonts w:cs="Arial"/>
        </w:rPr>
        <w:t xml:space="preserve"> a </w:t>
      </w:r>
      <w:r w:rsidR="0088403E" w:rsidRPr="004642EF">
        <w:rPr>
          <w:rFonts w:cs="Arial"/>
        </w:rPr>
        <w:t>Tenderer</w:t>
      </w:r>
      <w:r w:rsidR="000D1701" w:rsidRPr="004642EF">
        <w:rPr>
          <w:rFonts w:cs="Arial"/>
        </w:rPr>
        <w:t xml:space="preserve"> to clarify its submission in writing and/or provide additional information. (Failure to respond adequately may result in the </w:t>
      </w:r>
      <w:r w:rsidR="0088403E" w:rsidRPr="004642EF">
        <w:rPr>
          <w:rFonts w:cs="Arial"/>
        </w:rPr>
        <w:t>Tenderer</w:t>
      </w:r>
      <w:r w:rsidR="000D1701" w:rsidRPr="004642EF">
        <w:rPr>
          <w:rFonts w:cs="Arial"/>
        </w:rPr>
        <w:t xml:space="preserve"> being disqualified).</w:t>
      </w:r>
    </w:p>
    <w:p w14:paraId="0DC51B7B" w14:textId="77777777" w:rsidR="000D1701" w:rsidRPr="004642EF" w:rsidRDefault="000D1701" w:rsidP="009A79F8">
      <w:pPr>
        <w:ind w:left="709" w:hanging="709"/>
        <w:rPr>
          <w:rFonts w:cs="Arial"/>
        </w:rPr>
      </w:pPr>
    </w:p>
    <w:p w14:paraId="5DBBF282" w14:textId="77777777" w:rsidR="009A037E" w:rsidRPr="00CF4383" w:rsidRDefault="009A79F8" w:rsidP="009A79F8">
      <w:pPr>
        <w:ind w:left="709" w:hanging="709"/>
        <w:rPr>
          <w:rFonts w:cs="Arial"/>
          <w:b/>
          <w:i/>
        </w:rPr>
      </w:pPr>
      <w:r>
        <w:rPr>
          <w:rFonts w:cs="Arial"/>
        </w:rPr>
        <w:t>A1.</w:t>
      </w:r>
      <w:r w:rsidR="00C550E1" w:rsidRPr="004642EF">
        <w:rPr>
          <w:rFonts w:cs="Arial"/>
        </w:rPr>
        <w:t>20</w:t>
      </w:r>
      <w:r w:rsidR="000D1701" w:rsidRPr="004642EF">
        <w:rPr>
          <w:rFonts w:cs="Arial"/>
        </w:rPr>
        <w:t>.</w:t>
      </w:r>
      <w:r w:rsidR="00D55857" w:rsidRPr="004642EF">
        <w:rPr>
          <w:rFonts w:cs="Arial"/>
        </w:rPr>
        <w:tab/>
      </w:r>
      <w:r w:rsidR="009A037E" w:rsidRPr="00CF4383">
        <w:rPr>
          <w:rFonts w:cs="Arial"/>
          <w:b/>
          <w:i/>
        </w:rPr>
        <w:t xml:space="preserve">Tenderers must satisfy themselves that they are eligible to take part in this tender and would not be subject to exclusion as a result of meeting any of the grounds set out in regulation 57 of the Public Contracts Regulations 2015 (Exclusion grounds).  A copy of the Public Contracts Regulations 2015 can be found at </w:t>
      </w:r>
      <w:hyperlink r:id="rId10" w:history="1">
        <w:r w:rsidR="009A037E" w:rsidRPr="00CF4383">
          <w:rPr>
            <w:rStyle w:val="Hyperlink"/>
            <w:i/>
            <w:color w:val="auto"/>
          </w:rPr>
          <w:t>http://www.legislation.gov.uk/uksi/2015/102/contents/made</w:t>
        </w:r>
      </w:hyperlink>
      <w:r w:rsidR="009A037E" w:rsidRPr="00CF4383">
        <w:rPr>
          <w:rFonts w:cs="Arial"/>
          <w:b/>
          <w:i/>
        </w:rPr>
        <w:t xml:space="preserve"> </w:t>
      </w:r>
      <w:proofErr w:type="gramStart"/>
      <w:r w:rsidR="009A037E" w:rsidRPr="00CF4383">
        <w:rPr>
          <w:rFonts w:cs="Arial"/>
          <w:b/>
          <w:i/>
        </w:rPr>
        <w:t>By</w:t>
      </w:r>
      <w:proofErr w:type="gramEnd"/>
      <w:r w:rsidR="009A037E" w:rsidRPr="00CF4383">
        <w:rPr>
          <w:rFonts w:cs="Arial"/>
          <w:b/>
          <w:i/>
        </w:rPr>
        <w:t xml:space="preserve"> signing below you are confirming that you do not meet any of the exclusion grounds. </w:t>
      </w:r>
    </w:p>
    <w:p w14:paraId="0E53413E" w14:textId="77777777" w:rsidR="009A037E" w:rsidRPr="0029529A" w:rsidRDefault="009A037E" w:rsidP="009A037E">
      <w:pPr>
        <w:ind w:left="720" w:hanging="720"/>
        <w:rPr>
          <w:rFonts w:cs="Arial"/>
        </w:rPr>
      </w:pPr>
    </w:p>
    <w:p w14:paraId="2AFA9D19" w14:textId="77777777" w:rsidR="001C3D39" w:rsidRDefault="009A79F8" w:rsidP="00674E6B">
      <w:pPr>
        <w:ind w:left="709" w:hanging="709"/>
        <w:rPr>
          <w:rFonts w:cs="Arial"/>
        </w:rPr>
      </w:pPr>
      <w:r>
        <w:rPr>
          <w:rFonts w:cs="Arial"/>
        </w:rPr>
        <w:t>A1.</w:t>
      </w:r>
      <w:r w:rsidR="00674E6B">
        <w:rPr>
          <w:rFonts w:cs="Arial"/>
        </w:rPr>
        <w:t>21</w:t>
      </w:r>
      <w:r w:rsidR="00674E6B">
        <w:rPr>
          <w:rFonts w:cs="Arial"/>
        </w:rPr>
        <w:tab/>
      </w:r>
      <w:r w:rsidR="00674E6B" w:rsidRPr="00674E6B">
        <w:rPr>
          <w:rFonts w:cs="Arial"/>
        </w:rPr>
        <w:t>Price</w:t>
      </w:r>
      <w:r w:rsidR="00674E6B">
        <w:rPr>
          <w:rFonts w:cs="Arial"/>
        </w:rPr>
        <w:t xml:space="preserve">: </w:t>
      </w:r>
      <w:r w:rsidR="00674E6B" w:rsidRPr="00674E6B">
        <w:rPr>
          <w:rFonts w:cs="Arial"/>
        </w:rPr>
        <w:t>Tenderers will be required to hold firm the prices submitted in their</w:t>
      </w:r>
      <w:r w:rsidR="003F7415">
        <w:rPr>
          <w:rFonts w:cs="Arial"/>
        </w:rPr>
        <w:t xml:space="preserve"> offer to </w:t>
      </w:r>
      <w:r w:rsidR="00055724">
        <w:rPr>
          <w:rFonts w:cs="Arial"/>
        </w:rPr>
        <w:t xml:space="preserve">supply </w:t>
      </w:r>
      <w:r w:rsidR="00055724" w:rsidRPr="00674E6B">
        <w:rPr>
          <w:rFonts w:cs="Arial"/>
        </w:rPr>
        <w:t>the</w:t>
      </w:r>
      <w:r w:rsidR="003F7415">
        <w:rPr>
          <w:rFonts w:cs="Arial"/>
        </w:rPr>
        <w:t xml:space="preserve"> Service until these can be reviewed as allowed by the Contract. </w:t>
      </w:r>
    </w:p>
    <w:p w14:paraId="6B699D0C" w14:textId="77777777" w:rsidR="003F7415" w:rsidRDefault="003F7415" w:rsidP="00674E6B">
      <w:pPr>
        <w:ind w:left="709" w:hanging="709"/>
        <w:rPr>
          <w:rFonts w:cs="Arial"/>
        </w:rPr>
      </w:pPr>
    </w:p>
    <w:p w14:paraId="4DBAD4D0" w14:textId="77777777" w:rsidR="001C3D39" w:rsidRPr="001C3D39" w:rsidRDefault="009A79F8" w:rsidP="001C3D39">
      <w:pPr>
        <w:rPr>
          <w:rFonts w:cs="Arial"/>
          <w:b/>
          <w:i/>
        </w:rPr>
      </w:pPr>
      <w:r>
        <w:rPr>
          <w:rFonts w:cs="Arial"/>
        </w:rPr>
        <w:t>A1.</w:t>
      </w:r>
      <w:r w:rsidR="001C3D39" w:rsidRPr="00CF6048">
        <w:rPr>
          <w:rFonts w:cs="Arial"/>
        </w:rPr>
        <w:t>22</w:t>
      </w:r>
      <w:r w:rsidR="001C3D39" w:rsidRPr="001C3D39">
        <w:rPr>
          <w:rFonts w:cs="Arial"/>
          <w:b/>
          <w:i/>
        </w:rPr>
        <w:t xml:space="preserve"> Tenderers are to Inform Themselves Fully</w:t>
      </w:r>
    </w:p>
    <w:p w14:paraId="1383085B" w14:textId="77777777" w:rsidR="001C3D39" w:rsidRPr="004642EF" w:rsidRDefault="001C3D39" w:rsidP="001C3D39">
      <w:pPr>
        <w:tabs>
          <w:tab w:val="left" w:pos="567"/>
          <w:tab w:val="left" w:pos="709"/>
        </w:tabs>
        <w:ind w:left="567" w:hanging="567"/>
        <w:jc w:val="both"/>
        <w:rPr>
          <w:rFonts w:cs="Arial"/>
        </w:rPr>
      </w:pPr>
    </w:p>
    <w:p w14:paraId="24E447E7" w14:textId="77777777" w:rsidR="001C3D39" w:rsidRPr="004642EF" w:rsidRDefault="009A79F8" w:rsidP="001C3D39">
      <w:pPr>
        <w:tabs>
          <w:tab w:val="left" w:pos="-284"/>
          <w:tab w:val="left" w:pos="709"/>
        </w:tabs>
        <w:ind w:left="1418" w:hanging="709"/>
        <w:jc w:val="both"/>
        <w:rPr>
          <w:rFonts w:cs="Arial"/>
        </w:rPr>
      </w:pPr>
      <w:r>
        <w:rPr>
          <w:rFonts w:cs="Arial"/>
        </w:rPr>
        <w:t>A1.</w:t>
      </w:r>
      <w:r w:rsidR="001C3D39">
        <w:rPr>
          <w:rFonts w:cs="Arial"/>
        </w:rPr>
        <w:t>22.1</w:t>
      </w:r>
      <w:r w:rsidR="001C3D39" w:rsidRPr="004642EF">
        <w:rPr>
          <w:rFonts w:cs="Arial"/>
        </w:rPr>
        <w:tab/>
        <w:t>On submitting an offer to supply in response to the ITT, it is the Tenderer’s responsibility to ensure they fully understand the requirement.  Any site visits or pre-tender clarification which the Tenderer requires to assist with this can be organised through the authorised officer staff detailed within Section A</w:t>
      </w:r>
      <w:r w:rsidR="009466F5">
        <w:rPr>
          <w:rFonts w:cs="Arial"/>
        </w:rPr>
        <w:t>4.10</w:t>
      </w:r>
      <w:r w:rsidR="001C3D39" w:rsidRPr="004642EF">
        <w:rPr>
          <w:rFonts w:cs="Arial"/>
        </w:rPr>
        <w:t>.</w:t>
      </w:r>
    </w:p>
    <w:p w14:paraId="64A72F46" w14:textId="77777777" w:rsidR="001C3D39" w:rsidRPr="004642EF" w:rsidRDefault="001C3D39" w:rsidP="001C3D39">
      <w:pPr>
        <w:tabs>
          <w:tab w:val="left" w:pos="567"/>
          <w:tab w:val="left" w:pos="709"/>
        </w:tabs>
        <w:ind w:left="567" w:hanging="567"/>
        <w:jc w:val="both"/>
        <w:rPr>
          <w:rFonts w:cs="Arial"/>
        </w:rPr>
      </w:pPr>
    </w:p>
    <w:p w14:paraId="7CCD7FC5" w14:textId="77777777" w:rsidR="001C3D39" w:rsidRPr="004642EF" w:rsidRDefault="009A79F8" w:rsidP="001C3D39">
      <w:pPr>
        <w:tabs>
          <w:tab w:val="left" w:pos="709"/>
        </w:tabs>
        <w:ind w:left="1418" w:hanging="709"/>
        <w:jc w:val="both"/>
        <w:rPr>
          <w:rFonts w:cs="Arial"/>
        </w:rPr>
      </w:pPr>
      <w:r>
        <w:rPr>
          <w:rFonts w:cs="Arial"/>
        </w:rPr>
        <w:t>A1.</w:t>
      </w:r>
      <w:r w:rsidR="001C3D39">
        <w:rPr>
          <w:rFonts w:cs="Arial"/>
        </w:rPr>
        <w:t>22.2</w:t>
      </w:r>
      <w:r w:rsidR="001C3D39" w:rsidRPr="004642EF">
        <w:rPr>
          <w:rFonts w:cs="Arial"/>
        </w:rPr>
        <w:tab/>
        <w:t xml:space="preserve">The Tenderer shall be deemed to have understood the nature and extent of the </w:t>
      </w:r>
      <w:r w:rsidR="003F7415" w:rsidRPr="003F7415">
        <w:rPr>
          <w:rFonts w:cs="Arial"/>
        </w:rPr>
        <w:t>Service delivery</w:t>
      </w:r>
      <w:r w:rsidR="001C3D39" w:rsidRPr="004642EF">
        <w:rPr>
          <w:rFonts w:cs="Arial"/>
        </w:rPr>
        <w:t xml:space="preserve"> required </w:t>
      </w:r>
      <w:r w:rsidR="003F7415">
        <w:rPr>
          <w:rFonts w:cs="Arial"/>
        </w:rPr>
        <w:t xml:space="preserve">by the Contract </w:t>
      </w:r>
      <w:r w:rsidR="001C3D39" w:rsidRPr="004642EF">
        <w:rPr>
          <w:rFonts w:cs="Arial"/>
        </w:rPr>
        <w:t xml:space="preserve">and to have visited the sites and no claim may be founded on failure so to do.  </w:t>
      </w:r>
    </w:p>
    <w:p w14:paraId="72ABA59E" w14:textId="77777777" w:rsidR="001C3D39" w:rsidRDefault="001C3D39" w:rsidP="00674E6B">
      <w:pPr>
        <w:ind w:left="709" w:hanging="709"/>
        <w:rPr>
          <w:rFonts w:cs="Arial"/>
        </w:rPr>
      </w:pPr>
    </w:p>
    <w:p w14:paraId="3DFDA4BF" w14:textId="77777777" w:rsidR="00CE1796" w:rsidRPr="004642EF" w:rsidRDefault="00C02146" w:rsidP="00674E6B">
      <w:pPr>
        <w:ind w:left="709" w:hanging="709"/>
        <w:rPr>
          <w:rFonts w:cs="Arial"/>
        </w:rPr>
      </w:pPr>
      <w:r>
        <w:rPr>
          <w:rFonts w:cs="Arial"/>
        </w:rPr>
        <w:br w:type="page"/>
      </w:r>
      <w:r w:rsidR="00CE1796" w:rsidRPr="004642EF">
        <w:rPr>
          <w:rFonts w:cs="Arial"/>
          <w:b/>
          <w:i/>
        </w:rPr>
        <w:lastRenderedPageBreak/>
        <w:t>To Devon County Council</w:t>
      </w:r>
    </w:p>
    <w:p w14:paraId="46A60116" w14:textId="77777777" w:rsidR="00CE1796" w:rsidRPr="004642EF" w:rsidRDefault="00CE1796">
      <w:pPr>
        <w:ind w:left="425" w:hanging="425"/>
        <w:rPr>
          <w:rFonts w:cs="Arial"/>
        </w:rPr>
      </w:pPr>
    </w:p>
    <w:p w14:paraId="698490B1" w14:textId="77777777" w:rsidR="00CE1796" w:rsidRPr="004642EF" w:rsidRDefault="00CE1796">
      <w:pPr>
        <w:jc w:val="both"/>
        <w:rPr>
          <w:rFonts w:cs="Arial"/>
        </w:rPr>
      </w:pPr>
      <w:r w:rsidRPr="004642EF">
        <w:rPr>
          <w:rFonts w:cs="Arial"/>
        </w:rPr>
        <w:t>I / We the undersigned DO HEREBY UNDERTAKE on the acceptanc</w:t>
      </w:r>
      <w:r w:rsidR="00416177">
        <w:rPr>
          <w:rFonts w:cs="Arial"/>
        </w:rPr>
        <w:t>e by the Authority of my / our T</w:t>
      </w:r>
      <w:r w:rsidRPr="004642EF">
        <w:rPr>
          <w:rFonts w:cs="Arial"/>
        </w:rPr>
        <w:t xml:space="preserve">ender either </w:t>
      </w:r>
      <w:r w:rsidR="00416177">
        <w:rPr>
          <w:rFonts w:cs="Arial"/>
        </w:rPr>
        <w:t xml:space="preserve">in whole or in part, </w:t>
      </w:r>
      <w:r w:rsidR="00416177" w:rsidRPr="00416177">
        <w:rPr>
          <w:rFonts w:cs="Arial"/>
        </w:rPr>
        <w:t>to</w:t>
      </w:r>
      <w:r w:rsidRPr="00416177">
        <w:rPr>
          <w:rFonts w:cs="Arial"/>
        </w:rPr>
        <w:t xml:space="preserve"> perform the service,</w:t>
      </w:r>
      <w:r w:rsidRPr="004642EF">
        <w:rPr>
          <w:rFonts w:cs="Arial"/>
        </w:rPr>
        <w:t xml:space="preserve"> on such terms and conditions and in acco</w:t>
      </w:r>
      <w:r w:rsidR="00416177">
        <w:rPr>
          <w:rFonts w:cs="Arial"/>
        </w:rPr>
        <w:t>rdance with such specifications</w:t>
      </w:r>
      <w:r w:rsidRPr="004642EF">
        <w:rPr>
          <w:rFonts w:cs="Arial"/>
        </w:rPr>
        <w:t xml:space="preserve">, as are contained or incorporated in the </w:t>
      </w:r>
      <w:r w:rsidR="001870BF" w:rsidRPr="004642EF">
        <w:rPr>
          <w:rFonts w:cs="Arial"/>
        </w:rPr>
        <w:t xml:space="preserve">Councils </w:t>
      </w:r>
      <w:r w:rsidRPr="004642EF">
        <w:rPr>
          <w:rFonts w:cs="Arial"/>
        </w:rPr>
        <w:t>i</w:t>
      </w:r>
      <w:r w:rsidR="00416177">
        <w:rPr>
          <w:rFonts w:cs="Arial"/>
        </w:rPr>
        <w:t>nvitation to T</w:t>
      </w:r>
      <w:r w:rsidRPr="004642EF">
        <w:rPr>
          <w:rFonts w:cs="Arial"/>
        </w:rPr>
        <w:t>ender</w:t>
      </w:r>
      <w:r w:rsidR="00416177">
        <w:rPr>
          <w:rFonts w:cs="Arial"/>
        </w:rPr>
        <w:t>, together with communications made during the tendering period, or as part of post-Tender meetings</w:t>
      </w:r>
      <w:r w:rsidR="00EF1FB6">
        <w:rPr>
          <w:rFonts w:cs="Arial"/>
        </w:rPr>
        <w:t xml:space="preserve"> or interviews</w:t>
      </w:r>
      <w:r w:rsidR="00416177">
        <w:rPr>
          <w:rFonts w:cs="Arial"/>
        </w:rPr>
        <w:t>, and agree to complete any requirements of the Contract that will need to be completed post-award of the Contract and as required by the Contract</w:t>
      </w:r>
      <w:r w:rsidRPr="004642EF">
        <w:rPr>
          <w:rFonts w:cs="Arial"/>
        </w:rPr>
        <w:t>.  I / We agree and decla</w:t>
      </w:r>
      <w:r w:rsidR="00416177">
        <w:rPr>
          <w:rFonts w:cs="Arial"/>
        </w:rPr>
        <w:t>re that the acceptance of this T</w:t>
      </w:r>
      <w:r w:rsidRPr="004642EF">
        <w:rPr>
          <w:rFonts w:cs="Arial"/>
        </w:rPr>
        <w:t>ender by letter on behalf of the Authority, whether for the whole or part of the items included therein, will constitute a contract for the supply of such items, and, I  / We agree to enter into a further agreement for the due performance of the contract.</w:t>
      </w:r>
    </w:p>
    <w:p w14:paraId="1DAFBF21" w14:textId="77777777" w:rsidR="00CE1796" w:rsidRPr="004642EF" w:rsidRDefault="00CE1796">
      <w:pPr>
        <w:ind w:left="720" w:hanging="720"/>
        <w:rPr>
          <w:rFonts w:cs="Arial"/>
        </w:rPr>
      </w:pPr>
    </w:p>
    <w:p w14:paraId="7A440CE2" w14:textId="77777777" w:rsidR="00CE1796" w:rsidRPr="004642EF" w:rsidRDefault="00CE1796" w:rsidP="00091BCB">
      <w:pPr>
        <w:tabs>
          <w:tab w:val="left" w:pos="709"/>
          <w:tab w:val="left" w:pos="9638"/>
        </w:tabs>
        <w:ind w:left="720" w:hanging="720"/>
        <w:rPr>
          <w:rFonts w:cs="Arial"/>
        </w:rPr>
      </w:pPr>
      <w:r w:rsidRPr="004642EF">
        <w:rPr>
          <w:rFonts w:cs="Arial"/>
        </w:rPr>
        <w:t>*Signed: ...................................................………............ Date: ........................................</w:t>
      </w:r>
      <w:r w:rsidR="0029529A" w:rsidRPr="004642EF">
        <w:rPr>
          <w:rFonts w:cs="Arial"/>
        </w:rPr>
        <w:t>................</w:t>
      </w:r>
    </w:p>
    <w:p w14:paraId="1FAF2746" w14:textId="77777777" w:rsidR="00CE1796" w:rsidRPr="004642EF" w:rsidRDefault="00CE1796" w:rsidP="00091BCB">
      <w:pPr>
        <w:tabs>
          <w:tab w:val="left" w:leader="dot" w:pos="9638"/>
        </w:tabs>
        <w:ind w:left="720" w:hanging="720"/>
        <w:rPr>
          <w:rFonts w:cs="Arial"/>
        </w:rPr>
      </w:pPr>
    </w:p>
    <w:p w14:paraId="1D8274EF" w14:textId="77777777" w:rsidR="00C860DF" w:rsidRPr="004642EF" w:rsidRDefault="00C860DF" w:rsidP="00091BCB">
      <w:pPr>
        <w:tabs>
          <w:tab w:val="left" w:pos="9638"/>
        </w:tabs>
        <w:ind w:left="720" w:hanging="720"/>
        <w:rPr>
          <w:rFonts w:cs="Arial"/>
        </w:rPr>
      </w:pPr>
    </w:p>
    <w:p w14:paraId="30CCB9C2" w14:textId="77777777" w:rsidR="00CE1796" w:rsidRPr="004642EF" w:rsidRDefault="00CE1796" w:rsidP="00091BCB">
      <w:pPr>
        <w:tabs>
          <w:tab w:val="left" w:pos="9638"/>
        </w:tabs>
        <w:ind w:left="720" w:hanging="720"/>
        <w:rPr>
          <w:rFonts w:cs="Arial"/>
        </w:rPr>
      </w:pPr>
      <w:r w:rsidRPr="004642EF">
        <w:rPr>
          <w:rFonts w:cs="Arial"/>
        </w:rPr>
        <w:t xml:space="preserve">Name: </w:t>
      </w:r>
      <w:r w:rsidRPr="004642EF">
        <w:rPr>
          <w:rFonts w:cs="Arial"/>
          <w:i/>
        </w:rPr>
        <w:t>(in block capitals)</w:t>
      </w:r>
      <w:r w:rsidRPr="004642EF">
        <w:rPr>
          <w:rFonts w:cs="Arial"/>
        </w:rPr>
        <w:t>: .......................………….................................................................................</w:t>
      </w:r>
      <w:r w:rsidR="0029529A" w:rsidRPr="004642EF">
        <w:rPr>
          <w:rFonts w:cs="Arial"/>
        </w:rPr>
        <w:t>................</w:t>
      </w:r>
    </w:p>
    <w:p w14:paraId="38FF2583" w14:textId="77777777" w:rsidR="00CE1796" w:rsidRPr="004642EF" w:rsidRDefault="00CE1796" w:rsidP="00091BCB">
      <w:pPr>
        <w:tabs>
          <w:tab w:val="left" w:pos="9638"/>
        </w:tabs>
        <w:ind w:left="720" w:hanging="720"/>
        <w:rPr>
          <w:rFonts w:cs="Arial"/>
        </w:rPr>
      </w:pPr>
    </w:p>
    <w:p w14:paraId="2F4EEADB" w14:textId="77777777" w:rsidR="00091BCB" w:rsidRPr="004642EF" w:rsidRDefault="00091BCB" w:rsidP="00091BCB">
      <w:pPr>
        <w:tabs>
          <w:tab w:val="left" w:pos="9638"/>
        </w:tabs>
        <w:ind w:left="720" w:hanging="720"/>
        <w:rPr>
          <w:rFonts w:cs="Arial"/>
        </w:rPr>
      </w:pPr>
    </w:p>
    <w:p w14:paraId="0194AC5A" w14:textId="77777777" w:rsidR="00CE1796" w:rsidRPr="004642EF" w:rsidRDefault="00CE1796" w:rsidP="00091BCB">
      <w:pPr>
        <w:tabs>
          <w:tab w:val="left" w:pos="9638"/>
        </w:tabs>
        <w:ind w:left="720" w:hanging="720"/>
        <w:rPr>
          <w:rFonts w:cs="Arial"/>
        </w:rPr>
      </w:pPr>
      <w:r w:rsidRPr="004642EF">
        <w:rPr>
          <w:rFonts w:cs="Arial"/>
        </w:rPr>
        <w:t>In the capacity of: ........................................</w:t>
      </w:r>
      <w:r w:rsidR="0029529A" w:rsidRPr="004642EF">
        <w:rPr>
          <w:rFonts w:cs="Arial"/>
        </w:rPr>
        <w:t>.........</w:t>
      </w:r>
      <w:r w:rsidRPr="004642EF">
        <w:rPr>
          <w:rFonts w:cs="Arial"/>
        </w:rPr>
        <w:t xml:space="preserve"> on behalf of: ...............…………........</w:t>
      </w:r>
      <w:r w:rsidR="0029529A" w:rsidRPr="004642EF">
        <w:rPr>
          <w:rFonts w:cs="Arial"/>
        </w:rPr>
        <w:t>..................</w:t>
      </w:r>
    </w:p>
    <w:p w14:paraId="3FA4B58A" w14:textId="77777777" w:rsidR="00CE1796" w:rsidRPr="004642EF" w:rsidRDefault="00CE1796" w:rsidP="00091BCB">
      <w:pPr>
        <w:tabs>
          <w:tab w:val="left" w:pos="9638"/>
        </w:tabs>
        <w:ind w:left="720" w:hanging="720"/>
        <w:rPr>
          <w:rFonts w:cs="Arial"/>
        </w:rPr>
      </w:pPr>
      <w:r w:rsidRPr="004642EF">
        <w:rPr>
          <w:rFonts w:cs="Arial"/>
          <w:i/>
        </w:rPr>
        <w:t xml:space="preserve">(State official position, </w:t>
      </w:r>
      <w:proofErr w:type="spellStart"/>
      <w:r w:rsidRPr="004642EF">
        <w:rPr>
          <w:rFonts w:cs="Arial"/>
          <w:i/>
        </w:rPr>
        <w:t>ie</w:t>
      </w:r>
      <w:proofErr w:type="spellEnd"/>
      <w:r w:rsidRPr="004642EF">
        <w:rPr>
          <w:rFonts w:cs="Arial"/>
          <w:i/>
        </w:rPr>
        <w:t xml:space="preserve"> Director, Manager, Secretary </w:t>
      </w:r>
      <w:proofErr w:type="spellStart"/>
      <w:proofErr w:type="gramStart"/>
      <w:r w:rsidRPr="004642EF">
        <w:rPr>
          <w:rFonts w:cs="Arial"/>
          <w:i/>
        </w:rPr>
        <w:t>etc</w:t>
      </w:r>
      <w:proofErr w:type="spellEnd"/>
      <w:proofErr w:type="gramEnd"/>
      <w:r w:rsidRPr="004642EF">
        <w:rPr>
          <w:rFonts w:cs="Arial"/>
          <w:i/>
        </w:rPr>
        <w:t>)</w:t>
      </w:r>
      <w:r w:rsidRPr="004642EF">
        <w:rPr>
          <w:rFonts w:cs="Arial"/>
        </w:rPr>
        <w:t>.</w:t>
      </w:r>
    </w:p>
    <w:p w14:paraId="2CD5357E" w14:textId="77777777" w:rsidR="00CE1796" w:rsidRPr="004642EF" w:rsidRDefault="00CE1796" w:rsidP="00091BCB">
      <w:pPr>
        <w:tabs>
          <w:tab w:val="left" w:pos="9638"/>
        </w:tabs>
        <w:ind w:left="720" w:hanging="720"/>
        <w:rPr>
          <w:rFonts w:cs="Arial"/>
        </w:rPr>
      </w:pPr>
    </w:p>
    <w:p w14:paraId="0A71F739" w14:textId="77777777" w:rsidR="00091BCB" w:rsidRPr="004642EF" w:rsidRDefault="00091BCB" w:rsidP="00091BCB">
      <w:pPr>
        <w:tabs>
          <w:tab w:val="left" w:pos="9638"/>
        </w:tabs>
        <w:ind w:left="720" w:hanging="720"/>
        <w:rPr>
          <w:rFonts w:cs="Arial"/>
        </w:rPr>
      </w:pPr>
    </w:p>
    <w:p w14:paraId="5125EE05" w14:textId="77777777" w:rsidR="00CE1796" w:rsidRPr="004642EF" w:rsidRDefault="00CE1796" w:rsidP="00091BCB">
      <w:pPr>
        <w:tabs>
          <w:tab w:val="left" w:pos="9638"/>
        </w:tabs>
        <w:ind w:left="720" w:hanging="720"/>
        <w:rPr>
          <w:rFonts w:cs="Arial"/>
        </w:rPr>
      </w:pPr>
      <w:r w:rsidRPr="004642EF">
        <w:rPr>
          <w:rFonts w:cs="Arial"/>
        </w:rPr>
        <w:t>C</w:t>
      </w:r>
      <w:r w:rsidR="00091BCB" w:rsidRPr="004642EF">
        <w:rPr>
          <w:rFonts w:cs="Arial"/>
        </w:rPr>
        <w:t>ompany Name and postal address</w:t>
      </w:r>
      <w:proofErr w:type="gramStart"/>
      <w:r w:rsidR="00091BCB" w:rsidRPr="004642EF">
        <w:rPr>
          <w:rFonts w:cs="Arial"/>
        </w:rPr>
        <w:t>:</w:t>
      </w:r>
      <w:r w:rsidRPr="004642EF">
        <w:rPr>
          <w:rFonts w:cs="Arial"/>
        </w:rPr>
        <w:t>........................................................………….................</w:t>
      </w:r>
      <w:r w:rsidR="0029529A" w:rsidRPr="004642EF">
        <w:rPr>
          <w:rFonts w:cs="Arial"/>
        </w:rPr>
        <w:t>...............</w:t>
      </w:r>
      <w:proofErr w:type="gramEnd"/>
    </w:p>
    <w:p w14:paraId="37290504" w14:textId="77777777" w:rsidR="00091BCB" w:rsidRPr="004642EF" w:rsidRDefault="00091BCB" w:rsidP="00091BCB">
      <w:pPr>
        <w:tabs>
          <w:tab w:val="left" w:pos="9638"/>
        </w:tabs>
        <w:ind w:left="720" w:hanging="720"/>
        <w:rPr>
          <w:rFonts w:cs="Arial"/>
        </w:rPr>
      </w:pPr>
    </w:p>
    <w:p w14:paraId="3BB24411" w14:textId="77777777" w:rsidR="00CE1796" w:rsidRPr="004642EF" w:rsidRDefault="00CE1796" w:rsidP="00091BCB">
      <w:pPr>
        <w:tabs>
          <w:tab w:val="left" w:pos="9638"/>
        </w:tabs>
        <w:ind w:left="720" w:hanging="720"/>
        <w:rPr>
          <w:rFonts w:cs="Arial"/>
        </w:rPr>
      </w:pPr>
      <w:r w:rsidRPr="004642EF">
        <w:rPr>
          <w:rFonts w:cs="Arial"/>
        </w:rPr>
        <w:t>....................................................................................................................…………..................</w:t>
      </w:r>
      <w:r w:rsidR="0029529A" w:rsidRPr="004642EF">
        <w:rPr>
          <w:rFonts w:cs="Arial"/>
        </w:rPr>
        <w:t>.............</w:t>
      </w:r>
    </w:p>
    <w:p w14:paraId="40EA234E" w14:textId="77777777" w:rsidR="00CE1796" w:rsidRPr="004642EF" w:rsidRDefault="00CE1796" w:rsidP="00091BCB">
      <w:pPr>
        <w:tabs>
          <w:tab w:val="left" w:pos="9638"/>
        </w:tabs>
        <w:ind w:left="720" w:hanging="720"/>
        <w:rPr>
          <w:rFonts w:cs="Arial"/>
        </w:rPr>
      </w:pPr>
    </w:p>
    <w:p w14:paraId="71594D16" w14:textId="77777777" w:rsidR="00091BCB" w:rsidRPr="004642EF" w:rsidRDefault="00091BCB" w:rsidP="00091BCB">
      <w:pPr>
        <w:tabs>
          <w:tab w:val="left" w:pos="9638"/>
        </w:tabs>
        <w:ind w:left="720" w:hanging="720"/>
        <w:rPr>
          <w:rFonts w:cs="Arial"/>
        </w:rPr>
      </w:pPr>
    </w:p>
    <w:p w14:paraId="09EF3876" w14:textId="77777777" w:rsidR="00C02146" w:rsidRDefault="00CE1796" w:rsidP="00091BCB">
      <w:pPr>
        <w:tabs>
          <w:tab w:val="left" w:pos="9638"/>
        </w:tabs>
        <w:rPr>
          <w:rFonts w:cs="Arial"/>
        </w:rPr>
      </w:pPr>
      <w:r w:rsidRPr="004642EF">
        <w:rPr>
          <w:rFonts w:cs="Arial"/>
        </w:rPr>
        <w:t>Telephone No: ..........................</w:t>
      </w:r>
      <w:r w:rsidR="0029529A" w:rsidRPr="004642EF">
        <w:rPr>
          <w:rFonts w:cs="Arial"/>
        </w:rPr>
        <w:t>..........…......……........</w:t>
      </w:r>
      <w:r w:rsidRPr="004642EF">
        <w:rPr>
          <w:rFonts w:cs="Arial"/>
        </w:rPr>
        <w:t xml:space="preserve"> </w:t>
      </w:r>
    </w:p>
    <w:p w14:paraId="3955B6E6" w14:textId="77777777" w:rsidR="00C02146" w:rsidRDefault="00C02146" w:rsidP="00091BCB">
      <w:pPr>
        <w:tabs>
          <w:tab w:val="left" w:pos="9638"/>
        </w:tabs>
        <w:rPr>
          <w:rFonts w:cs="Arial"/>
        </w:rPr>
      </w:pPr>
    </w:p>
    <w:p w14:paraId="28565997" w14:textId="77777777" w:rsidR="00C02146" w:rsidRDefault="00C02146" w:rsidP="00091BCB">
      <w:pPr>
        <w:tabs>
          <w:tab w:val="left" w:pos="9638"/>
        </w:tabs>
        <w:rPr>
          <w:rFonts w:cs="Arial"/>
        </w:rPr>
      </w:pPr>
    </w:p>
    <w:p w14:paraId="13B7CD00" w14:textId="77777777" w:rsidR="00CE1796" w:rsidRPr="004642EF" w:rsidRDefault="00CE1796" w:rsidP="00091BCB">
      <w:pPr>
        <w:tabs>
          <w:tab w:val="left" w:pos="9638"/>
        </w:tabs>
        <w:rPr>
          <w:rFonts w:cs="Arial"/>
        </w:rPr>
      </w:pPr>
      <w:r w:rsidRPr="004642EF">
        <w:rPr>
          <w:rFonts w:cs="Arial"/>
        </w:rPr>
        <w:t>Fax No</w:t>
      </w:r>
      <w:proofErr w:type="gramStart"/>
      <w:r w:rsidRPr="004642EF">
        <w:rPr>
          <w:rFonts w:cs="Arial"/>
        </w:rPr>
        <w:t>:.............................…................</w:t>
      </w:r>
      <w:r w:rsidR="0029529A" w:rsidRPr="004642EF">
        <w:rPr>
          <w:rFonts w:cs="Arial"/>
        </w:rPr>
        <w:t>..............</w:t>
      </w:r>
      <w:proofErr w:type="gramEnd"/>
    </w:p>
    <w:p w14:paraId="0D4035FF" w14:textId="77777777" w:rsidR="00CE1796" w:rsidRPr="004642EF" w:rsidRDefault="00CE1796" w:rsidP="00091BCB">
      <w:pPr>
        <w:tabs>
          <w:tab w:val="left" w:pos="9638"/>
        </w:tabs>
        <w:rPr>
          <w:rFonts w:cs="Arial"/>
        </w:rPr>
      </w:pPr>
    </w:p>
    <w:p w14:paraId="73642591" w14:textId="77777777" w:rsidR="00091BCB" w:rsidRPr="004642EF" w:rsidRDefault="00091BCB" w:rsidP="00091BCB">
      <w:pPr>
        <w:tabs>
          <w:tab w:val="left" w:pos="9638"/>
        </w:tabs>
        <w:rPr>
          <w:rFonts w:cs="Arial"/>
        </w:rPr>
      </w:pPr>
    </w:p>
    <w:p w14:paraId="640212C6" w14:textId="77777777" w:rsidR="00CE1796" w:rsidRPr="004642EF" w:rsidRDefault="00CE1796" w:rsidP="00091BCB">
      <w:pPr>
        <w:tabs>
          <w:tab w:val="left" w:leader="dot" w:pos="4608"/>
          <w:tab w:val="left" w:pos="9638"/>
        </w:tabs>
        <w:rPr>
          <w:rFonts w:cs="Arial"/>
        </w:rPr>
      </w:pPr>
      <w:r w:rsidRPr="004642EF">
        <w:rPr>
          <w:rFonts w:cs="Arial"/>
        </w:rPr>
        <w:t>E-mail</w:t>
      </w:r>
      <w:r w:rsidRPr="004642EF">
        <w:rPr>
          <w:rFonts w:cs="Arial"/>
        </w:rPr>
        <w:tab/>
      </w:r>
    </w:p>
    <w:p w14:paraId="3E9733BC" w14:textId="77777777" w:rsidR="00CE1796" w:rsidRPr="004642EF" w:rsidRDefault="00CE1796" w:rsidP="00091BCB">
      <w:pPr>
        <w:tabs>
          <w:tab w:val="left" w:pos="9638"/>
        </w:tabs>
        <w:rPr>
          <w:rFonts w:cs="Arial"/>
        </w:rPr>
      </w:pPr>
    </w:p>
    <w:p w14:paraId="49A88C29" w14:textId="77777777" w:rsidR="00091BCB" w:rsidRPr="004642EF" w:rsidRDefault="00091BCB" w:rsidP="00091BCB">
      <w:pPr>
        <w:tabs>
          <w:tab w:val="left" w:pos="9638"/>
        </w:tabs>
        <w:rPr>
          <w:rFonts w:cs="Arial"/>
        </w:rPr>
      </w:pPr>
    </w:p>
    <w:p w14:paraId="6215EB11" w14:textId="77777777" w:rsidR="00CE1796" w:rsidRPr="004642EF" w:rsidRDefault="00CE1796" w:rsidP="00091BCB">
      <w:pPr>
        <w:tabs>
          <w:tab w:val="left" w:pos="9638"/>
        </w:tabs>
        <w:rPr>
          <w:rFonts w:cs="Arial"/>
        </w:rPr>
      </w:pPr>
      <w:r w:rsidRPr="004642EF">
        <w:rPr>
          <w:rFonts w:cs="Arial"/>
        </w:rPr>
        <w:t>*Company Registration Number and legal form</w:t>
      </w:r>
      <w:proofErr w:type="gramStart"/>
      <w:r w:rsidRPr="004642EF">
        <w:rPr>
          <w:rFonts w:cs="Arial"/>
        </w:rPr>
        <w:t>:  ………………………………………………………………………………….</w:t>
      </w:r>
      <w:proofErr w:type="gramEnd"/>
    </w:p>
    <w:p w14:paraId="7DE7D3C6" w14:textId="77777777" w:rsidR="00CE1796" w:rsidRPr="004642EF" w:rsidRDefault="00CE1796" w:rsidP="00091BCB">
      <w:pPr>
        <w:pStyle w:val="BodyText3"/>
        <w:tabs>
          <w:tab w:val="left" w:pos="9638"/>
        </w:tabs>
        <w:rPr>
          <w:rFonts w:cs="Arial"/>
          <w:sz w:val="18"/>
        </w:rPr>
      </w:pPr>
    </w:p>
    <w:p w14:paraId="41B442A6" w14:textId="77777777" w:rsidR="00B71851" w:rsidRPr="004642EF" w:rsidRDefault="00CE1796" w:rsidP="00F81907">
      <w:pPr>
        <w:pStyle w:val="BodyText3"/>
        <w:jc w:val="both"/>
        <w:rPr>
          <w:rFonts w:cs="Arial"/>
          <w:i/>
          <w:sz w:val="16"/>
        </w:rPr>
      </w:pPr>
      <w:r w:rsidRPr="004642EF">
        <w:rPr>
          <w:rFonts w:cs="Arial"/>
          <w:i/>
          <w:sz w:val="16"/>
        </w:rPr>
        <w:t>*(It must be clearly shown whether the Tenderer is a limited company, statutory corporation, partnership or single individual, trading under his own or another name, and also if the signatory is not the actual Tenderer, the capacity in which he/she signs or is employed).</w:t>
      </w:r>
    </w:p>
    <w:p w14:paraId="3B6DAD8D" w14:textId="77777777" w:rsidR="00CE1796" w:rsidRPr="004642EF" w:rsidRDefault="00B71851" w:rsidP="00F81907">
      <w:pPr>
        <w:pStyle w:val="BodyText3"/>
        <w:jc w:val="both"/>
        <w:rPr>
          <w:rFonts w:cs="Arial"/>
          <w:sz w:val="2"/>
          <w:szCs w:val="2"/>
        </w:rPr>
      </w:pPr>
      <w:r w:rsidRPr="004642EF">
        <w:rPr>
          <w:rFonts w:cs="Arial"/>
          <w:i/>
          <w:sz w:val="16"/>
        </w:rPr>
        <w:br w:type="page"/>
      </w:r>
    </w:p>
    <w:tbl>
      <w:tblPr>
        <w:tblW w:w="9639" w:type="dxa"/>
        <w:jc w:val="center"/>
        <w:tblLayout w:type="fixed"/>
        <w:tblLook w:val="0000" w:firstRow="0" w:lastRow="0" w:firstColumn="0" w:lastColumn="0" w:noHBand="0" w:noVBand="0"/>
      </w:tblPr>
      <w:tblGrid>
        <w:gridCol w:w="3686"/>
        <w:gridCol w:w="5953"/>
      </w:tblGrid>
      <w:tr w:rsidR="00CE1796" w:rsidRPr="004642EF" w14:paraId="355CE88C" w14:textId="77777777" w:rsidTr="00D12D38">
        <w:trPr>
          <w:cantSplit/>
          <w:jc w:val="center"/>
        </w:trPr>
        <w:tc>
          <w:tcPr>
            <w:tcW w:w="9639" w:type="dxa"/>
            <w:gridSpan w:val="2"/>
            <w:tcBorders>
              <w:top w:val="single" w:sz="4" w:space="0" w:color="008080"/>
              <w:left w:val="single" w:sz="4" w:space="0" w:color="008080"/>
              <w:bottom w:val="single" w:sz="4" w:space="0" w:color="008080"/>
              <w:right w:val="single" w:sz="4" w:space="0" w:color="008080"/>
            </w:tcBorders>
          </w:tcPr>
          <w:p w14:paraId="79A7CC7E" w14:textId="77777777" w:rsidR="00CE1796" w:rsidRPr="004642EF" w:rsidRDefault="00CE1796">
            <w:pPr>
              <w:spacing w:before="50" w:after="50"/>
              <w:ind w:left="-108"/>
              <w:rPr>
                <w:rFonts w:cs="Arial"/>
                <w:sz w:val="24"/>
              </w:rPr>
            </w:pPr>
            <w:r w:rsidRPr="004642EF">
              <w:rPr>
                <w:rFonts w:cs="Arial"/>
                <w:sz w:val="18"/>
              </w:rPr>
              <w:lastRenderedPageBreak/>
              <w:br w:type="page"/>
            </w:r>
            <w:bookmarkStart w:id="3" w:name="A2"/>
            <w:r w:rsidRPr="004642EF">
              <w:rPr>
                <w:rFonts w:cs="Arial"/>
                <w:b/>
                <w:sz w:val="24"/>
              </w:rPr>
              <w:t>A2</w:t>
            </w:r>
            <w:bookmarkEnd w:id="3"/>
            <w:r w:rsidRPr="004642EF">
              <w:rPr>
                <w:rFonts w:cs="Arial"/>
                <w:b/>
                <w:sz w:val="24"/>
              </w:rPr>
              <w:t>:   Definitions</w:t>
            </w:r>
            <w:r w:rsidRPr="004642EF">
              <w:rPr>
                <w:rFonts w:cs="Arial"/>
                <w:b/>
                <w:color w:val="000000"/>
                <w:sz w:val="24"/>
              </w:rPr>
              <w:t xml:space="preserve"> </w:t>
            </w:r>
            <w:r w:rsidRPr="004642EF">
              <w:rPr>
                <w:rFonts w:cs="Arial"/>
                <w:b/>
                <w:sz w:val="24"/>
              </w:rPr>
              <w:t xml:space="preserve"> </w:t>
            </w:r>
          </w:p>
        </w:tc>
      </w:tr>
      <w:tr w:rsidR="00CE1796" w:rsidRPr="004642EF" w14:paraId="537C5162" w14:textId="77777777" w:rsidTr="00D12D38">
        <w:trPr>
          <w:trHeight w:val="680"/>
          <w:jc w:val="center"/>
        </w:trPr>
        <w:tc>
          <w:tcPr>
            <w:tcW w:w="3686" w:type="dxa"/>
            <w:tcBorders>
              <w:top w:val="single" w:sz="4" w:space="0" w:color="008080"/>
              <w:left w:val="single" w:sz="4" w:space="0" w:color="008080"/>
              <w:right w:val="single" w:sz="4" w:space="0" w:color="008080"/>
            </w:tcBorders>
            <w:vAlign w:val="center"/>
          </w:tcPr>
          <w:p w14:paraId="4852168E" w14:textId="77777777" w:rsidR="00CE1796" w:rsidRPr="004642EF" w:rsidRDefault="00CE1796">
            <w:pPr>
              <w:tabs>
                <w:tab w:val="left" w:pos="2268"/>
                <w:tab w:val="left" w:pos="3060"/>
                <w:tab w:val="left" w:pos="3544"/>
              </w:tabs>
              <w:ind w:left="34"/>
              <w:rPr>
                <w:rFonts w:cs="Arial"/>
                <w:b/>
                <w:i/>
              </w:rPr>
            </w:pPr>
            <w:r w:rsidRPr="004642EF">
              <w:rPr>
                <w:rFonts w:cs="Arial"/>
                <w:b/>
                <w:i/>
              </w:rPr>
              <w:t xml:space="preserve">Applicant </w:t>
            </w:r>
            <w:r w:rsidRPr="004642EF">
              <w:rPr>
                <w:rFonts w:cs="Arial"/>
              </w:rPr>
              <w:t>shall mean:</w:t>
            </w:r>
          </w:p>
        </w:tc>
        <w:tc>
          <w:tcPr>
            <w:tcW w:w="5953" w:type="dxa"/>
            <w:tcBorders>
              <w:top w:val="single" w:sz="4" w:space="0" w:color="008080"/>
              <w:left w:val="single" w:sz="4" w:space="0" w:color="008080"/>
              <w:right w:val="single" w:sz="4" w:space="0" w:color="008080"/>
            </w:tcBorders>
            <w:vAlign w:val="center"/>
          </w:tcPr>
          <w:p w14:paraId="10381B4F" w14:textId="77777777" w:rsidR="00CE1796" w:rsidRPr="004642EF" w:rsidRDefault="00CE1796" w:rsidP="00021727">
            <w:pPr>
              <w:tabs>
                <w:tab w:val="left" w:pos="2268"/>
                <w:tab w:val="left" w:pos="3060"/>
                <w:tab w:val="left" w:pos="3544"/>
              </w:tabs>
              <w:jc w:val="both"/>
              <w:rPr>
                <w:rFonts w:cs="Arial"/>
              </w:rPr>
            </w:pPr>
            <w:r w:rsidRPr="004642EF">
              <w:rPr>
                <w:rFonts w:cs="Arial"/>
              </w:rPr>
              <w:t xml:space="preserve">Any organisation that has registered an interest in, or responded to, this Invitation to Tender </w:t>
            </w:r>
          </w:p>
        </w:tc>
      </w:tr>
      <w:tr w:rsidR="00CE1796" w:rsidRPr="004642EF" w14:paraId="625C8C64" w14:textId="77777777" w:rsidTr="00D12D38">
        <w:trPr>
          <w:trHeight w:val="520"/>
          <w:jc w:val="center"/>
        </w:trPr>
        <w:tc>
          <w:tcPr>
            <w:tcW w:w="3686" w:type="dxa"/>
            <w:tcBorders>
              <w:left w:val="single" w:sz="4" w:space="0" w:color="008080"/>
              <w:right w:val="single" w:sz="4" w:space="0" w:color="008080"/>
            </w:tcBorders>
            <w:vAlign w:val="center"/>
          </w:tcPr>
          <w:p w14:paraId="634AF278" w14:textId="77777777" w:rsidR="00CE1796" w:rsidRPr="004642EF" w:rsidRDefault="00CE1796">
            <w:pPr>
              <w:tabs>
                <w:tab w:val="left" w:pos="2268"/>
                <w:tab w:val="left" w:pos="3060"/>
                <w:tab w:val="left" w:pos="3544"/>
              </w:tabs>
              <w:ind w:left="34"/>
              <w:rPr>
                <w:rFonts w:cs="Arial"/>
              </w:rPr>
            </w:pPr>
            <w:r w:rsidRPr="004642EF">
              <w:rPr>
                <w:rFonts w:cs="Arial"/>
                <w:b/>
                <w:i/>
              </w:rPr>
              <w:t>(The) Authority</w:t>
            </w:r>
            <w:r w:rsidRPr="004642EF">
              <w:rPr>
                <w:rFonts w:cs="Arial"/>
              </w:rPr>
              <w:t xml:space="preserve"> </w:t>
            </w:r>
            <w:r w:rsidR="00F576D6" w:rsidRPr="00F576D6">
              <w:rPr>
                <w:rFonts w:cs="Arial"/>
                <w:b/>
              </w:rPr>
              <w:t>or DCC</w:t>
            </w:r>
            <w:r w:rsidR="00F576D6">
              <w:rPr>
                <w:rFonts w:cs="Arial"/>
              </w:rPr>
              <w:t xml:space="preserve"> </w:t>
            </w:r>
            <w:r w:rsidRPr="004642EF">
              <w:rPr>
                <w:rFonts w:cs="Arial"/>
              </w:rPr>
              <w:t xml:space="preserve">shall mean:  </w:t>
            </w:r>
          </w:p>
        </w:tc>
        <w:tc>
          <w:tcPr>
            <w:tcW w:w="5953" w:type="dxa"/>
            <w:tcBorders>
              <w:left w:val="single" w:sz="4" w:space="0" w:color="008080"/>
              <w:right w:val="single" w:sz="4" w:space="0" w:color="008080"/>
            </w:tcBorders>
            <w:vAlign w:val="center"/>
          </w:tcPr>
          <w:p w14:paraId="4D44C594" w14:textId="77777777" w:rsidR="00CE1796" w:rsidRPr="004642EF" w:rsidRDefault="00CE1796">
            <w:pPr>
              <w:tabs>
                <w:tab w:val="left" w:pos="2268"/>
                <w:tab w:val="left" w:pos="3060"/>
                <w:tab w:val="left" w:pos="3544"/>
              </w:tabs>
              <w:rPr>
                <w:rFonts w:cs="Arial"/>
              </w:rPr>
            </w:pPr>
            <w:r w:rsidRPr="004642EF">
              <w:rPr>
                <w:rFonts w:cs="Arial"/>
              </w:rPr>
              <w:t>Devon County Council</w:t>
            </w:r>
          </w:p>
        </w:tc>
      </w:tr>
      <w:tr w:rsidR="00CE1796" w:rsidRPr="004642EF" w14:paraId="0B5F3D95" w14:textId="77777777" w:rsidTr="00D12D38">
        <w:trPr>
          <w:trHeight w:val="680"/>
          <w:jc w:val="center"/>
        </w:trPr>
        <w:tc>
          <w:tcPr>
            <w:tcW w:w="3686" w:type="dxa"/>
            <w:tcBorders>
              <w:left w:val="single" w:sz="4" w:space="0" w:color="008080"/>
              <w:right w:val="single" w:sz="4" w:space="0" w:color="008080"/>
            </w:tcBorders>
            <w:vAlign w:val="center"/>
          </w:tcPr>
          <w:p w14:paraId="1382B910" w14:textId="77777777" w:rsidR="00CE1796" w:rsidRPr="004642EF" w:rsidRDefault="00CE1796">
            <w:pPr>
              <w:spacing w:before="50" w:after="50"/>
              <w:ind w:left="34" w:right="-108"/>
              <w:rPr>
                <w:rFonts w:cs="Arial"/>
              </w:rPr>
            </w:pPr>
            <w:r w:rsidRPr="004642EF">
              <w:rPr>
                <w:rFonts w:cs="Arial"/>
                <w:b/>
                <w:i/>
              </w:rPr>
              <w:t>Authorised Representative</w:t>
            </w:r>
            <w:r w:rsidRPr="004642EF">
              <w:rPr>
                <w:rFonts w:cs="Arial"/>
              </w:rPr>
              <w:t xml:space="preserve"> shall mean:</w:t>
            </w:r>
          </w:p>
        </w:tc>
        <w:tc>
          <w:tcPr>
            <w:tcW w:w="5953" w:type="dxa"/>
            <w:tcBorders>
              <w:left w:val="single" w:sz="4" w:space="0" w:color="008080"/>
              <w:right w:val="single" w:sz="4" w:space="0" w:color="008080"/>
            </w:tcBorders>
            <w:vAlign w:val="center"/>
          </w:tcPr>
          <w:p w14:paraId="19026166" w14:textId="77777777" w:rsidR="00CE1796" w:rsidRPr="004642EF" w:rsidRDefault="00CE1796" w:rsidP="00021727">
            <w:pPr>
              <w:spacing w:before="50" w:after="50"/>
              <w:jc w:val="both"/>
              <w:rPr>
                <w:rFonts w:cs="Arial"/>
              </w:rPr>
            </w:pPr>
            <w:r w:rsidRPr="004642EF">
              <w:rPr>
                <w:rFonts w:cs="Arial"/>
              </w:rPr>
              <w:t xml:space="preserve">Any employee of the Authority or the </w:t>
            </w:r>
            <w:r w:rsidR="00885511" w:rsidRPr="004642EF">
              <w:rPr>
                <w:rFonts w:cs="Arial"/>
              </w:rPr>
              <w:t>Contractor</w:t>
            </w:r>
            <w:r w:rsidRPr="004642EF">
              <w:rPr>
                <w:rFonts w:cs="Arial"/>
              </w:rPr>
              <w:t xml:space="preserve"> empowered to make decisions relating to this contract, on behalf of their organisation</w:t>
            </w:r>
          </w:p>
        </w:tc>
      </w:tr>
      <w:tr w:rsidR="00CE1796" w:rsidRPr="004642EF" w14:paraId="712C8634" w14:textId="77777777" w:rsidTr="00D12D38">
        <w:trPr>
          <w:trHeight w:val="680"/>
          <w:jc w:val="center"/>
        </w:trPr>
        <w:tc>
          <w:tcPr>
            <w:tcW w:w="3686" w:type="dxa"/>
            <w:tcBorders>
              <w:left w:val="single" w:sz="4" w:space="0" w:color="008080"/>
              <w:right w:val="single" w:sz="4" w:space="0" w:color="008080"/>
            </w:tcBorders>
            <w:vAlign w:val="center"/>
          </w:tcPr>
          <w:p w14:paraId="5FCA2118" w14:textId="77777777" w:rsidR="00CE1796" w:rsidRPr="004642EF" w:rsidRDefault="00CE1796">
            <w:pPr>
              <w:spacing w:before="50" w:after="50"/>
              <w:ind w:left="34" w:right="-108"/>
              <w:rPr>
                <w:rFonts w:cs="Arial"/>
              </w:rPr>
            </w:pPr>
            <w:r w:rsidRPr="004642EF">
              <w:rPr>
                <w:rFonts w:cs="Arial"/>
                <w:b/>
                <w:i/>
              </w:rPr>
              <w:t>Contract</w:t>
            </w:r>
            <w:r w:rsidRPr="004642EF">
              <w:rPr>
                <w:rFonts w:cs="Arial"/>
              </w:rPr>
              <w:t xml:space="preserve"> shall mean:</w:t>
            </w:r>
          </w:p>
        </w:tc>
        <w:tc>
          <w:tcPr>
            <w:tcW w:w="5953" w:type="dxa"/>
            <w:tcBorders>
              <w:left w:val="single" w:sz="4" w:space="0" w:color="008080"/>
              <w:right w:val="single" w:sz="4" w:space="0" w:color="008080"/>
            </w:tcBorders>
            <w:vAlign w:val="center"/>
          </w:tcPr>
          <w:p w14:paraId="686476C0" w14:textId="77777777" w:rsidR="00CE1796" w:rsidRPr="004642EF" w:rsidRDefault="00CE1796" w:rsidP="00F43458">
            <w:pPr>
              <w:spacing w:before="50" w:after="50"/>
              <w:jc w:val="both"/>
              <w:rPr>
                <w:rFonts w:cs="Arial"/>
              </w:rPr>
            </w:pPr>
            <w:r w:rsidRPr="004642EF">
              <w:rPr>
                <w:rFonts w:cs="Arial"/>
              </w:rPr>
              <w:t xml:space="preserve">The agreement between the Customer and the </w:t>
            </w:r>
            <w:r w:rsidR="00885511" w:rsidRPr="004642EF">
              <w:rPr>
                <w:rFonts w:cs="Arial"/>
              </w:rPr>
              <w:t xml:space="preserve">Contractor </w:t>
            </w:r>
            <w:r w:rsidRPr="004642EF">
              <w:rPr>
                <w:rFonts w:cs="Arial"/>
              </w:rPr>
              <w:t xml:space="preserve">for the </w:t>
            </w:r>
            <w:r w:rsidR="00AE218D" w:rsidRPr="004642EF">
              <w:rPr>
                <w:rFonts w:cs="Arial"/>
              </w:rPr>
              <w:t xml:space="preserve">provision </w:t>
            </w:r>
            <w:r w:rsidR="00AE218D" w:rsidRPr="00D12D38">
              <w:rPr>
                <w:rFonts w:cs="Arial"/>
              </w:rPr>
              <w:t>of  S</w:t>
            </w:r>
            <w:r w:rsidR="00D12D38" w:rsidRPr="00D12D38">
              <w:rPr>
                <w:rFonts w:cs="Arial"/>
              </w:rPr>
              <w:t>ervice</w:t>
            </w:r>
            <w:r w:rsidR="00AE218D" w:rsidRPr="00D12D38">
              <w:rPr>
                <w:rFonts w:cs="Arial"/>
              </w:rPr>
              <w:t xml:space="preserve"> being</w:t>
            </w:r>
            <w:r w:rsidR="00AE218D" w:rsidRPr="004642EF">
              <w:rPr>
                <w:rFonts w:cs="Arial"/>
              </w:rPr>
              <w:t xml:space="preserve"> the</w:t>
            </w:r>
            <w:r w:rsidRPr="004642EF">
              <w:rPr>
                <w:rFonts w:cs="Arial"/>
              </w:rPr>
              <w:t xml:space="preserve"> subject of this Tender, including all documents to which reference may properly be made in order to ascertain the rights and obligations of the parties</w:t>
            </w:r>
          </w:p>
        </w:tc>
      </w:tr>
      <w:tr w:rsidR="00CE1796" w:rsidRPr="004642EF" w14:paraId="60E98EBD" w14:textId="77777777" w:rsidTr="00D12D38">
        <w:trPr>
          <w:trHeight w:val="680"/>
          <w:jc w:val="center"/>
        </w:trPr>
        <w:tc>
          <w:tcPr>
            <w:tcW w:w="3686" w:type="dxa"/>
            <w:tcBorders>
              <w:left w:val="single" w:sz="4" w:space="0" w:color="008080"/>
              <w:right w:val="single" w:sz="4" w:space="0" w:color="008080"/>
            </w:tcBorders>
            <w:vAlign w:val="center"/>
          </w:tcPr>
          <w:p w14:paraId="54256CA7" w14:textId="77777777" w:rsidR="00CE1796" w:rsidRPr="004642EF" w:rsidRDefault="00CE1796">
            <w:pPr>
              <w:spacing w:before="50" w:after="50"/>
              <w:ind w:left="34" w:right="-108"/>
              <w:rPr>
                <w:rFonts w:cs="Arial"/>
              </w:rPr>
            </w:pPr>
            <w:r w:rsidRPr="004642EF">
              <w:rPr>
                <w:rFonts w:cs="Arial"/>
                <w:b/>
                <w:i/>
              </w:rPr>
              <w:t>Contract Price</w:t>
            </w:r>
            <w:r w:rsidRPr="004642EF">
              <w:rPr>
                <w:rFonts w:cs="Arial"/>
              </w:rPr>
              <w:t xml:space="preserve"> shall mean:</w:t>
            </w:r>
          </w:p>
        </w:tc>
        <w:tc>
          <w:tcPr>
            <w:tcW w:w="5953" w:type="dxa"/>
            <w:tcBorders>
              <w:left w:val="single" w:sz="4" w:space="0" w:color="008080"/>
              <w:right w:val="single" w:sz="4" w:space="0" w:color="008080"/>
            </w:tcBorders>
            <w:vAlign w:val="center"/>
          </w:tcPr>
          <w:p w14:paraId="3AC634EF" w14:textId="77777777" w:rsidR="00CE1796" w:rsidRPr="004642EF" w:rsidRDefault="00CE1796" w:rsidP="00021727">
            <w:pPr>
              <w:spacing w:before="50" w:after="50"/>
              <w:jc w:val="both"/>
              <w:rPr>
                <w:rFonts w:cs="Arial"/>
              </w:rPr>
            </w:pPr>
            <w:r w:rsidRPr="004642EF">
              <w:rPr>
                <w:rFonts w:cs="Arial"/>
              </w:rPr>
              <w:t xml:space="preserve">That sum so named in the Contract, together with any additions thereto or deductions </w:t>
            </w:r>
            <w:r w:rsidR="00D11418" w:rsidRPr="004642EF">
              <w:rPr>
                <w:rFonts w:cs="Arial"/>
              </w:rPr>
              <w:t>there from</w:t>
            </w:r>
            <w:r w:rsidRPr="004642EF">
              <w:rPr>
                <w:rFonts w:cs="Arial"/>
              </w:rPr>
              <w:t>, agreed in writing under the Contract</w:t>
            </w:r>
          </w:p>
        </w:tc>
      </w:tr>
      <w:tr w:rsidR="00DA49E1" w:rsidRPr="004642EF" w14:paraId="439C2546" w14:textId="77777777" w:rsidTr="00D12D38">
        <w:trPr>
          <w:trHeight w:val="680"/>
          <w:jc w:val="center"/>
        </w:trPr>
        <w:tc>
          <w:tcPr>
            <w:tcW w:w="3686" w:type="dxa"/>
            <w:tcBorders>
              <w:left w:val="single" w:sz="4" w:space="0" w:color="008080"/>
              <w:right w:val="single" w:sz="4" w:space="0" w:color="008080"/>
            </w:tcBorders>
            <w:vAlign w:val="center"/>
          </w:tcPr>
          <w:p w14:paraId="7B15C14C" w14:textId="77777777" w:rsidR="00DA49E1" w:rsidRPr="004642EF" w:rsidRDefault="00DA49E1" w:rsidP="004A42C5">
            <w:pPr>
              <w:spacing w:before="50" w:after="50"/>
              <w:ind w:left="34" w:right="-108"/>
              <w:rPr>
                <w:rFonts w:cs="Arial"/>
                <w:b/>
                <w:i/>
              </w:rPr>
            </w:pPr>
            <w:r w:rsidRPr="004642EF">
              <w:rPr>
                <w:rFonts w:cs="Arial"/>
                <w:b/>
                <w:i/>
              </w:rPr>
              <w:t xml:space="preserve">Contractor </w:t>
            </w:r>
            <w:r w:rsidRPr="004642EF">
              <w:rPr>
                <w:rFonts w:cs="Arial"/>
              </w:rPr>
              <w:t>shall mean:</w:t>
            </w:r>
          </w:p>
        </w:tc>
        <w:tc>
          <w:tcPr>
            <w:tcW w:w="5953" w:type="dxa"/>
            <w:tcBorders>
              <w:left w:val="single" w:sz="4" w:space="0" w:color="008080"/>
              <w:right w:val="single" w:sz="4" w:space="0" w:color="008080"/>
            </w:tcBorders>
            <w:vAlign w:val="center"/>
          </w:tcPr>
          <w:p w14:paraId="0CA57C3F" w14:textId="77777777" w:rsidR="00DA49E1" w:rsidRPr="004642EF" w:rsidRDefault="00DA49E1" w:rsidP="00021727">
            <w:pPr>
              <w:tabs>
                <w:tab w:val="left" w:pos="0"/>
              </w:tabs>
              <w:ind w:left="34"/>
              <w:jc w:val="both"/>
              <w:rPr>
                <w:rFonts w:cs="Arial"/>
              </w:rPr>
            </w:pPr>
            <w:r w:rsidRPr="004642EF">
              <w:rPr>
                <w:rFonts w:cs="Arial"/>
              </w:rPr>
              <w:t>The person, firm or company named as such in the Contract as responsible for carrying out the Contract and shall include the Contractor’s legal personal representatives, successors and permitted assigns</w:t>
            </w:r>
          </w:p>
        </w:tc>
      </w:tr>
      <w:tr w:rsidR="00CE1796" w:rsidRPr="004642EF" w14:paraId="7E8B7767" w14:textId="77777777" w:rsidTr="00D12D38">
        <w:trPr>
          <w:trHeight w:val="619"/>
          <w:jc w:val="center"/>
        </w:trPr>
        <w:tc>
          <w:tcPr>
            <w:tcW w:w="3686" w:type="dxa"/>
            <w:tcBorders>
              <w:left w:val="single" w:sz="4" w:space="0" w:color="008080"/>
              <w:right w:val="single" w:sz="4" w:space="0" w:color="008080"/>
            </w:tcBorders>
            <w:vAlign w:val="center"/>
          </w:tcPr>
          <w:p w14:paraId="584EC499" w14:textId="77777777" w:rsidR="00CE1796" w:rsidRPr="004642EF" w:rsidRDefault="00CE1796">
            <w:pPr>
              <w:spacing w:before="50" w:after="50"/>
              <w:ind w:left="34" w:right="-108"/>
              <w:rPr>
                <w:rFonts w:cs="Arial"/>
                <w:b/>
                <w:i/>
              </w:rPr>
            </w:pPr>
            <w:r w:rsidRPr="004642EF">
              <w:rPr>
                <w:rFonts w:cs="Arial"/>
                <w:b/>
                <w:i/>
                <w:snapToGrid w:val="0"/>
                <w:lang w:eastAsia="en-US"/>
              </w:rPr>
              <w:t>(The) Council</w:t>
            </w:r>
            <w:r w:rsidRPr="004642EF">
              <w:rPr>
                <w:rFonts w:cs="Arial"/>
                <w:snapToGrid w:val="0"/>
                <w:lang w:eastAsia="en-US"/>
              </w:rPr>
              <w:t xml:space="preserve"> shall mean: </w:t>
            </w:r>
          </w:p>
        </w:tc>
        <w:tc>
          <w:tcPr>
            <w:tcW w:w="5953" w:type="dxa"/>
            <w:tcBorders>
              <w:left w:val="single" w:sz="4" w:space="0" w:color="008080"/>
              <w:right w:val="single" w:sz="4" w:space="0" w:color="008080"/>
            </w:tcBorders>
            <w:vAlign w:val="center"/>
          </w:tcPr>
          <w:p w14:paraId="60D8F713" w14:textId="77777777" w:rsidR="00CE1796" w:rsidRPr="004642EF" w:rsidRDefault="00CE1796">
            <w:pPr>
              <w:tabs>
                <w:tab w:val="left" w:pos="0"/>
                <w:tab w:val="left" w:pos="2552"/>
                <w:tab w:val="left" w:pos="6804"/>
              </w:tabs>
              <w:ind w:left="34" w:hanging="34"/>
              <w:rPr>
                <w:rFonts w:cs="Arial"/>
              </w:rPr>
            </w:pPr>
            <w:r w:rsidRPr="004642EF">
              <w:rPr>
                <w:rFonts w:cs="Arial"/>
                <w:snapToGrid w:val="0"/>
                <w:lang w:eastAsia="en-US"/>
              </w:rPr>
              <w:t>The Devon County Council or its duly authorised officers.</w:t>
            </w:r>
          </w:p>
        </w:tc>
      </w:tr>
      <w:tr w:rsidR="00CE1796" w:rsidRPr="004642EF" w14:paraId="41B41A57" w14:textId="77777777" w:rsidTr="00D12D38">
        <w:trPr>
          <w:trHeight w:val="590"/>
          <w:jc w:val="center"/>
        </w:trPr>
        <w:tc>
          <w:tcPr>
            <w:tcW w:w="3686" w:type="dxa"/>
            <w:tcBorders>
              <w:left w:val="single" w:sz="4" w:space="0" w:color="008080"/>
              <w:right w:val="single" w:sz="4" w:space="0" w:color="008080"/>
            </w:tcBorders>
            <w:vAlign w:val="center"/>
          </w:tcPr>
          <w:p w14:paraId="4770B303" w14:textId="77777777" w:rsidR="00CE1796" w:rsidRPr="004642EF" w:rsidRDefault="00CE1796">
            <w:pPr>
              <w:spacing w:before="50" w:after="50"/>
              <w:ind w:left="34" w:right="-108"/>
              <w:rPr>
                <w:rFonts w:cs="Arial"/>
              </w:rPr>
            </w:pPr>
            <w:r w:rsidRPr="004642EF">
              <w:rPr>
                <w:rFonts w:cs="Arial"/>
                <w:b/>
                <w:i/>
              </w:rPr>
              <w:t>Customers</w:t>
            </w:r>
            <w:r w:rsidRPr="004642EF">
              <w:rPr>
                <w:rFonts w:cs="Arial"/>
              </w:rPr>
              <w:t xml:space="preserve"> shall mean:</w:t>
            </w:r>
          </w:p>
        </w:tc>
        <w:tc>
          <w:tcPr>
            <w:tcW w:w="5953" w:type="dxa"/>
            <w:tcBorders>
              <w:left w:val="single" w:sz="4" w:space="0" w:color="008080"/>
              <w:right w:val="single" w:sz="4" w:space="0" w:color="008080"/>
            </w:tcBorders>
            <w:vAlign w:val="center"/>
          </w:tcPr>
          <w:p w14:paraId="49905906" w14:textId="77777777" w:rsidR="00CE1796" w:rsidRPr="004642EF" w:rsidRDefault="00CE1796">
            <w:pPr>
              <w:tabs>
                <w:tab w:val="left" w:pos="0"/>
                <w:tab w:val="left" w:pos="2552"/>
                <w:tab w:val="left" w:pos="6804"/>
              </w:tabs>
              <w:ind w:left="34" w:hanging="34"/>
              <w:rPr>
                <w:rFonts w:cs="Arial"/>
              </w:rPr>
            </w:pPr>
            <w:r w:rsidRPr="004642EF">
              <w:rPr>
                <w:rFonts w:cs="Arial"/>
              </w:rPr>
              <w:t>Any representative of the Authority entitled to place orders under this contract</w:t>
            </w:r>
          </w:p>
        </w:tc>
      </w:tr>
      <w:tr w:rsidR="00DE7BD7" w:rsidRPr="004642EF" w14:paraId="4866CB18" w14:textId="77777777" w:rsidTr="00D12D38">
        <w:trPr>
          <w:trHeight w:val="543"/>
          <w:jc w:val="center"/>
        </w:trPr>
        <w:tc>
          <w:tcPr>
            <w:tcW w:w="3686" w:type="dxa"/>
            <w:tcBorders>
              <w:left w:val="single" w:sz="4" w:space="0" w:color="008080"/>
              <w:right w:val="single" w:sz="4" w:space="0" w:color="008080"/>
            </w:tcBorders>
            <w:vAlign w:val="center"/>
          </w:tcPr>
          <w:p w14:paraId="3563494F" w14:textId="77777777" w:rsidR="00DE7BD7" w:rsidRPr="004642EF" w:rsidRDefault="00DE7BD7">
            <w:pPr>
              <w:spacing w:before="50" w:after="50"/>
              <w:ind w:left="34" w:right="-108"/>
              <w:rPr>
                <w:rFonts w:cs="Arial"/>
                <w:b/>
                <w:i/>
              </w:rPr>
            </w:pPr>
            <w:r w:rsidRPr="004642EF">
              <w:rPr>
                <w:rFonts w:cs="Arial"/>
                <w:b/>
                <w:i/>
              </w:rPr>
              <w:t xml:space="preserve">DPS </w:t>
            </w:r>
            <w:r w:rsidRPr="004642EF">
              <w:rPr>
                <w:rFonts w:cs="Arial"/>
              </w:rPr>
              <w:t>shall mean:</w:t>
            </w:r>
          </w:p>
        </w:tc>
        <w:tc>
          <w:tcPr>
            <w:tcW w:w="5953" w:type="dxa"/>
            <w:tcBorders>
              <w:left w:val="single" w:sz="4" w:space="0" w:color="008080"/>
              <w:right w:val="single" w:sz="4" w:space="0" w:color="008080"/>
            </w:tcBorders>
            <w:vAlign w:val="center"/>
          </w:tcPr>
          <w:p w14:paraId="3D001D0A" w14:textId="77777777" w:rsidR="00DE7BD7" w:rsidRPr="004642EF" w:rsidRDefault="00DE7BD7" w:rsidP="00981F3C">
            <w:pPr>
              <w:pStyle w:val="Header"/>
              <w:tabs>
                <w:tab w:val="clear" w:pos="4153"/>
                <w:tab w:val="clear" w:pos="8306"/>
              </w:tabs>
              <w:spacing w:before="50" w:after="50"/>
              <w:rPr>
                <w:rFonts w:cs="Arial"/>
              </w:rPr>
            </w:pPr>
            <w:r w:rsidRPr="004642EF">
              <w:rPr>
                <w:rFonts w:cs="Arial"/>
              </w:rPr>
              <w:t>Devon Procurement Services</w:t>
            </w:r>
          </w:p>
        </w:tc>
      </w:tr>
      <w:tr w:rsidR="00DE7BD7" w:rsidRPr="004642EF" w14:paraId="710B675B" w14:textId="77777777" w:rsidTr="00D12D38">
        <w:trPr>
          <w:trHeight w:val="680"/>
          <w:jc w:val="center"/>
        </w:trPr>
        <w:tc>
          <w:tcPr>
            <w:tcW w:w="3686" w:type="dxa"/>
            <w:tcBorders>
              <w:left w:val="single" w:sz="4" w:space="0" w:color="008080"/>
              <w:right w:val="single" w:sz="4" w:space="0" w:color="008080"/>
            </w:tcBorders>
            <w:vAlign w:val="center"/>
          </w:tcPr>
          <w:p w14:paraId="2A8A35FB" w14:textId="77777777" w:rsidR="00DE7BD7" w:rsidRPr="004642EF" w:rsidRDefault="00DE7BD7" w:rsidP="007870EE">
            <w:pPr>
              <w:spacing w:before="50" w:after="50"/>
              <w:ind w:left="34" w:right="-108"/>
              <w:rPr>
                <w:rFonts w:cs="Arial"/>
                <w:b/>
                <w:i/>
              </w:rPr>
            </w:pPr>
            <w:r w:rsidRPr="004642EF">
              <w:rPr>
                <w:rFonts w:cs="Arial"/>
                <w:b/>
                <w:i/>
              </w:rPr>
              <w:t>e-Gif</w:t>
            </w:r>
          </w:p>
        </w:tc>
        <w:tc>
          <w:tcPr>
            <w:tcW w:w="5953" w:type="dxa"/>
            <w:tcBorders>
              <w:left w:val="single" w:sz="4" w:space="0" w:color="008080"/>
              <w:right w:val="single" w:sz="4" w:space="0" w:color="008080"/>
            </w:tcBorders>
            <w:vAlign w:val="center"/>
          </w:tcPr>
          <w:p w14:paraId="1345A4FE" w14:textId="77777777" w:rsidR="00DE7BD7" w:rsidRDefault="00DE7BD7" w:rsidP="005770A5">
            <w:pPr>
              <w:tabs>
                <w:tab w:val="left" w:pos="0"/>
              </w:tabs>
              <w:ind w:left="34"/>
              <w:rPr>
                <w:rFonts w:cs="Arial"/>
              </w:rPr>
            </w:pPr>
            <w:r w:rsidRPr="004642EF">
              <w:rPr>
                <w:rFonts w:cs="Arial"/>
              </w:rPr>
              <w:t>Defines the technical policies and specifications governing information flows across government and the public sector. These cover interconnectivity, data integration, e-services access and content management. Further information can be found</w:t>
            </w:r>
            <w:r w:rsidR="005770A5">
              <w:rPr>
                <w:rFonts w:cs="Arial"/>
              </w:rPr>
              <w:t xml:space="preserve"> </w:t>
            </w:r>
            <w:r w:rsidRPr="004642EF">
              <w:rPr>
                <w:rFonts w:cs="Arial"/>
              </w:rPr>
              <w:t>at</w:t>
            </w:r>
            <w:r w:rsidR="005770A5">
              <w:rPr>
                <w:rFonts w:cs="Arial"/>
              </w:rPr>
              <w:t>:</w:t>
            </w:r>
            <w:r w:rsidRPr="004642EF">
              <w:rPr>
                <w:rFonts w:cs="Arial"/>
              </w:rPr>
              <w:t xml:space="preserve"> </w:t>
            </w:r>
            <w:hyperlink r:id="rId11" w:history="1">
              <w:r w:rsidR="005770A5" w:rsidRPr="00A47E52">
                <w:rPr>
                  <w:rStyle w:val="Hyperlink"/>
                  <w:rFonts w:cs="Arial"/>
                </w:rPr>
                <w:t>http://webarchive.nationalarchives.gov.uk/+/http:/www.cabinetoffice.gov.uk/govtalk/schemasstandards/e-gif.aspx</w:t>
              </w:r>
            </w:hyperlink>
          </w:p>
          <w:p w14:paraId="71D770B3" w14:textId="77777777" w:rsidR="005770A5" w:rsidRPr="004642EF" w:rsidRDefault="005770A5" w:rsidP="005770A5">
            <w:pPr>
              <w:tabs>
                <w:tab w:val="left" w:pos="0"/>
              </w:tabs>
              <w:ind w:left="34"/>
              <w:rPr>
                <w:rFonts w:cs="Arial"/>
                <w:highlight w:val="green"/>
              </w:rPr>
            </w:pPr>
          </w:p>
        </w:tc>
      </w:tr>
      <w:tr w:rsidR="00D83137" w:rsidRPr="004642EF" w14:paraId="1AF2A216" w14:textId="77777777" w:rsidTr="00D12D38">
        <w:trPr>
          <w:trHeight w:val="680"/>
          <w:jc w:val="center"/>
        </w:trPr>
        <w:tc>
          <w:tcPr>
            <w:tcW w:w="3686" w:type="dxa"/>
            <w:tcBorders>
              <w:left w:val="single" w:sz="4" w:space="0" w:color="008080"/>
              <w:right w:val="single" w:sz="4" w:space="0" w:color="008080"/>
            </w:tcBorders>
            <w:vAlign w:val="center"/>
          </w:tcPr>
          <w:p w14:paraId="5D88F04A" w14:textId="77777777" w:rsidR="00D83137" w:rsidRPr="004642EF" w:rsidRDefault="00D83137">
            <w:pPr>
              <w:spacing w:before="50" w:after="50"/>
              <w:ind w:left="34" w:right="-108"/>
              <w:rPr>
                <w:rFonts w:cs="Arial"/>
                <w:b/>
                <w:i/>
              </w:rPr>
            </w:pPr>
            <w:r>
              <w:rPr>
                <w:rFonts w:cs="Arial"/>
                <w:b/>
                <w:i/>
              </w:rPr>
              <w:t>ESPD</w:t>
            </w:r>
          </w:p>
        </w:tc>
        <w:tc>
          <w:tcPr>
            <w:tcW w:w="5953" w:type="dxa"/>
            <w:tcBorders>
              <w:left w:val="single" w:sz="4" w:space="0" w:color="008080"/>
              <w:right w:val="single" w:sz="4" w:space="0" w:color="008080"/>
            </w:tcBorders>
            <w:vAlign w:val="center"/>
          </w:tcPr>
          <w:p w14:paraId="697725D1" w14:textId="77777777" w:rsidR="00D83137" w:rsidRPr="004642EF" w:rsidRDefault="00D83137">
            <w:pPr>
              <w:spacing w:before="50" w:after="50"/>
              <w:rPr>
                <w:rFonts w:cs="Arial"/>
              </w:rPr>
            </w:pPr>
            <w:r>
              <w:rPr>
                <w:rFonts w:cs="Arial"/>
              </w:rPr>
              <w:t>European Single Procurement Document</w:t>
            </w:r>
          </w:p>
        </w:tc>
      </w:tr>
      <w:tr w:rsidR="00DE7BD7" w:rsidRPr="004642EF" w14:paraId="3719A9D3" w14:textId="77777777" w:rsidTr="00D12D38">
        <w:trPr>
          <w:trHeight w:val="680"/>
          <w:jc w:val="center"/>
        </w:trPr>
        <w:tc>
          <w:tcPr>
            <w:tcW w:w="3686" w:type="dxa"/>
            <w:tcBorders>
              <w:left w:val="single" w:sz="4" w:space="0" w:color="008080"/>
              <w:right w:val="single" w:sz="4" w:space="0" w:color="008080"/>
            </w:tcBorders>
            <w:vAlign w:val="center"/>
          </w:tcPr>
          <w:p w14:paraId="6940F3B1" w14:textId="77777777" w:rsidR="00DE7BD7" w:rsidRPr="004642EF" w:rsidRDefault="00DE7BD7">
            <w:pPr>
              <w:spacing w:before="50" w:after="50"/>
              <w:ind w:left="34" w:right="-108"/>
              <w:rPr>
                <w:rFonts w:cs="Arial"/>
              </w:rPr>
            </w:pPr>
            <w:r w:rsidRPr="004642EF">
              <w:rPr>
                <w:rFonts w:cs="Arial"/>
                <w:b/>
                <w:i/>
              </w:rPr>
              <w:t>ITT</w:t>
            </w:r>
            <w:r w:rsidRPr="004642EF">
              <w:rPr>
                <w:rFonts w:cs="Arial"/>
              </w:rPr>
              <w:t xml:space="preserve"> shall mean:</w:t>
            </w:r>
          </w:p>
        </w:tc>
        <w:tc>
          <w:tcPr>
            <w:tcW w:w="5953" w:type="dxa"/>
            <w:tcBorders>
              <w:left w:val="single" w:sz="4" w:space="0" w:color="008080"/>
              <w:right w:val="single" w:sz="4" w:space="0" w:color="008080"/>
            </w:tcBorders>
            <w:vAlign w:val="center"/>
          </w:tcPr>
          <w:p w14:paraId="7BD1B500" w14:textId="77777777" w:rsidR="00DE7BD7" w:rsidRPr="004642EF" w:rsidRDefault="00DE7BD7">
            <w:pPr>
              <w:spacing w:before="50" w:after="50"/>
              <w:rPr>
                <w:rFonts w:cs="Arial"/>
              </w:rPr>
            </w:pPr>
            <w:r w:rsidRPr="004642EF">
              <w:rPr>
                <w:rFonts w:cs="Arial"/>
              </w:rPr>
              <w:t>Invitation to Tender</w:t>
            </w:r>
          </w:p>
        </w:tc>
      </w:tr>
      <w:tr w:rsidR="00DE7BD7" w:rsidRPr="004642EF" w14:paraId="1FBF4C65" w14:textId="77777777" w:rsidTr="00D12D38">
        <w:trPr>
          <w:trHeight w:val="680"/>
          <w:jc w:val="center"/>
        </w:trPr>
        <w:tc>
          <w:tcPr>
            <w:tcW w:w="3686" w:type="dxa"/>
            <w:tcBorders>
              <w:left w:val="single" w:sz="4" w:space="0" w:color="008080"/>
              <w:right w:val="single" w:sz="4" w:space="0" w:color="008080"/>
            </w:tcBorders>
            <w:vAlign w:val="center"/>
          </w:tcPr>
          <w:p w14:paraId="6E94E1FC" w14:textId="77777777" w:rsidR="00DE7BD7" w:rsidRPr="004642EF" w:rsidRDefault="00DE7BD7">
            <w:pPr>
              <w:spacing w:before="50" w:after="50"/>
              <w:ind w:left="34" w:right="-108"/>
              <w:rPr>
                <w:rFonts w:cs="Arial"/>
                <w:b/>
                <w:i/>
              </w:rPr>
            </w:pPr>
            <w:r w:rsidRPr="004642EF">
              <w:rPr>
                <w:rFonts w:cs="Arial"/>
                <w:b/>
                <w:i/>
              </w:rPr>
              <w:t xml:space="preserve">MEAT </w:t>
            </w:r>
            <w:r w:rsidRPr="004642EF">
              <w:rPr>
                <w:rFonts w:cs="Arial"/>
              </w:rPr>
              <w:t>shall mean:</w:t>
            </w:r>
          </w:p>
        </w:tc>
        <w:tc>
          <w:tcPr>
            <w:tcW w:w="5953" w:type="dxa"/>
            <w:tcBorders>
              <w:left w:val="single" w:sz="4" w:space="0" w:color="008080"/>
              <w:right w:val="single" w:sz="4" w:space="0" w:color="008080"/>
            </w:tcBorders>
            <w:vAlign w:val="center"/>
          </w:tcPr>
          <w:p w14:paraId="60AE74AF" w14:textId="77777777" w:rsidR="00DE7BD7" w:rsidRPr="004642EF" w:rsidRDefault="00DE7BD7" w:rsidP="00021727">
            <w:pPr>
              <w:tabs>
                <w:tab w:val="left" w:pos="0"/>
              </w:tabs>
              <w:ind w:left="34"/>
              <w:jc w:val="both"/>
              <w:rPr>
                <w:rFonts w:cs="Arial"/>
              </w:rPr>
            </w:pPr>
            <w:r w:rsidRPr="00B7106B">
              <w:rPr>
                <w:rFonts w:cs="Arial"/>
              </w:rPr>
              <w:t>Most Economically Advantageous Tender as outlined within the EU Procurement Directives</w:t>
            </w:r>
          </w:p>
        </w:tc>
      </w:tr>
      <w:tr w:rsidR="00DE7BD7" w:rsidRPr="004642EF" w14:paraId="1809D973" w14:textId="77777777" w:rsidTr="00D12D38">
        <w:trPr>
          <w:trHeight w:val="680"/>
          <w:jc w:val="center"/>
        </w:trPr>
        <w:tc>
          <w:tcPr>
            <w:tcW w:w="3686" w:type="dxa"/>
            <w:tcBorders>
              <w:left w:val="single" w:sz="4" w:space="0" w:color="008080"/>
              <w:right w:val="single" w:sz="4" w:space="0" w:color="008080"/>
            </w:tcBorders>
            <w:vAlign w:val="center"/>
          </w:tcPr>
          <w:p w14:paraId="08E28AF9" w14:textId="77777777" w:rsidR="00DE7BD7" w:rsidRPr="004642EF" w:rsidRDefault="00DE7BD7">
            <w:pPr>
              <w:spacing w:before="50" w:after="50"/>
              <w:ind w:left="34" w:right="-108"/>
              <w:rPr>
                <w:rFonts w:cs="Arial"/>
              </w:rPr>
            </w:pPr>
            <w:r w:rsidRPr="004642EF">
              <w:rPr>
                <w:rFonts w:cs="Arial"/>
                <w:b/>
                <w:i/>
              </w:rPr>
              <w:t>Offer to Supply</w:t>
            </w:r>
            <w:r w:rsidRPr="004642EF">
              <w:rPr>
                <w:rFonts w:cs="Arial"/>
              </w:rPr>
              <w:t xml:space="preserve"> shall mean:</w:t>
            </w:r>
          </w:p>
        </w:tc>
        <w:tc>
          <w:tcPr>
            <w:tcW w:w="5953" w:type="dxa"/>
            <w:tcBorders>
              <w:left w:val="single" w:sz="4" w:space="0" w:color="008080"/>
              <w:right w:val="single" w:sz="4" w:space="0" w:color="008080"/>
            </w:tcBorders>
            <w:vAlign w:val="center"/>
          </w:tcPr>
          <w:p w14:paraId="75FA227C" w14:textId="77777777" w:rsidR="00DE7BD7" w:rsidRPr="004642EF" w:rsidRDefault="00DE7BD7" w:rsidP="00021727">
            <w:pPr>
              <w:tabs>
                <w:tab w:val="left" w:pos="0"/>
              </w:tabs>
              <w:ind w:left="34"/>
              <w:jc w:val="both"/>
              <w:rPr>
                <w:rFonts w:cs="Arial"/>
              </w:rPr>
            </w:pPr>
            <w:r w:rsidRPr="004642EF">
              <w:rPr>
                <w:rFonts w:cs="Arial"/>
              </w:rPr>
              <w:t xml:space="preserve">The ITT document fully completed by the </w:t>
            </w:r>
            <w:r w:rsidR="004F1AD3" w:rsidRPr="004642EF">
              <w:rPr>
                <w:rFonts w:cs="Arial"/>
              </w:rPr>
              <w:t>A</w:t>
            </w:r>
            <w:r w:rsidRPr="004642EF">
              <w:rPr>
                <w:rFonts w:cs="Arial"/>
              </w:rPr>
              <w:t>pplicant and returned to DCC by the means indicated within this documentation</w:t>
            </w:r>
          </w:p>
        </w:tc>
      </w:tr>
      <w:tr w:rsidR="00F576D6" w:rsidRPr="004642EF" w14:paraId="0349BCD9" w14:textId="77777777" w:rsidTr="009C28F9">
        <w:trPr>
          <w:trHeight w:val="680"/>
          <w:jc w:val="center"/>
        </w:trPr>
        <w:tc>
          <w:tcPr>
            <w:tcW w:w="3686" w:type="dxa"/>
            <w:tcBorders>
              <w:left w:val="single" w:sz="4" w:space="0" w:color="008080"/>
              <w:right w:val="single" w:sz="4" w:space="0" w:color="008080"/>
            </w:tcBorders>
            <w:vAlign w:val="center"/>
          </w:tcPr>
          <w:p w14:paraId="4CE7C18E" w14:textId="77777777" w:rsidR="00F576D6" w:rsidRPr="00F576D6" w:rsidRDefault="00F576D6" w:rsidP="00D12D38">
            <w:pPr>
              <w:spacing w:before="50" w:after="50"/>
              <w:ind w:left="34" w:right="-108"/>
              <w:rPr>
                <w:rFonts w:cs="Arial"/>
              </w:rPr>
            </w:pPr>
            <w:r>
              <w:rPr>
                <w:rFonts w:cs="Arial"/>
                <w:b/>
                <w:i/>
              </w:rPr>
              <w:t>Service</w:t>
            </w:r>
            <w:r>
              <w:rPr>
                <w:rFonts w:cs="Arial"/>
              </w:rPr>
              <w:t xml:space="preserve"> refers to</w:t>
            </w:r>
          </w:p>
        </w:tc>
        <w:tc>
          <w:tcPr>
            <w:tcW w:w="5953" w:type="dxa"/>
            <w:tcBorders>
              <w:left w:val="single" w:sz="4" w:space="0" w:color="008080"/>
              <w:right w:val="single" w:sz="4" w:space="0" w:color="008080"/>
            </w:tcBorders>
            <w:vAlign w:val="center"/>
          </w:tcPr>
          <w:p w14:paraId="71F947F0" w14:textId="77777777" w:rsidR="00F576D6" w:rsidRDefault="00F576D6" w:rsidP="002E583C">
            <w:pPr>
              <w:tabs>
                <w:tab w:val="left" w:pos="0"/>
              </w:tabs>
              <w:ind w:left="34"/>
              <w:jc w:val="both"/>
              <w:rPr>
                <w:rFonts w:cs="Arial"/>
              </w:rPr>
            </w:pPr>
            <w:r>
              <w:rPr>
                <w:rFonts w:cs="Arial"/>
              </w:rPr>
              <w:t>The Service required to be provided under the Contract, in particul</w:t>
            </w:r>
            <w:r w:rsidR="002E583C">
              <w:rPr>
                <w:rFonts w:cs="Arial"/>
              </w:rPr>
              <w:t>ar as described in Schedules 1</w:t>
            </w:r>
            <w:r>
              <w:rPr>
                <w:rFonts w:cs="Arial"/>
              </w:rPr>
              <w:t xml:space="preserve"> of the Tender Documents</w:t>
            </w:r>
          </w:p>
        </w:tc>
      </w:tr>
      <w:tr w:rsidR="00DE7BD7" w:rsidRPr="004642EF" w14:paraId="691F7971" w14:textId="77777777" w:rsidTr="009C28F9">
        <w:trPr>
          <w:trHeight w:val="680"/>
          <w:jc w:val="center"/>
        </w:trPr>
        <w:tc>
          <w:tcPr>
            <w:tcW w:w="3686" w:type="dxa"/>
            <w:tcBorders>
              <w:left w:val="single" w:sz="4" w:space="0" w:color="008080"/>
              <w:bottom w:val="single" w:sz="4" w:space="0" w:color="auto"/>
              <w:right w:val="single" w:sz="4" w:space="0" w:color="008080"/>
            </w:tcBorders>
            <w:vAlign w:val="center"/>
          </w:tcPr>
          <w:p w14:paraId="3EDE91A5" w14:textId="77777777" w:rsidR="00DE7BD7" w:rsidRPr="004642EF" w:rsidRDefault="00DE7BD7">
            <w:pPr>
              <w:spacing w:before="50" w:after="50"/>
              <w:ind w:left="34" w:right="-108"/>
              <w:rPr>
                <w:rFonts w:cs="Arial"/>
                <w:b/>
                <w:i/>
              </w:rPr>
            </w:pPr>
            <w:r w:rsidRPr="004642EF">
              <w:rPr>
                <w:rFonts w:cs="Arial"/>
                <w:b/>
                <w:i/>
              </w:rPr>
              <w:t xml:space="preserve">Tenderer </w:t>
            </w:r>
            <w:r w:rsidRPr="004642EF">
              <w:rPr>
                <w:rFonts w:cs="Arial"/>
              </w:rPr>
              <w:t>shall mean:</w:t>
            </w:r>
          </w:p>
        </w:tc>
        <w:tc>
          <w:tcPr>
            <w:tcW w:w="5953" w:type="dxa"/>
            <w:tcBorders>
              <w:left w:val="single" w:sz="4" w:space="0" w:color="008080"/>
              <w:bottom w:val="single" w:sz="4" w:space="0" w:color="auto"/>
              <w:right w:val="single" w:sz="4" w:space="0" w:color="008080"/>
            </w:tcBorders>
            <w:vAlign w:val="center"/>
          </w:tcPr>
          <w:p w14:paraId="7B86455A" w14:textId="77777777" w:rsidR="00DE7BD7" w:rsidRPr="004642EF" w:rsidRDefault="00DE7BD7" w:rsidP="00021727">
            <w:pPr>
              <w:tabs>
                <w:tab w:val="left" w:pos="0"/>
              </w:tabs>
              <w:ind w:left="34"/>
              <w:jc w:val="both"/>
              <w:rPr>
                <w:rFonts w:cs="Arial"/>
              </w:rPr>
            </w:pPr>
            <w:r w:rsidRPr="004642EF">
              <w:rPr>
                <w:rFonts w:cs="Arial"/>
              </w:rPr>
              <w:t>Any organisation that has submitted an Offer to Supply in response to an Invitation to Tender</w:t>
            </w:r>
          </w:p>
        </w:tc>
      </w:tr>
    </w:tbl>
    <w:p w14:paraId="7782C5AE" w14:textId="77777777" w:rsidR="00041F6C" w:rsidRPr="004642EF" w:rsidRDefault="00041F6C">
      <w:pPr>
        <w:tabs>
          <w:tab w:val="left" w:pos="2268"/>
          <w:tab w:val="left" w:pos="2552"/>
          <w:tab w:val="left" w:pos="6804"/>
        </w:tabs>
        <w:ind w:left="2552" w:hanging="2552"/>
        <w:rPr>
          <w:rFonts w:cs="Arial"/>
          <w:b/>
          <w:i/>
        </w:rPr>
      </w:pPr>
    </w:p>
    <w:p w14:paraId="6EE6980C" w14:textId="77777777" w:rsidR="00CE1796" w:rsidRPr="004642EF" w:rsidRDefault="00CE1796" w:rsidP="00F576D6">
      <w:pPr>
        <w:tabs>
          <w:tab w:val="left" w:pos="2268"/>
          <w:tab w:val="left" w:pos="2552"/>
          <w:tab w:val="left" w:pos="6804"/>
        </w:tabs>
        <w:rPr>
          <w:rFonts w:cs="Arial"/>
          <w:b/>
          <w:i/>
          <w:sz w:val="2"/>
          <w:szCs w:val="2"/>
        </w:rPr>
      </w:pPr>
    </w:p>
    <w:tbl>
      <w:tblPr>
        <w:tblW w:w="10031" w:type="dxa"/>
        <w:tblLayout w:type="fixed"/>
        <w:tblLook w:val="0000" w:firstRow="0" w:lastRow="0" w:firstColumn="0" w:lastColumn="0" w:noHBand="0" w:noVBand="0"/>
      </w:tblPr>
      <w:tblGrid>
        <w:gridCol w:w="10031"/>
      </w:tblGrid>
      <w:tr w:rsidR="00CE1796" w:rsidRPr="004642EF" w14:paraId="0C0EBA4C" w14:textId="77777777">
        <w:trPr>
          <w:cantSplit/>
        </w:trPr>
        <w:tc>
          <w:tcPr>
            <w:tcW w:w="10031" w:type="dxa"/>
          </w:tcPr>
          <w:p w14:paraId="1F63FDAC" w14:textId="77777777" w:rsidR="00C22F68" w:rsidRPr="004642EF" w:rsidRDefault="00CE1796" w:rsidP="00C22F68">
            <w:pPr>
              <w:rPr>
                <w:rFonts w:cs="Arial"/>
                <w:color w:val="008080"/>
                <w:sz w:val="24"/>
                <w:szCs w:val="24"/>
              </w:rPr>
            </w:pPr>
            <w:r w:rsidRPr="004642EF">
              <w:rPr>
                <w:rFonts w:cs="Arial"/>
                <w:color w:val="008080"/>
                <w:sz w:val="18"/>
              </w:rPr>
              <w:lastRenderedPageBreak/>
              <w:br w:type="page"/>
            </w:r>
            <w:r w:rsidRPr="004642EF">
              <w:rPr>
                <w:rFonts w:cs="Arial"/>
                <w:color w:val="008080"/>
              </w:rPr>
              <w:br w:type="page"/>
            </w:r>
          </w:p>
          <w:p w14:paraId="5A0765F5" w14:textId="77777777" w:rsidR="00CE1796" w:rsidRPr="004642EF" w:rsidRDefault="00CE1796">
            <w:pPr>
              <w:pStyle w:val="Heading2"/>
              <w:pBdr>
                <w:top w:val="single" w:sz="24" w:space="1" w:color="auto"/>
              </w:pBdr>
              <w:rPr>
                <w:rFonts w:ascii="Arial" w:hAnsi="Arial" w:cs="Arial"/>
                <w:color w:val="008080"/>
                <w:szCs w:val="24"/>
              </w:rPr>
            </w:pPr>
          </w:p>
          <w:p w14:paraId="68DF43DD" w14:textId="77777777" w:rsidR="00CE1796" w:rsidRPr="004642EF" w:rsidRDefault="00CE1796">
            <w:pPr>
              <w:pStyle w:val="Heading2"/>
              <w:jc w:val="center"/>
              <w:rPr>
                <w:rFonts w:ascii="Arial" w:hAnsi="Arial" w:cs="Arial"/>
                <w:color w:val="008080"/>
                <w:sz w:val="32"/>
              </w:rPr>
            </w:pPr>
            <w:bookmarkStart w:id="4" w:name="A3"/>
            <w:r w:rsidRPr="004642EF">
              <w:rPr>
                <w:rFonts w:ascii="Arial" w:hAnsi="Arial" w:cs="Arial"/>
                <w:color w:val="008080"/>
                <w:sz w:val="32"/>
              </w:rPr>
              <w:t xml:space="preserve">A3:  </w:t>
            </w:r>
            <w:bookmarkEnd w:id="4"/>
            <w:r w:rsidRPr="004642EF">
              <w:rPr>
                <w:rFonts w:ascii="Arial" w:hAnsi="Arial" w:cs="Arial"/>
                <w:color w:val="008080"/>
                <w:sz w:val="32"/>
              </w:rPr>
              <w:t>Certificate of Undertaking and Absence of Collusion</w:t>
            </w:r>
          </w:p>
          <w:p w14:paraId="583B69A6" w14:textId="77777777" w:rsidR="00CE1796" w:rsidRPr="004642EF" w:rsidRDefault="00CE1796">
            <w:pPr>
              <w:pBdr>
                <w:bottom w:val="single" w:sz="24" w:space="1" w:color="auto"/>
              </w:pBdr>
              <w:rPr>
                <w:rFonts w:cs="Arial"/>
                <w:color w:val="008080"/>
                <w:sz w:val="24"/>
                <w:szCs w:val="24"/>
              </w:rPr>
            </w:pPr>
          </w:p>
          <w:p w14:paraId="7A50E283" w14:textId="77777777" w:rsidR="00CE1796" w:rsidRPr="004642EF" w:rsidRDefault="00CE1796">
            <w:pPr>
              <w:pStyle w:val="Heading2"/>
              <w:rPr>
                <w:rFonts w:ascii="Arial" w:hAnsi="Arial" w:cs="Arial"/>
                <w:b w:val="0"/>
                <w:caps/>
                <w:color w:val="008080"/>
              </w:rPr>
            </w:pPr>
          </w:p>
        </w:tc>
      </w:tr>
    </w:tbl>
    <w:p w14:paraId="2C0DAF15" w14:textId="77777777" w:rsidR="00CE1796" w:rsidRPr="004642EF" w:rsidRDefault="00CE1796" w:rsidP="00E67E28">
      <w:pPr>
        <w:spacing w:after="120"/>
        <w:jc w:val="both"/>
        <w:rPr>
          <w:rFonts w:cs="Arial"/>
        </w:rPr>
      </w:pPr>
      <w:r w:rsidRPr="004642EF">
        <w:rPr>
          <w:rFonts w:cs="Arial"/>
        </w:rPr>
        <w:t xml:space="preserve">The tenderer shall sign the below Certificate of Undertaking and Absence of Collusion (at foot of page), clearly indicating whether they sign as a Consortium or Member of a Consortium (box A), or as a single body and/or individual (box B) by </w:t>
      </w:r>
      <w:r w:rsidRPr="00C72505">
        <w:rPr>
          <w:rFonts w:cs="Arial"/>
          <w:b/>
          <w:u w:val="single"/>
        </w:rPr>
        <w:t>striking through Box A or B, whichever is inapplicable</w:t>
      </w:r>
      <w:r w:rsidRPr="004642EF">
        <w:rPr>
          <w:rFonts w:cs="Arial"/>
        </w:rPr>
        <w:t xml:space="preserve">.  </w:t>
      </w:r>
    </w:p>
    <w:p w14:paraId="24027852" w14:textId="77777777" w:rsidR="00CE1796" w:rsidRPr="004642EF" w:rsidRDefault="00AC6B0C">
      <w:pPr>
        <w:pStyle w:val="Heading3"/>
        <w:keepNext w:val="0"/>
        <w:jc w:val="both"/>
        <w:rPr>
          <w:rFonts w:cs="Arial"/>
          <w:sz w:val="20"/>
        </w:rPr>
      </w:pPr>
      <w:r>
        <w:rPr>
          <w:rFonts w:cs="Arial"/>
          <w:noProof/>
          <w:sz w:val="20"/>
          <w:lang w:eastAsia="en-GB"/>
        </w:rPr>
        <mc:AlternateContent>
          <mc:Choice Requires="wps">
            <w:drawing>
              <wp:anchor distT="0" distB="0" distL="114300" distR="114300" simplePos="0" relativeHeight="251655168" behindDoc="0" locked="0" layoutInCell="0" allowOverlap="1" wp14:anchorId="008193D9" wp14:editId="06118B28">
                <wp:simplePos x="0" y="0"/>
                <wp:positionH relativeFrom="column">
                  <wp:posOffset>-97155</wp:posOffset>
                </wp:positionH>
                <wp:positionV relativeFrom="paragraph">
                  <wp:posOffset>22225</wp:posOffset>
                </wp:positionV>
                <wp:extent cx="6400800" cy="305244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52445"/>
                        </a:xfrm>
                        <a:prstGeom prst="rect">
                          <a:avLst/>
                        </a:prstGeom>
                        <a:solidFill>
                          <a:srgbClr val="FFFFFF"/>
                        </a:solidFill>
                        <a:ln w="9525">
                          <a:solidFill>
                            <a:srgbClr val="000000"/>
                          </a:solidFill>
                          <a:miter lim="800000"/>
                          <a:headEnd/>
                          <a:tailEnd/>
                        </a:ln>
                      </wps:spPr>
                      <wps:txbx>
                        <w:txbxContent>
                          <w:p w14:paraId="0272AF86" w14:textId="77777777" w:rsidR="001657A0" w:rsidRPr="0071040B" w:rsidRDefault="001657A0" w:rsidP="00CE6716">
                            <w:pPr>
                              <w:pStyle w:val="Heading3"/>
                              <w:keepNext w:val="0"/>
                              <w:jc w:val="both"/>
                              <w:rPr>
                                <w:b/>
                                <w:sz w:val="20"/>
                              </w:rPr>
                            </w:pPr>
                            <w:r w:rsidRPr="0071040B">
                              <w:rPr>
                                <w:b/>
                                <w:sz w:val="20"/>
                              </w:rPr>
                              <w:t xml:space="preserve">Box </w:t>
                            </w:r>
                            <w:proofErr w:type="gramStart"/>
                            <w:r w:rsidRPr="0071040B">
                              <w:rPr>
                                <w:b/>
                                <w:sz w:val="20"/>
                              </w:rPr>
                              <w:t>A</w:t>
                            </w:r>
                            <w:proofErr w:type="gramEnd"/>
                            <w:r w:rsidRPr="0071040B">
                              <w:rPr>
                                <w:b/>
                                <w:sz w:val="20"/>
                              </w:rPr>
                              <w:t xml:space="preserve"> - Consortium</w:t>
                            </w:r>
                          </w:p>
                          <w:p w14:paraId="04C44B59" w14:textId="77777777" w:rsidR="001657A0" w:rsidRPr="0071040B" w:rsidRDefault="001657A0" w:rsidP="00CE6716">
                            <w:pPr>
                              <w:tabs>
                                <w:tab w:val="left" w:pos="567"/>
                                <w:tab w:val="left" w:pos="1134"/>
                                <w:tab w:val="left" w:pos="1701"/>
                                <w:tab w:val="left" w:pos="2268"/>
                                <w:tab w:val="left" w:pos="2835"/>
                                <w:tab w:val="left" w:pos="3402"/>
                              </w:tabs>
                              <w:rPr>
                                <w:b/>
                                <w:u w:val="single"/>
                              </w:rPr>
                            </w:pPr>
                          </w:p>
                          <w:p w14:paraId="798B5A7D" w14:textId="77777777" w:rsidR="001657A0" w:rsidRPr="0071040B" w:rsidRDefault="001657A0" w:rsidP="00CE6716">
                            <w:pPr>
                              <w:tabs>
                                <w:tab w:val="left" w:pos="567"/>
                                <w:tab w:val="left" w:pos="1134"/>
                                <w:tab w:val="left" w:pos="1701"/>
                                <w:tab w:val="left" w:pos="2268"/>
                                <w:tab w:val="left" w:pos="2835"/>
                                <w:tab w:val="left" w:pos="3402"/>
                              </w:tabs>
                            </w:pPr>
                            <w:r w:rsidRPr="0071040B">
                              <w:t xml:space="preserve">I/We the undersigned do hereby certify that:- </w:t>
                            </w:r>
                          </w:p>
                          <w:p w14:paraId="721B7757" w14:textId="77777777" w:rsidR="001657A0" w:rsidRPr="0071040B" w:rsidRDefault="001657A0" w:rsidP="00CE6716">
                            <w:pPr>
                              <w:tabs>
                                <w:tab w:val="left" w:pos="567"/>
                                <w:tab w:val="left" w:pos="1134"/>
                                <w:tab w:val="left" w:pos="1701"/>
                                <w:tab w:val="left" w:pos="2268"/>
                                <w:tab w:val="left" w:pos="2835"/>
                                <w:tab w:val="left" w:pos="3402"/>
                              </w:tabs>
                            </w:pPr>
                          </w:p>
                          <w:p w14:paraId="22BE44F6" w14:textId="77777777" w:rsidR="001657A0" w:rsidRPr="0071040B" w:rsidRDefault="001657A0" w:rsidP="00C1476A">
                            <w:pPr>
                              <w:numPr>
                                <w:ilvl w:val="0"/>
                                <w:numId w:val="1"/>
                              </w:numPr>
                              <w:tabs>
                                <w:tab w:val="left" w:pos="567"/>
                                <w:tab w:val="left" w:pos="1701"/>
                                <w:tab w:val="left" w:pos="2268"/>
                                <w:tab w:val="left" w:pos="2835"/>
                                <w:tab w:val="left" w:pos="3402"/>
                              </w:tabs>
                              <w:ind w:left="0" w:firstLine="0"/>
                              <w:jc w:val="both"/>
                            </w:pPr>
                            <w:r w:rsidRPr="0071040B">
                              <w:t>the consortium’s tender is bona fide and intended to be competitive</w:t>
                            </w:r>
                            <w:r w:rsidRPr="0050390D">
                              <w:t xml:space="preserve"> </w:t>
                            </w:r>
                            <w:r>
                              <w:t>and the consortium has</w:t>
                            </w:r>
                            <w:r w:rsidRPr="0071040B">
                              <w:t xml:space="preserve"> not fixed or </w:t>
                            </w:r>
                            <w:r>
                              <w:tab/>
                            </w:r>
                            <w:r w:rsidRPr="0071040B">
                              <w:t>adjusted the amount of the tender by or under</w:t>
                            </w:r>
                            <w:r>
                              <w:t xml:space="preserve"> or </w:t>
                            </w:r>
                            <w:r w:rsidRPr="0071040B">
                              <w:t xml:space="preserve">in accordance with any agreement or arrangement with </w:t>
                            </w:r>
                            <w:r>
                              <w:tab/>
                            </w:r>
                            <w:r w:rsidRPr="0071040B">
                              <w:t>any other person</w:t>
                            </w:r>
                            <w:r>
                              <w:t xml:space="preserve"> outside the consortium</w:t>
                            </w:r>
                            <w:r w:rsidRPr="0071040B">
                              <w:t xml:space="preserve">; </w:t>
                            </w:r>
                          </w:p>
                          <w:p w14:paraId="78684AAF"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entered into any agreement with any person outside the consortium </w:t>
                            </w:r>
                            <w:r>
                              <w:t xml:space="preserve">that they shall refrain from </w:t>
                            </w:r>
                            <w:r w:rsidRPr="0071040B">
                              <w:t>tender</w:t>
                            </w:r>
                            <w:r>
                              <w:t xml:space="preserve">ing or that they shall withdraw any tender once offered or vary the amount of any tender to be submitted </w:t>
                            </w:r>
                            <w:r w:rsidRPr="0071040B">
                              <w:t>or asked the amount of an</w:t>
                            </w:r>
                            <w:r>
                              <w:t xml:space="preserve">y </w:t>
                            </w:r>
                            <w:r w:rsidRPr="0071040B">
                              <w:t xml:space="preserve">tender </w:t>
                            </w:r>
                            <w:r>
                              <w:t>to be submitted</w:t>
                            </w:r>
                            <w:r w:rsidRPr="0071040B">
                              <w:t>;</w:t>
                            </w:r>
                          </w:p>
                          <w:p w14:paraId="54061A0D"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informed any person outside the consortium other than the person calling for the tender the amount or approximate amount of the tender </w:t>
                            </w:r>
                            <w:r>
                              <w:t xml:space="preserve">or proposed tender </w:t>
                            </w:r>
                            <w:r w:rsidRPr="0071040B">
                              <w:t>except where the disclosure</w:t>
                            </w:r>
                            <w:r>
                              <w:t>,</w:t>
                            </w:r>
                            <w:r w:rsidRPr="0071040B">
                              <w:t xml:space="preserve"> in confidence</w:t>
                            </w:r>
                            <w:r>
                              <w:t>,</w:t>
                            </w:r>
                            <w:r w:rsidRPr="0071040B">
                              <w:t xml:space="preserve"> of the approximate amount of the tender was necessary </w:t>
                            </w:r>
                            <w:r>
                              <w:t xml:space="preserve">or will be necessary </w:t>
                            </w:r>
                            <w:r w:rsidRPr="0071040B">
                              <w:t>to obtain insurance premium or other quotations necessarily required for the preparation of the tender;</w:t>
                            </w:r>
                          </w:p>
                          <w:p w14:paraId="092255F1"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offered to pay or give any sum of money or valuable consideration directly or indirectly to any person for doing or having done  or causing or having caused to be done in relation to any other tender or </w:t>
                            </w:r>
                            <w:r>
                              <w:t xml:space="preserve">the </w:t>
                            </w:r>
                            <w:r w:rsidRPr="0071040B">
                              <w:t>proposed tender for the said work any act or thing of the nature specified and described above.</w:t>
                            </w:r>
                          </w:p>
                          <w:p w14:paraId="0547C3A3" w14:textId="77777777" w:rsidR="001657A0" w:rsidRDefault="001657A0" w:rsidP="00E67E28">
                            <w:pPr>
                              <w:pStyle w:val="BodyTextIndent"/>
                              <w:tabs>
                                <w:tab w:val="num" w:pos="360"/>
                                <w:tab w:val="left" w:pos="567"/>
                                <w:tab w:val="left" w:pos="1134"/>
                                <w:tab w:val="left" w:pos="1701"/>
                                <w:tab w:val="left" w:pos="2268"/>
                                <w:tab w:val="left" w:pos="2835"/>
                                <w:tab w:val="left" w:pos="3402"/>
                              </w:tabs>
                              <w:ind w:left="360" w:hanging="360"/>
                            </w:pPr>
                            <w:r w:rsidRPr="0071040B">
                              <w:t>(e)</w:t>
                            </w:r>
                            <w:r w:rsidRPr="0071040B">
                              <w:tab/>
                              <w:t>I/We further undertake that the consortium will not do any of the acts mentioned in (b), (c) and (d) above before the hour and date specified for the return of the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7.65pt;margin-top:1.75pt;width:7in;height:24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" o:allowincell="f">
                <v:textbox>
                  <w:txbxContent>
                    <w:p w14:paraId="0272AF86" w14:textId="77777777" w:rsidR="001657A0" w:rsidRPr="0071040B" w:rsidRDefault="001657A0" w:rsidP="00CE6716">
                      <w:pPr>
                        <w:pStyle w:val="Heading3"/>
                        <w:keepNext w:val="0"/>
                        <w:jc w:val="both"/>
                        <w:rPr>
                          <w:b/>
                          <w:sz w:val="20"/>
                        </w:rPr>
                      </w:pPr>
                      <w:r w:rsidRPr="0071040B">
                        <w:rPr>
                          <w:b/>
                          <w:sz w:val="20"/>
                        </w:rPr>
                        <w:t xml:space="preserve">Box </w:t>
                      </w:r>
                      <w:proofErr w:type="gramStart"/>
                      <w:r w:rsidRPr="0071040B">
                        <w:rPr>
                          <w:b/>
                          <w:sz w:val="20"/>
                        </w:rPr>
                        <w:t>A</w:t>
                      </w:r>
                      <w:proofErr w:type="gramEnd"/>
                      <w:r w:rsidRPr="0071040B">
                        <w:rPr>
                          <w:b/>
                          <w:sz w:val="20"/>
                        </w:rPr>
                        <w:t xml:space="preserve"> - Consortium</w:t>
                      </w:r>
                    </w:p>
                    <w:p w14:paraId="04C44B59" w14:textId="77777777" w:rsidR="001657A0" w:rsidRPr="0071040B" w:rsidRDefault="001657A0" w:rsidP="00CE6716">
                      <w:pPr>
                        <w:tabs>
                          <w:tab w:val="left" w:pos="567"/>
                          <w:tab w:val="left" w:pos="1134"/>
                          <w:tab w:val="left" w:pos="1701"/>
                          <w:tab w:val="left" w:pos="2268"/>
                          <w:tab w:val="left" w:pos="2835"/>
                          <w:tab w:val="left" w:pos="3402"/>
                        </w:tabs>
                        <w:rPr>
                          <w:b/>
                          <w:u w:val="single"/>
                        </w:rPr>
                      </w:pPr>
                    </w:p>
                    <w:p w14:paraId="798B5A7D" w14:textId="77777777" w:rsidR="001657A0" w:rsidRPr="0071040B" w:rsidRDefault="001657A0" w:rsidP="00CE6716">
                      <w:pPr>
                        <w:tabs>
                          <w:tab w:val="left" w:pos="567"/>
                          <w:tab w:val="left" w:pos="1134"/>
                          <w:tab w:val="left" w:pos="1701"/>
                          <w:tab w:val="left" w:pos="2268"/>
                          <w:tab w:val="left" w:pos="2835"/>
                          <w:tab w:val="left" w:pos="3402"/>
                        </w:tabs>
                      </w:pPr>
                      <w:r w:rsidRPr="0071040B">
                        <w:t xml:space="preserve">I/We the undersigned do hereby certify that:- </w:t>
                      </w:r>
                    </w:p>
                    <w:p w14:paraId="721B7757" w14:textId="77777777" w:rsidR="001657A0" w:rsidRPr="0071040B" w:rsidRDefault="001657A0" w:rsidP="00CE6716">
                      <w:pPr>
                        <w:tabs>
                          <w:tab w:val="left" w:pos="567"/>
                          <w:tab w:val="left" w:pos="1134"/>
                          <w:tab w:val="left" w:pos="1701"/>
                          <w:tab w:val="left" w:pos="2268"/>
                          <w:tab w:val="left" w:pos="2835"/>
                          <w:tab w:val="left" w:pos="3402"/>
                        </w:tabs>
                      </w:pPr>
                    </w:p>
                    <w:p w14:paraId="22BE44F6" w14:textId="77777777" w:rsidR="001657A0" w:rsidRPr="0071040B" w:rsidRDefault="001657A0" w:rsidP="00C1476A">
                      <w:pPr>
                        <w:numPr>
                          <w:ilvl w:val="0"/>
                          <w:numId w:val="1"/>
                        </w:numPr>
                        <w:tabs>
                          <w:tab w:val="left" w:pos="567"/>
                          <w:tab w:val="left" w:pos="1701"/>
                          <w:tab w:val="left" w:pos="2268"/>
                          <w:tab w:val="left" w:pos="2835"/>
                          <w:tab w:val="left" w:pos="3402"/>
                        </w:tabs>
                        <w:ind w:left="0" w:firstLine="0"/>
                        <w:jc w:val="both"/>
                      </w:pPr>
                      <w:r w:rsidRPr="0071040B">
                        <w:t>the consortium’s tender is bona fide and intended to be competitive</w:t>
                      </w:r>
                      <w:r w:rsidRPr="0050390D">
                        <w:t xml:space="preserve"> </w:t>
                      </w:r>
                      <w:r>
                        <w:t>and the consortium has</w:t>
                      </w:r>
                      <w:r w:rsidRPr="0071040B">
                        <w:t xml:space="preserve"> not fixed or </w:t>
                      </w:r>
                      <w:r>
                        <w:tab/>
                      </w:r>
                      <w:r w:rsidRPr="0071040B">
                        <w:t>adjusted the amount of the tender by or under</w:t>
                      </w:r>
                      <w:r>
                        <w:t xml:space="preserve"> or </w:t>
                      </w:r>
                      <w:r w:rsidRPr="0071040B">
                        <w:t xml:space="preserve">in accordance with any agreement or arrangement with </w:t>
                      </w:r>
                      <w:r>
                        <w:tab/>
                      </w:r>
                      <w:r w:rsidRPr="0071040B">
                        <w:t>any other person</w:t>
                      </w:r>
                      <w:r>
                        <w:t xml:space="preserve"> outside the consortium</w:t>
                      </w:r>
                      <w:r w:rsidRPr="0071040B">
                        <w:t xml:space="preserve">; </w:t>
                      </w:r>
                    </w:p>
                    <w:p w14:paraId="78684AAF"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entered into any agreement with any person outside the consortium </w:t>
                      </w:r>
                      <w:r>
                        <w:t xml:space="preserve">that they shall refrain from </w:t>
                      </w:r>
                      <w:r w:rsidRPr="0071040B">
                        <w:t>tender</w:t>
                      </w:r>
                      <w:r>
                        <w:t xml:space="preserve">ing or that they shall withdraw any tender once offered or vary the amount of any tender to be submitted </w:t>
                      </w:r>
                      <w:r w:rsidRPr="0071040B">
                        <w:t>or asked the amount of an</w:t>
                      </w:r>
                      <w:r>
                        <w:t xml:space="preserve">y </w:t>
                      </w:r>
                      <w:r w:rsidRPr="0071040B">
                        <w:t xml:space="preserve">tender </w:t>
                      </w:r>
                      <w:r>
                        <w:t>to be submitted</w:t>
                      </w:r>
                      <w:r w:rsidRPr="0071040B">
                        <w:t>;</w:t>
                      </w:r>
                    </w:p>
                    <w:p w14:paraId="54061A0D"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informed any person outside the consortium other than the person calling for the tender the amount or approximate amount of the tender </w:t>
                      </w:r>
                      <w:r>
                        <w:t xml:space="preserve">or proposed tender </w:t>
                      </w:r>
                      <w:r w:rsidRPr="0071040B">
                        <w:t>except where the disclosure</w:t>
                      </w:r>
                      <w:r>
                        <w:t>,</w:t>
                      </w:r>
                      <w:r w:rsidRPr="0071040B">
                        <w:t xml:space="preserve"> in confidence</w:t>
                      </w:r>
                      <w:r>
                        <w:t>,</w:t>
                      </w:r>
                      <w:r w:rsidRPr="0071040B">
                        <w:t xml:space="preserve"> of the approximate amount of the tender was necessary </w:t>
                      </w:r>
                      <w:r>
                        <w:t xml:space="preserve">or will be necessary </w:t>
                      </w:r>
                      <w:r w:rsidRPr="0071040B">
                        <w:t>to obtain insurance premium or other quotations necessarily required for the preparation of the tender;</w:t>
                      </w:r>
                    </w:p>
                    <w:p w14:paraId="092255F1" w14:textId="77777777" w:rsidR="001657A0" w:rsidRPr="0071040B" w:rsidRDefault="001657A0" w:rsidP="00C1476A">
                      <w:pPr>
                        <w:numPr>
                          <w:ilvl w:val="0"/>
                          <w:numId w:val="1"/>
                        </w:numPr>
                        <w:tabs>
                          <w:tab w:val="left" w:pos="567"/>
                          <w:tab w:val="left" w:pos="1701"/>
                          <w:tab w:val="left" w:pos="2268"/>
                          <w:tab w:val="left" w:pos="2835"/>
                          <w:tab w:val="left" w:pos="3402"/>
                        </w:tabs>
                        <w:jc w:val="both"/>
                      </w:pPr>
                      <w:r w:rsidRPr="0071040B">
                        <w:t xml:space="preserve">the consortium has not offered to pay or give any sum of money or valuable consideration directly or indirectly to any person for doing or having done  or causing or having caused to be done in relation to any other tender or </w:t>
                      </w:r>
                      <w:r>
                        <w:t xml:space="preserve">the </w:t>
                      </w:r>
                      <w:r w:rsidRPr="0071040B">
                        <w:t>proposed tender for the said work any act or thing of the nature specified and described above.</w:t>
                      </w:r>
                    </w:p>
                    <w:p w14:paraId="0547C3A3" w14:textId="77777777" w:rsidR="001657A0" w:rsidRDefault="001657A0" w:rsidP="00E67E28">
                      <w:pPr>
                        <w:pStyle w:val="BodyTextIndent"/>
                        <w:tabs>
                          <w:tab w:val="num" w:pos="360"/>
                          <w:tab w:val="left" w:pos="567"/>
                          <w:tab w:val="left" w:pos="1134"/>
                          <w:tab w:val="left" w:pos="1701"/>
                          <w:tab w:val="left" w:pos="2268"/>
                          <w:tab w:val="left" w:pos="2835"/>
                          <w:tab w:val="left" w:pos="3402"/>
                        </w:tabs>
                        <w:ind w:left="360" w:hanging="360"/>
                      </w:pPr>
                      <w:r w:rsidRPr="0071040B">
                        <w:t>(e)</w:t>
                      </w:r>
                      <w:r w:rsidRPr="0071040B">
                        <w:tab/>
                        <w:t>I/We further undertake that the consortium will not do any of the acts mentioned in (b), (c) and (d) above before the hour and date specified for the return of the tender.</w:t>
                      </w:r>
                    </w:p>
                  </w:txbxContent>
                </v:textbox>
              </v:shape>
            </w:pict>
          </mc:Fallback>
        </mc:AlternateContent>
      </w:r>
    </w:p>
    <w:p w14:paraId="0DCEA467" w14:textId="77777777" w:rsidR="00CE1796" w:rsidRPr="004642EF" w:rsidRDefault="00CE1796">
      <w:pPr>
        <w:pStyle w:val="Heading3"/>
        <w:keepNext w:val="0"/>
        <w:jc w:val="both"/>
        <w:rPr>
          <w:rFonts w:cs="Arial"/>
          <w:sz w:val="20"/>
        </w:rPr>
      </w:pPr>
    </w:p>
    <w:p w14:paraId="4B85C940" w14:textId="77777777" w:rsidR="00CE1796" w:rsidRPr="004642EF" w:rsidRDefault="00CE1796">
      <w:pPr>
        <w:pStyle w:val="Heading3"/>
        <w:keepNext w:val="0"/>
        <w:jc w:val="both"/>
        <w:rPr>
          <w:rFonts w:cs="Arial"/>
          <w:sz w:val="20"/>
        </w:rPr>
      </w:pPr>
    </w:p>
    <w:p w14:paraId="6686812D" w14:textId="77777777" w:rsidR="00CE1796" w:rsidRPr="004642EF" w:rsidRDefault="00CE1796">
      <w:pPr>
        <w:pStyle w:val="Heading3"/>
        <w:keepNext w:val="0"/>
        <w:jc w:val="both"/>
        <w:rPr>
          <w:rFonts w:cs="Arial"/>
          <w:sz w:val="20"/>
        </w:rPr>
      </w:pPr>
    </w:p>
    <w:p w14:paraId="51168EE3" w14:textId="77777777" w:rsidR="00CE1796" w:rsidRPr="004642EF" w:rsidRDefault="00CE1796">
      <w:pPr>
        <w:pStyle w:val="Heading3"/>
        <w:keepNext w:val="0"/>
        <w:jc w:val="both"/>
        <w:rPr>
          <w:rFonts w:cs="Arial"/>
          <w:sz w:val="20"/>
        </w:rPr>
      </w:pPr>
    </w:p>
    <w:p w14:paraId="697477C0" w14:textId="77777777" w:rsidR="00CE1796" w:rsidRPr="004642EF" w:rsidRDefault="00CE1796">
      <w:pPr>
        <w:pStyle w:val="Heading3"/>
        <w:keepNext w:val="0"/>
        <w:jc w:val="both"/>
        <w:rPr>
          <w:rFonts w:cs="Arial"/>
          <w:sz w:val="20"/>
        </w:rPr>
      </w:pPr>
    </w:p>
    <w:p w14:paraId="3422E00F" w14:textId="77777777" w:rsidR="00CE1796" w:rsidRPr="004642EF" w:rsidRDefault="00CE1796">
      <w:pPr>
        <w:pStyle w:val="Heading3"/>
        <w:keepNext w:val="0"/>
        <w:jc w:val="both"/>
        <w:rPr>
          <w:rFonts w:cs="Arial"/>
          <w:sz w:val="20"/>
        </w:rPr>
      </w:pPr>
    </w:p>
    <w:p w14:paraId="38FA7B16"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7C50DA73"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4D9575A"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60F8EEFC"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8F52AD7"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00794629"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7855462"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61030400"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BBD557B"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39853596"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6659688"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24CAD7B"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12A82BDE"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58A79181"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2F85E1FF" w14:textId="77777777" w:rsidR="00CE1796" w:rsidRPr="004642EF" w:rsidRDefault="00AC6B0C">
      <w:pPr>
        <w:pStyle w:val="Heading3"/>
        <w:keepNext w:val="0"/>
        <w:tabs>
          <w:tab w:val="left" w:pos="567"/>
          <w:tab w:val="left" w:pos="1134"/>
          <w:tab w:val="left" w:pos="1701"/>
          <w:tab w:val="left" w:pos="2268"/>
          <w:tab w:val="left" w:pos="2835"/>
          <w:tab w:val="left" w:pos="3402"/>
        </w:tabs>
        <w:jc w:val="both"/>
        <w:rPr>
          <w:rFonts w:cs="Arial"/>
          <w:sz w:val="20"/>
        </w:rPr>
      </w:pPr>
      <w:r>
        <w:rPr>
          <w:rFonts w:cs="Arial"/>
          <w:noProof/>
          <w:lang w:eastAsia="en-GB"/>
        </w:rPr>
        <mc:AlternateContent>
          <mc:Choice Requires="wps">
            <w:drawing>
              <wp:anchor distT="0" distB="0" distL="114300" distR="114300" simplePos="0" relativeHeight="251656192" behindDoc="0" locked="0" layoutInCell="1" allowOverlap="1" wp14:anchorId="6A142E29" wp14:editId="233BBBD0">
                <wp:simplePos x="0" y="0"/>
                <wp:positionH relativeFrom="column">
                  <wp:posOffset>-97155</wp:posOffset>
                </wp:positionH>
                <wp:positionV relativeFrom="paragraph">
                  <wp:posOffset>128270</wp:posOffset>
                </wp:positionV>
                <wp:extent cx="6400800" cy="286321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3215"/>
                        </a:xfrm>
                        <a:prstGeom prst="rect">
                          <a:avLst/>
                        </a:prstGeom>
                        <a:solidFill>
                          <a:srgbClr val="FFFFFF"/>
                        </a:solidFill>
                        <a:ln w="9525">
                          <a:solidFill>
                            <a:srgbClr val="000000"/>
                          </a:solidFill>
                          <a:miter lim="800000"/>
                          <a:headEnd/>
                          <a:tailEnd/>
                        </a:ln>
                      </wps:spPr>
                      <wps:txbx>
                        <w:txbxContent>
                          <w:p w14:paraId="1A6AB3AE" w14:textId="77777777" w:rsidR="001657A0" w:rsidRPr="0071040B" w:rsidRDefault="001657A0" w:rsidP="00CE6716">
                            <w:pPr>
                              <w:pStyle w:val="Heading3"/>
                              <w:keepNext w:val="0"/>
                              <w:tabs>
                                <w:tab w:val="left" w:pos="567"/>
                                <w:tab w:val="left" w:pos="1134"/>
                                <w:tab w:val="left" w:pos="1701"/>
                                <w:tab w:val="left" w:pos="2268"/>
                                <w:tab w:val="left" w:pos="2835"/>
                                <w:tab w:val="left" w:pos="3402"/>
                              </w:tabs>
                              <w:jc w:val="both"/>
                              <w:rPr>
                                <w:b/>
                                <w:sz w:val="20"/>
                              </w:rPr>
                            </w:pPr>
                            <w:r w:rsidRPr="0071040B">
                              <w:rPr>
                                <w:b/>
                                <w:sz w:val="20"/>
                              </w:rPr>
                              <w:t>Box B – Single Body and/or Individual</w:t>
                            </w:r>
                          </w:p>
                          <w:p w14:paraId="0A7BCD64" w14:textId="77777777" w:rsidR="001657A0" w:rsidRPr="0071040B" w:rsidRDefault="001657A0" w:rsidP="00CE6716">
                            <w:pPr>
                              <w:tabs>
                                <w:tab w:val="left" w:pos="567"/>
                                <w:tab w:val="left" w:pos="1134"/>
                                <w:tab w:val="left" w:pos="1701"/>
                                <w:tab w:val="left" w:pos="2268"/>
                                <w:tab w:val="left" w:pos="2835"/>
                                <w:tab w:val="left" w:pos="3402"/>
                              </w:tabs>
                            </w:pPr>
                          </w:p>
                          <w:p w14:paraId="4A832B20" w14:textId="77777777" w:rsidR="001657A0" w:rsidRPr="0071040B" w:rsidRDefault="001657A0" w:rsidP="00CE6716">
                            <w:pPr>
                              <w:tabs>
                                <w:tab w:val="left" w:pos="567"/>
                                <w:tab w:val="left" w:pos="1134"/>
                                <w:tab w:val="left" w:pos="1701"/>
                                <w:tab w:val="left" w:pos="2268"/>
                                <w:tab w:val="left" w:pos="2835"/>
                                <w:tab w:val="left" w:pos="3402"/>
                              </w:tabs>
                            </w:pPr>
                            <w:r w:rsidRPr="0071040B">
                              <w:t>I/We the undersigned do hereby certify that:-</w:t>
                            </w:r>
                          </w:p>
                          <w:p w14:paraId="251A5480" w14:textId="77777777" w:rsidR="001657A0" w:rsidRPr="0071040B" w:rsidRDefault="001657A0" w:rsidP="00CE6716">
                            <w:pPr>
                              <w:tabs>
                                <w:tab w:val="left" w:pos="-284"/>
                                <w:tab w:val="left" w:pos="567"/>
                                <w:tab w:val="left" w:pos="1701"/>
                                <w:tab w:val="left" w:pos="2268"/>
                                <w:tab w:val="left" w:pos="2835"/>
                                <w:tab w:val="left" w:pos="3402"/>
                              </w:tabs>
                              <w:ind w:left="142"/>
                            </w:pPr>
                          </w:p>
                          <w:p w14:paraId="7E287F39"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My/our tender is bona fide and intended to be competitive and I/we have not fixed or adjusted the amount of the tender by or under</w:t>
                            </w:r>
                            <w:r>
                              <w:t xml:space="preserve"> or </w:t>
                            </w:r>
                            <w:r w:rsidRPr="0071040B">
                              <w:t>in accordance with any agreement or arrangement with any other person;</w:t>
                            </w:r>
                          </w:p>
                          <w:p w14:paraId="72A5ADE8"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have not indicated to any person other than the person calling for the tender </w:t>
                            </w:r>
                            <w:r>
                              <w:t xml:space="preserve">the </w:t>
                            </w:r>
                            <w:r w:rsidRPr="0071040B">
                              <w:t>amount or approximate amount of the proposed tender except where the disclosure</w:t>
                            </w:r>
                            <w:r>
                              <w:t>,</w:t>
                            </w:r>
                            <w:r w:rsidRPr="0071040B">
                              <w:t xml:space="preserve"> in confidence</w:t>
                            </w:r>
                            <w:r>
                              <w:t>,</w:t>
                            </w:r>
                            <w:r w:rsidRPr="0071040B">
                              <w:t xml:space="preserve"> of the approximate amount of the tender was necessary</w:t>
                            </w:r>
                            <w:r>
                              <w:t xml:space="preserve"> or will be necessary</w:t>
                            </w:r>
                            <w:r w:rsidRPr="0071040B">
                              <w:t xml:space="preserve"> to obtain insurance premium or other quotations necessarily required for the preparation of the tender;</w:t>
                            </w:r>
                          </w:p>
                          <w:p w14:paraId="590D9564"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shall have not entered into any agreement or arrangement with any other person that they shall refrain from tendering </w:t>
                            </w:r>
                            <w:r>
                              <w:t>or that they shall withdraw any tender once offered or vary the amount of any tender to be submitted</w:t>
                            </w:r>
                            <w:r w:rsidRPr="0071040B">
                              <w:t xml:space="preserve"> or asked the amount of any tender to be submitted;</w:t>
                            </w:r>
                          </w:p>
                          <w:p w14:paraId="7928FDC2"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have not offered to pay or give any sum of money or valuable consideration directly or indirectly to any person for doing or having done or causing or having caused to be done in relation to any other tender or </w:t>
                            </w:r>
                            <w:r>
                              <w:t xml:space="preserve">the </w:t>
                            </w:r>
                            <w:r w:rsidRPr="0071040B">
                              <w:t>proposed tender for the said work any act or thing of the nature specified and described above.</w:t>
                            </w:r>
                          </w:p>
                          <w:p w14:paraId="349BF2EA" w14:textId="77777777" w:rsidR="001657A0" w:rsidRDefault="001657A0" w:rsidP="00E67E28">
                            <w:pPr>
                              <w:pStyle w:val="BodyTextIndent"/>
                              <w:tabs>
                                <w:tab w:val="clear" w:pos="851"/>
                                <w:tab w:val="left" w:pos="426"/>
                              </w:tabs>
                              <w:ind w:left="426" w:hanging="426"/>
                            </w:pPr>
                            <w:r w:rsidRPr="0071040B">
                              <w:t>(e)</w:t>
                            </w:r>
                            <w:r w:rsidRPr="0071040B">
                              <w:tab/>
                              <w:t>I/we further undertake that I/we will not do any of the acts mentioned in (</w:t>
                            </w:r>
                            <w:r>
                              <w:t>b</w:t>
                            </w:r>
                            <w:r w:rsidRPr="0071040B">
                              <w:t>), (c) and (d) above before the hour and date specified for the return of the tender.</w:t>
                            </w:r>
                          </w:p>
                          <w:p w14:paraId="5DC2C32A" w14:textId="77777777" w:rsidR="001657A0" w:rsidRDefault="001657A0" w:rsidP="0002172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7.65pt;margin-top:10.1pt;width:7in;height:2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">
                <v:textbox>
                  <w:txbxContent>
                    <w:p w14:paraId="1A6AB3AE" w14:textId="77777777" w:rsidR="001657A0" w:rsidRPr="0071040B" w:rsidRDefault="001657A0" w:rsidP="00CE6716">
                      <w:pPr>
                        <w:pStyle w:val="Heading3"/>
                        <w:keepNext w:val="0"/>
                        <w:tabs>
                          <w:tab w:val="left" w:pos="567"/>
                          <w:tab w:val="left" w:pos="1134"/>
                          <w:tab w:val="left" w:pos="1701"/>
                          <w:tab w:val="left" w:pos="2268"/>
                          <w:tab w:val="left" w:pos="2835"/>
                          <w:tab w:val="left" w:pos="3402"/>
                        </w:tabs>
                        <w:jc w:val="both"/>
                        <w:rPr>
                          <w:b/>
                          <w:sz w:val="20"/>
                        </w:rPr>
                      </w:pPr>
                      <w:r w:rsidRPr="0071040B">
                        <w:rPr>
                          <w:b/>
                          <w:sz w:val="20"/>
                        </w:rPr>
                        <w:t>Box B – Single Body and/or Individual</w:t>
                      </w:r>
                    </w:p>
                    <w:p w14:paraId="0A7BCD64" w14:textId="77777777" w:rsidR="001657A0" w:rsidRPr="0071040B" w:rsidRDefault="001657A0" w:rsidP="00CE6716">
                      <w:pPr>
                        <w:tabs>
                          <w:tab w:val="left" w:pos="567"/>
                          <w:tab w:val="left" w:pos="1134"/>
                          <w:tab w:val="left" w:pos="1701"/>
                          <w:tab w:val="left" w:pos="2268"/>
                          <w:tab w:val="left" w:pos="2835"/>
                          <w:tab w:val="left" w:pos="3402"/>
                        </w:tabs>
                      </w:pPr>
                    </w:p>
                    <w:p w14:paraId="4A832B20" w14:textId="77777777" w:rsidR="001657A0" w:rsidRPr="0071040B" w:rsidRDefault="001657A0" w:rsidP="00CE6716">
                      <w:pPr>
                        <w:tabs>
                          <w:tab w:val="left" w:pos="567"/>
                          <w:tab w:val="left" w:pos="1134"/>
                          <w:tab w:val="left" w:pos="1701"/>
                          <w:tab w:val="left" w:pos="2268"/>
                          <w:tab w:val="left" w:pos="2835"/>
                          <w:tab w:val="left" w:pos="3402"/>
                        </w:tabs>
                      </w:pPr>
                      <w:r w:rsidRPr="0071040B">
                        <w:t>I/We the undersigned do hereby certify that:-</w:t>
                      </w:r>
                    </w:p>
                    <w:p w14:paraId="251A5480" w14:textId="77777777" w:rsidR="001657A0" w:rsidRPr="0071040B" w:rsidRDefault="001657A0" w:rsidP="00CE6716">
                      <w:pPr>
                        <w:tabs>
                          <w:tab w:val="left" w:pos="-284"/>
                          <w:tab w:val="left" w:pos="567"/>
                          <w:tab w:val="left" w:pos="1701"/>
                          <w:tab w:val="left" w:pos="2268"/>
                          <w:tab w:val="left" w:pos="2835"/>
                          <w:tab w:val="left" w:pos="3402"/>
                        </w:tabs>
                        <w:ind w:left="142"/>
                      </w:pPr>
                    </w:p>
                    <w:p w14:paraId="7E287F39"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My/our tender is bona fide and intended to be competitive and I/we have not fixed or adjusted the amount of the tender by or under</w:t>
                      </w:r>
                      <w:r>
                        <w:t xml:space="preserve"> or </w:t>
                      </w:r>
                      <w:r w:rsidRPr="0071040B">
                        <w:t>in accordance with any agreement or arrangement with any other person;</w:t>
                      </w:r>
                    </w:p>
                    <w:p w14:paraId="72A5ADE8"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have not indicated to any person other than the person calling for the tender </w:t>
                      </w:r>
                      <w:r>
                        <w:t xml:space="preserve">the </w:t>
                      </w:r>
                      <w:r w:rsidRPr="0071040B">
                        <w:t>amount or approximate amount of the proposed tender except where the disclosure</w:t>
                      </w:r>
                      <w:r>
                        <w:t>,</w:t>
                      </w:r>
                      <w:r w:rsidRPr="0071040B">
                        <w:t xml:space="preserve"> in confidence</w:t>
                      </w:r>
                      <w:r>
                        <w:t>,</w:t>
                      </w:r>
                      <w:r w:rsidRPr="0071040B">
                        <w:t xml:space="preserve"> of the approximate amount of the tender was necessary</w:t>
                      </w:r>
                      <w:r>
                        <w:t xml:space="preserve"> or will be necessary</w:t>
                      </w:r>
                      <w:r w:rsidRPr="0071040B">
                        <w:t xml:space="preserve"> to obtain insurance premium or other quotations necessarily required for the preparation of the tender;</w:t>
                      </w:r>
                    </w:p>
                    <w:p w14:paraId="590D9564"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shall have not entered into any agreement or arrangement with any other person that they shall refrain from tendering </w:t>
                      </w:r>
                      <w:r>
                        <w:t>or that they shall withdraw any tender once offered or vary the amount of any tender to be submitted</w:t>
                      </w:r>
                      <w:r w:rsidRPr="0071040B">
                        <w:t xml:space="preserve"> or asked the amount of any tender to be submitted;</w:t>
                      </w:r>
                    </w:p>
                    <w:p w14:paraId="7928FDC2" w14:textId="77777777" w:rsidR="001657A0" w:rsidRPr="0071040B" w:rsidRDefault="001657A0" w:rsidP="00C1476A">
                      <w:pPr>
                        <w:numPr>
                          <w:ilvl w:val="0"/>
                          <w:numId w:val="2"/>
                        </w:numPr>
                        <w:tabs>
                          <w:tab w:val="clear" w:pos="360"/>
                          <w:tab w:val="left" w:pos="0"/>
                          <w:tab w:val="left" w:pos="426"/>
                          <w:tab w:val="num" w:pos="567"/>
                          <w:tab w:val="left" w:pos="1701"/>
                          <w:tab w:val="left" w:pos="2268"/>
                          <w:tab w:val="left" w:pos="2835"/>
                          <w:tab w:val="left" w:pos="3402"/>
                        </w:tabs>
                        <w:ind w:left="426" w:hanging="426"/>
                        <w:jc w:val="both"/>
                      </w:pPr>
                      <w:r w:rsidRPr="0071040B">
                        <w:t xml:space="preserve">I/we have not offered to pay or give any sum of money or valuable consideration directly or indirectly to any person for doing or having done or causing or having caused to be done in relation to any other tender or </w:t>
                      </w:r>
                      <w:r>
                        <w:t xml:space="preserve">the </w:t>
                      </w:r>
                      <w:r w:rsidRPr="0071040B">
                        <w:t>proposed tender for the said work any act or thing of the nature specified and described above.</w:t>
                      </w:r>
                    </w:p>
                    <w:p w14:paraId="349BF2EA" w14:textId="77777777" w:rsidR="001657A0" w:rsidRDefault="001657A0" w:rsidP="00E67E28">
                      <w:pPr>
                        <w:pStyle w:val="BodyTextIndent"/>
                        <w:tabs>
                          <w:tab w:val="clear" w:pos="851"/>
                          <w:tab w:val="left" w:pos="426"/>
                        </w:tabs>
                        <w:ind w:left="426" w:hanging="426"/>
                      </w:pPr>
                      <w:r w:rsidRPr="0071040B">
                        <w:t>(e)</w:t>
                      </w:r>
                      <w:r w:rsidRPr="0071040B">
                        <w:tab/>
                        <w:t>I/we further undertake that I/we will not do any of the acts mentioned in (</w:t>
                      </w:r>
                      <w:r>
                        <w:t>b</w:t>
                      </w:r>
                      <w:r w:rsidRPr="0071040B">
                        <w:t>), (c) and (d) above before the hour and date specified for the return of the tender.</w:t>
                      </w:r>
                    </w:p>
                    <w:p w14:paraId="5DC2C32A" w14:textId="77777777" w:rsidR="001657A0" w:rsidRDefault="001657A0" w:rsidP="00021727">
                      <w:pPr>
                        <w:jc w:val="both"/>
                      </w:pPr>
                    </w:p>
                  </w:txbxContent>
                </v:textbox>
              </v:shape>
            </w:pict>
          </mc:Fallback>
        </mc:AlternateContent>
      </w:r>
    </w:p>
    <w:p w14:paraId="3E3BCF33"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1788B005"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71D57725"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2548C3A6"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73867EDC"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09BDA9AC"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C22E6C1"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71FB4796"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FF63EA7"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34CE5B92"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6B9BADC7"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4E669EE8" w14:textId="77777777" w:rsidR="00CE1796" w:rsidRPr="004642EF" w:rsidRDefault="00CE1796">
      <w:pPr>
        <w:pStyle w:val="Heading3"/>
        <w:keepNext w:val="0"/>
        <w:tabs>
          <w:tab w:val="left" w:pos="567"/>
          <w:tab w:val="left" w:pos="1134"/>
          <w:tab w:val="left" w:pos="1701"/>
          <w:tab w:val="left" w:pos="2268"/>
          <w:tab w:val="left" w:pos="2835"/>
          <w:tab w:val="left" w:pos="3402"/>
        </w:tabs>
        <w:jc w:val="both"/>
        <w:rPr>
          <w:rFonts w:cs="Arial"/>
          <w:sz w:val="20"/>
        </w:rPr>
      </w:pPr>
    </w:p>
    <w:p w14:paraId="51EB0E9C" w14:textId="77777777" w:rsidR="00CE1796" w:rsidRPr="004642EF" w:rsidRDefault="00CE1796">
      <w:pPr>
        <w:rPr>
          <w:rFonts w:cs="Arial"/>
        </w:rPr>
      </w:pPr>
    </w:p>
    <w:p w14:paraId="419C58D4" w14:textId="77777777" w:rsidR="00CE1796" w:rsidRPr="004642EF" w:rsidRDefault="00CE1796">
      <w:pPr>
        <w:rPr>
          <w:rFonts w:cs="Arial"/>
        </w:rPr>
      </w:pPr>
    </w:p>
    <w:p w14:paraId="260894E9" w14:textId="77777777" w:rsidR="00CE1796" w:rsidRPr="004642EF" w:rsidRDefault="00CE1796">
      <w:pPr>
        <w:rPr>
          <w:rFonts w:cs="Arial"/>
        </w:rPr>
      </w:pPr>
    </w:p>
    <w:p w14:paraId="32456498" w14:textId="77777777" w:rsidR="00CE1796" w:rsidRPr="004642EF" w:rsidRDefault="00CE1796">
      <w:pPr>
        <w:rPr>
          <w:rFonts w:cs="Arial"/>
        </w:rPr>
      </w:pPr>
    </w:p>
    <w:p w14:paraId="2B30ECAB" w14:textId="77777777" w:rsidR="00CE1796" w:rsidRPr="004642EF" w:rsidRDefault="00CE1796">
      <w:pPr>
        <w:rPr>
          <w:rFonts w:cs="Arial"/>
        </w:rPr>
      </w:pPr>
    </w:p>
    <w:p w14:paraId="0EF4209C" w14:textId="77777777" w:rsidR="00CE1796" w:rsidRPr="004642EF" w:rsidRDefault="00CE1796">
      <w:pPr>
        <w:rPr>
          <w:rFonts w:cs="Arial"/>
        </w:rPr>
      </w:pPr>
    </w:p>
    <w:p w14:paraId="4693B4E6" w14:textId="77777777" w:rsidR="00CE1796" w:rsidRPr="004642EF" w:rsidRDefault="00CE1796">
      <w:pPr>
        <w:rPr>
          <w:rFonts w:cs="Arial"/>
        </w:rPr>
      </w:pPr>
    </w:p>
    <w:p w14:paraId="2B8FA62F" w14:textId="77777777" w:rsidR="0028503A" w:rsidRPr="004642EF" w:rsidRDefault="0028503A">
      <w:pPr>
        <w:rPr>
          <w:rFonts w:cs="Arial"/>
        </w:rPr>
      </w:pPr>
    </w:p>
    <w:p w14:paraId="40E72F9E" w14:textId="77777777" w:rsidR="00CE1796" w:rsidRPr="004642EF" w:rsidRDefault="00CE1796">
      <w:pPr>
        <w:rPr>
          <w:rFonts w:cs="Arial"/>
        </w:rPr>
      </w:pPr>
      <w:r w:rsidRPr="004642EF">
        <w:rPr>
          <w:rFonts w:cs="Arial"/>
        </w:rPr>
        <w:t>For and on behalf of: ………………………………………………………………………………….…………</w:t>
      </w:r>
    </w:p>
    <w:p w14:paraId="001A9260" w14:textId="77777777" w:rsidR="00091BCB" w:rsidRPr="004642EF" w:rsidRDefault="00091BCB">
      <w:pPr>
        <w:rPr>
          <w:rFonts w:cs="Arial"/>
        </w:rPr>
      </w:pPr>
    </w:p>
    <w:p w14:paraId="166E156A" w14:textId="77777777" w:rsidR="00CE1796" w:rsidRPr="004642EF" w:rsidRDefault="00CE1796">
      <w:pPr>
        <w:rPr>
          <w:rFonts w:cs="Arial"/>
        </w:rPr>
      </w:pPr>
      <w:r w:rsidRPr="004642EF">
        <w:rPr>
          <w:rFonts w:cs="Arial"/>
        </w:rPr>
        <w:t>Signed</w:t>
      </w:r>
      <w:proofErr w:type="gramStart"/>
      <w:r w:rsidRPr="004642EF">
        <w:rPr>
          <w:rFonts w:cs="Arial"/>
        </w:rPr>
        <w:t>:………………………………………………………</w:t>
      </w:r>
      <w:r w:rsidR="00572ED3" w:rsidRPr="004642EF">
        <w:rPr>
          <w:rFonts w:cs="Arial"/>
        </w:rPr>
        <w:t>…</w:t>
      </w:r>
      <w:proofErr w:type="gramEnd"/>
      <w:r w:rsidR="00572ED3" w:rsidRPr="004642EF">
        <w:rPr>
          <w:rFonts w:cs="Arial"/>
        </w:rPr>
        <w:t xml:space="preserve">  Date ………………….</w:t>
      </w:r>
    </w:p>
    <w:p w14:paraId="18384141" w14:textId="77777777" w:rsidR="00CE1796" w:rsidRPr="004642EF" w:rsidRDefault="00CE1796">
      <w:pPr>
        <w:rPr>
          <w:rFonts w:cs="Arial"/>
          <w:i/>
        </w:rPr>
      </w:pPr>
      <w:r w:rsidRPr="004642EF">
        <w:rPr>
          <w:rFonts w:cs="Arial"/>
          <w:i/>
        </w:rPr>
        <w:t>(Duly authorised agent of the tenderer)</w:t>
      </w:r>
    </w:p>
    <w:p w14:paraId="412C0FDE" w14:textId="77777777" w:rsidR="00572ED3" w:rsidRPr="004642EF" w:rsidRDefault="00572ED3">
      <w:pPr>
        <w:rPr>
          <w:rFonts w:cs="Arial"/>
          <w:i/>
        </w:rPr>
      </w:pPr>
    </w:p>
    <w:p w14:paraId="52699EF4" w14:textId="77777777" w:rsidR="00572ED3" w:rsidRPr="004642EF" w:rsidRDefault="00572ED3">
      <w:pPr>
        <w:rPr>
          <w:rFonts w:cs="Arial"/>
          <w:i/>
        </w:rPr>
      </w:pPr>
      <w:r w:rsidRPr="004642EF">
        <w:rPr>
          <w:rFonts w:cs="Arial"/>
        </w:rPr>
        <w:t>Position held</w:t>
      </w:r>
      <w:proofErr w:type="gramStart"/>
      <w:r w:rsidRPr="004642EF">
        <w:rPr>
          <w:rFonts w:cs="Arial"/>
        </w:rPr>
        <w:t>:……………………………….……………</w:t>
      </w:r>
      <w:proofErr w:type="gramEnd"/>
    </w:p>
    <w:tbl>
      <w:tblPr>
        <w:tblW w:w="10031" w:type="dxa"/>
        <w:tblLayout w:type="fixed"/>
        <w:tblLook w:val="0000" w:firstRow="0" w:lastRow="0" w:firstColumn="0" w:lastColumn="0" w:noHBand="0" w:noVBand="0"/>
      </w:tblPr>
      <w:tblGrid>
        <w:gridCol w:w="10031"/>
      </w:tblGrid>
      <w:tr w:rsidR="00CE1796" w:rsidRPr="004642EF" w14:paraId="275B2201" w14:textId="77777777">
        <w:trPr>
          <w:cantSplit/>
        </w:trPr>
        <w:tc>
          <w:tcPr>
            <w:tcW w:w="10031" w:type="dxa"/>
          </w:tcPr>
          <w:p w14:paraId="3903EADB" w14:textId="77777777" w:rsidR="00CE1796" w:rsidRPr="004642EF" w:rsidRDefault="00CE1796">
            <w:pPr>
              <w:pStyle w:val="Heading2"/>
              <w:pBdr>
                <w:top w:val="single" w:sz="24" w:space="1" w:color="auto"/>
              </w:pBdr>
              <w:rPr>
                <w:rFonts w:ascii="Arial" w:hAnsi="Arial" w:cs="Arial"/>
                <w:b w:val="0"/>
                <w:color w:val="008080"/>
              </w:rPr>
            </w:pPr>
          </w:p>
          <w:p w14:paraId="6655A2D5" w14:textId="77777777" w:rsidR="00CE1796" w:rsidRPr="004642EF" w:rsidRDefault="00CE1796">
            <w:pPr>
              <w:pStyle w:val="Heading2"/>
              <w:jc w:val="center"/>
              <w:rPr>
                <w:rFonts w:ascii="Arial" w:hAnsi="Arial" w:cs="Arial"/>
                <w:color w:val="008080"/>
                <w:sz w:val="32"/>
              </w:rPr>
            </w:pPr>
            <w:bookmarkStart w:id="5" w:name="A4"/>
            <w:r w:rsidRPr="004642EF">
              <w:rPr>
                <w:rFonts w:ascii="Arial" w:hAnsi="Arial" w:cs="Arial"/>
                <w:color w:val="008080"/>
                <w:sz w:val="32"/>
              </w:rPr>
              <w:t xml:space="preserve">A4:  </w:t>
            </w:r>
            <w:bookmarkEnd w:id="5"/>
            <w:r w:rsidRPr="004642EF">
              <w:rPr>
                <w:rFonts w:ascii="Arial" w:hAnsi="Arial" w:cs="Arial"/>
                <w:color w:val="008080"/>
                <w:sz w:val="32"/>
              </w:rPr>
              <w:t>Guide to the competitive process and instructions for acknowledgement and completion of tender</w:t>
            </w:r>
          </w:p>
          <w:p w14:paraId="7E54A5F5" w14:textId="77777777" w:rsidR="00CE1796" w:rsidRPr="004642EF" w:rsidRDefault="00CE1796">
            <w:pPr>
              <w:pBdr>
                <w:bottom w:val="single" w:sz="24" w:space="1" w:color="auto"/>
              </w:pBdr>
              <w:rPr>
                <w:rFonts w:cs="Arial"/>
                <w:color w:val="008080"/>
                <w:sz w:val="24"/>
                <w:szCs w:val="24"/>
              </w:rPr>
            </w:pPr>
          </w:p>
          <w:p w14:paraId="106FAD61" w14:textId="77777777" w:rsidR="00F87563" w:rsidRPr="004642EF" w:rsidRDefault="00F87563" w:rsidP="00F87563">
            <w:pPr>
              <w:rPr>
                <w:sz w:val="16"/>
                <w:szCs w:val="16"/>
              </w:rPr>
            </w:pPr>
          </w:p>
        </w:tc>
      </w:tr>
    </w:tbl>
    <w:p w14:paraId="6E3449F1" w14:textId="77777777" w:rsidR="005503BA" w:rsidRPr="004642EF" w:rsidRDefault="005503BA" w:rsidP="005503BA">
      <w:pPr>
        <w:rPr>
          <w:rFonts w:cs="Arial"/>
          <w:b/>
          <w:i/>
          <w:sz w:val="24"/>
        </w:rPr>
      </w:pPr>
      <w:r w:rsidRPr="004642EF">
        <w:rPr>
          <w:rFonts w:cs="Arial"/>
          <w:b/>
          <w:i/>
          <w:sz w:val="24"/>
        </w:rPr>
        <w:t>A4.</w:t>
      </w:r>
      <w:r w:rsidR="0055767D">
        <w:rPr>
          <w:rFonts w:cs="Arial"/>
          <w:b/>
          <w:i/>
          <w:sz w:val="24"/>
        </w:rPr>
        <w:t>1</w:t>
      </w:r>
      <w:r w:rsidRPr="004642EF">
        <w:rPr>
          <w:rFonts w:cs="Arial"/>
          <w:b/>
          <w:i/>
          <w:sz w:val="24"/>
        </w:rPr>
        <w:tab/>
        <w:t>Guidance on</w:t>
      </w:r>
      <w:r w:rsidR="00F6787F" w:rsidRPr="004642EF">
        <w:rPr>
          <w:rFonts w:cs="Arial"/>
          <w:b/>
          <w:i/>
          <w:sz w:val="24"/>
        </w:rPr>
        <w:t xml:space="preserve"> </w:t>
      </w:r>
      <w:r w:rsidR="009D4F77" w:rsidRPr="004642EF">
        <w:rPr>
          <w:rFonts w:cs="Arial"/>
          <w:b/>
          <w:i/>
          <w:sz w:val="24"/>
        </w:rPr>
        <w:t>the Invitation</w:t>
      </w:r>
      <w:r w:rsidRPr="004642EF">
        <w:rPr>
          <w:rFonts w:cs="Arial"/>
          <w:b/>
          <w:i/>
          <w:sz w:val="24"/>
        </w:rPr>
        <w:t xml:space="preserve"> to Tender Process</w:t>
      </w:r>
    </w:p>
    <w:p w14:paraId="67058AA0" w14:textId="77777777" w:rsidR="00737606" w:rsidRPr="004642EF" w:rsidRDefault="00737606" w:rsidP="00737606">
      <w:pPr>
        <w:rPr>
          <w:sz w:val="16"/>
          <w:szCs w:val="16"/>
        </w:rPr>
      </w:pPr>
    </w:p>
    <w:p w14:paraId="5AA40180" w14:textId="77777777" w:rsidR="005503BA" w:rsidRPr="004642EF" w:rsidRDefault="007407C4" w:rsidP="00336B90">
      <w:pPr>
        <w:ind w:left="720" w:hanging="720"/>
      </w:pPr>
      <w:r w:rsidRPr="004642EF">
        <w:tab/>
        <w:t xml:space="preserve">There are </w:t>
      </w:r>
      <w:r w:rsidR="00337BC6">
        <w:t>five</w:t>
      </w:r>
      <w:r w:rsidR="00337BC6" w:rsidRPr="004642EF">
        <w:t xml:space="preserve"> </w:t>
      </w:r>
      <w:r w:rsidRPr="004642EF">
        <w:t xml:space="preserve">key stages that all tenderers should be aware of that Devon County Council </w:t>
      </w:r>
      <w:r w:rsidR="00336B90" w:rsidRPr="004642EF">
        <w:t>will conduct throughout this process.</w:t>
      </w:r>
    </w:p>
    <w:p w14:paraId="60DA827C" w14:textId="77777777" w:rsidR="00737606" w:rsidRPr="004642EF" w:rsidRDefault="00737606" w:rsidP="002B241D">
      <w:pPr>
        <w:rPr>
          <w:sz w:val="16"/>
          <w:szCs w:val="16"/>
        </w:rPr>
      </w:pPr>
    </w:p>
    <w:p w14:paraId="39CCB9F8" w14:textId="77777777" w:rsidR="00737606" w:rsidRPr="004642EF" w:rsidRDefault="00336B90" w:rsidP="002B241D">
      <w:pPr>
        <w:ind w:left="720" w:hanging="720"/>
        <w:rPr>
          <w:sz w:val="22"/>
          <w:szCs w:val="22"/>
        </w:rPr>
      </w:pPr>
      <w:r w:rsidRPr="004642EF">
        <w:rPr>
          <w:sz w:val="22"/>
          <w:szCs w:val="22"/>
        </w:rPr>
        <w:t>A4.</w:t>
      </w:r>
      <w:r w:rsidR="0055767D">
        <w:rPr>
          <w:sz w:val="22"/>
          <w:szCs w:val="22"/>
        </w:rPr>
        <w:t>1</w:t>
      </w:r>
      <w:r w:rsidRPr="004642EF">
        <w:rPr>
          <w:sz w:val="22"/>
          <w:szCs w:val="22"/>
        </w:rPr>
        <w:t>.</w:t>
      </w:r>
      <w:r w:rsidR="0055767D">
        <w:rPr>
          <w:sz w:val="22"/>
          <w:szCs w:val="22"/>
        </w:rPr>
        <w:t>1</w:t>
      </w:r>
      <w:r w:rsidRPr="004642EF">
        <w:rPr>
          <w:sz w:val="22"/>
          <w:szCs w:val="22"/>
        </w:rPr>
        <w:tab/>
      </w:r>
      <w:r w:rsidR="00B076ED" w:rsidRPr="004642EF">
        <w:rPr>
          <w:sz w:val="22"/>
          <w:szCs w:val="22"/>
        </w:rPr>
        <w:t>Qualification</w:t>
      </w:r>
    </w:p>
    <w:p w14:paraId="7E0740A6" w14:textId="77777777" w:rsidR="007F064F" w:rsidRPr="004642EF" w:rsidRDefault="007F064F" w:rsidP="002B241D">
      <w:pPr>
        <w:ind w:left="720" w:hanging="720"/>
        <w:rPr>
          <w:b/>
          <w:i/>
          <w:sz w:val="16"/>
          <w:szCs w:val="16"/>
        </w:rPr>
      </w:pPr>
    </w:p>
    <w:p w14:paraId="77480D2C" w14:textId="77777777" w:rsidR="009A037E" w:rsidRPr="00D21BCD" w:rsidRDefault="009A037E" w:rsidP="009A037E">
      <w:pPr>
        <w:ind w:left="720"/>
        <w:rPr>
          <w:rFonts w:cs="Arial"/>
        </w:rPr>
      </w:pPr>
      <w:r w:rsidRPr="00D21BCD">
        <w:rPr>
          <w:lang w:val="en-US"/>
        </w:rPr>
        <w:t xml:space="preserve">All tenderers must comply with the conditions of invitation (qualification) stage which included the requirement to be fully compliant with regulation 57 of the Public Contracts Regulations 2015 </w:t>
      </w:r>
      <w:hyperlink r:id="rId12" w:history="1">
        <w:r w:rsidRPr="00D21BCD">
          <w:rPr>
            <w:rStyle w:val="Hyperlink"/>
            <w:color w:val="auto"/>
          </w:rPr>
          <w:t>http://www.legislation.gov.uk/uksi/2015/102/contents/made</w:t>
        </w:r>
      </w:hyperlink>
      <w:r w:rsidRPr="00D21BCD">
        <w:rPr>
          <w:rFonts w:cs="Arial"/>
        </w:rPr>
        <w:t xml:space="preserve">. Any tenderers who do not fully meet the requirements of regulation 57 or misrepresent any information or evidence provided in relation to regulation 57 may be excluded from further consideration.  </w:t>
      </w:r>
    </w:p>
    <w:p w14:paraId="222E4E57" w14:textId="77777777" w:rsidR="00737606" w:rsidRPr="004642EF" w:rsidRDefault="00737606" w:rsidP="002B241D"/>
    <w:p w14:paraId="65803519" w14:textId="77777777" w:rsidR="00737606" w:rsidRPr="004642EF" w:rsidRDefault="00B076ED" w:rsidP="002B241D">
      <w:pPr>
        <w:ind w:left="720" w:hanging="720"/>
        <w:rPr>
          <w:sz w:val="22"/>
          <w:szCs w:val="22"/>
        </w:rPr>
      </w:pPr>
      <w:r w:rsidRPr="004642EF">
        <w:rPr>
          <w:sz w:val="22"/>
          <w:szCs w:val="22"/>
        </w:rPr>
        <w:t>A4.</w:t>
      </w:r>
      <w:r w:rsidR="0055767D">
        <w:rPr>
          <w:sz w:val="22"/>
          <w:szCs w:val="22"/>
        </w:rPr>
        <w:t>1</w:t>
      </w:r>
      <w:r w:rsidRPr="004642EF">
        <w:rPr>
          <w:sz w:val="22"/>
          <w:szCs w:val="22"/>
        </w:rPr>
        <w:t>.</w:t>
      </w:r>
      <w:r w:rsidR="0055767D">
        <w:rPr>
          <w:sz w:val="22"/>
          <w:szCs w:val="22"/>
        </w:rPr>
        <w:t>2</w:t>
      </w:r>
      <w:r w:rsidRPr="004642EF">
        <w:rPr>
          <w:sz w:val="22"/>
          <w:szCs w:val="22"/>
        </w:rPr>
        <w:tab/>
        <w:t>Selection Criteria</w:t>
      </w:r>
    </w:p>
    <w:p w14:paraId="0281E397" w14:textId="77777777" w:rsidR="007F064F" w:rsidRPr="004642EF" w:rsidRDefault="007F064F" w:rsidP="002B241D">
      <w:pPr>
        <w:ind w:left="720" w:hanging="720"/>
        <w:rPr>
          <w:b/>
          <w:i/>
          <w:sz w:val="16"/>
          <w:szCs w:val="16"/>
        </w:rPr>
      </w:pPr>
    </w:p>
    <w:p w14:paraId="4C04D3B9" w14:textId="77777777" w:rsidR="00B076ED" w:rsidRPr="004642EF" w:rsidRDefault="00B076ED" w:rsidP="00336B90">
      <w:pPr>
        <w:ind w:left="720" w:hanging="720"/>
      </w:pPr>
      <w:r w:rsidRPr="004642EF">
        <w:tab/>
        <w:t xml:space="preserve">All tenderers must complete this section and if the completed response meets the requirements detailed within the Invitation to Tender documents </w:t>
      </w:r>
      <w:r w:rsidR="000F5301" w:rsidRPr="004642EF">
        <w:t xml:space="preserve">the </w:t>
      </w:r>
      <w:r w:rsidR="004642EF" w:rsidRPr="004642EF">
        <w:t>T</w:t>
      </w:r>
      <w:r w:rsidR="000F5301" w:rsidRPr="004642EF">
        <w:t>enderer will be taken forward to th</w:t>
      </w:r>
      <w:r w:rsidR="00B60FF7">
        <w:t>e Award Criteria stage.</w:t>
      </w:r>
      <w:r w:rsidR="00D83137">
        <w:t xml:space="preserve"> </w:t>
      </w:r>
    </w:p>
    <w:p w14:paraId="703B3F11" w14:textId="77777777" w:rsidR="00737606" w:rsidRPr="004642EF" w:rsidRDefault="00737606" w:rsidP="00610ED3">
      <w:pPr>
        <w:rPr>
          <w:sz w:val="16"/>
          <w:szCs w:val="16"/>
        </w:rPr>
      </w:pPr>
    </w:p>
    <w:p w14:paraId="2BEF5E5F" w14:textId="77777777" w:rsidR="00F87563" w:rsidRPr="004642EF" w:rsidRDefault="00F87563" w:rsidP="00F87563">
      <w:pPr>
        <w:ind w:left="720" w:hanging="720"/>
        <w:rPr>
          <w:sz w:val="22"/>
          <w:szCs w:val="22"/>
        </w:rPr>
      </w:pPr>
      <w:r w:rsidRPr="004642EF">
        <w:rPr>
          <w:sz w:val="22"/>
          <w:szCs w:val="22"/>
        </w:rPr>
        <w:t>A4.</w:t>
      </w:r>
      <w:r w:rsidR="0055767D">
        <w:rPr>
          <w:sz w:val="22"/>
          <w:szCs w:val="22"/>
        </w:rPr>
        <w:t>1</w:t>
      </w:r>
      <w:r w:rsidRPr="004642EF">
        <w:rPr>
          <w:sz w:val="22"/>
          <w:szCs w:val="22"/>
        </w:rPr>
        <w:t>.</w:t>
      </w:r>
      <w:r w:rsidR="0055767D">
        <w:rPr>
          <w:sz w:val="22"/>
          <w:szCs w:val="22"/>
        </w:rPr>
        <w:t>3</w:t>
      </w:r>
      <w:r w:rsidRPr="004642EF">
        <w:rPr>
          <w:sz w:val="22"/>
          <w:szCs w:val="22"/>
        </w:rPr>
        <w:tab/>
        <w:t>Commercial Requirements</w:t>
      </w:r>
    </w:p>
    <w:p w14:paraId="19042B45" w14:textId="77777777" w:rsidR="00F87563" w:rsidRPr="004642EF" w:rsidRDefault="00F87563" w:rsidP="00F87563">
      <w:pPr>
        <w:ind w:left="720" w:hanging="720"/>
        <w:rPr>
          <w:b/>
          <w:sz w:val="16"/>
          <w:szCs w:val="16"/>
        </w:rPr>
      </w:pPr>
    </w:p>
    <w:p w14:paraId="4FFCB7DA" w14:textId="77777777" w:rsidR="00F87563" w:rsidRPr="004642EF" w:rsidRDefault="00F87563" w:rsidP="00F87563">
      <w:pPr>
        <w:ind w:left="720" w:hanging="720"/>
      </w:pPr>
      <w:r w:rsidRPr="004642EF">
        <w:tab/>
        <w:t>There are certain commercial requirements detailed within the ITT for instance financial reports, parental guarantees and insurance cover</w:t>
      </w:r>
      <w:r w:rsidR="004642EF" w:rsidRPr="004642EF">
        <w:t>,</w:t>
      </w:r>
      <w:r w:rsidRPr="004642EF">
        <w:t xml:space="preserve"> these will be reviewed as part of the due diligence period before any award of contract. If the requirements are not met Devon County Council reserves the right to withdraw your organisation’s bid.</w:t>
      </w:r>
    </w:p>
    <w:p w14:paraId="2D261278" w14:textId="77777777" w:rsidR="00F87563" w:rsidRPr="004642EF" w:rsidRDefault="00F87563" w:rsidP="00610ED3">
      <w:pPr>
        <w:rPr>
          <w:sz w:val="16"/>
          <w:szCs w:val="16"/>
        </w:rPr>
      </w:pPr>
    </w:p>
    <w:p w14:paraId="289F4B21" w14:textId="77777777" w:rsidR="00737606" w:rsidRPr="004642EF" w:rsidRDefault="00541539" w:rsidP="002B241D">
      <w:pPr>
        <w:ind w:left="720" w:hanging="720"/>
        <w:rPr>
          <w:sz w:val="22"/>
          <w:szCs w:val="22"/>
        </w:rPr>
      </w:pPr>
      <w:proofErr w:type="gramStart"/>
      <w:r w:rsidRPr="004642EF">
        <w:rPr>
          <w:sz w:val="22"/>
          <w:szCs w:val="22"/>
        </w:rPr>
        <w:t>A4.</w:t>
      </w:r>
      <w:r w:rsidR="0055767D">
        <w:rPr>
          <w:sz w:val="22"/>
          <w:szCs w:val="22"/>
        </w:rPr>
        <w:t>1</w:t>
      </w:r>
      <w:r w:rsidRPr="004642EF">
        <w:rPr>
          <w:sz w:val="22"/>
          <w:szCs w:val="22"/>
        </w:rPr>
        <w:t>.</w:t>
      </w:r>
      <w:r w:rsidR="0055767D">
        <w:rPr>
          <w:sz w:val="22"/>
          <w:szCs w:val="22"/>
        </w:rPr>
        <w:t>4</w:t>
      </w:r>
      <w:r w:rsidRPr="004642EF">
        <w:rPr>
          <w:sz w:val="22"/>
          <w:szCs w:val="22"/>
        </w:rPr>
        <w:tab/>
      </w:r>
      <w:r w:rsidR="00333230" w:rsidRPr="004642EF">
        <w:rPr>
          <w:sz w:val="22"/>
          <w:szCs w:val="22"/>
        </w:rPr>
        <w:t>Award Criteria Questions.</w:t>
      </w:r>
      <w:proofErr w:type="gramEnd"/>
      <w:r w:rsidR="004642EF">
        <w:rPr>
          <w:sz w:val="22"/>
          <w:szCs w:val="22"/>
        </w:rPr>
        <w:t xml:space="preserve"> (Quality)</w:t>
      </w:r>
    </w:p>
    <w:p w14:paraId="0211FA0C" w14:textId="77777777" w:rsidR="007F064F" w:rsidRPr="004642EF" w:rsidRDefault="007F064F" w:rsidP="002B241D">
      <w:pPr>
        <w:ind w:left="720" w:hanging="720"/>
        <w:rPr>
          <w:b/>
          <w:i/>
          <w:sz w:val="16"/>
          <w:szCs w:val="16"/>
        </w:rPr>
      </w:pPr>
    </w:p>
    <w:p w14:paraId="06B255A9" w14:textId="77777777" w:rsidR="00FE5AF2" w:rsidRDefault="00541539" w:rsidP="00336B90">
      <w:pPr>
        <w:ind w:left="720" w:hanging="720"/>
      </w:pPr>
      <w:r w:rsidRPr="004642EF">
        <w:tab/>
      </w:r>
      <w:r w:rsidR="007B74DB" w:rsidRPr="004642EF">
        <w:t>A series of questions will be asked and the responses will be marked, the details of the scores and we</w:t>
      </w:r>
      <w:r w:rsidR="003B21DA" w:rsidRPr="004642EF">
        <w:t xml:space="preserve">ightings are given in </w:t>
      </w:r>
      <w:r w:rsidR="002E583C">
        <w:t>Schedule 3 (Quality Submission)</w:t>
      </w:r>
      <w:r w:rsidR="007B74DB" w:rsidRPr="004642EF">
        <w:t xml:space="preserve"> so that all tenderers are aware of the maximum potential marks available. It should be noted that to achieve the highest marks </w:t>
      </w:r>
      <w:r w:rsidR="00610ED3" w:rsidRPr="004642EF">
        <w:t>available for</w:t>
      </w:r>
      <w:r w:rsidR="007B74DB" w:rsidRPr="004642EF">
        <w:t xml:space="preserve"> the questions </w:t>
      </w:r>
      <w:r w:rsidR="00610ED3" w:rsidRPr="004642EF">
        <w:t xml:space="preserve">you </w:t>
      </w:r>
      <w:r w:rsidR="007B74DB" w:rsidRPr="004642EF">
        <w:t>should</w:t>
      </w:r>
      <w:r w:rsidR="00610ED3" w:rsidRPr="004642EF">
        <w:t xml:space="preserve"> </w:t>
      </w:r>
      <w:r w:rsidR="00FE5AF2" w:rsidRPr="004642EF">
        <w:t>provi</w:t>
      </w:r>
      <w:r w:rsidR="00DA66A9" w:rsidRPr="004642EF">
        <w:t>d</w:t>
      </w:r>
      <w:r w:rsidR="00FE5AF2" w:rsidRPr="004642EF">
        <w:t>e exemplary evidence as to</w:t>
      </w:r>
      <w:r w:rsidR="00DC088B">
        <w:t xml:space="preserve"> what is being offered,</w:t>
      </w:r>
      <w:r w:rsidR="00FE5AF2" w:rsidRPr="004642EF">
        <w:t xml:space="preserve"> how you propose to achieve the </w:t>
      </w:r>
      <w:r w:rsidR="00DA66A9" w:rsidRPr="004642EF">
        <w:t xml:space="preserve">required </w:t>
      </w:r>
      <w:r w:rsidR="00DC088B">
        <w:t>targets</w:t>
      </w:r>
      <w:r w:rsidR="00FE5AF2" w:rsidRPr="004642EF">
        <w:t xml:space="preserve"> and your </w:t>
      </w:r>
      <w:r w:rsidR="00DA66A9" w:rsidRPr="004642EF">
        <w:t xml:space="preserve">proposed </w:t>
      </w:r>
      <w:r w:rsidR="00FE5AF2" w:rsidRPr="004642EF">
        <w:t>method</w:t>
      </w:r>
      <w:r w:rsidR="00DA66A9" w:rsidRPr="004642EF">
        <w:t>ology to perform the contract</w:t>
      </w:r>
      <w:r w:rsidR="00FE5AF2" w:rsidRPr="004642EF">
        <w:t>.</w:t>
      </w:r>
    </w:p>
    <w:p w14:paraId="028CE9D3" w14:textId="77777777" w:rsidR="008C1708" w:rsidRDefault="008C1708" w:rsidP="00336B90">
      <w:pPr>
        <w:ind w:left="720" w:hanging="720"/>
      </w:pPr>
    </w:p>
    <w:p w14:paraId="72F2FB50" w14:textId="0D179D39" w:rsidR="008C1708" w:rsidRDefault="008C1708" w:rsidP="00336B90">
      <w:pPr>
        <w:ind w:left="720" w:hanging="720"/>
        <w:rPr>
          <w:sz w:val="22"/>
          <w:szCs w:val="22"/>
        </w:rPr>
      </w:pPr>
      <w:proofErr w:type="gramStart"/>
      <w:r>
        <w:t>A4.1.</w:t>
      </w:r>
      <w:r w:rsidR="0055767D">
        <w:t>5</w:t>
      </w:r>
      <w:r>
        <w:t xml:space="preserve"> </w:t>
      </w:r>
      <w:r w:rsidR="008B5AAA">
        <w:t xml:space="preserve"> </w:t>
      </w:r>
      <w:r w:rsidRPr="008C1708">
        <w:rPr>
          <w:sz w:val="22"/>
          <w:szCs w:val="22"/>
        </w:rPr>
        <w:t>Price</w:t>
      </w:r>
      <w:proofErr w:type="gramEnd"/>
    </w:p>
    <w:p w14:paraId="6EA01B6F" w14:textId="77777777" w:rsidR="004F2939" w:rsidRPr="008C1708" w:rsidRDefault="004F2939" w:rsidP="00336B90">
      <w:pPr>
        <w:ind w:left="720" w:hanging="720"/>
        <w:rPr>
          <w:sz w:val="22"/>
          <w:szCs w:val="22"/>
        </w:rPr>
      </w:pPr>
    </w:p>
    <w:p w14:paraId="0F496671" w14:textId="77777777" w:rsidR="008C1708" w:rsidRPr="004642EF" w:rsidRDefault="002E583C" w:rsidP="004F2939">
      <w:pPr>
        <w:ind w:left="709"/>
      </w:pPr>
      <w:r w:rsidRPr="008B5AAA">
        <w:t>The Authority requires the Contractor to deliver the requirements of the Service at a fixed budget as identified in the Tender documents.</w:t>
      </w:r>
    </w:p>
    <w:p w14:paraId="0DEBACEF" w14:textId="77777777" w:rsidR="00FE5AF2" w:rsidRPr="004642EF" w:rsidRDefault="00FE5AF2" w:rsidP="00336B90">
      <w:pPr>
        <w:ind w:left="720" w:hanging="720"/>
      </w:pPr>
    </w:p>
    <w:p w14:paraId="255602ED" w14:textId="77777777" w:rsidR="00FE5AF2" w:rsidRDefault="00FE5AF2" w:rsidP="00336B90">
      <w:pPr>
        <w:ind w:left="720" w:hanging="720"/>
      </w:pPr>
      <w:r w:rsidRPr="004642EF">
        <w:t>.</w:t>
      </w:r>
    </w:p>
    <w:p w14:paraId="6FBAF71E" w14:textId="77777777" w:rsidR="00A41D23" w:rsidRDefault="00A41D23" w:rsidP="00336B90">
      <w:pPr>
        <w:ind w:left="720" w:hanging="720"/>
      </w:pPr>
    </w:p>
    <w:p w14:paraId="72A71C80" w14:textId="77777777" w:rsidR="00A41D23" w:rsidRDefault="00A41D23" w:rsidP="00336B90">
      <w:pPr>
        <w:ind w:left="720" w:hanging="720"/>
      </w:pPr>
    </w:p>
    <w:p w14:paraId="0FFD5C34" w14:textId="77777777" w:rsidR="00A41D23" w:rsidRDefault="00A41D23" w:rsidP="00336B90">
      <w:pPr>
        <w:ind w:left="720" w:hanging="720"/>
      </w:pPr>
    </w:p>
    <w:p w14:paraId="05C6FA8E" w14:textId="77777777" w:rsidR="00A41D23" w:rsidRDefault="00A41D23" w:rsidP="00336B90">
      <w:pPr>
        <w:ind w:left="720" w:hanging="720"/>
      </w:pPr>
    </w:p>
    <w:p w14:paraId="3D86CDE3" w14:textId="77777777" w:rsidR="00A41D23" w:rsidRDefault="00A41D23" w:rsidP="00336B90">
      <w:pPr>
        <w:ind w:left="720" w:hanging="720"/>
      </w:pPr>
    </w:p>
    <w:p w14:paraId="77954F0F" w14:textId="77777777" w:rsidR="00A41D23" w:rsidRDefault="00A41D23" w:rsidP="00336B90">
      <w:pPr>
        <w:ind w:left="720" w:hanging="720"/>
      </w:pPr>
    </w:p>
    <w:p w14:paraId="3606EB3C" w14:textId="77777777" w:rsidR="00A41D23" w:rsidRDefault="00A41D23" w:rsidP="00336B90">
      <w:pPr>
        <w:ind w:left="720" w:hanging="720"/>
      </w:pPr>
    </w:p>
    <w:p w14:paraId="427B2F25" w14:textId="77777777" w:rsidR="00A41D23" w:rsidRDefault="00A41D23" w:rsidP="00336B90">
      <w:pPr>
        <w:ind w:left="720" w:hanging="720"/>
      </w:pPr>
    </w:p>
    <w:p w14:paraId="0ACC69D3" w14:textId="77777777" w:rsidR="00A41D23" w:rsidRDefault="00A41D23" w:rsidP="00336B90">
      <w:pPr>
        <w:ind w:left="720" w:hanging="720"/>
      </w:pPr>
    </w:p>
    <w:p w14:paraId="5F046CC9" w14:textId="77777777" w:rsidR="00A41D23" w:rsidRDefault="00A41D23" w:rsidP="00336B90">
      <w:pPr>
        <w:ind w:left="720" w:hanging="720"/>
      </w:pPr>
    </w:p>
    <w:p w14:paraId="47CE5082" w14:textId="77777777" w:rsidR="00C02146" w:rsidRDefault="00C02146" w:rsidP="00336B90">
      <w:pPr>
        <w:ind w:left="720" w:hanging="720"/>
      </w:pPr>
    </w:p>
    <w:p w14:paraId="50F35DDF" w14:textId="77777777" w:rsidR="00A41D23" w:rsidRDefault="00A41D23" w:rsidP="00336B90">
      <w:pPr>
        <w:ind w:left="720" w:hanging="720"/>
      </w:pPr>
    </w:p>
    <w:p w14:paraId="23651B44" w14:textId="77777777" w:rsidR="002E583C" w:rsidRDefault="002E583C" w:rsidP="00336B90">
      <w:pPr>
        <w:ind w:left="720" w:hanging="720"/>
      </w:pPr>
    </w:p>
    <w:p w14:paraId="78D3BEB7" w14:textId="77777777" w:rsidR="00CB5248" w:rsidRDefault="00CB5248" w:rsidP="00336B90">
      <w:pPr>
        <w:ind w:left="720" w:hanging="720"/>
      </w:pPr>
    </w:p>
    <w:p w14:paraId="6E486977" w14:textId="77777777" w:rsidR="00B7106B" w:rsidRPr="0055767D" w:rsidRDefault="0055767D" w:rsidP="00B7106B">
      <w:pPr>
        <w:ind w:left="720" w:hanging="720"/>
        <w:rPr>
          <w:b/>
          <w:sz w:val="22"/>
          <w:szCs w:val="22"/>
        </w:rPr>
      </w:pPr>
      <w:r>
        <w:t>A4.2</w:t>
      </w:r>
      <w:r w:rsidRPr="0055767D">
        <w:rPr>
          <w:b/>
          <w:sz w:val="22"/>
          <w:szCs w:val="22"/>
        </w:rPr>
        <w:t xml:space="preserve"> The evaluation process</w:t>
      </w:r>
    </w:p>
    <w:p w14:paraId="6B02E527" w14:textId="77777777" w:rsidR="00CF7358" w:rsidRPr="004642EF" w:rsidRDefault="00CF7358" w:rsidP="007F064F">
      <w:pPr>
        <w:ind w:left="720" w:hanging="720"/>
      </w:pPr>
    </w:p>
    <w:p w14:paraId="691DEACC" w14:textId="77777777" w:rsidR="00AB25DF" w:rsidRPr="00A41D23" w:rsidRDefault="00A41D23" w:rsidP="007F064F">
      <w:pPr>
        <w:ind w:left="720" w:hanging="720"/>
        <w:rPr>
          <w:b/>
        </w:rPr>
      </w:pPr>
      <w:r w:rsidRPr="00A41D23">
        <w:t>A4.</w:t>
      </w:r>
      <w:r w:rsidR="0055767D">
        <w:t>2</w:t>
      </w:r>
      <w:r w:rsidRPr="00A41D23">
        <w:t>.</w:t>
      </w:r>
      <w:r w:rsidR="0055767D">
        <w:t>1</w:t>
      </w:r>
      <w:r>
        <w:rPr>
          <w:b/>
        </w:rPr>
        <w:t xml:space="preserve"> </w:t>
      </w:r>
      <w:r w:rsidR="00AB25DF" w:rsidRPr="00A41D23">
        <w:rPr>
          <w:b/>
        </w:rPr>
        <w:t>Quality Evaluation</w:t>
      </w:r>
    </w:p>
    <w:p w14:paraId="3BC58806" w14:textId="77777777" w:rsidR="00DC088B" w:rsidRPr="004642EF" w:rsidRDefault="00DC088B" w:rsidP="007F064F">
      <w:pPr>
        <w:ind w:left="720" w:hanging="720"/>
      </w:pPr>
    </w:p>
    <w:p w14:paraId="240027F2" w14:textId="77777777" w:rsidR="001515B9" w:rsidRPr="002B03D7" w:rsidRDefault="001515B9" w:rsidP="00A41D23">
      <w:pPr>
        <w:pStyle w:val="ListParagraph"/>
        <w:tabs>
          <w:tab w:val="left" w:pos="6060"/>
        </w:tabs>
        <w:spacing w:line="276" w:lineRule="auto"/>
        <w:ind w:left="284"/>
        <w:jc w:val="both"/>
        <w:rPr>
          <w:rFonts w:cs="Arial"/>
        </w:rPr>
      </w:pPr>
      <w:r w:rsidRPr="002B03D7">
        <w:rPr>
          <w:rFonts w:cs="Arial"/>
        </w:rPr>
        <w:t xml:space="preserve">Scores will be awarded by the quality evaluation panel in line with Figure [1] Scoring Matrix and Marking guidelines </w:t>
      </w:r>
      <w:r w:rsidR="00A41D23" w:rsidRPr="002B03D7">
        <w:rPr>
          <w:rFonts w:cs="Arial"/>
        </w:rPr>
        <w:t>below</w:t>
      </w:r>
      <w:r w:rsidRPr="002B03D7">
        <w:rPr>
          <w:rFonts w:cs="Arial"/>
        </w:rPr>
        <w:t>:</w:t>
      </w:r>
    </w:p>
    <w:p w14:paraId="3509399E" w14:textId="77777777" w:rsidR="001515B9" w:rsidRDefault="001515B9" w:rsidP="001515B9">
      <w:pPr>
        <w:pStyle w:val="ListParagraph"/>
        <w:tabs>
          <w:tab w:val="left" w:pos="6060"/>
        </w:tabs>
        <w:spacing w:line="276" w:lineRule="auto"/>
        <w:ind w:left="1701"/>
        <w:rPr>
          <w:rFonts w:cs="Arial"/>
          <w:sz w:val="22"/>
          <w:szCs w:val="22"/>
        </w:rPr>
      </w:pPr>
    </w:p>
    <w:p w14:paraId="3DF43FE9" w14:textId="77777777" w:rsidR="001515B9" w:rsidRDefault="00CB5248" w:rsidP="00CB5248">
      <w:pPr>
        <w:pStyle w:val="Caption"/>
        <w:rPr>
          <w:rFonts w:cs="Arial"/>
          <w:sz w:val="22"/>
          <w:szCs w:val="22"/>
        </w:rPr>
      </w:pPr>
      <w:r w:rsidRPr="00AE4D55">
        <w:t xml:space="preserve">Figure </w:t>
      </w:r>
      <w:fldSimple w:instr=" SEQ Figure \* ARABIC ">
        <w:r w:rsidR="00C91745">
          <w:rPr>
            <w:noProof/>
          </w:rPr>
          <w:t>1</w:t>
        </w:r>
      </w:fldSimple>
      <w:r w:rsidRPr="00AE4D55">
        <w:t xml:space="preserve"> Scoring Matrix and Marking Guidelines</w:t>
      </w:r>
    </w:p>
    <w:p w14:paraId="5E449B7E" w14:textId="77777777" w:rsidR="001515B9" w:rsidRDefault="00AC6B0C" w:rsidP="001515B9">
      <w:r>
        <w:rPr>
          <w:noProof/>
        </w:rPr>
        <w:drawing>
          <wp:inline distT="0" distB="0" distL="0" distR="0" wp14:anchorId="45A0D7C7" wp14:editId="4682D67E">
            <wp:extent cx="6200775" cy="6915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6915150"/>
                    </a:xfrm>
                    <a:prstGeom prst="rect">
                      <a:avLst/>
                    </a:prstGeom>
                    <a:noFill/>
                    <a:ln>
                      <a:noFill/>
                    </a:ln>
                  </pic:spPr>
                </pic:pic>
              </a:graphicData>
            </a:graphic>
          </wp:inline>
        </w:drawing>
      </w:r>
    </w:p>
    <w:p w14:paraId="090E266A" w14:textId="77777777" w:rsidR="001515B9" w:rsidRDefault="001515B9" w:rsidP="001515B9"/>
    <w:p w14:paraId="7EE46AB9" w14:textId="77777777" w:rsidR="001515B9" w:rsidRDefault="001515B9" w:rsidP="001515B9"/>
    <w:p w14:paraId="1BDF4095" w14:textId="77777777" w:rsidR="001515B9" w:rsidRDefault="001515B9" w:rsidP="001515B9"/>
    <w:p w14:paraId="5EBD53E4" w14:textId="77777777" w:rsidR="001515B9" w:rsidRPr="00AE4D55" w:rsidRDefault="001515B9" w:rsidP="001515B9"/>
    <w:p w14:paraId="204841C6" w14:textId="77777777" w:rsidR="001515B9" w:rsidRPr="002B03D7" w:rsidRDefault="001515B9" w:rsidP="00A41D23">
      <w:pPr>
        <w:pStyle w:val="ListParagraph"/>
        <w:ind w:left="284"/>
        <w:jc w:val="both"/>
      </w:pPr>
      <w:r w:rsidRPr="002B03D7">
        <w:t>The evaluation panel members will, on an individual basis for each bidder’s response to a question, decide which quality band definition most accurately describes the response. The evaluation panel members will record the corresponding ‘Percentage of Score Awarded’ and the strengths and weaknesses of the response.</w:t>
      </w:r>
    </w:p>
    <w:p w14:paraId="0F100AA5" w14:textId="77777777" w:rsidR="001515B9" w:rsidRPr="002B03D7" w:rsidRDefault="001515B9" w:rsidP="001515B9">
      <w:pPr>
        <w:pStyle w:val="ListParagraph"/>
        <w:ind w:left="1701"/>
        <w:jc w:val="both"/>
      </w:pPr>
    </w:p>
    <w:p w14:paraId="75751AE1" w14:textId="77777777" w:rsidR="001515B9" w:rsidRPr="002B03D7" w:rsidRDefault="001515B9" w:rsidP="00A41D23">
      <w:pPr>
        <w:pStyle w:val="ListParagraph"/>
        <w:ind w:left="284"/>
        <w:jc w:val="both"/>
      </w:pPr>
      <w:r w:rsidRPr="002B03D7">
        <w:t>Only the ‘Percentage of Score Awarded’ corresponding to the ‘Quality Band Definition’ detailed in the scoring matrix may be awarded to a response (</w:t>
      </w:r>
      <w:proofErr w:type="spellStart"/>
      <w:r w:rsidRPr="002B03D7">
        <w:t>i.e</w:t>
      </w:r>
      <w:proofErr w:type="spellEnd"/>
      <w:r w:rsidRPr="002B03D7">
        <w:t>: 0, 20, 40, 60, 80, or 100).  No other scores may be used.</w:t>
      </w:r>
    </w:p>
    <w:p w14:paraId="289519C2" w14:textId="77777777" w:rsidR="001515B9" w:rsidRPr="002B03D7" w:rsidRDefault="001515B9" w:rsidP="001515B9">
      <w:pPr>
        <w:pStyle w:val="ListParagraph"/>
      </w:pPr>
    </w:p>
    <w:p w14:paraId="7B09F03B" w14:textId="77777777" w:rsidR="001515B9" w:rsidRPr="002B03D7" w:rsidRDefault="001515B9" w:rsidP="00A41D23">
      <w:pPr>
        <w:pStyle w:val="ListParagraph"/>
        <w:ind w:left="284"/>
        <w:jc w:val="both"/>
      </w:pPr>
      <w:r w:rsidRPr="002B03D7">
        <w:t>Please note, that in order to receive a top score of 100 for any question, a bidder’s response must not only meet the requirements of the specification but exceed them and offer significant innovation and/or added value.</w:t>
      </w:r>
    </w:p>
    <w:p w14:paraId="4751EF95" w14:textId="77777777" w:rsidR="001515B9" w:rsidRPr="002B03D7" w:rsidRDefault="001515B9" w:rsidP="001515B9">
      <w:pPr>
        <w:jc w:val="both"/>
      </w:pPr>
    </w:p>
    <w:p w14:paraId="2D61138D" w14:textId="77777777" w:rsidR="001515B9" w:rsidRPr="002B03D7" w:rsidRDefault="001515B9" w:rsidP="00A41D23">
      <w:pPr>
        <w:pStyle w:val="ListParagraph"/>
        <w:ind w:left="284"/>
        <w:jc w:val="both"/>
      </w:pPr>
      <w:r w:rsidRPr="002B03D7">
        <w:t>To ensure that the evaluation is objective a moderation process will then be undertaken with the evaluation panel to discuss and agree overall single consensus score for each response where individual evaluator scores differed in relation to a bidder’s response to a question.  If the evaluators cannot agree on a score for one or more responses, then the majority score will be selected as the consensus score; the minority score(s) will be discounted along with the associated comments made in relation to the minority score(s).</w:t>
      </w:r>
    </w:p>
    <w:p w14:paraId="0037DBB2" w14:textId="77777777" w:rsidR="001515B9" w:rsidRPr="002B03D7" w:rsidRDefault="001515B9" w:rsidP="001515B9">
      <w:pPr>
        <w:pStyle w:val="ListParagraph"/>
      </w:pPr>
    </w:p>
    <w:p w14:paraId="79F3FC79" w14:textId="77777777" w:rsidR="00070189" w:rsidRDefault="00070189" w:rsidP="00070189">
      <w:pPr>
        <w:pStyle w:val="ListParagraph"/>
        <w:ind w:left="1440" w:hanging="1440"/>
        <w:jc w:val="both"/>
      </w:pPr>
      <w:r>
        <w:t xml:space="preserve">     </w:t>
      </w:r>
      <w:r w:rsidRPr="00070189">
        <w:t>Each question will have a maximum available mark as shown against individual questions in</w:t>
      </w:r>
    </w:p>
    <w:p w14:paraId="2029B2BC" w14:textId="58C9A3E0" w:rsidR="00112313" w:rsidRDefault="00070189" w:rsidP="00070189">
      <w:pPr>
        <w:pStyle w:val="ListParagraph"/>
        <w:ind w:left="1440" w:hanging="1440"/>
        <w:jc w:val="both"/>
      </w:pPr>
      <w:r w:rsidRPr="00070189">
        <w:t xml:space="preserve"> </w:t>
      </w:r>
      <w:r>
        <w:t xml:space="preserve">    </w:t>
      </w:r>
      <w:proofErr w:type="gramStart"/>
      <w:r w:rsidRPr="00070189">
        <w:t>Schedule 3 (Quality Submissi</w:t>
      </w:r>
      <w:r w:rsidR="001657A0">
        <w:t>on).</w:t>
      </w:r>
      <w:proofErr w:type="gramEnd"/>
    </w:p>
    <w:p w14:paraId="7ABA930F" w14:textId="45793D33" w:rsidR="00112313" w:rsidRDefault="00112313" w:rsidP="00112313">
      <w:pPr>
        <w:pStyle w:val="ListParagraph"/>
        <w:ind w:left="1440" w:hanging="1440"/>
        <w:jc w:val="both"/>
      </w:pPr>
      <w:r>
        <w:t xml:space="preserve">     </w:t>
      </w:r>
      <w:r w:rsidR="001657A0">
        <w:t xml:space="preserve">The </w:t>
      </w:r>
      <w:r>
        <w:t xml:space="preserve">Maximum </w:t>
      </w:r>
      <w:r w:rsidR="00070189" w:rsidRPr="00070189">
        <w:t>available mark for a question will be multiplied by the consensus quality band</w:t>
      </w:r>
    </w:p>
    <w:p w14:paraId="62A8B290" w14:textId="77777777" w:rsidR="00112313" w:rsidRDefault="00112313" w:rsidP="00112313">
      <w:pPr>
        <w:pStyle w:val="ListParagraph"/>
        <w:ind w:left="1440" w:hanging="1440"/>
        <w:jc w:val="both"/>
      </w:pPr>
      <w:r>
        <w:t xml:space="preserve">    </w:t>
      </w:r>
      <w:r w:rsidR="00070189" w:rsidRPr="00070189">
        <w:t xml:space="preserve"> </w:t>
      </w:r>
      <w:proofErr w:type="gramStart"/>
      <w:r w:rsidR="00070189" w:rsidRPr="00070189">
        <w:t>percentage</w:t>
      </w:r>
      <w:proofErr w:type="gramEnd"/>
      <w:r w:rsidR="00070189" w:rsidRPr="00070189">
        <w:t xml:space="preserve"> awarded</w:t>
      </w:r>
      <w:r>
        <w:t xml:space="preserve"> </w:t>
      </w:r>
      <w:r w:rsidR="00070189" w:rsidRPr="00070189">
        <w:t>by</w:t>
      </w:r>
      <w:r w:rsidR="00070189">
        <w:t xml:space="preserve"> </w:t>
      </w:r>
      <w:r w:rsidR="00070189" w:rsidRPr="00070189">
        <w:t xml:space="preserve">the evaluation panel for the response to that question to </w:t>
      </w:r>
      <w:r>
        <w:t>ascertain a final</w:t>
      </w:r>
    </w:p>
    <w:p w14:paraId="7CD731EC" w14:textId="77777777" w:rsidR="00070189" w:rsidRPr="00070189" w:rsidRDefault="00112313" w:rsidP="00112313">
      <w:pPr>
        <w:pStyle w:val="ListParagraph"/>
        <w:ind w:left="1440" w:hanging="1440"/>
        <w:jc w:val="both"/>
      </w:pPr>
      <w:r>
        <w:t xml:space="preserve">     </w:t>
      </w:r>
      <w:proofErr w:type="gramStart"/>
      <w:r>
        <w:t>score</w:t>
      </w:r>
      <w:proofErr w:type="gramEnd"/>
      <w:r>
        <w:t xml:space="preserve"> for each </w:t>
      </w:r>
      <w:r w:rsidR="00070189" w:rsidRPr="00070189">
        <w:t>question.</w:t>
      </w:r>
    </w:p>
    <w:p w14:paraId="66A3355A" w14:textId="77777777" w:rsidR="001515B9" w:rsidRPr="002B03D7" w:rsidRDefault="001515B9" w:rsidP="001515B9">
      <w:pPr>
        <w:pStyle w:val="ListParagraph"/>
        <w:jc w:val="both"/>
      </w:pPr>
    </w:p>
    <w:p w14:paraId="1E429909" w14:textId="77777777" w:rsidR="001515B9" w:rsidRPr="002B03D7" w:rsidRDefault="000008CD" w:rsidP="00A41D23">
      <w:pPr>
        <w:pStyle w:val="ListParagraph"/>
        <w:ind w:left="284"/>
        <w:jc w:val="both"/>
      </w:pPr>
      <w:r>
        <w:t>S</w:t>
      </w:r>
      <w:r w:rsidR="001515B9" w:rsidRPr="002B03D7">
        <w:t xml:space="preserve">cores </w:t>
      </w:r>
      <w:r w:rsidR="00070189">
        <w:t>for response</w:t>
      </w:r>
      <w:r>
        <w:t>s</w:t>
      </w:r>
      <w:r w:rsidR="00070189">
        <w:t xml:space="preserve"> to</w:t>
      </w:r>
      <w:r w:rsidR="001515B9" w:rsidRPr="002B03D7">
        <w:t xml:space="preserve"> </w:t>
      </w:r>
      <w:r w:rsidR="00070189">
        <w:t>individual</w:t>
      </w:r>
      <w:r w:rsidR="001515B9" w:rsidRPr="002B03D7">
        <w:t xml:space="preserve"> </w:t>
      </w:r>
      <w:r w:rsidR="00070189">
        <w:t>quality questions</w:t>
      </w:r>
      <w:r w:rsidR="001515B9" w:rsidRPr="002B03D7">
        <w:t xml:space="preserve"> will then be added together to give a quality score total for each tenderer’s bid</w:t>
      </w:r>
      <w:r w:rsidR="00070189">
        <w:t xml:space="preserve"> out of total available mark</w:t>
      </w:r>
      <w:r w:rsidR="001515B9" w:rsidRPr="002B03D7">
        <w:t>.</w:t>
      </w:r>
    </w:p>
    <w:p w14:paraId="7BF5B1DA" w14:textId="77777777" w:rsidR="001515B9" w:rsidRPr="002B03D7" w:rsidRDefault="001515B9" w:rsidP="001515B9">
      <w:pPr>
        <w:pStyle w:val="ListParagraph"/>
        <w:jc w:val="both"/>
      </w:pPr>
    </w:p>
    <w:p w14:paraId="1BB4F242" w14:textId="77777777" w:rsidR="001515B9" w:rsidRPr="002B03D7" w:rsidRDefault="001515B9" w:rsidP="00A41D23">
      <w:pPr>
        <w:pStyle w:val="ListParagraph"/>
        <w:ind w:left="284"/>
        <w:jc w:val="both"/>
      </w:pPr>
      <w:r w:rsidRPr="002B03D7">
        <w:t xml:space="preserve">At each stage of the process all mathematical results will be rounded to </w:t>
      </w:r>
      <w:r w:rsidR="00070189">
        <w:t>nearest whole number</w:t>
      </w:r>
      <w:r w:rsidRPr="002B03D7">
        <w:t>.</w:t>
      </w:r>
    </w:p>
    <w:p w14:paraId="07BE7D69" w14:textId="77777777" w:rsidR="001515B9" w:rsidRDefault="001515B9" w:rsidP="001515B9">
      <w:pPr>
        <w:rPr>
          <w:sz w:val="22"/>
          <w:szCs w:val="22"/>
        </w:rPr>
      </w:pPr>
    </w:p>
    <w:p w14:paraId="31DDD7CC" w14:textId="77777777" w:rsidR="00070189" w:rsidRDefault="00070189" w:rsidP="00070189">
      <w:pPr>
        <w:rPr>
          <w:rFonts w:cs="Arial"/>
          <w:snapToGrid w:val="0"/>
          <w:sz w:val="22"/>
          <w:szCs w:val="22"/>
          <w:lang w:eastAsia="en-US"/>
        </w:rPr>
      </w:pPr>
      <w:r>
        <w:rPr>
          <w:rFonts w:cs="Arial"/>
          <w:snapToGrid w:val="0"/>
          <w:sz w:val="22"/>
          <w:szCs w:val="22"/>
          <w:lang w:eastAsia="en-US"/>
        </w:rPr>
        <w:t>Example:</w:t>
      </w:r>
    </w:p>
    <w:p w14:paraId="26AC7EDC" w14:textId="77777777" w:rsidR="00070189" w:rsidRPr="00364171" w:rsidRDefault="00070189" w:rsidP="00070189">
      <w:pPr>
        <w:shd w:val="clear" w:color="auto" w:fill="BFBFBF"/>
        <w:rPr>
          <w:rFonts w:cs="Arial"/>
          <w:i/>
          <w:snapToGrid w:val="0"/>
          <w:sz w:val="22"/>
          <w:szCs w:val="22"/>
          <w:highlight w:val="lightGray"/>
          <w:lang w:eastAsia="en-US"/>
        </w:rPr>
      </w:pPr>
      <w:proofErr w:type="gramStart"/>
      <w:r w:rsidRPr="00364171">
        <w:rPr>
          <w:rFonts w:cs="Arial"/>
          <w:i/>
          <w:snapToGrid w:val="0"/>
          <w:sz w:val="22"/>
          <w:szCs w:val="22"/>
          <w:highlight w:val="lightGray"/>
          <w:lang w:eastAsia="en-US"/>
        </w:rPr>
        <w:t>Table  1</w:t>
      </w:r>
      <w:proofErr w:type="gramEnd"/>
      <w:r w:rsidRPr="00364171">
        <w:rPr>
          <w:rFonts w:cs="Arial"/>
          <w:i/>
          <w:snapToGrid w:val="0"/>
          <w:sz w:val="22"/>
          <w:szCs w:val="22"/>
          <w:highlight w:val="lightGray"/>
          <w:lang w:eastAsia="en-US"/>
        </w:rPr>
        <w:t xml:space="preserve"> below is an example summary of the process </w:t>
      </w:r>
      <w:r>
        <w:rPr>
          <w:rFonts w:cs="Arial"/>
          <w:i/>
          <w:snapToGrid w:val="0"/>
          <w:sz w:val="22"/>
          <w:szCs w:val="22"/>
          <w:highlight w:val="lightGray"/>
          <w:lang w:eastAsia="en-US"/>
        </w:rPr>
        <w:t xml:space="preserve">as </w:t>
      </w:r>
      <w:r w:rsidRPr="00364171">
        <w:rPr>
          <w:rFonts w:cs="Arial"/>
          <w:i/>
          <w:snapToGrid w:val="0"/>
          <w:sz w:val="22"/>
          <w:szCs w:val="22"/>
          <w:highlight w:val="lightGray"/>
          <w:lang w:eastAsia="en-US"/>
        </w:rPr>
        <w:t>detailed above</w:t>
      </w:r>
      <w:r>
        <w:rPr>
          <w:rFonts w:cs="Arial"/>
          <w:i/>
          <w:snapToGrid w:val="0"/>
          <w:sz w:val="22"/>
          <w:szCs w:val="22"/>
          <w:highlight w:val="lightGray"/>
          <w:lang w:eastAsia="en-US"/>
        </w:rPr>
        <w:t>, which will be followed to evaluate each quality submission</w:t>
      </w:r>
      <w:r w:rsidRPr="00364171">
        <w:rPr>
          <w:rFonts w:cs="Arial"/>
          <w:i/>
          <w:snapToGrid w:val="0"/>
          <w:sz w:val="22"/>
          <w:szCs w:val="22"/>
          <w:highlight w:val="lightGray"/>
          <w:lang w:eastAsia="en-US"/>
        </w:rPr>
        <w:t xml:space="preserve">. Figures </w:t>
      </w:r>
      <w:r w:rsidR="004A03D2">
        <w:rPr>
          <w:rFonts w:cs="Arial"/>
          <w:i/>
          <w:snapToGrid w:val="0"/>
          <w:sz w:val="22"/>
          <w:szCs w:val="22"/>
          <w:highlight w:val="lightGray"/>
          <w:lang w:eastAsia="en-US"/>
        </w:rPr>
        <w:t xml:space="preserve">or questions </w:t>
      </w:r>
      <w:r w:rsidRPr="00364171">
        <w:rPr>
          <w:rFonts w:cs="Arial"/>
          <w:i/>
          <w:snapToGrid w:val="0"/>
          <w:sz w:val="22"/>
          <w:szCs w:val="22"/>
          <w:highlight w:val="lightGray"/>
          <w:lang w:eastAsia="en-US"/>
        </w:rPr>
        <w:t>used in the example summary table below are for demonstration purposes only.</w:t>
      </w:r>
    </w:p>
    <w:p w14:paraId="428B77EB" w14:textId="77777777" w:rsidR="00070189" w:rsidRPr="00364171" w:rsidRDefault="00070189" w:rsidP="00070189">
      <w:pPr>
        <w:shd w:val="clear" w:color="auto" w:fill="BFBFBF"/>
        <w:rPr>
          <w:rFonts w:cs="Arial"/>
          <w:i/>
          <w:snapToGrid w:val="0"/>
          <w:sz w:val="22"/>
          <w:szCs w:val="22"/>
          <w:highlight w:val="lightGray"/>
          <w:lang w:eastAsia="en-US"/>
        </w:rPr>
      </w:pPr>
    </w:p>
    <w:p w14:paraId="7B843C79" w14:textId="77777777" w:rsidR="00070189" w:rsidRPr="00364171" w:rsidRDefault="00070189" w:rsidP="00070189">
      <w:pPr>
        <w:shd w:val="clear" w:color="auto" w:fill="BFBFBF"/>
        <w:rPr>
          <w:rFonts w:cs="Arial"/>
          <w:b/>
          <w:i/>
          <w:snapToGrid w:val="0"/>
          <w:sz w:val="22"/>
          <w:szCs w:val="22"/>
          <w:highlight w:val="lightGray"/>
          <w:u w:val="single"/>
          <w:lang w:eastAsia="en-US"/>
        </w:rPr>
      </w:pPr>
      <w:r w:rsidRPr="00364171">
        <w:rPr>
          <w:rFonts w:cs="Arial"/>
          <w:b/>
          <w:i/>
          <w:snapToGrid w:val="0"/>
          <w:sz w:val="22"/>
          <w:szCs w:val="22"/>
          <w:highlight w:val="lightGray"/>
          <w:u w:val="single"/>
          <w:lang w:eastAsia="en-US"/>
        </w:rPr>
        <w:t>Table 1</w:t>
      </w:r>
    </w:p>
    <w:p w14:paraId="1B10E073" w14:textId="77777777" w:rsidR="00070189" w:rsidRPr="00364171" w:rsidRDefault="00070189" w:rsidP="00070189">
      <w:pPr>
        <w:shd w:val="clear" w:color="auto" w:fill="BFBFBF"/>
        <w:rPr>
          <w:rFonts w:cs="Arial"/>
          <w:i/>
          <w:snapToGrid w:val="0"/>
          <w:sz w:val="22"/>
          <w:szCs w:val="22"/>
          <w:highlight w:val="lightGray"/>
          <w:lang w:eastAsia="en-US"/>
        </w:rPr>
      </w:pPr>
    </w:p>
    <w:tbl>
      <w:tblPr>
        <w:tblpPr w:leftFromText="180" w:rightFromText="180" w:vertAnchor="text" w:horzAnchor="margin" w:tblpXSpec="center" w:tblpY="157"/>
        <w:tblW w:w="8755" w:type="dxa"/>
        <w:tblLayout w:type="fixed"/>
        <w:tblLook w:val="0000" w:firstRow="0" w:lastRow="0" w:firstColumn="0" w:lastColumn="0" w:noHBand="0" w:noVBand="0"/>
      </w:tblPr>
      <w:tblGrid>
        <w:gridCol w:w="2943"/>
        <w:gridCol w:w="2268"/>
        <w:gridCol w:w="1701"/>
        <w:gridCol w:w="1843"/>
      </w:tblGrid>
      <w:tr w:rsidR="00070189" w:rsidRPr="00364171" w14:paraId="32EF233B" w14:textId="77777777" w:rsidTr="009277EE">
        <w:trPr>
          <w:trHeight w:val="20"/>
        </w:trPr>
        <w:tc>
          <w:tcPr>
            <w:tcW w:w="2943" w:type="dxa"/>
            <w:tcBorders>
              <w:bottom w:val="single" w:sz="4" w:space="0" w:color="auto"/>
              <w:right w:val="single" w:sz="4" w:space="0" w:color="auto"/>
            </w:tcBorders>
            <w:shd w:val="clear" w:color="auto" w:fill="auto"/>
            <w:vAlign w:val="center"/>
          </w:tcPr>
          <w:p w14:paraId="717F643B" w14:textId="77777777" w:rsidR="00070189" w:rsidRPr="00364171" w:rsidRDefault="00070189" w:rsidP="00070189">
            <w:pPr>
              <w:shd w:val="clear" w:color="auto" w:fill="BFBFBF"/>
              <w:rPr>
                <w:rFonts w:cs="Arial"/>
                <w:i/>
                <w:color w:val="000000"/>
                <w:sz w:val="22"/>
                <w:szCs w:val="22"/>
                <w:highlight w:val="lightGray"/>
              </w:rPr>
            </w:pPr>
          </w:p>
        </w:tc>
        <w:tc>
          <w:tcPr>
            <w:tcW w:w="2268" w:type="dxa"/>
            <w:tcBorders>
              <w:top w:val="single" w:sz="4" w:space="0" w:color="auto"/>
              <w:left w:val="nil"/>
              <w:bottom w:val="single" w:sz="4" w:space="0" w:color="auto"/>
              <w:right w:val="single" w:sz="4" w:space="0" w:color="auto"/>
            </w:tcBorders>
          </w:tcPr>
          <w:p w14:paraId="3F351E13" w14:textId="77777777" w:rsidR="00070189" w:rsidRDefault="00070189" w:rsidP="00070189">
            <w:pPr>
              <w:shd w:val="clear" w:color="auto" w:fill="BFBFBF"/>
              <w:jc w:val="center"/>
              <w:rPr>
                <w:rFonts w:cs="Arial"/>
                <w:i/>
                <w:snapToGrid w:val="0"/>
                <w:sz w:val="22"/>
                <w:szCs w:val="22"/>
                <w:highlight w:val="lightGray"/>
                <w:lang w:eastAsia="en-US"/>
              </w:rPr>
            </w:pPr>
          </w:p>
          <w:p w14:paraId="73CF9571"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snapToGrid w:val="0"/>
                <w:sz w:val="22"/>
                <w:szCs w:val="22"/>
                <w:highlight w:val="lightGray"/>
                <w:lang w:eastAsia="en-US"/>
              </w:rPr>
              <w:t>Col</w:t>
            </w:r>
            <w:r w:rsidR="004A03D2">
              <w:rPr>
                <w:rFonts w:cs="Arial"/>
                <w:i/>
                <w:snapToGrid w:val="0"/>
                <w:sz w:val="22"/>
                <w:szCs w:val="22"/>
                <w:highlight w:val="lightGray"/>
                <w:lang w:eastAsia="en-US"/>
              </w:rPr>
              <w:t xml:space="preserve">umn </w:t>
            </w:r>
            <w:r w:rsidRPr="00364171">
              <w:rPr>
                <w:rFonts w:cs="Arial"/>
                <w:i/>
                <w:snapToGrid w:val="0"/>
                <w:sz w:val="22"/>
                <w:szCs w:val="22"/>
                <w:highlight w:val="lightGray"/>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A50862" w14:textId="77777777" w:rsidR="00070189" w:rsidRPr="00364171" w:rsidRDefault="004A03D2" w:rsidP="00070189">
            <w:pPr>
              <w:shd w:val="clear" w:color="auto" w:fill="BFBFBF"/>
              <w:jc w:val="center"/>
              <w:rPr>
                <w:rFonts w:cs="Arial"/>
                <w:i/>
                <w:color w:val="000000"/>
                <w:sz w:val="22"/>
                <w:szCs w:val="22"/>
                <w:highlight w:val="lightGray"/>
              </w:rPr>
            </w:pPr>
            <w:r>
              <w:rPr>
                <w:rFonts w:cs="Arial"/>
                <w:i/>
                <w:snapToGrid w:val="0"/>
                <w:sz w:val="22"/>
                <w:szCs w:val="22"/>
                <w:highlight w:val="lightGray"/>
                <w:lang w:eastAsia="en-US"/>
              </w:rPr>
              <w:t xml:space="preserve">Column </w:t>
            </w:r>
            <w:r w:rsidR="00070189" w:rsidRPr="00364171">
              <w:rPr>
                <w:rFonts w:cs="Arial"/>
                <w:i/>
                <w:snapToGrid w:val="0"/>
                <w:sz w:val="22"/>
                <w:szCs w:val="22"/>
                <w:highlight w:val="lightGray"/>
                <w:lang w:eastAsia="en-US"/>
              </w:rPr>
              <w:t>2</w:t>
            </w:r>
          </w:p>
        </w:tc>
        <w:tc>
          <w:tcPr>
            <w:tcW w:w="1843" w:type="dxa"/>
            <w:tcBorders>
              <w:top w:val="single" w:sz="4" w:space="0" w:color="auto"/>
              <w:left w:val="single" w:sz="4" w:space="0" w:color="auto"/>
              <w:bottom w:val="single" w:sz="4" w:space="0" w:color="auto"/>
              <w:right w:val="single" w:sz="4" w:space="0" w:color="auto"/>
            </w:tcBorders>
          </w:tcPr>
          <w:p w14:paraId="3F3F8D04" w14:textId="77777777" w:rsidR="004A03D2" w:rsidRDefault="004A03D2" w:rsidP="00070189">
            <w:pPr>
              <w:shd w:val="clear" w:color="auto" w:fill="BFBFBF"/>
              <w:jc w:val="center"/>
              <w:rPr>
                <w:rFonts w:cs="Arial"/>
                <w:i/>
                <w:snapToGrid w:val="0"/>
                <w:sz w:val="22"/>
                <w:szCs w:val="22"/>
                <w:highlight w:val="lightGray"/>
                <w:lang w:eastAsia="en-US"/>
              </w:rPr>
            </w:pPr>
          </w:p>
          <w:p w14:paraId="04119E36" w14:textId="77777777" w:rsidR="00070189" w:rsidRPr="00364171" w:rsidRDefault="004A03D2" w:rsidP="00070189">
            <w:pPr>
              <w:shd w:val="clear" w:color="auto" w:fill="BFBFBF"/>
              <w:jc w:val="center"/>
              <w:rPr>
                <w:rFonts w:cs="Arial"/>
                <w:i/>
                <w:snapToGrid w:val="0"/>
                <w:sz w:val="22"/>
                <w:szCs w:val="22"/>
                <w:highlight w:val="lightGray"/>
                <w:lang w:eastAsia="en-US"/>
              </w:rPr>
            </w:pPr>
            <w:r>
              <w:rPr>
                <w:rFonts w:cs="Arial"/>
                <w:i/>
                <w:snapToGrid w:val="0"/>
                <w:sz w:val="22"/>
                <w:szCs w:val="22"/>
                <w:highlight w:val="lightGray"/>
                <w:lang w:eastAsia="en-US"/>
              </w:rPr>
              <w:t xml:space="preserve">Column </w:t>
            </w:r>
            <w:r w:rsidR="00070189" w:rsidRPr="00364171">
              <w:rPr>
                <w:rFonts w:cs="Arial"/>
                <w:i/>
                <w:snapToGrid w:val="0"/>
                <w:sz w:val="22"/>
                <w:szCs w:val="22"/>
                <w:highlight w:val="lightGray"/>
                <w:lang w:eastAsia="en-US"/>
              </w:rPr>
              <w:t>3</w:t>
            </w:r>
          </w:p>
        </w:tc>
      </w:tr>
      <w:tr w:rsidR="00070189" w:rsidRPr="00364171" w14:paraId="2C8B7704" w14:textId="77777777" w:rsidTr="00070189">
        <w:trPr>
          <w:trHeight w:val="20"/>
        </w:trPr>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14:paraId="1B276F52" w14:textId="77777777" w:rsidR="00070189" w:rsidRPr="00364171" w:rsidRDefault="000008CD" w:rsidP="00070189">
            <w:pPr>
              <w:shd w:val="clear" w:color="auto" w:fill="BFBFBF"/>
              <w:rPr>
                <w:rFonts w:cs="Arial"/>
                <w:i/>
                <w:color w:val="000000"/>
                <w:sz w:val="22"/>
                <w:szCs w:val="22"/>
                <w:highlight w:val="lightGray"/>
              </w:rPr>
            </w:pPr>
            <w:r>
              <w:rPr>
                <w:rFonts w:cs="Arial"/>
                <w:i/>
                <w:color w:val="000000"/>
                <w:sz w:val="22"/>
                <w:szCs w:val="22"/>
                <w:highlight w:val="lightGray"/>
              </w:rPr>
              <w:t>Example questions</w:t>
            </w:r>
          </w:p>
        </w:tc>
        <w:tc>
          <w:tcPr>
            <w:tcW w:w="2268" w:type="dxa"/>
            <w:tcBorders>
              <w:top w:val="single" w:sz="4" w:space="0" w:color="auto"/>
              <w:left w:val="nil"/>
              <w:bottom w:val="single" w:sz="4" w:space="0" w:color="auto"/>
              <w:right w:val="single" w:sz="4" w:space="0" w:color="auto"/>
            </w:tcBorders>
            <w:vAlign w:val="center"/>
          </w:tcPr>
          <w:p w14:paraId="52E64AF2" w14:textId="77777777" w:rsidR="00070189" w:rsidRPr="00364171" w:rsidRDefault="000008CD" w:rsidP="00070189">
            <w:pPr>
              <w:shd w:val="clear" w:color="auto" w:fill="BFBFBF"/>
              <w:jc w:val="center"/>
              <w:rPr>
                <w:rFonts w:cs="Arial"/>
                <w:i/>
                <w:color w:val="000000"/>
                <w:szCs w:val="22"/>
                <w:highlight w:val="lightGray"/>
              </w:rPr>
            </w:pPr>
            <w:r>
              <w:rPr>
                <w:rFonts w:cs="Arial"/>
                <w:i/>
                <w:color w:val="000000"/>
                <w:szCs w:val="22"/>
                <w:highlight w:val="lightGray"/>
              </w:rPr>
              <w:t>% of score</w:t>
            </w:r>
            <w:r w:rsidR="00070189" w:rsidRPr="00364171">
              <w:rPr>
                <w:rFonts w:cs="Arial"/>
                <w:i/>
                <w:color w:val="000000"/>
                <w:szCs w:val="22"/>
                <w:highlight w:val="lightGray"/>
              </w:rPr>
              <w:t xml:space="preserve"> awarded to </w:t>
            </w:r>
            <w:r w:rsidR="00070189">
              <w:rPr>
                <w:rFonts w:cs="Arial"/>
                <w:i/>
                <w:color w:val="000000"/>
                <w:szCs w:val="22"/>
                <w:highlight w:val="lightGray"/>
              </w:rPr>
              <w:t xml:space="preserve">each </w:t>
            </w:r>
            <w:r w:rsidR="00070189" w:rsidRPr="00364171">
              <w:rPr>
                <w:rFonts w:cs="Arial"/>
                <w:i/>
                <w:color w:val="000000"/>
                <w:szCs w:val="22"/>
                <w:highlight w:val="lightGray"/>
              </w:rPr>
              <w:t>response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D5FB8E" w14:textId="77777777" w:rsidR="00070189" w:rsidRPr="00364171" w:rsidRDefault="00070189" w:rsidP="00070189">
            <w:pPr>
              <w:shd w:val="clear" w:color="auto" w:fill="BFBFBF"/>
              <w:jc w:val="center"/>
              <w:rPr>
                <w:rFonts w:cs="Arial"/>
                <w:i/>
                <w:color w:val="000000"/>
                <w:szCs w:val="22"/>
                <w:highlight w:val="lightGray"/>
              </w:rPr>
            </w:pPr>
            <w:r w:rsidRPr="00364171">
              <w:rPr>
                <w:rFonts w:cs="Arial"/>
                <w:i/>
                <w:color w:val="000000"/>
                <w:szCs w:val="22"/>
                <w:highlight w:val="lightGray"/>
              </w:rPr>
              <w:t>Number of available marks</w:t>
            </w:r>
          </w:p>
        </w:tc>
        <w:tc>
          <w:tcPr>
            <w:tcW w:w="1843" w:type="dxa"/>
            <w:tcBorders>
              <w:top w:val="single" w:sz="4" w:space="0" w:color="auto"/>
              <w:left w:val="single" w:sz="4" w:space="0" w:color="auto"/>
              <w:bottom w:val="single" w:sz="4" w:space="0" w:color="auto"/>
              <w:right w:val="single" w:sz="4" w:space="0" w:color="auto"/>
            </w:tcBorders>
          </w:tcPr>
          <w:p w14:paraId="17206808" w14:textId="77777777" w:rsidR="00070189" w:rsidRPr="00364171" w:rsidRDefault="00070189" w:rsidP="00070189">
            <w:pPr>
              <w:shd w:val="clear" w:color="auto" w:fill="BFBFBF"/>
              <w:jc w:val="center"/>
              <w:rPr>
                <w:rFonts w:cs="Arial"/>
                <w:i/>
                <w:color w:val="000000"/>
                <w:szCs w:val="22"/>
                <w:highlight w:val="lightGray"/>
              </w:rPr>
            </w:pPr>
            <w:r w:rsidRPr="00364171">
              <w:rPr>
                <w:rFonts w:cs="Arial"/>
                <w:i/>
                <w:color w:val="000000"/>
                <w:szCs w:val="22"/>
                <w:highlight w:val="lightGray"/>
              </w:rPr>
              <w:t>Final Score</w:t>
            </w:r>
          </w:p>
          <w:p w14:paraId="5143AE88" w14:textId="77777777" w:rsidR="00070189" w:rsidRPr="00364171" w:rsidRDefault="00070189" w:rsidP="00070189">
            <w:pPr>
              <w:shd w:val="clear" w:color="auto" w:fill="BFBFBF"/>
              <w:jc w:val="center"/>
              <w:rPr>
                <w:rFonts w:cs="Arial"/>
                <w:i/>
                <w:color w:val="000000"/>
                <w:szCs w:val="22"/>
                <w:highlight w:val="lightGray"/>
              </w:rPr>
            </w:pPr>
            <w:r w:rsidRPr="00364171">
              <w:rPr>
                <w:rFonts w:cs="Arial"/>
                <w:i/>
                <w:color w:val="000000"/>
                <w:szCs w:val="22"/>
                <w:highlight w:val="lightGray"/>
              </w:rPr>
              <w:t>Col.1 X Col. 2</w:t>
            </w:r>
          </w:p>
        </w:tc>
      </w:tr>
      <w:tr w:rsidR="00070189" w:rsidRPr="00364171" w14:paraId="59EEB817" w14:textId="77777777" w:rsidTr="00070189">
        <w:trPr>
          <w:trHeight w:val="529"/>
        </w:trPr>
        <w:tc>
          <w:tcPr>
            <w:tcW w:w="29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A599"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Project content &amp; implementation</w:t>
            </w:r>
          </w:p>
        </w:tc>
        <w:tc>
          <w:tcPr>
            <w:tcW w:w="2268" w:type="dxa"/>
            <w:vMerge w:val="restart"/>
            <w:tcBorders>
              <w:top w:val="single" w:sz="4" w:space="0" w:color="auto"/>
              <w:left w:val="nil"/>
              <w:right w:val="single" w:sz="4" w:space="0" w:color="auto"/>
            </w:tcBorders>
            <w:vAlign w:val="center"/>
          </w:tcPr>
          <w:p w14:paraId="261AD3EC" w14:textId="77777777" w:rsidR="00070189" w:rsidRPr="00364171" w:rsidRDefault="00070189" w:rsidP="00070189">
            <w:pPr>
              <w:shd w:val="clear" w:color="auto" w:fill="BFBFBF"/>
              <w:jc w:val="center"/>
              <w:rPr>
                <w:rFonts w:cs="Arial"/>
                <w:i/>
                <w:color w:val="000000"/>
                <w:sz w:val="18"/>
                <w:szCs w:val="18"/>
                <w:highlight w:val="lightGray"/>
              </w:rPr>
            </w:pPr>
            <w:r w:rsidRPr="00364171">
              <w:rPr>
                <w:rFonts w:cs="Arial"/>
                <w:i/>
                <w:color w:val="000000"/>
                <w:sz w:val="18"/>
                <w:szCs w:val="18"/>
                <w:highlight w:val="lightGray"/>
              </w:rPr>
              <w:t>No response (0%)</w:t>
            </w:r>
          </w:p>
          <w:p w14:paraId="6E40C997" w14:textId="77777777" w:rsidR="00070189" w:rsidRPr="00364171" w:rsidRDefault="00070189" w:rsidP="00070189">
            <w:pPr>
              <w:shd w:val="clear" w:color="auto" w:fill="BFBFBF"/>
              <w:jc w:val="center"/>
              <w:rPr>
                <w:rFonts w:cs="Arial"/>
                <w:i/>
                <w:color w:val="000000"/>
                <w:sz w:val="18"/>
                <w:szCs w:val="18"/>
                <w:highlight w:val="lightGray"/>
              </w:rPr>
            </w:pPr>
            <w:r w:rsidRPr="00364171">
              <w:rPr>
                <w:rFonts w:cs="Arial"/>
                <w:i/>
                <w:color w:val="000000"/>
                <w:sz w:val="18"/>
                <w:szCs w:val="18"/>
                <w:highlight w:val="lightGray"/>
              </w:rPr>
              <w:t>Unacceptable (20%)</w:t>
            </w:r>
          </w:p>
          <w:p w14:paraId="4682A349" w14:textId="77777777" w:rsidR="00070189" w:rsidRPr="00364171" w:rsidRDefault="00070189" w:rsidP="00070189">
            <w:pPr>
              <w:shd w:val="clear" w:color="auto" w:fill="BFBFBF"/>
              <w:jc w:val="center"/>
              <w:rPr>
                <w:rFonts w:cs="Arial"/>
                <w:i/>
                <w:color w:val="000000"/>
                <w:sz w:val="18"/>
                <w:szCs w:val="18"/>
                <w:highlight w:val="lightGray"/>
              </w:rPr>
            </w:pPr>
            <w:r w:rsidRPr="00364171">
              <w:rPr>
                <w:rFonts w:cs="Arial"/>
                <w:i/>
                <w:color w:val="000000"/>
                <w:sz w:val="18"/>
                <w:szCs w:val="18"/>
                <w:highlight w:val="lightGray"/>
              </w:rPr>
              <w:t xml:space="preserve">Inadequate (40%) Adequate (60%) </w:t>
            </w:r>
          </w:p>
          <w:p w14:paraId="1CBF040F" w14:textId="77777777" w:rsidR="00070189" w:rsidRPr="00364171" w:rsidRDefault="00070189" w:rsidP="00070189">
            <w:pPr>
              <w:shd w:val="clear" w:color="auto" w:fill="BFBFBF"/>
              <w:jc w:val="center"/>
              <w:rPr>
                <w:rFonts w:cs="Arial"/>
                <w:i/>
                <w:color w:val="000000"/>
                <w:sz w:val="18"/>
                <w:szCs w:val="18"/>
                <w:highlight w:val="lightGray"/>
              </w:rPr>
            </w:pPr>
            <w:r w:rsidRPr="00364171">
              <w:rPr>
                <w:rFonts w:cs="Arial"/>
                <w:i/>
                <w:color w:val="000000"/>
                <w:sz w:val="18"/>
                <w:szCs w:val="18"/>
                <w:highlight w:val="lightGray"/>
              </w:rPr>
              <w:t>Good (80%)</w:t>
            </w:r>
          </w:p>
          <w:p w14:paraId="670B7370"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18"/>
                <w:szCs w:val="18"/>
                <w:highlight w:val="lightGray"/>
              </w:rPr>
              <w:t>Excellent (100%)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86E2C"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35</w:t>
            </w:r>
          </w:p>
        </w:tc>
        <w:tc>
          <w:tcPr>
            <w:tcW w:w="1843" w:type="dxa"/>
            <w:tcBorders>
              <w:top w:val="single" w:sz="4" w:space="0" w:color="auto"/>
              <w:left w:val="single" w:sz="4" w:space="0" w:color="auto"/>
              <w:bottom w:val="single" w:sz="4" w:space="0" w:color="auto"/>
              <w:right w:val="single" w:sz="4" w:space="0" w:color="auto"/>
            </w:tcBorders>
          </w:tcPr>
          <w:p w14:paraId="048769B3"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3B0D5FB7" w14:textId="77777777" w:rsidTr="00070189">
        <w:trPr>
          <w:trHeight w:val="285"/>
        </w:trPr>
        <w:tc>
          <w:tcPr>
            <w:tcW w:w="2943" w:type="dxa"/>
            <w:tcBorders>
              <w:top w:val="single" w:sz="4" w:space="0" w:color="auto"/>
              <w:left w:val="single" w:sz="4" w:space="0" w:color="auto"/>
              <w:bottom w:val="single" w:sz="4" w:space="0" w:color="auto"/>
              <w:right w:val="single" w:sz="4" w:space="0" w:color="auto"/>
            </w:tcBorders>
            <w:noWrap/>
            <w:vAlign w:val="bottom"/>
          </w:tcPr>
          <w:p w14:paraId="36192FCF"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Project monitoring &amp; evaluation</w:t>
            </w:r>
          </w:p>
        </w:tc>
        <w:tc>
          <w:tcPr>
            <w:tcW w:w="2268" w:type="dxa"/>
            <w:vMerge/>
            <w:tcBorders>
              <w:left w:val="nil"/>
              <w:right w:val="single" w:sz="4" w:space="0" w:color="auto"/>
            </w:tcBorders>
            <w:vAlign w:val="center"/>
          </w:tcPr>
          <w:p w14:paraId="7F4BEFC9"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F3AFF30"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20</w:t>
            </w:r>
          </w:p>
        </w:tc>
        <w:tc>
          <w:tcPr>
            <w:tcW w:w="1843" w:type="dxa"/>
            <w:tcBorders>
              <w:top w:val="single" w:sz="4" w:space="0" w:color="auto"/>
              <w:left w:val="single" w:sz="4" w:space="0" w:color="auto"/>
              <w:bottom w:val="single" w:sz="4" w:space="0" w:color="auto"/>
              <w:right w:val="single" w:sz="4" w:space="0" w:color="auto"/>
            </w:tcBorders>
          </w:tcPr>
          <w:p w14:paraId="355C9002"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119D7EC8" w14:textId="77777777" w:rsidTr="00070189">
        <w:trPr>
          <w:trHeight w:val="285"/>
        </w:trPr>
        <w:tc>
          <w:tcPr>
            <w:tcW w:w="2943" w:type="dxa"/>
            <w:tcBorders>
              <w:top w:val="nil"/>
              <w:left w:val="single" w:sz="4" w:space="0" w:color="auto"/>
              <w:bottom w:val="single" w:sz="4" w:space="0" w:color="auto"/>
              <w:right w:val="single" w:sz="4" w:space="0" w:color="auto"/>
            </w:tcBorders>
            <w:noWrap/>
            <w:vAlign w:val="bottom"/>
          </w:tcPr>
          <w:p w14:paraId="0B1DB1CC"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Project management</w:t>
            </w:r>
          </w:p>
        </w:tc>
        <w:tc>
          <w:tcPr>
            <w:tcW w:w="2268" w:type="dxa"/>
            <w:vMerge/>
            <w:tcBorders>
              <w:left w:val="nil"/>
              <w:right w:val="single" w:sz="4" w:space="0" w:color="auto"/>
            </w:tcBorders>
            <w:vAlign w:val="center"/>
          </w:tcPr>
          <w:p w14:paraId="0D3A8913"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9A94697"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15</w:t>
            </w:r>
          </w:p>
        </w:tc>
        <w:tc>
          <w:tcPr>
            <w:tcW w:w="1843" w:type="dxa"/>
            <w:tcBorders>
              <w:top w:val="single" w:sz="4" w:space="0" w:color="auto"/>
              <w:left w:val="single" w:sz="4" w:space="0" w:color="auto"/>
              <w:bottom w:val="single" w:sz="4" w:space="0" w:color="auto"/>
              <w:right w:val="single" w:sz="4" w:space="0" w:color="auto"/>
            </w:tcBorders>
          </w:tcPr>
          <w:p w14:paraId="0E05DA89"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35A5442E" w14:textId="77777777" w:rsidTr="00070189">
        <w:trPr>
          <w:trHeight w:val="285"/>
        </w:trPr>
        <w:tc>
          <w:tcPr>
            <w:tcW w:w="2943" w:type="dxa"/>
            <w:tcBorders>
              <w:top w:val="nil"/>
              <w:left w:val="single" w:sz="4" w:space="0" w:color="auto"/>
              <w:bottom w:val="single" w:sz="4" w:space="0" w:color="auto"/>
              <w:right w:val="single" w:sz="4" w:space="0" w:color="auto"/>
            </w:tcBorders>
            <w:noWrap/>
            <w:vAlign w:val="bottom"/>
          </w:tcPr>
          <w:p w14:paraId="62157D4B"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Supporting infrastructure and resource network</w:t>
            </w:r>
          </w:p>
        </w:tc>
        <w:tc>
          <w:tcPr>
            <w:tcW w:w="2268" w:type="dxa"/>
            <w:vMerge/>
            <w:tcBorders>
              <w:left w:val="nil"/>
              <w:right w:val="single" w:sz="4" w:space="0" w:color="auto"/>
            </w:tcBorders>
            <w:vAlign w:val="center"/>
          </w:tcPr>
          <w:p w14:paraId="6D74A0C0"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E47E548"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10</w:t>
            </w:r>
          </w:p>
        </w:tc>
        <w:tc>
          <w:tcPr>
            <w:tcW w:w="1843" w:type="dxa"/>
            <w:tcBorders>
              <w:top w:val="single" w:sz="4" w:space="0" w:color="auto"/>
              <w:left w:val="single" w:sz="4" w:space="0" w:color="auto"/>
              <w:bottom w:val="single" w:sz="4" w:space="0" w:color="auto"/>
              <w:right w:val="single" w:sz="4" w:space="0" w:color="auto"/>
            </w:tcBorders>
          </w:tcPr>
          <w:p w14:paraId="1733B4A1"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3668C26C" w14:textId="77777777" w:rsidTr="00070189">
        <w:trPr>
          <w:trHeight w:val="285"/>
        </w:trPr>
        <w:tc>
          <w:tcPr>
            <w:tcW w:w="2943" w:type="dxa"/>
            <w:tcBorders>
              <w:top w:val="nil"/>
              <w:left w:val="single" w:sz="4" w:space="0" w:color="auto"/>
              <w:bottom w:val="single" w:sz="4" w:space="0" w:color="auto"/>
              <w:right w:val="single" w:sz="4" w:space="0" w:color="auto"/>
            </w:tcBorders>
            <w:noWrap/>
            <w:vAlign w:val="bottom"/>
          </w:tcPr>
          <w:p w14:paraId="20355B53"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Contractor's skills and expertise</w:t>
            </w:r>
          </w:p>
        </w:tc>
        <w:tc>
          <w:tcPr>
            <w:tcW w:w="2268" w:type="dxa"/>
            <w:vMerge/>
            <w:tcBorders>
              <w:left w:val="nil"/>
              <w:right w:val="single" w:sz="4" w:space="0" w:color="auto"/>
            </w:tcBorders>
            <w:vAlign w:val="center"/>
          </w:tcPr>
          <w:p w14:paraId="39FD44FC"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44C5C7A"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20</w:t>
            </w:r>
          </w:p>
        </w:tc>
        <w:tc>
          <w:tcPr>
            <w:tcW w:w="1843" w:type="dxa"/>
            <w:tcBorders>
              <w:top w:val="single" w:sz="4" w:space="0" w:color="auto"/>
              <w:left w:val="single" w:sz="4" w:space="0" w:color="auto"/>
              <w:bottom w:val="single" w:sz="4" w:space="0" w:color="auto"/>
              <w:right w:val="single" w:sz="4" w:space="0" w:color="auto"/>
            </w:tcBorders>
          </w:tcPr>
          <w:p w14:paraId="4084817F"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6126CA2F" w14:textId="77777777" w:rsidTr="00070189">
        <w:trPr>
          <w:trHeight w:val="285"/>
        </w:trPr>
        <w:tc>
          <w:tcPr>
            <w:tcW w:w="2943" w:type="dxa"/>
            <w:tcBorders>
              <w:top w:val="nil"/>
              <w:left w:val="single" w:sz="4" w:space="0" w:color="auto"/>
              <w:bottom w:val="single" w:sz="4" w:space="0" w:color="auto"/>
              <w:right w:val="single" w:sz="4" w:space="0" w:color="auto"/>
            </w:tcBorders>
            <w:noWrap/>
            <w:vAlign w:val="bottom"/>
          </w:tcPr>
          <w:p w14:paraId="6BF7888A" w14:textId="77777777" w:rsidR="00070189" w:rsidRPr="00364171" w:rsidRDefault="00070189" w:rsidP="00070189">
            <w:pPr>
              <w:shd w:val="clear" w:color="auto" w:fill="BFBFBF"/>
              <w:rPr>
                <w:rFonts w:cs="Arial"/>
                <w:i/>
                <w:color w:val="000000"/>
                <w:sz w:val="22"/>
                <w:szCs w:val="22"/>
                <w:highlight w:val="lightGray"/>
              </w:rPr>
            </w:pPr>
            <w:r w:rsidRPr="00364171">
              <w:rPr>
                <w:rFonts w:cs="Arial"/>
                <w:i/>
                <w:color w:val="000000"/>
                <w:sz w:val="22"/>
                <w:szCs w:val="22"/>
                <w:highlight w:val="lightGray"/>
              </w:rPr>
              <w:t>Contract price and added value</w:t>
            </w:r>
          </w:p>
        </w:tc>
        <w:tc>
          <w:tcPr>
            <w:tcW w:w="2268" w:type="dxa"/>
            <w:vMerge/>
            <w:tcBorders>
              <w:left w:val="nil"/>
              <w:bottom w:val="single" w:sz="4" w:space="0" w:color="auto"/>
              <w:right w:val="single" w:sz="4" w:space="0" w:color="auto"/>
            </w:tcBorders>
            <w:vAlign w:val="center"/>
          </w:tcPr>
          <w:p w14:paraId="123E1823"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330AFE2" w14:textId="77777777" w:rsidR="00070189" w:rsidRPr="00364171" w:rsidRDefault="00070189" w:rsidP="00070189">
            <w:pPr>
              <w:shd w:val="clear" w:color="auto" w:fill="BFBFBF"/>
              <w:jc w:val="center"/>
              <w:rPr>
                <w:rFonts w:cs="Arial"/>
                <w:i/>
                <w:color w:val="000000"/>
                <w:sz w:val="22"/>
                <w:szCs w:val="22"/>
                <w:highlight w:val="lightGray"/>
              </w:rPr>
            </w:pPr>
            <w:r w:rsidRPr="00364171">
              <w:rPr>
                <w:rFonts w:cs="Arial"/>
                <w:i/>
                <w:color w:val="000000"/>
                <w:sz w:val="22"/>
                <w:szCs w:val="22"/>
                <w:highlight w:val="lightGray"/>
              </w:rPr>
              <w:t>10</w:t>
            </w:r>
          </w:p>
        </w:tc>
        <w:tc>
          <w:tcPr>
            <w:tcW w:w="1843" w:type="dxa"/>
            <w:tcBorders>
              <w:top w:val="single" w:sz="4" w:space="0" w:color="auto"/>
              <w:left w:val="single" w:sz="4" w:space="0" w:color="auto"/>
              <w:bottom w:val="single" w:sz="4" w:space="0" w:color="auto"/>
              <w:right w:val="single" w:sz="4" w:space="0" w:color="auto"/>
            </w:tcBorders>
          </w:tcPr>
          <w:p w14:paraId="2DD861A5" w14:textId="77777777" w:rsidR="00070189" w:rsidRPr="00364171" w:rsidRDefault="00070189" w:rsidP="00070189">
            <w:pPr>
              <w:shd w:val="clear" w:color="auto" w:fill="BFBFBF"/>
              <w:jc w:val="center"/>
              <w:rPr>
                <w:rFonts w:cs="Arial"/>
                <w:i/>
                <w:color w:val="000000"/>
                <w:sz w:val="22"/>
                <w:szCs w:val="22"/>
                <w:highlight w:val="lightGray"/>
              </w:rPr>
            </w:pPr>
          </w:p>
        </w:tc>
      </w:tr>
      <w:tr w:rsidR="00070189" w:rsidRPr="00364171" w14:paraId="1C671E66" w14:textId="77777777" w:rsidTr="00070189">
        <w:trPr>
          <w:trHeight w:val="285"/>
        </w:trPr>
        <w:tc>
          <w:tcPr>
            <w:tcW w:w="2943" w:type="dxa"/>
            <w:tcBorders>
              <w:top w:val="single" w:sz="4" w:space="0" w:color="auto"/>
              <w:left w:val="single" w:sz="4" w:space="0" w:color="auto"/>
              <w:bottom w:val="single" w:sz="4" w:space="0" w:color="auto"/>
              <w:right w:val="single" w:sz="4" w:space="0" w:color="auto"/>
            </w:tcBorders>
            <w:noWrap/>
            <w:vAlign w:val="bottom"/>
          </w:tcPr>
          <w:p w14:paraId="282765B6" w14:textId="77777777" w:rsidR="00070189" w:rsidRPr="00364171" w:rsidRDefault="00070189" w:rsidP="00070189">
            <w:pPr>
              <w:shd w:val="clear" w:color="auto" w:fill="BFBFBF"/>
              <w:jc w:val="right"/>
              <w:rPr>
                <w:rFonts w:cs="Arial"/>
                <w:b/>
                <w:i/>
                <w:color w:val="000000"/>
                <w:sz w:val="22"/>
                <w:szCs w:val="22"/>
                <w:highlight w:val="lightGray"/>
              </w:rPr>
            </w:pPr>
            <w:r w:rsidRPr="00364171">
              <w:rPr>
                <w:rFonts w:cs="Arial"/>
                <w:b/>
                <w:i/>
                <w:color w:val="000000"/>
                <w:sz w:val="22"/>
                <w:szCs w:val="22"/>
                <w:highlight w:val="lightGray"/>
              </w:rPr>
              <w:t>Total</w:t>
            </w:r>
          </w:p>
        </w:tc>
        <w:tc>
          <w:tcPr>
            <w:tcW w:w="2268" w:type="dxa"/>
            <w:tcBorders>
              <w:top w:val="single" w:sz="4" w:space="0" w:color="auto"/>
              <w:left w:val="nil"/>
              <w:bottom w:val="single" w:sz="4" w:space="0" w:color="auto"/>
              <w:right w:val="single" w:sz="4" w:space="0" w:color="auto"/>
            </w:tcBorders>
            <w:vAlign w:val="center"/>
          </w:tcPr>
          <w:p w14:paraId="0A75BB88" w14:textId="77777777" w:rsidR="00070189" w:rsidRPr="00364171" w:rsidRDefault="00070189" w:rsidP="00070189">
            <w:pPr>
              <w:shd w:val="clear" w:color="auto" w:fill="BFBFBF"/>
              <w:jc w:val="center"/>
              <w:rPr>
                <w:rFonts w:cs="Arial"/>
                <w:i/>
                <w:color w:val="000000"/>
                <w:sz w:val="22"/>
                <w:szCs w:val="22"/>
                <w:highlight w:val="lightGray"/>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1A7FDA9" w14:textId="77777777" w:rsidR="00070189" w:rsidRPr="00364171" w:rsidRDefault="00070189" w:rsidP="00070189">
            <w:pPr>
              <w:shd w:val="clear" w:color="auto" w:fill="BFBFBF"/>
              <w:jc w:val="center"/>
              <w:rPr>
                <w:rFonts w:cs="Arial"/>
                <w:i/>
                <w:color w:val="000000"/>
                <w:sz w:val="22"/>
                <w:szCs w:val="22"/>
              </w:rPr>
            </w:pPr>
            <w:r w:rsidRPr="00364171">
              <w:rPr>
                <w:rFonts w:cs="Arial"/>
                <w:i/>
                <w:color w:val="000000"/>
                <w:sz w:val="22"/>
                <w:szCs w:val="22"/>
                <w:highlight w:val="lightGray"/>
              </w:rPr>
              <w:t>110</w:t>
            </w:r>
          </w:p>
        </w:tc>
        <w:tc>
          <w:tcPr>
            <w:tcW w:w="1843" w:type="dxa"/>
            <w:tcBorders>
              <w:top w:val="single" w:sz="4" w:space="0" w:color="auto"/>
              <w:left w:val="single" w:sz="4" w:space="0" w:color="auto"/>
              <w:bottom w:val="single" w:sz="4" w:space="0" w:color="auto"/>
              <w:right w:val="single" w:sz="4" w:space="0" w:color="auto"/>
            </w:tcBorders>
          </w:tcPr>
          <w:p w14:paraId="04BB3183" w14:textId="77777777" w:rsidR="00070189" w:rsidRPr="00364171" w:rsidRDefault="00070189" w:rsidP="00070189">
            <w:pPr>
              <w:shd w:val="clear" w:color="auto" w:fill="BFBFBF"/>
              <w:jc w:val="center"/>
              <w:rPr>
                <w:rFonts w:cs="Arial"/>
                <w:i/>
                <w:color w:val="000000"/>
                <w:sz w:val="22"/>
                <w:szCs w:val="22"/>
              </w:rPr>
            </w:pPr>
          </w:p>
        </w:tc>
      </w:tr>
    </w:tbl>
    <w:p w14:paraId="3B05DE2F" w14:textId="77777777" w:rsidR="009C28F9" w:rsidRPr="00195B5C" w:rsidRDefault="009C28F9" w:rsidP="009C28F9">
      <w:pPr>
        <w:rPr>
          <w:vanish/>
          <w:sz w:val="22"/>
          <w:szCs w:val="22"/>
        </w:rPr>
      </w:pPr>
    </w:p>
    <w:p w14:paraId="6B299494" w14:textId="77777777" w:rsidR="00C61640" w:rsidRDefault="00C61640" w:rsidP="001515B9">
      <w:pPr>
        <w:rPr>
          <w:sz w:val="22"/>
          <w:szCs w:val="22"/>
        </w:rPr>
      </w:pPr>
    </w:p>
    <w:p w14:paraId="3535D3FF" w14:textId="77777777" w:rsidR="001515B9" w:rsidRPr="002B03D7" w:rsidRDefault="001515B9" w:rsidP="001515B9">
      <w:pPr>
        <w:pStyle w:val="ListParagraph"/>
      </w:pPr>
    </w:p>
    <w:p w14:paraId="6D12BC92" w14:textId="77777777" w:rsidR="003F3F56" w:rsidRPr="004642EF" w:rsidRDefault="003F3F56" w:rsidP="00B60238"/>
    <w:p w14:paraId="02D90C34" w14:textId="77777777" w:rsidR="00CE1796" w:rsidRPr="004642EF" w:rsidRDefault="00737606" w:rsidP="00A61503">
      <w:pPr>
        <w:rPr>
          <w:rFonts w:cs="Arial"/>
          <w:b/>
          <w:i/>
          <w:sz w:val="24"/>
        </w:rPr>
      </w:pPr>
      <w:r w:rsidRPr="004642EF">
        <w:rPr>
          <w:rFonts w:cs="Arial"/>
          <w:b/>
          <w:i/>
          <w:sz w:val="24"/>
        </w:rPr>
        <w:t>A4.</w:t>
      </w:r>
      <w:r w:rsidR="0055767D">
        <w:rPr>
          <w:rFonts w:cs="Arial"/>
          <w:b/>
          <w:i/>
          <w:sz w:val="24"/>
        </w:rPr>
        <w:t>3</w:t>
      </w:r>
      <w:r w:rsidR="00CE1796" w:rsidRPr="004642EF">
        <w:rPr>
          <w:rFonts w:cs="Arial"/>
          <w:b/>
          <w:i/>
          <w:sz w:val="24"/>
        </w:rPr>
        <w:tab/>
        <w:t>Procurement Timetable</w:t>
      </w:r>
    </w:p>
    <w:p w14:paraId="5BB5CE60" w14:textId="77777777" w:rsidR="00CE1796" w:rsidRPr="004642EF" w:rsidRDefault="00CE1796">
      <w:pPr>
        <w:rPr>
          <w:rFonts w:cs="Arial"/>
          <w:sz w:val="18"/>
          <w:szCs w:val="18"/>
        </w:rPr>
      </w:pPr>
    </w:p>
    <w:p w14:paraId="68BB2E83" w14:textId="77777777" w:rsidR="00CE1796" w:rsidRPr="004642EF" w:rsidRDefault="00CE1796">
      <w:pPr>
        <w:rPr>
          <w:rFonts w:cs="Arial"/>
        </w:rPr>
      </w:pPr>
      <w:r w:rsidRPr="004642EF">
        <w:rPr>
          <w:rFonts w:cs="Arial"/>
          <w:b/>
          <w:i/>
          <w:sz w:val="24"/>
        </w:rPr>
        <w:tab/>
      </w:r>
      <w:r w:rsidRPr="004642EF">
        <w:rPr>
          <w:rFonts w:cs="Arial"/>
        </w:rPr>
        <w:t>The proposed timetable for this procurement is as follows:</w:t>
      </w:r>
    </w:p>
    <w:p w14:paraId="6FF44F2C" w14:textId="77777777" w:rsidR="00B41C06" w:rsidRPr="004642EF" w:rsidRDefault="00B41C06" w:rsidP="009C52A0">
      <w:pPr>
        <w:jc w:val="center"/>
        <w:rPr>
          <w:b/>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8"/>
        <w:gridCol w:w="5713"/>
      </w:tblGrid>
      <w:tr w:rsidR="00B41C06" w:rsidRPr="004642EF" w14:paraId="4F95631E" w14:textId="77777777" w:rsidTr="009277EE">
        <w:trPr>
          <w:trHeight w:val="510"/>
          <w:jc w:val="center"/>
        </w:trPr>
        <w:tc>
          <w:tcPr>
            <w:tcW w:w="4058" w:type="dxa"/>
            <w:vAlign w:val="center"/>
          </w:tcPr>
          <w:p w14:paraId="0A8E474B" w14:textId="77777777" w:rsidR="00B41C06" w:rsidRPr="004642EF" w:rsidRDefault="009C52A0" w:rsidP="009C52A0">
            <w:pPr>
              <w:jc w:val="center"/>
              <w:rPr>
                <w:rFonts w:cs="Arial"/>
                <w:b/>
              </w:rPr>
            </w:pPr>
            <w:r w:rsidRPr="004642EF">
              <w:rPr>
                <w:rFonts w:cs="Arial"/>
                <w:b/>
              </w:rPr>
              <w:t>Proposed Date / Time</w:t>
            </w:r>
          </w:p>
        </w:tc>
        <w:tc>
          <w:tcPr>
            <w:tcW w:w="5713" w:type="dxa"/>
            <w:vAlign w:val="center"/>
          </w:tcPr>
          <w:p w14:paraId="0F51C8EA" w14:textId="77777777" w:rsidR="00B41C06" w:rsidRPr="004642EF" w:rsidRDefault="009C52A0" w:rsidP="009C52A0">
            <w:pPr>
              <w:jc w:val="center"/>
              <w:rPr>
                <w:rFonts w:cs="Arial"/>
                <w:b/>
              </w:rPr>
            </w:pPr>
            <w:r w:rsidRPr="004642EF">
              <w:rPr>
                <w:rFonts w:cs="Arial"/>
                <w:b/>
              </w:rPr>
              <w:t>Tender Event</w:t>
            </w:r>
          </w:p>
        </w:tc>
      </w:tr>
      <w:tr w:rsidR="00CE1796" w:rsidRPr="004642EF" w14:paraId="3ECA10AD" w14:textId="77777777" w:rsidTr="009277EE">
        <w:trPr>
          <w:trHeight w:val="510"/>
          <w:jc w:val="center"/>
        </w:trPr>
        <w:tc>
          <w:tcPr>
            <w:tcW w:w="4058" w:type="dxa"/>
            <w:vAlign w:val="center"/>
          </w:tcPr>
          <w:p w14:paraId="310852E3" w14:textId="3EBE2A01" w:rsidR="00CE1796" w:rsidRPr="004642EF" w:rsidRDefault="001657A0" w:rsidP="001251D1">
            <w:pPr>
              <w:rPr>
                <w:rFonts w:cs="Arial"/>
              </w:rPr>
            </w:pPr>
            <w:r>
              <w:rPr>
                <w:rFonts w:cs="Arial"/>
              </w:rPr>
              <w:t>Mon. 27</w:t>
            </w:r>
            <w:r w:rsidRPr="001657A0">
              <w:rPr>
                <w:rFonts w:cs="Arial"/>
                <w:vertAlign w:val="superscript"/>
              </w:rPr>
              <w:t>th</w:t>
            </w:r>
            <w:r>
              <w:rPr>
                <w:rFonts w:cs="Arial"/>
              </w:rPr>
              <w:t xml:space="preserve"> February</w:t>
            </w:r>
            <w:r w:rsidR="005959B9">
              <w:rPr>
                <w:rFonts w:cs="Arial"/>
              </w:rPr>
              <w:t xml:space="preserve"> </w:t>
            </w:r>
            <w:r w:rsidR="00B60238">
              <w:rPr>
                <w:rFonts w:cs="Arial"/>
              </w:rPr>
              <w:t>201</w:t>
            </w:r>
            <w:r w:rsidR="00BE3919">
              <w:rPr>
                <w:rFonts w:cs="Arial"/>
              </w:rPr>
              <w:t>7</w:t>
            </w:r>
          </w:p>
        </w:tc>
        <w:tc>
          <w:tcPr>
            <w:tcW w:w="5713" w:type="dxa"/>
            <w:vAlign w:val="center"/>
          </w:tcPr>
          <w:p w14:paraId="276091E7" w14:textId="77777777" w:rsidR="00CE1796" w:rsidRPr="004642EF" w:rsidRDefault="00CE1796" w:rsidP="00B60238">
            <w:pPr>
              <w:rPr>
                <w:rFonts w:cs="Arial"/>
              </w:rPr>
            </w:pPr>
            <w:r w:rsidRPr="004264CA">
              <w:rPr>
                <w:rFonts w:cs="Arial"/>
              </w:rPr>
              <w:t>Advertisement in OJEU</w:t>
            </w:r>
            <w:r w:rsidR="00071650" w:rsidRPr="004264CA">
              <w:rPr>
                <w:rFonts w:cs="Arial"/>
              </w:rPr>
              <w:t>/Contracts Finder</w:t>
            </w:r>
          </w:p>
        </w:tc>
      </w:tr>
      <w:tr w:rsidR="00CE1796" w:rsidRPr="004642EF" w14:paraId="6CD98D0C" w14:textId="77777777" w:rsidTr="009277EE">
        <w:trPr>
          <w:trHeight w:val="510"/>
          <w:jc w:val="center"/>
        </w:trPr>
        <w:tc>
          <w:tcPr>
            <w:tcW w:w="4058" w:type="dxa"/>
            <w:vAlign w:val="center"/>
          </w:tcPr>
          <w:p w14:paraId="68EE9ACE" w14:textId="42EC793C" w:rsidR="00CE1796" w:rsidRPr="004642EF" w:rsidRDefault="009277EE" w:rsidP="00E16C32">
            <w:pPr>
              <w:jc w:val="both"/>
              <w:rPr>
                <w:rFonts w:cs="Arial"/>
              </w:rPr>
            </w:pPr>
            <w:r>
              <w:rPr>
                <w:rFonts w:cs="Arial"/>
              </w:rPr>
              <w:t>Tue</w:t>
            </w:r>
            <w:r w:rsidR="008D5862">
              <w:rPr>
                <w:rFonts w:cs="Arial"/>
              </w:rPr>
              <w:t>.</w:t>
            </w:r>
            <w:r w:rsidR="004A3511" w:rsidRPr="004642EF">
              <w:rPr>
                <w:rFonts w:cs="Arial"/>
              </w:rPr>
              <w:t xml:space="preserve">  </w:t>
            </w:r>
            <w:r w:rsidR="00E16C32">
              <w:rPr>
                <w:rFonts w:cs="Arial"/>
              </w:rPr>
              <w:t>1</w:t>
            </w:r>
            <w:r w:rsidR="005D5A60">
              <w:rPr>
                <w:rFonts w:cs="Arial"/>
              </w:rPr>
              <w:t>8</w:t>
            </w:r>
            <w:r w:rsidR="005959B9" w:rsidRPr="008B5AAA">
              <w:rPr>
                <w:rFonts w:cs="Arial"/>
                <w:vertAlign w:val="superscript"/>
              </w:rPr>
              <w:t>th</w:t>
            </w:r>
            <w:r w:rsidR="005959B9">
              <w:rPr>
                <w:rFonts w:cs="Arial"/>
              </w:rPr>
              <w:t xml:space="preserve"> April</w:t>
            </w:r>
            <w:r w:rsidR="00E16C32">
              <w:rPr>
                <w:rFonts w:cs="Arial"/>
              </w:rPr>
              <w:t xml:space="preserve"> </w:t>
            </w:r>
            <w:r w:rsidR="00BE3919">
              <w:rPr>
                <w:rFonts w:cs="Arial"/>
              </w:rPr>
              <w:t>2017</w:t>
            </w:r>
            <w:r w:rsidR="004A3511" w:rsidRPr="004642EF">
              <w:rPr>
                <w:rFonts w:cs="Arial"/>
              </w:rPr>
              <w:t xml:space="preserve"> </w:t>
            </w:r>
            <w:r w:rsidR="005A65B8">
              <w:rPr>
                <w:rFonts w:cs="Arial"/>
              </w:rPr>
              <w:t>(</w:t>
            </w:r>
            <w:r w:rsidR="00E16C32">
              <w:rPr>
                <w:rFonts w:cs="Arial"/>
              </w:rPr>
              <w:t>17:00</w:t>
            </w:r>
            <w:r w:rsidR="005A65B8">
              <w:rPr>
                <w:rFonts w:cs="Arial"/>
              </w:rPr>
              <w:t>)</w:t>
            </w:r>
            <w:r w:rsidR="004A3511" w:rsidRPr="004642EF">
              <w:rPr>
                <w:rFonts w:cs="Arial"/>
              </w:rPr>
              <w:t xml:space="preserve">                                                                                                                                                                                                                               </w:t>
            </w:r>
            <w:r w:rsidR="00DB1DA3" w:rsidRPr="004642EF">
              <w:rPr>
                <w:rFonts w:cs="Arial"/>
              </w:rPr>
              <w:t xml:space="preserve">                                                         </w:t>
            </w:r>
          </w:p>
        </w:tc>
        <w:tc>
          <w:tcPr>
            <w:tcW w:w="5713" w:type="dxa"/>
            <w:vAlign w:val="center"/>
          </w:tcPr>
          <w:p w14:paraId="24B5C880" w14:textId="04F3C0CD" w:rsidR="00CE1796" w:rsidRPr="004642EF" w:rsidRDefault="00CE1796">
            <w:pPr>
              <w:rPr>
                <w:rFonts w:cs="Arial"/>
              </w:rPr>
            </w:pPr>
            <w:r w:rsidRPr="004642EF">
              <w:rPr>
                <w:rFonts w:cs="Arial"/>
              </w:rPr>
              <w:t xml:space="preserve">Final date </w:t>
            </w:r>
            <w:r w:rsidR="005D5A60">
              <w:rPr>
                <w:rFonts w:cs="Arial"/>
              </w:rPr>
              <w:t xml:space="preserve">and time </w:t>
            </w:r>
            <w:r w:rsidRPr="004642EF">
              <w:rPr>
                <w:rFonts w:cs="Arial"/>
              </w:rPr>
              <w:t>that DCC will accept</w:t>
            </w:r>
            <w:r w:rsidR="00B60238">
              <w:rPr>
                <w:rFonts w:cs="Arial"/>
              </w:rPr>
              <w:t xml:space="preserve"> </w:t>
            </w:r>
            <w:r w:rsidRPr="004642EF">
              <w:rPr>
                <w:rFonts w:cs="Arial"/>
              </w:rPr>
              <w:t>tender clarification questions</w:t>
            </w:r>
          </w:p>
        </w:tc>
      </w:tr>
      <w:tr w:rsidR="00CE1796" w:rsidRPr="004642EF" w14:paraId="6281F5BD" w14:textId="77777777" w:rsidTr="009277EE">
        <w:trPr>
          <w:trHeight w:val="510"/>
          <w:jc w:val="center"/>
        </w:trPr>
        <w:tc>
          <w:tcPr>
            <w:tcW w:w="4058" w:type="dxa"/>
            <w:shd w:val="clear" w:color="auto" w:fill="FF0000"/>
            <w:vAlign w:val="center"/>
          </w:tcPr>
          <w:p w14:paraId="7104E830" w14:textId="047C3522" w:rsidR="00CE1796" w:rsidRPr="008D5862" w:rsidRDefault="00E16C32" w:rsidP="008B5AAA">
            <w:pPr>
              <w:jc w:val="both"/>
              <w:rPr>
                <w:rFonts w:cs="Arial"/>
                <w:b/>
                <w:color w:val="FFFFFF" w:themeColor="background1"/>
              </w:rPr>
            </w:pPr>
            <w:r>
              <w:rPr>
                <w:rFonts w:cs="Arial"/>
                <w:b/>
                <w:color w:val="FFFFFF" w:themeColor="background1"/>
              </w:rPr>
              <w:t>Fri. 28</w:t>
            </w:r>
            <w:r w:rsidRPr="00E16C32">
              <w:rPr>
                <w:rFonts w:cs="Arial"/>
                <w:b/>
                <w:color w:val="FFFFFF" w:themeColor="background1"/>
                <w:vertAlign w:val="superscript"/>
              </w:rPr>
              <w:t>th</w:t>
            </w:r>
            <w:r>
              <w:rPr>
                <w:rFonts w:cs="Arial"/>
                <w:b/>
                <w:color w:val="FFFFFF" w:themeColor="background1"/>
              </w:rPr>
              <w:t xml:space="preserve"> April 2017</w:t>
            </w:r>
            <w:r w:rsidR="005D5A60">
              <w:rPr>
                <w:rFonts w:cs="Arial"/>
                <w:b/>
                <w:color w:val="FFFFFF" w:themeColor="background1"/>
              </w:rPr>
              <w:t xml:space="preserve"> (Noon)</w:t>
            </w:r>
          </w:p>
        </w:tc>
        <w:tc>
          <w:tcPr>
            <w:tcW w:w="5713" w:type="dxa"/>
            <w:shd w:val="clear" w:color="auto" w:fill="FF0000"/>
            <w:vAlign w:val="center"/>
          </w:tcPr>
          <w:p w14:paraId="644C69C1" w14:textId="16382F53" w:rsidR="00CE1796" w:rsidRPr="004A03D2" w:rsidRDefault="00CE1796" w:rsidP="009C52A0">
            <w:pPr>
              <w:rPr>
                <w:rFonts w:cs="Arial"/>
                <w:b/>
                <w:color w:val="FFFFFF" w:themeColor="background1"/>
              </w:rPr>
            </w:pPr>
            <w:r w:rsidRPr="004A03D2">
              <w:rPr>
                <w:rFonts w:cs="Arial"/>
                <w:b/>
                <w:color w:val="FFFFFF" w:themeColor="background1"/>
              </w:rPr>
              <w:t xml:space="preserve">Closing date </w:t>
            </w:r>
            <w:r w:rsidR="005D5A60">
              <w:rPr>
                <w:rFonts w:cs="Arial"/>
                <w:b/>
                <w:color w:val="FFFFFF" w:themeColor="background1"/>
              </w:rPr>
              <w:t xml:space="preserve">and time </w:t>
            </w:r>
            <w:r w:rsidRPr="004A03D2">
              <w:rPr>
                <w:rFonts w:cs="Arial"/>
                <w:b/>
                <w:color w:val="FFFFFF" w:themeColor="background1"/>
              </w:rPr>
              <w:t>for receipt of tenders</w:t>
            </w:r>
            <w:r w:rsidR="009C52A0" w:rsidRPr="004A03D2">
              <w:rPr>
                <w:rFonts w:cs="Arial"/>
                <w:b/>
                <w:color w:val="FFFFFF" w:themeColor="background1"/>
              </w:rPr>
              <w:t xml:space="preserve"> </w:t>
            </w:r>
          </w:p>
        </w:tc>
      </w:tr>
      <w:tr w:rsidR="009277EE" w:rsidRPr="004642EF" w14:paraId="344E8F91" w14:textId="77777777" w:rsidTr="009277EE">
        <w:trPr>
          <w:trHeight w:val="510"/>
          <w:jc w:val="center"/>
        </w:trPr>
        <w:tc>
          <w:tcPr>
            <w:tcW w:w="4058" w:type="dxa"/>
            <w:vAlign w:val="center"/>
          </w:tcPr>
          <w:p w14:paraId="2EBD51B1" w14:textId="0B4DBFE2" w:rsidR="009277EE" w:rsidRDefault="005959B9" w:rsidP="005959B9">
            <w:pPr>
              <w:rPr>
                <w:rFonts w:cs="Arial"/>
              </w:rPr>
            </w:pPr>
            <w:r>
              <w:rPr>
                <w:rFonts w:cs="Arial"/>
              </w:rPr>
              <w:t>Wed</w:t>
            </w:r>
            <w:r w:rsidR="009277EE">
              <w:rPr>
                <w:rFonts w:cs="Arial"/>
              </w:rPr>
              <w:t xml:space="preserve">. </w:t>
            </w:r>
            <w:r w:rsidR="00E16C32">
              <w:rPr>
                <w:rFonts w:cs="Arial"/>
              </w:rPr>
              <w:t>17</w:t>
            </w:r>
            <w:r w:rsidRPr="008B5AAA">
              <w:rPr>
                <w:rFonts w:cs="Arial"/>
                <w:vertAlign w:val="superscript"/>
              </w:rPr>
              <w:t>th</w:t>
            </w:r>
            <w:r>
              <w:rPr>
                <w:rFonts w:cs="Arial"/>
              </w:rPr>
              <w:t xml:space="preserve"> May</w:t>
            </w:r>
            <w:r w:rsidR="009277EE">
              <w:rPr>
                <w:rFonts w:cs="Arial"/>
              </w:rPr>
              <w:t xml:space="preserve">  2017</w:t>
            </w:r>
          </w:p>
        </w:tc>
        <w:tc>
          <w:tcPr>
            <w:tcW w:w="5713" w:type="dxa"/>
            <w:vAlign w:val="center"/>
          </w:tcPr>
          <w:p w14:paraId="2FF3BAB5" w14:textId="77777777" w:rsidR="009277EE" w:rsidRPr="004642EF" w:rsidRDefault="009277EE" w:rsidP="009277EE">
            <w:pPr>
              <w:rPr>
                <w:rFonts w:cs="Arial"/>
              </w:rPr>
            </w:pPr>
            <w:r>
              <w:rPr>
                <w:rFonts w:cs="Arial"/>
              </w:rPr>
              <w:t>Interviews</w:t>
            </w:r>
          </w:p>
        </w:tc>
      </w:tr>
      <w:tr w:rsidR="00CE1796" w:rsidRPr="004642EF" w14:paraId="15D95052" w14:textId="77777777" w:rsidTr="009277EE">
        <w:trPr>
          <w:trHeight w:val="510"/>
          <w:jc w:val="center"/>
        </w:trPr>
        <w:tc>
          <w:tcPr>
            <w:tcW w:w="4058" w:type="dxa"/>
            <w:vAlign w:val="center"/>
          </w:tcPr>
          <w:p w14:paraId="44E67109" w14:textId="0C9EC2DD" w:rsidR="00CE1796" w:rsidRPr="004642EF" w:rsidRDefault="004264CA" w:rsidP="005959B9">
            <w:pPr>
              <w:rPr>
                <w:rFonts w:cs="Arial"/>
              </w:rPr>
            </w:pPr>
            <w:r>
              <w:rPr>
                <w:rFonts w:cs="Arial"/>
              </w:rPr>
              <w:t>Fri</w:t>
            </w:r>
            <w:r w:rsidR="002D47B8">
              <w:rPr>
                <w:rFonts w:cs="Arial"/>
              </w:rPr>
              <w:t>.</w:t>
            </w:r>
            <w:r w:rsidR="004614C8">
              <w:rPr>
                <w:rFonts w:cs="Arial"/>
              </w:rPr>
              <w:t xml:space="preserve"> </w:t>
            </w:r>
            <w:r w:rsidR="00E16C32">
              <w:rPr>
                <w:rFonts w:cs="Arial"/>
              </w:rPr>
              <w:t>19</w:t>
            </w:r>
            <w:r w:rsidR="005959B9" w:rsidRPr="008B5AAA">
              <w:rPr>
                <w:rFonts w:cs="Arial"/>
                <w:vertAlign w:val="superscript"/>
              </w:rPr>
              <w:t>th</w:t>
            </w:r>
            <w:r w:rsidR="005959B9">
              <w:rPr>
                <w:rFonts w:cs="Arial"/>
              </w:rPr>
              <w:t xml:space="preserve"> May</w:t>
            </w:r>
            <w:r>
              <w:rPr>
                <w:rFonts w:cs="Arial"/>
              </w:rPr>
              <w:t xml:space="preserve"> 201</w:t>
            </w:r>
            <w:r w:rsidR="004A03D2">
              <w:rPr>
                <w:rFonts w:cs="Arial"/>
              </w:rPr>
              <w:t>7</w:t>
            </w:r>
          </w:p>
        </w:tc>
        <w:tc>
          <w:tcPr>
            <w:tcW w:w="5713" w:type="dxa"/>
            <w:vAlign w:val="center"/>
          </w:tcPr>
          <w:p w14:paraId="578B4B6C" w14:textId="77777777" w:rsidR="00CE1796" w:rsidRPr="004642EF" w:rsidRDefault="009277EE" w:rsidP="009277EE">
            <w:pPr>
              <w:rPr>
                <w:rFonts w:cs="Arial"/>
              </w:rPr>
            </w:pPr>
            <w:r>
              <w:rPr>
                <w:rFonts w:cs="Arial"/>
              </w:rPr>
              <w:t>Complete the e</w:t>
            </w:r>
            <w:r w:rsidR="00CE1796" w:rsidRPr="004642EF">
              <w:rPr>
                <w:rFonts w:cs="Arial"/>
              </w:rPr>
              <w:t>valuation of Tenders</w:t>
            </w:r>
          </w:p>
        </w:tc>
      </w:tr>
      <w:tr w:rsidR="000672D1" w:rsidRPr="004642EF" w14:paraId="3A2DF247" w14:textId="77777777" w:rsidTr="009277EE">
        <w:trPr>
          <w:trHeight w:val="510"/>
          <w:jc w:val="center"/>
        </w:trPr>
        <w:tc>
          <w:tcPr>
            <w:tcW w:w="4058" w:type="dxa"/>
            <w:vAlign w:val="center"/>
          </w:tcPr>
          <w:p w14:paraId="4CEB0459" w14:textId="23704C9E" w:rsidR="000672D1" w:rsidRPr="004642EF" w:rsidRDefault="002D47B8" w:rsidP="00E16C32">
            <w:pPr>
              <w:rPr>
                <w:rFonts w:cs="Arial"/>
              </w:rPr>
            </w:pPr>
            <w:r>
              <w:rPr>
                <w:rFonts w:cs="Arial"/>
              </w:rPr>
              <w:t>Fri.</w:t>
            </w:r>
            <w:r w:rsidR="009277EE">
              <w:rPr>
                <w:rFonts w:cs="Arial"/>
              </w:rPr>
              <w:t xml:space="preserve"> </w:t>
            </w:r>
            <w:r w:rsidR="00E16C32">
              <w:rPr>
                <w:rFonts w:cs="Arial"/>
              </w:rPr>
              <w:t>2</w:t>
            </w:r>
            <w:r w:rsidR="00E16C32" w:rsidRPr="00E16C32">
              <w:rPr>
                <w:rFonts w:cs="Arial"/>
                <w:vertAlign w:val="superscript"/>
              </w:rPr>
              <w:t>nd</w:t>
            </w:r>
            <w:r w:rsidR="00E16C32">
              <w:rPr>
                <w:rFonts w:cs="Arial"/>
              </w:rPr>
              <w:t xml:space="preserve"> </w:t>
            </w:r>
            <w:r w:rsidR="005959B9">
              <w:rPr>
                <w:rFonts w:cs="Arial"/>
              </w:rPr>
              <w:t xml:space="preserve"> June</w:t>
            </w:r>
            <w:r w:rsidR="004264CA">
              <w:rPr>
                <w:rFonts w:cs="Arial"/>
              </w:rPr>
              <w:t xml:space="preserve"> 201</w:t>
            </w:r>
            <w:r w:rsidR="008363C3">
              <w:rPr>
                <w:rFonts w:cs="Arial"/>
              </w:rPr>
              <w:t>7</w:t>
            </w:r>
          </w:p>
        </w:tc>
        <w:tc>
          <w:tcPr>
            <w:tcW w:w="5713" w:type="dxa"/>
            <w:vAlign w:val="center"/>
          </w:tcPr>
          <w:p w14:paraId="6F12AAC3" w14:textId="77777777" w:rsidR="000672D1" w:rsidRPr="004642EF" w:rsidRDefault="009940B0">
            <w:pPr>
              <w:rPr>
                <w:rFonts w:cs="Arial"/>
              </w:rPr>
            </w:pPr>
            <w:r w:rsidRPr="004642EF">
              <w:rPr>
                <w:rFonts w:cs="Arial"/>
              </w:rPr>
              <w:t>Preferred supplier s</w:t>
            </w:r>
            <w:r w:rsidR="00F43857" w:rsidRPr="004642EF">
              <w:rPr>
                <w:rFonts w:cs="Arial"/>
              </w:rPr>
              <w:t>tatus recommended</w:t>
            </w:r>
            <w:r w:rsidR="000672D1" w:rsidRPr="004642EF">
              <w:rPr>
                <w:rFonts w:cs="Arial"/>
              </w:rPr>
              <w:t xml:space="preserve"> </w:t>
            </w:r>
          </w:p>
        </w:tc>
      </w:tr>
      <w:tr w:rsidR="009940B0" w:rsidRPr="004642EF" w14:paraId="2DF0E6E0" w14:textId="77777777" w:rsidTr="009277EE">
        <w:trPr>
          <w:trHeight w:val="510"/>
          <w:jc w:val="center"/>
        </w:trPr>
        <w:tc>
          <w:tcPr>
            <w:tcW w:w="4058" w:type="dxa"/>
            <w:vAlign w:val="center"/>
          </w:tcPr>
          <w:p w14:paraId="0FB455F4" w14:textId="68FBDA94" w:rsidR="009940B0" w:rsidRPr="004642EF" w:rsidRDefault="00E16C32" w:rsidP="005959B9">
            <w:pPr>
              <w:rPr>
                <w:rFonts w:cs="Arial"/>
                <w:highlight w:val="yellow"/>
              </w:rPr>
            </w:pPr>
            <w:r>
              <w:rPr>
                <w:rFonts w:cs="Arial"/>
              </w:rPr>
              <w:t>Fri. 2</w:t>
            </w:r>
            <w:r w:rsidRPr="00E16C32">
              <w:rPr>
                <w:rFonts w:cs="Arial"/>
                <w:vertAlign w:val="superscript"/>
              </w:rPr>
              <w:t>nd</w:t>
            </w:r>
            <w:r>
              <w:rPr>
                <w:rFonts w:cs="Arial"/>
              </w:rPr>
              <w:t xml:space="preserve">  June 2017</w:t>
            </w:r>
          </w:p>
        </w:tc>
        <w:tc>
          <w:tcPr>
            <w:tcW w:w="5713" w:type="dxa"/>
            <w:vAlign w:val="center"/>
          </w:tcPr>
          <w:p w14:paraId="1452220C" w14:textId="77777777" w:rsidR="009940B0" w:rsidRPr="004642EF" w:rsidRDefault="009940B0">
            <w:pPr>
              <w:rPr>
                <w:rFonts w:cs="Arial"/>
              </w:rPr>
            </w:pPr>
            <w:r w:rsidRPr="004642EF">
              <w:rPr>
                <w:rFonts w:cs="Arial"/>
              </w:rPr>
              <w:t>Preferred supplier/s and unsuccessful supplier/s notified (commencement of standstill period)</w:t>
            </w:r>
          </w:p>
        </w:tc>
      </w:tr>
      <w:tr w:rsidR="00CE1796" w:rsidRPr="004642EF" w14:paraId="37513010" w14:textId="77777777" w:rsidTr="009277EE">
        <w:trPr>
          <w:trHeight w:val="510"/>
          <w:jc w:val="center"/>
        </w:trPr>
        <w:tc>
          <w:tcPr>
            <w:tcW w:w="4058" w:type="dxa"/>
            <w:vAlign w:val="center"/>
          </w:tcPr>
          <w:p w14:paraId="0DD5E1EA" w14:textId="494894E4" w:rsidR="00CE1796" w:rsidRPr="004642EF" w:rsidRDefault="000C76C1" w:rsidP="00FD32A4">
            <w:pPr>
              <w:rPr>
                <w:rFonts w:cs="Arial"/>
              </w:rPr>
            </w:pPr>
            <w:r>
              <w:rPr>
                <w:rFonts w:cs="Arial"/>
              </w:rPr>
              <w:t>Wed</w:t>
            </w:r>
            <w:r w:rsidR="008363C3">
              <w:rPr>
                <w:rFonts w:cs="Arial"/>
              </w:rPr>
              <w:t xml:space="preserve">. </w:t>
            </w:r>
            <w:r w:rsidR="005D5A60">
              <w:rPr>
                <w:rFonts w:cs="Arial"/>
              </w:rPr>
              <w:t>19</w:t>
            </w:r>
            <w:r w:rsidR="005D5A60" w:rsidRPr="005D5A60">
              <w:rPr>
                <w:rFonts w:cs="Arial"/>
                <w:vertAlign w:val="superscript"/>
              </w:rPr>
              <w:t>th</w:t>
            </w:r>
            <w:r w:rsidR="005D5A60">
              <w:rPr>
                <w:rFonts w:cs="Arial"/>
              </w:rPr>
              <w:t xml:space="preserve"> </w:t>
            </w:r>
            <w:r w:rsidR="009277EE">
              <w:rPr>
                <w:rFonts w:cs="Arial"/>
              </w:rPr>
              <w:t xml:space="preserve"> </w:t>
            </w:r>
            <w:r w:rsidR="005959B9">
              <w:rPr>
                <w:rFonts w:cs="Arial"/>
              </w:rPr>
              <w:t>June</w:t>
            </w:r>
            <w:r w:rsidR="008363C3">
              <w:rPr>
                <w:rFonts w:cs="Arial"/>
              </w:rPr>
              <w:t xml:space="preserve"> 2017</w:t>
            </w:r>
          </w:p>
        </w:tc>
        <w:tc>
          <w:tcPr>
            <w:tcW w:w="5713" w:type="dxa"/>
            <w:vAlign w:val="center"/>
          </w:tcPr>
          <w:p w14:paraId="61488CDF" w14:textId="77777777" w:rsidR="00CE1796" w:rsidRPr="004642EF" w:rsidRDefault="00CE1796">
            <w:pPr>
              <w:rPr>
                <w:rFonts w:cs="Arial"/>
              </w:rPr>
            </w:pPr>
            <w:r w:rsidRPr="004642EF">
              <w:rPr>
                <w:rFonts w:cs="Arial"/>
              </w:rPr>
              <w:t>Award of Contract</w:t>
            </w:r>
          </w:p>
        </w:tc>
      </w:tr>
      <w:tr w:rsidR="002D47B8" w:rsidRPr="004642EF" w14:paraId="359EC905" w14:textId="77777777" w:rsidTr="009277EE">
        <w:trPr>
          <w:trHeight w:val="510"/>
          <w:jc w:val="center"/>
        </w:trPr>
        <w:tc>
          <w:tcPr>
            <w:tcW w:w="4058" w:type="dxa"/>
            <w:vAlign w:val="center"/>
          </w:tcPr>
          <w:p w14:paraId="40ADA29D" w14:textId="119763DD" w:rsidR="002D47B8" w:rsidRDefault="005D5A60" w:rsidP="00FD32A4">
            <w:pPr>
              <w:rPr>
                <w:rFonts w:cs="Arial"/>
              </w:rPr>
            </w:pPr>
            <w:r>
              <w:rPr>
                <w:rFonts w:cs="Arial"/>
              </w:rPr>
              <w:t>Wed. 19</w:t>
            </w:r>
            <w:r w:rsidRPr="005D5A60">
              <w:rPr>
                <w:rFonts w:cs="Arial"/>
                <w:vertAlign w:val="superscript"/>
              </w:rPr>
              <w:t>th</w:t>
            </w:r>
            <w:r>
              <w:rPr>
                <w:rFonts w:cs="Arial"/>
              </w:rPr>
              <w:t xml:space="preserve"> </w:t>
            </w:r>
            <w:r w:rsidR="00FD32A4">
              <w:rPr>
                <w:rFonts w:cs="Arial"/>
              </w:rPr>
              <w:t xml:space="preserve"> June </w:t>
            </w:r>
            <w:r w:rsidR="009277EE">
              <w:rPr>
                <w:rFonts w:cs="Arial"/>
              </w:rPr>
              <w:t xml:space="preserve">to </w:t>
            </w:r>
            <w:r w:rsidR="00FD32A4">
              <w:rPr>
                <w:rFonts w:cs="Arial"/>
              </w:rPr>
              <w:t>Thur.3</w:t>
            </w:r>
            <w:r w:rsidR="005959B9">
              <w:rPr>
                <w:rFonts w:cs="Arial"/>
              </w:rPr>
              <w:t>1</w:t>
            </w:r>
            <w:r w:rsidR="005959B9" w:rsidRPr="008B5AAA">
              <w:rPr>
                <w:rFonts w:cs="Arial"/>
                <w:vertAlign w:val="superscript"/>
              </w:rPr>
              <w:t>st</w:t>
            </w:r>
            <w:r w:rsidR="005959B9">
              <w:rPr>
                <w:rFonts w:cs="Arial"/>
              </w:rPr>
              <w:t xml:space="preserve"> </w:t>
            </w:r>
            <w:r w:rsidR="00FD32A4">
              <w:rPr>
                <w:rFonts w:cs="Arial"/>
              </w:rPr>
              <w:t xml:space="preserve">August </w:t>
            </w:r>
            <w:r w:rsidR="008363C3">
              <w:rPr>
                <w:rFonts w:cs="Arial"/>
              </w:rPr>
              <w:t xml:space="preserve"> 2017</w:t>
            </w:r>
          </w:p>
        </w:tc>
        <w:tc>
          <w:tcPr>
            <w:tcW w:w="5713" w:type="dxa"/>
            <w:vAlign w:val="center"/>
          </w:tcPr>
          <w:p w14:paraId="604441D7" w14:textId="77777777" w:rsidR="002D47B8" w:rsidRPr="004642EF" w:rsidRDefault="002D47B8">
            <w:pPr>
              <w:rPr>
                <w:rFonts w:cs="Arial"/>
              </w:rPr>
            </w:pPr>
            <w:r>
              <w:rPr>
                <w:rFonts w:cs="Arial"/>
              </w:rPr>
              <w:t>Service mobilisation</w:t>
            </w:r>
          </w:p>
        </w:tc>
      </w:tr>
      <w:tr w:rsidR="00CE1796" w:rsidRPr="004642EF" w14:paraId="6026BCE3" w14:textId="77777777" w:rsidTr="009277EE">
        <w:trPr>
          <w:trHeight w:val="510"/>
          <w:jc w:val="center"/>
        </w:trPr>
        <w:tc>
          <w:tcPr>
            <w:tcW w:w="4058" w:type="dxa"/>
            <w:vAlign w:val="center"/>
          </w:tcPr>
          <w:p w14:paraId="27929E95" w14:textId="1CD2AEDE" w:rsidR="00CE1796" w:rsidRPr="004642EF" w:rsidRDefault="004F2939" w:rsidP="004F2939">
            <w:pPr>
              <w:rPr>
                <w:rFonts w:cs="Arial"/>
              </w:rPr>
            </w:pPr>
            <w:r>
              <w:rPr>
                <w:rFonts w:cs="Arial"/>
              </w:rPr>
              <w:t>Fri</w:t>
            </w:r>
            <w:r w:rsidR="009277EE">
              <w:rPr>
                <w:rFonts w:cs="Arial"/>
              </w:rPr>
              <w:t xml:space="preserve">. </w:t>
            </w:r>
            <w:r w:rsidR="008363C3">
              <w:rPr>
                <w:rFonts w:cs="Arial"/>
              </w:rPr>
              <w:t>1</w:t>
            </w:r>
            <w:r w:rsidR="008363C3" w:rsidRPr="008363C3">
              <w:rPr>
                <w:rFonts w:cs="Arial"/>
                <w:vertAlign w:val="superscript"/>
              </w:rPr>
              <w:t>st</w:t>
            </w:r>
            <w:r w:rsidR="008363C3">
              <w:rPr>
                <w:rFonts w:cs="Arial"/>
              </w:rPr>
              <w:t xml:space="preserve"> </w:t>
            </w:r>
            <w:r>
              <w:rPr>
                <w:rFonts w:cs="Arial"/>
              </w:rPr>
              <w:t>Sept</w:t>
            </w:r>
            <w:r w:rsidR="00E16C32">
              <w:rPr>
                <w:rFonts w:cs="Arial"/>
              </w:rPr>
              <w:t xml:space="preserve">ember </w:t>
            </w:r>
            <w:r w:rsidR="008363C3">
              <w:rPr>
                <w:rFonts w:cs="Arial"/>
              </w:rPr>
              <w:t xml:space="preserve"> 2017</w:t>
            </w:r>
          </w:p>
        </w:tc>
        <w:tc>
          <w:tcPr>
            <w:tcW w:w="5713" w:type="dxa"/>
            <w:vAlign w:val="center"/>
          </w:tcPr>
          <w:p w14:paraId="3EDA84D5" w14:textId="77777777" w:rsidR="00CE1796" w:rsidRPr="004642EF" w:rsidRDefault="004264CA">
            <w:pPr>
              <w:rPr>
                <w:rFonts w:cs="Arial"/>
              </w:rPr>
            </w:pPr>
            <w:r>
              <w:rPr>
                <w:rFonts w:cs="Arial"/>
              </w:rPr>
              <w:t>Service</w:t>
            </w:r>
            <w:r w:rsidR="00CE1796" w:rsidRPr="004642EF">
              <w:rPr>
                <w:rFonts w:cs="Arial"/>
              </w:rPr>
              <w:t xml:space="preserve"> Commences</w:t>
            </w:r>
          </w:p>
        </w:tc>
      </w:tr>
    </w:tbl>
    <w:p w14:paraId="492944AE" w14:textId="77777777" w:rsidR="00CE1796" w:rsidRPr="004642EF" w:rsidRDefault="00CE1796">
      <w:pPr>
        <w:rPr>
          <w:rFonts w:cs="Arial"/>
          <w:sz w:val="16"/>
          <w:szCs w:val="16"/>
        </w:rPr>
      </w:pPr>
    </w:p>
    <w:p w14:paraId="5A91FE4B" w14:textId="77777777" w:rsidR="00A53A0A" w:rsidRDefault="00CE1796" w:rsidP="00A53A0A">
      <w:pPr>
        <w:pStyle w:val="PlainText"/>
        <w:jc w:val="both"/>
        <w:rPr>
          <w:rFonts w:cs="Arial"/>
          <w:b/>
        </w:rPr>
      </w:pPr>
      <w:r w:rsidRPr="004642EF">
        <w:rPr>
          <w:rFonts w:cs="Arial"/>
          <w:b/>
        </w:rPr>
        <w:t>N</w:t>
      </w:r>
      <w:r w:rsidR="00A53A0A">
        <w:rPr>
          <w:rFonts w:cs="Arial"/>
          <w:b/>
        </w:rPr>
        <w:t xml:space="preserve">ote 1 to Tenderers: </w:t>
      </w:r>
    </w:p>
    <w:p w14:paraId="0FADE90C" w14:textId="2DD57A16" w:rsidR="00A53A0A" w:rsidRDefault="00A53A0A" w:rsidP="00A53A0A">
      <w:pPr>
        <w:pStyle w:val="PlainText"/>
        <w:jc w:val="both"/>
        <w:rPr>
          <w:rFonts w:ascii="Arial" w:hAnsi="Arial" w:cs="Arial"/>
          <w:sz w:val="20"/>
          <w:szCs w:val="20"/>
        </w:rPr>
      </w:pPr>
      <w:r w:rsidRPr="000C76C1">
        <w:rPr>
          <w:rFonts w:ascii="Arial" w:hAnsi="Arial" w:cs="Arial"/>
          <w:sz w:val="20"/>
          <w:szCs w:val="20"/>
        </w:rPr>
        <w:t xml:space="preserve">Please note that the Authority has provisionally set aside Wednesday </w:t>
      </w:r>
      <w:r>
        <w:rPr>
          <w:rFonts w:ascii="Arial" w:hAnsi="Arial" w:cs="Arial"/>
          <w:sz w:val="20"/>
          <w:szCs w:val="20"/>
        </w:rPr>
        <w:t>17</w:t>
      </w:r>
      <w:r w:rsidRPr="000C76C1">
        <w:rPr>
          <w:rFonts w:ascii="Arial" w:hAnsi="Arial" w:cs="Arial"/>
          <w:sz w:val="20"/>
          <w:szCs w:val="20"/>
          <w:vertAlign w:val="superscript"/>
        </w:rPr>
        <w:t>th</w:t>
      </w:r>
      <w:r w:rsidRPr="000C76C1">
        <w:rPr>
          <w:rFonts w:ascii="Arial" w:hAnsi="Arial" w:cs="Arial"/>
          <w:sz w:val="20"/>
          <w:szCs w:val="20"/>
        </w:rPr>
        <w:t xml:space="preserve"> May 2017 for interviews. Such interviews will take place with up to </w:t>
      </w:r>
      <w:r>
        <w:rPr>
          <w:rFonts w:ascii="Arial" w:hAnsi="Arial" w:cs="Arial"/>
          <w:sz w:val="20"/>
          <w:szCs w:val="20"/>
        </w:rPr>
        <w:t>3</w:t>
      </w:r>
      <w:r w:rsidRPr="000C76C1">
        <w:rPr>
          <w:rFonts w:ascii="Arial" w:hAnsi="Arial" w:cs="Arial"/>
          <w:sz w:val="20"/>
          <w:szCs w:val="20"/>
        </w:rPr>
        <w:t xml:space="preserve"> Tenderers who have scored</w:t>
      </w:r>
      <w:r>
        <w:rPr>
          <w:rFonts w:ascii="Arial" w:hAnsi="Arial" w:cs="Arial"/>
          <w:sz w:val="20"/>
          <w:szCs w:val="20"/>
        </w:rPr>
        <w:t xml:space="preserve"> a minimum of 60</w:t>
      </w:r>
      <w:r w:rsidRPr="000C76C1">
        <w:rPr>
          <w:rFonts w:ascii="Arial" w:hAnsi="Arial" w:cs="Arial"/>
          <w:sz w:val="20"/>
          <w:szCs w:val="20"/>
        </w:rPr>
        <w:t>% of the total available marks in the Quality Questionnaire. If fewer</w:t>
      </w:r>
      <w:r>
        <w:rPr>
          <w:rFonts w:ascii="Arial" w:hAnsi="Arial" w:cs="Arial"/>
          <w:sz w:val="20"/>
          <w:szCs w:val="20"/>
        </w:rPr>
        <w:t xml:space="preserve"> than 3</w:t>
      </w:r>
      <w:r w:rsidRPr="000C76C1">
        <w:rPr>
          <w:rFonts w:ascii="Arial" w:hAnsi="Arial" w:cs="Arial"/>
          <w:sz w:val="20"/>
          <w:szCs w:val="20"/>
        </w:rPr>
        <w:t xml:space="preserve"> tenderers have scored a minimum of </w:t>
      </w:r>
      <w:r>
        <w:rPr>
          <w:rFonts w:ascii="Arial" w:hAnsi="Arial" w:cs="Arial"/>
          <w:sz w:val="20"/>
          <w:szCs w:val="20"/>
        </w:rPr>
        <w:t>60</w:t>
      </w:r>
      <w:r w:rsidRPr="000C76C1">
        <w:rPr>
          <w:rFonts w:ascii="Arial" w:hAnsi="Arial" w:cs="Arial"/>
          <w:sz w:val="20"/>
          <w:szCs w:val="20"/>
        </w:rPr>
        <w:t xml:space="preserve">% of the total available marks in the Quality Questionnaire, then fewer than </w:t>
      </w:r>
      <w:r>
        <w:rPr>
          <w:rFonts w:ascii="Arial" w:hAnsi="Arial" w:cs="Arial"/>
          <w:sz w:val="20"/>
          <w:szCs w:val="20"/>
        </w:rPr>
        <w:t>3</w:t>
      </w:r>
      <w:r w:rsidRPr="000C76C1">
        <w:rPr>
          <w:rFonts w:ascii="Arial" w:hAnsi="Arial" w:cs="Arial"/>
          <w:sz w:val="20"/>
          <w:szCs w:val="20"/>
        </w:rPr>
        <w:t xml:space="preserve"> will be invited to interview. Additionally, the Authority reserves its right to award the Contract to the top scoring tenderer without </w:t>
      </w:r>
      <w:proofErr w:type="gramStart"/>
      <w:r w:rsidRPr="000C76C1">
        <w:rPr>
          <w:rFonts w:ascii="Arial" w:hAnsi="Arial" w:cs="Arial"/>
          <w:sz w:val="20"/>
          <w:szCs w:val="20"/>
        </w:rPr>
        <w:t>progressing</w:t>
      </w:r>
      <w:proofErr w:type="gramEnd"/>
      <w:r w:rsidRPr="000C76C1">
        <w:rPr>
          <w:rFonts w:ascii="Arial" w:hAnsi="Arial" w:cs="Arial"/>
          <w:sz w:val="20"/>
          <w:szCs w:val="20"/>
        </w:rPr>
        <w:t xml:space="preserve"> the procurement process to the interviews stage, if it is satisfied that the written submission of the top scoring tenderer meets all its requirements.</w:t>
      </w:r>
    </w:p>
    <w:p w14:paraId="1DD22AC2" w14:textId="77777777" w:rsidR="00A53A0A" w:rsidRDefault="00A53A0A" w:rsidP="00911C05">
      <w:pPr>
        <w:ind w:hanging="11"/>
        <w:jc w:val="both"/>
        <w:rPr>
          <w:rFonts w:cs="Arial"/>
          <w:b/>
        </w:rPr>
      </w:pPr>
    </w:p>
    <w:p w14:paraId="71B96B9D" w14:textId="77777777" w:rsidR="00A53A0A" w:rsidRDefault="00A53A0A" w:rsidP="00911C05">
      <w:pPr>
        <w:ind w:hanging="11"/>
        <w:jc w:val="both"/>
        <w:rPr>
          <w:rFonts w:cs="Arial"/>
        </w:rPr>
      </w:pPr>
      <w:r>
        <w:rPr>
          <w:rFonts w:cs="Arial"/>
          <w:b/>
        </w:rPr>
        <w:t>Note 2 to Tenderers</w:t>
      </w:r>
      <w:r w:rsidR="00CE1796" w:rsidRPr="004642EF">
        <w:rPr>
          <w:rFonts w:cs="Arial"/>
          <w:b/>
        </w:rPr>
        <w:t>:</w:t>
      </w:r>
      <w:r w:rsidR="00CE1796" w:rsidRPr="004642EF">
        <w:rPr>
          <w:rFonts w:cs="Arial"/>
        </w:rPr>
        <w:t xml:space="preserve">  </w:t>
      </w:r>
    </w:p>
    <w:p w14:paraId="4F3C967C" w14:textId="71626D21" w:rsidR="00CE1796" w:rsidRPr="004642EF" w:rsidRDefault="00CE1796" w:rsidP="00911C05">
      <w:pPr>
        <w:ind w:hanging="11"/>
        <w:jc w:val="both"/>
        <w:rPr>
          <w:rFonts w:cs="Arial"/>
        </w:rPr>
      </w:pPr>
      <w:r w:rsidRPr="004642EF">
        <w:rPr>
          <w:rFonts w:cs="Arial"/>
        </w:rPr>
        <w:t xml:space="preserve">Whilst the schedule timelines the anticipated key dates in the procurement process, this data is offered as information only and for planning purposes.  The Authority does not bind itself strictly to the above timetable. Should circumstances dictate a change to the proposed timetable </w:t>
      </w:r>
      <w:r w:rsidR="00814098" w:rsidRPr="004642EF">
        <w:rPr>
          <w:rFonts w:cs="Arial"/>
        </w:rPr>
        <w:t xml:space="preserve">Tenderers </w:t>
      </w:r>
      <w:r w:rsidRPr="004642EF">
        <w:rPr>
          <w:rFonts w:cs="Arial"/>
        </w:rPr>
        <w:t xml:space="preserve">will be </w:t>
      </w:r>
      <w:proofErr w:type="gramStart"/>
      <w:r w:rsidRPr="004642EF">
        <w:rPr>
          <w:rFonts w:cs="Arial"/>
        </w:rPr>
        <w:t>informed.</w:t>
      </w:r>
      <w:proofErr w:type="gramEnd"/>
      <w:r w:rsidRPr="004642EF">
        <w:rPr>
          <w:rFonts w:cs="Arial"/>
        </w:rPr>
        <w:t xml:space="preserve"> </w:t>
      </w:r>
    </w:p>
    <w:p w14:paraId="6265F3A1" w14:textId="77777777" w:rsidR="00EF4C70" w:rsidRPr="004642EF" w:rsidRDefault="00EF4C70" w:rsidP="004264CA">
      <w:pPr>
        <w:rPr>
          <w:rFonts w:cs="Arial"/>
        </w:rPr>
      </w:pPr>
    </w:p>
    <w:p w14:paraId="7C40467E" w14:textId="77777777" w:rsidR="00CE1796" w:rsidRPr="004642EF" w:rsidRDefault="00737606" w:rsidP="00A61503">
      <w:pPr>
        <w:rPr>
          <w:rFonts w:cs="Arial"/>
          <w:b/>
          <w:i/>
          <w:sz w:val="24"/>
        </w:rPr>
      </w:pPr>
      <w:r w:rsidRPr="004642EF">
        <w:rPr>
          <w:rFonts w:cs="Arial"/>
          <w:b/>
          <w:i/>
          <w:sz w:val="24"/>
        </w:rPr>
        <w:t>A4.</w:t>
      </w:r>
      <w:r w:rsidR="0055767D">
        <w:rPr>
          <w:rFonts w:cs="Arial"/>
          <w:b/>
          <w:i/>
          <w:sz w:val="24"/>
        </w:rPr>
        <w:t>4</w:t>
      </w:r>
      <w:r w:rsidR="00CE1796" w:rsidRPr="004642EF">
        <w:rPr>
          <w:rFonts w:cs="Arial"/>
          <w:b/>
          <w:i/>
          <w:sz w:val="24"/>
        </w:rPr>
        <w:tab/>
        <w:t>Intention to Bid (or otherwise)</w:t>
      </w:r>
    </w:p>
    <w:p w14:paraId="48DD5C44" w14:textId="77777777" w:rsidR="00CE1796" w:rsidRPr="004642EF" w:rsidRDefault="00CE1796">
      <w:pPr>
        <w:ind w:left="720" w:hanging="720"/>
        <w:rPr>
          <w:rFonts w:cs="Arial"/>
        </w:rPr>
      </w:pPr>
    </w:p>
    <w:p w14:paraId="6F29665B" w14:textId="77777777" w:rsidR="00542F09" w:rsidRPr="00D277AF" w:rsidRDefault="00542F09" w:rsidP="00542F09">
      <w:pPr>
        <w:ind w:left="709" w:hanging="709"/>
        <w:jc w:val="both"/>
        <w:rPr>
          <w:rFonts w:eastAsia="Calibri" w:cs="Arial"/>
          <w:iCs/>
          <w:lang w:eastAsia="en-US"/>
        </w:rPr>
      </w:pPr>
      <w:r>
        <w:rPr>
          <w:rFonts w:eastAsia="Calibri" w:cs="Arial"/>
          <w:iCs/>
          <w:lang w:eastAsia="en-US"/>
        </w:rPr>
        <w:t>A4.4</w:t>
      </w:r>
      <w:r w:rsidRPr="00D277AF">
        <w:rPr>
          <w:rFonts w:eastAsia="Calibri" w:cs="Arial"/>
          <w:iCs/>
          <w:lang w:eastAsia="en-US"/>
        </w:rPr>
        <w:t>.1</w:t>
      </w:r>
      <w:r w:rsidRPr="00D277AF">
        <w:rPr>
          <w:rFonts w:eastAsia="Calibri" w:cs="Arial"/>
          <w:iCs/>
          <w:lang w:eastAsia="en-US"/>
        </w:rPr>
        <w:tab/>
        <w:t>New users to the system</w:t>
      </w:r>
      <w:r>
        <w:rPr>
          <w:rFonts w:eastAsia="Calibri" w:cs="Arial"/>
          <w:iCs/>
          <w:lang w:eastAsia="en-US"/>
        </w:rPr>
        <w:t xml:space="preserve"> (</w:t>
      </w:r>
      <w:hyperlink r:id="rId14" w:history="1">
        <w:r w:rsidRPr="00EA3131">
          <w:rPr>
            <w:rStyle w:val="Hyperlink"/>
            <w:rFonts w:eastAsia="Calibri" w:cs="Arial"/>
            <w:iCs/>
            <w:lang w:eastAsia="en-US"/>
          </w:rPr>
          <w:t>www.supplyingthesouthwest.org.uk</w:t>
        </w:r>
      </w:hyperlink>
      <w:r>
        <w:rPr>
          <w:rFonts w:eastAsia="Calibri" w:cs="Arial"/>
          <w:iCs/>
          <w:lang w:eastAsia="en-US"/>
        </w:rPr>
        <w:t xml:space="preserve">) </w:t>
      </w:r>
      <w:r w:rsidRPr="00D277AF">
        <w:rPr>
          <w:rFonts w:eastAsia="Calibri" w:cs="Arial"/>
          <w:iCs/>
          <w:lang w:eastAsia="en-US"/>
        </w:rPr>
        <w:t xml:space="preserve">must register first to obtain a user name and password before returning to </w:t>
      </w:r>
      <w:r>
        <w:rPr>
          <w:rFonts w:eastAsia="Calibri" w:cs="Arial"/>
          <w:iCs/>
          <w:lang w:eastAsia="en-US"/>
        </w:rPr>
        <w:t>this</w:t>
      </w:r>
      <w:r w:rsidRPr="00D277AF">
        <w:rPr>
          <w:rFonts w:eastAsia="Calibri" w:cs="Arial"/>
          <w:iCs/>
          <w:lang w:eastAsia="en-US"/>
        </w:rPr>
        <w:t xml:space="preserve"> opportunity. Tenderers should refer to the help </w:t>
      </w:r>
      <w:r w:rsidR="00F81E5A">
        <w:rPr>
          <w:rFonts w:eastAsia="Calibri" w:cs="Arial"/>
          <w:iCs/>
          <w:lang w:eastAsia="en-US"/>
        </w:rPr>
        <w:t xml:space="preserve">link under Useful </w:t>
      </w:r>
      <w:proofErr w:type="gramStart"/>
      <w:r w:rsidR="00F81E5A">
        <w:rPr>
          <w:rFonts w:eastAsia="Calibri" w:cs="Arial"/>
          <w:iCs/>
          <w:lang w:eastAsia="en-US"/>
        </w:rPr>
        <w:t>Links  that</w:t>
      </w:r>
      <w:proofErr w:type="gramEnd"/>
      <w:r w:rsidR="00F81E5A">
        <w:rPr>
          <w:rFonts w:eastAsia="Calibri" w:cs="Arial"/>
          <w:iCs/>
          <w:lang w:eastAsia="en-US"/>
        </w:rPr>
        <w:t xml:space="preserve"> provides guidance on how to register and use the system.</w:t>
      </w:r>
    </w:p>
    <w:p w14:paraId="2248A01B" w14:textId="77777777" w:rsidR="00542F09" w:rsidRPr="00D277AF" w:rsidRDefault="00542F09" w:rsidP="00542F09">
      <w:pPr>
        <w:ind w:left="709" w:hanging="709"/>
        <w:jc w:val="both"/>
        <w:rPr>
          <w:rFonts w:eastAsia="Calibri" w:cs="Arial"/>
          <w:iCs/>
          <w:lang w:eastAsia="en-US"/>
        </w:rPr>
      </w:pPr>
    </w:p>
    <w:p w14:paraId="5732E6C7" w14:textId="77777777" w:rsidR="00542F09" w:rsidRPr="00D277AF" w:rsidRDefault="00542F09" w:rsidP="00542F09">
      <w:pPr>
        <w:pStyle w:val="PlainText"/>
        <w:ind w:left="720" w:hanging="720"/>
        <w:jc w:val="both"/>
        <w:rPr>
          <w:rFonts w:ascii="Arial" w:hAnsi="Arial" w:cs="Arial"/>
          <w:iCs/>
          <w:sz w:val="20"/>
          <w:szCs w:val="20"/>
        </w:rPr>
      </w:pPr>
      <w:r w:rsidRPr="00D277AF">
        <w:rPr>
          <w:rFonts w:ascii="Arial" w:hAnsi="Arial" w:cs="Arial"/>
          <w:iCs/>
          <w:sz w:val="20"/>
          <w:szCs w:val="20"/>
        </w:rPr>
        <w:t>A4.</w:t>
      </w:r>
      <w:r>
        <w:rPr>
          <w:rFonts w:ascii="Arial" w:hAnsi="Arial" w:cs="Arial"/>
          <w:iCs/>
          <w:sz w:val="20"/>
          <w:szCs w:val="20"/>
        </w:rPr>
        <w:t>4</w:t>
      </w:r>
      <w:r w:rsidRPr="00D277AF">
        <w:rPr>
          <w:rFonts w:ascii="Arial" w:hAnsi="Arial" w:cs="Arial"/>
          <w:iCs/>
          <w:sz w:val="20"/>
          <w:szCs w:val="20"/>
        </w:rPr>
        <w:t>.2</w:t>
      </w:r>
      <w:r w:rsidRPr="00D277AF">
        <w:rPr>
          <w:rFonts w:ascii="Arial" w:hAnsi="Arial" w:cs="Arial"/>
          <w:iCs/>
          <w:sz w:val="20"/>
          <w:szCs w:val="20"/>
        </w:rPr>
        <w:tab/>
        <w:t>Suppliers interested in this opportunity should express their interest by clicking on the ‘Register interest in this opportunity within the Business Opportunity Advert.</w:t>
      </w:r>
    </w:p>
    <w:p w14:paraId="56CC3842" w14:textId="77777777" w:rsidR="00542F09" w:rsidRPr="00D277AF" w:rsidRDefault="00542F09" w:rsidP="00542F09">
      <w:pPr>
        <w:pStyle w:val="PlainText"/>
        <w:ind w:left="720" w:hanging="720"/>
        <w:jc w:val="both"/>
        <w:rPr>
          <w:rFonts w:ascii="Arial" w:hAnsi="Arial" w:cs="Arial"/>
          <w:iCs/>
          <w:sz w:val="20"/>
          <w:szCs w:val="20"/>
        </w:rPr>
      </w:pPr>
    </w:p>
    <w:p w14:paraId="73971F41" w14:textId="77777777" w:rsidR="00542F09" w:rsidRPr="00D277AF" w:rsidRDefault="00542F09" w:rsidP="00542F09">
      <w:pPr>
        <w:ind w:left="709" w:hanging="709"/>
        <w:jc w:val="both"/>
        <w:rPr>
          <w:rFonts w:eastAsia="Calibri" w:cs="Arial"/>
          <w:iCs/>
          <w:lang w:eastAsia="en-US"/>
        </w:rPr>
      </w:pPr>
      <w:r w:rsidRPr="00D277AF">
        <w:rPr>
          <w:rFonts w:eastAsia="Calibri" w:cs="Arial"/>
          <w:iCs/>
          <w:lang w:eastAsia="en-US"/>
        </w:rPr>
        <w:t>A4.</w:t>
      </w:r>
      <w:r>
        <w:rPr>
          <w:rFonts w:eastAsia="Calibri" w:cs="Arial"/>
          <w:iCs/>
          <w:lang w:eastAsia="en-US"/>
        </w:rPr>
        <w:t>4</w:t>
      </w:r>
      <w:r w:rsidRPr="00D277AF">
        <w:rPr>
          <w:rFonts w:eastAsia="Calibri" w:cs="Arial"/>
          <w:iCs/>
          <w:lang w:eastAsia="en-US"/>
        </w:rPr>
        <w:t>.3</w:t>
      </w:r>
      <w:r w:rsidRPr="00D277AF">
        <w:rPr>
          <w:rFonts w:eastAsia="Calibri" w:cs="Arial"/>
          <w:iCs/>
          <w:lang w:eastAsia="en-US"/>
        </w:rPr>
        <w:tab/>
        <w:t>Once suppliers have expressed their interest they can access the procurement/tender documentation from ‘My Activities’ on the home page or on the header bar.</w:t>
      </w:r>
    </w:p>
    <w:p w14:paraId="0796F44E" w14:textId="77777777" w:rsidR="00542F09" w:rsidRPr="00D277AF" w:rsidRDefault="00542F09" w:rsidP="00542F09">
      <w:pPr>
        <w:ind w:left="709" w:hanging="709"/>
        <w:jc w:val="both"/>
        <w:rPr>
          <w:rFonts w:eastAsia="Calibri" w:cs="Arial"/>
          <w:iCs/>
          <w:lang w:eastAsia="en-US"/>
        </w:rPr>
      </w:pPr>
    </w:p>
    <w:p w14:paraId="55AE6F55" w14:textId="68017802" w:rsidR="003F3F56" w:rsidRDefault="00542F09" w:rsidP="00A53A0A">
      <w:pPr>
        <w:pStyle w:val="PlainText"/>
        <w:ind w:left="720" w:hanging="720"/>
        <w:jc w:val="both"/>
        <w:rPr>
          <w:rFonts w:ascii="Arial" w:hAnsi="Arial" w:cs="Arial"/>
          <w:sz w:val="20"/>
          <w:szCs w:val="20"/>
        </w:rPr>
      </w:pPr>
      <w:r w:rsidRPr="00D277AF">
        <w:rPr>
          <w:rFonts w:ascii="Arial" w:hAnsi="Arial" w:cs="Arial"/>
          <w:iCs/>
          <w:sz w:val="20"/>
          <w:szCs w:val="20"/>
        </w:rPr>
        <w:lastRenderedPageBreak/>
        <w:t>A4.</w:t>
      </w:r>
      <w:r>
        <w:rPr>
          <w:rFonts w:ascii="Arial" w:hAnsi="Arial" w:cs="Arial"/>
          <w:iCs/>
          <w:sz w:val="20"/>
          <w:szCs w:val="20"/>
        </w:rPr>
        <w:t>4.4</w:t>
      </w:r>
      <w:r w:rsidRPr="00D277AF">
        <w:rPr>
          <w:rFonts w:ascii="Arial" w:hAnsi="Arial" w:cs="Arial"/>
          <w:iCs/>
          <w:sz w:val="20"/>
          <w:szCs w:val="20"/>
        </w:rPr>
        <w:t>.</w:t>
      </w:r>
      <w:r w:rsidRPr="00D277AF">
        <w:rPr>
          <w:rFonts w:ascii="Arial" w:hAnsi="Arial" w:cs="Arial"/>
          <w:iCs/>
          <w:sz w:val="20"/>
          <w:szCs w:val="20"/>
        </w:rPr>
        <w:tab/>
      </w:r>
      <w:r w:rsidRPr="00D277AF">
        <w:rPr>
          <w:rFonts w:ascii="Arial" w:hAnsi="Arial" w:cs="Arial"/>
          <w:sz w:val="20"/>
          <w:szCs w:val="20"/>
        </w:rPr>
        <w:t xml:space="preserve">Indicate via Supplying the South West Portal/ </w:t>
      </w:r>
      <w:proofErr w:type="spellStart"/>
      <w:r w:rsidRPr="00D277AF">
        <w:rPr>
          <w:rFonts w:ascii="Arial" w:hAnsi="Arial" w:cs="Arial"/>
          <w:sz w:val="20"/>
          <w:szCs w:val="20"/>
        </w:rPr>
        <w:t>ProContract</w:t>
      </w:r>
      <w:proofErr w:type="spellEnd"/>
      <w:r w:rsidRPr="00D277AF">
        <w:rPr>
          <w:rFonts w:ascii="Arial" w:hAnsi="Arial" w:cs="Arial"/>
          <w:sz w:val="20"/>
          <w:szCs w:val="20"/>
        </w:rPr>
        <w:t xml:space="preserve"> whether or not you intend to submit a tender in response to this invitation by selecting “Register intent to response” or “No longer wish to respond” under the Response Controls.</w:t>
      </w:r>
    </w:p>
    <w:p w14:paraId="1FF1F389" w14:textId="77777777" w:rsidR="004264CA" w:rsidRPr="004642EF" w:rsidRDefault="004264CA" w:rsidP="00B871BD">
      <w:pPr>
        <w:rPr>
          <w:rFonts w:cs="Arial"/>
          <w:b/>
          <w:i/>
          <w:sz w:val="24"/>
        </w:rPr>
      </w:pPr>
    </w:p>
    <w:p w14:paraId="20189894" w14:textId="77777777" w:rsidR="00B871BD" w:rsidRPr="004642EF" w:rsidRDefault="00B871BD" w:rsidP="00B871BD">
      <w:pPr>
        <w:rPr>
          <w:rFonts w:cs="Arial"/>
          <w:b/>
          <w:i/>
          <w:sz w:val="24"/>
        </w:rPr>
      </w:pPr>
      <w:r w:rsidRPr="004642EF">
        <w:rPr>
          <w:rFonts w:cs="Arial"/>
          <w:b/>
          <w:i/>
          <w:sz w:val="24"/>
        </w:rPr>
        <w:t>A4.</w:t>
      </w:r>
      <w:r w:rsidR="0055767D">
        <w:rPr>
          <w:rFonts w:cs="Arial"/>
          <w:b/>
          <w:i/>
          <w:sz w:val="24"/>
        </w:rPr>
        <w:t>5</w:t>
      </w:r>
      <w:r w:rsidRPr="004642EF">
        <w:rPr>
          <w:rFonts w:cs="Arial"/>
          <w:b/>
          <w:i/>
          <w:sz w:val="24"/>
        </w:rPr>
        <w:tab/>
        <w:t>Pre and Post Tender Clarification</w:t>
      </w:r>
    </w:p>
    <w:p w14:paraId="6AA21604" w14:textId="77777777" w:rsidR="00B871BD" w:rsidRPr="004642EF" w:rsidRDefault="00B871BD" w:rsidP="00B871BD">
      <w:pPr>
        <w:rPr>
          <w:rFonts w:cs="Arial"/>
        </w:rPr>
      </w:pPr>
    </w:p>
    <w:p w14:paraId="673396C1" w14:textId="77777777" w:rsidR="004264CA" w:rsidRPr="004642EF" w:rsidRDefault="00B871BD" w:rsidP="004264CA">
      <w:pPr>
        <w:ind w:left="720" w:hanging="720"/>
        <w:jc w:val="both"/>
        <w:rPr>
          <w:rFonts w:cs="Arial"/>
        </w:rPr>
      </w:pPr>
      <w:r w:rsidRPr="004642EF">
        <w:rPr>
          <w:rFonts w:cs="Arial"/>
        </w:rPr>
        <w:t>A4.</w:t>
      </w:r>
      <w:r w:rsidR="0055767D">
        <w:rPr>
          <w:rFonts w:cs="Arial"/>
        </w:rPr>
        <w:t>5</w:t>
      </w:r>
      <w:r w:rsidRPr="004642EF">
        <w:rPr>
          <w:rFonts w:cs="Arial"/>
        </w:rPr>
        <w:t>.1</w:t>
      </w:r>
      <w:r w:rsidRPr="004642EF">
        <w:rPr>
          <w:rFonts w:cs="Arial"/>
        </w:rPr>
        <w:tab/>
        <w:t xml:space="preserve">Upon commencement of the tendering process </w:t>
      </w:r>
      <w:r w:rsidR="00A6038F">
        <w:rPr>
          <w:rFonts w:cs="Arial"/>
        </w:rPr>
        <w:t>A</w:t>
      </w:r>
      <w:r w:rsidRPr="004642EF">
        <w:rPr>
          <w:rFonts w:cs="Arial"/>
        </w:rPr>
        <w:t xml:space="preserve">pplicants should not approach any member of the Authority in relation to the ITT, other than </w:t>
      </w:r>
      <w:r w:rsidR="0068761C">
        <w:rPr>
          <w:rFonts w:cs="Arial"/>
        </w:rPr>
        <w:t xml:space="preserve">by using the </w:t>
      </w:r>
      <w:r w:rsidR="00542F09">
        <w:rPr>
          <w:rFonts w:cs="Arial"/>
        </w:rPr>
        <w:t xml:space="preserve">messaging </w:t>
      </w:r>
      <w:r w:rsidR="000B0C69">
        <w:rPr>
          <w:rFonts w:cs="Arial"/>
        </w:rPr>
        <w:t>facility</w:t>
      </w:r>
      <w:r w:rsidR="000B0C69" w:rsidRPr="000B0C69">
        <w:rPr>
          <w:rFonts w:cs="Arial"/>
        </w:rPr>
        <w:t xml:space="preserve"> </w:t>
      </w:r>
      <w:r w:rsidR="000B0C69" w:rsidRPr="004642EF">
        <w:rPr>
          <w:rFonts w:cs="Arial"/>
        </w:rPr>
        <w:t>on</w:t>
      </w:r>
      <w:r w:rsidR="00F81E5A">
        <w:rPr>
          <w:rFonts w:cs="Arial"/>
        </w:rPr>
        <w:t xml:space="preserve"> </w:t>
      </w:r>
      <w:proofErr w:type="spellStart"/>
      <w:r w:rsidR="00F81E5A">
        <w:rPr>
          <w:rFonts w:cs="Arial"/>
        </w:rPr>
        <w:t>ProContract</w:t>
      </w:r>
      <w:proofErr w:type="spellEnd"/>
      <w:r w:rsidR="00F81E5A">
        <w:rPr>
          <w:rFonts w:cs="Arial"/>
        </w:rPr>
        <w:t xml:space="preserve">  that is on </w:t>
      </w:r>
      <w:r w:rsidR="000B0C69" w:rsidRPr="004642EF">
        <w:rPr>
          <w:rFonts w:cs="Arial"/>
        </w:rPr>
        <w:t xml:space="preserve"> the Supplying the South West Portal</w:t>
      </w:r>
      <w:r w:rsidR="000B0C69">
        <w:rPr>
          <w:rFonts w:cs="Arial"/>
        </w:rPr>
        <w:t xml:space="preserve"> website</w:t>
      </w:r>
      <w:r w:rsidRPr="004642EF">
        <w:rPr>
          <w:rFonts w:cs="Arial"/>
        </w:rPr>
        <w:t>.</w:t>
      </w:r>
    </w:p>
    <w:p w14:paraId="412B5B41" w14:textId="77777777" w:rsidR="00B871BD" w:rsidRPr="004642EF" w:rsidRDefault="00B871BD" w:rsidP="00B871BD">
      <w:pPr>
        <w:ind w:left="720" w:hanging="720"/>
        <w:rPr>
          <w:rFonts w:cs="Arial"/>
        </w:rPr>
      </w:pPr>
    </w:p>
    <w:p w14:paraId="3758B118" w14:textId="77777777" w:rsidR="00542F09" w:rsidRDefault="00B871BD" w:rsidP="00542F09">
      <w:pPr>
        <w:ind w:left="720" w:hanging="720"/>
        <w:jc w:val="both"/>
        <w:rPr>
          <w:rFonts w:cs="Arial"/>
        </w:rPr>
      </w:pPr>
      <w:r w:rsidRPr="004642EF">
        <w:rPr>
          <w:rFonts w:cs="Arial"/>
        </w:rPr>
        <w:t>A4.</w:t>
      </w:r>
      <w:r w:rsidR="0055767D">
        <w:rPr>
          <w:rFonts w:cs="Arial"/>
        </w:rPr>
        <w:t>5</w:t>
      </w:r>
      <w:r w:rsidRPr="004642EF">
        <w:rPr>
          <w:rFonts w:cs="Arial"/>
        </w:rPr>
        <w:t>.2</w:t>
      </w:r>
      <w:r w:rsidRPr="004642EF">
        <w:rPr>
          <w:rFonts w:cs="Arial"/>
        </w:rPr>
        <w:tab/>
        <w:t>If clarification is required on any issues within this ITT, all questions must be submitted via the Supplying the South West Porta</w:t>
      </w:r>
      <w:r w:rsidR="00542F09">
        <w:rPr>
          <w:rFonts w:cs="Arial"/>
        </w:rPr>
        <w:t xml:space="preserve"> websit</w:t>
      </w:r>
      <w:r w:rsidR="00542F09" w:rsidRPr="004642EF">
        <w:rPr>
          <w:rFonts w:cs="Arial"/>
        </w:rPr>
        <w:t>e</w:t>
      </w:r>
      <w:r w:rsidR="00542F09">
        <w:rPr>
          <w:rFonts w:cs="Arial"/>
        </w:rPr>
        <w:t xml:space="preserve"> /</w:t>
      </w:r>
      <w:r w:rsidR="004112B3">
        <w:rPr>
          <w:rFonts w:cs="Arial"/>
        </w:rPr>
        <w:t xml:space="preserve"> </w:t>
      </w:r>
      <w:proofErr w:type="spellStart"/>
      <w:proofErr w:type="gramStart"/>
      <w:r w:rsidR="00542F09">
        <w:rPr>
          <w:rFonts w:cs="Arial"/>
        </w:rPr>
        <w:t>ProContract</w:t>
      </w:r>
      <w:proofErr w:type="spellEnd"/>
      <w:proofErr w:type="gramEnd"/>
      <w:r w:rsidR="00542F09">
        <w:rPr>
          <w:rFonts w:cs="Arial"/>
        </w:rPr>
        <w:t xml:space="preserve"> system.</w:t>
      </w:r>
      <w:r w:rsidR="00542F09" w:rsidRPr="00D277AF">
        <w:rPr>
          <w:rFonts w:cs="Arial"/>
        </w:rPr>
        <w:t xml:space="preserve"> Open the Messaging area by selecting ‘View Messages’ and this will show any messages that have already been received and the area to create new messages to the raise any clarification questions.</w:t>
      </w:r>
    </w:p>
    <w:p w14:paraId="608EAF72" w14:textId="77777777" w:rsidR="00542F09" w:rsidRDefault="00542F09" w:rsidP="00542F09">
      <w:pPr>
        <w:ind w:left="720" w:hanging="720"/>
        <w:jc w:val="both"/>
        <w:rPr>
          <w:rFonts w:cs="Arial"/>
        </w:rPr>
      </w:pPr>
    </w:p>
    <w:p w14:paraId="5CED9E6D" w14:textId="77777777" w:rsidR="00542F09" w:rsidRPr="00D277AF" w:rsidRDefault="00542F09" w:rsidP="00542F09">
      <w:pPr>
        <w:ind w:left="720" w:hanging="720"/>
        <w:jc w:val="both"/>
        <w:rPr>
          <w:rFonts w:cs="Arial"/>
        </w:rPr>
      </w:pPr>
      <w:r>
        <w:rPr>
          <w:rFonts w:cs="Arial"/>
        </w:rPr>
        <w:t>A4.5.3</w:t>
      </w:r>
      <w:r>
        <w:rPr>
          <w:rFonts w:cs="Arial"/>
        </w:rPr>
        <w:tab/>
      </w:r>
      <w:r w:rsidRPr="00D277AF">
        <w:rPr>
          <w:rFonts w:cs="Arial"/>
        </w:rPr>
        <w:t>When creating a clarification question through</w:t>
      </w:r>
      <w:r>
        <w:rPr>
          <w:rFonts w:cs="Arial"/>
        </w:rPr>
        <w:t xml:space="preserve"> the </w:t>
      </w:r>
      <w:r w:rsidRPr="00D277AF">
        <w:rPr>
          <w:rFonts w:cs="Arial"/>
        </w:rPr>
        <w:t xml:space="preserve">‘Messaging’ </w:t>
      </w:r>
      <w:r>
        <w:rPr>
          <w:rFonts w:cs="Arial"/>
        </w:rPr>
        <w:t xml:space="preserve">facility </w:t>
      </w:r>
      <w:r w:rsidRPr="00D277AF">
        <w:rPr>
          <w:rFonts w:cs="Arial"/>
        </w:rPr>
        <w:t>ensure the subject title is relevant to the question that is being asked.</w:t>
      </w:r>
    </w:p>
    <w:p w14:paraId="22E398A9" w14:textId="77777777" w:rsidR="00B871BD" w:rsidRPr="004642EF" w:rsidRDefault="00B871BD" w:rsidP="00B871BD">
      <w:pPr>
        <w:ind w:left="720" w:hanging="720"/>
        <w:rPr>
          <w:rFonts w:cs="Arial"/>
        </w:rPr>
      </w:pPr>
    </w:p>
    <w:p w14:paraId="106455CD" w14:textId="77777777" w:rsidR="00B871BD" w:rsidRPr="004642EF" w:rsidRDefault="00B871BD" w:rsidP="00B871BD">
      <w:pPr>
        <w:ind w:left="720" w:hanging="720"/>
        <w:jc w:val="both"/>
        <w:rPr>
          <w:rFonts w:cs="Arial"/>
        </w:rPr>
      </w:pPr>
      <w:r w:rsidRPr="004642EF">
        <w:rPr>
          <w:rFonts w:cs="Arial"/>
        </w:rPr>
        <w:t>A4.</w:t>
      </w:r>
      <w:r w:rsidR="0055767D">
        <w:rPr>
          <w:rFonts w:cs="Arial"/>
        </w:rPr>
        <w:t>5</w:t>
      </w:r>
      <w:r w:rsidRPr="004642EF">
        <w:rPr>
          <w:rFonts w:cs="Arial"/>
        </w:rPr>
        <w:t>.</w:t>
      </w:r>
      <w:r w:rsidR="00542F09">
        <w:rPr>
          <w:rFonts w:cs="Arial"/>
        </w:rPr>
        <w:t>4</w:t>
      </w:r>
      <w:r w:rsidRPr="004642EF">
        <w:rPr>
          <w:rFonts w:cs="Arial"/>
        </w:rPr>
        <w:tab/>
        <w:t xml:space="preserve">In compliance with European guidelines on equal and fair treatment of tenderers, any information that DCC dispenses in response to requests for clarification will be distributed to all of the participating organisations as opposed to solely the organisation that requested the information. The only circumstance in which this procedure may be waived is if a tenderer considers their enquiry to be innovative to their offer in which case this should be clearly communicated within the correspondence.  DCC will decide whether the request for information is deemed “innovative” to the </w:t>
      </w:r>
      <w:r w:rsidR="00A6038F">
        <w:rPr>
          <w:rFonts w:cs="Arial"/>
        </w:rPr>
        <w:t>A</w:t>
      </w:r>
      <w:r w:rsidRPr="004642EF">
        <w:rPr>
          <w:rFonts w:cs="Arial"/>
        </w:rPr>
        <w:t xml:space="preserve">pplicant’s offer and if not considered to fall within that category the </w:t>
      </w:r>
      <w:r w:rsidR="00A6038F">
        <w:rPr>
          <w:rFonts w:cs="Arial"/>
        </w:rPr>
        <w:t>A</w:t>
      </w:r>
      <w:r w:rsidRPr="004642EF">
        <w:rPr>
          <w:rFonts w:cs="Arial"/>
        </w:rPr>
        <w:t>pplicant will be informed so they may make a decision whether to continue the line of enquiry.</w:t>
      </w:r>
    </w:p>
    <w:p w14:paraId="743C5B1B" w14:textId="77777777" w:rsidR="00B871BD" w:rsidRPr="004642EF" w:rsidRDefault="00B871BD" w:rsidP="00B871BD">
      <w:pPr>
        <w:rPr>
          <w:rFonts w:cs="Arial"/>
        </w:rPr>
      </w:pPr>
    </w:p>
    <w:p w14:paraId="4A801F82" w14:textId="77777777" w:rsidR="00B871BD" w:rsidRPr="004642EF" w:rsidRDefault="00B871BD" w:rsidP="00B871BD">
      <w:pPr>
        <w:ind w:left="720" w:hanging="720"/>
        <w:jc w:val="both"/>
        <w:rPr>
          <w:rFonts w:cs="Arial"/>
        </w:rPr>
      </w:pPr>
      <w:r w:rsidRPr="004642EF">
        <w:rPr>
          <w:rFonts w:cs="Arial"/>
        </w:rPr>
        <w:t>A4.</w:t>
      </w:r>
      <w:r w:rsidR="0055767D">
        <w:rPr>
          <w:rFonts w:cs="Arial"/>
        </w:rPr>
        <w:t>5</w:t>
      </w:r>
      <w:r w:rsidRPr="004642EF">
        <w:rPr>
          <w:rFonts w:cs="Arial"/>
        </w:rPr>
        <w:t>.4</w:t>
      </w:r>
      <w:r w:rsidRPr="004642EF">
        <w:rPr>
          <w:rFonts w:cs="Arial"/>
        </w:rPr>
        <w:tab/>
        <w:t>Relevant questions together with the answers will be posted on the Supplying the South West Portal</w:t>
      </w:r>
      <w:r w:rsidR="00FC0268">
        <w:rPr>
          <w:rFonts w:cs="Arial"/>
        </w:rPr>
        <w:t xml:space="preserve"> website</w:t>
      </w:r>
      <w:r w:rsidR="00542F09">
        <w:rPr>
          <w:rFonts w:cs="Arial"/>
        </w:rPr>
        <w:t xml:space="preserve">/ </w:t>
      </w:r>
      <w:proofErr w:type="spellStart"/>
      <w:r w:rsidR="00542F09">
        <w:rPr>
          <w:rFonts w:cs="Arial"/>
        </w:rPr>
        <w:t>ProContract</w:t>
      </w:r>
      <w:proofErr w:type="spellEnd"/>
      <w:r w:rsidR="00542F09">
        <w:rPr>
          <w:rFonts w:cs="Arial"/>
        </w:rPr>
        <w:t xml:space="preserve"> system</w:t>
      </w:r>
      <w:r w:rsidRPr="004642EF">
        <w:rPr>
          <w:rFonts w:cs="Arial"/>
        </w:rPr>
        <w:t xml:space="preserve">  and automatic e-mails will be sent to </w:t>
      </w:r>
      <w:r w:rsidR="00A6038F">
        <w:rPr>
          <w:rFonts w:cs="Arial"/>
        </w:rPr>
        <w:t>T</w:t>
      </w:r>
      <w:r w:rsidRPr="004642EF">
        <w:rPr>
          <w:rFonts w:cs="Arial"/>
        </w:rPr>
        <w:t xml:space="preserve">enderers informing them that a new </w:t>
      </w:r>
      <w:r w:rsidR="00542F09">
        <w:rPr>
          <w:rFonts w:cs="Arial"/>
        </w:rPr>
        <w:t xml:space="preserve">message </w:t>
      </w:r>
      <w:r w:rsidRPr="004642EF">
        <w:rPr>
          <w:rFonts w:cs="Arial"/>
        </w:rPr>
        <w:t>has been posted and that they should visit the website to view it</w:t>
      </w:r>
      <w:r w:rsidR="00542F09">
        <w:rPr>
          <w:rFonts w:cs="Arial"/>
        </w:rPr>
        <w:t xml:space="preserve"> as well as the notification area within the system</w:t>
      </w:r>
      <w:r w:rsidRPr="004642EF">
        <w:rPr>
          <w:rFonts w:cs="Arial"/>
        </w:rPr>
        <w:t>.</w:t>
      </w:r>
      <w:r w:rsidR="00542F09">
        <w:rPr>
          <w:rFonts w:cs="Arial"/>
        </w:rPr>
        <w:t xml:space="preserve">   If the supplier has unsubscribed to the emails then the notification will only appear in the generally notifications area within the system.</w:t>
      </w:r>
    </w:p>
    <w:p w14:paraId="30458C14" w14:textId="77777777" w:rsidR="00B871BD" w:rsidRPr="004642EF" w:rsidRDefault="00B871BD" w:rsidP="00B871BD">
      <w:pPr>
        <w:jc w:val="both"/>
        <w:rPr>
          <w:rFonts w:cs="Arial"/>
        </w:rPr>
      </w:pPr>
    </w:p>
    <w:p w14:paraId="771BAA89" w14:textId="77777777" w:rsidR="00B871BD" w:rsidRPr="004642EF" w:rsidRDefault="00B871BD" w:rsidP="00B871BD">
      <w:pPr>
        <w:ind w:left="720" w:hanging="720"/>
        <w:jc w:val="both"/>
        <w:rPr>
          <w:rFonts w:cs="Arial"/>
        </w:rPr>
      </w:pPr>
      <w:r w:rsidRPr="004642EF">
        <w:rPr>
          <w:rFonts w:cs="Arial"/>
        </w:rPr>
        <w:t>A4.</w:t>
      </w:r>
      <w:r w:rsidR="0055767D">
        <w:rPr>
          <w:rFonts w:cs="Arial"/>
        </w:rPr>
        <w:t>5</w:t>
      </w:r>
      <w:r w:rsidRPr="004642EF">
        <w:rPr>
          <w:rFonts w:cs="Arial"/>
        </w:rPr>
        <w:t>.5</w:t>
      </w:r>
      <w:r w:rsidRPr="004642EF">
        <w:rPr>
          <w:rFonts w:cs="Arial"/>
        </w:rPr>
        <w:tab/>
        <w:t xml:space="preserve">Tenderers registering after a </w:t>
      </w:r>
      <w:r w:rsidR="00542F09">
        <w:rPr>
          <w:rFonts w:cs="Arial"/>
        </w:rPr>
        <w:t>clarification’s</w:t>
      </w:r>
      <w:r w:rsidRPr="004642EF">
        <w:rPr>
          <w:rFonts w:cs="Arial"/>
        </w:rPr>
        <w:t xml:space="preserve"> has been posted will not receive notification that </w:t>
      </w:r>
      <w:r w:rsidR="00542F09">
        <w:rPr>
          <w:rFonts w:cs="Arial"/>
        </w:rPr>
        <w:t>messages</w:t>
      </w:r>
      <w:r w:rsidRPr="004642EF">
        <w:rPr>
          <w:rFonts w:cs="Arial"/>
        </w:rPr>
        <w:t xml:space="preserve"> are available for viewing.</w:t>
      </w:r>
    </w:p>
    <w:p w14:paraId="7B6A50B6" w14:textId="77777777" w:rsidR="00B871BD" w:rsidRPr="004642EF" w:rsidRDefault="00B871BD" w:rsidP="00B871BD">
      <w:pPr>
        <w:jc w:val="both"/>
        <w:rPr>
          <w:rFonts w:cs="Arial"/>
        </w:rPr>
      </w:pPr>
    </w:p>
    <w:p w14:paraId="38A75B91" w14:textId="77777777" w:rsidR="00B871BD" w:rsidRPr="004642EF" w:rsidRDefault="00B871BD" w:rsidP="00B871BD">
      <w:pPr>
        <w:ind w:left="720" w:hanging="720"/>
        <w:jc w:val="both"/>
        <w:rPr>
          <w:rFonts w:cs="Arial"/>
        </w:rPr>
      </w:pPr>
      <w:r w:rsidRPr="004642EF">
        <w:rPr>
          <w:rFonts w:cs="Arial"/>
        </w:rPr>
        <w:t>A4.</w:t>
      </w:r>
      <w:r w:rsidR="0055767D">
        <w:rPr>
          <w:rFonts w:cs="Arial"/>
        </w:rPr>
        <w:t>5</w:t>
      </w:r>
      <w:r w:rsidRPr="004642EF">
        <w:rPr>
          <w:rFonts w:cs="Arial"/>
        </w:rPr>
        <w:t>.6</w:t>
      </w:r>
      <w:r w:rsidRPr="004642EF">
        <w:rPr>
          <w:rFonts w:cs="Arial"/>
        </w:rPr>
        <w:tab/>
        <w:t xml:space="preserve">When </w:t>
      </w:r>
      <w:r w:rsidR="00A6038F">
        <w:rPr>
          <w:rFonts w:cs="Arial"/>
        </w:rPr>
        <w:t>T</w:t>
      </w:r>
      <w:r w:rsidRPr="004642EF">
        <w:rPr>
          <w:rFonts w:cs="Arial"/>
        </w:rPr>
        <w:t xml:space="preserve">enderers first access the ITT they should satisfy themselves that they have seen any </w:t>
      </w:r>
      <w:r w:rsidR="00542F09">
        <w:rPr>
          <w:rFonts w:cs="Arial"/>
        </w:rPr>
        <w:t xml:space="preserve">clarifications </w:t>
      </w:r>
      <w:r w:rsidR="00542F09" w:rsidRPr="004642EF">
        <w:rPr>
          <w:rFonts w:cs="Arial"/>
        </w:rPr>
        <w:t>posted</w:t>
      </w:r>
      <w:r w:rsidRPr="004642EF">
        <w:rPr>
          <w:rFonts w:cs="Arial"/>
        </w:rPr>
        <w:t xml:space="preserve">. It is in the </w:t>
      </w:r>
      <w:r w:rsidR="00A6038F">
        <w:rPr>
          <w:rFonts w:cs="Arial"/>
        </w:rPr>
        <w:t>T</w:t>
      </w:r>
      <w:r w:rsidRPr="004642EF">
        <w:rPr>
          <w:rFonts w:cs="Arial"/>
        </w:rPr>
        <w:t xml:space="preserve">enderers interest to visit the </w:t>
      </w:r>
      <w:r w:rsidR="00542F09">
        <w:rPr>
          <w:rFonts w:cs="Arial"/>
        </w:rPr>
        <w:t>messages</w:t>
      </w:r>
      <w:r w:rsidRPr="004642EF">
        <w:rPr>
          <w:rFonts w:cs="Arial"/>
        </w:rPr>
        <w:t xml:space="preserve"> area regularly as </w:t>
      </w:r>
      <w:r w:rsidR="00542F09">
        <w:rPr>
          <w:rFonts w:cs="Arial"/>
        </w:rPr>
        <w:t>clarifications</w:t>
      </w:r>
      <w:r w:rsidRPr="004642EF">
        <w:rPr>
          <w:rFonts w:cs="Arial"/>
        </w:rPr>
        <w:t xml:space="preserve"> may fundamentally affect their planned response.</w:t>
      </w:r>
    </w:p>
    <w:p w14:paraId="0770907D" w14:textId="77777777" w:rsidR="00B871BD" w:rsidRPr="004642EF" w:rsidRDefault="00B871BD" w:rsidP="00A97502">
      <w:pPr>
        <w:jc w:val="both"/>
        <w:rPr>
          <w:rFonts w:cs="Arial"/>
          <w:strike/>
        </w:rPr>
      </w:pPr>
    </w:p>
    <w:p w14:paraId="0463B17A" w14:textId="77777777" w:rsidR="004A7A24" w:rsidRPr="004A7A24" w:rsidRDefault="00B871BD" w:rsidP="004A7A24">
      <w:pPr>
        <w:autoSpaceDE w:val="0"/>
        <w:autoSpaceDN w:val="0"/>
        <w:adjustRightInd w:val="0"/>
        <w:spacing w:before="20" w:after="20"/>
        <w:ind w:left="720" w:hanging="720"/>
        <w:jc w:val="both"/>
        <w:rPr>
          <w:rFonts w:cs="Arial"/>
        </w:rPr>
      </w:pPr>
      <w:r w:rsidRPr="004642EF">
        <w:rPr>
          <w:rFonts w:cs="Arial"/>
        </w:rPr>
        <w:t>A4.</w:t>
      </w:r>
      <w:r w:rsidR="0055767D">
        <w:rPr>
          <w:rFonts w:cs="Arial"/>
        </w:rPr>
        <w:t>5</w:t>
      </w:r>
      <w:r w:rsidR="00A97502">
        <w:rPr>
          <w:rFonts w:cs="Arial"/>
        </w:rPr>
        <w:t>.7</w:t>
      </w:r>
      <w:r w:rsidRPr="004642EF">
        <w:rPr>
          <w:rFonts w:cs="Arial"/>
        </w:rPr>
        <w:tab/>
      </w:r>
      <w:r w:rsidR="004A7A24" w:rsidRPr="004A7A24">
        <w:rPr>
          <w:rFonts w:cs="Arial"/>
        </w:rPr>
        <w:t xml:space="preserve">The Authority will seek post-Tender clarifications through the tendering portal as necessary. The Authority may also consider that seeking such clarifications may require a meeting with a Tenderer or a number of Tenderers, in which case an interview time and date will be notified to the appropriate Tenderer or Tenderers, for meeting with DCC’s representatives. </w:t>
      </w:r>
    </w:p>
    <w:p w14:paraId="7F9C5348" w14:textId="77777777" w:rsidR="004A7A24" w:rsidRPr="004A7A24" w:rsidRDefault="004A7A24" w:rsidP="004A7A24">
      <w:pPr>
        <w:autoSpaceDE w:val="0"/>
        <w:autoSpaceDN w:val="0"/>
        <w:adjustRightInd w:val="0"/>
        <w:spacing w:before="20" w:after="20"/>
        <w:ind w:left="720"/>
        <w:jc w:val="both"/>
        <w:rPr>
          <w:rFonts w:cs="Arial"/>
        </w:rPr>
      </w:pPr>
      <w:r w:rsidRPr="004A7A24">
        <w:rPr>
          <w:rFonts w:cs="Arial"/>
        </w:rPr>
        <w:t>The interviews will be undertaken with a view to clarifying or further confirming details of Tenderers’ submissions, and as the result of which, the quality evaluation scores referred to above may be reviewed and revised subsequent to such interviews.</w:t>
      </w:r>
    </w:p>
    <w:p w14:paraId="2B33F9AD" w14:textId="77777777" w:rsidR="004A7A24" w:rsidRPr="004A7A24" w:rsidRDefault="004A7A24" w:rsidP="004A7A24">
      <w:pPr>
        <w:ind w:left="709"/>
      </w:pPr>
      <w:r w:rsidRPr="004A7A24">
        <w:rPr>
          <w:rFonts w:cs="Arial"/>
        </w:rPr>
        <w:t>The interview process will only be used if the Authority considers that such meetings are absolutely necessary to facilitate the fair and accurate evaluation of all quality submissions.</w:t>
      </w:r>
    </w:p>
    <w:p w14:paraId="03FE39E4" w14:textId="77777777" w:rsidR="00542F09" w:rsidRDefault="00542F09" w:rsidP="00B871BD">
      <w:pPr>
        <w:ind w:left="720" w:hanging="720"/>
        <w:jc w:val="both"/>
        <w:rPr>
          <w:rFonts w:cs="Arial"/>
        </w:rPr>
      </w:pPr>
    </w:p>
    <w:p w14:paraId="4AFFA3B6" w14:textId="77777777" w:rsidR="00481871" w:rsidRPr="00481871" w:rsidRDefault="00481871" w:rsidP="00542F09">
      <w:pPr>
        <w:pStyle w:val="ListParagraph"/>
        <w:spacing w:line="276" w:lineRule="auto"/>
        <w:ind w:left="709" w:hanging="709"/>
        <w:jc w:val="both"/>
        <w:rPr>
          <w:rFonts w:cs="Arial"/>
        </w:rPr>
      </w:pPr>
      <w:r w:rsidRPr="00481871">
        <w:rPr>
          <w:rFonts w:cs="Arial"/>
        </w:rPr>
        <w:t>A4.</w:t>
      </w:r>
      <w:r>
        <w:rPr>
          <w:rFonts w:cs="Arial"/>
        </w:rPr>
        <w:t>5</w:t>
      </w:r>
      <w:r w:rsidRPr="00481871">
        <w:rPr>
          <w:rFonts w:cs="Arial"/>
        </w:rPr>
        <w:t>.</w:t>
      </w:r>
      <w:r w:rsidR="00A97502">
        <w:rPr>
          <w:rFonts w:cs="Arial"/>
        </w:rPr>
        <w:t>8</w:t>
      </w:r>
      <w:r w:rsidR="00542F09">
        <w:rPr>
          <w:rFonts w:cs="Arial"/>
        </w:rPr>
        <w:tab/>
      </w:r>
      <w:r w:rsidRPr="00481871">
        <w:rPr>
          <w:rFonts w:cs="Arial"/>
        </w:rPr>
        <w:t>Abnormally low tenders</w:t>
      </w:r>
      <w:r w:rsidR="00922074">
        <w:rPr>
          <w:rFonts w:cs="Arial"/>
        </w:rPr>
        <w:t>-</w:t>
      </w:r>
      <w:r>
        <w:rPr>
          <w:rFonts w:cs="Arial"/>
        </w:rPr>
        <w:t xml:space="preserve"> </w:t>
      </w:r>
      <w:r w:rsidRPr="00481871">
        <w:rPr>
          <w:rFonts w:cs="Arial"/>
        </w:rPr>
        <w:t xml:space="preserve">Where DCC receives a tender which is abnormally low, in accordance with Regulation 69 of the Public Contracts Regulations 2015, it shall require the tenderer to explain in writing the price or cost proposed in the tendered provision of goods or </w:t>
      </w:r>
      <w:r w:rsidR="00922074">
        <w:rPr>
          <w:rFonts w:cs="Arial"/>
        </w:rPr>
        <w:t>services.</w:t>
      </w:r>
      <w:r w:rsidRPr="00481871">
        <w:rPr>
          <w:rFonts w:cs="Arial"/>
        </w:rPr>
        <w:t xml:space="preserve"> DCC shall assess the information provided by the tenderer and may reject the tender where the evidence supplied does not satisfactorily account for the low level of price or costs proposed.</w:t>
      </w:r>
    </w:p>
    <w:p w14:paraId="4C386CAF" w14:textId="77777777" w:rsidR="00B871BD" w:rsidRPr="004642EF" w:rsidRDefault="00B871BD" w:rsidP="00B871BD">
      <w:pPr>
        <w:ind w:left="720" w:hanging="720"/>
        <w:jc w:val="both"/>
        <w:rPr>
          <w:rFonts w:cs="Arial"/>
        </w:rPr>
      </w:pPr>
    </w:p>
    <w:p w14:paraId="2BAE612C" w14:textId="77777777" w:rsidR="00B871BD" w:rsidRPr="004642EF" w:rsidRDefault="00B871BD" w:rsidP="00B871BD">
      <w:pPr>
        <w:ind w:left="720" w:hanging="720"/>
        <w:jc w:val="both"/>
        <w:rPr>
          <w:rFonts w:cs="Arial"/>
        </w:rPr>
      </w:pPr>
      <w:r w:rsidRPr="004642EF">
        <w:rPr>
          <w:rFonts w:cs="Arial"/>
        </w:rPr>
        <w:lastRenderedPageBreak/>
        <w:t>A4.</w:t>
      </w:r>
      <w:r w:rsidR="0055767D">
        <w:rPr>
          <w:rFonts w:cs="Arial"/>
        </w:rPr>
        <w:t>5</w:t>
      </w:r>
      <w:r w:rsidR="00A97502">
        <w:rPr>
          <w:rFonts w:cs="Arial"/>
        </w:rPr>
        <w:t>.9</w:t>
      </w:r>
      <w:r w:rsidRPr="004642EF">
        <w:rPr>
          <w:rFonts w:cs="Arial"/>
        </w:rPr>
        <w:tab/>
        <w:t xml:space="preserve">If a formal post-tender clarification interview and / or presentation </w:t>
      </w:r>
      <w:proofErr w:type="gramStart"/>
      <w:r w:rsidRPr="004642EF">
        <w:rPr>
          <w:rFonts w:cs="Arial"/>
        </w:rPr>
        <w:t>is</w:t>
      </w:r>
      <w:proofErr w:type="gramEnd"/>
      <w:r w:rsidRPr="004642EF">
        <w:rPr>
          <w:rFonts w:cs="Arial"/>
        </w:rPr>
        <w:t xml:space="preserve"> required </w:t>
      </w:r>
      <w:r w:rsidR="00A6038F">
        <w:rPr>
          <w:rFonts w:cs="Arial"/>
        </w:rPr>
        <w:t>A</w:t>
      </w:r>
      <w:r w:rsidRPr="004642EF">
        <w:rPr>
          <w:rFonts w:cs="Arial"/>
        </w:rPr>
        <w:t xml:space="preserve">pplicants will be informed as soon as the dates and arrangements have been confirmed.  </w:t>
      </w:r>
    </w:p>
    <w:p w14:paraId="5BD2A887" w14:textId="77777777" w:rsidR="00CE1796" w:rsidRPr="004642EF" w:rsidRDefault="00CE1796">
      <w:pPr>
        <w:rPr>
          <w:rFonts w:cs="Arial"/>
        </w:rPr>
      </w:pPr>
    </w:p>
    <w:p w14:paraId="3B983130" w14:textId="77777777" w:rsidR="00CE1796" w:rsidRPr="004642EF" w:rsidRDefault="00737606">
      <w:pPr>
        <w:rPr>
          <w:rFonts w:cs="Arial"/>
          <w:b/>
          <w:i/>
          <w:sz w:val="24"/>
        </w:rPr>
      </w:pPr>
      <w:r w:rsidRPr="004642EF">
        <w:rPr>
          <w:rFonts w:cs="Arial"/>
          <w:b/>
          <w:i/>
          <w:sz w:val="24"/>
        </w:rPr>
        <w:t>A</w:t>
      </w:r>
      <w:r w:rsidR="00C63105" w:rsidRPr="004642EF">
        <w:rPr>
          <w:rFonts w:cs="Arial"/>
          <w:b/>
          <w:i/>
          <w:sz w:val="24"/>
        </w:rPr>
        <w:t>4</w:t>
      </w:r>
      <w:r w:rsidRPr="004642EF">
        <w:rPr>
          <w:rFonts w:cs="Arial"/>
          <w:b/>
          <w:i/>
          <w:sz w:val="24"/>
        </w:rPr>
        <w:t>.</w:t>
      </w:r>
      <w:r w:rsidR="0055767D">
        <w:rPr>
          <w:rFonts w:cs="Arial"/>
          <w:b/>
          <w:i/>
          <w:sz w:val="24"/>
        </w:rPr>
        <w:t>6</w:t>
      </w:r>
      <w:r w:rsidR="00CE1796" w:rsidRPr="004642EF">
        <w:rPr>
          <w:rFonts w:cs="Arial"/>
          <w:b/>
          <w:i/>
          <w:sz w:val="24"/>
        </w:rPr>
        <w:tab/>
        <w:t>Evaluation of Offers to Supply</w:t>
      </w:r>
    </w:p>
    <w:p w14:paraId="58A3D8BA" w14:textId="77777777" w:rsidR="00CE1796" w:rsidRPr="004642EF" w:rsidRDefault="00CE1796">
      <w:pPr>
        <w:rPr>
          <w:rFonts w:cs="Arial"/>
        </w:rPr>
      </w:pPr>
    </w:p>
    <w:p w14:paraId="20BE2CB1" w14:textId="77777777" w:rsidR="001640BD" w:rsidRDefault="00737606">
      <w:pPr>
        <w:ind w:left="720" w:hanging="720"/>
        <w:jc w:val="both"/>
        <w:rPr>
          <w:rFonts w:cs="Arial"/>
        </w:rPr>
      </w:pPr>
      <w:r w:rsidRPr="004642EF">
        <w:rPr>
          <w:rFonts w:cs="Arial"/>
        </w:rPr>
        <w:t>A</w:t>
      </w:r>
      <w:r w:rsidR="00C63105" w:rsidRPr="004642EF">
        <w:rPr>
          <w:rFonts w:cs="Arial"/>
        </w:rPr>
        <w:t>4</w:t>
      </w:r>
      <w:r w:rsidRPr="004642EF">
        <w:rPr>
          <w:rFonts w:cs="Arial"/>
        </w:rPr>
        <w:t>.</w:t>
      </w:r>
      <w:r w:rsidR="0055767D">
        <w:rPr>
          <w:rFonts w:cs="Arial"/>
        </w:rPr>
        <w:t>6</w:t>
      </w:r>
      <w:r w:rsidR="00CE1796" w:rsidRPr="004642EF">
        <w:rPr>
          <w:rFonts w:cs="Arial"/>
        </w:rPr>
        <w:t>.1</w:t>
      </w:r>
      <w:r w:rsidR="00CE1796" w:rsidRPr="004642EF">
        <w:rPr>
          <w:rFonts w:cs="Arial"/>
        </w:rPr>
        <w:tab/>
        <w:t xml:space="preserve">All offers will be treated </w:t>
      </w:r>
      <w:r w:rsidR="009D6BFE" w:rsidRPr="004642EF">
        <w:rPr>
          <w:rFonts w:cs="Arial"/>
        </w:rPr>
        <w:t>equally</w:t>
      </w:r>
      <w:r w:rsidR="00CE1796" w:rsidRPr="004642EF">
        <w:rPr>
          <w:rFonts w:cs="Arial"/>
        </w:rPr>
        <w:t xml:space="preserve"> and</w:t>
      </w:r>
      <w:r w:rsidR="009D6BFE" w:rsidRPr="004642EF">
        <w:rPr>
          <w:rFonts w:cs="Arial"/>
        </w:rPr>
        <w:t xml:space="preserve"> assessed with</w:t>
      </w:r>
      <w:r w:rsidR="00CE1796" w:rsidRPr="004642EF">
        <w:rPr>
          <w:rFonts w:cs="Arial"/>
        </w:rPr>
        <w:t xml:space="preserve"> transparency throughout the evaluation process.  The successful offer</w:t>
      </w:r>
      <w:r w:rsidR="009D6BFE" w:rsidRPr="004642EF">
        <w:rPr>
          <w:rFonts w:cs="Arial"/>
        </w:rPr>
        <w:t>(s)</w:t>
      </w:r>
      <w:r w:rsidR="00CE1796" w:rsidRPr="004642EF">
        <w:rPr>
          <w:rFonts w:cs="Arial"/>
        </w:rPr>
        <w:t xml:space="preserve"> will be that which achieves the highest </w:t>
      </w:r>
      <w:r w:rsidR="00A97502">
        <w:rPr>
          <w:rFonts w:cs="Arial"/>
        </w:rPr>
        <w:t xml:space="preserve">quality score. </w:t>
      </w:r>
    </w:p>
    <w:p w14:paraId="3AC542F7" w14:textId="77777777" w:rsidR="00A97502" w:rsidRPr="004642EF" w:rsidRDefault="00A97502">
      <w:pPr>
        <w:ind w:left="720" w:hanging="720"/>
        <w:jc w:val="both"/>
        <w:rPr>
          <w:rFonts w:cs="Arial"/>
        </w:rPr>
      </w:pPr>
    </w:p>
    <w:p w14:paraId="3CA6CE34" w14:textId="77777777" w:rsidR="00B33883" w:rsidRDefault="001640BD" w:rsidP="001640BD">
      <w:pPr>
        <w:ind w:left="720" w:hanging="11"/>
        <w:jc w:val="both"/>
        <w:rPr>
          <w:rFonts w:cs="Arial"/>
        </w:rPr>
      </w:pPr>
      <w:r w:rsidRPr="004642EF">
        <w:rPr>
          <w:rFonts w:cs="Arial"/>
        </w:rPr>
        <w:t xml:space="preserve">Quality will be assessed through </w:t>
      </w:r>
      <w:r w:rsidR="004D3A7E" w:rsidRPr="004642EF">
        <w:rPr>
          <w:rFonts w:cs="Arial"/>
        </w:rPr>
        <w:t>a</w:t>
      </w:r>
      <w:r w:rsidR="00CE1796" w:rsidRPr="004642EF">
        <w:rPr>
          <w:rFonts w:cs="Arial"/>
        </w:rPr>
        <w:t xml:space="preserve"> series of evaluation questions </w:t>
      </w:r>
      <w:r w:rsidRPr="004642EF">
        <w:rPr>
          <w:rFonts w:cs="Arial"/>
        </w:rPr>
        <w:t xml:space="preserve">which </w:t>
      </w:r>
      <w:r w:rsidR="00CE1796" w:rsidRPr="004642EF">
        <w:rPr>
          <w:rFonts w:cs="Arial"/>
        </w:rPr>
        <w:t xml:space="preserve">are contained </w:t>
      </w:r>
      <w:r w:rsidR="004A7A24">
        <w:rPr>
          <w:rFonts w:cs="Arial"/>
        </w:rPr>
        <w:t>in</w:t>
      </w:r>
      <w:r w:rsidR="00A97502">
        <w:rPr>
          <w:rFonts w:cs="Arial"/>
        </w:rPr>
        <w:t xml:space="preserve"> Schedules 3</w:t>
      </w:r>
      <w:r w:rsidR="00CE1796" w:rsidRPr="004642EF">
        <w:rPr>
          <w:rFonts w:cs="Arial"/>
        </w:rPr>
        <w:t xml:space="preserve"> of this </w:t>
      </w:r>
      <w:r w:rsidR="00963440" w:rsidRPr="004642EF">
        <w:rPr>
          <w:rFonts w:cs="Arial"/>
        </w:rPr>
        <w:t>ITT</w:t>
      </w:r>
      <w:r w:rsidR="00B33883">
        <w:rPr>
          <w:rFonts w:cs="Arial"/>
        </w:rPr>
        <w:t xml:space="preserve">. The </w:t>
      </w:r>
      <w:r w:rsidR="00596E07">
        <w:rPr>
          <w:rFonts w:cs="Arial"/>
        </w:rPr>
        <w:t>A</w:t>
      </w:r>
      <w:r w:rsidR="00CE1796" w:rsidRPr="004642EF">
        <w:rPr>
          <w:rFonts w:cs="Arial"/>
        </w:rPr>
        <w:t xml:space="preserve">pplicant’s </w:t>
      </w:r>
      <w:r w:rsidR="00922074" w:rsidRPr="004642EF">
        <w:rPr>
          <w:rFonts w:cs="Arial"/>
        </w:rPr>
        <w:t>proposal</w:t>
      </w:r>
      <w:r w:rsidR="00CE1796" w:rsidRPr="004642EF">
        <w:rPr>
          <w:rFonts w:cs="Arial"/>
        </w:rPr>
        <w:t xml:space="preserve"> and</w:t>
      </w:r>
      <w:r w:rsidR="009D6BFE" w:rsidRPr="004642EF">
        <w:rPr>
          <w:rFonts w:cs="Arial"/>
        </w:rPr>
        <w:t xml:space="preserve"> any</w:t>
      </w:r>
      <w:r w:rsidR="00CE1796" w:rsidRPr="004642EF">
        <w:rPr>
          <w:rFonts w:cs="Arial"/>
        </w:rPr>
        <w:t xml:space="preserve"> subsequent post tender clarification</w:t>
      </w:r>
      <w:r w:rsidR="009D6BFE" w:rsidRPr="004642EF">
        <w:rPr>
          <w:rFonts w:cs="Arial"/>
        </w:rPr>
        <w:t>s</w:t>
      </w:r>
      <w:r w:rsidR="00CE1796" w:rsidRPr="004642EF">
        <w:rPr>
          <w:rFonts w:cs="Arial"/>
        </w:rPr>
        <w:t xml:space="preserve"> will </w:t>
      </w:r>
      <w:r w:rsidRPr="004642EF">
        <w:rPr>
          <w:rFonts w:cs="Arial"/>
        </w:rPr>
        <w:t>be assessed by a panel</w:t>
      </w:r>
      <w:r w:rsidR="00B33883">
        <w:rPr>
          <w:rFonts w:cs="Arial"/>
        </w:rPr>
        <w:t>.</w:t>
      </w:r>
    </w:p>
    <w:p w14:paraId="66417DE0" w14:textId="77777777" w:rsidR="00B33883" w:rsidRDefault="00B33883" w:rsidP="001640BD">
      <w:pPr>
        <w:ind w:left="720" w:hanging="11"/>
        <w:jc w:val="both"/>
        <w:rPr>
          <w:rFonts w:cs="Arial"/>
        </w:rPr>
      </w:pPr>
    </w:p>
    <w:p w14:paraId="7986E42C" w14:textId="77777777" w:rsidR="00D6677C" w:rsidRDefault="00B33883" w:rsidP="001640BD">
      <w:pPr>
        <w:ind w:left="720" w:hanging="11"/>
        <w:jc w:val="both"/>
        <w:rPr>
          <w:rFonts w:cs="Arial"/>
        </w:rPr>
      </w:pPr>
      <w:r>
        <w:rPr>
          <w:rFonts w:cs="Arial"/>
        </w:rPr>
        <w:t>The panel will</w:t>
      </w:r>
      <w:r w:rsidR="001640BD" w:rsidRPr="004642EF">
        <w:rPr>
          <w:rFonts w:cs="Arial"/>
        </w:rPr>
        <w:t xml:space="preserve"> allocate scores in accordance with the </w:t>
      </w:r>
      <w:r w:rsidR="00D6677C" w:rsidRPr="004642EF">
        <w:rPr>
          <w:rFonts w:cs="Arial"/>
        </w:rPr>
        <w:t xml:space="preserve">Marking Guidelines matrix </w:t>
      </w:r>
      <w:r w:rsidR="0081766E" w:rsidRPr="004642EF">
        <w:rPr>
          <w:rFonts w:cs="Arial"/>
        </w:rPr>
        <w:t>(See</w:t>
      </w:r>
      <w:r w:rsidR="0055767D">
        <w:rPr>
          <w:rFonts w:cs="Arial"/>
        </w:rPr>
        <w:t xml:space="preserve"> A.4.1.2</w:t>
      </w:r>
      <w:r w:rsidR="0081766E" w:rsidRPr="004642EF">
        <w:rPr>
          <w:rFonts w:cs="Arial"/>
        </w:rPr>
        <w:t xml:space="preserve">) </w:t>
      </w:r>
      <w:r w:rsidR="00D6677C" w:rsidRPr="004642EF">
        <w:rPr>
          <w:rFonts w:cs="Arial"/>
        </w:rPr>
        <w:t xml:space="preserve">and the </w:t>
      </w:r>
      <w:r w:rsidR="001640BD" w:rsidRPr="004642EF">
        <w:rPr>
          <w:rFonts w:cs="Arial"/>
        </w:rPr>
        <w:t>award criteria published in this document (see A5.3).</w:t>
      </w:r>
      <w:r w:rsidR="00D6677C" w:rsidRPr="004642EF">
        <w:rPr>
          <w:rFonts w:cs="Arial"/>
        </w:rPr>
        <w:t xml:space="preserve"> </w:t>
      </w:r>
    </w:p>
    <w:p w14:paraId="46EC581B" w14:textId="77777777" w:rsidR="00CE1796" w:rsidRPr="004642EF" w:rsidRDefault="00CE1796" w:rsidP="00C8475B">
      <w:pPr>
        <w:jc w:val="both"/>
        <w:rPr>
          <w:rFonts w:cs="Arial"/>
        </w:rPr>
      </w:pPr>
    </w:p>
    <w:p w14:paraId="73FCE1D7" w14:textId="77777777" w:rsidR="00CE1796" w:rsidRDefault="00CE1796">
      <w:pPr>
        <w:ind w:left="720"/>
        <w:jc w:val="both"/>
        <w:rPr>
          <w:rFonts w:cs="Arial"/>
        </w:rPr>
      </w:pPr>
      <w:r w:rsidRPr="004642EF">
        <w:rPr>
          <w:rFonts w:cs="Arial"/>
        </w:rPr>
        <w:t xml:space="preserve">N.B.:  All information conveyed within a </w:t>
      </w:r>
      <w:r w:rsidR="002E4A0F" w:rsidRPr="004642EF">
        <w:rPr>
          <w:rFonts w:cs="Arial"/>
        </w:rPr>
        <w:t>T</w:t>
      </w:r>
      <w:r w:rsidRPr="004642EF">
        <w:rPr>
          <w:rFonts w:cs="Arial"/>
        </w:rPr>
        <w:t>enderer’s offer to supply will be relied upon as being true and accurate and will form part of the contract. If any of the information given within a tenderer’s offer is subsequently identified as being inaccurate, this may exclude that organisation from further consideration pre contract award. In the event of such an eventuality post contract award the Authority reserves the right to terminate</w:t>
      </w:r>
      <w:r w:rsidR="00596E07">
        <w:rPr>
          <w:rFonts w:cs="Arial"/>
        </w:rPr>
        <w:t xml:space="preserve"> the contract</w:t>
      </w:r>
      <w:r w:rsidRPr="004642EF">
        <w:rPr>
          <w:rFonts w:cs="Arial"/>
        </w:rPr>
        <w:t>.</w:t>
      </w:r>
    </w:p>
    <w:p w14:paraId="4770F3BC" w14:textId="77777777" w:rsidR="004A7A24" w:rsidRPr="004642EF" w:rsidRDefault="004A7A24" w:rsidP="00C91745">
      <w:pPr>
        <w:jc w:val="both"/>
        <w:rPr>
          <w:rFonts w:cs="Arial"/>
        </w:rPr>
      </w:pPr>
    </w:p>
    <w:p w14:paraId="53434C3C" w14:textId="77777777" w:rsidR="00C63105" w:rsidRPr="004642EF" w:rsidRDefault="00737606" w:rsidP="00FE6459">
      <w:pPr>
        <w:rPr>
          <w:rFonts w:cs="Arial"/>
          <w:b/>
          <w:i/>
          <w:sz w:val="24"/>
        </w:rPr>
      </w:pPr>
      <w:proofErr w:type="gramStart"/>
      <w:r w:rsidRPr="004642EF">
        <w:rPr>
          <w:rFonts w:cs="Arial"/>
          <w:b/>
          <w:i/>
          <w:sz w:val="24"/>
        </w:rPr>
        <w:t>A4.</w:t>
      </w:r>
      <w:r w:rsidR="0055767D">
        <w:rPr>
          <w:rFonts w:cs="Arial"/>
          <w:b/>
          <w:i/>
          <w:sz w:val="24"/>
        </w:rPr>
        <w:t>7</w:t>
      </w:r>
      <w:r w:rsidR="00FE6459" w:rsidRPr="004642EF">
        <w:rPr>
          <w:rFonts w:cs="Arial"/>
          <w:b/>
          <w:i/>
          <w:sz w:val="24"/>
        </w:rPr>
        <w:tab/>
      </w:r>
      <w:r w:rsidR="00C63105" w:rsidRPr="004642EF">
        <w:rPr>
          <w:rFonts w:cs="Arial"/>
          <w:b/>
          <w:i/>
          <w:sz w:val="24"/>
        </w:rPr>
        <w:t xml:space="preserve">Completion of </w:t>
      </w:r>
      <w:r w:rsidR="00F66C7F">
        <w:rPr>
          <w:rFonts w:cs="Arial"/>
          <w:b/>
          <w:i/>
          <w:sz w:val="24"/>
        </w:rPr>
        <w:t>T</w:t>
      </w:r>
      <w:r w:rsidR="00C63105" w:rsidRPr="004642EF">
        <w:rPr>
          <w:rFonts w:cs="Arial"/>
          <w:b/>
          <w:i/>
          <w:sz w:val="24"/>
        </w:rPr>
        <w:t>ender Documentation.</w:t>
      </w:r>
      <w:proofErr w:type="gramEnd"/>
    </w:p>
    <w:p w14:paraId="57D08AF0" w14:textId="77777777" w:rsidR="004B73FB" w:rsidRDefault="004B73FB" w:rsidP="00C63105">
      <w:pPr>
        <w:ind w:left="709"/>
        <w:rPr>
          <w:rFonts w:cs="Arial"/>
        </w:rPr>
      </w:pPr>
    </w:p>
    <w:p w14:paraId="766EFDAA" w14:textId="77777777" w:rsidR="00C63105" w:rsidRDefault="00BF08F0" w:rsidP="00542F09">
      <w:pPr>
        <w:ind w:left="709" w:hanging="709"/>
        <w:jc w:val="both"/>
        <w:rPr>
          <w:rFonts w:cs="Arial"/>
        </w:rPr>
      </w:pPr>
      <w:r>
        <w:rPr>
          <w:rFonts w:cs="Arial"/>
        </w:rPr>
        <w:t>A4.</w:t>
      </w:r>
      <w:r w:rsidR="0055767D">
        <w:rPr>
          <w:rFonts w:cs="Arial"/>
        </w:rPr>
        <w:t>7</w:t>
      </w:r>
      <w:r>
        <w:rPr>
          <w:rFonts w:cs="Arial"/>
        </w:rPr>
        <w:t xml:space="preserve">.1 </w:t>
      </w:r>
      <w:r w:rsidR="00C63105" w:rsidRPr="004642EF">
        <w:rPr>
          <w:rFonts w:cs="Arial"/>
        </w:rPr>
        <w:t xml:space="preserve">Please ensure that you complete all section of the tender documentation prior to submission. The Evaluation </w:t>
      </w:r>
      <w:r w:rsidR="00C8475B">
        <w:rPr>
          <w:rFonts w:cs="Arial"/>
        </w:rPr>
        <w:t xml:space="preserve">of </w:t>
      </w:r>
      <w:r w:rsidR="00C63105" w:rsidRPr="004642EF">
        <w:rPr>
          <w:rFonts w:cs="Arial"/>
        </w:rPr>
        <w:t>Pro</w:t>
      </w:r>
      <w:r w:rsidR="00C8475B">
        <w:rPr>
          <w:rFonts w:cs="Arial"/>
        </w:rPr>
        <w:t xml:space="preserve"> </w:t>
      </w:r>
      <w:r w:rsidR="00C63105" w:rsidRPr="004642EF">
        <w:rPr>
          <w:rFonts w:cs="Arial"/>
        </w:rPr>
        <w:t xml:space="preserve">Forma is </w:t>
      </w:r>
      <w:r w:rsidR="00C8475B">
        <w:rPr>
          <w:rFonts w:cs="Arial"/>
        </w:rPr>
        <w:t>as explained below</w:t>
      </w:r>
      <w:r w:rsidR="00C63105" w:rsidRPr="004642EF">
        <w:rPr>
          <w:rFonts w:cs="Arial"/>
        </w:rPr>
        <w:t>:</w:t>
      </w:r>
    </w:p>
    <w:p w14:paraId="1B0652DA" w14:textId="77777777" w:rsidR="00CD639C" w:rsidRPr="004642EF" w:rsidRDefault="00CD639C" w:rsidP="00CD639C">
      <w:pPr>
        <w:ind w:left="1211"/>
        <w:rPr>
          <w:rFonts w:cs="Arial"/>
        </w:rPr>
      </w:pPr>
    </w:p>
    <w:p w14:paraId="5CA544D8" w14:textId="77777777" w:rsidR="00D26D80" w:rsidRDefault="00481871" w:rsidP="00481871">
      <w:pPr>
        <w:ind w:left="993"/>
        <w:rPr>
          <w:rFonts w:cs="Arial"/>
        </w:rPr>
      </w:pPr>
      <w:r>
        <w:rPr>
          <w:rFonts w:cs="Arial"/>
        </w:rPr>
        <w:t xml:space="preserve">A4.7.1.1 </w:t>
      </w:r>
      <w:r w:rsidR="00263726" w:rsidRPr="00CD639C">
        <w:rPr>
          <w:rFonts w:cs="Arial"/>
        </w:rPr>
        <w:t xml:space="preserve">Selection Criteria </w:t>
      </w:r>
    </w:p>
    <w:p w14:paraId="4B4EEF88" w14:textId="77777777" w:rsidR="00B621A3" w:rsidRPr="00B621A3" w:rsidRDefault="00D26D80" w:rsidP="00B621A3">
      <w:pPr>
        <w:numPr>
          <w:ilvl w:val="1"/>
          <w:numId w:val="9"/>
        </w:numPr>
        <w:rPr>
          <w:rFonts w:cs="Arial"/>
        </w:rPr>
      </w:pPr>
      <w:r w:rsidRPr="00D83137">
        <w:rPr>
          <w:rFonts w:cs="Arial"/>
        </w:rPr>
        <w:t>T</w:t>
      </w:r>
      <w:r w:rsidR="00263726" w:rsidRPr="00D83137">
        <w:rPr>
          <w:rFonts w:cs="Arial"/>
        </w:rPr>
        <w:t xml:space="preserve">he </w:t>
      </w:r>
      <w:r w:rsidR="00BC4CFB" w:rsidRPr="00D83137">
        <w:rPr>
          <w:rFonts w:cs="Arial"/>
        </w:rPr>
        <w:t>Tenderers</w:t>
      </w:r>
      <w:r w:rsidRPr="00D83137">
        <w:rPr>
          <w:rFonts w:cs="Arial"/>
        </w:rPr>
        <w:t>’</w:t>
      </w:r>
      <w:r w:rsidR="00263726" w:rsidRPr="00D83137">
        <w:rPr>
          <w:rFonts w:cs="Arial"/>
        </w:rPr>
        <w:t xml:space="preserve"> responses to these questions will be used to select compliant </w:t>
      </w:r>
      <w:r w:rsidR="00BC4CFB" w:rsidRPr="00D83137">
        <w:rPr>
          <w:rFonts w:cs="Arial"/>
        </w:rPr>
        <w:t>Tenderers</w:t>
      </w:r>
      <w:r w:rsidR="00263726" w:rsidRPr="00D83137">
        <w:rPr>
          <w:rFonts w:cs="Arial"/>
        </w:rPr>
        <w:t xml:space="preserve"> to go forward to the tender evaluation stage. </w:t>
      </w:r>
      <w:r w:rsidR="004864A5" w:rsidRPr="00D83137">
        <w:rPr>
          <w:rFonts w:cs="Arial"/>
        </w:rPr>
        <w:t xml:space="preserve">These questions </w:t>
      </w:r>
      <w:r w:rsidR="00CD639C" w:rsidRPr="00D83137">
        <w:rPr>
          <w:rFonts w:cs="Arial"/>
        </w:rPr>
        <w:t>will</w:t>
      </w:r>
      <w:r w:rsidR="004864A5" w:rsidRPr="00D83137">
        <w:rPr>
          <w:rFonts w:cs="Arial"/>
        </w:rPr>
        <w:t xml:space="preserve"> be PASS / FAIL</w:t>
      </w:r>
      <w:r w:rsidR="00CD639C" w:rsidRPr="00D83137">
        <w:rPr>
          <w:rFonts w:cs="Arial"/>
        </w:rPr>
        <w:t>. Tenderers supporting statement</w:t>
      </w:r>
      <w:r w:rsidR="00BF08F0" w:rsidRPr="00D83137">
        <w:rPr>
          <w:rFonts w:cs="Arial"/>
        </w:rPr>
        <w:t>s</w:t>
      </w:r>
      <w:r w:rsidR="00CD639C" w:rsidRPr="00D83137">
        <w:rPr>
          <w:rFonts w:cs="Arial"/>
        </w:rPr>
        <w:t xml:space="preserve"> (where applicable) should be succinct concise and as brief as possible and </w:t>
      </w:r>
      <w:r w:rsidR="004A7A24" w:rsidRPr="00D83137">
        <w:rPr>
          <w:rFonts w:cs="Arial"/>
        </w:rPr>
        <w:t>self-contained</w:t>
      </w:r>
      <w:r w:rsidR="00A15131" w:rsidRPr="00D83137">
        <w:rPr>
          <w:rFonts w:cs="Arial"/>
        </w:rPr>
        <w:t xml:space="preserve"> not</w:t>
      </w:r>
      <w:r w:rsidR="00CD639C" w:rsidRPr="00D83137">
        <w:rPr>
          <w:rFonts w:cs="Arial"/>
        </w:rPr>
        <w:t xml:space="preserve"> refer</w:t>
      </w:r>
      <w:r w:rsidR="00DC4BDE" w:rsidRPr="00D83137">
        <w:rPr>
          <w:rFonts w:cs="Arial"/>
        </w:rPr>
        <w:t>r</w:t>
      </w:r>
      <w:r w:rsidR="00A15131" w:rsidRPr="00D83137">
        <w:rPr>
          <w:rFonts w:cs="Arial"/>
        </w:rPr>
        <w:t>ing</w:t>
      </w:r>
      <w:r w:rsidR="00CD639C" w:rsidRPr="00D83137">
        <w:rPr>
          <w:rFonts w:cs="Arial"/>
        </w:rPr>
        <w:t xml:space="preserve"> to additional documents or other supporting statements</w:t>
      </w:r>
      <w:r w:rsidR="00D83137" w:rsidRPr="00D83137">
        <w:rPr>
          <w:rFonts w:cs="Arial"/>
        </w:rPr>
        <w:t xml:space="preserve"> other than the ESPD where</w:t>
      </w:r>
      <w:r w:rsidR="00D83137">
        <w:rPr>
          <w:rFonts w:cs="Arial"/>
        </w:rPr>
        <w:t xml:space="preserve"> i</w:t>
      </w:r>
      <w:r w:rsidR="00D83137" w:rsidRPr="00D83137">
        <w:rPr>
          <w:rFonts w:cs="Arial"/>
        </w:rPr>
        <w:t>n accordance with Regulation 59 of the UK Public Contract Regulations 2015 and EU Implementing Regulation 2016/</w:t>
      </w:r>
      <w:r w:rsidR="00B621A3">
        <w:rPr>
          <w:rFonts w:cs="Arial"/>
        </w:rPr>
        <w:t xml:space="preserve"> </w:t>
      </w:r>
      <w:r w:rsidR="00B621A3">
        <w:rPr>
          <w:rFonts w:ascii="Verdana" w:hAnsi="Verdana"/>
          <w:i/>
          <w:iCs/>
        </w:rPr>
        <w:t xml:space="preserve">Available at </w:t>
      </w:r>
      <w:hyperlink r:id="rId15" w:history="1">
        <w:r w:rsidR="00B621A3" w:rsidRPr="00A14F7A">
          <w:rPr>
            <w:rStyle w:val="Hyperlink"/>
            <w:rFonts w:ascii="Verdana" w:hAnsi="Verdana"/>
          </w:rPr>
          <w:t>http://eur-lex.europa.eu/legal-content/EN/TXT/PDF/?uri=OJ:JOL_2016_003_R_0004&amp;from=EN</w:t>
        </w:r>
      </w:hyperlink>
      <w:r w:rsidR="00D83137" w:rsidRPr="00D83137">
        <w:rPr>
          <w:rFonts w:cs="Arial"/>
        </w:rPr>
        <w:t xml:space="preserve"> </w:t>
      </w:r>
    </w:p>
    <w:p w14:paraId="2E47FED0" w14:textId="77777777" w:rsidR="00D83137" w:rsidRPr="00251A58" w:rsidRDefault="00D83137" w:rsidP="00B621A3">
      <w:pPr>
        <w:ind w:left="1931"/>
        <w:rPr>
          <w:rFonts w:cs="Arial"/>
        </w:rPr>
      </w:pPr>
      <w:r>
        <w:rPr>
          <w:rFonts w:cs="Arial"/>
        </w:rPr>
        <w:t xml:space="preserve">Devon County </w:t>
      </w:r>
      <w:r w:rsidR="00B621A3">
        <w:rPr>
          <w:rFonts w:cs="Arial"/>
        </w:rPr>
        <w:t>C</w:t>
      </w:r>
      <w:r>
        <w:rPr>
          <w:rFonts w:cs="Arial"/>
        </w:rPr>
        <w:t>ouncil</w:t>
      </w:r>
      <w:r w:rsidRPr="00D83137">
        <w:rPr>
          <w:rFonts w:cs="Arial"/>
        </w:rPr>
        <w:t xml:space="preserve"> will accept submission of the following parts/sections </w:t>
      </w:r>
      <w:r w:rsidR="008D1253">
        <w:rPr>
          <w:rFonts w:cs="Arial"/>
        </w:rPr>
        <w:t>of the</w:t>
      </w:r>
      <w:r w:rsidRPr="00D83137">
        <w:rPr>
          <w:rFonts w:cs="Arial"/>
        </w:rPr>
        <w:t xml:space="preserve"> ESPD as part of any submission:</w:t>
      </w:r>
    </w:p>
    <w:p w14:paraId="1B073334" w14:textId="77777777" w:rsidR="00D83137" w:rsidRPr="00251A58" w:rsidRDefault="00D83137" w:rsidP="00251A58">
      <w:pPr>
        <w:pStyle w:val="ListParagraph"/>
        <w:numPr>
          <w:ilvl w:val="2"/>
          <w:numId w:val="9"/>
        </w:numPr>
        <w:rPr>
          <w:rFonts w:cs="Arial"/>
        </w:rPr>
      </w:pPr>
      <w:r w:rsidRPr="00251A58">
        <w:rPr>
          <w:rFonts w:cs="Arial"/>
        </w:rPr>
        <w:t>ESPD Part II (A,B,C,D)</w:t>
      </w:r>
    </w:p>
    <w:p w14:paraId="7E4409DC" w14:textId="77777777" w:rsidR="00D83137" w:rsidRPr="00251A58" w:rsidRDefault="00D83137" w:rsidP="00251A58">
      <w:pPr>
        <w:pStyle w:val="ListParagraph"/>
        <w:numPr>
          <w:ilvl w:val="2"/>
          <w:numId w:val="9"/>
        </w:numPr>
        <w:rPr>
          <w:rFonts w:cs="Arial"/>
        </w:rPr>
      </w:pPr>
      <w:r w:rsidRPr="00251A58">
        <w:rPr>
          <w:rFonts w:cs="Arial"/>
        </w:rPr>
        <w:t>ESPD Part III (A,B,C,D)</w:t>
      </w:r>
    </w:p>
    <w:p w14:paraId="133B3110" w14:textId="77777777" w:rsidR="008D1253" w:rsidRDefault="008D1253" w:rsidP="00251A58">
      <w:pPr>
        <w:ind w:left="1931"/>
        <w:rPr>
          <w:rFonts w:cs="Arial"/>
        </w:rPr>
      </w:pPr>
    </w:p>
    <w:p w14:paraId="60D5FB44" w14:textId="77777777" w:rsidR="00D83137" w:rsidRPr="00484CBC" w:rsidRDefault="00D83137" w:rsidP="00251A58">
      <w:pPr>
        <w:ind w:left="1931"/>
        <w:rPr>
          <w:rFonts w:cs="Arial"/>
        </w:rPr>
      </w:pPr>
      <w:r w:rsidRPr="00D83137">
        <w:rPr>
          <w:rFonts w:cs="Arial"/>
        </w:rPr>
        <w:t xml:space="preserve">Where </w:t>
      </w:r>
      <w:r w:rsidR="008D1253">
        <w:rPr>
          <w:rFonts w:cs="Arial"/>
        </w:rPr>
        <w:t>T</w:t>
      </w:r>
      <w:r w:rsidRPr="00D83137">
        <w:rPr>
          <w:rFonts w:cs="Arial"/>
        </w:rPr>
        <w:t>enderers choose to submit all or any part of the ESPD in place of a</w:t>
      </w:r>
      <w:r w:rsidR="00A42467">
        <w:rPr>
          <w:rFonts w:cs="Arial"/>
        </w:rPr>
        <w:t>n element</w:t>
      </w:r>
      <w:r w:rsidRPr="00D83137">
        <w:rPr>
          <w:rFonts w:cs="Arial"/>
        </w:rPr>
        <w:t xml:space="preserve"> required in </w:t>
      </w:r>
      <w:r w:rsidR="00251A58">
        <w:rPr>
          <w:rFonts w:cs="Arial"/>
        </w:rPr>
        <w:t>Section E (1) Qualification Criteria</w:t>
      </w:r>
      <w:r w:rsidRPr="00D83137">
        <w:rPr>
          <w:rFonts w:cs="Arial"/>
        </w:rPr>
        <w:t xml:space="preserve"> of this ITT this must be clearly identified and referenced by the </w:t>
      </w:r>
      <w:r w:rsidR="008D1253">
        <w:rPr>
          <w:rFonts w:cs="Arial"/>
        </w:rPr>
        <w:t>T</w:t>
      </w:r>
      <w:r w:rsidRPr="00251A58">
        <w:rPr>
          <w:rFonts w:cs="Arial"/>
        </w:rPr>
        <w:t>enderer</w:t>
      </w:r>
      <w:r w:rsidR="00A42467">
        <w:rPr>
          <w:rFonts w:cs="Arial"/>
        </w:rPr>
        <w:t xml:space="preserve"> against that element</w:t>
      </w:r>
      <w:r w:rsidR="00CA34C7">
        <w:rPr>
          <w:rFonts w:cs="Arial"/>
        </w:rPr>
        <w:t xml:space="preserve"> in this ITT</w:t>
      </w:r>
      <w:r w:rsidRPr="00251A58">
        <w:rPr>
          <w:rFonts w:cs="Arial"/>
        </w:rPr>
        <w:t xml:space="preserve">. </w:t>
      </w:r>
      <w:r w:rsidR="00A42467">
        <w:rPr>
          <w:rFonts w:cs="Arial"/>
        </w:rPr>
        <w:t xml:space="preserve">Any </w:t>
      </w:r>
      <w:r w:rsidR="00A42467" w:rsidRPr="00484CBC">
        <w:rPr>
          <w:rFonts w:cs="Arial"/>
        </w:rPr>
        <w:t>ESPD</w:t>
      </w:r>
      <w:r w:rsidRPr="00484CBC">
        <w:rPr>
          <w:rFonts w:cs="Arial"/>
        </w:rPr>
        <w:t xml:space="preserve"> </w:t>
      </w:r>
      <w:r w:rsidR="00A42467" w:rsidRPr="00484CBC">
        <w:rPr>
          <w:rFonts w:cs="Arial"/>
        </w:rPr>
        <w:t xml:space="preserve">responses will </w:t>
      </w:r>
      <w:proofErr w:type="gramStart"/>
      <w:r w:rsidR="00A42467" w:rsidRPr="00484CBC">
        <w:rPr>
          <w:rFonts w:cs="Arial"/>
        </w:rPr>
        <w:t xml:space="preserve">be </w:t>
      </w:r>
      <w:r w:rsidRPr="00484CBC">
        <w:rPr>
          <w:rFonts w:cs="Arial"/>
        </w:rPr>
        <w:t xml:space="preserve"> assessed</w:t>
      </w:r>
      <w:proofErr w:type="gramEnd"/>
      <w:r w:rsidR="00A42467" w:rsidRPr="00484CBC">
        <w:rPr>
          <w:rFonts w:cs="Arial"/>
        </w:rPr>
        <w:t xml:space="preserve"> in the same way as the responses to Section E (1)</w:t>
      </w:r>
      <w:r w:rsidRPr="00484CBC">
        <w:rPr>
          <w:rFonts w:cs="Arial"/>
        </w:rPr>
        <w:t xml:space="preserve"> as outlined </w:t>
      </w:r>
      <w:r w:rsidR="00251A58" w:rsidRPr="00484CBC">
        <w:rPr>
          <w:rFonts w:cs="Arial"/>
        </w:rPr>
        <w:t>below</w:t>
      </w:r>
    </w:p>
    <w:p w14:paraId="0C155259" w14:textId="77777777" w:rsidR="00251A58" w:rsidRPr="00484CBC" w:rsidRDefault="00251A58" w:rsidP="00484CBC">
      <w:pPr>
        <w:rPr>
          <w:rFonts w:cs="Arial"/>
        </w:rPr>
      </w:pPr>
    </w:p>
    <w:p w14:paraId="2904D05D" w14:textId="77777777" w:rsidR="00C8475B" w:rsidRPr="00A53A0A" w:rsidRDefault="00A42467" w:rsidP="00922074">
      <w:pPr>
        <w:pStyle w:val="ListParagraph"/>
        <w:numPr>
          <w:ilvl w:val="1"/>
          <w:numId w:val="9"/>
        </w:numPr>
        <w:suppressAutoHyphens/>
        <w:autoSpaceDN w:val="0"/>
        <w:spacing w:after="200" w:line="276" w:lineRule="auto"/>
        <w:textAlignment w:val="baseline"/>
        <w:rPr>
          <w:rFonts w:cs="Arial"/>
        </w:rPr>
      </w:pPr>
      <w:r w:rsidRPr="00484CBC">
        <w:rPr>
          <w:rFonts w:cs="Arial"/>
        </w:rPr>
        <w:t xml:space="preserve">Qualification assessment. </w:t>
      </w:r>
      <w:r w:rsidR="008A1CDC" w:rsidRPr="00484CBC">
        <w:rPr>
          <w:rFonts w:cs="Arial"/>
        </w:rPr>
        <w:t>Tenderers’ responses to the</w:t>
      </w:r>
      <w:r w:rsidR="00583CDE" w:rsidRPr="00484CBC">
        <w:rPr>
          <w:rFonts w:cs="Arial"/>
        </w:rPr>
        <w:t xml:space="preserve"> </w:t>
      </w:r>
      <w:r w:rsidR="00E1630D" w:rsidRPr="00484CBC">
        <w:rPr>
          <w:rFonts w:cs="Arial"/>
        </w:rPr>
        <w:t>S</w:t>
      </w:r>
      <w:r w:rsidR="00583CDE" w:rsidRPr="00484CBC">
        <w:rPr>
          <w:rFonts w:cs="Arial"/>
        </w:rPr>
        <w:t>election</w:t>
      </w:r>
      <w:r w:rsidR="008A1CDC" w:rsidRPr="00484CBC">
        <w:rPr>
          <w:rFonts w:cs="Arial"/>
        </w:rPr>
        <w:t xml:space="preserve"> </w:t>
      </w:r>
      <w:r w:rsidR="00E1630D" w:rsidRPr="00484CBC">
        <w:rPr>
          <w:rFonts w:cs="Arial"/>
        </w:rPr>
        <w:t>Criteria</w:t>
      </w:r>
      <w:r w:rsidR="008A1CDC" w:rsidRPr="00484CBC">
        <w:rPr>
          <w:rFonts w:cs="Arial"/>
        </w:rPr>
        <w:t xml:space="preserve"> will be used to select compliant Tenderers to go forward to the tender evaluation stage. Where a </w:t>
      </w:r>
      <w:r w:rsidR="008D1253" w:rsidRPr="00484CBC">
        <w:rPr>
          <w:rFonts w:cs="Arial"/>
        </w:rPr>
        <w:t>T</w:t>
      </w:r>
      <w:r w:rsidR="008A1CDC" w:rsidRPr="00484CBC">
        <w:rPr>
          <w:rFonts w:cs="Arial"/>
        </w:rPr>
        <w:t>enderer answers yes to</w:t>
      </w:r>
      <w:r w:rsidR="00583CDE" w:rsidRPr="00484CBC">
        <w:rPr>
          <w:rFonts w:cs="Arial"/>
        </w:rPr>
        <w:t xml:space="preserve"> Section E(1)</w:t>
      </w:r>
      <w:r w:rsidR="008A1CDC" w:rsidRPr="00484CBC">
        <w:rPr>
          <w:rFonts w:cs="Arial"/>
        </w:rPr>
        <w:t xml:space="preserve"> 2 - Grounds for mandatory</w:t>
      </w:r>
      <w:r w:rsidR="00583CDE" w:rsidRPr="00484CBC">
        <w:rPr>
          <w:rFonts w:cs="Arial"/>
        </w:rPr>
        <w:t xml:space="preserve"> </w:t>
      </w:r>
      <w:r w:rsidR="008A1CDC" w:rsidRPr="00484CBC">
        <w:rPr>
          <w:rFonts w:cs="Arial"/>
        </w:rPr>
        <w:t>exclusion</w:t>
      </w:r>
      <w:r w:rsidR="00583CDE" w:rsidRPr="00484CBC">
        <w:rPr>
          <w:rFonts w:cs="Arial"/>
        </w:rPr>
        <w:t xml:space="preserve"> or fails to meet the </w:t>
      </w:r>
      <w:r w:rsidR="008D1253" w:rsidRPr="00484CBC">
        <w:rPr>
          <w:rFonts w:cs="Arial"/>
        </w:rPr>
        <w:t>A</w:t>
      </w:r>
      <w:r w:rsidR="00583CDE" w:rsidRPr="00484CBC">
        <w:rPr>
          <w:rFonts w:cs="Arial"/>
        </w:rPr>
        <w:t>uthorit</w:t>
      </w:r>
      <w:r w:rsidR="008D1253" w:rsidRPr="00484CBC">
        <w:rPr>
          <w:rFonts w:cs="Arial"/>
        </w:rPr>
        <w:t>y’s</w:t>
      </w:r>
      <w:r w:rsidR="00583CDE" w:rsidRPr="00484CBC">
        <w:rPr>
          <w:rFonts w:cs="Arial"/>
        </w:rPr>
        <w:t xml:space="preserve"> Economic and Financial Standing  requirements Section E(1) 5, that </w:t>
      </w:r>
      <w:r w:rsidR="008D1253" w:rsidRPr="00484CBC">
        <w:rPr>
          <w:rFonts w:cs="Arial"/>
        </w:rPr>
        <w:t>T</w:t>
      </w:r>
      <w:r w:rsidR="00583CDE" w:rsidRPr="00484CBC">
        <w:rPr>
          <w:rFonts w:cs="Arial"/>
        </w:rPr>
        <w:t xml:space="preserve">enderer </w:t>
      </w:r>
      <w:r w:rsidR="00583CDE" w:rsidRPr="00484CBC">
        <w:rPr>
          <w:rFonts w:cs="Arial"/>
          <w:b/>
        </w:rPr>
        <w:t>will</w:t>
      </w:r>
      <w:r w:rsidR="008A1CDC" w:rsidRPr="00484CBC">
        <w:rPr>
          <w:rFonts w:eastAsia="Arial" w:cs="Arial"/>
          <w:color w:val="000000"/>
          <w:sz w:val="22"/>
        </w:rPr>
        <w:t xml:space="preserve"> be excluded from the procurement process</w:t>
      </w:r>
      <w:r w:rsidR="00B621A3" w:rsidRPr="00484CBC">
        <w:rPr>
          <w:rFonts w:eastAsia="Arial" w:cs="Arial"/>
          <w:color w:val="000000"/>
          <w:sz w:val="22"/>
        </w:rPr>
        <w:t xml:space="preserve">. </w:t>
      </w:r>
      <w:r w:rsidR="00583CDE" w:rsidRPr="00484CBC">
        <w:rPr>
          <w:rFonts w:eastAsia="Arial" w:cs="Arial"/>
          <w:color w:val="000000"/>
          <w:sz w:val="22"/>
        </w:rPr>
        <w:t>W</w:t>
      </w:r>
      <w:r w:rsidR="00583CDE" w:rsidRPr="00484CBC">
        <w:rPr>
          <w:rFonts w:cs="Arial"/>
        </w:rPr>
        <w:t xml:space="preserve">here a </w:t>
      </w:r>
      <w:r w:rsidR="008D1253" w:rsidRPr="00484CBC">
        <w:rPr>
          <w:rFonts w:cs="Arial"/>
        </w:rPr>
        <w:t>T</w:t>
      </w:r>
      <w:r w:rsidR="00583CDE" w:rsidRPr="00484CBC">
        <w:rPr>
          <w:rFonts w:cs="Arial"/>
        </w:rPr>
        <w:t xml:space="preserve">enderer answers yes to Section </w:t>
      </w:r>
      <w:proofErr w:type="gramStart"/>
      <w:r w:rsidR="00583CDE" w:rsidRPr="00484CBC">
        <w:rPr>
          <w:rFonts w:cs="Arial"/>
        </w:rPr>
        <w:t>E(</w:t>
      </w:r>
      <w:proofErr w:type="gramEnd"/>
      <w:r w:rsidR="00583CDE" w:rsidRPr="00484CBC">
        <w:rPr>
          <w:rFonts w:cs="Arial"/>
        </w:rPr>
        <w:t xml:space="preserve">1) 3. Grounds for discretionary exclusion – Part 1 or Section </w:t>
      </w:r>
      <w:proofErr w:type="gramStart"/>
      <w:r w:rsidR="00583CDE" w:rsidRPr="00484CBC">
        <w:rPr>
          <w:rFonts w:cs="Arial"/>
        </w:rPr>
        <w:t>E(</w:t>
      </w:r>
      <w:proofErr w:type="gramEnd"/>
      <w:r w:rsidR="00583CDE" w:rsidRPr="00484CBC">
        <w:rPr>
          <w:rFonts w:cs="Arial"/>
        </w:rPr>
        <w:t xml:space="preserve">1) 4. Grounds for discretionary exclusion – Part 2 that </w:t>
      </w:r>
      <w:r w:rsidR="008D1253" w:rsidRPr="00484CBC">
        <w:rPr>
          <w:rFonts w:cs="Arial"/>
        </w:rPr>
        <w:t>T</w:t>
      </w:r>
      <w:r w:rsidR="00583CDE" w:rsidRPr="00484CBC">
        <w:rPr>
          <w:rFonts w:cs="Arial"/>
        </w:rPr>
        <w:t xml:space="preserve">enderer </w:t>
      </w:r>
      <w:r w:rsidR="00B621A3" w:rsidRPr="00484CBC">
        <w:rPr>
          <w:rFonts w:cs="Arial"/>
          <w:b/>
        </w:rPr>
        <w:t>may</w:t>
      </w:r>
      <w:r w:rsidR="00583CDE" w:rsidRPr="00484CBC">
        <w:rPr>
          <w:rFonts w:eastAsia="Arial" w:cs="Arial"/>
          <w:color w:val="000000"/>
          <w:sz w:val="22"/>
        </w:rPr>
        <w:t xml:space="preserve"> be excluded from the procurement process</w:t>
      </w:r>
      <w:r w:rsidR="00B621A3" w:rsidRPr="00484CBC">
        <w:rPr>
          <w:rFonts w:eastAsia="Arial" w:cs="Arial"/>
          <w:color w:val="000000"/>
          <w:sz w:val="22"/>
        </w:rPr>
        <w:t>.</w:t>
      </w:r>
    </w:p>
    <w:p w14:paraId="1B65C9A8" w14:textId="77777777" w:rsidR="00A53A0A" w:rsidRPr="00922074" w:rsidRDefault="00A53A0A" w:rsidP="00A53A0A">
      <w:pPr>
        <w:pStyle w:val="ListParagraph"/>
        <w:suppressAutoHyphens/>
        <w:autoSpaceDN w:val="0"/>
        <w:spacing w:after="200" w:line="276" w:lineRule="auto"/>
        <w:ind w:left="1931"/>
        <w:textAlignment w:val="baseline"/>
        <w:rPr>
          <w:rFonts w:cs="Arial"/>
        </w:rPr>
      </w:pPr>
    </w:p>
    <w:p w14:paraId="38BA43D2" w14:textId="77777777" w:rsidR="00D26D80" w:rsidRDefault="00481871" w:rsidP="00481871">
      <w:pPr>
        <w:ind w:left="993"/>
        <w:rPr>
          <w:rFonts w:cs="Arial"/>
        </w:rPr>
      </w:pPr>
      <w:r>
        <w:rPr>
          <w:rFonts w:cs="Arial"/>
        </w:rPr>
        <w:lastRenderedPageBreak/>
        <w:t xml:space="preserve">A4.7.1.2 </w:t>
      </w:r>
      <w:r w:rsidR="00263726" w:rsidRPr="00CD639C">
        <w:rPr>
          <w:rFonts w:cs="Arial"/>
        </w:rPr>
        <w:t xml:space="preserve">The Award Criteria and evaluation questions </w:t>
      </w:r>
    </w:p>
    <w:p w14:paraId="5CC8A66E" w14:textId="0396B685" w:rsidR="00CD639C" w:rsidRPr="000C76C1" w:rsidRDefault="006E1B56" w:rsidP="00400442">
      <w:pPr>
        <w:numPr>
          <w:ilvl w:val="1"/>
          <w:numId w:val="9"/>
        </w:numPr>
        <w:rPr>
          <w:rFonts w:cs="Arial"/>
        </w:rPr>
      </w:pPr>
      <w:r>
        <w:rPr>
          <w:rFonts w:cs="Arial"/>
        </w:rPr>
        <w:t xml:space="preserve">While the Authority does not limit the responses to questions in Schedule 3, </w:t>
      </w:r>
      <w:r w:rsidR="00481871" w:rsidRPr="004642EF">
        <w:rPr>
          <w:rFonts w:cs="Arial"/>
        </w:rPr>
        <w:t>Tenderers</w:t>
      </w:r>
      <w:r>
        <w:rPr>
          <w:rFonts w:cs="Arial"/>
        </w:rPr>
        <w:t>’</w:t>
      </w:r>
      <w:r w:rsidR="00481871" w:rsidRPr="004642EF">
        <w:rPr>
          <w:rFonts w:cs="Arial"/>
        </w:rPr>
        <w:t xml:space="preserve"> </w:t>
      </w:r>
      <w:r w:rsidR="00481871">
        <w:rPr>
          <w:rFonts w:cs="Arial"/>
        </w:rPr>
        <w:t xml:space="preserve">answers </w:t>
      </w:r>
      <w:r w:rsidR="00CD639C" w:rsidRPr="000C76C1">
        <w:rPr>
          <w:rFonts w:cs="Arial"/>
        </w:rPr>
        <w:t>should be succinct</w:t>
      </w:r>
      <w:r w:rsidR="00D26D80" w:rsidRPr="000C76C1">
        <w:rPr>
          <w:rFonts w:cs="Arial"/>
        </w:rPr>
        <w:t>,</w:t>
      </w:r>
      <w:r w:rsidR="00022FA4" w:rsidRPr="000C76C1">
        <w:rPr>
          <w:rFonts w:cs="Arial"/>
        </w:rPr>
        <w:t xml:space="preserve"> concise,</w:t>
      </w:r>
      <w:r w:rsidR="00DC4BDE" w:rsidRPr="000C76C1">
        <w:rPr>
          <w:rFonts w:cs="Arial"/>
        </w:rPr>
        <w:t xml:space="preserve"> </w:t>
      </w:r>
      <w:r w:rsidR="00022FA4" w:rsidRPr="000C76C1">
        <w:rPr>
          <w:rFonts w:cs="Arial"/>
        </w:rPr>
        <w:t>self-contained</w:t>
      </w:r>
      <w:r w:rsidR="00DC4BDE" w:rsidRPr="000C76C1">
        <w:rPr>
          <w:rFonts w:cs="Arial"/>
        </w:rPr>
        <w:t xml:space="preserve"> </w:t>
      </w:r>
      <w:r w:rsidR="00022FA4" w:rsidRPr="000C76C1">
        <w:rPr>
          <w:rFonts w:cs="Arial"/>
        </w:rPr>
        <w:t xml:space="preserve">and </w:t>
      </w:r>
      <w:r w:rsidR="00DC4BDE" w:rsidRPr="000C76C1">
        <w:rPr>
          <w:rFonts w:cs="Arial"/>
        </w:rPr>
        <w:t>should</w:t>
      </w:r>
      <w:r w:rsidR="008E4A74" w:rsidRPr="000C76C1">
        <w:rPr>
          <w:rFonts w:cs="Arial"/>
        </w:rPr>
        <w:t xml:space="preserve"> contain sufficient information to </w:t>
      </w:r>
      <w:r w:rsidR="008E4A74" w:rsidRPr="000C76C1">
        <w:t xml:space="preserve">demonstrate </w:t>
      </w:r>
      <w:r>
        <w:t xml:space="preserve">fully </w:t>
      </w:r>
      <w:r w:rsidR="008E4A74" w:rsidRPr="000C76C1">
        <w:t xml:space="preserve">how </w:t>
      </w:r>
      <w:r>
        <w:t>they</w:t>
      </w:r>
      <w:r w:rsidR="000C76C1">
        <w:t xml:space="preserve"> propose</w:t>
      </w:r>
      <w:r w:rsidR="00922074" w:rsidRPr="000C76C1">
        <w:t xml:space="preserve"> to </w:t>
      </w:r>
      <w:r>
        <w:t xml:space="preserve">deliver what each question asks and </w:t>
      </w:r>
      <w:r w:rsidR="000C76C1">
        <w:rPr>
          <w:rFonts w:cs="Arial"/>
        </w:rPr>
        <w:t xml:space="preserve">in line with the </w:t>
      </w:r>
      <w:r>
        <w:rPr>
          <w:rFonts w:cs="Arial"/>
        </w:rPr>
        <w:t xml:space="preserve">evaluation </w:t>
      </w:r>
      <w:r w:rsidR="000C76C1">
        <w:rPr>
          <w:rFonts w:cs="Arial"/>
        </w:rPr>
        <w:t>criteria set out in section</w:t>
      </w:r>
      <w:r>
        <w:rPr>
          <w:rFonts w:cs="Arial"/>
        </w:rPr>
        <w:t xml:space="preserve"> A4.2.1.</w:t>
      </w:r>
    </w:p>
    <w:p w14:paraId="18A5AD52" w14:textId="77777777" w:rsidR="00CD639C" w:rsidRPr="00022FA4" w:rsidRDefault="00CD639C" w:rsidP="00022FA4">
      <w:pPr>
        <w:rPr>
          <w:rFonts w:cs="Arial"/>
        </w:rPr>
      </w:pPr>
    </w:p>
    <w:p w14:paraId="26F6D0B9" w14:textId="77777777" w:rsidR="00762C23" w:rsidRDefault="00C63105" w:rsidP="00FE6459">
      <w:pPr>
        <w:rPr>
          <w:rFonts w:cs="Arial"/>
          <w:b/>
          <w:i/>
          <w:sz w:val="24"/>
        </w:rPr>
      </w:pPr>
      <w:r w:rsidRPr="004642EF">
        <w:rPr>
          <w:rFonts w:cs="Arial"/>
          <w:b/>
          <w:i/>
          <w:sz w:val="24"/>
        </w:rPr>
        <w:t>A4.</w:t>
      </w:r>
      <w:r w:rsidR="00776F00">
        <w:rPr>
          <w:rFonts w:cs="Arial"/>
          <w:b/>
          <w:i/>
          <w:sz w:val="24"/>
        </w:rPr>
        <w:t>8</w:t>
      </w:r>
      <w:r w:rsidRPr="004642EF">
        <w:rPr>
          <w:rFonts w:cs="Arial"/>
          <w:b/>
          <w:i/>
          <w:sz w:val="24"/>
        </w:rPr>
        <w:t xml:space="preserve"> </w:t>
      </w:r>
      <w:r w:rsidR="00762C23">
        <w:rPr>
          <w:rFonts w:cs="Arial"/>
          <w:b/>
          <w:i/>
          <w:sz w:val="24"/>
        </w:rPr>
        <w:t>Attachments</w:t>
      </w:r>
    </w:p>
    <w:p w14:paraId="65B209F1" w14:textId="77777777" w:rsidR="00762C23" w:rsidRDefault="00762C23" w:rsidP="00FE6459">
      <w:pPr>
        <w:rPr>
          <w:rFonts w:cs="Arial"/>
          <w:b/>
          <w:i/>
          <w:sz w:val="24"/>
        </w:rPr>
      </w:pPr>
    </w:p>
    <w:p w14:paraId="7A34605A" w14:textId="77777777" w:rsidR="00A01D7D" w:rsidRDefault="00762C23" w:rsidP="00762C23">
      <w:pPr>
        <w:ind w:left="1134" w:hanging="1134"/>
        <w:rPr>
          <w:rFonts w:cs="Arial"/>
        </w:rPr>
      </w:pPr>
      <w:r w:rsidRPr="00762C23">
        <w:rPr>
          <w:rFonts w:cs="Arial"/>
        </w:rPr>
        <w:t>A4.</w:t>
      </w:r>
      <w:r w:rsidR="00776F00">
        <w:rPr>
          <w:rFonts w:cs="Arial"/>
        </w:rPr>
        <w:t>8</w:t>
      </w:r>
      <w:r w:rsidRPr="00762C23">
        <w:rPr>
          <w:rFonts w:cs="Arial"/>
        </w:rPr>
        <w:t xml:space="preserve">.1 </w:t>
      </w:r>
      <w:r>
        <w:rPr>
          <w:rFonts w:cs="Arial"/>
        </w:rPr>
        <w:tab/>
      </w:r>
      <w:r w:rsidRPr="00762C23">
        <w:rPr>
          <w:rFonts w:cs="Arial"/>
        </w:rPr>
        <w:t xml:space="preserve">Where </w:t>
      </w:r>
      <w:r w:rsidR="00BD0DC7">
        <w:rPr>
          <w:rFonts w:cs="Arial"/>
        </w:rPr>
        <w:t xml:space="preserve">specifically </w:t>
      </w:r>
      <w:r w:rsidRPr="00762C23">
        <w:rPr>
          <w:rFonts w:cs="Arial"/>
        </w:rPr>
        <w:t>requested</w:t>
      </w:r>
      <w:r w:rsidR="00A01D7D">
        <w:rPr>
          <w:rFonts w:cs="Arial"/>
        </w:rPr>
        <w:t>,</w:t>
      </w:r>
      <w:r w:rsidRPr="00762C23">
        <w:rPr>
          <w:rFonts w:cs="Arial"/>
        </w:rPr>
        <w:t xml:space="preserve"> attachments should be submitted as separate documents preferably as PDF files, they should be clearly named so that it is obvious </w:t>
      </w:r>
      <w:r>
        <w:rPr>
          <w:rFonts w:cs="Arial"/>
        </w:rPr>
        <w:t>what each attached file contains</w:t>
      </w:r>
      <w:r w:rsidR="00A01D7D">
        <w:rPr>
          <w:rFonts w:cs="Arial"/>
        </w:rPr>
        <w:t>.</w:t>
      </w:r>
      <w:r w:rsidR="00CA34C7">
        <w:rPr>
          <w:rFonts w:cs="Arial"/>
        </w:rPr>
        <w:t xml:space="preserve"> If an ESPD is submitted it must be in the form of a PDF Document </w:t>
      </w:r>
    </w:p>
    <w:p w14:paraId="46615BEC" w14:textId="77777777" w:rsidR="00CA34C7" w:rsidRDefault="00CA34C7" w:rsidP="00762C23">
      <w:pPr>
        <w:ind w:left="1134" w:hanging="1134"/>
        <w:rPr>
          <w:rFonts w:cs="Arial"/>
        </w:rPr>
      </w:pPr>
    </w:p>
    <w:p w14:paraId="2010570F" w14:textId="77777777" w:rsidR="00762C23" w:rsidRDefault="00BF08F0" w:rsidP="00A01D7D">
      <w:pPr>
        <w:ind w:left="1134"/>
        <w:rPr>
          <w:rFonts w:cs="Arial"/>
        </w:rPr>
      </w:pPr>
      <w:r>
        <w:rPr>
          <w:rFonts w:cs="Arial"/>
        </w:rPr>
        <w:t>F</w:t>
      </w:r>
      <w:r w:rsidR="00D536D0">
        <w:rPr>
          <w:rFonts w:cs="Arial"/>
        </w:rPr>
        <w:t xml:space="preserve">or example, </w:t>
      </w:r>
      <w:r w:rsidR="00762C23">
        <w:rPr>
          <w:rFonts w:cs="Arial"/>
        </w:rPr>
        <w:t xml:space="preserve">if </w:t>
      </w:r>
      <w:r w:rsidR="00D536D0">
        <w:rPr>
          <w:rFonts w:cs="Arial"/>
        </w:rPr>
        <w:t xml:space="preserve">you are requested in the ITT to explain your company </w:t>
      </w:r>
      <w:r w:rsidR="00762C23">
        <w:rPr>
          <w:rFonts w:cs="Arial"/>
        </w:rPr>
        <w:t>structure</w:t>
      </w:r>
      <w:r w:rsidR="00D536D0">
        <w:rPr>
          <w:rFonts w:cs="Arial"/>
        </w:rPr>
        <w:t xml:space="preserve"> by attaching a structure</w:t>
      </w:r>
      <w:r w:rsidR="00762C23">
        <w:rPr>
          <w:rFonts w:cs="Arial"/>
        </w:rPr>
        <w:t xml:space="preserve"> chart, and you attach two files to achieve this</w:t>
      </w:r>
      <w:r w:rsidR="00D536D0">
        <w:rPr>
          <w:rFonts w:cs="Arial"/>
        </w:rPr>
        <w:t>,</w:t>
      </w:r>
      <w:r w:rsidR="00762C23">
        <w:rPr>
          <w:rFonts w:cs="Arial"/>
        </w:rPr>
        <w:t xml:space="preserve"> one of the management structure and one of the staff structure</w:t>
      </w:r>
      <w:r w:rsidR="00D536D0">
        <w:rPr>
          <w:rFonts w:cs="Arial"/>
        </w:rPr>
        <w:t>,</w:t>
      </w:r>
      <w:r w:rsidR="00762C23">
        <w:rPr>
          <w:rFonts w:cs="Arial"/>
        </w:rPr>
        <w:t xml:space="preserve"> these should be called </w:t>
      </w:r>
      <w:r w:rsidR="00BD0DC7">
        <w:rPr>
          <w:rFonts w:cs="Arial"/>
        </w:rPr>
        <w:t>“</w:t>
      </w:r>
      <w:r w:rsidR="00762C23">
        <w:rPr>
          <w:rFonts w:cs="Arial"/>
        </w:rPr>
        <w:t xml:space="preserve">Management </w:t>
      </w:r>
      <w:r w:rsidR="00BD0DC7">
        <w:rPr>
          <w:rFonts w:cs="Arial"/>
        </w:rPr>
        <w:t>S</w:t>
      </w:r>
      <w:r w:rsidR="00762C23">
        <w:rPr>
          <w:rFonts w:cs="Arial"/>
        </w:rPr>
        <w:t>tructure</w:t>
      </w:r>
      <w:r w:rsidR="00BD0DC7">
        <w:rPr>
          <w:rFonts w:cs="Arial"/>
        </w:rPr>
        <w:t>”</w:t>
      </w:r>
      <w:r w:rsidR="00762C23">
        <w:rPr>
          <w:rFonts w:cs="Arial"/>
        </w:rPr>
        <w:t xml:space="preserve"> and </w:t>
      </w:r>
      <w:r w:rsidR="00BD0DC7">
        <w:rPr>
          <w:rFonts w:cs="Arial"/>
        </w:rPr>
        <w:t>”S</w:t>
      </w:r>
      <w:r w:rsidR="00762C23">
        <w:rPr>
          <w:rFonts w:cs="Arial"/>
        </w:rPr>
        <w:t>t</w:t>
      </w:r>
      <w:r>
        <w:rPr>
          <w:rFonts w:cs="Arial"/>
        </w:rPr>
        <w:t>a</w:t>
      </w:r>
      <w:r w:rsidR="00762C23">
        <w:rPr>
          <w:rFonts w:cs="Arial"/>
        </w:rPr>
        <w:t xml:space="preserve">ff </w:t>
      </w:r>
      <w:r w:rsidR="00BD0DC7">
        <w:rPr>
          <w:rFonts w:cs="Arial"/>
        </w:rPr>
        <w:t xml:space="preserve">Structure” </w:t>
      </w:r>
      <w:r w:rsidR="00762C23">
        <w:rPr>
          <w:rFonts w:cs="Arial"/>
        </w:rPr>
        <w:t>respectively.</w:t>
      </w:r>
    </w:p>
    <w:p w14:paraId="2DE8AAA0" w14:textId="77777777" w:rsidR="00762C23" w:rsidRDefault="00762C23" w:rsidP="00762C23">
      <w:pPr>
        <w:ind w:left="1134" w:hanging="1134"/>
        <w:rPr>
          <w:rFonts w:cs="Arial"/>
        </w:rPr>
      </w:pPr>
    </w:p>
    <w:p w14:paraId="51E67D3D" w14:textId="77777777" w:rsidR="00762C23" w:rsidRPr="00762C23" w:rsidRDefault="00BF08F0" w:rsidP="00762C23">
      <w:pPr>
        <w:ind w:left="1134" w:hanging="1134"/>
        <w:rPr>
          <w:rFonts w:cs="Arial"/>
        </w:rPr>
      </w:pPr>
      <w:proofErr w:type="gramStart"/>
      <w:r>
        <w:rPr>
          <w:rFonts w:cs="Arial"/>
        </w:rPr>
        <w:t>A4.</w:t>
      </w:r>
      <w:r w:rsidR="00776F00">
        <w:rPr>
          <w:rFonts w:cs="Arial"/>
        </w:rPr>
        <w:t>8</w:t>
      </w:r>
      <w:r>
        <w:rPr>
          <w:rFonts w:cs="Arial"/>
        </w:rPr>
        <w:t>.2</w:t>
      </w:r>
      <w:r>
        <w:rPr>
          <w:rFonts w:cs="Arial"/>
        </w:rPr>
        <w:tab/>
      </w:r>
      <w:r w:rsidR="00A01D7D">
        <w:rPr>
          <w:rFonts w:cs="Arial"/>
        </w:rPr>
        <w:t>Attachments that have not been requested as part of the tender submission will be ignored and will not be taken into consideration as part of the evaluation process.</w:t>
      </w:r>
      <w:proofErr w:type="gramEnd"/>
    </w:p>
    <w:p w14:paraId="125F6115" w14:textId="77777777" w:rsidR="00BB314A" w:rsidRPr="00762C23" w:rsidRDefault="00BB314A" w:rsidP="00FE6459">
      <w:pPr>
        <w:rPr>
          <w:rFonts w:cs="Arial"/>
          <w:sz w:val="24"/>
        </w:rPr>
      </w:pPr>
    </w:p>
    <w:p w14:paraId="701C26E3" w14:textId="77777777" w:rsidR="00FE6459" w:rsidRPr="004642EF" w:rsidRDefault="00762C23" w:rsidP="00FE6459">
      <w:pPr>
        <w:rPr>
          <w:rFonts w:cs="Arial"/>
          <w:b/>
          <w:i/>
          <w:sz w:val="24"/>
        </w:rPr>
      </w:pPr>
      <w:r>
        <w:rPr>
          <w:rFonts w:cs="Arial"/>
          <w:b/>
          <w:i/>
          <w:sz w:val="24"/>
        </w:rPr>
        <w:t>A4.</w:t>
      </w:r>
      <w:r w:rsidR="00776F00">
        <w:rPr>
          <w:rFonts w:cs="Arial"/>
          <w:b/>
          <w:i/>
          <w:sz w:val="24"/>
        </w:rPr>
        <w:t>9</w:t>
      </w:r>
      <w:r w:rsidR="00776F00">
        <w:rPr>
          <w:rFonts w:cs="Arial"/>
          <w:b/>
          <w:i/>
          <w:sz w:val="24"/>
        </w:rPr>
        <w:tab/>
      </w:r>
      <w:r w:rsidR="00FE6459" w:rsidRPr="004642EF">
        <w:rPr>
          <w:rFonts w:cs="Arial"/>
          <w:b/>
          <w:i/>
          <w:sz w:val="24"/>
        </w:rPr>
        <w:t>Return of Tender documentation</w:t>
      </w:r>
    </w:p>
    <w:p w14:paraId="030CBE84" w14:textId="77777777" w:rsidR="00FE6459" w:rsidRPr="004642EF" w:rsidRDefault="00FE6459" w:rsidP="00FE6459">
      <w:pPr>
        <w:rPr>
          <w:rFonts w:cs="Arial"/>
          <w:highlight w:val="cyan"/>
        </w:rPr>
      </w:pPr>
    </w:p>
    <w:p w14:paraId="1AF57EBC" w14:textId="77777777" w:rsidR="00FE6459" w:rsidRPr="004642EF" w:rsidRDefault="00737606" w:rsidP="00EB173F">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r w:rsidRPr="004642EF">
        <w:rPr>
          <w:rFonts w:cs="Arial"/>
        </w:rPr>
        <w:t>A4.</w:t>
      </w:r>
      <w:r w:rsidR="00776F00">
        <w:rPr>
          <w:rFonts w:cs="Arial"/>
        </w:rPr>
        <w:t>9</w:t>
      </w:r>
      <w:r w:rsidR="00FE6459" w:rsidRPr="004642EF">
        <w:rPr>
          <w:rFonts w:cs="Arial"/>
        </w:rPr>
        <w:t>.1</w:t>
      </w:r>
      <w:r w:rsidR="00FE6459" w:rsidRPr="004642EF">
        <w:rPr>
          <w:rFonts w:cs="Arial"/>
        </w:rPr>
        <w:tab/>
        <w:t xml:space="preserve">Devon County Council is using a secure (hosted) electronic tendering system through the </w:t>
      </w:r>
      <w:r w:rsidR="00E67E28" w:rsidRPr="004642EF">
        <w:rPr>
          <w:rFonts w:cs="Arial"/>
        </w:rPr>
        <w:t>Supplying the South West</w:t>
      </w:r>
      <w:r w:rsidR="00FE6459" w:rsidRPr="004642EF">
        <w:rPr>
          <w:rFonts w:cs="Arial"/>
        </w:rPr>
        <w:t xml:space="preserve"> portal</w:t>
      </w:r>
      <w:r w:rsidR="00FC0268">
        <w:rPr>
          <w:rFonts w:cs="Arial"/>
        </w:rPr>
        <w:t xml:space="preserve"> website</w:t>
      </w:r>
      <w:r w:rsidR="00FE6459" w:rsidRPr="004642EF">
        <w:rPr>
          <w:rFonts w:cs="Arial"/>
        </w:rPr>
        <w:t xml:space="preserve">, </w:t>
      </w:r>
      <w:hyperlink r:id="rId16" w:history="1">
        <w:r w:rsidR="00E67E28" w:rsidRPr="004642EF">
          <w:rPr>
            <w:rStyle w:val="Hyperlink"/>
            <w:rFonts w:cs="Arial"/>
          </w:rPr>
          <w:t>www.supplyingthesouthwest.org.uk</w:t>
        </w:r>
      </w:hyperlink>
      <w:r w:rsidR="00E67E28" w:rsidRPr="004642EF">
        <w:rPr>
          <w:rFonts w:cs="Arial"/>
        </w:rPr>
        <w:t xml:space="preserve"> </w:t>
      </w:r>
    </w:p>
    <w:p w14:paraId="570BAF4A" w14:textId="77777777" w:rsidR="00FE6459" w:rsidRPr="004642EF" w:rsidRDefault="00FE6459"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rPr>
          <w:rFonts w:cs="Arial"/>
        </w:rPr>
      </w:pPr>
    </w:p>
    <w:p w14:paraId="7650952D" w14:textId="77777777" w:rsidR="00542F09" w:rsidRPr="00D277AF" w:rsidRDefault="00737606" w:rsidP="00542F0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r w:rsidRPr="004642EF">
        <w:rPr>
          <w:rFonts w:cs="Arial"/>
        </w:rPr>
        <w:t>A4.</w:t>
      </w:r>
      <w:r w:rsidR="00776F00">
        <w:rPr>
          <w:rFonts w:cs="Arial"/>
        </w:rPr>
        <w:t>9</w:t>
      </w:r>
      <w:r w:rsidR="00FE6459" w:rsidRPr="004642EF">
        <w:rPr>
          <w:rFonts w:cs="Arial"/>
        </w:rPr>
        <w:t>.2</w:t>
      </w:r>
      <w:r w:rsidR="00FE6459" w:rsidRPr="004642EF">
        <w:rPr>
          <w:rFonts w:cs="Arial"/>
        </w:rPr>
        <w:tab/>
        <w:t xml:space="preserve">Supplier user guides are available from the </w:t>
      </w:r>
      <w:r w:rsidR="00E67E28" w:rsidRPr="004642EF">
        <w:rPr>
          <w:rFonts w:cs="Arial"/>
        </w:rPr>
        <w:t>Help</w:t>
      </w:r>
      <w:r w:rsidR="00FE6459" w:rsidRPr="004642EF">
        <w:rPr>
          <w:rFonts w:cs="Arial"/>
        </w:rPr>
        <w:t xml:space="preserve"> menu </w:t>
      </w:r>
      <w:r w:rsidR="00E67E28" w:rsidRPr="004642EF">
        <w:rPr>
          <w:rFonts w:cs="Arial"/>
        </w:rPr>
        <w:t>throughout the Pro</w:t>
      </w:r>
      <w:r w:rsidR="00C8475B">
        <w:rPr>
          <w:rFonts w:cs="Arial"/>
        </w:rPr>
        <w:t>-</w:t>
      </w:r>
      <w:r w:rsidR="00E67E28" w:rsidRPr="004642EF">
        <w:rPr>
          <w:rFonts w:cs="Arial"/>
        </w:rPr>
        <w:t xml:space="preserve">Contract system.  </w:t>
      </w:r>
      <w:r w:rsidR="00FE6459" w:rsidRPr="004642EF">
        <w:rPr>
          <w:rFonts w:cs="Arial"/>
        </w:rPr>
        <w:t xml:space="preserve"> Suppliers are advised to make themselves familiar with the user guides contents prior to u</w:t>
      </w:r>
      <w:r w:rsidR="00B966E2" w:rsidRPr="004642EF">
        <w:rPr>
          <w:rFonts w:cs="Arial"/>
        </w:rPr>
        <w:t>ploading Tenders, Quotations or</w:t>
      </w:r>
      <w:r w:rsidR="00542F09">
        <w:rPr>
          <w:rFonts w:cs="Arial"/>
        </w:rPr>
        <w:t xml:space="preserve"> Pre Qualifying Questionnaires</w:t>
      </w:r>
      <w:r w:rsidR="00542F09" w:rsidRPr="00542F09">
        <w:rPr>
          <w:rFonts w:cs="Arial"/>
        </w:rPr>
        <w:t xml:space="preserve"> </w:t>
      </w:r>
      <w:r w:rsidR="00542F09" w:rsidRPr="00D277AF">
        <w:rPr>
          <w:rFonts w:cs="Arial"/>
        </w:rPr>
        <w:t>by using the topics within the ‘Help’ menu located on the header bar of all pages.</w:t>
      </w:r>
    </w:p>
    <w:p w14:paraId="0C77E3C0" w14:textId="77777777" w:rsidR="00FE6459" w:rsidRPr="004642EF" w:rsidRDefault="00FE6459" w:rsidP="00FE6459">
      <w:pPr>
        <w:widowControl w:val="0"/>
        <w:tabs>
          <w:tab w:val="left" w:pos="600"/>
          <w:tab w:val="left" w:pos="1200"/>
          <w:tab w:val="left" w:pos="1800"/>
          <w:tab w:val="left" w:pos="2400"/>
          <w:tab w:val="left" w:pos="3000"/>
          <w:tab w:val="left" w:pos="3600"/>
          <w:tab w:val="left" w:pos="4200"/>
          <w:tab w:val="left" w:pos="4800"/>
          <w:tab w:val="left" w:pos="5400"/>
          <w:tab w:val="left" w:pos="6000"/>
          <w:tab w:val="center" w:pos="6804"/>
          <w:tab w:val="left" w:pos="7200"/>
          <w:tab w:val="left" w:pos="7800"/>
          <w:tab w:val="left" w:pos="8400"/>
          <w:tab w:val="left" w:pos="9000"/>
          <w:tab w:val="left" w:pos="9600"/>
        </w:tabs>
        <w:ind w:left="840"/>
        <w:rPr>
          <w:rFonts w:cs="Arial"/>
          <w:snapToGrid w:val="0"/>
          <w:lang w:eastAsia="en-US"/>
        </w:rPr>
      </w:pPr>
    </w:p>
    <w:p w14:paraId="6E68EEBA" w14:textId="77777777" w:rsidR="002F24AA" w:rsidRPr="004642EF" w:rsidRDefault="00737606" w:rsidP="002F24A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r w:rsidRPr="004642EF">
        <w:rPr>
          <w:rFonts w:cs="Arial"/>
        </w:rPr>
        <w:t>A4.</w:t>
      </w:r>
      <w:r w:rsidR="00776F00">
        <w:rPr>
          <w:rFonts w:cs="Arial"/>
        </w:rPr>
        <w:t>9</w:t>
      </w:r>
      <w:r w:rsidR="00FE6459" w:rsidRPr="004642EF">
        <w:rPr>
          <w:rFonts w:cs="Arial"/>
        </w:rPr>
        <w:t>.3</w:t>
      </w:r>
      <w:r w:rsidR="00FE6459" w:rsidRPr="004642EF">
        <w:rPr>
          <w:rFonts w:cs="Arial"/>
        </w:rPr>
        <w:tab/>
        <w:t xml:space="preserve">In order to complete your electronic tender it must be downloaded to your </w:t>
      </w:r>
      <w:proofErr w:type="gramStart"/>
      <w:r w:rsidR="00FE6459" w:rsidRPr="004642EF">
        <w:rPr>
          <w:rFonts w:cs="Arial"/>
        </w:rPr>
        <w:t>system,</w:t>
      </w:r>
      <w:proofErr w:type="gramEnd"/>
      <w:r w:rsidR="00FE6459" w:rsidRPr="004642EF">
        <w:rPr>
          <w:rFonts w:cs="Arial"/>
        </w:rPr>
        <w:t xml:space="preserve"> completed and uploaded to </w:t>
      </w:r>
      <w:r w:rsidR="00B966E2" w:rsidRPr="004642EF">
        <w:rPr>
          <w:rFonts w:cs="Arial"/>
        </w:rPr>
        <w:t xml:space="preserve">the correct area of </w:t>
      </w:r>
      <w:hyperlink r:id="rId17" w:history="1">
        <w:r w:rsidR="00036311" w:rsidRPr="004642EF">
          <w:rPr>
            <w:rStyle w:val="Hyperlink"/>
            <w:rFonts w:cs="Arial"/>
          </w:rPr>
          <w:t>www.supplyingthesouthwest.org.uk</w:t>
        </w:r>
      </w:hyperlink>
      <w:r w:rsidR="00B966E2" w:rsidRPr="004642EF">
        <w:rPr>
          <w:rFonts w:cs="Arial"/>
        </w:rPr>
        <w:t xml:space="preserve"> in accordance with the return instructions and the stated deadline for submission of responses.</w:t>
      </w:r>
      <w:r w:rsidR="00B64049">
        <w:rPr>
          <w:rFonts w:cs="Arial"/>
        </w:rPr>
        <w:t xml:space="preserve"> Tenderers should be aware that DCC is unable to open any tender submissions until after </w:t>
      </w:r>
      <w:r w:rsidR="0068761C">
        <w:rPr>
          <w:rFonts w:cs="Arial"/>
        </w:rPr>
        <w:t xml:space="preserve">the specified closing date and time </w:t>
      </w:r>
      <w:r w:rsidR="00B64049">
        <w:rPr>
          <w:rFonts w:cs="Arial"/>
        </w:rPr>
        <w:t xml:space="preserve">for the receipt of tenders. Until this time, tenders are stored in an e-vault </w:t>
      </w:r>
      <w:r w:rsidR="0068761C">
        <w:rPr>
          <w:rFonts w:cs="Arial"/>
        </w:rPr>
        <w:t xml:space="preserve">and cannot be accessed in any manner by any DCC staff. </w:t>
      </w:r>
    </w:p>
    <w:p w14:paraId="4A9B3554" w14:textId="77777777" w:rsidR="004D3A7E" w:rsidRPr="004642EF" w:rsidRDefault="004D3A7E" w:rsidP="002F24A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p>
    <w:p w14:paraId="3F59B6C0" w14:textId="77777777" w:rsidR="009A45D3" w:rsidRPr="00C8475B" w:rsidRDefault="00D536D0" w:rsidP="009A45D3">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rPr>
          <w:rFonts w:cs="Arial"/>
          <w:b/>
          <w:color w:val="FF0000"/>
          <w:sz w:val="24"/>
          <w:szCs w:val="24"/>
        </w:rPr>
      </w:pPr>
      <w:r w:rsidRPr="00C8475B">
        <w:rPr>
          <w:rFonts w:cs="Arial"/>
          <w:b/>
          <w:color w:val="FF0000"/>
          <w:sz w:val="24"/>
          <w:szCs w:val="24"/>
        </w:rPr>
        <w:t>It is your responsibility to ensure that your bid is submitted prior to the closing date/time</w:t>
      </w:r>
      <w:r w:rsidR="009A45D3" w:rsidRPr="00C8475B">
        <w:rPr>
          <w:rFonts w:cs="Arial"/>
          <w:b/>
          <w:color w:val="FF0000"/>
          <w:sz w:val="24"/>
          <w:szCs w:val="24"/>
        </w:rPr>
        <w:t>.</w:t>
      </w:r>
    </w:p>
    <w:p w14:paraId="6FC4B86B" w14:textId="77777777" w:rsidR="00FE6459" w:rsidRPr="00C8475B" w:rsidRDefault="009A45D3" w:rsidP="009A45D3">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rPr>
          <w:rFonts w:cs="Arial"/>
          <w:b/>
          <w:sz w:val="24"/>
          <w:szCs w:val="24"/>
        </w:rPr>
      </w:pPr>
      <w:r w:rsidRPr="00C8475B">
        <w:rPr>
          <w:rFonts w:cs="Arial"/>
          <w:b/>
          <w:color w:val="FF0000"/>
          <w:sz w:val="24"/>
          <w:szCs w:val="24"/>
        </w:rPr>
        <w:t>You should e</w:t>
      </w:r>
      <w:r w:rsidR="00D536D0" w:rsidRPr="00C8475B">
        <w:rPr>
          <w:rFonts w:cs="Arial"/>
          <w:b/>
          <w:color w:val="FF0000"/>
          <w:sz w:val="24"/>
          <w:szCs w:val="24"/>
        </w:rPr>
        <w:t>nsure that you leave enough time to upload and submit your bid</w:t>
      </w:r>
      <w:r w:rsidRPr="00C8475B">
        <w:rPr>
          <w:rFonts w:cs="Arial"/>
          <w:b/>
          <w:color w:val="FF0000"/>
          <w:sz w:val="24"/>
          <w:szCs w:val="24"/>
        </w:rPr>
        <w:t>.</w:t>
      </w:r>
    </w:p>
    <w:p w14:paraId="68E3C473" w14:textId="77777777" w:rsidR="00EF4C70" w:rsidRPr="004642EF" w:rsidRDefault="00EF4C70"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rPr>
          <w:rFonts w:cs="Arial"/>
          <w:b/>
        </w:rPr>
      </w:pPr>
    </w:p>
    <w:p w14:paraId="04F4590E" w14:textId="77777777" w:rsidR="00FE6459" w:rsidRPr="004642EF" w:rsidRDefault="00737606"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rPr>
          <w:rFonts w:cs="Arial"/>
          <w:b/>
        </w:rPr>
      </w:pPr>
      <w:r w:rsidRPr="004642EF">
        <w:rPr>
          <w:rFonts w:cs="Arial"/>
          <w:b/>
        </w:rPr>
        <w:t>A4.</w:t>
      </w:r>
      <w:r w:rsidR="00776F00">
        <w:rPr>
          <w:rFonts w:cs="Arial"/>
          <w:b/>
        </w:rPr>
        <w:t>9</w:t>
      </w:r>
      <w:r w:rsidR="00FE6459" w:rsidRPr="004642EF">
        <w:rPr>
          <w:rFonts w:cs="Arial"/>
          <w:b/>
        </w:rPr>
        <w:t>.4</w:t>
      </w:r>
      <w:r w:rsidR="00FE6459" w:rsidRPr="004642EF">
        <w:rPr>
          <w:rFonts w:cs="Arial"/>
          <w:b/>
        </w:rPr>
        <w:tab/>
        <w:t>NOTE it is not possible to complete the tender online.</w:t>
      </w:r>
    </w:p>
    <w:p w14:paraId="2D09296E" w14:textId="77777777" w:rsidR="00EF4C70" w:rsidRPr="004642EF" w:rsidRDefault="00EF4C70"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rPr>
          <w:rFonts w:cs="Arial"/>
          <w:b/>
        </w:rPr>
      </w:pPr>
    </w:p>
    <w:p w14:paraId="53873567" w14:textId="77777777" w:rsidR="00743647" w:rsidRPr="004642EF" w:rsidRDefault="00EF4C70" w:rsidP="00D2226D">
      <w:pPr>
        <w:widowControl w:val="0"/>
        <w:tabs>
          <w:tab w:val="left" w:pos="709"/>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hanging="709"/>
        <w:jc w:val="both"/>
        <w:rPr>
          <w:rFonts w:cs="Arial"/>
        </w:rPr>
      </w:pPr>
      <w:r w:rsidRPr="004642EF">
        <w:rPr>
          <w:rFonts w:cs="Arial"/>
          <w:snapToGrid w:val="0"/>
          <w:lang w:eastAsia="en-US"/>
        </w:rPr>
        <w:tab/>
      </w:r>
      <w:r w:rsidR="00FE6459" w:rsidRPr="004642EF">
        <w:rPr>
          <w:rFonts w:cs="Arial"/>
          <w:snapToGrid w:val="0"/>
          <w:lang w:eastAsia="en-US"/>
        </w:rPr>
        <w:t xml:space="preserve">The full tender document </w:t>
      </w:r>
      <w:r w:rsidR="00D2226D" w:rsidRPr="00D2226D">
        <w:rPr>
          <w:rFonts w:cs="Arial"/>
          <w:snapToGrid w:val="0"/>
          <w:lang w:eastAsia="en-US"/>
        </w:rPr>
        <w:t>must be completed and returned in the published</w:t>
      </w:r>
      <w:r w:rsidR="00D2226D">
        <w:rPr>
          <w:rFonts w:cs="Arial"/>
          <w:snapToGrid w:val="0"/>
          <w:lang w:eastAsia="en-US"/>
        </w:rPr>
        <w:t xml:space="preserve"> </w:t>
      </w:r>
      <w:r w:rsidR="00D2226D" w:rsidRPr="00D2226D">
        <w:rPr>
          <w:rFonts w:cs="Arial"/>
          <w:snapToGrid w:val="0"/>
          <w:lang w:eastAsia="en-US"/>
        </w:rPr>
        <w:t>format. Failure to comply with this instruction may result in your tender submission being discounted.</w:t>
      </w:r>
      <w:r w:rsidR="00D2226D">
        <w:rPr>
          <w:rFonts w:cs="Arial"/>
          <w:snapToGrid w:val="0"/>
          <w:lang w:eastAsia="en-US"/>
        </w:rPr>
        <w:t xml:space="preserve"> Your tender</w:t>
      </w:r>
      <w:r w:rsidR="00FE6459" w:rsidRPr="004642EF">
        <w:rPr>
          <w:rFonts w:cs="Arial"/>
          <w:snapToGrid w:val="0"/>
          <w:lang w:eastAsia="en-US"/>
        </w:rPr>
        <w:t xml:space="preserve"> </w:t>
      </w:r>
      <w:r w:rsidR="00FE6459" w:rsidRPr="004642EF">
        <w:rPr>
          <w:rFonts w:cs="Arial"/>
          <w:b/>
          <w:snapToGrid w:val="0"/>
          <w:lang w:eastAsia="en-US"/>
        </w:rPr>
        <w:t>must</w:t>
      </w:r>
      <w:r w:rsidR="00FE6459" w:rsidRPr="004642EF">
        <w:rPr>
          <w:rFonts w:cs="Arial"/>
          <w:snapToGrid w:val="0"/>
          <w:lang w:eastAsia="en-US"/>
        </w:rPr>
        <w:t xml:space="preserve"> be submitted through the </w:t>
      </w:r>
      <w:r w:rsidR="00036311" w:rsidRPr="004642EF">
        <w:rPr>
          <w:rFonts w:cs="Arial"/>
          <w:snapToGrid w:val="0"/>
          <w:lang w:eastAsia="en-US"/>
        </w:rPr>
        <w:t xml:space="preserve">Supplying the South West </w:t>
      </w:r>
      <w:r w:rsidR="00FE6459" w:rsidRPr="004642EF">
        <w:rPr>
          <w:rFonts w:cs="Arial"/>
          <w:snapToGrid w:val="0"/>
          <w:lang w:eastAsia="en-US"/>
        </w:rPr>
        <w:t>portal</w:t>
      </w:r>
      <w:r w:rsidR="009C1141">
        <w:rPr>
          <w:rFonts w:cs="Arial"/>
          <w:snapToGrid w:val="0"/>
          <w:lang w:eastAsia="en-US"/>
        </w:rPr>
        <w:t xml:space="preserve"> website</w:t>
      </w:r>
      <w:r w:rsidR="00A7006D" w:rsidRPr="004642EF">
        <w:rPr>
          <w:rFonts w:cs="Arial"/>
          <w:snapToGrid w:val="0"/>
          <w:lang w:eastAsia="en-US"/>
        </w:rPr>
        <w:t xml:space="preserve"> (</w:t>
      </w:r>
      <w:r w:rsidR="00BD0DC7">
        <w:rPr>
          <w:rFonts w:cs="Arial"/>
          <w:snapToGrid w:val="0"/>
          <w:lang w:eastAsia="en-US"/>
        </w:rPr>
        <w:t>t</w:t>
      </w:r>
      <w:r w:rsidR="00BD0DC7" w:rsidRPr="004642EF">
        <w:rPr>
          <w:rFonts w:cs="Arial"/>
          <w:snapToGrid w:val="0"/>
          <w:lang w:eastAsia="en-US"/>
        </w:rPr>
        <w:t xml:space="preserve">his </w:t>
      </w:r>
      <w:r w:rsidR="00A7006D" w:rsidRPr="004642EF">
        <w:rPr>
          <w:rFonts w:cs="Arial"/>
          <w:snapToGrid w:val="0"/>
          <w:lang w:eastAsia="en-US"/>
        </w:rPr>
        <w:t>may</w:t>
      </w:r>
      <w:r w:rsidR="00BD0DC7">
        <w:rPr>
          <w:rFonts w:cs="Arial"/>
          <w:snapToGrid w:val="0"/>
          <w:lang w:eastAsia="en-US"/>
        </w:rPr>
        <w:t xml:space="preserve"> </w:t>
      </w:r>
      <w:r w:rsidR="00A7006D" w:rsidRPr="004642EF">
        <w:rPr>
          <w:rFonts w:cs="Arial"/>
          <w:snapToGrid w:val="0"/>
          <w:lang w:eastAsia="en-US"/>
        </w:rPr>
        <w:t>be submitted at any time prior to the closing time and date)</w:t>
      </w:r>
      <w:r w:rsidR="00762A18" w:rsidRPr="004642EF">
        <w:rPr>
          <w:rFonts w:cs="Arial"/>
          <w:snapToGrid w:val="0"/>
          <w:lang w:eastAsia="en-US"/>
        </w:rPr>
        <w:t>.</w:t>
      </w:r>
      <w:r w:rsidR="00FE6459" w:rsidRPr="004642EF">
        <w:rPr>
          <w:rFonts w:cs="Arial"/>
          <w:snapToGrid w:val="0"/>
          <w:lang w:eastAsia="en-US"/>
        </w:rPr>
        <w:t xml:space="preserve"> Submission of electronic tenders should not be left to the last </w:t>
      </w:r>
      <w:r w:rsidR="007D5F49" w:rsidRPr="004642EF">
        <w:rPr>
          <w:rFonts w:cs="Arial"/>
          <w:snapToGrid w:val="0"/>
          <w:lang w:eastAsia="en-US"/>
        </w:rPr>
        <w:t>moment</w:t>
      </w:r>
      <w:r w:rsidR="00FE6459" w:rsidRPr="004642EF">
        <w:rPr>
          <w:rFonts w:cs="Arial"/>
          <w:snapToGrid w:val="0"/>
          <w:lang w:eastAsia="en-US"/>
        </w:rPr>
        <w:t xml:space="preserve"> as it may take some time to upload your completed tender. The server timestamps (GMT) tenders when they are submitted.</w:t>
      </w:r>
      <w:r w:rsidR="00E722E3" w:rsidRPr="004642EF">
        <w:t xml:space="preserve"> </w:t>
      </w:r>
      <w:r w:rsidR="00E722E3" w:rsidRPr="004642EF">
        <w:rPr>
          <w:rFonts w:cs="Arial"/>
          <w:snapToGrid w:val="0"/>
          <w:lang w:eastAsia="en-US"/>
        </w:rPr>
        <w:t>Tenders submitted after the stated closing date and time will not be considered.</w:t>
      </w:r>
      <w:r w:rsidR="00743647" w:rsidRPr="00743647">
        <w:rPr>
          <w:rFonts w:cs="Arial"/>
        </w:rPr>
        <w:t xml:space="preserve"> </w:t>
      </w:r>
      <w:r w:rsidR="00743647">
        <w:rPr>
          <w:rFonts w:cs="Arial"/>
        </w:rPr>
        <w:t>Tenders may be rejected if they</w:t>
      </w:r>
      <w:r w:rsidR="00743647" w:rsidRPr="004642EF">
        <w:rPr>
          <w:rFonts w:cs="Arial"/>
        </w:rPr>
        <w:t xml:space="preserve"> </w:t>
      </w:r>
      <w:r w:rsidR="00BD0DC7">
        <w:rPr>
          <w:rFonts w:cs="Arial"/>
        </w:rPr>
        <w:t>are</w:t>
      </w:r>
      <w:r w:rsidR="00BD0DC7" w:rsidRPr="004642EF">
        <w:rPr>
          <w:rFonts w:cs="Arial"/>
        </w:rPr>
        <w:t xml:space="preserve"> </w:t>
      </w:r>
      <w:r w:rsidR="00743647" w:rsidRPr="004642EF">
        <w:rPr>
          <w:rFonts w:cs="Arial"/>
        </w:rPr>
        <w:t>not properly completed.</w:t>
      </w:r>
    </w:p>
    <w:p w14:paraId="0518A576" w14:textId="77777777" w:rsidR="00971C39" w:rsidRPr="004642EF" w:rsidRDefault="00971C39" w:rsidP="00F96790">
      <w:pPr>
        <w:widowControl w:val="0"/>
        <w:tabs>
          <w:tab w:val="left" w:pos="709"/>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jc w:val="both"/>
        <w:rPr>
          <w:rFonts w:cs="Arial"/>
          <w:snapToGrid w:val="0"/>
          <w:lang w:eastAsia="en-US"/>
        </w:rPr>
      </w:pPr>
    </w:p>
    <w:p w14:paraId="1D9048B5" w14:textId="77777777" w:rsidR="00FE6459" w:rsidRPr="00F96790" w:rsidRDefault="00FE6459" w:rsidP="00F96790">
      <w:pPr>
        <w:widowControl w:val="0"/>
        <w:tabs>
          <w:tab w:val="left" w:pos="709"/>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rPr>
          <w:rFonts w:cs="Arial"/>
          <w:b/>
          <w:snapToGrid w:val="0"/>
          <w:color w:val="FF0000"/>
          <w:sz w:val="24"/>
          <w:szCs w:val="24"/>
          <w:lang w:eastAsia="en-US"/>
        </w:rPr>
      </w:pPr>
      <w:r w:rsidRPr="00F96790">
        <w:rPr>
          <w:rFonts w:cs="Arial"/>
          <w:b/>
          <w:snapToGrid w:val="0"/>
          <w:color w:val="FF0000"/>
          <w:sz w:val="24"/>
          <w:szCs w:val="24"/>
          <w:lang w:eastAsia="en-US"/>
        </w:rPr>
        <w:t>Tenders submitted after the</w:t>
      </w:r>
      <w:r w:rsidR="007D5F49" w:rsidRPr="00F96790">
        <w:rPr>
          <w:rFonts w:cs="Arial"/>
          <w:b/>
          <w:snapToGrid w:val="0"/>
          <w:color w:val="FF0000"/>
          <w:sz w:val="24"/>
          <w:szCs w:val="24"/>
          <w:lang w:eastAsia="en-US"/>
        </w:rPr>
        <w:t xml:space="preserve"> stated</w:t>
      </w:r>
      <w:r w:rsidRPr="00F96790">
        <w:rPr>
          <w:rFonts w:cs="Arial"/>
          <w:b/>
          <w:snapToGrid w:val="0"/>
          <w:color w:val="FF0000"/>
          <w:sz w:val="24"/>
          <w:szCs w:val="24"/>
          <w:lang w:eastAsia="en-US"/>
        </w:rPr>
        <w:t xml:space="preserve"> closing date</w:t>
      </w:r>
      <w:r w:rsidR="007D5F49" w:rsidRPr="00F96790">
        <w:rPr>
          <w:rFonts w:cs="Arial"/>
          <w:b/>
          <w:snapToGrid w:val="0"/>
          <w:color w:val="FF0000"/>
          <w:sz w:val="24"/>
          <w:szCs w:val="24"/>
          <w:lang w:eastAsia="en-US"/>
        </w:rPr>
        <w:t xml:space="preserve"> and</w:t>
      </w:r>
      <w:r w:rsidRPr="00F96790">
        <w:rPr>
          <w:rFonts w:cs="Arial"/>
          <w:b/>
          <w:snapToGrid w:val="0"/>
          <w:color w:val="FF0000"/>
          <w:sz w:val="24"/>
          <w:szCs w:val="24"/>
          <w:lang w:eastAsia="en-US"/>
        </w:rPr>
        <w:t xml:space="preserve"> time </w:t>
      </w:r>
      <w:r w:rsidRPr="00F96790">
        <w:rPr>
          <w:rFonts w:cs="Arial"/>
          <w:b/>
          <w:snapToGrid w:val="0"/>
          <w:color w:val="FF0000"/>
          <w:sz w:val="24"/>
          <w:szCs w:val="24"/>
          <w:u w:val="single"/>
          <w:lang w:eastAsia="en-US"/>
        </w:rPr>
        <w:t>will not</w:t>
      </w:r>
      <w:r w:rsidRPr="00F96790">
        <w:rPr>
          <w:rFonts w:cs="Arial"/>
          <w:b/>
          <w:snapToGrid w:val="0"/>
          <w:color w:val="FF0000"/>
          <w:sz w:val="24"/>
          <w:szCs w:val="24"/>
          <w:lang w:eastAsia="en-US"/>
        </w:rPr>
        <w:t xml:space="preserve"> be considered.</w:t>
      </w:r>
    </w:p>
    <w:p w14:paraId="4341FB01" w14:textId="77777777" w:rsidR="00087E5A" w:rsidRPr="004642EF" w:rsidRDefault="00087E5A" w:rsidP="00EF4C70">
      <w:pPr>
        <w:widowControl w:val="0"/>
        <w:tabs>
          <w:tab w:val="left" w:pos="709"/>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jc w:val="both"/>
        <w:rPr>
          <w:rFonts w:cs="Arial"/>
          <w:b/>
          <w:snapToGrid w:val="0"/>
          <w:sz w:val="36"/>
          <w:szCs w:val="36"/>
          <w:lang w:eastAsia="en-US"/>
        </w:rPr>
      </w:pPr>
    </w:p>
    <w:p w14:paraId="5547387E" w14:textId="77777777" w:rsidR="00FE6459" w:rsidRDefault="00737606" w:rsidP="00087E5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09" w:hanging="709"/>
        <w:jc w:val="both"/>
        <w:rPr>
          <w:rFonts w:cs="Arial"/>
        </w:rPr>
      </w:pPr>
      <w:r w:rsidRPr="004642EF">
        <w:rPr>
          <w:rFonts w:cs="Arial"/>
        </w:rPr>
        <w:lastRenderedPageBreak/>
        <w:t>A4.</w:t>
      </w:r>
      <w:r w:rsidR="00776F00">
        <w:rPr>
          <w:rFonts w:cs="Arial"/>
        </w:rPr>
        <w:t>9</w:t>
      </w:r>
      <w:r w:rsidR="00087E5A" w:rsidRPr="004642EF">
        <w:rPr>
          <w:rFonts w:cs="Arial"/>
        </w:rPr>
        <w:t>.5</w:t>
      </w:r>
      <w:r w:rsidR="00087E5A" w:rsidRPr="004642EF">
        <w:rPr>
          <w:rFonts w:cs="Arial"/>
        </w:rPr>
        <w:tab/>
      </w:r>
      <w:r w:rsidR="00A76F8F" w:rsidRPr="004642EF">
        <w:rPr>
          <w:rFonts w:cs="Arial"/>
        </w:rPr>
        <w:t xml:space="preserve">All responses must be submitted electronically through the </w:t>
      </w:r>
      <w:r w:rsidR="00036311" w:rsidRPr="004642EF">
        <w:rPr>
          <w:rFonts w:cs="Arial"/>
        </w:rPr>
        <w:t xml:space="preserve">Supplying the South </w:t>
      </w:r>
      <w:proofErr w:type="gramStart"/>
      <w:r w:rsidR="00036311" w:rsidRPr="004642EF">
        <w:rPr>
          <w:rFonts w:cs="Arial"/>
        </w:rPr>
        <w:t xml:space="preserve">West </w:t>
      </w:r>
      <w:r w:rsidR="00A76F8F" w:rsidRPr="004642EF">
        <w:rPr>
          <w:rFonts w:cs="Arial"/>
        </w:rPr>
        <w:t xml:space="preserve"> portal</w:t>
      </w:r>
      <w:proofErr w:type="gramEnd"/>
      <w:r w:rsidR="00367313">
        <w:rPr>
          <w:rFonts w:cs="Arial"/>
        </w:rPr>
        <w:t>.</w:t>
      </w:r>
      <w:r w:rsidR="00A76F8F" w:rsidRPr="004642EF">
        <w:rPr>
          <w:rFonts w:cs="Arial"/>
        </w:rPr>
        <w:t xml:space="preserve"> </w:t>
      </w:r>
      <w:r w:rsidR="00367313">
        <w:rPr>
          <w:rFonts w:cs="Arial"/>
        </w:rPr>
        <w:t>T</w:t>
      </w:r>
      <w:r w:rsidR="00A76F8F" w:rsidRPr="004642EF">
        <w:rPr>
          <w:rFonts w:cs="Arial"/>
        </w:rPr>
        <w:t>enders which are, e-mailed,</w:t>
      </w:r>
      <w:r w:rsidR="00367313">
        <w:rPr>
          <w:rFonts w:cs="Arial"/>
        </w:rPr>
        <w:t xml:space="preserve"> posted, </w:t>
      </w:r>
      <w:proofErr w:type="gramStart"/>
      <w:r w:rsidR="00367313">
        <w:rPr>
          <w:rFonts w:cs="Arial"/>
        </w:rPr>
        <w:t>hand</w:t>
      </w:r>
      <w:proofErr w:type="gramEnd"/>
      <w:r w:rsidR="00367313">
        <w:rPr>
          <w:rFonts w:cs="Arial"/>
        </w:rPr>
        <w:t>-delivered or</w:t>
      </w:r>
      <w:r w:rsidR="00087E5A" w:rsidRPr="004642EF">
        <w:rPr>
          <w:rFonts w:cs="Arial"/>
        </w:rPr>
        <w:t xml:space="preserve"> faxed to Devon County Council wi</w:t>
      </w:r>
      <w:r w:rsidR="00231DFA" w:rsidRPr="004642EF">
        <w:rPr>
          <w:rFonts w:cs="Arial"/>
        </w:rPr>
        <w:t>ll not be considered</w:t>
      </w:r>
      <w:r w:rsidR="00743647">
        <w:rPr>
          <w:rFonts w:cs="Arial"/>
        </w:rPr>
        <w:t xml:space="preserve">. </w:t>
      </w:r>
    </w:p>
    <w:p w14:paraId="284F1F87" w14:textId="77777777" w:rsidR="00087E5A" w:rsidRPr="004642EF" w:rsidRDefault="00087E5A"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jc w:val="both"/>
        <w:rPr>
          <w:rFonts w:cs="Arial"/>
          <w:snapToGrid w:val="0"/>
          <w:sz w:val="18"/>
          <w:szCs w:val="18"/>
          <w:lang w:eastAsia="en-US"/>
        </w:rPr>
      </w:pPr>
    </w:p>
    <w:p w14:paraId="7E794B24" w14:textId="77777777" w:rsidR="00FE6459" w:rsidRPr="004642EF" w:rsidRDefault="00737606" w:rsidP="00FE6459">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r w:rsidRPr="004642EF">
        <w:rPr>
          <w:rFonts w:cs="Arial"/>
        </w:rPr>
        <w:t>A4.</w:t>
      </w:r>
      <w:r w:rsidR="00776F00">
        <w:rPr>
          <w:rFonts w:cs="Arial"/>
        </w:rPr>
        <w:t>9</w:t>
      </w:r>
      <w:r w:rsidR="00FE6459" w:rsidRPr="004642EF">
        <w:rPr>
          <w:rFonts w:cs="Arial"/>
        </w:rPr>
        <w:t>.6</w:t>
      </w:r>
      <w:r w:rsidR="00FE6459" w:rsidRPr="004642EF">
        <w:rPr>
          <w:rFonts w:cs="Arial"/>
        </w:rPr>
        <w:tab/>
        <w:t xml:space="preserve"> Where forms require signing either by the Tenderers or a third party i.e. a bank authority, or insurance certificate, electronically completed versions are acceptable for tendering</w:t>
      </w:r>
      <w:r w:rsidR="00FE6459" w:rsidRPr="004642EF">
        <w:rPr>
          <w:rFonts w:cs="Arial"/>
          <w:color w:val="339966"/>
        </w:rPr>
        <w:t xml:space="preserve"> </w:t>
      </w:r>
      <w:r w:rsidR="00FE6459" w:rsidRPr="004642EF">
        <w:rPr>
          <w:rFonts w:cs="Arial"/>
        </w:rPr>
        <w:t>purposes, although fully signed hard copies of these forms will be required from tenderer(s) prior to the award of contract.</w:t>
      </w:r>
    </w:p>
    <w:p w14:paraId="0E44A0C3" w14:textId="77777777" w:rsidR="00FE6459" w:rsidRPr="004642EF" w:rsidRDefault="00FE6459" w:rsidP="00EF4C70">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jc w:val="both"/>
        <w:rPr>
          <w:rFonts w:cs="Arial"/>
          <w:snapToGrid w:val="0"/>
          <w:lang w:eastAsia="en-US"/>
        </w:rPr>
      </w:pPr>
    </w:p>
    <w:p w14:paraId="79D815E7" w14:textId="178F47EB" w:rsidR="00A01D7D" w:rsidRDefault="00737606" w:rsidP="00A01D7D">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rPr>
      </w:pPr>
      <w:r w:rsidRPr="004642EF">
        <w:rPr>
          <w:rFonts w:cs="Arial"/>
        </w:rPr>
        <w:t>A4.</w:t>
      </w:r>
      <w:r w:rsidR="00776F00">
        <w:rPr>
          <w:rFonts w:cs="Arial"/>
        </w:rPr>
        <w:t>9</w:t>
      </w:r>
      <w:r w:rsidR="00FE6459" w:rsidRPr="004642EF">
        <w:rPr>
          <w:rFonts w:cs="Arial"/>
        </w:rPr>
        <w:t>.7</w:t>
      </w:r>
      <w:r w:rsidR="00FE6459" w:rsidRPr="004642EF">
        <w:rPr>
          <w:rFonts w:cs="Arial"/>
        </w:rPr>
        <w:tab/>
      </w:r>
      <w:r w:rsidR="00036311" w:rsidRPr="004642EF">
        <w:rPr>
          <w:rFonts w:cs="Arial"/>
        </w:rPr>
        <w:t>Any technical questions relating to the use of the Supplying the South West Procurement Portal</w:t>
      </w:r>
      <w:r w:rsidR="009C1141">
        <w:rPr>
          <w:rFonts w:cs="Arial"/>
        </w:rPr>
        <w:t xml:space="preserve"> website</w:t>
      </w:r>
      <w:r w:rsidR="00036311" w:rsidRPr="004642EF">
        <w:rPr>
          <w:rFonts w:cs="Arial"/>
        </w:rPr>
        <w:t xml:space="preserve"> should be addressed preferably by email to: </w:t>
      </w:r>
      <w:hyperlink r:id="rId18" w:history="1">
        <w:r w:rsidR="007E7A42">
          <w:rPr>
            <w:rStyle w:val="Hyperlink"/>
            <w:rFonts w:ascii="Verdana" w:hAnsi="Verdana"/>
          </w:rPr>
          <w:t>ProContractSuppliers@proactis.com</w:t>
        </w:r>
      </w:hyperlink>
      <w:r w:rsidR="007E7A42">
        <w:rPr>
          <w:rFonts w:ascii="Verdana" w:hAnsi="Verdana"/>
        </w:rPr>
        <w:t xml:space="preserve"> </w:t>
      </w:r>
      <w:r w:rsidR="00036311" w:rsidRPr="004642EF">
        <w:rPr>
          <w:rFonts w:cs="Arial"/>
        </w:rPr>
        <w:t>or telephone helpline 0844 334 5204 (lines open from 08:30am to 17:00pm Monday to Friday, excluding English public holidays)</w:t>
      </w:r>
      <w:r w:rsidR="00A01D7D">
        <w:rPr>
          <w:rFonts w:cs="Arial"/>
        </w:rPr>
        <w:t>.</w:t>
      </w:r>
      <w:r w:rsidR="00036311" w:rsidRPr="004642EF">
        <w:rPr>
          <w:rFonts w:cs="Arial"/>
        </w:rPr>
        <w:t xml:space="preserve"> This is only the technical support line and any tender queries should be directed to the relevant procurement team running the contract </w:t>
      </w:r>
      <w:r w:rsidR="008E4A74">
        <w:rPr>
          <w:rFonts w:cs="Arial"/>
        </w:rPr>
        <w:t>through the discussions function of the Southwest procurement portal wwww.supplyingthesouthwest.org.uk</w:t>
      </w:r>
    </w:p>
    <w:p w14:paraId="71CD408B" w14:textId="77777777" w:rsidR="00BB314A" w:rsidRDefault="00BB314A" w:rsidP="00F96790">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jc w:val="both"/>
        <w:rPr>
          <w:rFonts w:cs="Arial"/>
        </w:rPr>
      </w:pPr>
    </w:p>
    <w:p w14:paraId="6A31F7A0" w14:textId="77777777" w:rsidR="00C653BE" w:rsidRPr="004642EF" w:rsidRDefault="008F1088" w:rsidP="00A01D7D">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ind w:left="720" w:hanging="720"/>
        <w:jc w:val="both"/>
        <w:rPr>
          <w:rFonts w:cs="Arial"/>
          <w:b/>
          <w:i/>
          <w:sz w:val="24"/>
        </w:rPr>
      </w:pPr>
      <w:r w:rsidRPr="004642EF">
        <w:rPr>
          <w:rFonts w:cs="Arial"/>
          <w:b/>
          <w:i/>
          <w:sz w:val="24"/>
        </w:rPr>
        <w:t>A4.</w:t>
      </w:r>
      <w:r w:rsidR="00776F00">
        <w:rPr>
          <w:rFonts w:cs="Arial"/>
          <w:b/>
          <w:i/>
          <w:sz w:val="24"/>
        </w:rPr>
        <w:t>10</w:t>
      </w:r>
      <w:r w:rsidR="00C653BE" w:rsidRPr="004642EF">
        <w:rPr>
          <w:rFonts w:cs="Arial"/>
          <w:b/>
          <w:i/>
          <w:sz w:val="24"/>
        </w:rPr>
        <w:tab/>
        <w:t xml:space="preserve">Contact Name and details of Authorised Officer </w:t>
      </w:r>
    </w:p>
    <w:p w14:paraId="19F59AF5" w14:textId="77777777" w:rsidR="00C653BE" w:rsidRPr="004642EF" w:rsidRDefault="00C653BE" w:rsidP="00C653BE">
      <w:pPr>
        <w:rPr>
          <w:rFonts w:cs="Arial"/>
          <w:highlight w:val="green"/>
        </w:rPr>
      </w:pPr>
    </w:p>
    <w:p w14:paraId="7E4656B5" w14:textId="77777777" w:rsidR="00EF4C70" w:rsidRPr="00F576D6" w:rsidRDefault="00376FA6" w:rsidP="00C653BE">
      <w:pPr>
        <w:ind w:left="720" w:hanging="11"/>
        <w:rPr>
          <w:rFonts w:cs="Arial"/>
        </w:rPr>
      </w:pPr>
      <w:r w:rsidRPr="00F576D6">
        <w:rPr>
          <w:rFonts w:cs="Arial"/>
        </w:rPr>
        <w:t xml:space="preserve">Saeed Mirehsan </w:t>
      </w:r>
    </w:p>
    <w:p w14:paraId="6B795650" w14:textId="77777777" w:rsidR="00376FA6" w:rsidRPr="00F576D6" w:rsidRDefault="00376FA6" w:rsidP="00C653BE">
      <w:pPr>
        <w:ind w:left="720" w:hanging="11"/>
        <w:rPr>
          <w:rFonts w:cs="Arial"/>
        </w:rPr>
      </w:pPr>
      <w:r w:rsidRPr="00F576D6">
        <w:rPr>
          <w:rFonts w:cs="Arial"/>
        </w:rPr>
        <w:t>+44 1392383000</w:t>
      </w:r>
    </w:p>
    <w:p w14:paraId="28F11EF2" w14:textId="77777777" w:rsidR="00F576D6" w:rsidRPr="00F576D6" w:rsidRDefault="00F576D6" w:rsidP="00C653BE">
      <w:pPr>
        <w:ind w:left="720" w:hanging="11"/>
        <w:rPr>
          <w:rFonts w:cs="Arial"/>
        </w:rPr>
      </w:pPr>
      <w:r w:rsidRPr="00F576D6">
        <w:rPr>
          <w:rFonts w:cs="Arial"/>
        </w:rPr>
        <w:t>Saeed.mirehsan@devon.gov.uk</w:t>
      </w:r>
    </w:p>
    <w:p w14:paraId="453CE256" w14:textId="77777777" w:rsidR="00036311" w:rsidRPr="004642EF" w:rsidRDefault="00036311" w:rsidP="00EF4C70">
      <w:pPr>
        <w:ind w:hanging="11"/>
        <w:rPr>
          <w:rFonts w:cs="Arial"/>
        </w:rPr>
      </w:pPr>
    </w:p>
    <w:p w14:paraId="4BC3CE77" w14:textId="77777777" w:rsidR="00CE1796" w:rsidRDefault="00036311" w:rsidP="00C91745">
      <w:pPr>
        <w:ind w:left="709" w:firstLine="15"/>
        <w:rPr>
          <w:rFonts w:cs="Arial"/>
          <w:highlight w:val="yellow"/>
        </w:rPr>
      </w:pPr>
      <w:r w:rsidRPr="004642EF">
        <w:rPr>
          <w:rFonts w:cs="Arial"/>
          <w:b/>
        </w:rPr>
        <w:t>Please refer to</w:t>
      </w:r>
      <w:r w:rsidR="00367313">
        <w:rPr>
          <w:rFonts w:cs="Arial"/>
          <w:b/>
        </w:rPr>
        <w:t xml:space="preserve"> section</w:t>
      </w:r>
      <w:r w:rsidR="00F01361">
        <w:rPr>
          <w:rFonts w:cs="Arial"/>
          <w:b/>
        </w:rPr>
        <w:t xml:space="preserve">s A4.5 and </w:t>
      </w:r>
      <w:r w:rsidRPr="004642EF">
        <w:rPr>
          <w:rFonts w:cs="Arial"/>
          <w:b/>
        </w:rPr>
        <w:t>A4.</w:t>
      </w:r>
      <w:r w:rsidR="00776F00">
        <w:rPr>
          <w:rFonts w:cs="Arial"/>
          <w:b/>
        </w:rPr>
        <w:t>9.7</w:t>
      </w:r>
      <w:r w:rsidRPr="004642EF">
        <w:rPr>
          <w:rFonts w:cs="Arial"/>
          <w:b/>
        </w:rPr>
        <w:t xml:space="preserve"> before contacting the above officer regarding the Invitation to Tender</w:t>
      </w:r>
      <w:r w:rsidRPr="004642EF">
        <w:rPr>
          <w:rFonts w:cs="Arial"/>
          <w:highlight w:val="yellow"/>
        </w:rPr>
        <w:t xml:space="preserve"> </w:t>
      </w:r>
    </w:p>
    <w:p w14:paraId="31D4812D" w14:textId="77777777" w:rsidR="00C91745" w:rsidRDefault="00C91745" w:rsidP="00C91745">
      <w:pPr>
        <w:ind w:left="709" w:firstLine="15"/>
        <w:rPr>
          <w:rFonts w:cs="Arial"/>
          <w:highlight w:val="yellow"/>
        </w:rPr>
      </w:pPr>
    </w:p>
    <w:p w14:paraId="406C5BF0" w14:textId="77777777" w:rsidR="00C91745" w:rsidRDefault="00C91745" w:rsidP="00C91745">
      <w:pPr>
        <w:ind w:left="709" w:firstLine="15"/>
        <w:rPr>
          <w:rFonts w:cs="Arial"/>
          <w:highlight w:val="yellow"/>
        </w:rPr>
      </w:pPr>
    </w:p>
    <w:p w14:paraId="180FCFB2" w14:textId="77777777" w:rsidR="00C91745" w:rsidRDefault="00C91745" w:rsidP="00C91745">
      <w:pPr>
        <w:ind w:left="709" w:firstLine="15"/>
        <w:rPr>
          <w:rFonts w:cs="Arial"/>
          <w:highlight w:val="yellow"/>
        </w:rPr>
      </w:pPr>
    </w:p>
    <w:p w14:paraId="319F9A69" w14:textId="77777777" w:rsidR="00C91745" w:rsidRDefault="00C91745" w:rsidP="00C91745">
      <w:pPr>
        <w:ind w:left="709" w:firstLine="15"/>
        <w:rPr>
          <w:rFonts w:cs="Arial"/>
          <w:highlight w:val="yellow"/>
        </w:rPr>
      </w:pPr>
    </w:p>
    <w:p w14:paraId="52F37134" w14:textId="77777777" w:rsidR="00BB314A" w:rsidRDefault="00BB314A" w:rsidP="00C91745">
      <w:pPr>
        <w:ind w:left="709" w:firstLine="15"/>
        <w:rPr>
          <w:rFonts w:cs="Arial"/>
          <w:highlight w:val="yellow"/>
        </w:rPr>
      </w:pPr>
    </w:p>
    <w:p w14:paraId="604AC788" w14:textId="77777777" w:rsidR="00BB314A" w:rsidRDefault="00BB314A" w:rsidP="00C91745">
      <w:pPr>
        <w:ind w:left="709" w:firstLine="15"/>
        <w:rPr>
          <w:rFonts w:cs="Arial"/>
          <w:highlight w:val="yellow"/>
        </w:rPr>
      </w:pPr>
    </w:p>
    <w:p w14:paraId="2FD59EF9" w14:textId="77777777" w:rsidR="00BB314A" w:rsidRDefault="00BB314A" w:rsidP="00C91745">
      <w:pPr>
        <w:ind w:left="709" w:firstLine="15"/>
        <w:rPr>
          <w:rFonts w:cs="Arial"/>
          <w:highlight w:val="yellow"/>
        </w:rPr>
      </w:pPr>
    </w:p>
    <w:p w14:paraId="314085E2" w14:textId="77777777" w:rsidR="00BB314A" w:rsidRDefault="00BB314A" w:rsidP="00C91745">
      <w:pPr>
        <w:ind w:left="709" w:firstLine="15"/>
        <w:rPr>
          <w:rFonts w:cs="Arial"/>
          <w:highlight w:val="yellow"/>
        </w:rPr>
      </w:pPr>
    </w:p>
    <w:p w14:paraId="135CF743" w14:textId="77777777" w:rsidR="00BB314A" w:rsidRDefault="00BB314A" w:rsidP="00C91745">
      <w:pPr>
        <w:ind w:left="709" w:firstLine="15"/>
        <w:rPr>
          <w:rFonts w:cs="Arial"/>
          <w:highlight w:val="yellow"/>
        </w:rPr>
      </w:pPr>
    </w:p>
    <w:p w14:paraId="708675BE" w14:textId="77777777" w:rsidR="00BB314A" w:rsidRDefault="00BB314A" w:rsidP="00C91745">
      <w:pPr>
        <w:ind w:left="709" w:firstLine="15"/>
        <w:rPr>
          <w:rFonts w:cs="Arial"/>
          <w:highlight w:val="yellow"/>
        </w:rPr>
      </w:pPr>
    </w:p>
    <w:p w14:paraId="715FE0E6" w14:textId="77777777" w:rsidR="00BB314A" w:rsidRDefault="00BB314A" w:rsidP="00C91745">
      <w:pPr>
        <w:ind w:left="709" w:firstLine="15"/>
        <w:rPr>
          <w:rFonts w:cs="Arial"/>
          <w:highlight w:val="yellow"/>
        </w:rPr>
      </w:pPr>
    </w:p>
    <w:p w14:paraId="0643C088" w14:textId="77777777" w:rsidR="00BB314A" w:rsidRDefault="00BB314A" w:rsidP="00C91745">
      <w:pPr>
        <w:ind w:left="709" w:firstLine="15"/>
        <w:rPr>
          <w:rFonts w:cs="Arial"/>
          <w:highlight w:val="yellow"/>
        </w:rPr>
      </w:pPr>
    </w:p>
    <w:p w14:paraId="703DE750" w14:textId="77777777" w:rsidR="00BB314A" w:rsidRDefault="00BB314A" w:rsidP="00C91745">
      <w:pPr>
        <w:ind w:left="709" w:firstLine="15"/>
        <w:rPr>
          <w:rFonts w:cs="Arial"/>
          <w:highlight w:val="yellow"/>
        </w:rPr>
      </w:pPr>
    </w:p>
    <w:p w14:paraId="11DFD3F6" w14:textId="77777777" w:rsidR="00BB314A" w:rsidRDefault="00BB314A" w:rsidP="00C91745">
      <w:pPr>
        <w:ind w:left="709" w:firstLine="15"/>
        <w:rPr>
          <w:rFonts w:cs="Arial"/>
          <w:highlight w:val="yellow"/>
        </w:rPr>
      </w:pPr>
    </w:p>
    <w:p w14:paraId="52D34D6C" w14:textId="77777777" w:rsidR="00BB314A" w:rsidRDefault="00BB314A" w:rsidP="00C91745">
      <w:pPr>
        <w:ind w:left="709" w:firstLine="15"/>
        <w:rPr>
          <w:rFonts w:cs="Arial"/>
          <w:highlight w:val="yellow"/>
        </w:rPr>
      </w:pPr>
    </w:p>
    <w:p w14:paraId="0F4E05E6" w14:textId="77777777" w:rsidR="00BB314A" w:rsidRDefault="00BB314A" w:rsidP="00C91745">
      <w:pPr>
        <w:ind w:left="709" w:firstLine="15"/>
        <w:rPr>
          <w:rFonts w:cs="Arial"/>
          <w:highlight w:val="yellow"/>
        </w:rPr>
      </w:pPr>
    </w:p>
    <w:p w14:paraId="3F44FDFB" w14:textId="77777777" w:rsidR="00BB314A" w:rsidRDefault="00BB314A" w:rsidP="00C91745">
      <w:pPr>
        <w:ind w:left="709" w:firstLine="15"/>
        <w:rPr>
          <w:rFonts w:cs="Arial"/>
          <w:highlight w:val="yellow"/>
        </w:rPr>
      </w:pPr>
    </w:p>
    <w:p w14:paraId="54D04D37" w14:textId="77777777" w:rsidR="00BB314A" w:rsidRDefault="00BB314A" w:rsidP="00C91745">
      <w:pPr>
        <w:ind w:left="709" w:firstLine="15"/>
        <w:rPr>
          <w:rFonts w:cs="Arial"/>
          <w:highlight w:val="yellow"/>
        </w:rPr>
      </w:pPr>
    </w:p>
    <w:p w14:paraId="562F1850" w14:textId="77777777" w:rsidR="00BB314A" w:rsidRDefault="00BB314A" w:rsidP="00C91745">
      <w:pPr>
        <w:ind w:left="709" w:firstLine="15"/>
        <w:rPr>
          <w:rFonts w:cs="Arial"/>
          <w:highlight w:val="yellow"/>
        </w:rPr>
      </w:pPr>
    </w:p>
    <w:p w14:paraId="67C48D07" w14:textId="77777777" w:rsidR="00BB314A" w:rsidRDefault="00BB314A" w:rsidP="00C91745">
      <w:pPr>
        <w:ind w:left="709" w:firstLine="15"/>
        <w:rPr>
          <w:rFonts w:cs="Arial"/>
          <w:highlight w:val="yellow"/>
        </w:rPr>
      </w:pPr>
    </w:p>
    <w:p w14:paraId="7A6328D2" w14:textId="77777777" w:rsidR="00BB314A" w:rsidRDefault="00BB314A" w:rsidP="00C91745">
      <w:pPr>
        <w:ind w:left="709" w:firstLine="15"/>
        <w:rPr>
          <w:rFonts w:cs="Arial"/>
          <w:highlight w:val="yellow"/>
        </w:rPr>
      </w:pPr>
    </w:p>
    <w:p w14:paraId="4921F3FA" w14:textId="77777777" w:rsidR="00BB314A" w:rsidRDefault="00BB314A" w:rsidP="00C91745">
      <w:pPr>
        <w:ind w:left="709" w:firstLine="15"/>
        <w:rPr>
          <w:rFonts w:cs="Arial"/>
          <w:highlight w:val="yellow"/>
        </w:rPr>
      </w:pPr>
    </w:p>
    <w:p w14:paraId="3699A90B" w14:textId="77777777" w:rsidR="00BB314A" w:rsidRDefault="00BB314A" w:rsidP="00C91745">
      <w:pPr>
        <w:ind w:left="709" w:firstLine="15"/>
        <w:rPr>
          <w:rFonts w:cs="Arial"/>
          <w:highlight w:val="yellow"/>
        </w:rPr>
      </w:pPr>
    </w:p>
    <w:p w14:paraId="3FF6E210" w14:textId="77777777" w:rsidR="00BB314A" w:rsidRDefault="00BB314A" w:rsidP="00C91745">
      <w:pPr>
        <w:ind w:left="709" w:firstLine="15"/>
        <w:rPr>
          <w:rFonts w:cs="Arial"/>
          <w:highlight w:val="yellow"/>
        </w:rPr>
      </w:pPr>
    </w:p>
    <w:p w14:paraId="7D4B5C32" w14:textId="77777777" w:rsidR="00BB314A" w:rsidRDefault="00BB314A" w:rsidP="00C91745">
      <w:pPr>
        <w:ind w:left="709" w:firstLine="15"/>
        <w:rPr>
          <w:rFonts w:cs="Arial"/>
          <w:highlight w:val="yellow"/>
        </w:rPr>
      </w:pPr>
    </w:p>
    <w:p w14:paraId="4F1CE8F1" w14:textId="77777777" w:rsidR="00BB314A" w:rsidRDefault="00BB314A" w:rsidP="00C91745">
      <w:pPr>
        <w:ind w:left="709" w:firstLine="15"/>
        <w:rPr>
          <w:rFonts w:cs="Arial"/>
          <w:highlight w:val="yellow"/>
        </w:rPr>
      </w:pPr>
    </w:p>
    <w:p w14:paraId="23214C48" w14:textId="77777777" w:rsidR="00BB314A" w:rsidRDefault="00BB314A" w:rsidP="00C91745">
      <w:pPr>
        <w:ind w:left="709" w:firstLine="15"/>
        <w:rPr>
          <w:rFonts w:cs="Arial"/>
          <w:highlight w:val="yellow"/>
        </w:rPr>
      </w:pPr>
    </w:p>
    <w:p w14:paraId="4F781AC1" w14:textId="77777777" w:rsidR="00BB314A" w:rsidRDefault="00BB314A" w:rsidP="00C91745">
      <w:pPr>
        <w:ind w:left="709" w:firstLine="15"/>
        <w:rPr>
          <w:rFonts w:cs="Arial"/>
          <w:highlight w:val="yellow"/>
        </w:rPr>
      </w:pPr>
    </w:p>
    <w:p w14:paraId="4DA74B95" w14:textId="77777777" w:rsidR="00BB314A" w:rsidRDefault="00BB314A" w:rsidP="00C91745">
      <w:pPr>
        <w:ind w:left="709" w:firstLine="15"/>
        <w:rPr>
          <w:rFonts w:cs="Arial"/>
          <w:highlight w:val="yellow"/>
        </w:rPr>
      </w:pPr>
    </w:p>
    <w:p w14:paraId="260B7B6E" w14:textId="77777777" w:rsidR="00BB314A" w:rsidRDefault="00BB314A" w:rsidP="00C91745">
      <w:pPr>
        <w:ind w:left="709" w:firstLine="15"/>
        <w:rPr>
          <w:rFonts w:cs="Arial"/>
          <w:highlight w:val="yellow"/>
        </w:rPr>
      </w:pPr>
    </w:p>
    <w:p w14:paraId="218AFECF" w14:textId="77777777" w:rsidR="00BB314A" w:rsidRDefault="00BB314A" w:rsidP="00C91745">
      <w:pPr>
        <w:ind w:left="709" w:firstLine="15"/>
        <w:rPr>
          <w:rFonts w:cs="Arial"/>
          <w:highlight w:val="yellow"/>
        </w:rPr>
      </w:pPr>
    </w:p>
    <w:p w14:paraId="6C5E087D" w14:textId="77777777" w:rsidR="00C91745" w:rsidRPr="00C91745" w:rsidRDefault="00C91745" w:rsidP="00F96790">
      <w:pPr>
        <w:rPr>
          <w:rFonts w:cs="Arial"/>
          <w:sz w:val="2"/>
          <w:szCs w:val="2"/>
          <w:highlight w:val="yellow"/>
        </w:rPr>
      </w:pPr>
    </w:p>
    <w:p w14:paraId="6E789393" w14:textId="77777777" w:rsidR="00CE1796" w:rsidRPr="004642EF" w:rsidRDefault="00CE1796">
      <w:pPr>
        <w:jc w:val="center"/>
        <w:rPr>
          <w:rFonts w:cs="Arial"/>
        </w:rPr>
      </w:pPr>
    </w:p>
    <w:tbl>
      <w:tblPr>
        <w:tblW w:w="10031" w:type="dxa"/>
        <w:tblLayout w:type="fixed"/>
        <w:tblLook w:val="0000" w:firstRow="0" w:lastRow="0" w:firstColumn="0" w:lastColumn="0" w:noHBand="0" w:noVBand="0"/>
      </w:tblPr>
      <w:tblGrid>
        <w:gridCol w:w="10031"/>
      </w:tblGrid>
      <w:tr w:rsidR="004772EB" w:rsidRPr="004642EF" w14:paraId="02CA0BCE" w14:textId="77777777">
        <w:trPr>
          <w:cantSplit/>
        </w:trPr>
        <w:tc>
          <w:tcPr>
            <w:tcW w:w="10031" w:type="dxa"/>
          </w:tcPr>
          <w:p w14:paraId="22C26B76" w14:textId="77777777" w:rsidR="004772EB" w:rsidRPr="004642EF" w:rsidRDefault="004772EB" w:rsidP="00EF4C70">
            <w:pPr>
              <w:rPr>
                <w:rFonts w:cs="Arial"/>
                <w:color w:val="008080"/>
                <w:sz w:val="24"/>
                <w:szCs w:val="24"/>
              </w:rPr>
            </w:pPr>
            <w:r w:rsidRPr="004642EF">
              <w:rPr>
                <w:rFonts w:cs="Arial"/>
                <w:color w:val="008080"/>
              </w:rPr>
              <w:lastRenderedPageBreak/>
              <w:br w:type="page"/>
            </w:r>
          </w:p>
          <w:p w14:paraId="17A1477D" w14:textId="77777777" w:rsidR="004772EB" w:rsidRPr="004642EF" w:rsidRDefault="004772EB" w:rsidP="004A0CE5">
            <w:pPr>
              <w:pStyle w:val="Heading2"/>
              <w:pBdr>
                <w:top w:val="single" w:sz="24" w:space="1" w:color="auto"/>
              </w:pBdr>
              <w:rPr>
                <w:rFonts w:ascii="Arial" w:hAnsi="Arial" w:cs="Arial"/>
                <w:b w:val="0"/>
                <w:color w:val="008080"/>
              </w:rPr>
            </w:pPr>
          </w:p>
          <w:p w14:paraId="2140540A" w14:textId="77777777" w:rsidR="004772EB" w:rsidRPr="004642EF" w:rsidRDefault="00737606" w:rsidP="004A0CE5">
            <w:pPr>
              <w:pStyle w:val="Heading2"/>
              <w:jc w:val="center"/>
              <w:rPr>
                <w:rFonts w:ascii="Arial" w:hAnsi="Arial" w:cs="Arial"/>
                <w:color w:val="008080"/>
                <w:sz w:val="32"/>
              </w:rPr>
            </w:pPr>
            <w:bookmarkStart w:id="6" w:name="A6"/>
            <w:r w:rsidRPr="004642EF">
              <w:rPr>
                <w:rFonts w:ascii="Arial" w:hAnsi="Arial" w:cs="Arial"/>
                <w:color w:val="008080"/>
                <w:sz w:val="32"/>
              </w:rPr>
              <w:t>A5</w:t>
            </w:r>
            <w:r w:rsidR="004772EB" w:rsidRPr="004642EF">
              <w:rPr>
                <w:rFonts w:ascii="Arial" w:hAnsi="Arial" w:cs="Arial"/>
                <w:color w:val="008080"/>
                <w:sz w:val="32"/>
              </w:rPr>
              <w:t>:</w:t>
            </w:r>
            <w:bookmarkEnd w:id="6"/>
            <w:r w:rsidR="00CF3F03" w:rsidRPr="004642EF">
              <w:rPr>
                <w:rFonts w:ascii="Arial" w:hAnsi="Arial" w:cs="Arial"/>
                <w:color w:val="008080"/>
                <w:sz w:val="32"/>
              </w:rPr>
              <w:t xml:space="preserve">  Introduction,</w:t>
            </w:r>
            <w:r w:rsidR="004772EB" w:rsidRPr="004642EF">
              <w:rPr>
                <w:rFonts w:ascii="Arial" w:hAnsi="Arial" w:cs="Arial"/>
                <w:color w:val="008080"/>
                <w:sz w:val="32"/>
              </w:rPr>
              <w:t xml:space="preserve"> Background Information</w:t>
            </w:r>
            <w:r w:rsidR="00CF3F03" w:rsidRPr="004642EF">
              <w:rPr>
                <w:rFonts w:ascii="Arial" w:hAnsi="Arial" w:cs="Arial"/>
                <w:color w:val="008080"/>
                <w:sz w:val="32"/>
              </w:rPr>
              <w:t xml:space="preserve"> and Award Criteria</w:t>
            </w:r>
          </w:p>
          <w:p w14:paraId="3BE4BE01" w14:textId="77777777" w:rsidR="004772EB" w:rsidRPr="004642EF" w:rsidRDefault="004772EB" w:rsidP="004A0CE5">
            <w:pPr>
              <w:pBdr>
                <w:bottom w:val="single" w:sz="24" w:space="1" w:color="auto"/>
              </w:pBdr>
              <w:rPr>
                <w:rFonts w:cs="Arial"/>
                <w:color w:val="008080"/>
                <w:sz w:val="24"/>
                <w:szCs w:val="24"/>
              </w:rPr>
            </w:pPr>
          </w:p>
          <w:p w14:paraId="5159F2F2" w14:textId="77777777" w:rsidR="004772EB" w:rsidRPr="004642EF" w:rsidRDefault="004772EB" w:rsidP="004A0CE5">
            <w:pPr>
              <w:pStyle w:val="Heading2"/>
              <w:rPr>
                <w:rFonts w:ascii="Arial" w:hAnsi="Arial" w:cs="Arial"/>
                <w:b w:val="0"/>
                <w:caps/>
                <w:color w:val="008080"/>
              </w:rPr>
            </w:pPr>
          </w:p>
        </w:tc>
      </w:tr>
    </w:tbl>
    <w:p w14:paraId="1C3381CE" w14:textId="77777777" w:rsidR="004772EB" w:rsidRPr="004642EF" w:rsidRDefault="004772EB" w:rsidP="004772EB">
      <w:pPr>
        <w:rPr>
          <w:rFonts w:cs="Arial"/>
        </w:rPr>
      </w:pPr>
    </w:p>
    <w:p w14:paraId="7F077681" w14:textId="77777777" w:rsidR="004D0C09" w:rsidRDefault="00737606">
      <w:pPr>
        <w:tabs>
          <w:tab w:val="left" w:pos="709"/>
          <w:tab w:val="left" w:pos="2268"/>
          <w:tab w:val="left" w:pos="6804"/>
        </w:tabs>
        <w:jc w:val="both"/>
        <w:rPr>
          <w:rFonts w:cs="Arial"/>
          <w:b/>
          <w:i/>
          <w:sz w:val="24"/>
        </w:rPr>
      </w:pPr>
      <w:r w:rsidRPr="004642EF">
        <w:rPr>
          <w:rFonts w:cs="Arial"/>
          <w:b/>
          <w:i/>
          <w:sz w:val="24"/>
        </w:rPr>
        <w:t>A5</w:t>
      </w:r>
      <w:r w:rsidR="004D0C09" w:rsidRPr="004642EF">
        <w:rPr>
          <w:rFonts w:cs="Arial"/>
          <w:b/>
          <w:i/>
          <w:sz w:val="24"/>
        </w:rPr>
        <w:t>.1</w:t>
      </w:r>
      <w:r w:rsidR="004D0C09" w:rsidRPr="004642EF">
        <w:rPr>
          <w:rFonts w:cs="Arial"/>
          <w:b/>
          <w:i/>
          <w:sz w:val="24"/>
        </w:rPr>
        <w:tab/>
      </w:r>
      <w:r w:rsidR="009D4F77" w:rsidRPr="004642EF">
        <w:rPr>
          <w:rFonts w:cs="Arial"/>
          <w:b/>
          <w:i/>
          <w:sz w:val="24"/>
        </w:rPr>
        <w:t>Introduction and Background Information</w:t>
      </w:r>
    </w:p>
    <w:p w14:paraId="5C5A2C52" w14:textId="77777777" w:rsidR="005B61EB" w:rsidRPr="004642EF" w:rsidRDefault="005B61EB">
      <w:pPr>
        <w:tabs>
          <w:tab w:val="left" w:pos="709"/>
          <w:tab w:val="left" w:pos="2268"/>
          <w:tab w:val="left" w:pos="6804"/>
        </w:tabs>
        <w:jc w:val="both"/>
        <w:rPr>
          <w:rFonts w:cs="Arial"/>
          <w:b/>
          <w:i/>
          <w:sz w:val="24"/>
        </w:rPr>
      </w:pPr>
    </w:p>
    <w:p w14:paraId="0A633091" w14:textId="77777777" w:rsidR="005B61EB" w:rsidRPr="005B61EB" w:rsidRDefault="005B61EB" w:rsidP="005B61EB">
      <w:pPr>
        <w:tabs>
          <w:tab w:val="left" w:pos="709"/>
        </w:tabs>
        <w:ind w:left="709"/>
        <w:jc w:val="both"/>
        <w:rPr>
          <w:rFonts w:cs="Arial"/>
          <w:color w:val="000000"/>
        </w:rPr>
      </w:pPr>
      <w:r w:rsidRPr="005B61EB">
        <w:rPr>
          <w:rFonts w:cs="Arial"/>
          <w:color w:val="000000"/>
        </w:rPr>
        <w:t>Devon County Council has one of the highest recycling rates of the shire counties in England.  Whilst it continues to drive recycling rates up, Devon County Council also recognises the greater need to reduce household waste now and in the future.  Educating children and the wider community is an essential part of the County Council’s long term strategy to achieving a more sustainable future, with an increasing emphasis on waste minimisation, resource management and a greater awareness of the issues surrounding consumerism.</w:t>
      </w:r>
    </w:p>
    <w:p w14:paraId="1A4AD7EF" w14:textId="77777777" w:rsidR="005B61EB" w:rsidRPr="005B61EB" w:rsidRDefault="005B61EB" w:rsidP="005B61EB">
      <w:pPr>
        <w:tabs>
          <w:tab w:val="left" w:pos="709"/>
        </w:tabs>
        <w:ind w:left="709"/>
        <w:jc w:val="both"/>
        <w:rPr>
          <w:rFonts w:cs="Arial"/>
          <w:color w:val="000000"/>
        </w:rPr>
      </w:pPr>
    </w:p>
    <w:p w14:paraId="444ABA93" w14:textId="77777777" w:rsidR="005B61EB" w:rsidRDefault="005B61EB" w:rsidP="005B61EB">
      <w:pPr>
        <w:tabs>
          <w:tab w:val="left" w:pos="709"/>
        </w:tabs>
        <w:ind w:left="709"/>
        <w:jc w:val="both"/>
        <w:rPr>
          <w:rFonts w:cs="Arial"/>
          <w:color w:val="000000"/>
        </w:rPr>
      </w:pPr>
      <w:r w:rsidRPr="005B61EB">
        <w:rPr>
          <w:rFonts w:cs="Arial"/>
          <w:color w:val="000000"/>
        </w:rPr>
        <w:t xml:space="preserve">Devon County Council has an established and well developed waste education programme providing assemblies, workshops, site visits and events for both Primary and Secondary schools.  </w:t>
      </w:r>
    </w:p>
    <w:p w14:paraId="01E46F93" w14:textId="77777777" w:rsidR="005B61EB" w:rsidRDefault="005B61EB" w:rsidP="005B61EB">
      <w:pPr>
        <w:tabs>
          <w:tab w:val="left" w:pos="709"/>
        </w:tabs>
        <w:ind w:left="709"/>
        <w:jc w:val="both"/>
        <w:rPr>
          <w:rFonts w:cs="Arial"/>
          <w:color w:val="000000"/>
        </w:rPr>
      </w:pPr>
    </w:p>
    <w:p w14:paraId="33990989" w14:textId="77777777" w:rsidR="005B61EB" w:rsidRDefault="005B61EB" w:rsidP="005B61EB">
      <w:pPr>
        <w:tabs>
          <w:tab w:val="left" w:pos="709"/>
        </w:tabs>
        <w:ind w:left="709"/>
        <w:jc w:val="both"/>
        <w:rPr>
          <w:rFonts w:cs="Arial"/>
          <w:color w:val="000000"/>
        </w:rPr>
      </w:pPr>
      <w:r w:rsidRPr="005B61EB">
        <w:rPr>
          <w:rFonts w:cs="Arial"/>
          <w:color w:val="000000"/>
        </w:rPr>
        <w:t xml:space="preserve">This Contract will replace the existing Devon Sustainability Educators' contract which was procured in 2012 and which is due to expire on 31 August 2017. </w:t>
      </w:r>
    </w:p>
    <w:p w14:paraId="110F89EB" w14:textId="77777777" w:rsidR="005B61EB" w:rsidRDefault="005B61EB" w:rsidP="005B61EB">
      <w:pPr>
        <w:tabs>
          <w:tab w:val="left" w:pos="709"/>
        </w:tabs>
        <w:ind w:left="709"/>
        <w:jc w:val="both"/>
        <w:rPr>
          <w:rFonts w:cs="Arial"/>
          <w:color w:val="000000"/>
        </w:rPr>
      </w:pPr>
    </w:p>
    <w:p w14:paraId="1C2AA8E2" w14:textId="77777777" w:rsidR="005B61EB" w:rsidRPr="005B61EB" w:rsidRDefault="005B61EB" w:rsidP="005B61EB">
      <w:pPr>
        <w:tabs>
          <w:tab w:val="left" w:pos="709"/>
        </w:tabs>
        <w:ind w:left="709"/>
        <w:jc w:val="both"/>
        <w:rPr>
          <w:rFonts w:cs="Arial"/>
          <w:color w:val="000000"/>
        </w:rPr>
      </w:pPr>
      <w:r w:rsidRPr="005B61EB">
        <w:rPr>
          <w:rFonts w:cs="Arial"/>
          <w:color w:val="000000"/>
        </w:rPr>
        <w:t xml:space="preserve">The Contract will be for an initial service period of three years and subject to mutual agreement with the service provider, it can be extended for a maximum of two further years. </w:t>
      </w:r>
    </w:p>
    <w:p w14:paraId="39411045" w14:textId="77777777" w:rsidR="0054326F" w:rsidRPr="004642EF" w:rsidRDefault="0054326F">
      <w:pPr>
        <w:tabs>
          <w:tab w:val="left" w:pos="709"/>
          <w:tab w:val="left" w:pos="2268"/>
          <w:tab w:val="left" w:pos="6804"/>
        </w:tabs>
        <w:jc w:val="both"/>
        <w:rPr>
          <w:rFonts w:cs="Arial"/>
          <w:snapToGrid w:val="0"/>
          <w:color w:val="000000"/>
          <w:lang w:eastAsia="en-US"/>
        </w:rPr>
      </w:pPr>
    </w:p>
    <w:p w14:paraId="2D3ED2E2" w14:textId="77777777" w:rsidR="0008604E" w:rsidRDefault="00737606" w:rsidP="004D0C09">
      <w:pPr>
        <w:rPr>
          <w:rFonts w:cs="Arial"/>
          <w:b/>
          <w:i/>
          <w:sz w:val="24"/>
        </w:rPr>
      </w:pPr>
      <w:r w:rsidRPr="004642EF">
        <w:rPr>
          <w:rFonts w:cs="Arial"/>
          <w:b/>
          <w:i/>
          <w:sz w:val="24"/>
        </w:rPr>
        <w:t>A5</w:t>
      </w:r>
      <w:r w:rsidR="004D0C09" w:rsidRPr="004642EF">
        <w:rPr>
          <w:rFonts w:cs="Arial"/>
          <w:b/>
          <w:i/>
          <w:sz w:val="24"/>
        </w:rPr>
        <w:t>.2</w:t>
      </w:r>
      <w:r w:rsidR="004D0C09" w:rsidRPr="004642EF">
        <w:rPr>
          <w:rFonts w:cs="Arial"/>
          <w:b/>
          <w:i/>
          <w:sz w:val="24"/>
        </w:rPr>
        <w:tab/>
        <w:t xml:space="preserve">TUPE </w:t>
      </w:r>
    </w:p>
    <w:p w14:paraId="1019FE37" w14:textId="5E2CE94A" w:rsidR="004D0C09" w:rsidRPr="004642EF" w:rsidRDefault="004D0C09" w:rsidP="004D0C09">
      <w:pPr>
        <w:rPr>
          <w:rFonts w:cs="Arial"/>
          <w:b/>
          <w:i/>
          <w:sz w:val="24"/>
        </w:rPr>
      </w:pPr>
      <w:r w:rsidRPr="004642EF">
        <w:rPr>
          <w:rFonts w:cs="Arial"/>
          <w:b/>
          <w:i/>
          <w:sz w:val="24"/>
        </w:rPr>
        <w:t xml:space="preserve"> </w:t>
      </w:r>
    </w:p>
    <w:p w14:paraId="638E1F43" w14:textId="70EAEA11" w:rsidR="00FD2788" w:rsidRDefault="005B61EB" w:rsidP="004D0C09">
      <w:pPr>
        <w:autoSpaceDE w:val="0"/>
        <w:autoSpaceDN w:val="0"/>
        <w:adjustRightInd w:val="0"/>
        <w:ind w:left="709"/>
        <w:jc w:val="both"/>
        <w:rPr>
          <w:rFonts w:cs="Arial"/>
        </w:rPr>
      </w:pPr>
      <w:r>
        <w:rPr>
          <w:rFonts w:cs="Arial"/>
        </w:rPr>
        <w:t xml:space="preserve"> TUPE will apply</w:t>
      </w:r>
      <w:r w:rsidR="0008604E">
        <w:rPr>
          <w:rFonts w:cs="Arial"/>
        </w:rPr>
        <w:t xml:space="preserve"> and associated information from the current provider has been provided as part of the Tender documents.</w:t>
      </w:r>
    </w:p>
    <w:p w14:paraId="7F227A98" w14:textId="77777777" w:rsidR="0008604E" w:rsidRPr="004642EF" w:rsidRDefault="0008604E" w:rsidP="004D0C09">
      <w:pPr>
        <w:autoSpaceDE w:val="0"/>
        <w:autoSpaceDN w:val="0"/>
        <w:adjustRightInd w:val="0"/>
        <w:ind w:left="709"/>
        <w:jc w:val="both"/>
        <w:rPr>
          <w:rFonts w:cs="Arial"/>
        </w:rPr>
      </w:pPr>
    </w:p>
    <w:p w14:paraId="5E523544" w14:textId="77777777" w:rsidR="004D0C09" w:rsidRPr="004642EF" w:rsidRDefault="00FD2788">
      <w:pPr>
        <w:tabs>
          <w:tab w:val="left" w:pos="709"/>
          <w:tab w:val="left" w:pos="2268"/>
          <w:tab w:val="left" w:pos="6804"/>
        </w:tabs>
        <w:jc w:val="both"/>
        <w:rPr>
          <w:rFonts w:cs="Arial"/>
          <w:b/>
          <w:i/>
          <w:sz w:val="24"/>
        </w:rPr>
      </w:pPr>
      <w:proofErr w:type="gramStart"/>
      <w:r w:rsidRPr="004642EF">
        <w:rPr>
          <w:rFonts w:cs="Arial"/>
          <w:b/>
          <w:i/>
          <w:sz w:val="24"/>
        </w:rPr>
        <w:t>A5.3</w:t>
      </w:r>
      <w:r w:rsidRPr="004642EF">
        <w:rPr>
          <w:rFonts w:cs="Arial"/>
          <w:b/>
          <w:i/>
          <w:sz w:val="24"/>
        </w:rPr>
        <w:tab/>
        <w:t>Criteria for selection.</w:t>
      </w:r>
      <w:proofErr w:type="gramEnd"/>
    </w:p>
    <w:p w14:paraId="12D24913" w14:textId="77777777" w:rsidR="00FD2788" w:rsidRPr="004642EF" w:rsidRDefault="00FD2788">
      <w:pPr>
        <w:tabs>
          <w:tab w:val="left" w:pos="709"/>
          <w:tab w:val="left" w:pos="2268"/>
          <w:tab w:val="left" w:pos="6804"/>
        </w:tabs>
        <w:jc w:val="both"/>
        <w:rPr>
          <w:rFonts w:cs="Arial"/>
          <w:b/>
          <w:i/>
          <w:sz w:val="24"/>
        </w:rPr>
      </w:pPr>
    </w:p>
    <w:p w14:paraId="284A0970" w14:textId="77777777" w:rsidR="00FD2788" w:rsidRPr="004642EF" w:rsidRDefault="00FD2788" w:rsidP="00FD2788">
      <w:pPr>
        <w:tabs>
          <w:tab w:val="left" w:pos="709"/>
          <w:tab w:val="left" w:pos="2268"/>
          <w:tab w:val="left" w:pos="6804"/>
        </w:tabs>
        <w:ind w:left="709"/>
        <w:jc w:val="both"/>
        <w:rPr>
          <w:rFonts w:cs="Arial"/>
        </w:rPr>
      </w:pPr>
      <w:r w:rsidRPr="004642EF">
        <w:rPr>
          <w:rFonts w:cs="Arial"/>
        </w:rPr>
        <w:t xml:space="preserve">The </w:t>
      </w:r>
      <w:r w:rsidR="00E27410">
        <w:rPr>
          <w:rFonts w:cs="Arial"/>
        </w:rPr>
        <w:t>A</w:t>
      </w:r>
      <w:r w:rsidRPr="004642EF">
        <w:rPr>
          <w:rFonts w:cs="Arial"/>
        </w:rPr>
        <w:t xml:space="preserve">uthority intends to select providers to continue to the evaluation stage of the procurement process. </w:t>
      </w:r>
      <w:r w:rsidR="008357B1" w:rsidRPr="004642EF">
        <w:rPr>
          <w:rFonts w:cs="Arial"/>
        </w:rPr>
        <w:t>For those</w:t>
      </w:r>
      <w:r w:rsidR="001D6A19" w:rsidRPr="004642EF">
        <w:rPr>
          <w:rFonts w:cs="Arial"/>
        </w:rPr>
        <w:t xml:space="preserve"> </w:t>
      </w:r>
      <w:r w:rsidR="00E27410">
        <w:rPr>
          <w:rFonts w:cs="Arial"/>
        </w:rPr>
        <w:t xml:space="preserve">Tenderers </w:t>
      </w:r>
      <w:r w:rsidR="001D6A19" w:rsidRPr="004642EF">
        <w:rPr>
          <w:rFonts w:cs="Arial"/>
        </w:rPr>
        <w:t xml:space="preserve">that pass the mandatory </w:t>
      </w:r>
      <w:r w:rsidR="00E1630D">
        <w:rPr>
          <w:rFonts w:cs="Arial"/>
        </w:rPr>
        <w:t>S</w:t>
      </w:r>
      <w:r w:rsidR="001D6A19" w:rsidRPr="004642EF">
        <w:rPr>
          <w:rFonts w:cs="Arial"/>
        </w:rPr>
        <w:t xml:space="preserve">election </w:t>
      </w:r>
      <w:r w:rsidR="009F4031">
        <w:rPr>
          <w:rFonts w:cs="Arial"/>
        </w:rPr>
        <w:t>C</w:t>
      </w:r>
      <w:r w:rsidR="009F4031" w:rsidRPr="004642EF">
        <w:rPr>
          <w:rFonts w:cs="Arial"/>
        </w:rPr>
        <w:t>riteria</w:t>
      </w:r>
      <w:r w:rsidR="001D6A19" w:rsidRPr="004642EF">
        <w:rPr>
          <w:rFonts w:cs="Arial"/>
        </w:rPr>
        <w:t xml:space="preserve"> </w:t>
      </w:r>
      <w:r w:rsidR="008357B1" w:rsidRPr="004642EF">
        <w:rPr>
          <w:rFonts w:cs="Arial"/>
        </w:rPr>
        <w:t xml:space="preserve">their bids will be </w:t>
      </w:r>
      <w:r w:rsidRPr="004642EF">
        <w:rPr>
          <w:rFonts w:cs="Arial"/>
        </w:rPr>
        <w:t>carried forward to the evaluation stage of the procurement process.</w:t>
      </w:r>
    </w:p>
    <w:p w14:paraId="3B58D59F" w14:textId="77777777" w:rsidR="007A3F8A" w:rsidRPr="004642EF" w:rsidRDefault="007A3F8A">
      <w:pPr>
        <w:tabs>
          <w:tab w:val="left" w:pos="709"/>
          <w:tab w:val="left" w:pos="2268"/>
          <w:tab w:val="left" w:pos="6804"/>
        </w:tabs>
        <w:jc w:val="both"/>
        <w:rPr>
          <w:rFonts w:cs="Arial"/>
        </w:rPr>
      </w:pPr>
    </w:p>
    <w:p w14:paraId="5A07F69F" w14:textId="77777777" w:rsidR="00CE1796" w:rsidRPr="00BB314A" w:rsidRDefault="00737606" w:rsidP="0054326F">
      <w:pPr>
        <w:rPr>
          <w:rFonts w:cs="Arial"/>
          <w:b/>
          <w:i/>
          <w:sz w:val="24"/>
        </w:rPr>
      </w:pPr>
      <w:r w:rsidRPr="00BB314A">
        <w:rPr>
          <w:rFonts w:cs="Arial"/>
          <w:b/>
          <w:i/>
          <w:sz w:val="24"/>
        </w:rPr>
        <w:t>A5</w:t>
      </w:r>
      <w:r w:rsidR="00CE1796" w:rsidRPr="00BB314A">
        <w:rPr>
          <w:rFonts w:cs="Arial"/>
          <w:b/>
          <w:i/>
          <w:sz w:val="24"/>
        </w:rPr>
        <w:t>.</w:t>
      </w:r>
      <w:r w:rsidR="004D0C09" w:rsidRPr="00BB314A">
        <w:rPr>
          <w:rFonts w:cs="Arial"/>
          <w:b/>
          <w:i/>
          <w:sz w:val="24"/>
        </w:rPr>
        <w:t>3</w:t>
      </w:r>
      <w:r w:rsidR="00776F00" w:rsidRPr="00BB314A">
        <w:rPr>
          <w:rFonts w:cs="Arial"/>
          <w:b/>
          <w:i/>
          <w:sz w:val="24"/>
        </w:rPr>
        <w:t>.1</w:t>
      </w:r>
      <w:r w:rsidR="00776F00" w:rsidRPr="00BB314A">
        <w:rPr>
          <w:rFonts w:cs="Arial"/>
          <w:b/>
          <w:i/>
          <w:sz w:val="24"/>
        </w:rPr>
        <w:tab/>
        <w:t xml:space="preserve"> </w:t>
      </w:r>
      <w:r w:rsidR="00CE1796" w:rsidRPr="00BB314A">
        <w:rPr>
          <w:rFonts w:cs="Arial"/>
          <w:b/>
          <w:i/>
          <w:sz w:val="24"/>
        </w:rPr>
        <w:t>Criteria for the award of Business</w:t>
      </w:r>
    </w:p>
    <w:p w14:paraId="7E8D24FF" w14:textId="77777777" w:rsidR="00CE1796" w:rsidRPr="00BB314A" w:rsidRDefault="00CE1796" w:rsidP="0054326F">
      <w:pPr>
        <w:tabs>
          <w:tab w:val="left" w:pos="709"/>
          <w:tab w:val="left" w:pos="2268"/>
          <w:tab w:val="left" w:pos="6804"/>
        </w:tabs>
        <w:rPr>
          <w:rFonts w:cs="Arial"/>
          <w:snapToGrid w:val="0"/>
          <w:color w:val="000000"/>
          <w:lang w:eastAsia="en-US"/>
        </w:rPr>
      </w:pPr>
    </w:p>
    <w:tbl>
      <w:tblPr>
        <w:tblW w:w="6561" w:type="dxa"/>
        <w:tblInd w:w="93" w:type="dxa"/>
        <w:tblLook w:val="0000" w:firstRow="0" w:lastRow="0" w:firstColumn="0" w:lastColumn="0" w:noHBand="0" w:noVBand="0"/>
      </w:tblPr>
      <w:tblGrid>
        <w:gridCol w:w="2191"/>
        <w:gridCol w:w="4370"/>
      </w:tblGrid>
      <w:tr w:rsidR="00937358" w:rsidRPr="00BB314A" w14:paraId="054793CD" w14:textId="77777777">
        <w:trPr>
          <w:trHeight w:val="300"/>
        </w:trPr>
        <w:tc>
          <w:tcPr>
            <w:tcW w:w="6561" w:type="dxa"/>
            <w:gridSpan w:val="2"/>
            <w:tcBorders>
              <w:top w:val="nil"/>
              <w:left w:val="nil"/>
              <w:bottom w:val="nil"/>
              <w:right w:val="nil"/>
            </w:tcBorders>
            <w:shd w:val="clear" w:color="auto" w:fill="auto"/>
            <w:noWrap/>
            <w:vAlign w:val="bottom"/>
          </w:tcPr>
          <w:p w14:paraId="07D158C8" w14:textId="77777777" w:rsidR="00937358" w:rsidRPr="00BB314A" w:rsidRDefault="00937358" w:rsidP="0054326F">
            <w:pPr>
              <w:rPr>
                <w:rFonts w:ascii="Tahoma" w:hAnsi="Tahoma" w:cs="Tahoma"/>
                <w:b/>
                <w:bCs/>
                <w:i/>
                <w:iCs/>
                <w:color w:val="000000"/>
              </w:rPr>
            </w:pPr>
            <w:r w:rsidRPr="00BB314A">
              <w:rPr>
                <w:rFonts w:ascii="Tahoma" w:hAnsi="Tahoma" w:cs="Tahoma"/>
                <w:b/>
                <w:bCs/>
                <w:i/>
                <w:iCs/>
                <w:color w:val="000000"/>
              </w:rPr>
              <w:t>Criteria for the award of Business</w:t>
            </w:r>
            <w:r w:rsidRPr="00BB314A">
              <w:rPr>
                <w:rFonts w:cs="Arial"/>
                <w:color w:val="000000"/>
              </w:rPr>
              <w:t xml:space="preserve"> </w:t>
            </w:r>
          </w:p>
        </w:tc>
      </w:tr>
      <w:tr w:rsidR="00937358" w:rsidRPr="00BB314A" w14:paraId="16A95968" w14:textId="77777777">
        <w:trPr>
          <w:trHeight w:val="750"/>
        </w:trPr>
        <w:tc>
          <w:tcPr>
            <w:tcW w:w="6561" w:type="dxa"/>
            <w:gridSpan w:val="2"/>
            <w:vMerge w:val="restart"/>
            <w:tcBorders>
              <w:top w:val="nil"/>
              <w:left w:val="nil"/>
              <w:bottom w:val="nil"/>
              <w:right w:val="nil"/>
            </w:tcBorders>
            <w:shd w:val="clear" w:color="auto" w:fill="auto"/>
            <w:vAlign w:val="bottom"/>
          </w:tcPr>
          <w:p w14:paraId="25FDDA38" w14:textId="77777777" w:rsidR="00937358" w:rsidRPr="00BB314A" w:rsidRDefault="00937358" w:rsidP="0054326F">
            <w:pPr>
              <w:rPr>
                <w:rFonts w:ascii="Tahoma" w:hAnsi="Tahoma" w:cs="Tahoma"/>
                <w:color w:val="000000"/>
              </w:rPr>
            </w:pPr>
            <w:r w:rsidRPr="00BB314A">
              <w:rPr>
                <w:rFonts w:ascii="Tahoma" w:hAnsi="Tahoma" w:cs="Tahoma"/>
                <w:color w:val="000000"/>
              </w:rPr>
              <w:t xml:space="preserve">Contract award will be made on the basis of the most economically advantageous tender solution, based on application of the following award criteria: </w:t>
            </w:r>
          </w:p>
        </w:tc>
      </w:tr>
      <w:tr w:rsidR="00937358" w:rsidRPr="00BB314A" w14:paraId="63239603" w14:textId="77777777">
        <w:trPr>
          <w:trHeight w:val="300"/>
        </w:trPr>
        <w:tc>
          <w:tcPr>
            <w:tcW w:w="6561" w:type="dxa"/>
            <w:gridSpan w:val="2"/>
            <w:vMerge/>
            <w:tcBorders>
              <w:top w:val="nil"/>
              <w:left w:val="nil"/>
              <w:bottom w:val="nil"/>
              <w:right w:val="nil"/>
            </w:tcBorders>
            <w:shd w:val="clear" w:color="auto" w:fill="auto"/>
            <w:vAlign w:val="center"/>
          </w:tcPr>
          <w:p w14:paraId="79D7B40F" w14:textId="77777777" w:rsidR="00937358" w:rsidRPr="00BB314A" w:rsidRDefault="00937358" w:rsidP="00937358">
            <w:pPr>
              <w:rPr>
                <w:rFonts w:ascii="Tahoma" w:hAnsi="Tahoma" w:cs="Tahoma"/>
                <w:color w:val="000000"/>
              </w:rPr>
            </w:pPr>
          </w:p>
        </w:tc>
      </w:tr>
      <w:tr w:rsidR="00937358" w:rsidRPr="00BB314A" w14:paraId="6A644AD9" w14:textId="77777777">
        <w:trPr>
          <w:trHeight w:val="255"/>
        </w:trPr>
        <w:tc>
          <w:tcPr>
            <w:tcW w:w="2191" w:type="dxa"/>
            <w:tcBorders>
              <w:top w:val="nil"/>
              <w:left w:val="nil"/>
              <w:bottom w:val="nil"/>
              <w:right w:val="nil"/>
            </w:tcBorders>
            <w:shd w:val="clear" w:color="auto" w:fill="auto"/>
            <w:noWrap/>
            <w:vAlign w:val="bottom"/>
          </w:tcPr>
          <w:p w14:paraId="673EE6F3" w14:textId="77777777" w:rsidR="00937358" w:rsidRPr="00BB314A" w:rsidRDefault="00937358" w:rsidP="00937358">
            <w:pPr>
              <w:rPr>
                <w:rFonts w:cs="Arial"/>
              </w:rPr>
            </w:pPr>
          </w:p>
        </w:tc>
        <w:tc>
          <w:tcPr>
            <w:tcW w:w="4370" w:type="dxa"/>
            <w:tcBorders>
              <w:top w:val="nil"/>
              <w:left w:val="nil"/>
              <w:bottom w:val="nil"/>
              <w:right w:val="nil"/>
            </w:tcBorders>
            <w:shd w:val="clear" w:color="auto" w:fill="auto"/>
            <w:noWrap/>
            <w:vAlign w:val="bottom"/>
          </w:tcPr>
          <w:p w14:paraId="732EEDC3" w14:textId="77777777" w:rsidR="00937358" w:rsidRPr="00BB314A" w:rsidRDefault="00937358" w:rsidP="00937358">
            <w:pPr>
              <w:rPr>
                <w:rFonts w:cs="Arial"/>
              </w:rPr>
            </w:pPr>
          </w:p>
        </w:tc>
      </w:tr>
      <w:tr w:rsidR="00937358" w:rsidRPr="004642EF" w14:paraId="1EF4C43E" w14:textId="77777777">
        <w:trPr>
          <w:trHeight w:val="300"/>
        </w:trPr>
        <w:tc>
          <w:tcPr>
            <w:tcW w:w="2191" w:type="dxa"/>
            <w:tcBorders>
              <w:top w:val="nil"/>
              <w:left w:val="nil"/>
              <w:bottom w:val="nil"/>
              <w:right w:val="nil"/>
            </w:tcBorders>
            <w:shd w:val="clear" w:color="auto" w:fill="auto"/>
            <w:noWrap/>
            <w:vAlign w:val="bottom"/>
          </w:tcPr>
          <w:p w14:paraId="24984E29" w14:textId="77777777" w:rsidR="00937358" w:rsidRPr="0008604E" w:rsidRDefault="0054326F" w:rsidP="00937358">
            <w:pPr>
              <w:jc w:val="right"/>
              <w:rPr>
                <w:rFonts w:ascii="Tahoma" w:hAnsi="Tahoma" w:cs="Tahoma"/>
                <w:b/>
                <w:bCs/>
                <w:color w:val="000000"/>
              </w:rPr>
            </w:pPr>
            <w:r w:rsidRPr="0008604E">
              <w:rPr>
                <w:rFonts w:ascii="Tahoma" w:hAnsi="Tahoma" w:cs="Tahoma"/>
                <w:b/>
                <w:bCs/>
                <w:color w:val="000000"/>
              </w:rPr>
              <w:t>10</w:t>
            </w:r>
            <w:r w:rsidR="0018498B" w:rsidRPr="0008604E">
              <w:rPr>
                <w:rFonts w:ascii="Tahoma" w:hAnsi="Tahoma" w:cs="Tahoma"/>
                <w:b/>
                <w:bCs/>
                <w:color w:val="000000"/>
              </w:rPr>
              <w:t>0</w:t>
            </w:r>
            <w:r w:rsidR="00937358" w:rsidRPr="0008604E">
              <w:rPr>
                <w:rFonts w:ascii="Tahoma" w:hAnsi="Tahoma" w:cs="Tahoma"/>
                <w:b/>
                <w:bCs/>
                <w:color w:val="000000"/>
              </w:rPr>
              <w:t>%</w:t>
            </w:r>
          </w:p>
        </w:tc>
        <w:tc>
          <w:tcPr>
            <w:tcW w:w="4370" w:type="dxa"/>
            <w:tcBorders>
              <w:top w:val="nil"/>
              <w:left w:val="nil"/>
              <w:bottom w:val="nil"/>
              <w:right w:val="nil"/>
            </w:tcBorders>
            <w:shd w:val="clear" w:color="auto" w:fill="auto"/>
            <w:noWrap/>
            <w:vAlign w:val="bottom"/>
          </w:tcPr>
          <w:p w14:paraId="01FB40E2" w14:textId="77777777" w:rsidR="00937358" w:rsidRPr="0008604E" w:rsidRDefault="00937358" w:rsidP="00937358">
            <w:pPr>
              <w:rPr>
                <w:rFonts w:ascii="Tahoma" w:hAnsi="Tahoma" w:cs="Tahoma"/>
                <w:b/>
                <w:bCs/>
                <w:color w:val="000000"/>
              </w:rPr>
            </w:pPr>
            <w:r w:rsidRPr="0008604E">
              <w:rPr>
                <w:rFonts w:ascii="Tahoma" w:hAnsi="Tahoma" w:cs="Tahoma"/>
                <w:b/>
                <w:bCs/>
                <w:color w:val="000000"/>
              </w:rPr>
              <w:t>in relation to Qualitative Proposals</w:t>
            </w:r>
            <w:r w:rsidRPr="0008604E">
              <w:rPr>
                <w:rFonts w:ascii="Tahoma" w:hAnsi="Tahoma" w:cs="Tahoma"/>
                <w:color w:val="000000"/>
              </w:rPr>
              <w:t xml:space="preserve"> </w:t>
            </w:r>
          </w:p>
        </w:tc>
      </w:tr>
      <w:tr w:rsidR="00937358" w:rsidRPr="004642EF" w14:paraId="1A0FA7B3" w14:textId="77777777">
        <w:trPr>
          <w:trHeight w:val="300"/>
        </w:trPr>
        <w:tc>
          <w:tcPr>
            <w:tcW w:w="2191" w:type="dxa"/>
            <w:tcBorders>
              <w:top w:val="nil"/>
              <w:left w:val="nil"/>
              <w:bottom w:val="nil"/>
              <w:right w:val="nil"/>
            </w:tcBorders>
            <w:shd w:val="clear" w:color="auto" w:fill="auto"/>
            <w:noWrap/>
            <w:vAlign w:val="bottom"/>
          </w:tcPr>
          <w:p w14:paraId="2F194376" w14:textId="77777777" w:rsidR="00937358" w:rsidRPr="004642EF" w:rsidRDefault="00937358" w:rsidP="00937358">
            <w:pPr>
              <w:rPr>
                <w:rFonts w:cs="Arial"/>
                <w:b/>
                <w:bCs/>
                <w:highlight w:val="yellow"/>
              </w:rPr>
            </w:pPr>
          </w:p>
        </w:tc>
        <w:tc>
          <w:tcPr>
            <w:tcW w:w="4370" w:type="dxa"/>
            <w:tcBorders>
              <w:top w:val="nil"/>
              <w:left w:val="nil"/>
              <w:bottom w:val="nil"/>
              <w:right w:val="nil"/>
            </w:tcBorders>
            <w:shd w:val="clear" w:color="auto" w:fill="auto"/>
            <w:noWrap/>
            <w:vAlign w:val="bottom"/>
          </w:tcPr>
          <w:p w14:paraId="773DD48A" w14:textId="77777777" w:rsidR="00937358" w:rsidRPr="004642EF" w:rsidRDefault="00937358" w:rsidP="00937358">
            <w:pPr>
              <w:jc w:val="both"/>
              <w:rPr>
                <w:rFonts w:ascii="Tahoma" w:hAnsi="Tahoma" w:cs="Tahoma"/>
                <w:b/>
                <w:bCs/>
                <w:color w:val="000000"/>
                <w:highlight w:val="yellow"/>
              </w:rPr>
            </w:pPr>
          </w:p>
        </w:tc>
      </w:tr>
    </w:tbl>
    <w:p w14:paraId="65A1315A" w14:textId="77777777" w:rsidR="00CE1796" w:rsidRDefault="00CE1796">
      <w:pPr>
        <w:tabs>
          <w:tab w:val="left" w:pos="709"/>
          <w:tab w:val="left" w:pos="2268"/>
          <w:tab w:val="left" w:pos="6804"/>
        </w:tabs>
        <w:rPr>
          <w:rFonts w:cs="Arial"/>
          <w:snapToGrid w:val="0"/>
          <w:color w:val="000000"/>
          <w:highlight w:val="green"/>
          <w:lang w:eastAsia="en-US"/>
        </w:rPr>
      </w:pPr>
    </w:p>
    <w:p w14:paraId="73EF33CA" w14:textId="77777777" w:rsidR="009F4031" w:rsidRDefault="009F4031">
      <w:pPr>
        <w:tabs>
          <w:tab w:val="left" w:pos="709"/>
          <w:tab w:val="left" w:pos="2268"/>
          <w:tab w:val="left" w:pos="6804"/>
        </w:tabs>
        <w:rPr>
          <w:rFonts w:cs="Arial"/>
          <w:snapToGrid w:val="0"/>
          <w:color w:val="000000"/>
          <w:highlight w:val="green"/>
          <w:lang w:eastAsia="en-US"/>
        </w:rPr>
      </w:pPr>
    </w:p>
    <w:p w14:paraId="3AA2D461" w14:textId="77777777" w:rsidR="009F4031" w:rsidRPr="004642EF" w:rsidRDefault="009F4031">
      <w:pPr>
        <w:tabs>
          <w:tab w:val="left" w:pos="709"/>
          <w:tab w:val="left" w:pos="2268"/>
          <w:tab w:val="left" w:pos="6804"/>
        </w:tabs>
        <w:rPr>
          <w:rFonts w:cs="Arial"/>
          <w:snapToGrid w:val="0"/>
          <w:color w:val="000000"/>
          <w:highlight w:val="green"/>
          <w:lang w:eastAsia="en-US"/>
        </w:rPr>
      </w:pPr>
    </w:p>
    <w:p w14:paraId="13BA5ACB" w14:textId="77777777" w:rsidR="00CE1796" w:rsidRPr="004642EF" w:rsidRDefault="00CE1796" w:rsidP="00022CFB">
      <w:pPr>
        <w:tabs>
          <w:tab w:val="left" w:pos="709"/>
          <w:tab w:val="left" w:pos="2268"/>
          <w:tab w:val="left" w:pos="6804"/>
        </w:tabs>
        <w:rPr>
          <w:rFonts w:cs="Arial"/>
          <w:sz w:val="2"/>
          <w:szCs w:val="2"/>
        </w:rPr>
      </w:pPr>
    </w:p>
    <w:tbl>
      <w:tblPr>
        <w:tblW w:w="0" w:type="auto"/>
        <w:tblLayout w:type="fixed"/>
        <w:tblLook w:val="0000" w:firstRow="0" w:lastRow="0" w:firstColumn="0" w:lastColumn="0" w:noHBand="0" w:noVBand="0"/>
      </w:tblPr>
      <w:tblGrid>
        <w:gridCol w:w="10031"/>
      </w:tblGrid>
      <w:tr w:rsidR="00CE1796" w:rsidRPr="004642EF" w14:paraId="342C9012" w14:textId="77777777">
        <w:trPr>
          <w:cantSplit/>
        </w:trPr>
        <w:tc>
          <w:tcPr>
            <w:tcW w:w="10031" w:type="dxa"/>
          </w:tcPr>
          <w:p w14:paraId="6F39D125" w14:textId="77777777" w:rsidR="00CE1796" w:rsidRPr="004642EF" w:rsidRDefault="00CE1796" w:rsidP="00EF4C70">
            <w:pPr>
              <w:rPr>
                <w:rFonts w:cs="Arial"/>
                <w:color w:val="008080"/>
                <w:sz w:val="24"/>
                <w:szCs w:val="24"/>
              </w:rPr>
            </w:pPr>
            <w:r w:rsidRPr="004642EF">
              <w:rPr>
                <w:rFonts w:cs="Arial"/>
                <w:color w:val="008080"/>
              </w:rPr>
              <w:lastRenderedPageBreak/>
              <w:br w:type="page"/>
            </w:r>
          </w:p>
          <w:p w14:paraId="18196983" w14:textId="77777777" w:rsidR="00CE1796" w:rsidRPr="004642EF" w:rsidRDefault="00CE1796">
            <w:pPr>
              <w:pStyle w:val="Heading2"/>
              <w:pBdr>
                <w:top w:val="single" w:sz="24" w:space="1" w:color="auto"/>
              </w:pBdr>
              <w:rPr>
                <w:rFonts w:ascii="Arial" w:hAnsi="Arial" w:cs="Arial"/>
                <w:b w:val="0"/>
                <w:color w:val="008080"/>
              </w:rPr>
            </w:pPr>
          </w:p>
          <w:p w14:paraId="21F17DD0" w14:textId="77777777" w:rsidR="00CE1796" w:rsidRPr="00E73889" w:rsidRDefault="00CE1796">
            <w:pPr>
              <w:pStyle w:val="Heading2"/>
              <w:jc w:val="center"/>
              <w:rPr>
                <w:rFonts w:ascii="Arial" w:hAnsi="Arial" w:cs="Arial"/>
                <w:color w:val="008080"/>
                <w:sz w:val="28"/>
                <w:szCs w:val="28"/>
              </w:rPr>
            </w:pPr>
            <w:r w:rsidRPr="00E73889">
              <w:rPr>
                <w:rFonts w:ascii="Arial" w:hAnsi="Arial" w:cs="Arial"/>
                <w:color w:val="008080"/>
                <w:sz w:val="28"/>
                <w:szCs w:val="28"/>
              </w:rPr>
              <w:t>SECTION ‘B’:  Specification</w:t>
            </w:r>
          </w:p>
          <w:p w14:paraId="48746962" w14:textId="77777777" w:rsidR="00CE1796" w:rsidRPr="004642EF" w:rsidRDefault="00CE1796">
            <w:pPr>
              <w:pBdr>
                <w:bottom w:val="single" w:sz="24" w:space="1" w:color="auto"/>
              </w:pBdr>
              <w:rPr>
                <w:rFonts w:cs="Arial"/>
                <w:color w:val="008080"/>
                <w:sz w:val="24"/>
                <w:szCs w:val="24"/>
              </w:rPr>
            </w:pPr>
          </w:p>
          <w:p w14:paraId="34FB9FC1" w14:textId="77777777" w:rsidR="00CE1796" w:rsidRPr="004642EF" w:rsidRDefault="00CE1796">
            <w:pPr>
              <w:pStyle w:val="Heading2"/>
              <w:rPr>
                <w:rFonts w:ascii="Arial" w:hAnsi="Arial" w:cs="Arial"/>
                <w:b w:val="0"/>
                <w:caps/>
                <w:color w:val="008080"/>
              </w:rPr>
            </w:pPr>
          </w:p>
        </w:tc>
      </w:tr>
    </w:tbl>
    <w:p w14:paraId="2C9FDE07" w14:textId="77777777" w:rsidR="00B110E5" w:rsidRDefault="009F4031" w:rsidP="00B110E5">
      <w:pPr>
        <w:pStyle w:val="BodyTextIndent3"/>
        <w:tabs>
          <w:tab w:val="clear" w:pos="1080"/>
          <w:tab w:val="clear" w:pos="2160"/>
          <w:tab w:val="left" w:pos="-426"/>
        </w:tabs>
        <w:spacing w:after="0"/>
        <w:ind w:left="709" w:hanging="709"/>
        <w:rPr>
          <w:rFonts w:cs="Arial"/>
        </w:rPr>
      </w:pPr>
      <w:r>
        <w:rPr>
          <w:rFonts w:cs="Arial"/>
        </w:rPr>
        <w:t>The Specificatio</w:t>
      </w:r>
      <w:r w:rsidR="00885084">
        <w:rPr>
          <w:rFonts w:cs="Arial"/>
        </w:rPr>
        <w:t>n for this Tendering exercise are</w:t>
      </w:r>
      <w:r w:rsidR="00B110E5">
        <w:rPr>
          <w:rFonts w:cs="Arial"/>
        </w:rPr>
        <w:t xml:space="preserve"> contained in </w:t>
      </w:r>
      <w:r>
        <w:rPr>
          <w:rFonts w:cs="Arial"/>
        </w:rPr>
        <w:t>Sched</w:t>
      </w:r>
      <w:r w:rsidR="00B110E5">
        <w:rPr>
          <w:rFonts w:cs="Arial"/>
        </w:rPr>
        <w:t>ule 1</w:t>
      </w:r>
      <w:r w:rsidR="00885084">
        <w:rPr>
          <w:rFonts w:cs="Arial"/>
        </w:rPr>
        <w:t xml:space="preserve"> separate</w:t>
      </w:r>
      <w:r w:rsidR="00B110E5">
        <w:rPr>
          <w:rFonts w:cs="Arial"/>
        </w:rPr>
        <w:t xml:space="preserve"> </w:t>
      </w:r>
      <w:r>
        <w:rPr>
          <w:rFonts w:cs="Arial"/>
        </w:rPr>
        <w:t>to this ITT</w:t>
      </w:r>
    </w:p>
    <w:p w14:paraId="0C158412" w14:textId="77777777" w:rsidR="006155DE" w:rsidRDefault="009F4031" w:rsidP="00B110E5">
      <w:pPr>
        <w:pStyle w:val="BodyTextIndent3"/>
        <w:tabs>
          <w:tab w:val="clear" w:pos="1080"/>
          <w:tab w:val="clear" w:pos="2160"/>
          <w:tab w:val="left" w:pos="-426"/>
        </w:tabs>
        <w:spacing w:after="0"/>
        <w:ind w:left="709" w:hanging="709"/>
        <w:rPr>
          <w:rFonts w:cs="Arial"/>
        </w:rPr>
      </w:pPr>
      <w:proofErr w:type="gramStart"/>
      <w:r>
        <w:rPr>
          <w:rFonts w:cs="Arial"/>
        </w:rPr>
        <w:t>document</w:t>
      </w:r>
      <w:proofErr w:type="gramEnd"/>
      <w:r>
        <w:rPr>
          <w:rFonts w:cs="Arial"/>
        </w:rPr>
        <w:t xml:space="preserve"> </w:t>
      </w:r>
      <w:r w:rsidR="00885084">
        <w:rPr>
          <w:rFonts w:cs="Arial"/>
        </w:rPr>
        <w:t>which are</w:t>
      </w:r>
      <w:r>
        <w:rPr>
          <w:rFonts w:cs="Arial"/>
        </w:rPr>
        <w:t xml:space="preserve"> provided as part of the Tender documents.</w:t>
      </w:r>
    </w:p>
    <w:p w14:paraId="30784BA1" w14:textId="77777777" w:rsidR="009F4031" w:rsidRDefault="009F4031" w:rsidP="00EF4C70">
      <w:pPr>
        <w:pStyle w:val="BodyTextIndent3"/>
        <w:tabs>
          <w:tab w:val="clear" w:pos="1080"/>
          <w:tab w:val="clear" w:pos="2160"/>
          <w:tab w:val="left" w:pos="-426"/>
        </w:tabs>
        <w:spacing w:after="0"/>
        <w:ind w:left="709" w:hanging="709"/>
        <w:rPr>
          <w:rFonts w:cs="Arial"/>
        </w:rPr>
      </w:pPr>
    </w:p>
    <w:p w14:paraId="11FA35F5" w14:textId="77777777" w:rsidR="009F4031" w:rsidRPr="004642EF" w:rsidRDefault="009F4031" w:rsidP="00EF4C70">
      <w:pPr>
        <w:pStyle w:val="BodyTextIndent3"/>
        <w:tabs>
          <w:tab w:val="clear" w:pos="1080"/>
          <w:tab w:val="clear" w:pos="2160"/>
          <w:tab w:val="left" w:pos="-426"/>
        </w:tabs>
        <w:spacing w:after="0"/>
        <w:ind w:left="709" w:hanging="709"/>
        <w:rPr>
          <w:rFonts w:cs="Arial"/>
        </w:rPr>
      </w:pPr>
    </w:p>
    <w:p w14:paraId="46F4C302" w14:textId="77777777" w:rsidR="00CE1796" w:rsidRPr="004642EF" w:rsidRDefault="00CE1796" w:rsidP="00EF4C70">
      <w:pPr>
        <w:pStyle w:val="BodyTextIndent3"/>
        <w:tabs>
          <w:tab w:val="left" w:pos="-426"/>
        </w:tabs>
        <w:spacing w:after="0"/>
        <w:ind w:hanging="720"/>
        <w:jc w:val="both"/>
        <w:rPr>
          <w:rFonts w:cs="Arial"/>
          <w:sz w:val="2"/>
          <w:szCs w:val="2"/>
        </w:rPr>
      </w:pPr>
    </w:p>
    <w:tbl>
      <w:tblPr>
        <w:tblW w:w="10031" w:type="dxa"/>
        <w:tblLayout w:type="fixed"/>
        <w:tblLook w:val="0000" w:firstRow="0" w:lastRow="0" w:firstColumn="0" w:lastColumn="0" w:noHBand="0" w:noVBand="0"/>
      </w:tblPr>
      <w:tblGrid>
        <w:gridCol w:w="10031"/>
      </w:tblGrid>
      <w:tr w:rsidR="00CE1796" w:rsidRPr="004642EF" w14:paraId="776667C1" w14:textId="77777777">
        <w:trPr>
          <w:cantSplit/>
        </w:trPr>
        <w:tc>
          <w:tcPr>
            <w:tcW w:w="10031" w:type="dxa"/>
          </w:tcPr>
          <w:p w14:paraId="36E9F6BF" w14:textId="77777777" w:rsidR="00CE1796" w:rsidRPr="004642EF" w:rsidRDefault="00CE1796">
            <w:pPr>
              <w:pStyle w:val="Heading2"/>
              <w:pBdr>
                <w:top w:val="single" w:sz="24" w:space="1" w:color="auto"/>
              </w:pBdr>
              <w:jc w:val="both"/>
              <w:rPr>
                <w:rFonts w:ascii="Arial" w:hAnsi="Arial" w:cs="Arial"/>
                <w:b w:val="0"/>
                <w:szCs w:val="24"/>
              </w:rPr>
            </w:pPr>
          </w:p>
          <w:p w14:paraId="48ABE11E" w14:textId="77777777" w:rsidR="00CE1796" w:rsidRPr="00E73889" w:rsidRDefault="00CE1796">
            <w:pPr>
              <w:pStyle w:val="Heading2"/>
              <w:jc w:val="center"/>
              <w:rPr>
                <w:rFonts w:ascii="Arial" w:hAnsi="Arial" w:cs="Arial"/>
                <w:color w:val="008080"/>
                <w:sz w:val="28"/>
                <w:szCs w:val="28"/>
              </w:rPr>
            </w:pPr>
            <w:bookmarkStart w:id="7" w:name="C"/>
            <w:r w:rsidRPr="00E73889">
              <w:rPr>
                <w:rFonts w:ascii="Arial" w:hAnsi="Arial" w:cs="Arial"/>
                <w:color w:val="008080"/>
                <w:sz w:val="28"/>
                <w:szCs w:val="28"/>
              </w:rPr>
              <w:t>SECTION C:</w:t>
            </w:r>
          </w:p>
          <w:bookmarkEnd w:id="7"/>
          <w:p w14:paraId="04E80CAD" w14:textId="77777777" w:rsidR="00CE1796" w:rsidRPr="00E73889" w:rsidRDefault="00CE1796">
            <w:pPr>
              <w:pStyle w:val="Heading2"/>
              <w:jc w:val="center"/>
              <w:rPr>
                <w:rFonts w:ascii="Arial" w:hAnsi="Arial" w:cs="Arial"/>
                <w:color w:val="008080"/>
                <w:sz w:val="28"/>
                <w:szCs w:val="28"/>
              </w:rPr>
            </w:pPr>
            <w:r w:rsidRPr="00E73889">
              <w:rPr>
                <w:rFonts w:ascii="Arial" w:hAnsi="Arial" w:cs="Arial"/>
                <w:color w:val="008080"/>
                <w:sz w:val="28"/>
                <w:szCs w:val="28"/>
              </w:rPr>
              <w:t xml:space="preserve">DCC Standard Terms </w:t>
            </w:r>
            <w:r w:rsidR="00E73889" w:rsidRPr="00E73889">
              <w:rPr>
                <w:rFonts w:ascii="Arial" w:hAnsi="Arial" w:cs="Arial"/>
                <w:color w:val="008080"/>
                <w:sz w:val="28"/>
                <w:szCs w:val="28"/>
              </w:rPr>
              <w:t xml:space="preserve">and Conditions of Contract for </w:t>
            </w:r>
            <w:r w:rsidRPr="00E73889">
              <w:rPr>
                <w:rFonts w:ascii="Arial" w:hAnsi="Arial" w:cs="Arial"/>
                <w:color w:val="008080"/>
                <w:sz w:val="28"/>
                <w:szCs w:val="28"/>
              </w:rPr>
              <w:t>Services</w:t>
            </w:r>
          </w:p>
          <w:p w14:paraId="553AF4FB" w14:textId="77777777" w:rsidR="00CE1796" w:rsidRPr="004642EF" w:rsidRDefault="00CE1796">
            <w:pPr>
              <w:pBdr>
                <w:bottom w:val="single" w:sz="24" w:space="1" w:color="auto"/>
              </w:pBdr>
              <w:jc w:val="both"/>
              <w:rPr>
                <w:rFonts w:cs="Arial"/>
                <w:sz w:val="24"/>
                <w:szCs w:val="24"/>
              </w:rPr>
            </w:pPr>
          </w:p>
          <w:p w14:paraId="51D51A7F" w14:textId="77777777" w:rsidR="00CE1796" w:rsidRPr="004642EF" w:rsidRDefault="00CE1796">
            <w:pPr>
              <w:pStyle w:val="Heading2"/>
              <w:jc w:val="both"/>
              <w:rPr>
                <w:rFonts w:ascii="Arial" w:hAnsi="Arial" w:cs="Arial"/>
                <w:b w:val="0"/>
                <w:caps/>
              </w:rPr>
            </w:pPr>
          </w:p>
        </w:tc>
      </w:tr>
    </w:tbl>
    <w:p w14:paraId="2EA74D5A" w14:textId="77777777" w:rsidR="00677FFB" w:rsidRPr="004642EF" w:rsidRDefault="00677FFB" w:rsidP="00885084">
      <w:pPr>
        <w:pStyle w:val="Heading1"/>
        <w:tabs>
          <w:tab w:val="clear" w:pos="851"/>
          <w:tab w:val="clear" w:pos="2160"/>
          <w:tab w:val="clear" w:pos="2880"/>
          <w:tab w:val="clear" w:pos="3600"/>
          <w:tab w:val="clear" w:pos="4320"/>
          <w:tab w:val="clear" w:pos="5040"/>
          <w:tab w:val="clear" w:pos="5760"/>
          <w:tab w:val="clear" w:pos="6480"/>
          <w:tab w:val="clear" w:pos="7200"/>
          <w:tab w:val="clear" w:pos="7920"/>
          <w:tab w:val="clear" w:pos="8640"/>
          <w:tab w:val="left" w:pos="567"/>
        </w:tabs>
        <w:rPr>
          <w:rFonts w:cs="Arial"/>
        </w:rPr>
      </w:pPr>
    </w:p>
    <w:p w14:paraId="634F4172" w14:textId="77777777" w:rsidR="00885084" w:rsidRDefault="00F1511F" w:rsidP="00885084">
      <w:pPr>
        <w:pStyle w:val="BodyTextIndent3"/>
        <w:tabs>
          <w:tab w:val="clear" w:pos="1080"/>
          <w:tab w:val="clear" w:pos="2160"/>
          <w:tab w:val="left" w:pos="-426"/>
        </w:tabs>
        <w:spacing w:after="0"/>
        <w:ind w:left="0"/>
        <w:rPr>
          <w:rFonts w:cs="Arial"/>
        </w:rPr>
      </w:pPr>
      <w:r w:rsidRPr="004642EF">
        <w:rPr>
          <w:rFonts w:cs="Arial"/>
        </w:rPr>
        <w:t xml:space="preserve">Devon County Council Standard Terms and Conditions of Contract </w:t>
      </w:r>
      <w:r w:rsidR="00B110E5">
        <w:rPr>
          <w:rFonts w:cs="Arial"/>
        </w:rPr>
        <w:t>is contained in Schedule 2</w:t>
      </w:r>
    </w:p>
    <w:p w14:paraId="728EA4C0" w14:textId="77777777" w:rsidR="00885084" w:rsidRDefault="00885084" w:rsidP="00885084">
      <w:pPr>
        <w:pStyle w:val="BodyTextIndent3"/>
        <w:tabs>
          <w:tab w:val="clear" w:pos="1080"/>
          <w:tab w:val="clear" w:pos="2160"/>
          <w:tab w:val="left" w:pos="-426"/>
        </w:tabs>
        <w:spacing w:after="0"/>
        <w:ind w:left="709" w:hanging="709"/>
        <w:rPr>
          <w:rFonts w:cs="Arial"/>
        </w:rPr>
      </w:pPr>
      <w:proofErr w:type="gramStart"/>
      <w:r>
        <w:rPr>
          <w:rFonts w:cs="Arial"/>
        </w:rPr>
        <w:t>separate</w:t>
      </w:r>
      <w:proofErr w:type="gramEnd"/>
      <w:r>
        <w:rPr>
          <w:rFonts w:cs="Arial"/>
        </w:rPr>
        <w:t xml:space="preserve"> to this ITT document which is provided as part of the Tender documents.</w:t>
      </w:r>
    </w:p>
    <w:p w14:paraId="655360FE" w14:textId="77777777" w:rsidR="00885084" w:rsidRDefault="00885084" w:rsidP="00444E06">
      <w:pPr>
        <w:tabs>
          <w:tab w:val="left" w:pos="567"/>
        </w:tabs>
        <w:spacing w:before="20" w:after="20"/>
        <w:jc w:val="both"/>
        <w:rPr>
          <w:rFonts w:cs="Arial"/>
          <w:sz w:val="2"/>
          <w:szCs w:val="2"/>
        </w:rPr>
      </w:pPr>
    </w:p>
    <w:p w14:paraId="4ABCEB3B" w14:textId="77777777" w:rsidR="00885084" w:rsidRDefault="00885084" w:rsidP="00444E06">
      <w:pPr>
        <w:tabs>
          <w:tab w:val="left" w:pos="567"/>
        </w:tabs>
        <w:spacing w:before="20" w:after="20"/>
        <w:jc w:val="both"/>
        <w:rPr>
          <w:rFonts w:cs="Arial"/>
          <w:sz w:val="2"/>
          <w:szCs w:val="2"/>
        </w:rPr>
      </w:pPr>
    </w:p>
    <w:p w14:paraId="4C99130B" w14:textId="77777777" w:rsidR="00885084" w:rsidRDefault="00885084" w:rsidP="00444E06">
      <w:pPr>
        <w:tabs>
          <w:tab w:val="left" w:pos="567"/>
        </w:tabs>
        <w:spacing w:before="20" w:after="20"/>
        <w:jc w:val="both"/>
        <w:rPr>
          <w:rFonts w:cs="Arial"/>
          <w:sz w:val="2"/>
          <w:szCs w:val="2"/>
        </w:rPr>
      </w:pPr>
    </w:p>
    <w:p w14:paraId="277C7A51" w14:textId="77777777" w:rsidR="00885084" w:rsidRDefault="00885084" w:rsidP="00444E06">
      <w:pPr>
        <w:tabs>
          <w:tab w:val="left" w:pos="567"/>
        </w:tabs>
        <w:spacing w:before="20" w:after="20"/>
        <w:jc w:val="both"/>
        <w:rPr>
          <w:rFonts w:cs="Arial"/>
          <w:sz w:val="2"/>
          <w:szCs w:val="2"/>
        </w:rPr>
      </w:pPr>
    </w:p>
    <w:p w14:paraId="6D6D4FC9" w14:textId="77777777" w:rsidR="00885084" w:rsidRDefault="00885084" w:rsidP="00444E06">
      <w:pPr>
        <w:tabs>
          <w:tab w:val="left" w:pos="567"/>
        </w:tabs>
        <w:spacing w:before="20" w:after="20"/>
        <w:jc w:val="both"/>
        <w:rPr>
          <w:rFonts w:cs="Arial"/>
          <w:sz w:val="2"/>
          <w:szCs w:val="2"/>
        </w:rPr>
      </w:pPr>
    </w:p>
    <w:p w14:paraId="159AD479" w14:textId="77777777" w:rsidR="00885084" w:rsidRDefault="00885084" w:rsidP="00444E06">
      <w:pPr>
        <w:tabs>
          <w:tab w:val="left" w:pos="567"/>
        </w:tabs>
        <w:spacing w:before="20" w:after="20"/>
        <w:jc w:val="both"/>
        <w:rPr>
          <w:rFonts w:cs="Arial"/>
          <w:sz w:val="2"/>
          <w:szCs w:val="2"/>
        </w:rPr>
      </w:pPr>
    </w:p>
    <w:p w14:paraId="6FD5E292" w14:textId="77777777" w:rsidR="00885084" w:rsidRDefault="00885084" w:rsidP="00444E06">
      <w:pPr>
        <w:tabs>
          <w:tab w:val="left" w:pos="567"/>
        </w:tabs>
        <w:spacing w:before="20" w:after="20"/>
        <w:jc w:val="both"/>
        <w:rPr>
          <w:rFonts w:cs="Arial"/>
          <w:sz w:val="2"/>
          <w:szCs w:val="2"/>
        </w:rPr>
      </w:pPr>
    </w:p>
    <w:p w14:paraId="7B61F937" w14:textId="77777777" w:rsidR="00885084" w:rsidRPr="004642EF" w:rsidRDefault="00885084" w:rsidP="00444E06">
      <w:pPr>
        <w:tabs>
          <w:tab w:val="left" w:pos="567"/>
        </w:tabs>
        <w:spacing w:before="20" w:after="20"/>
        <w:jc w:val="both"/>
        <w:rPr>
          <w:rFonts w:cs="Arial"/>
          <w:sz w:val="2"/>
          <w:szCs w:val="2"/>
        </w:rPr>
      </w:pPr>
    </w:p>
    <w:tbl>
      <w:tblPr>
        <w:tblW w:w="10031" w:type="dxa"/>
        <w:tblLayout w:type="fixed"/>
        <w:tblLook w:val="0000" w:firstRow="0" w:lastRow="0" w:firstColumn="0" w:lastColumn="0" w:noHBand="0" w:noVBand="0"/>
      </w:tblPr>
      <w:tblGrid>
        <w:gridCol w:w="10031"/>
      </w:tblGrid>
      <w:tr w:rsidR="00CE1796" w:rsidRPr="004642EF" w14:paraId="036E9CA1" w14:textId="77777777" w:rsidTr="00885084">
        <w:trPr>
          <w:cantSplit/>
          <w:trHeight w:val="1873"/>
        </w:trPr>
        <w:tc>
          <w:tcPr>
            <w:tcW w:w="10031" w:type="dxa"/>
          </w:tcPr>
          <w:p w14:paraId="78A2AEAF" w14:textId="77777777" w:rsidR="00CE1796" w:rsidRPr="004642EF" w:rsidRDefault="00CE1796" w:rsidP="00DC7D36">
            <w:pPr>
              <w:rPr>
                <w:rFonts w:cs="Arial"/>
                <w:sz w:val="24"/>
                <w:szCs w:val="24"/>
              </w:rPr>
            </w:pPr>
            <w:r w:rsidRPr="004642EF">
              <w:rPr>
                <w:rFonts w:cs="Arial"/>
              </w:rPr>
              <w:br w:type="page"/>
            </w:r>
          </w:p>
          <w:p w14:paraId="14146B95" w14:textId="77777777" w:rsidR="00CE1796" w:rsidRPr="004642EF" w:rsidRDefault="00CE1796">
            <w:pPr>
              <w:pStyle w:val="Heading2"/>
              <w:pBdr>
                <w:top w:val="single" w:sz="24" w:space="1" w:color="auto"/>
              </w:pBdr>
              <w:rPr>
                <w:rFonts w:ascii="Arial" w:hAnsi="Arial" w:cs="Arial"/>
                <w:b w:val="0"/>
              </w:rPr>
            </w:pPr>
          </w:p>
          <w:p w14:paraId="6E6FFE48" w14:textId="77777777" w:rsidR="00CE1796" w:rsidRPr="00E73889" w:rsidRDefault="00CE1796">
            <w:pPr>
              <w:pStyle w:val="Heading2"/>
              <w:jc w:val="center"/>
              <w:rPr>
                <w:rFonts w:ascii="Arial" w:hAnsi="Arial" w:cs="Arial"/>
                <w:color w:val="008080"/>
                <w:sz w:val="28"/>
                <w:szCs w:val="28"/>
              </w:rPr>
            </w:pPr>
            <w:bookmarkStart w:id="8" w:name="D"/>
            <w:r w:rsidRPr="00E73889">
              <w:rPr>
                <w:rFonts w:ascii="Arial" w:hAnsi="Arial" w:cs="Arial"/>
                <w:color w:val="008080"/>
                <w:sz w:val="28"/>
                <w:szCs w:val="28"/>
              </w:rPr>
              <w:t>SECTION D:</w:t>
            </w:r>
          </w:p>
          <w:bookmarkEnd w:id="8"/>
          <w:p w14:paraId="597AF11D" w14:textId="77777777" w:rsidR="00CE1796" w:rsidRPr="00E73889" w:rsidRDefault="00CE1796">
            <w:pPr>
              <w:pStyle w:val="Heading2"/>
              <w:jc w:val="center"/>
              <w:rPr>
                <w:rFonts w:ascii="Arial" w:hAnsi="Arial" w:cs="Arial"/>
                <w:strike/>
                <w:sz w:val="28"/>
                <w:szCs w:val="28"/>
              </w:rPr>
            </w:pPr>
            <w:r w:rsidRPr="00E73889">
              <w:rPr>
                <w:rFonts w:ascii="Arial" w:hAnsi="Arial" w:cs="Arial"/>
                <w:color w:val="008080"/>
                <w:sz w:val="28"/>
                <w:szCs w:val="28"/>
              </w:rPr>
              <w:t xml:space="preserve">DCC Special Terms and Conditions of Contract </w:t>
            </w:r>
          </w:p>
          <w:p w14:paraId="5C80C12C" w14:textId="77777777" w:rsidR="00CE1796" w:rsidRPr="004642EF" w:rsidRDefault="00CE1796">
            <w:pPr>
              <w:pBdr>
                <w:bottom w:val="single" w:sz="24" w:space="1" w:color="auto"/>
              </w:pBdr>
              <w:rPr>
                <w:rFonts w:cs="Arial"/>
                <w:strike/>
                <w:sz w:val="24"/>
                <w:szCs w:val="24"/>
              </w:rPr>
            </w:pPr>
          </w:p>
          <w:p w14:paraId="527F9471" w14:textId="77777777" w:rsidR="00CE1796" w:rsidRPr="004642EF" w:rsidRDefault="00CE1796">
            <w:pPr>
              <w:pStyle w:val="Heading2"/>
              <w:rPr>
                <w:rFonts w:ascii="Arial" w:hAnsi="Arial" w:cs="Arial"/>
                <w:b w:val="0"/>
                <w:caps/>
              </w:rPr>
            </w:pPr>
          </w:p>
        </w:tc>
      </w:tr>
    </w:tbl>
    <w:p w14:paraId="457B7D57" w14:textId="77777777" w:rsidR="00885084" w:rsidRPr="00BD7F1F" w:rsidRDefault="00885084" w:rsidP="00B110E5">
      <w:pPr>
        <w:pStyle w:val="BodyTextIndent3"/>
        <w:tabs>
          <w:tab w:val="clear" w:pos="1080"/>
          <w:tab w:val="clear" w:pos="2160"/>
          <w:tab w:val="left" w:pos="-426"/>
        </w:tabs>
        <w:spacing w:after="0"/>
        <w:ind w:left="709" w:hanging="709"/>
        <w:rPr>
          <w:rFonts w:cs="Arial"/>
          <w:b/>
        </w:rPr>
      </w:pPr>
      <w:r w:rsidRPr="00BD7F1F">
        <w:rPr>
          <w:rFonts w:cs="Arial"/>
          <w:b/>
        </w:rPr>
        <w:t>The</w:t>
      </w:r>
      <w:r w:rsidR="00B110E5" w:rsidRPr="00BD7F1F">
        <w:rPr>
          <w:rFonts w:cs="Arial"/>
          <w:b/>
        </w:rPr>
        <w:t>re are no</w:t>
      </w:r>
      <w:r w:rsidRPr="00BD7F1F">
        <w:rPr>
          <w:rFonts w:cs="Arial"/>
          <w:b/>
        </w:rPr>
        <w:t xml:space="preserve"> special Terms and Conditions for this Contract</w:t>
      </w:r>
      <w:r w:rsidR="00B110E5" w:rsidRPr="00BD7F1F">
        <w:rPr>
          <w:rFonts w:cs="Arial"/>
          <w:b/>
        </w:rPr>
        <w:t>.</w:t>
      </w:r>
      <w:r w:rsidRPr="00BD7F1F">
        <w:rPr>
          <w:rFonts w:cs="Arial"/>
          <w:b/>
        </w:rPr>
        <w:t xml:space="preserve"> </w:t>
      </w:r>
    </w:p>
    <w:p w14:paraId="2D845CEE" w14:textId="77777777" w:rsidR="00CE1796" w:rsidRPr="004642EF" w:rsidRDefault="00CE1796" w:rsidP="00885084">
      <w:pPr>
        <w:pStyle w:val="BodyTextIndent3"/>
        <w:tabs>
          <w:tab w:val="clear" w:pos="1080"/>
          <w:tab w:val="clear" w:pos="2160"/>
          <w:tab w:val="left" w:pos="-426"/>
        </w:tabs>
        <w:spacing w:after="0"/>
        <w:ind w:left="0"/>
        <w:rPr>
          <w:rFonts w:cs="Arial"/>
        </w:rPr>
      </w:pPr>
      <w:r w:rsidRPr="004642EF">
        <w:rPr>
          <w:rFonts w:cs="Arial"/>
        </w:rPr>
        <w:br w:type="page"/>
      </w:r>
    </w:p>
    <w:tbl>
      <w:tblPr>
        <w:tblW w:w="0" w:type="auto"/>
        <w:tblLayout w:type="fixed"/>
        <w:tblLook w:val="0000" w:firstRow="0" w:lastRow="0" w:firstColumn="0" w:lastColumn="0" w:noHBand="0" w:noVBand="0"/>
      </w:tblPr>
      <w:tblGrid>
        <w:gridCol w:w="10031"/>
      </w:tblGrid>
      <w:tr w:rsidR="00CE1796" w:rsidRPr="004642EF" w14:paraId="70EA415B" w14:textId="77777777">
        <w:trPr>
          <w:cantSplit/>
        </w:trPr>
        <w:tc>
          <w:tcPr>
            <w:tcW w:w="10031" w:type="dxa"/>
          </w:tcPr>
          <w:p w14:paraId="49EDE6A2" w14:textId="77777777" w:rsidR="00CE1796" w:rsidRPr="004642EF" w:rsidRDefault="00CE1796" w:rsidP="00A61503">
            <w:pPr>
              <w:rPr>
                <w:rFonts w:cs="Arial"/>
                <w:color w:val="008080"/>
                <w:sz w:val="24"/>
                <w:szCs w:val="24"/>
              </w:rPr>
            </w:pPr>
            <w:r w:rsidRPr="004642EF">
              <w:rPr>
                <w:rFonts w:cs="Arial"/>
                <w:color w:val="008080"/>
              </w:rPr>
              <w:lastRenderedPageBreak/>
              <w:br w:type="page"/>
            </w:r>
          </w:p>
          <w:p w14:paraId="46B5BC54" w14:textId="77777777" w:rsidR="00CE1796" w:rsidRPr="004642EF" w:rsidRDefault="00CE1796">
            <w:pPr>
              <w:pStyle w:val="Heading2"/>
              <w:pBdr>
                <w:top w:val="single" w:sz="24" w:space="1" w:color="auto"/>
              </w:pBdr>
              <w:rPr>
                <w:rFonts w:ascii="Arial" w:hAnsi="Arial" w:cs="Arial"/>
                <w:b w:val="0"/>
                <w:color w:val="008080"/>
              </w:rPr>
            </w:pPr>
          </w:p>
          <w:p w14:paraId="4506B66F" w14:textId="77777777" w:rsidR="00CE1796" w:rsidRPr="004642EF" w:rsidRDefault="00CE1796">
            <w:pPr>
              <w:pStyle w:val="Heading2"/>
              <w:jc w:val="center"/>
              <w:rPr>
                <w:rFonts w:ascii="Arial" w:hAnsi="Arial" w:cs="Arial"/>
                <w:color w:val="008080"/>
                <w:sz w:val="32"/>
              </w:rPr>
            </w:pPr>
            <w:bookmarkStart w:id="9" w:name="E"/>
            <w:r w:rsidRPr="004642EF">
              <w:rPr>
                <w:rFonts w:ascii="Arial" w:hAnsi="Arial" w:cs="Arial"/>
                <w:color w:val="008080"/>
                <w:sz w:val="32"/>
              </w:rPr>
              <w:t xml:space="preserve">SECTION ‘E’:  </w:t>
            </w:r>
            <w:bookmarkEnd w:id="9"/>
            <w:r w:rsidRPr="004642EF">
              <w:rPr>
                <w:rFonts w:ascii="Arial" w:hAnsi="Arial" w:cs="Arial"/>
                <w:color w:val="008080"/>
                <w:sz w:val="32"/>
              </w:rPr>
              <w:t>Evaluation Pro Forma</w:t>
            </w:r>
          </w:p>
          <w:p w14:paraId="2D91AAF3" w14:textId="77777777" w:rsidR="00CE1796" w:rsidRPr="004642EF" w:rsidRDefault="00CE1796">
            <w:pPr>
              <w:pBdr>
                <w:bottom w:val="single" w:sz="24" w:space="1" w:color="auto"/>
              </w:pBdr>
              <w:rPr>
                <w:rFonts w:cs="Arial"/>
                <w:color w:val="008080"/>
                <w:sz w:val="24"/>
                <w:szCs w:val="24"/>
              </w:rPr>
            </w:pPr>
          </w:p>
          <w:p w14:paraId="4857F1F6" w14:textId="77777777" w:rsidR="00CE1796" w:rsidRPr="004642EF" w:rsidRDefault="00CE1796">
            <w:pPr>
              <w:pStyle w:val="Heading2"/>
              <w:rPr>
                <w:rFonts w:ascii="Arial" w:hAnsi="Arial" w:cs="Arial"/>
                <w:b w:val="0"/>
                <w:caps/>
                <w:color w:val="008080"/>
              </w:rPr>
            </w:pPr>
          </w:p>
        </w:tc>
      </w:tr>
    </w:tbl>
    <w:p w14:paraId="65DA3BD7" w14:textId="77777777" w:rsidR="00CE1796" w:rsidRPr="004642EF" w:rsidRDefault="00CE1796">
      <w:pPr>
        <w:rPr>
          <w:rFonts w:cs="Arial"/>
        </w:rPr>
      </w:pPr>
    </w:p>
    <w:p w14:paraId="003683A5" w14:textId="77777777" w:rsidR="00CE1796" w:rsidRPr="004642EF" w:rsidRDefault="00CE1796" w:rsidP="00A61503">
      <w:pPr>
        <w:rPr>
          <w:rFonts w:cs="Arial"/>
          <w:b/>
          <w:i/>
          <w:sz w:val="24"/>
        </w:rPr>
      </w:pPr>
      <w:r w:rsidRPr="004642EF">
        <w:rPr>
          <w:rFonts w:cs="Arial"/>
          <w:b/>
          <w:i/>
          <w:sz w:val="24"/>
        </w:rPr>
        <w:t>E1</w:t>
      </w:r>
      <w:r w:rsidRPr="004642EF">
        <w:rPr>
          <w:rFonts w:cs="Arial"/>
          <w:b/>
          <w:i/>
          <w:sz w:val="24"/>
        </w:rPr>
        <w:tab/>
        <w:t>Explanatory Notes</w:t>
      </w:r>
    </w:p>
    <w:p w14:paraId="466510EE" w14:textId="77777777" w:rsidR="00CE1796" w:rsidRPr="004642EF" w:rsidRDefault="00CE1796" w:rsidP="00821567">
      <w:pPr>
        <w:rPr>
          <w:rFonts w:cs="Arial"/>
          <w:highlight w:val="cyan"/>
        </w:rPr>
      </w:pPr>
    </w:p>
    <w:p w14:paraId="2E4758F3" w14:textId="77777777" w:rsidR="00767EDE" w:rsidRDefault="006C3421" w:rsidP="006C3421">
      <w:pPr>
        <w:ind w:left="720" w:hanging="720"/>
      </w:pPr>
      <w:r>
        <w:t>E1.1.</w:t>
      </w:r>
      <w:r w:rsidRPr="006C3421">
        <w:t xml:space="preserve">1   Tenderers are required to complete the Evaluation Pro Forma in full. </w:t>
      </w:r>
    </w:p>
    <w:p w14:paraId="022C2604" w14:textId="77777777" w:rsidR="00767EDE" w:rsidRDefault="00767EDE" w:rsidP="006C3421">
      <w:pPr>
        <w:ind w:left="720" w:hanging="720"/>
      </w:pPr>
    </w:p>
    <w:p w14:paraId="72BB22B8" w14:textId="77777777" w:rsidR="006C3421" w:rsidRDefault="006C3421" w:rsidP="006C3421">
      <w:pPr>
        <w:ind w:left="720" w:hanging="720"/>
      </w:pPr>
      <w:r>
        <w:t xml:space="preserve">E1.1.2   The selection criteria section which contains mandatory pass / fail questions are designed to select organisations with the required economic and financial standing, experience and technical capacity to carry out the contract as well as any other mandatory selection requirements within the specification. </w:t>
      </w:r>
    </w:p>
    <w:p w14:paraId="102FE0B0" w14:textId="77777777" w:rsidR="006C3421" w:rsidRDefault="006C3421" w:rsidP="006C3421">
      <w:pPr>
        <w:ind w:left="720" w:hanging="720"/>
      </w:pPr>
    </w:p>
    <w:p w14:paraId="17CB8373" w14:textId="77777777" w:rsidR="006C3421" w:rsidRDefault="006C3421" w:rsidP="006C3421">
      <w:pPr>
        <w:ind w:left="720" w:hanging="11"/>
      </w:pPr>
      <w:r>
        <w:t xml:space="preserve">Section </w:t>
      </w:r>
      <w:proofErr w:type="gramStart"/>
      <w:r>
        <w:t>E(</w:t>
      </w:r>
      <w:proofErr w:type="gramEnd"/>
      <w:r>
        <w:t xml:space="preserve">1) 1.1 supplier details and E(1) 1.3 contact </w:t>
      </w:r>
      <w:r w:rsidRPr="006C3421">
        <w:t>details are not</w:t>
      </w:r>
      <w:r>
        <w:t xml:space="preserve"> used in the </w:t>
      </w:r>
      <w:r w:rsidR="00654D4E">
        <w:t xml:space="preserve">selection </w:t>
      </w:r>
      <w:r w:rsidR="00D9474A">
        <w:t xml:space="preserve">for Tendering </w:t>
      </w:r>
      <w:r w:rsidR="00654D4E">
        <w:t xml:space="preserve"> but provide the A</w:t>
      </w:r>
      <w:r>
        <w:t>uthority with relevant information for monitoring and communication.</w:t>
      </w:r>
    </w:p>
    <w:p w14:paraId="757E9F80" w14:textId="77777777" w:rsidR="00936776" w:rsidRPr="004642EF" w:rsidRDefault="007A20B5" w:rsidP="006C3421">
      <w:pPr>
        <w:ind w:left="720" w:hanging="720"/>
        <w:rPr>
          <w:rFonts w:cs="Arial"/>
        </w:rPr>
      </w:pPr>
      <w:r w:rsidRPr="004642EF">
        <w:rPr>
          <w:rFonts w:cs="Arial"/>
        </w:rPr>
        <w:t xml:space="preserve">. </w:t>
      </w:r>
    </w:p>
    <w:p w14:paraId="15B9F1B5" w14:textId="77777777" w:rsidR="004C40A0" w:rsidRDefault="00770B9A" w:rsidP="00770B9A">
      <w:pPr>
        <w:ind w:left="720" w:hanging="720"/>
        <w:rPr>
          <w:rFonts w:cs="Arial"/>
        </w:rPr>
      </w:pPr>
      <w:r w:rsidRPr="004642EF">
        <w:rPr>
          <w:rFonts w:cs="Arial"/>
        </w:rPr>
        <w:t>E1.1.3</w:t>
      </w:r>
      <w:r w:rsidRPr="004642EF">
        <w:rPr>
          <w:rFonts w:cs="Arial"/>
        </w:rPr>
        <w:tab/>
      </w:r>
      <w:r w:rsidR="00936776" w:rsidRPr="004642EF">
        <w:rPr>
          <w:rFonts w:cs="Arial"/>
        </w:rPr>
        <w:t xml:space="preserve">All </w:t>
      </w:r>
      <w:r w:rsidR="00767EDE">
        <w:rPr>
          <w:rFonts w:cs="Arial"/>
        </w:rPr>
        <w:t>applicants</w:t>
      </w:r>
      <w:r w:rsidR="00936776" w:rsidRPr="004642EF">
        <w:rPr>
          <w:rFonts w:cs="Arial"/>
        </w:rPr>
        <w:t xml:space="preserve"> </w:t>
      </w:r>
      <w:r w:rsidR="00767EDE">
        <w:rPr>
          <w:rFonts w:cs="Arial"/>
        </w:rPr>
        <w:t>who</w:t>
      </w:r>
      <w:r w:rsidR="00936776" w:rsidRPr="004642EF">
        <w:rPr>
          <w:rFonts w:cs="Arial"/>
        </w:rPr>
        <w:t xml:space="preserve"> pass the selection criteria will then be taken on to</w:t>
      </w:r>
      <w:r w:rsidRPr="004642EF">
        <w:rPr>
          <w:rFonts w:cs="Arial"/>
        </w:rPr>
        <w:t xml:space="preserve"> be assessed against</w:t>
      </w:r>
      <w:r w:rsidR="00936776" w:rsidRPr="004642EF">
        <w:rPr>
          <w:rFonts w:cs="Arial"/>
        </w:rPr>
        <w:t xml:space="preserve"> the award criteria</w:t>
      </w:r>
      <w:r w:rsidRPr="004642EF">
        <w:rPr>
          <w:rFonts w:cs="Arial"/>
        </w:rPr>
        <w:t>,</w:t>
      </w:r>
      <w:r w:rsidR="00936776" w:rsidRPr="004642EF">
        <w:rPr>
          <w:rFonts w:cs="Arial"/>
        </w:rPr>
        <w:t xml:space="preserve"> where responses to the questions </w:t>
      </w:r>
      <w:r w:rsidR="00BD7F1F">
        <w:rPr>
          <w:rFonts w:cs="Arial"/>
        </w:rPr>
        <w:t>in Schedules 3</w:t>
      </w:r>
      <w:r w:rsidR="00936776" w:rsidRPr="004642EF">
        <w:rPr>
          <w:rFonts w:cs="Arial"/>
        </w:rPr>
        <w:t xml:space="preserve"> will be </w:t>
      </w:r>
      <w:r w:rsidR="00BD7F1F">
        <w:rPr>
          <w:rFonts w:cs="Arial"/>
        </w:rPr>
        <w:t>scored</w:t>
      </w:r>
      <w:r w:rsidR="00936776" w:rsidRPr="004642EF">
        <w:rPr>
          <w:rFonts w:cs="Arial"/>
        </w:rPr>
        <w:t xml:space="preserve"> to </w:t>
      </w:r>
      <w:r w:rsidR="00D637BC">
        <w:rPr>
          <w:rFonts w:cs="Arial"/>
        </w:rPr>
        <w:t>determine</w:t>
      </w:r>
      <w:r w:rsidR="00D637BC" w:rsidRPr="004642EF">
        <w:rPr>
          <w:rFonts w:cs="Arial"/>
        </w:rPr>
        <w:t xml:space="preserve"> </w:t>
      </w:r>
      <w:r w:rsidR="00936776" w:rsidRPr="004642EF">
        <w:rPr>
          <w:rFonts w:cs="Arial"/>
        </w:rPr>
        <w:t>th</w:t>
      </w:r>
      <w:r w:rsidR="00BD7F1F">
        <w:rPr>
          <w:rFonts w:cs="Arial"/>
        </w:rPr>
        <w:t>e preferred Service provider</w:t>
      </w:r>
      <w:r w:rsidR="00936776" w:rsidRPr="004642EF">
        <w:rPr>
          <w:rFonts w:cs="Arial"/>
        </w:rPr>
        <w:t>.</w:t>
      </w:r>
      <w:r w:rsidR="00B16852" w:rsidRPr="004642EF">
        <w:rPr>
          <w:rFonts w:cs="Arial"/>
        </w:rPr>
        <w:t xml:space="preserve"> The questions and areas within the award criteria have been allocated evaluation weightings which are detailed earlier in this document and within the</w:t>
      </w:r>
      <w:r w:rsidRPr="004642EF">
        <w:rPr>
          <w:rFonts w:cs="Arial"/>
        </w:rPr>
        <w:t xml:space="preserve"> evaluation</w:t>
      </w:r>
      <w:r w:rsidR="00B16852" w:rsidRPr="004642EF">
        <w:rPr>
          <w:rFonts w:cs="Arial"/>
        </w:rPr>
        <w:t xml:space="preserve"> Pro forma.</w:t>
      </w:r>
      <w:r w:rsidR="000117E5">
        <w:rPr>
          <w:rFonts w:cs="Arial"/>
        </w:rPr>
        <w:t xml:space="preserve"> </w:t>
      </w:r>
    </w:p>
    <w:p w14:paraId="197A5824" w14:textId="77777777" w:rsidR="00936776" w:rsidRDefault="006B36ED" w:rsidP="00936776">
      <w:pPr>
        <w:ind w:left="720"/>
        <w:rPr>
          <w:rFonts w:cs="Arial"/>
        </w:rPr>
      </w:pPr>
      <w:r>
        <w:rPr>
          <w:rFonts w:cs="Arial"/>
        </w:rPr>
        <w:t xml:space="preserve">Where a </w:t>
      </w:r>
      <w:r w:rsidR="00961EF6">
        <w:rPr>
          <w:rFonts w:cs="Arial"/>
        </w:rPr>
        <w:t>minimum</w:t>
      </w:r>
      <w:r>
        <w:rPr>
          <w:rFonts w:cs="Arial"/>
        </w:rPr>
        <w:t xml:space="preserve"> </w:t>
      </w:r>
      <w:r w:rsidR="00961EF6">
        <w:rPr>
          <w:rFonts w:cs="Arial"/>
        </w:rPr>
        <w:t>quality</w:t>
      </w:r>
      <w:r>
        <w:rPr>
          <w:rFonts w:cs="Arial"/>
        </w:rPr>
        <w:t xml:space="preserve"> threshold has been set only </w:t>
      </w:r>
      <w:r w:rsidR="00D637BC">
        <w:rPr>
          <w:rFonts w:cs="Arial"/>
        </w:rPr>
        <w:t xml:space="preserve">organisations </w:t>
      </w:r>
      <w:r>
        <w:rPr>
          <w:rFonts w:cs="Arial"/>
        </w:rPr>
        <w:t>meeting or passing that threshold will be considered for selection as preferred supplier/suppliers</w:t>
      </w:r>
      <w:r w:rsidR="00983DEE">
        <w:rPr>
          <w:rFonts w:cs="Arial"/>
        </w:rPr>
        <w:t>.</w:t>
      </w:r>
    </w:p>
    <w:p w14:paraId="1D45FE02" w14:textId="77777777" w:rsidR="006B36ED" w:rsidRPr="004642EF" w:rsidRDefault="006B36ED" w:rsidP="00936776">
      <w:pPr>
        <w:ind w:left="720"/>
        <w:rPr>
          <w:rFonts w:cs="Arial"/>
        </w:rPr>
      </w:pPr>
    </w:p>
    <w:p w14:paraId="212E5EDB" w14:textId="77777777" w:rsidR="00F10FB4" w:rsidRPr="004642EF" w:rsidRDefault="00F10FB4" w:rsidP="00F10FB4">
      <w:pPr>
        <w:ind w:left="720" w:hanging="720"/>
        <w:jc w:val="both"/>
        <w:rPr>
          <w:rFonts w:cs="Arial"/>
        </w:rPr>
      </w:pPr>
      <w:r w:rsidRPr="004642EF">
        <w:rPr>
          <w:rFonts w:cs="Arial"/>
        </w:rPr>
        <w:t>E1.2</w:t>
      </w:r>
      <w:r w:rsidRPr="004642EF">
        <w:rPr>
          <w:rFonts w:cs="Arial"/>
        </w:rPr>
        <w:tab/>
      </w:r>
      <w:r w:rsidR="008A196D" w:rsidRPr="004642EF">
        <w:rPr>
          <w:rFonts w:cs="Arial"/>
        </w:rPr>
        <w:t>Promotion to a framework or a</w:t>
      </w:r>
      <w:r w:rsidRPr="004642EF">
        <w:rPr>
          <w:rFonts w:cs="Arial"/>
        </w:rPr>
        <w:t>ward of contract</w:t>
      </w:r>
      <w:r w:rsidR="008A196D" w:rsidRPr="004642EF">
        <w:rPr>
          <w:rFonts w:cs="Arial"/>
        </w:rPr>
        <w:t xml:space="preserve"> </w:t>
      </w:r>
      <w:r w:rsidRPr="004642EF">
        <w:rPr>
          <w:rFonts w:cs="Arial"/>
        </w:rPr>
        <w:t xml:space="preserve">to a Tenderer does not however imply any representation by the Authority as to the </w:t>
      </w:r>
      <w:r w:rsidR="00D40F25">
        <w:rPr>
          <w:rFonts w:cs="Arial"/>
        </w:rPr>
        <w:t>T</w:t>
      </w:r>
      <w:r w:rsidRPr="004642EF">
        <w:rPr>
          <w:rFonts w:cs="Arial"/>
        </w:rPr>
        <w:t>enderer’s financial stability, technical competence or ability in any way to carry out the services.  The right to return to these matters as part of the formal tender evaluation process is hereby reserved to the Authority.</w:t>
      </w:r>
    </w:p>
    <w:p w14:paraId="0AF9C005" w14:textId="77777777" w:rsidR="007A20B5" w:rsidRPr="004642EF" w:rsidRDefault="007A20B5">
      <w:pPr>
        <w:ind w:left="720" w:hanging="720"/>
        <w:rPr>
          <w:rFonts w:cs="Arial"/>
          <w:highlight w:val="cyan"/>
        </w:rPr>
      </w:pPr>
    </w:p>
    <w:p w14:paraId="2A4825BB" w14:textId="77777777" w:rsidR="00CE1796" w:rsidRPr="004642EF" w:rsidRDefault="00CE1796" w:rsidP="00E56024">
      <w:pPr>
        <w:ind w:left="720" w:hanging="720"/>
        <w:jc w:val="both"/>
        <w:rPr>
          <w:rFonts w:cs="Arial"/>
        </w:rPr>
      </w:pPr>
      <w:r w:rsidRPr="004642EF">
        <w:rPr>
          <w:rFonts w:cs="Arial"/>
        </w:rPr>
        <w:t>E1.</w:t>
      </w:r>
      <w:r w:rsidR="00F10FB4" w:rsidRPr="004642EF">
        <w:rPr>
          <w:rFonts w:cs="Arial"/>
        </w:rPr>
        <w:t>3</w:t>
      </w:r>
      <w:r w:rsidRPr="004642EF">
        <w:rPr>
          <w:rFonts w:cs="Arial"/>
        </w:rPr>
        <w:tab/>
      </w:r>
      <w:r w:rsidR="006B36ED">
        <w:rPr>
          <w:rFonts w:cs="Arial"/>
        </w:rPr>
        <w:t xml:space="preserve">Where additional information has been requested </w:t>
      </w:r>
      <w:r w:rsidR="00983DEE">
        <w:rPr>
          <w:rFonts w:cs="Arial"/>
        </w:rPr>
        <w:t>(</w:t>
      </w:r>
      <w:r w:rsidR="006B36ED">
        <w:rPr>
          <w:rFonts w:cs="Arial"/>
        </w:rPr>
        <w:t>e.g. a company structure chart</w:t>
      </w:r>
      <w:r w:rsidR="00983DEE">
        <w:rPr>
          <w:rFonts w:cs="Arial"/>
        </w:rPr>
        <w:t>)</w:t>
      </w:r>
      <w:proofErr w:type="gramStart"/>
      <w:r w:rsidR="00983DEE">
        <w:rPr>
          <w:rFonts w:cs="Arial"/>
        </w:rPr>
        <w:t>,</w:t>
      </w:r>
      <w:proofErr w:type="gramEnd"/>
      <w:r w:rsidR="006B36ED">
        <w:rPr>
          <w:rFonts w:cs="Arial"/>
        </w:rPr>
        <w:t xml:space="preserve"> this</w:t>
      </w:r>
      <w:r w:rsidR="00983DEE">
        <w:rPr>
          <w:rFonts w:cs="Arial"/>
        </w:rPr>
        <w:t xml:space="preserve"> information</w:t>
      </w:r>
      <w:r w:rsidR="006B36ED">
        <w:rPr>
          <w:rFonts w:cs="Arial"/>
        </w:rPr>
        <w:t xml:space="preserve"> should be clearly named so as to identify the files contents and uploaded with your tender response.</w:t>
      </w:r>
    </w:p>
    <w:p w14:paraId="2CDC4D54" w14:textId="77777777" w:rsidR="00CE1796" w:rsidRPr="004642EF" w:rsidRDefault="00CE1796">
      <w:pPr>
        <w:ind w:left="720" w:hanging="720"/>
        <w:rPr>
          <w:rFonts w:cs="Arial"/>
        </w:rPr>
      </w:pPr>
    </w:p>
    <w:p w14:paraId="1A8F538E" w14:textId="77777777" w:rsidR="00CE1796" w:rsidRPr="004642EF" w:rsidRDefault="00CE1796" w:rsidP="00E56024">
      <w:pPr>
        <w:ind w:left="720" w:hanging="720"/>
        <w:jc w:val="both"/>
        <w:rPr>
          <w:rFonts w:cs="Arial"/>
        </w:rPr>
      </w:pPr>
      <w:r w:rsidRPr="004642EF">
        <w:rPr>
          <w:rFonts w:cs="Arial"/>
        </w:rPr>
        <w:t>E1.</w:t>
      </w:r>
      <w:r w:rsidR="00F10FB4" w:rsidRPr="004642EF">
        <w:rPr>
          <w:rFonts w:cs="Arial"/>
        </w:rPr>
        <w:t>4</w:t>
      </w:r>
      <w:r w:rsidRPr="004642EF">
        <w:rPr>
          <w:rFonts w:cs="Arial"/>
        </w:rPr>
        <w:tab/>
        <w:t xml:space="preserve">The information you provide on the pro forma will be relied upon </w:t>
      </w:r>
      <w:r w:rsidR="00A61503" w:rsidRPr="004642EF">
        <w:rPr>
          <w:rFonts w:cs="Arial"/>
        </w:rPr>
        <w:t xml:space="preserve">for evaluation purposes </w:t>
      </w:r>
      <w:r w:rsidRPr="004642EF">
        <w:rPr>
          <w:rFonts w:cs="Arial"/>
        </w:rPr>
        <w:t xml:space="preserve">and </w:t>
      </w:r>
      <w:r w:rsidR="009C114A" w:rsidRPr="004642EF">
        <w:rPr>
          <w:rFonts w:cs="Arial"/>
        </w:rPr>
        <w:t>will b</w:t>
      </w:r>
      <w:r w:rsidR="00A61503" w:rsidRPr="004642EF">
        <w:rPr>
          <w:rFonts w:cs="Arial"/>
        </w:rPr>
        <w:t xml:space="preserve">e </w:t>
      </w:r>
      <w:r w:rsidRPr="004642EF">
        <w:rPr>
          <w:rFonts w:cs="Arial"/>
        </w:rPr>
        <w:t xml:space="preserve">taken to be true and accurate.  If subsequently it is determined that any information supplied was not accurate and was relied upon for evaluation purposes, then </w:t>
      </w:r>
      <w:r w:rsidR="009C114A" w:rsidRPr="004642EF">
        <w:rPr>
          <w:rFonts w:cs="Arial"/>
        </w:rPr>
        <w:t>they Authority</w:t>
      </w:r>
      <w:r w:rsidRPr="004642EF">
        <w:rPr>
          <w:rFonts w:cs="Arial"/>
        </w:rPr>
        <w:t xml:space="preserve"> reserves the right to exclude your offer to supply (if still under evaluation) or if the </w:t>
      </w:r>
      <w:r w:rsidR="00D40F25">
        <w:rPr>
          <w:rFonts w:cs="Arial"/>
        </w:rPr>
        <w:t>C</w:t>
      </w:r>
      <w:r w:rsidRPr="004642EF">
        <w:rPr>
          <w:rFonts w:cs="Arial"/>
        </w:rPr>
        <w:t xml:space="preserve">ontract has been awarded to you and the information inaccurately supplied had a </w:t>
      </w:r>
      <w:r w:rsidR="004E031E" w:rsidRPr="004642EF">
        <w:rPr>
          <w:rFonts w:cs="Arial"/>
        </w:rPr>
        <w:t>significant</w:t>
      </w:r>
      <w:r w:rsidRPr="004642EF">
        <w:rPr>
          <w:rFonts w:cs="Arial"/>
        </w:rPr>
        <w:t xml:space="preserve"> bearing on the award then </w:t>
      </w:r>
      <w:r w:rsidR="009C114A" w:rsidRPr="004642EF">
        <w:rPr>
          <w:rFonts w:cs="Arial"/>
        </w:rPr>
        <w:t>the Authority</w:t>
      </w:r>
      <w:r w:rsidRPr="004642EF">
        <w:rPr>
          <w:rFonts w:cs="Arial"/>
        </w:rPr>
        <w:t xml:space="preserve"> shall be at liberty to terminate the </w:t>
      </w:r>
      <w:r w:rsidR="00D40F25">
        <w:rPr>
          <w:rFonts w:cs="Arial"/>
        </w:rPr>
        <w:t>C</w:t>
      </w:r>
      <w:r w:rsidRPr="004642EF">
        <w:rPr>
          <w:rFonts w:cs="Arial"/>
        </w:rPr>
        <w:t>ontract.</w:t>
      </w:r>
    </w:p>
    <w:p w14:paraId="07851F5E" w14:textId="77777777" w:rsidR="00CE1796" w:rsidRPr="004642EF" w:rsidRDefault="00CE1796">
      <w:pPr>
        <w:ind w:left="720" w:hanging="720"/>
        <w:rPr>
          <w:rFonts w:cs="Arial"/>
        </w:rPr>
      </w:pPr>
    </w:p>
    <w:p w14:paraId="19111625" w14:textId="77777777" w:rsidR="00CE1796" w:rsidRPr="004642EF" w:rsidRDefault="00CE1796">
      <w:pPr>
        <w:ind w:left="720" w:hanging="720"/>
        <w:rPr>
          <w:rFonts w:cs="Arial"/>
        </w:rPr>
      </w:pPr>
    </w:p>
    <w:p w14:paraId="3F8B375F" w14:textId="77777777" w:rsidR="00CE1796" w:rsidRPr="004642EF" w:rsidRDefault="00CE1796">
      <w:pPr>
        <w:ind w:left="720" w:hanging="720"/>
        <w:rPr>
          <w:rFonts w:cs="Arial"/>
        </w:rPr>
      </w:pPr>
    </w:p>
    <w:p w14:paraId="5AD81E9D" w14:textId="77777777" w:rsidR="00CE1796" w:rsidRPr="004642EF" w:rsidRDefault="009C114A">
      <w:pPr>
        <w:ind w:left="720" w:hanging="720"/>
        <w:rPr>
          <w:rFonts w:cs="Arial"/>
          <w:sz w:val="2"/>
          <w:szCs w:val="2"/>
        </w:rPr>
      </w:pPr>
      <w:r w:rsidRPr="004642EF">
        <w:rPr>
          <w:rFonts w:cs="Arial"/>
        </w:rPr>
        <w:br w:type="page"/>
      </w:r>
    </w:p>
    <w:p w14:paraId="301B447A" w14:textId="77777777" w:rsidR="00CE1796" w:rsidRPr="004642EF" w:rsidRDefault="00CE1796">
      <w:pPr>
        <w:rPr>
          <w:rFonts w:cs="Arial"/>
        </w:rPr>
      </w:pPr>
    </w:p>
    <w:tbl>
      <w:tblPr>
        <w:tblW w:w="9889" w:type="dxa"/>
        <w:tblBorders>
          <w:top w:val="single" w:sz="6" w:space="0" w:color="auto"/>
          <w:bottom w:val="single" w:sz="6" w:space="0" w:color="auto"/>
        </w:tblBorders>
        <w:tblLayout w:type="fixed"/>
        <w:tblLook w:val="0000" w:firstRow="0" w:lastRow="0" w:firstColumn="0" w:lastColumn="0" w:noHBand="0" w:noVBand="0"/>
      </w:tblPr>
      <w:tblGrid>
        <w:gridCol w:w="9889"/>
      </w:tblGrid>
      <w:tr w:rsidR="005876E0" w:rsidRPr="004642EF" w14:paraId="36E55640" w14:textId="77777777">
        <w:tc>
          <w:tcPr>
            <w:tcW w:w="9889" w:type="dxa"/>
          </w:tcPr>
          <w:p w14:paraId="211ED530" w14:textId="77777777" w:rsidR="005876E0" w:rsidRPr="004642EF" w:rsidRDefault="005876E0" w:rsidP="00A54A24">
            <w:pPr>
              <w:spacing w:before="120" w:after="120"/>
              <w:jc w:val="center"/>
              <w:rPr>
                <w:rFonts w:cs="Arial"/>
                <w:b/>
                <w:i/>
                <w:color w:val="008080"/>
                <w:sz w:val="32"/>
              </w:rPr>
            </w:pPr>
            <w:r w:rsidRPr="004642EF">
              <w:rPr>
                <w:rFonts w:cs="Arial"/>
                <w:color w:val="008080"/>
              </w:rPr>
              <w:br w:type="page"/>
            </w:r>
            <w:r w:rsidR="00A54A24" w:rsidRPr="00A54A24">
              <w:rPr>
                <w:rFonts w:cs="Arial"/>
                <w:b/>
                <w:color w:val="008080"/>
                <w:sz w:val="32"/>
                <w:szCs w:val="32"/>
              </w:rPr>
              <w:t>Section</w:t>
            </w:r>
            <w:r w:rsidR="006E2C8B">
              <w:rPr>
                <w:rFonts w:cs="Arial"/>
                <w:b/>
                <w:color w:val="008080"/>
                <w:sz w:val="32"/>
                <w:szCs w:val="32"/>
              </w:rPr>
              <w:t xml:space="preserve"> E</w:t>
            </w:r>
            <w:r w:rsidR="00A54A24" w:rsidRPr="00A54A24">
              <w:rPr>
                <w:rFonts w:cs="Arial"/>
                <w:b/>
                <w:color w:val="008080"/>
                <w:sz w:val="32"/>
                <w:szCs w:val="32"/>
              </w:rPr>
              <w:t xml:space="preserve"> </w:t>
            </w:r>
            <w:r w:rsidR="000A7142" w:rsidRPr="004642EF">
              <w:rPr>
                <w:rFonts w:cs="Arial"/>
                <w:b/>
                <w:color w:val="008080"/>
                <w:sz w:val="32"/>
                <w:szCs w:val="32"/>
              </w:rPr>
              <w:t>(</w:t>
            </w:r>
            <w:r w:rsidR="00A54A24">
              <w:rPr>
                <w:rFonts w:cs="Arial"/>
                <w:b/>
                <w:color w:val="008080"/>
                <w:sz w:val="32"/>
                <w:szCs w:val="32"/>
              </w:rPr>
              <w:t>1</w:t>
            </w:r>
            <w:r w:rsidR="000A7142" w:rsidRPr="004642EF">
              <w:rPr>
                <w:rFonts w:cs="Arial"/>
                <w:b/>
                <w:color w:val="008080"/>
                <w:sz w:val="32"/>
                <w:szCs w:val="32"/>
              </w:rPr>
              <w:t>) S</w:t>
            </w:r>
            <w:r w:rsidRPr="004642EF">
              <w:rPr>
                <w:rFonts w:cs="Arial"/>
                <w:b/>
                <w:color w:val="008080"/>
                <w:sz w:val="32"/>
                <w:szCs w:val="32"/>
              </w:rPr>
              <w:t>election Criteria</w:t>
            </w:r>
          </w:p>
        </w:tc>
      </w:tr>
    </w:tbl>
    <w:p w14:paraId="172A977D" w14:textId="77777777" w:rsidR="00CE1796" w:rsidRPr="004642EF" w:rsidRDefault="00CE1796" w:rsidP="00B223D0">
      <w:pPr>
        <w:jc w:val="center"/>
        <w:rPr>
          <w:rFonts w:cs="Arial"/>
          <w:b/>
          <w:i/>
          <w:sz w:val="22"/>
          <w:szCs w:val="22"/>
        </w:rPr>
      </w:pPr>
    </w:p>
    <w:p w14:paraId="58025FC4" w14:textId="77777777" w:rsidR="006D4B7D" w:rsidRDefault="006D4B7D" w:rsidP="00B223D0">
      <w:pPr>
        <w:jc w:val="center"/>
        <w:rPr>
          <w:rFonts w:cs="Arial"/>
          <w:b/>
          <w:i/>
          <w:sz w:val="22"/>
          <w:szCs w:val="22"/>
        </w:rPr>
      </w:pPr>
    </w:p>
    <w:p w14:paraId="6E20B55F"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b/>
          <w:color w:val="000000"/>
          <w:sz w:val="22"/>
          <w:u w:val="single"/>
        </w:rPr>
        <w:t>Notes for completion</w:t>
      </w:r>
    </w:p>
    <w:p w14:paraId="77DAEF2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25168052"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1. The “authority” means the public sector contracting authority, or anyone acting on behalf of the contracting authority, that is seeking to invite suitable Suppliers to participate in this procurement process.</w:t>
      </w:r>
    </w:p>
    <w:p w14:paraId="6B457DB6"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63F4AA99"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2. “You”/ “Your” or “Supplier” means the body completing these questions </w:t>
      </w:r>
      <w:r w:rsidRPr="001D2353">
        <w:rPr>
          <w:rFonts w:eastAsia="Arial" w:cs="Arial"/>
          <w:b/>
          <w:color w:val="000000"/>
          <w:sz w:val="22"/>
        </w:rPr>
        <w:t xml:space="preserve">i.e. the legal entity seeking to be invited to the next stage of the procurement process and responsible for the information provided. </w:t>
      </w:r>
      <w:r w:rsidRPr="001D2353">
        <w:rPr>
          <w:rFonts w:eastAsia="Arial" w:cs="Arial"/>
          <w:color w:val="000000"/>
          <w:sz w:val="22"/>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C41969C"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3B3BAF25"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3. This </w:t>
      </w:r>
      <w:r w:rsidR="00167517">
        <w:rPr>
          <w:rFonts w:eastAsia="Arial" w:cs="Arial"/>
          <w:color w:val="000000"/>
          <w:sz w:val="22"/>
        </w:rPr>
        <w:t xml:space="preserve">Selection Criteria </w:t>
      </w:r>
      <w:r w:rsidR="00502CF6">
        <w:rPr>
          <w:rFonts w:eastAsia="Arial" w:cs="Arial"/>
          <w:color w:val="000000"/>
          <w:sz w:val="22"/>
        </w:rPr>
        <w:t>section of the ITT</w:t>
      </w:r>
      <w:r w:rsidRPr="001D2353">
        <w:rPr>
          <w:rFonts w:eastAsia="Arial" w:cs="Arial"/>
          <w:color w:val="000000"/>
          <w:sz w:val="22"/>
        </w:rPr>
        <w:t xml:space="preserve"> has been designed to assess the suitability of a Supplier to deliver the authority’s contract requirement(s). If you are successful at this stage of the procurement process, you will be selected for the subsequent award stage of the process.</w:t>
      </w:r>
    </w:p>
    <w:p w14:paraId="7BBAFB6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4F4C6E65" w14:textId="77777777" w:rsidR="001D2353" w:rsidRDefault="001D2353" w:rsidP="001D2353">
      <w:pPr>
        <w:suppressAutoHyphens/>
        <w:autoSpaceDN w:val="0"/>
        <w:jc w:val="both"/>
        <w:textAlignment w:val="baseline"/>
        <w:rPr>
          <w:rFonts w:eastAsia="Arial" w:cs="Arial"/>
          <w:color w:val="000000"/>
          <w:sz w:val="22"/>
        </w:rPr>
      </w:pPr>
      <w:r w:rsidRPr="001D2353">
        <w:rPr>
          <w:rFonts w:eastAsia="Arial" w:cs="Arial"/>
          <w:color w:val="000000"/>
          <w:sz w:val="22"/>
        </w:rPr>
        <w:t xml:space="preserve">4. Please ensure that all questions are completed in full, and in the format requested. Failure to do so may result in your submission being disqualified. </w:t>
      </w:r>
      <w:proofErr w:type="gramStart"/>
      <w:r w:rsidRPr="001D2353">
        <w:rPr>
          <w:rFonts w:eastAsia="Arial" w:cs="Arial"/>
          <w:color w:val="000000"/>
          <w:sz w:val="22"/>
        </w:rPr>
        <w:t>If the question does not apply to you, please state clearly ‘N/A’.</w:t>
      </w:r>
      <w:proofErr w:type="gramEnd"/>
    </w:p>
    <w:p w14:paraId="423404D0" w14:textId="77777777" w:rsidR="00B621A3" w:rsidRDefault="00B621A3" w:rsidP="001D2353">
      <w:pPr>
        <w:suppressAutoHyphens/>
        <w:autoSpaceDN w:val="0"/>
        <w:jc w:val="both"/>
        <w:textAlignment w:val="baseline"/>
        <w:rPr>
          <w:rFonts w:eastAsia="Arial" w:cs="Arial"/>
          <w:color w:val="000000"/>
          <w:sz w:val="22"/>
        </w:rPr>
      </w:pPr>
    </w:p>
    <w:p w14:paraId="60A97D85" w14:textId="77777777" w:rsidR="00B621A3" w:rsidRPr="00B621A3" w:rsidRDefault="00B621A3" w:rsidP="00B621A3">
      <w:pPr>
        <w:rPr>
          <w:rFonts w:cs="Arial"/>
        </w:rPr>
      </w:pPr>
      <w:proofErr w:type="gramStart"/>
      <w:r>
        <w:rPr>
          <w:rFonts w:cs="Arial"/>
        </w:rPr>
        <w:t>5. !</w:t>
      </w:r>
      <w:proofErr w:type="spellStart"/>
      <w:proofErr w:type="gramEnd"/>
      <w:r w:rsidRPr="00D83137">
        <w:rPr>
          <w:rFonts w:cs="Arial"/>
        </w:rPr>
        <w:t>n</w:t>
      </w:r>
      <w:proofErr w:type="spellEnd"/>
      <w:r w:rsidRPr="00D83137">
        <w:rPr>
          <w:rFonts w:cs="Arial"/>
        </w:rPr>
        <w:t xml:space="preserve"> accordance with Regulation 59 of the UK Public Contract Regulations 2015 and EU Implementing Regulation 2016/</w:t>
      </w:r>
      <w:r>
        <w:rPr>
          <w:rFonts w:cs="Arial"/>
        </w:rPr>
        <w:t xml:space="preserve">7  </w:t>
      </w:r>
      <w:r>
        <w:rPr>
          <w:rFonts w:ascii="Verdana" w:hAnsi="Verdana"/>
          <w:i/>
          <w:iCs/>
        </w:rPr>
        <w:t xml:space="preserve">Available at </w:t>
      </w:r>
      <w:hyperlink r:id="rId19" w:history="1">
        <w:r w:rsidRPr="00A14F7A">
          <w:rPr>
            <w:rStyle w:val="Hyperlink"/>
            <w:rFonts w:ascii="Verdana" w:hAnsi="Verdana"/>
          </w:rPr>
          <w:t>http://eur-lex.europa.eu/legal-content/EN/TXT/PDF/?uri=OJ:JOL_2016_003_R_0004&amp;from=EN</w:t>
        </w:r>
      </w:hyperlink>
      <w:r w:rsidRPr="00D83137">
        <w:rPr>
          <w:rFonts w:cs="Arial"/>
        </w:rPr>
        <w:t xml:space="preserve"> </w:t>
      </w:r>
    </w:p>
    <w:p w14:paraId="61414EFA" w14:textId="77777777" w:rsidR="00B621A3" w:rsidRPr="00251A58" w:rsidRDefault="00B621A3" w:rsidP="00B621A3">
      <w:pPr>
        <w:rPr>
          <w:rFonts w:cs="Arial"/>
        </w:rPr>
      </w:pPr>
      <w:r>
        <w:rPr>
          <w:rFonts w:cs="Arial"/>
        </w:rPr>
        <w:t>Devon County Council</w:t>
      </w:r>
      <w:r w:rsidRPr="00D83137">
        <w:rPr>
          <w:rFonts w:cs="Arial"/>
        </w:rPr>
        <w:t xml:space="preserve"> will accept submission of the following parts/sections </w:t>
      </w:r>
      <w:r w:rsidR="00E1630D">
        <w:rPr>
          <w:rFonts w:cs="Arial"/>
        </w:rPr>
        <w:t xml:space="preserve">of </w:t>
      </w:r>
      <w:proofErr w:type="gramStart"/>
      <w:r w:rsidR="00E1630D">
        <w:rPr>
          <w:rFonts w:cs="Arial"/>
        </w:rPr>
        <w:t xml:space="preserve">the </w:t>
      </w:r>
      <w:r w:rsidRPr="00D83137">
        <w:rPr>
          <w:rFonts w:cs="Arial"/>
        </w:rPr>
        <w:t xml:space="preserve"> E</w:t>
      </w:r>
      <w:r w:rsidR="00E1630D">
        <w:rPr>
          <w:rFonts w:cs="Arial"/>
        </w:rPr>
        <w:t>SPD</w:t>
      </w:r>
      <w:proofErr w:type="gramEnd"/>
      <w:r w:rsidR="00E1630D">
        <w:rPr>
          <w:rFonts w:cs="Arial"/>
        </w:rPr>
        <w:t xml:space="preserve"> </w:t>
      </w:r>
      <w:r w:rsidRPr="00D83137">
        <w:rPr>
          <w:rFonts w:cs="Arial"/>
        </w:rPr>
        <w:t>as part of any submission:</w:t>
      </w:r>
    </w:p>
    <w:p w14:paraId="217FA9BC" w14:textId="77777777" w:rsidR="00B621A3" w:rsidRPr="00251A58" w:rsidRDefault="00B621A3" w:rsidP="00B621A3">
      <w:pPr>
        <w:pStyle w:val="ListParagraph"/>
        <w:numPr>
          <w:ilvl w:val="2"/>
          <w:numId w:val="9"/>
        </w:numPr>
        <w:ind w:left="720"/>
        <w:rPr>
          <w:rFonts w:cs="Arial"/>
        </w:rPr>
      </w:pPr>
      <w:r w:rsidRPr="00251A58">
        <w:rPr>
          <w:rFonts w:cs="Arial"/>
        </w:rPr>
        <w:t>- ESPD Part II (A,B,C,D)</w:t>
      </w:r>
    </w:p>
    <w:p w14:paraId="399F4DC4" w14:textId="77777777" w:rsidR="00B621A3" w:rsidRPr="00251A58" w:rsidRDefault="00B621A3" w:rsidP="00B621A3">
      <w:pPr>
        <w:pStyle w:val="ListParagraph"/>
        <w:numPr>
          <w:ilvl w:val="2"/>
          <w:numId w:val="9"/>
        </w:numPr>
        <w:ind w:left="720"/>
        <w:rPr>
          <w:rFonts w:cs="Arial"/>
        </w:rPr>
      </w:pPr>
      <w:r w:rsidRPr="00251A58">
        <w:rPr>
          <w:rFonts w:cs="Arial"/>
        </w:rPr>
        <w:t>ESPD Part III (A,B,C,D)</w:t>
      </w:r>
    </w:p>
    <w:p w14:paraId="2F772215" w14:textId="77777777" w:rsidR="00E1630D" w:rsidRDefault="00E1630D" w:rsidP="00B621A3">
      <w:pPr>
        <w:rPr>
          <w:rFonts w:cs="Arial"/>
        </w:rPr>
      </w:pPr>
    </w:p>
    <w:p w14:paraId="08635D38" w14:textId="77777777" w:rsidR="00B621A3" w:rsidRPr="009F7F9D" w:rsidRDefault="00B621A3" w:rsidP="00B621A3">
      <w:pPr>
        <w:rPr>
          <w:rFonts w:eastAsia="Arial" w:cs="Arial"/>
          <w:color w:val="000000"/>
          <w:sz w:val="22"/>
        </w:rPr>
      </w:pPr>
      <w:r w:rsidRPr="009F7F9D">
        <w:rPr>
          <w:rFonts w:eastAsia="Arial" w:cs="Arial"/>
          <w:color w:val="000000"/>
          <w:sz w:val="22"/>
        </w:rPr>
        <w:t xml:space="preserve">Where </w:t>
      </w:r>
      <w:r w:rsidR="00E1630D" w:rsidRPr="009F7F9D">
        <w:rPr>
          <w:rFonts w:eastAsia="Arial" w:cs="Arial"/>
          <w:color w:val="000000"/>
          <w:sz w:val="22"/>
        </w:rPr>
        <w:t>T</w:t>
      </w:r>
      <w:r w:rsidRPr="009F7F9D">
        <w:rPr>
          <w:rFonts w:eastAsia="Arial" w:cs="Arial"/>
          <w:color w:val="000000"/>
          <w:sz w:val="22"/>
        </w:rPr>
        <w:t>enderers choose to submit all or any part of the ESPD in place of a</w:t>
      </w:r>
      <w:r w:rsidR="00A42467" w:rsidRPr="009F7F9D">
        <w:rPr>
          <w:rFonts w:eastAsia="Arial" w:cs="Arial"/>
          <w:color w:val="000000"/>
          <w:sz w:val="22"/>
        </w:rPr>
        <w:t>n</w:t>
      </w:r>
      <w:r w:rsidRPr="009F7F9D">
        <w:rPr>
          <w:rFonts w:eastAsia="Arial" w:cs="Arial"/>
          <w:color w:val="000000"/>
          <w:sz w:val="22"/>
        </w:rPr>
        <w:t xml:space="preserve"> </w:t>
      </w:r>
      <w:r w:rsidR="00A42467" w:rsidRPr="009F7F9D">
        <w:rPr>
          <w:rFonts w:eastAsia="Arial" w:cs="Arial"/>
          <w:color w:val="000000"/>
          <w:sz w:val="22"/>
        </w:rPr>
        <w:t>element</w:t>
      </w:r>
      <w:r w:rsidRPr="009F7F9D">
        <w:rPr>
          <w:rFonts w:eastAsia="Arial" w:cs="Arial"/>
          <w:color w:val="000000"/>
          <w:sz w:val="22"/>
        </w:rPr>
        <w:t xml:space="preserve"> required in Section E (1) Qualification Criteria of this ITT this must be clearly identified and referenced by the </w:t>
      </w:r>
      <w:r w:rsidR="00E1630D" w:rsidRPr="009F7F9D">
        <w:rPr>
          <w:rFonts w:eastAsia="Arial" w:cs="Arial"/>
          <w:color w:val="000000"/>
          <w:sz w:val="22"/>
        </w:rPr>
        <w:t>T</w:t>
      </w:r>
      <w:r w:rsidRPr="009F7F9D">
        <w:rPr>
          <w:rFonts w:eastAsia="Arial" w:cs="Arial"/>
          <w:color w:val="000000"/>
          <w:sz w:val="22"/>
        </w:rPr>
        <w:t xml:space="preserve">enderer </w:t>
      </w:r>
      <w:r w:rsidR="00A42467" w:rsidRPr="009F7F9D">
        <w:rPr>
          <w:rFonts w:eastAsia="Arial" w:cs="Arial"/>
          <w:color w:val="000000"/>
          <w:sz w:val="22"/>
        </w:rPr>
        <w:t>against that element</w:t>
      </w:r>
      <w:r w:rsidR="00CA34C7" w:rsidRPr="009F7F9D">
        <w:rPr>
          <w:rFonts w:eastAsia="Arial" w:cs="Arial"/>
          <w:color w:val="000000"/>
          <w:sz w:val="22"/>
        </w:rPr>
        <w:t xml:space="preserve"> in this ITT</w:t>
      </w:r>
      <w:r w:rsidRPr="009F7F9D">
        <w:rPr>
          <w:rFonts w:eastAsia="Arial" w:cs="Arial"/>
          <w:color w:val="000000"/>
          <w:sz w:val="22"/>
        </w:rPr>
        <w:t>.</w:t>
      </w:r>
    </w:p>
    <w:p w14:paraId="66FBDBCC" w14:textId="77777777" w:rsidR="00B621A3" w:rsidRDefault="00B621A3" w:rsidP="001D2353">
      <w:pPr>
        <w:suppressAutoHyphens/>
        <w:autoSpaceDN w:val="0"/>
        <w:jc w:val="both"/>
        <w:textAlignment w:val="baseline"/>
        <w:rPr>
          <w:rFonts w:eastAsia="Arial" w:cs="Arial"/>
          <w:color w:val="000000"/>
          <w:sz w:val="22"/>
        </w:rPr>
      </w:pPr>
    </w:p>
    <w:p w14:paraId="672C12A0" w14:textId="77777777" w:rsidR="0081732C" w:rsidRPr="009F7F9D" w:rsidRDefault="00103EC0" w:rsidP="001D2353">
      <w:pPr>
        <w:suppressAutoHyphens/>
        <w:autoSpaceDN w:val="0"/>
        <w:jc w:val="both"/>
        <w:textAlignment w:val="baseline"/>
        <w:rPr>
          <w:rFonts w:eastAsia="Arial" w:cs="Arial"/>
          <w:color w:val="000000"/>
          <w:sz w:val="22"/>
        </w:rPr>
      </w:pPr>
      <w:r w:rsidRPr="009F7F9D">
        <w:rPr>
          <w:rFonts w:eastAsia="Arial" w:cs="Arial"/>
          <w:color w:val="000000"/>
          <w:sz w:val="22"/>
        </w:rPr>
        <w:t>Where a tenderer operating on its own, but relying on the capacities of one or more other entities to undertake the contract, cho</w:t>
      </w:r>
      <w:r w:rsidR="009F7F9D">
        <w:rPr>
          <w:rFonts w:eastAsia="Arial" w:cs="Arial"/>
          <w:color w:val="000000"/>
          <w:sz w:val="22"/>
        </w:rPr>
        <w:t>o</w:t>
      </w:r>
      <w:r w:rsidRPr="009F7F9D">
        <w:rPr>
          <w:rFonts w:eastAsia="Arial" w:cs="Arial"/>
          <w:color w:val="000000"/>
          <w:sz w:val="22"/>
        </w:rPr>
        <w:t>ses to submit all or any part of the ESPD it must complete its own ESPD and a separate ESPD for each of the entities it relies on.</w:t>
      </w:r>
    </w:p>
    <w:p w14:paraId="20D36516" w14:textId="77777777" w:rsidR="00B621A3" w:rsidRPr="009F7F9D" w:rsidRDefault="0081732C" w:rsidP="001D2353">
      <w:pPr>
        <w:suppressAutoHyphens/>
        <w:autoSpaceDN w:val="0"/>
        <w:jc w:val="both"/>
        <w:textAlignment w:val="baseline"/>
        <w:rPr>
          <w:rFonts w:eastAsia="Arial" w:cs="Arial"/>
          <w:color w:val="000000"/>
          <w:sz w:val="22"/>
        </w:rPr>
      </w:pPr>
      <w:r w:rsidRPr="009F7F9D">
        <w:rPr>
          <w:rFonts w:eastAsia="Arial" w:cs="Arial"/>
          <w:color w:val="000000"/>
          <w:sz w:val="22"/>
        </w:rPr>
        <w:t xml:space="preserve">Please note:  A separate ESPD will not be required for entities on </w:t>
      </w:r>
      <w:proofErr w:type="gramStart"/>
      <w:r w:rsidRPr="009F7F9D">
        <w:rPr>
          <w:rFonts w:eastAsia="Arial" w:cs="Arial"/>
          <w:color w:val="000000"/>
          <w:sz w:val="22"/>
        </w:rPr>
        <w:t>who’s</w:t>
      </w:r>
      <w:proofErr w:type="gramEnd"/>
      <w:r w:rsidRPr="009F7F9D">
        <w:rPr>
          <w:rFonts w:eastAsia="Arial" w:cs="Arial"/>
          <w:color w:val="000000"/>
          <w:sz w:val="22"/>
        </w:rPr>
        <w:t xml:space="preserve"> capacity the tenderer does not rely on. </w:t>
      </w:r>
    </w:p>
    <w:p w14:paraId="68D9B21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0292FA6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b/>
          <w:color w:val="000000"/>
          <w:sz w:val="22"/>
          <w:u w:val="single"/>
        </w:rPr>
        <w:t>Verification of Information Provided</w:t>
      </w:r>
    </w:p>
    <w:p w14:paraId="5B9DCCB0"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4FC25268" w14:textId="77777777" w:rsidR="001D2353" w:rsidRDefault="001D2353" w:rsidP="001D2353">
      <w:pPr>
        <w:suppressAutoHyphens/>
        <w:autoSpaceDN w:val="0"/>
        <w:ind w:right="-332"/>
        <w:jc w:val="both"/>
        <w:textAlignment w:val="baseline"/>
        <w:rPr>
          <w:rFonts w:eastAsia="Arial" w:cs="Arial"/>
          <w:color w:val="000000"/>
          <w:sz w:val="22"/>
        </w:rPr>
      </w:pPr>
      <w:r w:rsidRPr="001D2353">
        <w:rPr>
          <w:rFonts w:eastAsia="Arial" w:cs="Arial"/>
          <w:color w:val="000000"/>
          <w:sz w:val="22"/>
        </w:rPr>
        <w:t xml:space="preserve">7. Whilst reserving the right to request information at any time throughout the procurement process, the authority may enable the Supplier to self-certify that there are no mandatory/ discretionary grounds for excluding their organisation. </w:t>
      </w:r>
      <w:proofErr w:type="gramStart"/>
      <w:r w:rsidRPr="001D2353">
        <w:rPr>
          <w:rFonts w:eastAsia="Arial" w:cs="Arial"/>
          <w:color w:val="000000"/>
          <w:sz w:val="22"/>
        </w:rPr>
        <w:t xml:space="preserve">When requesting evidence that the Supplier can </w:t>
      </w:r>
      <w:r w:rsidR="004E5BB1">
        <w:rPr>
          <w:rFonts w:eastAsia="Arial" w:cs="Arial"/>
          <w:color w:val="000000"/>
          <w:sz w:val="22"/>
        </w:rPr>
        <w:t>meet the specified requirements,</w:t>
      </w:r>
      <w:r w:rsidRPr="001D2353">
        <w:rPr>
          <w:rFonts w:eastAsia="Arial" w:cs="Arial"/>
          <w:color w:val="000000"/>
          <w:sz w:val="22"/>
        </w:rPr>
        <w:t xml:space="preserve"> the authority </w:t>
      </w:r>
      <w:r w:rsidR="00F07FB2">
        <w:rPr>
          <w:rFonts w:eastAsia="Arial" w:cs="Arial"/>
          <w:color w:val="000000"/>
          <w:sz w:val="22"/>
        </w:rPr>
        <w:t>may choose to obtain</w:t>
      </w:r>
      <w:r w:rsidRPr="001D2353">
        <w:rPr>
          <w:rFonts w:eastAsia="Arial" w:cs="Arial"/>
          <w:color w:val="000000"/>
          <w:sz w:val="22"/>
        </w:rPr>
        <w:t xml:space="preserve"> such evidence after the final tender evaluation decision i.e. </w:t>
      </w:r>
      <w:r>
        <w:rPr>
          <w:rFonts w:eastAsia="Arial" w:cs="Arial"/>
          <w:color w:val="000000"/>
          <w:sz w:val="22"/>
        </w:rPr>
        <w:t>from the winning Supplier only.</w:t>
      </w:r>
      <w:proofErr w:type="gramEnd"/>
    </w:p>
    <w:p w14:paraId="6CE041C9" w14:textId="77777777" w:rsidR="001D2353" w:rsidRDefault="001D2353" w:rsidP="001D2353">
      <w:pPr>
        <w:suppressAutoHyphens/>
        <w:autoSpaceDN w:val="0"/>
        <w:ind w:right="-332"/>
        <w:jc w:val="both"/>
        <w:textAlignment w:val="baseline"/>
        <w:rPr>
          <w:rFonts w:eastAsia="Arial" w:cs="Arial"/>
          <w:color w:val="000000"/>
          <w:sz w:val="22"/>
        </w:rPr>
      </w:pPr>
    </w:p>
    <w:p w14:paraId="7248AC56" w14:textId="77777777" w:rsidR="00261870" w:rsidRDefault="00261870" w:rsidP="001D2353">
      <w:pPr>
        <w:suppressAutoHyphens/>
        <w:autoSpaceDN w:val="0"/>
        <w:ind w:right="-332"/>
        <w:jc w:val="both"/>
        <w:textAlignment w:val="baseline"/>
        <w:rPr>
          <w:rFonts w:eastAsia="Arial" w:cs="Arial"/>
          <w:color w:val="000000"/>
          <w:sz w:val="22"/>
        </w:rPr>
      </w:pPr>
    </w:p>
    <w:p w14:paraId="690843DE" w14:textId="77777777" w:rsidR="00261870" w:rsidRDefault="00261870" w:rsidP="001D2353">
      <w:pPr>
        <w:suppressAutoHyphens/>
        <w:autoSpaceDN w:val="0"/>
        <w:ind w:right="-332"/>
        <w:jc w:val="both"/>
        <w:textAlignment w:val="baseline"/>
        <w:rPr>
          <w:rFonts w:eastAsia="Arial" w:cs="Arial"/>
          <w:color w:val="000000"/>
          <w:sz w:val="22"/>
        </w:rPr>
      </w:pPr>
    </w:p>
    <w:p w14:paraId="7D2099C0" w14:textId="77777777" w:rsidR="004E5BB1" w:rsidRDefault="004E5BB1" w:rsidP="001D2353">
      <w:pPr>
        <w:suppressAutoHyphens/>
        <w:autoSpaceDN w:val="0"/>
        <w:ind w:right="-332"/>
        <w:jc w:val="both"/>
        <w:textAlignment w:val="baseline"/>
        <w:rPr>
          <w:rFonts w:eastAsia="Arial" w:cs="Arial"/>
          <w:color w:val="000000"/>
          <w:sz w:val="22"/>
        </w:rPr>
      </w:pPr>
    </w:p>
    <w:p w14:paraId="66B74F7C"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r w:rsidRPr="001D2353">
        <w:rPr>
          <w:rFonts w:eastAsia="Arial" w:cs="Arial"/>
          <w:b/>
          <w:color w:val="000000"/>
          <w:sz w:val="22"/>
          <w:u w:val="single"/>
        </w:rPr>
        <w:t>Sub-contracting arrangements</w:t>
      </w:r>
    </w:p>
    <w:p w14:paraId="21714840"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p>
    <w:p w14:paraId="11ED90ED"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color w:val="000000"/>
          <w:sz w:val="22"/>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r w:rsidR="00F07FB2">
        <w:rPr>
          <w:rFonts w:eastAsia="Arial" w:cs="Arial"/>
          <w:color w:val="000000"/>
          <w:sz w:val="22"/>
        </w:rPr>
        <w:t xml:space="preserve">  Any sub-contractors who are to play a significant role in delivering key requirements must also provide the information required in all sections of the Selection Criteria section of this ITT.</w:t>
      </w:r>
    </w:p>
    <w:p w14:paraId="61DD871F"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0A95A4DB"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29E20AF3"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5FCAD841"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b/>
          <w:color w:val="000000"/>
          <w:sz w:val="22"/>
          <w:u w:val="single"/>
        </w:rPr>
        <w:t>Consortia arrangements</w:t>
      </w:r>
    </w:p>
    <w:p w14:paraId="03D71680"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p>
    <w:p w14:paraId="6D86DAA7"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color w:val="000000"/>
          <w:sz w:val="22"/>
        </w:rPr>
        <w:t xml:space="preserve">10. If the Supplier completing this </w:t>
      </w:r>
      <w:r w:rsidR="004E5BB1">
        <w:rPr>
          <w:rFonts w:eastAsia="Arial" w:cs="Arial"/>
          <w:color w:val="000000"/>
          <w:sz w:val="22"/>
        </w:rPr>
        <w:t>Selection Criteria</w:t>
      </w:r>
      <w:r w:rsidRPr="001D2353">
        <w:rPr>
          <w:rFonts w:eastAsia="Arial" w:cs="Arial"/>
          <w:color w:val="000000"/>
          <w:sz w:val="22"/>
        </w:rPr>
        <w:t xml:space="preserve"> is doing so as part of a proposed consortium, the following information must be provided;</w:t>
      </w:r>
    </w:p>
    <w:p w14:paraId="697F34AC"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50149C00" w14:textId="77777777" w:rsidR="001D2353" w:rsidRPr="001D2353" w:rsidRDefault="001D2353" w:rsidP="001D2353">
      <w:pPr>
        <w:numPr>
          <w:ilvl w:val="0"/>
          <w:numId w:val="16"/>
        </w:numPr>
        <w:suppressAutoHyphens/>
        <w:autoSpaceDN w:val="0"/>
        <w:spacing w:after="200" w:line="276" w:lineRule="auto"/>
        <w:ind w:right="-332" w:hanging="358"/>
        <w:jc w:val="both"/>
        <w:textAlignment w:val="baseline"/>
        <w:rPr>
          <w:rFonts w:ascii="Calibri" w:eastAsia="Calibri" w:hAnsi="Calibri" w:cs="Calibri"/>
          <w:color w:val="000000"/>
          <w:sz w:val="22"/>
        </w:rPr>
      </w:pPr>
      <w:r w:rsidRPr="001D2353">
        <w:rPr>
          <w:rFonts w:eastAsia="Arial" w:cs="Arial"/>
          <w:color w:val="000000"/>
          <w:sz w:val="22"/>
        </w:rPr>
        <w:t>names of all consortium members;</w:t>
      </w:r>
    </w:p>
    <w:p w14:paraId="41B18CF5" w14:textId="77777777" w:rsidR="001D2353" w:rsidRPr="001D2353" w:rsidRDefault="001D2353" w:rsidP="001D2353">
      <w:pPr>
        <w:numPr>
          <w:ilvl w:val="0"/>
          <w:numId w:val="16"/>
        </w:numPr>
        <w:suppressAutoHyphens/>
        <w:autoSpaceDN w:val="0"/>
        <w:spacing w:after="200" w:line="276" w:lineRule="auto"/>
        <w:ind w:right="-332" w:hanging="358"/>
        <w:jc w:val="both"/>
        <w:textAlignment w:val="baseline"/>
        <w:rPr>
          <w:rFonts w:ascii="Calibri" w:eastAsia="Calibri" w:hAnsi="Calibri" w:cs="Calibri"/>
          <w:color w:val="000000"/>
          <w:sz w:val="22"/>
        </w:rPr>
      </w:pPr>
      <w:r w:rsidRPr="001D2353">
        <w:rPr>
          <w:rFonts w:eastAsia="Arial" w:cs="Arial"/>
          <w:color w:val="000000"/>
          <w:sz w:val="22"/>
        </w:rPr>
        <w:t>the lead member of the consortium who will be contractually responsible for delivery of the contract (if a separate legal entity is not being created); and</w:t>
      </w:r>
    </w:p>
    <w:p w14:paraId="53796E7E" w14:textId="77777777" w:rsidR="001D2353" w:rsidRPr="001D2353" w:rsidRDefault="001D2353" w:rsidP="001D2353">
      <w:pPr>
        <w:numPr>
          <w:ilvl w:val="0"/>
          <w:numId w:val="16"/>
        </w:numPr>
        <w:suppressAutoHyphens/>
        <w:autoSpaceDN w:val="0"/>
        <w:spacing w:after="200" w:line="276" w:lineRule="auto"/>
        <w:ind w:right="-332" w:hanging="358"/>
        <w:jc w:val="both"/>
        <w:textAlignment w:val="baseline"/>
        <w:rPr>
          <w:rFonts w:ascii="Calibri" w:eastAsia="Calibri" w:hAnsi="Calibri" w:cs="Calibri"/>
          <w:color w:val="000000"/>
          <w:sz w:val="22"/>
        </w:rPr>
      </w:pPr>
      <w:proofErr w:type="gramStart"/>
      <w:r w:rsidRPr="001D2353">
        <w:rPr>
          <w:rFonts w:eastAsia="Arial" w:cs="Arial"/>
          <w:color w:val="000000"/>
          <w:sz w:val="22"/>
        </w:rPr>
        <w:t>if</w:t>
      </w:r>
      <w:proofErr w:type="gramEnd"/>
      <w:r w:rsidRPr="001D2353">
        <w:rPr>
          <w:rFonts w:eastAsia="Arial" w:cs="Arial"/>
          <w:color w:val="000000"/>
          <w:sz w:val="22"/>
        </w:rPr>
        <w:t xml:space="preserve"> the consortium is not proposing to form a legal entity, full details of proposed arrangements within a separate Appendix.</w:t>
      </w:r>
    </w:p>
    <w:p w14:paraId="7490A94B" w14:textId="77777777" w:rsidR="001D2353" w:rsidRPr="001D2353" w:rsidRDefault="001D2353" w:rsidP="001D2353">
      <w:pPr>
        <w:suppressAutoHyphens/>
        <w:autoSpaceDN w:val="0"/>
        <w:ind w:left="720" w:right="-332"/>
        <w:jc w:val="both"/>
        <w:textAlignment w:val="baseline"/>
        <w:rPr>
          <w:rFonts w:ascii="Calibri" w:eastAsia="Calibri" w:hAnsi="Calibri" w:cs="Calibri"/>
          <w:color w:val="000000"/>
          <w:sz w:val="22"/>
        </w:rPr>
      </w:pPr>
    </w:p>
    <w:p w14:paraId="6CBB940F"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r w:rsidRPr="001D2353">
        <w:rPr>
          <w:rFonts w:eastAsia="Arial" w:cs="Arial"/>
          <w:color w:val="000000"/>
          <w:sz w:val="22"/>
        </w:rPr>
        <w:t>11. Please note that the authority may require the consortium to assume a specific legal form if awarded the contract, to the extent that a specific legal form is deemed by the authority as being necessary for the satisfactory performance of the contract.</w:t>
      </w:r>
      <w:r w:rsidR="00F07FB2">
        <w:rPr>
          <w:rFonts w:eastAsia="Arial" w:cs="Arial"/>
          <w:color w:val="000000"/>
          <w:sz w:val="22"/>
        </w:rPr>
        <w:t xml:space="preserve">  Alternatively the authority may require all members of the consortium to enter into the contract and to be jointly and severally liable.</w:t>
      </w:r>
    </w:p>
    <w:p w14:paraId="732C005A"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7A16751A"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r w:rsidRPr="001D2353">
        <w:rPr>
          <w:rFonts w:eastAsia="Arial" w:cs="Arial"/>
          <w:color w:val="000000"/>
          <w:sz w:val="22"/>
        </w:rPr>
        <w:t xml:space="preserve">12. </w:t>
      </w:r>
      <w:r w:rsidRPr="001D2353">
        <w:rPr>
          <w:rFonts w:eastAsia="Arial" w:cs="Arial"/>
          <w:color w:val="000000"/>
          <w:sz w:val="22"/>
          <w:u w:val="single"/>
        </w:rPr>
        <w:t xml:space="preserve">All </w:t>
      </w:r>
      <w:r w:rsidRPr="001D2353">
        <w:rPr>
          <w:rFonts w:eastAsia="Arial" w:cs="Arial"/>
          <w:color w:val="000000"/>
          <w:sz w:val="22"/>
        </w:rPr>
        <w:t xml:space="preserve">members of the consortium will be required to provide the information required in </w:t>
      </w:r>
      <w:r w:rsidRPr="001D2353">
        <w:rPr>
          <w:rFonts w:eastAsia="Arial" w:cs="Arial"/>
          <w:color w:val="000000"/>
          <w:sz w:val="22"/>
          <w:u w:val="single"/>
        </w:rPr>
        <w:t>all</w:t>
      </w:r>
      <w:r w:rsidRPr="001D2353">
        <w:rPr>
          <w:rFonts w:eastAsia="Arial" w:cs="Arial"/>
          <w:color w:val="000000"/>
          <w:sz w:val="22"/>
        </w:rPr>
        <w:t xml:space="preserve"> sections of the </w:t>
      </w:r>
      <w:r w:rsidR="004E5BB1">
        <w:rPr>
          <w:rFonts w:eastAsia="Arial" w:cs="Arial"/>
          <w:color w:val="000000"/>
          <w:sz w:val="22"/>
        </w:rPr>
        <w:t>Selection Criteria</w:t>
      </w:r>
      <w:r w:rsidRPr="001D2353">
        <w:rPr>
          <w:rFonts w:eastAsia="Arial" w:cs="Arial"/>
          <w:color w:val="000000"/>
          <w:sz w:val="22"/>
        </w:rPr>
        <w:t xml:space="preserve"> as part of a single composite response to the authority i.e. each member of the consortium is required to complete the form.</w:t>
      </w:r>
    </w:p>
    <w:p w14:paraId="4A9762C0"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2CB446C7"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r w:rsidRPr="001D2353">
        <w:rPr>
          <w:rFonts w:eastAsia="Arial" w:cs="Arial"/>
          <w:color w:val="000000"/>
          <w:sz w:val="22"/>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1B0C10C5"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38EC0C31" w14:textId="77777777" w:rsidR="001D2353" w:rsidRPr="001D2353" w:rsidRDefault="001D2353" w:rsidP="001D2353">
      <w:pPr>
        <w:suppressAutoHyphens/>
        <w:autoSpaceDN w:val="0"/>
        <w:ind w:right="-332"/>
        <w:jc w:val="both"/>
        <w:textAlignment w:val="baseline"/>
        <w:rPr>
          <w:rFonts w:eastAsia="Arial" w:cs="Arial"/>
          <w:color w:val="000000"/>
          <w:sz w:val="22"/>
        </w:rPr>
      </w:pPr>
      <w:r w:rsidRPr="001D2353">
        <w:rPr>
          <w:rFonts w:eastAsia="Arial" w:cs="Arial"/>
          <w:color w:val="000000"/>
          <w:sz w:val="22"/>
        </w:rPr>
        <w:t xml:space="preserve">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w:t>
      </w:r>
      <w:r w:rsidRPr="001D2353">
        <w:rPr>
          <w:rFonts w:eastAsia="Arial" w:cs="Arial"/>
          <w:color w:val="000000"/>
          <w:sz w:val="22"/>
        </w:rPr>
        <w:lastRenderedPageBreak/>
        <w:t>provided. The authority reserves the right to deselect the Supplier prior to any award of contract, based on an assessment of the updated information.</w:t>
      </w:r>
    </w:p>
    <w:p w14:paraId="529C773C"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579724EB"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r w:rsidRPr="001D2353">
        <w:rPr>
          <w:rFonts w:eastAsia="Arial" w:cs="Arial"/>
          <w:b/>
          <w:color w:val="000000"/>
          <w:sz w:val="22"/>
          <w:u w:val="single"/>
        </w:rPr>
        <w:t>Confidentiality</w:t>
      </w:r>
    </w:p>
    <w:p w14:paraId="5C702954" w14:textId="77777777" w:rsidR="001D2353" w:rsidRPr="001D2353" w:rsidRDefault="001D2353" w:rsidP="001D2353">
      <w:pPr>
        <w:suppressAutoHyphens/>
        <w:autoSpaceDN w:val="0"/>
        <w:ind w:right="-332"/>
        <w:jc w:val="both"/>
        <w:textAlignment w:val="baseline"/>
        <w:rPr>
          <w:rFonts w:ascii="Calibri" w:eastAsia="Calibri" w:hAnsi="Calibri" w:cs="Calibri"/>
          <w:color w:val="000000"/>
          <w:sz w:val="22"/>
        </w:rPr>
      </w:pPr>
    </w:p>
    <w:p w14:paraId="55EE732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15. When providing details of contracts in answering section 6 of this </w:t>
      </w:r>
      <w:r w:rsidR="004E5BB1">
        <w:rPr>
          <w:rFonts w:eastAsia="Arial" w:cs="Arial"/>
          <w:color w:val="000000"/>
          <w:sz w:val="22"/>
        </w:rPr>
        <w:t>Selection Criteria</w:t>
      </w:r>
      <w:r w:rsidRPr="001D2353">
        <w:rPr>
          <w:rFonts w:eastAsia="Arial" w:cs="Arial"/>
          <w:color w:val="000000"/>
          <w:sz w:val="22"/>
        </w:rPr>
        <w:t xml:space="preserve"> (Technical and Professional Ability), the Supplier agrees to waive any contractual or other confidentiality rights and obligations associated with these contracts.</w:t>
      </w:r>
    </w:p>
    <w:p w14:paraId="37C56242"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2A5760CF"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7529AF13"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5B2E6FDA" w14:textId="77777777" w:rsidR="001D2353" w:rsidRDefault="001D2353" w:rsidP="003B4BB2">
      <w:pPr>
        <w:suppressAutoHyphens/>
        <w:autoSpaceDN w:val="0"/>
        <w:jc w:val="both"/>
        <w:textAlignment w:val="baseline"/>
        <w:rPr>
          <w:rFonts w:eastAsia="Arial" w:cs="Arial"/>
          <w:color w:val="000000"/>
          <w:sz w:val="22"/>
        </w:rPr>
      </w:pPr>
      <w:r w:rsidRPr="001D2353">
        <w:rPr>
          <w:rFonts w:eastAsia="Arial" w:cs="Arial"/>
          <w:color w:val="000000"/>
          <w:sz w:val="22"/>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1F85D317" w14:textId="77777777" w:rsidR="008514F2" w:rsidRDefault="008514F2" w:rsidP="008514F2">
      <w:pPr>
        <w:suppressAutoHyphens/>
        <w:autoSpaceDN w:val="0"/>
        <w:jc w:val="both"/>
        <w:textAlignment w:val="baseline"/>
        <w:rPr>
          <w:rFonts w:ascii="Calibri" w:eastAsia="Calibri" w:hAnsi="Calibri" w:cs="Calibri"/>
          <w:color w:val="000000"/>
          <w:sz w:val="22"/>
        </w:rPr>
      </w:pPr>
    </w:p>
    <w:p w14:paraId="6BFFEB79" w14:textId="77777777" w:rsidR="001D2353" w:rsidRPr="001D2353" w:rsidRDefault="001D2353" w:rsidP="008514F2">
      <w:pPr>
        <w:suppressAutoHyphens/>
        <w:autoSpaceDN w:val="0"/>
        <w:jc w:val="both"/>
        <w:textAlignment w:val="baseline"/>
        <w:rPr>
          <w:rFonts w:ascii="Cambria" w:eastAsia="Cambria" w:hAnsi="Cambria" w:cs="Cambria"/>
          <w:b/>
          <w:color w:val="4F81BD"/>
          <w:sz w:val="26"/>
        </w:rPr>
      </w:pPr>
      <w:r w:rsidRPr="001D2353">
        <w:rPr>
          <w:rFonts w:eastAsia="Arial" w:cs="Arial"/>
          <w:b/>
          <w:color w:val="000000"/>
          <w:sz w:val="22"/>
          <w:shd w:val="clear" w:color="auto" w:fill="DBE5F1"/>
        </w:rPr>
        <w:t>1 - Supplier information</w:t>
      </w:r>
    </w:p>
    <w:p w14:paraId="53F98428" w14:textId="77777777" w:rsidR="001D2353" w:rsidRPr="001D2353" w:rsidRDefault="001D2353" w:rsidP="001D2353">
      <w:pPr>
        <w:suppressAutoHyphens/>
        <w:autoSpaceDN w:val="0"/>
        <w:textAlignment w:val="baseline"/>
        <w:rPr>
          <w:rFonts w:ascii="Calibri" w:eastAsia="Calibri" w:hAnsi="Calibri" w:cs="Calibri"/>
          <w:color w:val="000000"/>
          <w:sz w:val="22"/>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1D2353" w:rsidRPr="001D2353" w14:paraId="39F2BB67" w14:textId="77777777" w:rsidTr="00C61640">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4FCE78"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b/>
                <w:color w:val="000000"/>
                <w:sz w:val="22"/>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B0A690"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Answer</w:t>
            </w:r>
          </w:p>
        </w:tc>
      </w:tr>
      <w:tr w:rsidR="001D2353" w:rsidRPr="001D2353" w14:paraId="62133E55" w14:textId="77777777" w:rsidTr="00C61640">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0C3722" w14:textId="77777777" w:rsidR="001D2353" w:rsidRPr="001D2353" w:rsidRDefault="001D2353" w:rsidP="00167517">
            <w:pPr>
              <w:suppressAutoHyphens/>
              <w:autoSpaceDN w:val="0"/>
              <w:spacing w:before="60"/>
              <w:textAlignment w:val="baseline"/>
              <w:rPr>
                <w:rFonts w:ascii="Calibri" w:eastAsia="Calibri" w:hAnsi="Calibri" w:cs="Calibri"/>
                <w:color w:val="000000"/>
                <w:sz w:val="22"/>
              </w:rPr>
            </w:pPr>
            <w:r w:rsidRPr="001D2353">
              <w:rPr>
                <w:rFonts w:eastAsia="Arial" w:cs="Arial"/>
                <w:color w:val="000000"/>
                <w:sz w:val="22"/>
              </w:rPr>
              <w:t>Full name of</w:t>
            </w:r>
            <w:r w:rsidR="00167517">
              <w:rPr>
                <w:rFonts w:eastAsia="Arial" w:cs="Arial"/>
                <w:color w:val="000000"/>
                <w:sz w:val="22"/>
              </w:rPr>
              <w:t xml:space="preserve"> the Tendering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ABEF96"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12DA9683" w14:textId="77777777" w:rsidTr="00C61640">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4B31DA" w14:textId="77777777" w:rsidR="001D2353" w:rsidRPr="001D2353" w:rsidRDefault="001D2353" w:rsidP="001D2353">
            <w:pPr>
              <w:suppressAutoHyphens/>
              <w:autoSpaceDN w:val="0"/>
              <w:spacing w:before="60"/>
              <w:textAlignment w:val="baseline"/>
              <w:rPr>
                <w:rFonts w:ascii="Calibri" w:eastAsia="Calibri" w:hAnsi="Calibri" w:cs="Calibri"/>
                <w:color w:val="000000"/>
                <w:sz w:val="22"/>
              </w:rPr>
            </w:pPr>
            <w:r w:rsidRPr="001D2353">
              <w:rPr>
                <w:rFonts w:eastAsia="Arial" w:cs="Arial"/>
                <w:color w:val="000000"/>
                <w:sz w:val="22"/>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C42C0C"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19F201C6" w14:textId="77777777" w:rsidTr="00C61640">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CCE45F"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6206F9"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14B25EF8"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7A87A5E8" w14:textId="77777777" w:rsidTr="00C61640">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3ACCD0"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Registered charity number</w:t>
            </w:r>
          </w:p>
          <w:p w14:paraId="0ED03722"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FD8A9"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4BFB54E5" w14:textId="77777777" w:rsidTr="00C61640">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F49F4E"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904E14"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52100778"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7CF9237D" w14:textId="77777777" w:rsidTr="00C61640">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F4A7EB"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DA83DD"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6901968A"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2037B53D" w14:textId="77777777" w:rsidTr="00C61640">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D3802C"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E90B4C"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7F63516D"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2634DF88" w14:textId="77777777" w:rsidTr="00C61640">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30BBB5"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2C9DBA5D"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Please mark ‘X’ in the relevant box to indicate your trading status</w:t>
            </w:r>
          </w:p>
          <w:p w14:paraId="3A0350AF"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2C3B2DAE"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543976" w14:textId="77777777" w:rsidR="001D2353" w:rsidRPr="001D2353" w:rsidRDefault="001D2353" w:rsidP="001D2353">
            <w:pPr>
              <w:suppressAutoHyphens/>
              <w:autoSpaceDN w:val="0"/>
              <w:textAlignment w:val="baseline"/>
              <w:rPr>
                <w:rFonts w:ascii="Calibri" w:eastAsia="Calibri" w:hAnsi="Calibri" w:cs="Calibri"/>
                <w:color w:val="000000"/>
                <w:sz w:val="22"/>
              </w:rPr>
            </w:pPr>
            <w:proofErr w:type="spellStart"/>
            <w:r w:rsidRPr="001D2353">
              <w:rPr>
                <w:rFonts w:eastAsia="Arial" w:cs="Arial"/>
                <w:color w:val="000000"/>
                <w:sz w:val="22"/>
              </w:rPr>
              <w:t>i</w:t>
            </w:r>
            <w:proofErr w:type="spellEnd"/>
            <w:r w:rsidRPr="001D2353">
              <w:rPr>
                <w:rFonts w:eastAsia="Arial" w:cs="Arial"/>
                <w:color w:val="000000"/>
                <w:sz w:val="22"/>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D481F" w14:textId="7A25F0C8" w:rsidR="008A15EE" w:rsidRDefault="001D2353" w:rsidP="008A15EE">
            <w:pPr>
              <w:tabs>
                <w:tab w:val="center" w:pos="4513"/>
                <w:tab w:val="right" w:pos="9026"/>
              </w:tabs>
            </w:pPr>
            <w:r w:rsidRPr="001D2353">
              <w:rPr>
                <w:rFonts w:eastAsia="Arial" w:cs="Arial"/>
                <w:color w:val="000000"/>
                <w:sz w:val="22"/>
              </w:rPr>
              <w:t xml:space="preserve"> </w:t>
            </w:r>
            <w:sdt>
              <w:sdtPr>
                <w:rPr>
                  <w:rFonts w:eastAsia="Arial" w:cs="Arial"/>
                </w:rPr>
                <w:id w:val="2101832624"/>
                <w14:checkbox>
                  <w14:checked w14:val="0"/>
                  <w14:checkedState w14:val="2612" w14:font="MS Gothic"/>
                  <w14:uncheckedState w14:val="2610" w14:font="MS Gothic"/>
                </w14:checkbox>
              </w:sdtPr>
              <w:sdtEndPr/>
              <w:sdtContent>
                <w:r w:rsidR="00215A20">
                  <w:rPr>
                    <w:rFonts w:ascii="MS Gothic" w:eastAsia="MS Gothic" w:hAnsi="MS Gothic" w:cs="Arial" w:hint="eastAsia"/>
                  </w:rPr>
                  <w:t>☐</w:t>
                </w:r>
              </w:sdtContent>
            </w:sdt>
            <w:r w:rsidR="008A15EE">
              <w:rPr>
                <w:rFonts w:eastAsia="Arial" w:cs="Arial"/>
              </w:rPr>
              <w:t xml:space="preserve">  Yes</w:t>
            </w:r>
          </w:p>
          <w:p w14:paraId="5334A899"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657AFA34" w14:textId="77777777" w:rsidTr="00C61640">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0381A"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25132A"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5D044E"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2133939162"/>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2AD555E2" w14:textId="77777777" w:rsidTr="00C61640">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DD7CE0"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0C6B01"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71BFBB"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124187528"/>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44DFF277" w14:textId="77777777" w:rsidTr="00C61640">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4C8216"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76EAA"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D6672"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55175235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203E12A2" w14:textId="77777777" w:rsidTr="00C61640">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58AE8"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8ED1A6"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0DD8AD" w14:textId="77777777" w:rsidR="001D2353" w:rsidRPr="001D2353" w:rsidRDefault="00CE1054" w:rsidP="001D2353">
            <w:pPr>
              <w:tabs>
                <w:tab w:val="center" w:pos="4513"/>
                <w:tab w:val="right" w:pos="9026"/>
              </w:tabs>
              <w:suppressAutoHyphens/>
              <w:autoSpaceDN w:val="0"/>
              <w:textAlignment w:val="baseline"/>
              <w:rPr>
                <w:rFonts w:ascii="Calibri" w:eastAsia="Calibri" w:hAnsi="Calibri" w:cs="Calibri"/>
                <w:color w:val="000000"/>
                <w:sz w:val="22"/>
              </w:rPr>
            </w:pPr>
            <w:sdt>
              <w:sdtPr>
                <w:rPr>
                  <w:rFonts w:eastAsia="Arial" w:cs="Arial"/>
                </w:rPr>
                <w:id w:val="-202762670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72EF9F6A" w14:textId="77777777" w:rsidTr="00C61640">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5D83A8"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07D5B"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25BDCF"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205884548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00018431" w14:textId="77777777" w:rsidTr="00C61640">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C39107"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029FAC90"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 xml:space="preserve">Please mark ‘X’ in the relevant boxes to indicate whether any of </w:t>
            </w:r>
            <w:r w:rsidRPr="001D2353">
              <w:rPr>
                <w:rFonts w:eastAsia="Arial" w:cs="Arial"/>
                <w:color w:val="000000"/>
                <w:sz w:val="22"/>
              </w:rPr>
              <w:lastRenderedPageBreak/>
              <w:t>the following classifications apply to you</w:t>
            </w:r>
          </w:p>
          <w:p w14:paraId="42ABBCE5"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7A79F4" w14:textId="77777777" w:rsidR="001D2353" w:rsidRPr="001D2353" w:rsidRDefault="001D2353" w:rsidP="001D2353">
            <w:pPr>
              <w:suppressAutoHyphens/>
              <w:autoSpaceDN w:val="0"/>
              <w:textAlignment w:val="baseline"/>
              <w:rPr>
                <w:rFonts w:ascii="Calibri" w:eastAsia="Calibri" w:hAnsi="Calibri" w:cs="Calibri"/>
                <w:color w:val="000000"/>
                <w:sz w:val="22"/>
              </w:rPr>
            </w:pPr>
            <w:proofErr w:type="spellStart"/>
            <w:r w:rsidRPr="001D2353">
              <w:rPr>
                <w:rFonts w:eastAsia="Arial" w:cs="Arial"/>
                <w:color w:val="000000"/>
                <w:sz w:val="22"/>
              </w:rPr>
              <w:lastRenderedPageBreak/>
              <w:t>i</w:t>
            </w:r>
            <w:proofErr w:type="spellEnd"/>
            <w:r w:rsidRPr="001D2353">
              <w:rPr>
                <w:rFonts w:eastAsia="Arial" w:cs="Arial"/>
                <w:color w:val="000000"/>
                <w:sz w:val="22"/>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A57189"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76253635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6D867266" w14:textId="77777777" w:rsidTr="00C61640">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90319"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8B1E0"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 xml:space="preserve">ii) Small or Medium Enterprise (SME) </w:t>
            </w:r>
            <w:r w:rsidRPr="001D2353">
              <w:rPr>
                <w:rFonts w:eastAsia="Arial" w:cs="Arial"/>
                <w:color w:val="000000"/>
                <w:sz w:val="22"/>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0C8CE8"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06811338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25303E0B" w14:textId="77777777" w:rsidTr="00C61640">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DFB641"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5FB78C"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17131"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68340191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3764B3A3" w14:textId="77777777" w:rsidTr="00C61640">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8EC49"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1D8084"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D8132E"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07130486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r>
      <w:tr w:rsidR="001D2353" w:rsidRPr="001D2353" w14:paraId="7602EF5D" w14:textId="77777777" w:rsidTr="00F26444">
        <w:trPr>
          <w:trHeight w:val="473"/>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4C4BA8"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rPr>
              <w:t>1.2 Bidding model</w:t>
            </w:r>
          </w:p>
        </w:tc>
        <w:tc>
          <w:tcPr>
            <w:tcW w:w="46" w:type="dxa"/>
            <w:shd w:val="clear" w:color="auto" w:fill="auto"/>
            <w:tcMar>
              <w:top w:w="0" w:type="dxa"/>
              <w:left w:w="10" w:type="dxa"/>
              <w:bottom w:w="0" w:type="dxa"/>
              <w:right w:w="10" w:type="dxa"/>
            </w:tcMar>
          </w:tcPr>
          <w:p w14:paraId="62FF44E5"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650E22F5" w14:textId="77777777" w:rsidTr="00C61640">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A5AB62"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rPr>
              <w:t>Please mark ‘X’ in the relevant box to indicate whether you are;</w:t>
            </w:r>
          </w:p>
        </w:tc>
        <w:tc>
          <w:tcPr>
            <w:tcW w:w="46" w:type="dxa"/>
            <w:shd w:val="clear" w:color="auto" w:fill="auto"/>
            <w:tcMar>
              <w:top w:w="0" w:type="dxa"/>
              <w:left w:w="10" w:type="dxa"/>
              <w:bottom w:w="0" w:type="dxa"/>
              <w:right w:w="10" w:type="dxa"/>
            </w:tcMar>
          </w:tcPr>
          <w:p w14:paraId="13ACBE53"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2259324D" w14:textId="77777777" w:rsidTr="00F26444">
        <w:trPr>
          <w:trHeight w:val="559"/>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A6002AB" w14:textId="77777777" w:rsidR="001D2353" w:rsidRPr="001D2353" w:rsidRDefault="001D2353" w:rsidP="00F26444">
            <w:pPr>
              <w:suppressAutoHyphens/>
              <w:autoSpaceDN w:val="0"/>
              <w:ind w:left="360" w:hanging="358"/>
              <w:textAlignment w:val="baseline"/>
              <w:rPr>
                <w:rFonts w:ascii="Calibri" w:eastAsia="Calibri" w:hAnsi="Calibri" w:cs="Calibri"/>
                <w:color w:val="000000"/>
                <w:sz w:val="22"/>
              </w:rPr>
            </w:pPr>
            <w:r w:rsidRPr="001D2353">
              <w:rPr>
                <w:rFonts w:eastAsia="Arial" w:cs="Arial"/>
                <w:color w:val="000000"/>
                <w:sz w:val="22"/>
              </w:rPr>
              <w:t xml:space="preserve">a)      Bidding as a Prime Contractor and will deliver 100% of </w:t>
            </w:r>
            <w:r w:rsidR="00F26444">
              <w:rPr>
                <w:rFonts w:eastAsia="Arial" w:cs="Arial"/>
                <w:color w:val="000000"/>
                <w:sz w:val="22"/>
              </w:rPr>
              <w:t xml:space="preserve"> </w:t>
            </w:r>
            <w:r w:rsidR="00F26444">
              <w:rPr>
                <w:rFonts w:eastAsia="Arial" w:cs="Arial"/>
                <w:color w:val="000000"/>
                <w:sz w:val="22"/>
              </w:rPr>
              <w:br/>
              <w:t xml:space="preserve">   </w:t>
            </w:r>
            <w:r w:rsidRPr="001D2353">
              <w:rPr>
                <w:rFonts w:eastAsia="Arial" w:cs="Arial"/>
                <w:color w:val="000000"/>
                <w:sz w:val="22"/>
              </w:rPr>
              <w:t>the key  contract deliverables yourself</w:t>
            </w: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534905" w14:textId="77777777" w:rsidR="001D2353" w:rsidRPr="001D2353" w:rsidRDefault="00CE1054" w:rsidP="001D2353">
            <w:pPr>
              <w:suppressAutoHyphens/>
              <w:autoSpaceDN w:val="0"/>
              <w:spacing w:after="200" w:line="276" w:lineRule="auto"/>
              <w:textAlignment w:val="baseline"/>
              <w:rPr>
                <w:rFonts w:ascii="Calibri" w:eastAsia="Calibri" w:hAnsi="Calibri" w:cs="Calibri"/>
                <w:color w:val="000000"/>
                <w:sz w:val="22"/>
              </w:rPr>
            </w:pPr>
            <w:sdt>
              <w:sdtPr>
                <w:rPr>
                  <w:rFonts w:eastAsia="Arial" w:cs="Arial"/>
                </w:rPr>
                <w:id w:val="152173562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c>
          <w:tcPr>
            <w:tcW w:w="46" w:type="dxa"/>
            <w:shd w:val="clear" w:color="auto" w:fill="auto"/>
            <w:tcMar>
              <w:top w:w="0" w:type="dxa"/>
              <w:left w:w="10" w:type="dxa"/>
              <w:bottom w:w="0" w:type="dxa"/>
              <w:right w:w="10" w:type="dxa"/>
            </w:tcMar>
          </w:tcPr>
          <w:p w14:paraId="1624F1B4"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16D2B3BB" w14:textId="77777777" w:rsidTr="00C61640">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B86C0"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r w:rsidRPr="001D2353">
              <w:rPr>
                <w:rFonts w:eastAsia="Arial" w:cs="Arial"/>
                <w:color w:val="000000"/>
                <w:sz w:val="22"/>
              </w:rPr>
              <w:t xml:space="preserve">b)      Bidding as a Prime Contractor and will use third </w:t>
            </w:r>
            <w:r w:rsidR="00F26444">
              <w:rPr>
                <w:rFonts w:eastAsia="Arial" w:cs="Arial"/>
                <w:color w:val="000000"/>
                <w:sz w:val="22"/>
              </w:rPr>
              <w:br/>
              <w:t xml:space="preserve">   </w:t>
            </w:r>
            <w:r w:rsidRPr="001D2353">
              <w:rPr>
                <w:rFonts w:eastAsia="Arial" w:cs="Arial"/>
                <w:color w:val="000000"/>
                <w:sz w:val="22"/>
              </w:rPr>
              <w:t xml:space="preserve">parties to deliver </w:t>
            </w:r>
            <w:r w:rsidRPr="001D2353">
              <w:rPr>
                <w:rFonts w:eastAsia="Arial" w:cs="Arial"/>
                <w:color w:val="000000"/>
                <w:sz w:val="22"/>
                <w:u w:val="single"/>
              </w:rPr>
              <w:t>some</w:t>
            </w:r>
            <w:r w:rsidRPr="001D2353">
              <w:rPr>
                <w:rFonts w:eastAsia="Arial" w:cs="Arial"/>
                <w:color w:val="000000"/>
                <w:sz w:val="22"/>
              </w:rPr>
              <w:t xml:space="preserve"> of the service</w:t>
            </w:r>
          </w:p>
          <w:p w14:paraId="309D4A71"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p>
          <w:p w14:paraId="1D3DB0F6" w14:textId="77777777" w:rsidR="001D2353" w:rsidRPr="001D2353" w:rsidRDefault="001D2353" w:rsidP="00F26444">
            <w:pPr>
              <w:suppressAutoHyphens/>
              <w:autoSpaceDN w:val="0"/>
              <w:textAlignment w:val="baseline"/>
              <w:rPr>
                <w:rFonts w:ascii="Calibri" w:eastAsia="Calibri" w:hAnsi="Calibri" w:cs="Calibri"/>
                <w:color w:val="000000"/>
                <w:sz w:val="22"/>
              </w:rPr>
            </w:pPr>
            <w:r w:rsidRPr="001D2353">
              <w:rPr>
                <w:rFonts w:eastAsia="Arial" w:cs="Arial"/>
                <w:color w:val="000000"/>
                <w:sz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62BA9406" w14:textId="77777777" w:rsidR="001D2353" w:rsidRPr="001D2353" w:rsidRDefault="001D2353" w:rsidP="001D2353">
            <w:pPr>
              <w:tabs>
                <w:tab w:val="center" w:pos="4513"/>
                <w:tab w:val="right" w:pos="9026"/>
              </w:tabs>
              <w:suppressAutoHyphens/>
              <w:autoSpaceDN w:val="0"/>
              <w:textAlignment w:val="baseline"/>
              <w:rPr>
                <w:rFonts w:ascii="Calibri" w:eastAsia="Calibri" w:hAnsi="Calibri" w:cs="Calibri"/>
                <w:color w:val="000000"/>
                <w:sz w:val="22"/>
              </w:rPr>
            </w:pPr>
            <w:r w:rsidRPr="001D2353">
              <w:rPr>
                <w:rFonts w:eastAsia="Arial" w:cs="Arial"/>
                <w:i/>
                <w:color w:val="000000"/>
                <w:sz w:val="22"/>
              </w:rPr>
              <w:t> </w:t>
            </w:r>
            <w:sdt>
              <w:sdtPr>
                <w:rPr>
                  <w:rFonts w:eastAsia="Arial" w:cs="Arial"/>
                </w:rPr>
                <w:id w:val="-69631262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2ACD8F09"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c>
          <w:tcPr>
            <w:tcW w:w="46" w:type="dxa"/>
            <w:shd w:val="clear" w:color="auto" w:fill="auto"/>
            <w:tcMar>
              <w:top w:w="0" w:type="dxa"/>
              <w:left w:w="10" w:type="dxa"/>
              <w:bottom w:w="0" w:type="dxa"/>
              <w:right w:w="10" w:type="dxa"/>
            </w:tcMar>
          </w:tcPr>
          <w:p w14:paraId="2AF5127B"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7F082D00" w14:textId="77777777" w:rsidTr="00C61640">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45C582"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r w:rsidRPr="001D2353">
              <w:rPr>
                <w:rFonts w:eastAsia="Arial" w:cs="Arial"/>
                <w:color w:val="000000"/>
                <w:sz w:val="22"/>
              </w:rPr>
              <w:t xml:space="preserve">c)       Bidding as Prime Contractor but will operate as a </w:t>
            </w:r>
            <w:r w:rsidR="00F26444">
              <w:rPr>
                <w:rFonts w:eastAsia="Arial" w:cs="Arial"/>
                <w:color w:val="000000"/>
                <w:sz w:val="22"/>
              </w:rPr>
              <w:br/>
              <w:t xml:space="preserve">    </w:t>
            </w:r>
            <w:r w:rsidRPr="001D2353">
              <w:rPr>
                <w:rFonts w:eastAsia="Arial" w:cs="Arial"/>
                <w:color w:val="000000"/>
                <w:sz w:val="22"/>
              </w:rPr>
              <w:t xml:space="preserve">Managing Agent and will use third parties to deliver </w:t>
            </w:r>
            <w:r w:rsidRPr="001D2353">
              <w:rPr>
                <w:rFonts w:eastAsia="Arial" w:cs="Arial"/>
                <w:color w:val="000000"/>
                <w:sz w:val="22"/>
                <w:u w:val="single"/>
              </w:rPr>
              <w:t>all</w:t>
            </w:r>
            <w:r w:rsidRPr="001D2353">
              <w:rPr>
                <w:rFonts w:eastAsia="Arial" w:cs="Arial"/>
                <w:color w:val="000000"/>
                <w:sz w:val="22"/>
              </w:rPr>
              <w:t xml:space="preserve"> </w:t>
            </w:r>
            <w:r w:rsidR="00F26444">
              <w:rPr>
                <w:rFonts w:eastAsia="Arial" w:cs="Arial"/>
                <w:color w:val="000000"/>
                <w:sz w:val="22"/>
              </w:rPr>
              <w:br/>
              <w:t xml:space="preserve">    </w:t>
            </w:r>
            <w:r w:rsidRPr="001D2353">
              <w:rPr>
                <w:rFonts w:eastAsia="Arial" w:cs="Arial"/>
                <w:color w:val="000000"/>
                <w:sz w:val="22"/>
              </w:rPr>
              <w:t>of the services</w:t>
            </w:r>
          </w:p>
          <w:p w14:paraId="0BB6C507"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p>
          <w:p w14:paraId="7DB144E0"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If yes, please provide details of your proposed bidding model that includes members of the supply chain, the percentage of work being delivered by each sub-contractor and the key contract deliverables each sub-contractor will be responsible for.</w:t>
            </w:r>
          </w:p>
          <w:p w14:paraId="14AC5371" w14:textId="77777777" w:rsidR="001D2353" w:rsidRPr="001D2353" w:rsidRDefault="001D2353" w:rsidP="001D2353">
            <w:pPr>
              <w:suppressAutoHyphens/>
              <w:autoSpaceDN w:val="0"/>
              <w:textAlignment w:val="baseline"/>
              <w:rPr>
                <w:rFonts w:ascii="Calibri" w:eastAsia="Calibri" w:hAnsi="Calibri" w:cs="Calibri"/>
                <w:color w:val="000000"/>
                <w:sz w:val="22"/>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209D883" w14:textId="77777777" w:rsidR="001D2353" w:rsidRPr="001D2353" w:rsidRDefault="00CE1054" w:rsidP="001D2353">
            <w:pPr>
              <w:suppressAutoHyphens/>
              <w:autoSpaceDN w:val="0"/>
              <w:spacing w:after="200" w:line="276" w:lineRule="auto"/>
              <w:textAlignment w:val="baseline"/>
              <w:rPr>
                <w:rFonts w:ascii="Calibri" w:eastAsia="Calibri" w:hAnsi="Calibri" w:cs="Calibri"/>
                <w:color w:val="000000"/>
                <w:sz w:val="22"/>
              </w:rPr>
            </w:pPr>
            <w:sdt>
              <w:sdtPr>
                <w:rPr>
                  <w:rFonts w:eastAsia="Arial" w:cs="Arial"/>
                </w:rPr>
                <w:id w:val="-1448233358"/>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tc>
        <w:tc>
          <w:tcPr>
            <w:tcW w:w="46" w:type="dxa"/>
            <w:shd w:val="clear" w:color="auto" w:fill="auto"/>
            <w:tcMar>
              <w:top w:w="0" w:type="dxa"/>
              <w:left w:w="10" w:type="dxa"/>
              <w:bottom w:w="0" w:type="dxa"/>
              <w:right w:w="10" w:type="dxa"/>
            </w:tcMar>
          </w:tcPr>
          <w:p w14:paraId="3EC3F7DA"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1D04879D" w14:textId="77777777" w:rsidTr="00C61640">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B34BC9"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r w:rsidRPr="001D2353">
              <w:rPr>
                <w:rFonts w:eastAsia="Arial" w:cs="Arial"/>
                <w:color w:val="000000"/>
                <w:sz w:val="22"/>
              </w:rPr>
              <w:t xml:space="preserve">d)      Bidding as a consortium but not proposing to create a </w:t>
            </w:r>
            <w:r w:rsidR="00F26444">
              <w:rPr>
                <w:rFonts w:eastAsia="Arial" w:cs="Arial"/>
                <w:color w:val="000000"/>
                <w:sz w:val="22"/>
              </w:rPr>
              <w:br/>
              <w:t xml:space="preserve">   </w:t>
            </w:r>
            <w:r w:rsidRPr="001D2353">
              <w:rPr>
                <w:rFonts w:eastAsia="Arial" w:cs="Arial"/>
                <w:color w:val="000000"/>
                <w:sz w:val="22"/>
              </w:rPr>
              <w:t xml:space="preserve">new legal entity. </w:t>
            </w:r>
          </w:p>
          <w:p w14:paraId="346F68B6"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p>
          <w:p w14:paraId="3110F059"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 xml:space="preserve">If yes, please include details of your consortium in the next column and use a separate Appendix to explain the alternative arrangements i.e. why a new legal entity is not being created. </w:t>
            </w:r>
          </w:p>
          <w:p w14:paraId="71E16530"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6EF3E0FD" w14:textId="77777777" w:rsidR="001D2353" w:rsidRPr="001D2353" w:rsidRDefault="001D2353" w:rsidP="00F26444">
            <w:pPr>
              <w:suppressAutoHyphens/>
              <w:autoSpaceDN w:val="0"/>
              <w:textAlignment w:val="baseline"/>
              <w:rPr>
                <w:rFonts w:ascii="Calibri" w:eastAsia="Calibri" w:hAnsi="Calibri" w:cs="Calibri"/>
                <w:color w:val="000000"/>
                <w:sz w:val="22"/>
              </w:rPr>
            </w:pPr>
            <w:r w:rsidRPr="001D2353">
              <w:rPr>
                <w:rFonts w:eastAsia="Arial" w:cs="Arial"/>
                <w:color w:val="000000"/>
                <w:sz w:val="22"/>
              </w:rPr>
              <w:t>Please note that the authority may require the consortium to assume a specific legal form if awarded the contract, to the extent that it is necessary for the satisfactory performance of the contract.</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B422C" w14:textId="77777777" w:rsidR="001D2353" w:rsidRPr="001D2353" w:rsidRDefault="00CE1054" w:rsidP="001D2353">
            <w:pPr>
              <w:tabs>
                <w:tab w:val="center" w:pos="4513"/>
                <w:tab w:val="right" w:pos="9026"/>
              </w:tabs>
              <w:suppressAutoHyphens/>
              <w:autoSpaceDN w:val="0"/>
              <w:textAlignment w:val="baseline"/>
              <w:rPr>
                <w:rFonts w:ascii="Calibri" w:eastAsia="Calibri" w:hAnsi="Calibri" w:cs="Calibri"/>
                <w:color w:val="000000"/>
                <w:sz w:val="22"/>
              </w:rPr>
            </w:pPr>
            <w:sdt>
              <w:sdtPr>
                <w:rPr>
                  <w:rFonts w:eastAsia="Arial" w:cs="Arial"/>
                </w:rPr>
                <w:id w:val="-151321795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r w:rsidR="008A15EE" w:rsidRPr="001D2353">
              <w:rPr>
                <w:rFonts w:ascii="Calibri" w:eastAsia="Calibri" w:hAnsi="Calibri" w:cs="Calibri"/>
                <w:color w:val="000000"/>
                <w:sz w:val="22"/>
              </w:rPr>
              <w:t xml:space="preserve"> </w:t>
            </w:r>
          </w:p>
          <w:p w14:paraId="53F659FD" w14:textId="77777777" w:rsidR="001D2353" w:rsidRPr="001D2353" w:rsidRDefault="001D2353" w:rsidP="001D2353">
            <w:pPr>
              <w:tabs>
                <w:tab w:val="center" w:pos="4513"/>
                <w:tab w:val="right" w:pos="9026"/>
              </w:tabs>
              <w:suppressAutoHyphens/>
              <w:autoSpaceDN w:val="0"/>
              <w:textAlignment w:val="baseline"/>
              <w:rPr>
                <w:rFonts w:ascii="Calibri" w:eastAsia="Calibri" w:hAnsi="Calibri" w:cs="Calibri"/>
                <w:color w:val="000000"/>
                <w:sz w:val="22"/>
              </w:rPr>
            </w:pPr>
            <w:r w:rsidRPr="001D2353">
              <w:rPr>
                <w:rFonts w:eastAsia="Arial" w:cs="Arial"/>
                <w:b/>
                <w:color w:val="000000"/>
                <w:sz w:val="22"/>
                <w:u w:val="single"/>
              </w:rPr>
              <w:t>Consortium members</w:t>
            </w:r>
          </w:p>
          <w:p w14:paraId="2CE72E1B" w14:textId="77777777" w:rsidR="001D2353" w:rsidRPr="001D2353" w:rsidRDefault="001D2353" w:rsidP="001D2353">
            <w:pPr>
              <w:tabs>
                <w:tab w:val="center" w:pos="4513"/>
                <w:tab w:val="right" w:pos="9026"/>
              </w:tabs>
              <w:suppressAutoHyphens/>
              <w:autoSpaceDN w:val="0"/>
              <w:textAlignment w:val="baseline"/>
              <w:rPr>
                <w:rFonts w:ascii="Calibri" w:eastAsia="Calibri" w:hAnsi="Calibri" w:cs="Calibri"/>
                <w:color w:val="000000"/>
                <w:sz w:val="22"/>
              </w:rPr>
            </w:pPr>
          </w:p>
          <w:p w14:paraId="3BE08A91"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u w:val="single"/>
              </w:rPr>
              <w:t>Lead member</w:t>
            </w:r>
            <w:r w:rsidRPr="001D2353">
              <w:rPr>
                <w:rFonts w:eastAsia="Arial" w:cs="Arial"/>
                <w:b/>
                <w:color w:val="000000"/>
                <w:sz w:val="22"/>
              </w:rPr>
              <w:t> </w:t>
            </w:r>
          </w:p>
          <w:p w14:paraId="30309E77"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i/>
                <w:color w:val="000000"/>
                <w:sz w:val="22"/>
              </w:rPr>
              <w:t> </w:t>
            </w:r>
          </w:p>
        </w:tc>
        <w:tc>
          <w:tcPr>
            <w:tcW w:w="46" w:type="dxa"/>
            <w:shd w:val="clear" w:color="auto" w:fill="auto"/>
            <w:tcMar>
              <w:top w:w="0" w:type="dxa"/>
              <w:left w:w="10" w:type="dxa"/>
              <w:bottom w:w="0" w:type="dxa"/>
              <w:right w:w="10" w:type="dxa"/>
            </w:tcMar>
          </w:tcPr>
          <w:p w14:paraId="543C0123"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r w:rsidR="001D2353" w:rsidRPr="001D2353" w14:paraId="34B416A3" w14:textId="77777777" w:rsidTr="00C61640">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D35B17"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r w:rsidRPr="001D2353">
              <w:rPr>
                <w:rFonts w:eastAsia="Arial" w:cs="Arial"/>
                <w:color w:val="000000"/>
                <w:sz w:val="22"/>
              </w:rPr>
              <w:t xml:space="preserve">e)      Bidding as a consortium and intend to create a Special </w:t>
            </w:r>
            <w:r w:rsidR="00F26444">
              <w:rPr>
                <w:rFonts w:eastAsia="Arial" w:cs="Arial"/>
                <w:color w:val="000000"/>
                <w:sz w:val="22"/>
              </w:rPr>
              <w:br/>
              <w:t xml:space="preserve">   </w:t>
            </w:r>
            <w:r w:rsidRPr="001D2353">
              <w:rPr>
                <w:rFonts w:eastAsia="Arial" w:cs="Arial"/>
                <w:color w:val="000000"/>
                <w:sz w:val="22"/>
              </w:rPr>
              <w:t xml:space="preserve">Purpose Vehicle (SPV). </w:t>
            </w:r>
          </w:p>
          <w:p w14:paraId="345A5F04" w14:textId="77777777" w:rsidR="001D2353" w:rsidRPr="001D2353" w:rsidRDefault="001D2353" w:rsidP="001D2353">
            <w:pPr>
              <w:suppressAutoHyphens/>
              <w:autoSpaceDN w:val="0"/>
              <w:ind w:left="360" w:hanging="358"/>
              <w:textAlignment w:val="baseline"/>
              <w:rPr>
                <w:rFonts w:ascii="Calibri" w:eastAsia="Calibri" w:hAnsi="Calibri" w:cs="Calibri"/>
                <w:color w:val="000000"/>
                <w:sz w:val="22"/>
              </w:rPr>
            </w:pPr>
          </w:p>
          <w:p w14:paraId="09FBF83E"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26F298F" w14:textId="77777777" w:rsidR="001D2353" w:rsidRPr="001D2353" w:rsidRDefault="001D2353" w:rsidP="001D2353">
            <w:pPr>
              <w:tabs>
                <w:tab w:val="center" w:pos="4513"/>
                <w:tab w:val="right" w:pos="9026"/>
              </w:tabs>
              <w:suppressAutoHyphens/>
              <w:autoSpaceDN w:val="0"/>
              <w:textAlignment w:val="baseline"/>
              <w:rPr>
                <w:rFonts w:ascii="Calibri" w:eastAsia="Calibri" w:hAnsi="Calibri" w:cs="Calibri"/>
                <w:color w:val="000000"/>
                <w:sz w:val="22"/>
              </w:rPr>
            </w:pPr>
            <w:r w:rsidRPr="001D2353">
              <w:rPr>
                <w:rFonts w:eastAsia="Arial" w:cs="Arial"/>
                <w:color w:val="000000"/>
                <w:sz w:val="22"/>
              </w:rPr>
              <w:t> </w:t>
            </w:r>
            <w:sdt>
              <w:sdtPr>
                <w:rPr>
                  <w:rFonts w:eastAsia="Arial" w:cs="Arial"/>
                </w:rPr>
                <w:id w:val="-815024885"/>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8A15EE">
              <w:rPr>
                <w:rFonts w:eastAsia="Arial" w:cs="Arial"/>
              </w:rPr>
              <w:t xml:space="preserve">  Yes</w:t>
            </w:r>
          </w:p>
          <w:p w14:paraId="1D9A0DEC" w14:textId="77777777" w:rsidR="001D2353" w:rsidRPr="001D2353" w:rsidRDefault="001D2353" w:rsidP="001D2353">
            <w:pPr>
              <w:tabs>
                <w:tab w:val="center" w:pos="4513"/>
                <w:tab w:val="right" w:pos="9026"/>
              </w:tabs>
              <w:suppressAutoHyphens/>
              <w:autoSpaceDN w:val="0"/>
              <w:textAlignment w:val="baseline"/>
              <w:rPr>
                <w:rFonts w:ascii="Calibri" w:eastAsia="Calibri" w:hAnsi="Calibri" w:cs="Calibri"/>
                <w:color w:val="000000"/>
                <w:sz w:val="22"/>
              </w:rPr>
            </w:pPr>
          </w:p>
          <w:p w14:paraId="3A14C856"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u w:val="single"/>
              </w:rPr>
              <w:t>Consortium members</w:t>
            </w:r>
          </w:p>
          <w:p w14:paraId="4A566E86"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u w:val="single"/>
              </w:rPr>
              <w:t>Current lead member</w:t>
            </w:r>
          </w:p>
          <w:p w14:paraId="70DAD801"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u w:val="single"/>
              </w:rPr>
              <w:t>Name of Special Purpose Vehicle</w:t>
            </w:r>
          </w:p>
        </w:tc>
        <w:tc>
          <w:tcPr>
            <w:tcW w:w="46" w:type="dxa"/>
            <w:shd w:val="clear" w:color="auto" w:fill="auto"/>
            <w:tcMar>
              <w:top w:w="0" w:type="dxa"/>
              <w:left w:w="10" w:type="dxa"/>
              <w:bottom w:w="0" w:type="dxa"/>
              <w:right w:w="10" w:type="dxa"/>
            </w:tcMar>
          </w:tcPr>
          <w:p w14:paraId="169D8997"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tc>
      </w:tr>
    </w:tbl>
    <w:p w14:paraId="7BD52834"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3B744D8D" w14:textId="77777777" w:rsidR="001D2353" w:rsidRPr="001D2353" w:rsidRDefault="001D2353" w:rsidP="001D2353">
      <w:pPr>
        <w:suppressAutoHyphens/>
        <w:autoSpaceDN w:val="0"/>
        <w:textAlignment w:val="baseline"/>
        <w:rPr>
          <w:rFonts w:ascii="Calibri" w:eastAsia="Calibri" w:hAnsi="Calibri" w:cs="Calibri"/>
          <w:color w:val="000000"/>
          <w:sz w:val="22"/>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1D2353" w:rsidRPr="001D2353" w14:paraId="7C12C6AD" w14:textId="77777777" w:rsidTr="00C61640">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CFDB08"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b/>
                <w:color w:val="000000"/>
                <w:sz w:val="22"/>
              </w:rPr>
              <w:t>1.3 Contact details</w:t>
            </w:r>
          </w:p>
        </w:tc>
      </w:tr>
      <w:tr w:rsidR="001D2353" w:rsidRPr="001D2353" w14:paraId="3F88DC44" w14:textId="77777777" w:rsidTr="00C61640">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CD5F4" w14:textId="77777777" w:rsidR="001D2353" w:rsidRPr="001D2353" w:rsidRDefault="001D2353" w:rsidP="00654D4E">
            <w:pPr>
              <w:suppressAutoHyphens/>
              <w:autoSpaceDN w:val="0"/>
              <w:jc w:val="center"/>
              <w:textAlignment w:val="baseline"/>
              <w:rPr>
                <w:rFonts w:ascii="Calibri" w:eastAsia="Calibri" w:hAnsi="Calibri" w:cs="Calibri"/>
                <w:color w:val="000000"/>
                <w:sz w:val="22"/>
              </w:rPr>
            </w:pPr>
            <w:r w:rsidRPr="001D2353">
              <w:rPr>
                <w:rFonts w:eastAsia="Arial" w:cs="Arial"/>
                <w:color w:val="000000"/>
                <w:sz w:val="22"/>
              </w:rPr>
              <w:t>Supplier contact d</w:t>
            </w:r>
            <w:r w:rsidR="00654D4E">
              <w:rPr>
                <w:rFonts w:eastAsia="Arial" w:cs="Arial"/>
                <w:color w:val="000000"/>
                <w:sz w:val="22"/>
              </w:rPr>
              <w:t xml:space="preserve">etails for enquiries about this application </w:t>
            </w:r>
          </w:p>
        </w:tc>
      </w:tr>
      <w:tr w:rsidR="001D2353" w:rsidRPr="001D2353" w14:paraId="3E3EE450" w14:textId="77777777" w:rsidTr="00C61640">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6E277"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DAA6D3"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7F9A59D0" w14:textId="77777777" w:rsidTr="00C61640">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C9B997"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E1983F"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78DE0A85" w14:textId="77777777" w:rsidTr="00C61640">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7471DA"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40AA9D"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4C83F805" w14:textId="77777777" w:rsidTr="00C61640">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468713"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B8E05C"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5CCFA591" w14:textId="77777777" w:rsidTr="00C61640">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CEC668"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9E87E2"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64084F09" w14:textId="77777777" w:rsidTr="00C61640">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0F9BEC"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D6F6B"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bl>
    <w:p w14:paraId="2DCCED14"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29AFE5D1" w14:textId="77777777" w:rsidR="001D2353" w:rsidRPr="001D2353" w:rsidRDefault="001D2353" w:rsidP="001D2353">
      <w:pPr>
        <w:suppressAutoHyphens/>
        <w:autoSpaceDN w:val="0"/>
        <w:textAlignment w:val="baseline"/>
        <w:rPr>
          <w:rFonts w:ascii="Calibri" w:eastAsia="Calibri" w:hAnsi="Calibri" w:cs="Calibri"/>
          <w:color w:val="000000"/>
          <w:sz w:val="22"/>
        </w:rPr>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1D2353" w:rsidRPr="001D2353" w14:paraId="7AC0BD00" w14:textId="77777777" w:rsidTr="00C61640">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105CB0"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b/>
                <w:color w:val="000000"/>
                <w:sz w:val="22"/>
              </w:rPr>
              <w:t>1.4  Licensing and registration (please mark ‘X’ in the relevant box)</w:t>
            </w:r>
          </w:p>
        </w:tc>
      </w:tr>
      <w:tr w:rsidR="001D2353" w:rsidRPr="001D2353" w14:paraId="68C0340D" w14:textId="77777777" w:rsidTr="00C61640">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1FACE0" w14:textId="77777777" w:rsidR="001D2353" w:rsidRPr="001D2353" w:rsidRDefault="001D2353" w:rsidP="001D2353">
            <w:pPr>
              <w:suppressAutoHyphens/>
              <w:autoSpaceDN w:val="0"/>
              <w:spacing w:before="120" w:after="120"/>
              <w:jc w:val="both"/>
              <w:textAlignment w:val="baseline"/>
              <w:rPr>
                <w:rFonts w:ascii="Calibri" w:eastAsia="Calibri" w:hAnsi="Calibri" w:cs="Calibri"/>
                <w:color w:val="000000"/>
                <w:sz w:val="22"/>
              </w:rPr>
            </w:pPr>
            <w:r w:rsidRPr="001D2353">
              <w:rPr>
                <w:rFonts w:eastAsia="Arial" w:cs="Arial"/>
                <w:color w:val="000000"/>
                <w:sz w:val="22"/>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7DB3B" w14:textId="77777777" w:rsidR="001D2353" w:rsidRPr="001D2353" w:rsidRDefault="001D2353" w:rsidP="001D2353">
            <w:pPr>
              <w:suppressAutoHyphens/>
              <w:autoSpaceDN w:val="0"/>
              <w:spacing w:after="240"/>
              <w:jc w:val="both"/>
              <w:textAlignment w:val="baseline"/>
              <w:rPr>
                <w:rFonts w:ascii="Calibri" w:eastAsia="Calibri" w:hAnsi="Calibri" w:cs="Calibri"/>
                <w:color w:val="000000"/>
                <w:sz w:val="22"/>
              </w:rPr>
            </w:pPr>
            <w:r w:rsidRPr="001D2353">
              <w:rPr>
                <w:rFonts w:eastAsia="Arial" w:cs="Arial"/>
                <w:color w:val="000000"/>
                <w:sz w:val="22"/>
              </w:rPr>
              <w:t>Registration with a professional body</w:t>
            </w:r>
          </w:p>
          <w:p w14:paraId="32E20F58" w14:textId="77777777" w:rsidR="001D2353" w:rsidRPr="001D2353" w:rsidRDefault="001D2353" w:rsidP="001D2353">
            <w:pPr>
              <w:suppressAutoHyphens/>
              <w:autoSpaceDN w:val="0"/>
              <w:spacing w:after="240"/>
              <w:jc w:val="both"/>
              <w:textAlignment w:val="baseline"/>
              <w:rPr>
                <w:rFonts w:ascii="Calibri" w:eastAsia="Calibri" w:hAnsi="Calibri" w:cs="Calibri"/>
                <w:color w:val="000000"/>
                <w:sz w:val="22"/>
              </w:rPr>
            </w:pPr>
            <w:r w:rsidRPr="001D2353">
              <w:rPr>
                <w:rFonts w:eastAsia="Arial" w:cs="Arial"/>
                <w:color w:val="000000"/>
                <w:sz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73838E" w14:textId="77777777" w:rsidR="009B23C9" w:rsidRDefault="00CE1054" w:rsidP="009B23C9">
            <w:pPr>
              <w:tabs>
                <w:tab w:val="center" w:pos="4513"/>
                <w:tab w:val="right" w:pos="9026"/>
              </w:tabs>
            </w:pPr>
            <w:sdt>
              <w:sdtPr>
                <w:rPr>
                  <w:rFonts w:eastAsia="Arial" w:cs="Arial"/>
                </w:rPr>
                <w:id w:val="-418413644"/>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Yes</w:t>
            </w:r>
          </w:p>
          <w:p w14:paraId="5B8A973B" w14:textId="77777777" w:rsidR="009B23C9" w:rsidRDefault="00CE1054" w:rsidP="009B23C9">
            <w:pPr>
              <w:tabs>
                <w:tab w:val="center" w:pos="4513"/>
                <w:tab w:val="right" w:pos="9026"/>
              </w:tabs>
            </w:pPr>
            <w:sdt>
              <w:sdtPr>
                <w:rPr>
                  <w:rFonts w:eastAsia="Arial" w:cs="Arial"/>
                </w:rPr>
                <w:id w:val="-246968342"/>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No</w:t>
            </w:r>
          </w:p>
          <w:p w14:paraId="6ED8988F"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066195E5"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 xml:space="preserve">If Yes, please provide the registration number </w:t>
            </w:r>
            <w:r w:rsidR="003A6DCD">
              <w:rPr>
                <w:rFonts w:eastAsia="Arial" w:cs="Arial"/>
                <w:color w:val="000000"/>
                <w:sz w:val="22"/>
              </w:rPr>
              <w:t>below:</w:t>
            </w:r>
          </w:p>
        </w:tc>
      </w:tr>
      <w:tr w:rsidR="001D2353" w:rsidRPr="001D2353" w14:paraId="419A7A69" w14:textId="77777777" w:rsidTr="00C61640">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99C9F7" w14:textId="77777777" w:rsidR="001D2353" w:rsidRPr="001D2353" w:rsidRDefault="001D2353" w:rsidP="001D2353">
            <w:pPr>
              <w:suppressAutoHyphens/>
              <w:autoSpaceDN w:val="0"/>
              <w:spacing w:before="120" w:after="120"/>
              <w:textAlignment w:val="baseline"/>
              <w:rPr>
                <w:rFonts w:ascii="Calibri" w:eastAsia="Calibri" w:hAnsi="Calibri" w:cs="Calibri"/>
                <w:color w:val="000000"/>
                <w:sz w:val="22"/>
              </w:rPr>
            </w:pPr>
            <w:r w:rsidRPr="001D2353">
              <w:rPr>
                <w:rFonts w:eastAsia="Arial" w:cs="Arial"/>
                <w:color w:val="000000"/>
                <w:sz w:val="22"/>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E5CA25" w14:textId="77777777" w:rsidR="001D2353" w:rsidRPr="001D2353" w:rsidRDefault="001D2353" w:rsidP="001D2353">
            <w:pPr>
              <w:suppressAutoHyphens/>
              <w:autoSpaceDN w:val="0"/>
              <w:spacing w:before="120" w:after="120"/>
              <w:textAlignment w:val="baseline"/>
              <w:rPr>
                <w:rFonts w:ascii="Calibri" w:eastAsia="Calibri" w:hAnsi="Calibri" w:cs="Calibri"/>
                <w:color w:val="000000"/>
                <w:sz w:val="22"/>
              </w:rPr>
            </w:pPr>
            <w:r w:rsidRPr="001D2353">
              <w:rPr>
                <w:rFonts w:eastAsia="Arial" w:cs="Arial"/>
                <w:color w:val="000000"/>
                <w:sz w:val="22"/>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88B6E0" w14:textId="77777777" w:rsidR="009B23C9" w:rsidRDefault="00CE1054" w:rsidP="009B23C9">
            <w:pPr>
              <w:tabs>
                <w:tab w:val="center" w:pos="4513"/>
                <w:tab w:val="right" w:pos="9026"/>
              </w:tabs>
            </w:pPr>
            <w:sdt>
              <w:sdtPr>
                <w:rPr>
                  <w:rFonts w:eastAsia="Arial" w:cs="Arial"/>
                </w:rPr>
                <w:id w:val="-43853067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Yes</w:t>
            </w:r>
          </w:p>
          <w:p w14:paraId="7FDC6326" w14:textId="77777777" w:rsidR="009B23C9" w:rsidRDefault="00CE1054" w:rsidP="009B23C9">
            <w:pPr>
              <w:tabs>
                <w:tab w:val="center" w:pos="4513"/>
                <w:tab w:val="right" w:pos="9026"/>
              </w:tabs>
            </w:pPr>
            <w:sdt>
              <w:sdtPr>
                <w:rPr>
                  <w:rFonts w:eastAsia="Arial" w:cs="Arial"/>
                </w:rPr>
                <w:id w:val="2954137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No</w:t>
            </w:r>
          </w:p>
          <w:p w14:paraId="44D4965A" w14:textId="77777777" w:rsidR="001D2353" w:rsidRPr="001D2353" w:rsidRDefault="001D2353" w:rsidP="001D2353">
            <w:pPr>
              <w:suppressAutoHyphens/>
              <w:autoSpaceDN w:val="0"/>
              <w:textAlignment w:val="baseline"/>
              <w:rPr>
                <w:rFonts w:ascii="Calibri" w:eastAsia="Calibri" w:hAnsi="Calibri" w:cs="Calibri"/>
                <w:color w:val="000000"/>
                <w:sz w:val="22"/>
              </w:rPr>
            </w:pPr>
          </w:p>
          <w:p w14:paraId="2A98C3C1"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color w:val="000000"/>
                <w:sz w:val="22"/>
              </w:rPr>
              <w:t xml:space="preserve">If Yes, please provide </w:t>
            </w:r>
            <w:r w:rsidR="003A6DCD">
              <w:rPr>
                <w:rFonts w:eastAsia="Arial" w:cs="Arial"/>
                <w:color w:val="000000"/>
                <w:sz w:val="22"/>
              </w:rPr>
              <w:t xml:space="preserve">below </w:t>
            </w:r>
            <w:r w:rsidRPr="001D2353">
              <w:rPr>
                <w:rFonts w:eastAsia="Arial" w:cs="Arial"/>
                <w:color w:val="000000"/>
                <w:sz w:val="22"/>
              </w:rPr>
              <w:t>ad</w:t>
            </w:r>
            <w:r w:rsidR="003A6DCD">
              <w:rPr>
                <w:rFonts w:eastAsia="Arial" w:cs="Arial"/>
                <w:color w:val="000000"/>
                <w:sz w:val="22"/>
              </w:rPr>
              <w:t>ditional details</w:t>
            </w:r>
            <w:r w:rsidRPr="001D2353">
              <w:rPr>
                <w:rFonts w:eastAsia="Arial" w:cs="Arial"/>
                <w:color w:val="000000"/>
                <w:sz w:val="22"/>
              </w:rPr>
              <w:t xml:space="preserve"> of what is required and confirmation that you have complied with this.</w:t>
            </w:r>
          </w:p>
        </w:tc>
      </w:tr>
    </w:tbl>
    <w:p w14:paraId="5E56E9EE" w14:textId="77777777" w:rsidR="001D2353" w:rsidRPr="001D2353" w:rsidRDefault="001D2353" w:rsidP="001D2353">
      <w:pPr>
        <w:suppressAutoHyphens/>
        <w:autoSpaceDN w:val="0"/>
        <w:spacing w:after="200" w:line="276" w:lineRule="auto"/>
        <w:textAlignment w:val="baseline"/>
        <w:rPr>
          <w:rFonts w:eastAsia="Arial" w:cs="Arial"/>
          <w:b/>
          <w:color w:val="000000"/>
          <w:sz w:val="22"/>
          <w:shd w:val="clear" w:color="auto" w:fill="DBE5F1"/>
        </w:rPr>
      </w:pPr>
    </w:p>
    <w:p w14:paraId="47593CDB"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shd w:val="clear" w:color="auto" w:fill="DBE5F1"/>
        </w:rPr>
        <w:t>2 - Grounds for mandatory exclusion</w:t>
      </w:r>
    </w:p>
    <w:p w14:paraId="45807EE4"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D90C8CB"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6673F706"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If you have answered “yes” to question 2.2 on the non-payment of taxes or social security contributions, and have not paid or entered into a binding arrangement to pay the full </w:t>
      </w:r>
      <w:r w:rsidRPr="001D2353">
        <w:rPr>
          <w:rFonts w:eastAsia="Arial" w:cs="Arial"/>
          <w:color w:val="000000"/>
          <w:sz w:val="22"/>
        </w:rPr>
        <w:lastRenderedPageBreak/>
        <w:t xml:space="preserve">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09D894F3" w14:textId="77777777" w:rsidR="001D2353" w:rsidRPr="001D2353" w:rsidRDefault="001D2353" w:rsidP="001D2353">
      <w:pPr>
        <w:suppressAutoHyphens/>
        <w:autoSpaceDN w:val="0"/>
        <w:spacing w:line="276" w:lineRule="auto"/>
        <w:textAlignment w:val="baseline"/>
        <w:rPr>
          <w:rFonts w:ascii="Calibri" w:eastAsia="Calibri" w:hAnsi="Calibri" w:cs="Calibri"/>
          <w:color w:val="000000"/>
          <w:sz w:val="22"/>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1D2353" w:rsidRPr="001D2353" w14:paraId="3DC6F0DB" w14:textId="77777777" w:rsidTr="00C61640">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D6D3BE" w14:textId="77777777" w:rsidR="001D2353" w:rsidRPr="001D2353" w:rsidRDefault="001D2353" w:rsidP="001D2353">
            <w:pPr>
              <w:suppressAutoHyphens/>
              <w:autoSpaceDN w:val="0"/>
              <w:ind w:right="306"/>
              <w:jc w:val="both"/>
              <w:textAlignment w:val="baseline"/>
              <w:rPr>
                <w:rFonts w:ascii="Calibri" w:eastAsia="Calibri" w:hAnsi="Calibri" w:cs="Calibri"/>
                <w:color w:val="000000"/>
                <w:sz w:val="22"/>
              </w:rPr>
            </w:pPr>
            <w:r w:rsidRPr="001D2353">
              <w:rPr>
                <w:rFonts w:eastAsia="Arial" w:cs="Arial"/>
                <w:b/>
                <w:color w:val="000000"/>
                <w:sz w:val="22"/>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5F2F8" w14:textId="77777777" w:rsidR="001D2353" w:rsidRPr="001D2353" w:rsidRDefault="001D2353" w:rsidP="001D2353">
            <w:pPr>
              <w:suppressAutoHyphens/>
              <w:autoSpaceDN w:val="0"/>
              <w:spacing w:after="120"/>
              <w:jc w:val="both"/>
              <w:textAlignment w:val="baseline"/>
              <w:rPr>
                <w:rFonts w:ascii="Calibri" w:eastAsia="Calibri" w:hAnsi="Calibri" w:cs="Calibri"/>
                <w:color w:val="000000"/>
                <w:sz w:val="22"/>
              </w:rPr>
            </w:pPr>
            <w:r w:rsidRPr="001D2353">
              <w:rPr>
                <w:rFonts w:eastAsia="Arial" w:cs="Arial"/>
                <w:b/>
                <w:color w:val="000000"/>
                <w:sz w:val="22"/>
              </w:rPr>
              <w:t>Please indicate your answer by marking ‘X’ in the relevant box.</w:t>
            </w:r>
          </w:p>
        </w:tc>
      </w:tr>
      <w:tr w:rsidR="001D2353" w:rsidRPr="001D2353" w14:paraId="39588736" w14:textId="77777777" w:rsidTr="00DB40B1">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12D675" w14:textId="77777777" w:rsidR="001D2353" w:rsidRPr="001D2353" w:rsidRDefault="001D2353" w:rsidP="001D2353">
            <w:pPr>
              <w:suppressAutoHyphens/>
              <w:autoSpaceDN w:val="0"/>
              <w:ind w:right="306"/>
              <w:jc w:val="both"/>
              <w:textAlignment w:val="baseline"/>
              <w:rPr>
                <w:rFonts w:ascii="Calibri" w:eastAsia="Calibri" w:hAnsi="Calibri" w:cs="Calibri"/>
                <w:color w:val="000000"/>
                <w:sz w:val="22"/>
              </w:rPr>
            </w:pP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31B9F243"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58FD12D"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No</w:t>
            </w:r>
          </w:p>
        </w:tc>
      </w:tr>
      <w:tr w:rsidR="001D2353" w:rsidRPr="001D2353" w14:paraId="4F879111"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47F09F" w14:textId="77777777" w:rsidR="001D2353" w:rsidRPr="001D2353" w:rsidRDefault="001D2353" w:rsidP="001D2353">
            <w:pPr>
              <w:numPr>
                <w:ilvl w:val="0"/>
                <w:numId w:val="17"/>
              </w:numPr>
              <w:tabs>
                <w:tab w:val="left" w:pos="-1295"/>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26E6BA9C" w14:textId="77777777" w:rsidR="001D2353" w:rsidRPr="001D2353" w:rsidRDefault="00CE1054" w:rsidP="009B23C9">
            <w:pPr>
              <w:suppressAutoHyphens/>
              <w:autoSpaceDN w:val="0"/>
              <w:spacing w:after="120"/>
              <w:ind w:left="1080"/>
              <w:jc w:val="both"/>
              <w:textAlignment w:val="baseline"/>
              <w:rPr>
                <w:rFonts w:ascii="Calibri" w:eastAsia="Calibri" w:hAnsi="Calibri" w:cs="Calibri"/>
                <w:color w:val="000000"/>
                <w:sz w:val="22"/>
              </w:rPr>
            </w:pPr>
            <w:sdt>
              <w:sdtPr>
                <w:rPr>
                  <w:rFonts w:eastAsia="Arial" w:cs="Arial"/>
                </w:rPr>
                <w:id w:val="2814867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p w14:paraId="7C91CB02" w14:textId="77777777" w:rsidR="001D2353" w:rsidRPr="001D2353" w:rsidRDefault="001D2353" w:rsidP="009B23C9">
            <w:pPr>
              <w:suppressAutoHyphens/>
              <w:autoSpaceDN w:val="0"/>
              <w:spacing w:after="120"/>
              <w:ind w:left="1080"/>
              <w:jc w:val="both"/>
              <w:textAlignment w:val="baseline"/>
              <w:rPr>
                <w:rFonts w:ascii="Calibri" w:eastAsia="Calibri" w:hAnsi="Calibri" w:cs="Calibri"/>
                <w:color w:val="000000"/>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002611DA" w14:textId="77777777" w:rsidR="001D2353" w:rsidRPr="001D2353" w:rsidRDefault="00CE1054" w:rsidP="009B23C9">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70151549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14BB87B3"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D50DD9" w14:textId="77777777" w:rsidR="001D2353" w:rsidRPr="001D2353" w:rsidRDefault="001D2353" w:rsidP="001D2353">
            <w:pPr>
              <w:numPr>
                <w:ilvl w:val="0"/>
                <w:numId w:val="17"/>
              </w:numPr>
              <w:tabs>
                <w:tab w:val="left" w:pos="-1295"/>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E81096F" w14:textId="77777777" w:rsidR="001D2353" w:rsidRPr="001D2353" w:rsidRDefault="00CE1054" w:rsidP="009B23C9">
            <w:pPr>
              <w:suppressAutoHyphens/>
              <w:autoSpaceDN w:val="0"/>
              <w:spacing w:after="120" w:line="276" w:lineRule="auto"/>
              <w:ind w:left="1080"/>
              <w:textAlignment w:val="baseline"/>
              <w:rPr>
                <w:rFonts w:ascii="Calibri" w:eastAsia="Calibri" w:hAnsi="Calibri" w:cs="Calibri"/>
                <w:color w:val="000000"/>
                <w:sz w:val="22"/>
              </w:rPr>
            </w:pPr>
            <w:sdt>
              <w:sdtPr>
                <w:rPr>
                  <w:rFonts w:eastAsia="Arial" w:cs="Arial"/>
                </w:rPr>
                <w:id w:val="73018851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753CBBA" w14:textId="77777777" w:rsidR="001D2353" w:rsidRPr="001D2353" w:rsidRDefault="00CE1054" w:rsidP="009B23C9">
            <w:pPr>
              <w:suppressAutoHyphens/>
              <w:autoSpaceDN w:val="0"/>
              <w:spacing w:after="120" w:line="276" w:lineRule="auto"/>
              <w:ind w:left="1080"/>
              <w:textAlignment w:val="baseline"/>
              <w:rPr>
                <w:rFonts w:ascii="Calibri" w:eastAsia="Calibri" w:hAnsi="Calibri" w:cs="Calibri"/>
                <w:color w:val="000000"/>
                <w:sz w:val="22"/>
              </w:rPr>
            </w:pPr>
            <w:sdt>
              <w:sdtPr>
                <w:rPr>
                  <w:rFonts w:eastAsia="Arial" w:cs="Arial"/>
                </w:rPr>
                <w:id w:val="-1900434562"/>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5CA25A91" w14:textId="77777777" w:rsidTr="00DB40B1">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518B6E" w14:textId="77777777" w:rsidR="001D2353" w:rsidRPr="001D2353" w:rsidRDefault="001D2353" w:rsidP="001D2353">
            <w:pPr>
              <w:numPr>
                <w:ilvl w:val="0"/>
                <w:numId w:val="17"/>
              </w:numPr>
              <w:tabs>
                <w:tab w:val="left" w:pos="-2004"/>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85EFE03"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52250894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F438716" w14:textId="77777777" w:rsidR="001D2353" w:rsidRPr="001D2353" w:rsidRDefault="00CE1054" w:rsidP="008A15EE">
            <w:pPr>
              <w:suppressAutoHyphens/>
              <w:autoSpaceDN w:val="0"/>
              <w:spacing w:after="120" w:line="276" w:lineRule="auto"/>
              <w:ind w:left="1080"/>
              <w:jc w:val="center"/>
              <w:textAlignment w:val="baseline"/>
              <w:rPr>
                <w:rFonts w:ascii="Calibri" w:eastAsia="Calibri" w:hAnsi="Calibri" w:cs="Calibri"/>
                <w:color w:val="000000"/>
                <w:sz w:val="22"/>
              </w:rPr>
            </w:pPr>
            <w:sdt>
              <w:sdtPr>
                <w:rPr>
                  <w:rFonts w:eastAsia="Arial" w:cs="Arial"/>
                </w:rPr>
                <w:id w:val="-28049677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6B78781F"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94504"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56598A36"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90141468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41818B4" w14:textId="77777777" w:rsidR="001D2353" w:rsidRPr="001D2353" w:rsidRDefault="00CE1054" w:rsidP="008A15EE">
            <w:pPr>
              <w:suppressAutoHyphens/>
              <w:autoSpaceDN w:val="0"/>
              <w:spacing w:after="120" w:line="276" w:lineRule="auto"/>
              <w:ind w:left="1080"/>
              <w:jc w:val="center"/>
              <w:textAlignment w:val="baseline"/>
              <w:rPr>
                <w:rFonts w:ascii="Calibri" w:eastAsia="Calibri" w:hAnsi="Calibri" w:cs="Calibri"/>
                <w:color w:val="000000"/>
                <w:sz w:val="22"/>
              </w:rPr>
            </w:pPr>
            <w:sdt>
              <w:sdtPr>
                <w:rPr>
                  <w:rFonts w:eastAsia="Arial" w:cs="Arial"/>
                </w:rPr>
                <w:id w:val="1391540735"/>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3EB299AA"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A52916"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625F327"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17731650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58EE07EB"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59814188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7D62F63C"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DD9AF"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w:t>
            </w:r>
            <w:proofErr w:type="spellStart"/>
            <w:r w:rsidRPr="001D2353">
              <w:rPr>
                <w:rFonts w:eastAsia="Arial" w:cs="Arial"/>
                <w:color w:val="000000"/>
                <w:sz w:val="22"/>
              </w:rPr>
              <w:t>i</w:t>
            </w:r>
            <w:proofErr w:type="spellEnd"/>
            <w:r w:rsidRPr="001D2353">
              <w:rPr>
                <w:rFonts w:eastAsia="Arial" w:cs="Arial"/>
                <w:color w:val="000000"/>
                <w:sz w:val="22"/>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25500FD"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0103125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213D1C2"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3447664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1E2EC75B"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D5840"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17F8437"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15579227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53FFFA36"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207488986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EF1B369" w14:textId="77777777" w:rsidTr="00DB40B1">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AA74"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(iii)</w:t>
            </w:r>
            <w:r w:rsidRPr="001D2353">
              <w:rPr>
                <w:rFonts w:eastAsia="Arial" w:cs="Arial"/>
                <w:color w:val="000000"/>
                <w:sz w:val="22"/>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1271E70E"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95281909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36B9BF6E"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64911934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6FEA167E"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6B74"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53336B3"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34847874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8C67100"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517123838"/>
                <w14:checkbox>
                  <w14:checked w14:val="0"/>
                  <w14:checkedState w14:val="2612" w14:font="MS Gothic"/>
                  <w14:uncheckedState w14:val="2610" w14:font="MS Gothic"/>
                </w14:checkbox>
              </w:sdtPr>
              <w:sdtEndPr/>
              <w:sdtContent>
                <w:r w:rsidR="003A6DCD">
                  <w:rPr>
                    <w:rFonts w:ascii="MS Gothic" w:eastAsia="MS Gothic" w:hAnsi="MS Gothic" w:cs="Arial" w:hint="eastAsia"/>
                  </w:rPr>
                  <w:t>☐</w:t>
                </w:r>
              </w:sdtContent>
            </w:sdt>
            <w:r w:rsidR="009B23C9">
              <w:rPr>
                <w:rFonts w:eastAsia="Arial" w:cs="Arial"/>
              </w:rPr>
              <w:t xml:space="preserve">  </w:t>
            </w:r>
          </w:p>
        </w:tc>
      </w:tr>
      <w:tr w:rsidR="001D2353" w:rsidRPr="001D2353" w14:paraId="71B42500"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6DC59B"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 xml:space="preserve">(v) fraudulent evasion within the meaning of section 170 </w:t>
            </w:r>
            <w:r w:rsidRPr="001D2353">
              <w:rPr>
                <w:rFonts w:eastAsia="Arial" w:cs="Arial"/>
                <w:color w:val="000000"/>
                <w:sz w:val="22"/>
              </w:rPr>
              <w:lastRenderedPageBreak/>
              <w:t>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8427917"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28056555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392C4086"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241675119"/>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22C15E4F"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FC666A"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lastRenderedPageBreak/>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3BF1BC43"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90664722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3D02251"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56745335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23DADDC6" w14:textId="77777777" w:rsidTr="00DB40B1">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BD137"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(vii)</w:t>
            </w:r>
            <w:r w:rsidRPr="001D2353">
              <w:rPr>
                <w:rFonts w:eastAsia="Arial" w:cs="Arial"/>
                <w:color w:val="000000"/>
                <w:sz w:val="22"/>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AA626FD" w14:textId="77777777" w:rsidR="001D2353" w:rsidRPr="001D2353" w:rsidRDefault="00CE1054" w:rsidP="001D2353">
            <w:pPr>
              <w:suppressAutoHyphens/>
              <w:autoSpaceDN w:val="0"/>
              <w:spacing w:after="120"/>
              <w:ind w:left="1080"/>
              <w:jc w:val="both"/>
              <w:textAlignment w:val="baseline"/>
              <w:rPr>
                <w:rFonts w:ascii="Calibri" w:eastAsia="Calibri" w:hAnsi="Calibri" w:cs="Calibri"/>
                <w:color w:val="000000"/>
                <w:sz w:val="22"/>
              </w:rPr>
            </w:pPr>
            <w:sdt>
              <w:sdtPr>
                <w:rPr>
                  <w:rFonts w:eastAsia="Arial" w:cs="Arial"/>
                </w:rPr>
                <w:id w:val="11387777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3328310" w14:textId="77777777" w:rsidR="001D2353" w:rsidRPr="001D2353" w:rsidRDefault="00CE1054" w:rsidP="001D2353">
            <w:pPr>
              <w:suppressAutoHyphens/>
              <w:autoSpaceDN w:val="0"/>
              <w:spacing w:after="120"/>
              <w:ind w:left="1080"/>
              <w:jc w:val="both"/>
              <w:textAlignment w:val="baseline"/>
              <w:rPr>
                <w:rFonts w:ascii="Calibri" w:eastAsia="Calibri" w:hAnsi="Calibri" w:cs="Calibri"/>
                <w:color w:val="000000"/>
                <w:sz w:val="22"/>
              </w:rPr>
            </w:pPr>
            <w:sdt>
              <w:sdtPr>
                <w:rPr>
                  <w:rFonts w:eastAsia="Arial" w:cs="Arial"/>
                </w:rPr>
                <w:id w:val="-170951372"/>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386AAA18" w14:textId="77777777" w:rsidTr="00DB40B1">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7AAA0E"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2DAAC9B"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204074133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A1CA81F"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28826965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9EF5265" w14:textId="77777777" w:rsidTr="00DB40B1">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0C25DF"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(ix)</w:t>
            </w:r>
            <w:r w:rsidRPr="001D2353">
              <w:rPr>
                <w:rFonts w:eastAsia="Arial" w:cs="Arial"/>
                <w:color w:val="000000"/>
                <w:sz w:val="22"/>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015BCF8"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1828508439"/>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1CFF51BC" w14:textId="77777777" w:rsidR="001D2353" w:rsidRPr="001D2353" w:rsidRDefault="00CE1054" w:rsidP="001D2353">
            <w:pPr>
              <w:suppressAutoHyphens/>
              <w:autoSpaceDN w:val="0"/>
              <w:spacing w:after="120" w:line="276" w:lineRule="auto"/>
              <w:ind w:left="1080"/>
              <w:jc w:val="both"/>
              <w:textAlignment w:val="baseline"/>
              <w:rPr>
                <w:rFonts w:ascii="Calibri" w:eastAsia="Calibri" w:hAnsi="Calibri" w:cs="Calibri"/>
                <w:color w:val="000000"/>
                <w:sz w:val="22"/>
              </w:rPr>
            </w:pPr>
            <w:sdt>
              <w:sdtPr>
                <w:rPr>
                  <w:rFonts w:eastAsia="Arial" w:cs="Arial"/>
                </w:rPr>
                <w:id w:val="99268539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174BF06" w14:textId="77777777" w:rsidTr="00DB40B1">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38AFE7" w14:textId="77777777" w:rsidR="001D2353" w:rsidRPr="001D2353" w:rsidRDefault="001D2353" w:rsidP="001D2353">
            <w:pPr>
              <w:numPr>
                <w:ilvl w:val="0"/>
                <w:numId w:val="17"/>
              </w:numPr>
              <w:suppressAutoHyphens/>
              <w:autoSpaceDN w:val="0"/>
              <w:spacing w:before="120" w:after="120" w:line="276" w:lineRule="auto"/>
              <w:ind w:right="232" w:hanging="358"/>
              <w:textAlignment w:val="baseline"/>
              <w:rPr>
                <w:rFonts w:eastAsia="Arial" w:cs="Arial"/>
                <w:color w:val="000000"/>
                <w:sz w:val="22"/>
              </w:rPr>
            </w:pPr>
            <w:r w:rsidRPr="001D2353">
              <w:rPr>
                <w:rFonts w:eastAsia="Arial" w:cs="Arial"/>
                <w:color w:val="000000"/>
                <w:sz w:val="22"/>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2C10822"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69757331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0261EAAE"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71935247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1A32AF6A" w14:textId="77777777" w:rsidTr="00DB40B1">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10A4B"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w:t>
            </w:r>
            <w:proofErr w:type="spellStart"/>
            <w:r w:rsidRPr="001D2353">
              <w:rPr>
                <w:rFonts w:eastAsia="Arial" w:cs="Arial"/>
                <w:color w:val="000000"/>
                <w:sz w:val="22"/>
              </w:rPr>
              <w:t>i</w:t>
            </w:r>
            <w:proofErr w:type="spellEnd"/>
            <w:r w:rsidRPr="001D2353">
              <w:rPr>
                <w:rFonts w:eastAsia="Arial" w:cs="Arial"/>
                <w:color w:val="000000"/>
                <w:sz w:val="22"/>
              </w:rPr>
              <w:t>)</w:t>
            </w:r>
            <w:r w:rsidRPr="001D2353">
              <w:rPr>
                <w:rFonts w:eastAsia="Arial" w:cs="Arial"/>
                <w:color w:val="000000"/>
                <w:sz w:val="22"/>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C84CA2A"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736590689"/>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1D4C7BB6"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54791895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5FB1A95E" w14:textId="77777777" w:rsidTr="00DB40B1">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803520"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(ii)</w:t>
            </w:r>
            <w:r w:rsidRPr="001D2353">
              <w:rPr>
                <w:rFonts w:eastAsia="Arial" w:cs="Arial"/>
                <w:color w:val="000000"/>
                <w:sz w:val="22"/>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282C845"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56885619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2E49C906"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93153693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5404BB9F" w14:textId="77777777" w:rsidTr="00DB40B1">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BB7236" w14:textId="77777777" w:rsidR="001D2353" w:rsidRPr="001D2353" w:rsidRDefault="001D2353" w:rsidP="001D2353">
            <w:pPr>
              <w:numPr>
                <w:ilvl w:val="0"/>
                <w:numId w:val="17"/>
              </w:numPr>
              <w:tabs>
                <w:tab w:val="left" w:pos="-1295"/>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5B194D25"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26970408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4B161E0"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2060381475"/>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1D824994" w14:textId="77777777" w:rsidTr="00DB40B1">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9E964E" w14:textId="77777777" w:rsidR="001D2353" w:rsidRPr="001D2353" w:rsidRDefault="001D2353" w:rsidP="001D2353">
            <w:pPr>
              <w:numPr>
                <w:ilvl w:val="0"/>
                <w:numId w:val="17"/>
              </w:numPr>
              <w:tabs>
                <w:tab w:val="left" w:pos="-1295"/>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2F91C7B"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641095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09C674FA"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37589414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1321CE93"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4D736E" w14:textId="77777777" w:rsidR="001D2353" w:rsidRPr="001D2353" w:rsidRDefault="001D2353" w:rsidP="001D2353">
            <w:pPr>
              <w:numPr>
                <w:ilvl w:val="0"/>
                <w:numId w:val="17"/>
              </w:numPr>
              <w:tabs>
                <w:tab w:val="left" w:pos="-1295"/>
              </w:tabs>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7852136E"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71661586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FC0664F"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91616341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668ABC87"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FEAA35"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proofErr w:type="gramStart"/>
            <w:r w:rsidRPr="001D2353">
              <w:rPr>
                <w:rFonts w:eastAsia="Arial" w:cs="Arial"/>
                <w:color w:val="000000"/>
                <w:sz w:val="22"/>
              </w:rPr>
              <w:t>an</w:t>
            </w:r>
            <w:proofErr w:type="gramEnd"/>
            <w:r w:rsidRPr="001D2353">
              <w:rPr>
                <w:rFonts w:eastAsia="Arial" w:cs="Arial"/>
                <w:color w:val="000000"/>
                <w:sz w:val="22"/>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ED46DB3"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366641577"/>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6813994"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81676369"/>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BB9CEE0"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F781B"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165FA7AF"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68362850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EB0B26C"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88415209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3F92A454"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221BE"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E1562F7"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74614089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582A221"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976114282"/>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7B80945"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B70A45"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t xml:space="preserve">an offence in connection with the proceeds of drug trafficking within the meaning of section 49, 50 or 51 </w:t>
            </w:r>
            <w:r w:rsidRPr="001D2353">
              <w:rPr>
                <w:rFonts w:eastAsia="Arial" w:cs="Arial"/>
                <w:color w:val="000000"/>
                <w:sz w:val="22"/>
              </w:rPr>
              <w:lastRenderedPageBreak/>
              <w:t>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411FE84"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74729808"/>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015DD4C4"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47171883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783F4BFB"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85A09" w14:textId="77777777" w:rsidR="001D2353" w:rsidRPr="001D2353" w:rsidRDefault="001D2353" w:rsidP="001D2353">
            <w:pPr>
              <w:numPr>
                <w:ilvl w:val="0"/>
                <w:numId w:val="17"/>
              </w:numPr>
              <w:suppressAutoHyphens/>
              <w:autoSpaceDN w:val="0"/>
              <w:spacing w:before="120" w:after="120" w:line="276" w:lineRule="auto"/>
              <w:ind w:hanging="358"/>
              <w:textAlignment w:val="baseline"/>
              <w:rPr>
                <w:rFonts w:eastAsia="Arial" w:cs="Arial"/>
                <w:color w:val="000000"/>
                <w:sz w:val="22"/>
              </w:rPr>
            </w:pPr>
            <w:r w:rsidRPr="001D2353">
              <w:rPr>
                <w:rFonts w:eastAsia="Arial" w:cs="Arial"/>
                <w:color w:val="000000"/>
                <w:sz w:val="22"/>
              </w:rPr>
              <w:lastRenderedPageBreak/>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04B2D291"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504176109"/>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5B44C4D0"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83656354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0CC81415"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2D605"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w:t>
            </w:r>
            <w:proofErr w:type="spellStart"/>
            <w:r w:rsidRPr="001D2353">
              <w:rPr>
                <w:rFonts w:eastAsia="Arial" w:cs="Arial"/>
                <w:color w:val="000000"/>
                <w:sz w:val="22"/>
              </w:rPr>
              <w:t>i</w:t>
            </w:r>
            <w:proofErr w:type="spellEnd"/>
            <w:r w:rsidRPr="001D2353">
              <w:rPr>
                <w:rFonts w:eastAsia="Arial" w:cs="Arial"/>
                <w:color w:val="000000"/>
                <w:sz w:val="22"/>
              </w:rPr>
              <w:t>)</w:t>
            </w:r>
            <w:r w:rsidRPr="001D2353">
              <w:rPr>
                <w:rFonts w:eastAsia="Arial" w:cs="Arial"/>
                <w:color w:val="000000"/>
                <w:sz w:val="22"/>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17E93EC8"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704293475"/>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A1A44A3"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37261887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6436C451" w14:textId="77777777" w:rsidTr="00DB40B1">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B72E8F" w14:textId="77777777" w:rsidR="001D2353" w:rsidRPr="001D2353" w:rsidRDefault="001D2353" w:rsidP="001D2353">
            <w:pPr>
              <w:suppressAutoHyphens/>
              <w:autoSpaceDN w:val="0"/>
              <w:spacing w:before="120" w:after="120"/>
              <w:ind w:left="360"/>
              <w:textAlignment w:val="baseline"/>
              <w:rPr>
                <w:rFonts w:ascii="Calibri" w:eastAsia="Calibri" w:hAnsi="Calibri" w:cs="Calibri"/>
                <w:color w:val="000000"/>
                <w:sz w:val="22"/>
              </w:rPr>
            </w:pPr>
            <w:r w:rsidRPr="001D2353">
              <w:rPr>
                <w:rFonts w:eastAsia="Arial" w:cs="Arial"/>
                <w:color w:val="000000"/>
                <w:sz w:val="22"/>
              </w:rPr>
              <w:t>(ii)</w:t>
            </w:r>
            <w:r w:rsidRPr="001D2353">
              <w:rPr>
                <w:rFonts w:eastAsia="Arial" w:cs="Arial"/>
                <w:color w:val="000000"/>
                <w:sz w:val="22"/>
              </w:rPr>
              <w:tab/>
            </w:r>
            <w:proofErr w:type="gramStart"/>
            <w:r w:rsidRPr="001D2353">
              <w:rPr>
                <w:rFonts w:eastAsia="Arial" w:cs="Arial"/>
                <w:color w:val="000000"/>
                <w:sz w:val="22"/>
              </w:rPr>
              <w:t>created</w:t>
            </w:r>
            <w:proofErr w:type="gramEnd"/>
            <w:r w:rsidRPr="001D2353">
              <w:rPr>
                <w:rFonts w:eastAsia="Arial" w:cs="Arial"/>
                <w:color w:val="000000"/>
                <w:sz w:val="22"/>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78822858"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29767762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3452B6AC"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540199264"/>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r w:rsidR="001D2353" w:rsidRPr="001D2353" w14:paraId="608F7110" w14:textId="77777777" w:rsidTr="00DB40B1">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163D7B"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p>
          <w:p w14:paraId="04415A4C"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u w:val="single"/>
              </w:rPr>
              <w:t>Non-payment of taxes</w:t>
            </w:r>
          </w:p>
          <w:p w14:paraId="5A31DB71"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b/>
                <w:color w:val="000000"/>
                <w:sz w:val="22"/>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5BC62FB"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color w:val="000000"/>
                <w:sz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72E045C"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66855723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B6A1AB5" w14:textId="77777777" w:rsidR="001D2353" w:rsidRPr="001D2353" w:rsidRDefault="00CE1054" w:rsidP="001D2353">
            <w:pPr>
              <w:suppressAutoHyphens/>
              <w:autoSpaceDN w:val="0"/>
              <w:spacing w:after="120"/>
              <w:ind w:left="360"/>
              <w:jc w:val="both"/>
              <w:textAlignment w:val="baseline"/>
              <w:rPr>
                <w:rFonts w:ascii="Calibri" w:eastAsia="Calibri" w:hAnsi="Calibri" w:cs="Calibri"/>
                <w:color w:val="000000"/>
                <w:sz w:val="22"/>
              </w:rPr>
            </w:pPr>
            <w:sdt>
              <w:sdtPr>
                <w:rPr>
                  <w:rFonts w:eastAsia="Arial" w:cs="Arial"/>
                </w:rPr>
                <w:id w:val="1818604660"/>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w:t>
            </w:r>
          </w:p>
        </w:tc>
      </w:tr>
    </w:tbl>
    <w:p w14:paraId="79F14E72"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sectPr w:rsidR="001D2353" w:rsidRPr="001D2353">
          <w:headerReference w:type="default" r:id="rId20"/>
          <w:footerReference w:type="default" r:id="rId21"/>
          <w:pgSz w:w="11907" w:h="16839"/>
          <w:pgMar w:top="1440" w:right="1440" w:bottom="1440" w:left="1440" w:header="720" w:footer="720" w:gutter="0"/>
          <w:cols w:space="720"/>
        </w:sectPr>
      </w:pPr>
    </w:p>
    <w:p w14:paraId="395B713D" w14:textId="77777777" w:rsidR="001D2353" w:rsidRPr="001D2353" w:rsidRDefault="001D2353" w:rsidP="001D2353">
      <w:pPr>
        <w:keepNext/>
        <w:suppressAutoHyphens/>
        <w:autoSpaceDN w:val="0"/>
        <w:spacing w:before="200" w:line="276" w:lineRule="auto"/>
        <w:textAlignment w:val="baseline"/>
        <w:outlineLvl w:val="1"/>
        <w:rPr>
          <w:rFonts w:ascii="Cambria" w:eastAsia="Cambria" w:hAnsi="Cambria" w:cs="Cambria"/>
          <w:b/>
          <w:color w:val="4F81BD"/>
          <w:sz w:val="26"/>
        </w:rPr>
      </w:pPr>
      <w:r w:rsidRPr="00583CDE">
        <w:rPr>
          <w:rFonts w:eastAsia="Arial" w:cs="Arial"/>
          <w:b/>
          <w:color w:val="000000"/>
          <w:sz w:val="26"/>
          <w:shd w:val="clear" w:color="auto" w:fill="DBE5F1"/>
        </w:rPr>
        <w:lastRenderedPageBreak/>
        <w:t>3. Grounds for discretionary exclusion – Part 1</w:t>
      </w:r>
    </w:p>
    <w:p w14:paraId="0413F486" w14:textId="77777777" w:rsidR="001D2353" w:rsidRPr="001D2353" w:rsidRDefault="001D2353" w:rsidP="001D2353">
      <w:pPr>
        <w:suppressAutoHyphens/>
        <w:autoSpaceDN w:val="0"/>
        <w:spacing w:line="276" w:lineRule="auto"/>
        <w:jc w:val="both"/>
        <w:textAlignment w:val="baseline"/>
        <w:rPr>
          <w:rFonts w:ascii="Calibri" w:eastAsia="Calibri" w:hAnsi="Calibri" w:cs="Calibri"/>
          <w:color w:val="000000"/>
          <w:sz w:val="22"/>
        </w:rPr>
      </w:pPr>
      <w:bookmarkStart w:id="10" w:name="h.30j0zll"/>
      <w:bookmarkEnd w:id="10"/>
      <w:r w:rsidRPr="001D2353">
        <w:rPr>
          <w:rFonts w:eastAsia="Arial" w:cs="Arial"/>
          <w:color w:val="000000"/>
          <w:sz w:val="22"/>
        </w:rPr>
        <w:t>The authority may exclude any Supplier who answers ‘Yes’ in any of the following situations set out in paragraphs (a) to (</w:t>
      </w:r>
      <w:proofErr w:type="spellStart"/>
      <w:r w:rsidRPr="001D2353">
        <w:rPr>
          <w:rFonts w:eastAsia="Arial" w:cs="Arial"/>
          <w:color w:val="000000"/>
          <w:sz w:val="22"/>
        </w:rPr>
        <w:t>i</w:t>
      </w:r>
      <w:proofErr w:type="spellEnd"/>
      <w:r w:rsidRPr="001D2353">
        <w:rPr>
          <w:rFonts w:eastAsia="Arial" w:cs="Arial"/>
          <w:color w:val="000000"/>
          <w:sz w:val="22"/>
        </w:rPr>
        <w:t xml:space="preserve">); </w:t>
      </w:r>
    </w:p>
    <w:p w14:paraId="0C987779" w14:textId="77777777" w:rsidR="001D2353" w:rsidRPr="001D2353" w:rsidRDefault="001D2353" w:rsidP="001D2353">
      <w:pPr>
        <w:suppressAutoHyphens/>
        <w:autoSpaceDN w:val="0"/>
        <w:spacing w:line="276" w:lineRule="auto"/>
        <w:jc w:val="both"/>
        <w:textAlignment w:val="baseline"/>
        <w:rPr>
          <w:rFonts w:ascii="Calibri" w:eastAsia="Calibri" w:hAnsi="Calibri" w:cs="Calibri"/>
          <w:color w:val="000000"/>
          <w:sz w:val="22"/>
        </w:rPr>
      </w:pPr>
    </w:p>
    <w:tbl>
      <w:tblPr>
        <w:tblW w:w="10735" w:type="dxa"/>
        <w:tblInd w:w="-311" w:type="dxa"/>
        <w:tblLayout w:type="fixed"/>
        <w:tblCellMar>
          <w:left w:w="10" w:type="dxa"/>
          <w:right w:w="10" w:type="dxa"/>
        </w:tblCellMar>
        <w:tblLook w:val="0000" w:firstRow="0" w:lastRow="0" w:firstColumn="0" w:lastColumn="0" w:noHBand="0" w:noVBand="0"/>
      </w:tblPr>
      <w:tblGrid>
        <w:gridCol w:w="7493"/>
        <w:gridCol w:w="1621"/>
        <w:gridCol w:w="1621"/>
      </w:tblGrid>
      <w:tr w:rsidR="001D2353" w:rsidRPr="001D2353" w14:paraId="20A1E700" w14:textId="77777777" w:rsidTr="001D2353">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2C18AD" w14:textId="77777777" w:rsidR="001D2353" w:rsidRPr="001D2353" w:rsidRDefault="001D2353" w:rsidP="001D2353">
            <w:pPr>
              <w:suppressAutoHyphens/>
              <w:autoSpaceDN w:val="0"/>
              <w:spacing w:before="80" w:line="276" w:lineRule="auto"/>
              <w:jc w:val="both"/>
              <w:textAlignment w:val="baseline"/>
              <w:rPr>
                <w:rFonts w:ascii="Calibri" w:eastAsia="Calibri" w:hAnsi="Calibri" w:cs="Calibri"/>
                <w:color w:val="000000"/>
                <w:sz w:val="22"/>
              </w:rPr>
            </w:pPr>
            <w:r w:rsidRPr="001D2353">
              <w:rPr>
                <w:rFonts w:eastAsia="Arial" w:cs="Arial"/>
                <w:b/>
                <w:color w:val="000000"/>
                <w:sz w:val="22"/>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BB75C5"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Please indicate your answer by marking ‘X’ in the relevant box.</w:t>
            </w:r>
          </w:p>
        </w:tc>
      </w:tr>
      <w:tr w:rsidR="001D2353" w:rsidRPr="001D2353" w14:paraId="2E1343F3" w14:textId="77777777" w:rsidTr="00DB40B1">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7BC12" w14:textId="77777777" w:rsidR="001D2353" w:rsidRPr="001D2353" w:rsidRDefault="001D2353" w:rsidP="001D2353">
            <w:pPr>
              <w:suppressAutoHyphens/>
              <w:autoSpaceDN w:val="0"/>
              <w:spacing w:before="80" w:line="276" w:lineRule="auto"/>
              <w:jc w:val="both"/>
              <w:textAlignment w:val="baseline"/>
              <w:rPr>
                <w:rFonts w:ascii="Calibri" w:eastAsia="Calibri" w:hAnsi="Calibri" w:cs="Calibri"/>
                <w:color w:val="000000"/>
                <w:sz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5566ECE8"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89B6F8C" w14:textId="77777777" w:rsidR="001D2353" w:rsidRPr="001D2353" w:rsidRDefault="001D2353" w:rsidP="001D2353">
            <w:pPr>
              <w:suppressAutoHyphens/>
              <w:autoSpaceDN w:val="0"/>
              <w:jc w:val="center"/>
              <w:textAlignment w:val="baseline"/>
              <w:rPr>
                <w:rFonts w:ascii="Calibri" w:eastAsia="Calibri" w:hAnsi="Calibri" w:cs="Calibri"/>
                <w:color w:val="000000"/>
                <w:sz w:val="22"/>
              </w:rPr>
            </w:pPr>
            <w:r w:rsidRPr="001D2353">
              <w:rPr>
                <w:rFonts w:eastAsia="Arial" w:cs="Arial"/>
                <w:b/>
                <w:color w:val="000000"/>
                <w:sz w:val="22"/>
              </w:rPr>
              <w:t>No</w:t>
            </w:r>
          </w:p>
        </w:tc>
      </w:tr>
      <w:tr w:rsidR="001D2353" w:rsidRPr="001D2353" w14:paraId="4DADE6F2"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27EF2" w14:textId="77777777" w:rsidR="001D2353" w:rsidRPr="001D2353" w:rsidRDefault="001D2353" w:rsidP="001D2353">
            <w:pPr>
              <w:numPr>
                <w:ilvl w:val="0"/>
                <w:numId w:val="18"/>
              </w:numPr>
              <w:suppressAutoHyphens/>
              <w:autoSpaceDN w:val="0"/>
              <w:spacing w:before="80" w:after="200" w:line="276" w:lineRule="auto"/>
              <w:ind w:left="720" w:hanging="358"/>
              <w:jc w:val="both"/>
              <w:textAlignment w:val="baseline"/>
              <w:rPr>
                <w:rFonts w:eastAsia="Arial" w:cs="Arial"/>
                <w:color w:val="000000"/>
                <w:sz w:val="22"/>
              </w:rPr>
            </w:pPr>
            <w:bookmarkStart w:id="11" w:name="h.1fob9te"/>
            <w:bookmarkEnd w:id="11"/>
            <w:r w:rsidRPr="001D2353">
              <w:rPr>
                <w:rFonts w:eastAsia="Arial" w:cs="Arial"/>
                <w:color w:val="000000"/>
                <w:sz w:val="22"/>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2A6CD033"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934324379"/>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2B7BF68A" w14:textId="77777777" w:rsidR="001D2353" w:rsidRPr="001D2353" w:rsidRDefault="001D2353" w:rsidP="001D2353">
            <w:pPr>
              <w:suppressAutoHyphens/>
              <w:autoSpaceDN w:val="0"/>
              <w:textAlignment w:val="baseline"/>
              <w:rPr>
                <w:rFonts w:ascii="Calibri" w:eastAsia="Calibri" w:hAnsi="Calibri" w:cs="Calibri"/>
                <w:color w:val="000000"/>
                <w:sz w:val="22"/>
              </w:rPr>
            </w:pPr>
            <w:r w:rsidRPr="001D2353">
              <w:rPr>
                <w:rFonts w:eastAsia="Arial" w:cs="Arial"/>
                <w:b/>
                <w:color w:val="000000"/>
                <w:sz w:val="22"/>
              </w:rPr>
              <w:t xml:space="preserve">  </w:t>
            </w:r>
            <w:sdt>
              <w:sdtPr>
                <w:rPr>
                  <w:rFonts w:eastAsia="Arial" w:cs="Arial"/>
                </w:rPr>
                <w:id w:val="-161258906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6C9F2DC7"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1B173" w14:textId="77777777" w:rsidR="001D2353" w:rsidRPr="001D2353" w:rsidRDefault="001D2353" w:rsidP="001D2353">
            <w:pPr>
              <w:numPr>
                <w:ilvl w:val="0"/>
                <w:numId w:val="18"/>
              </w:numPr>
              <w:suppressAutoHyphens/>
              <w:autoSpaceDN w:val="0"/>
              <w:spacing w:before="80" w:after="200" w:line="276" w:lineRule="auto"/>
              <w:ind w:left="720" w:hanging="358"/>
              <w:jc w:val="both"/>
              <w:textAlignment w:val="baseline"/>
              <w:rPr>
                <w:rFonts w:eastAsia="Arial" w:cs="Arial"/>
                <w:color w:val="000000"/>
                <w:sz w:val="22"/>
              </w:rPr>
            </w:pPr>
            <w:r w:rsidRPr="001D2353">
              <w:rPr>
                <w:rFonts w:eastAsia="Arial" w:cs="Arial"/>
                <w:color w:val="000000"/>
                <w:sz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18152F5"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786925895"/>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1958541A"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41721744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48019349" w14:textId="77777777" w:rsidTr="00DB40B1">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AC1E4F" w14:textId="77777777" w:rsidR="001D2353" w:rsidRPr="001D2353" w:rsidRDefault="001D2353" w:rsidP="001D2353">
            <w:pPr>
              <w:numPr>
                <w:ilvl w:val="0"/>
                <w:numId w:val="18"/>
              </w:numPr>
              <w:suppressAutoHyphens/>
              <w:autoSpaceDN w:val="0"/>
              <w:spacing w:before="80" w:after="200" w:line="276" w:lineRule="auto"/>
              <w:ind w:left="720" w:hanging="358"/>
              <w:jc w:val="both"/>
              <w:textAlignment w:val="baseline"/>
              <w:rPr>
                <w:rFonts w:eastAsia="Arial" w:cs="Arial"/>
                <w:color w:val="000000"/>
                <w:sz w:val="22"/>
              </w:rPr>
            </w:pPr>
            <w:r w:rsidRPr="001D2353">
              <w:rPr>
                <w:rFonts w:eastAsia="Arial" w:cs="Arial"/>
                <w:color w:val="000000"/>
                <w:sz w:val="22"/>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33138FA5"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56618748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107A89B5"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680474175"/>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054CAD63"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7C29A3" w14:textId="77777777" w:rsidR="001D2353" w:rsidRPr="001D2353" w:rsidRDefault="001D2353" w:rsidP="001D2353">
            <w:pPr>
              <w:numPr>
                <w:ilvl w:val="0"/>
                <w:numId w:val="18"/>
              </w:numPr>
              <w:suppressAutoHyphens/>
              <w:autoSpaceDN w:val="0"/>
              <w:spacing w:after="200" w:line="276" w:lineRule="auto"/>
              <w:ind w:left="720" w:hanging="358"/>
              <w:textAlignment w:val="baseline"/>
              <w:rPr>
                <w:rFonts w:eastAsia="Arial" w:cs="Arial"/>
                <w:color w:val="000000"/>
                <w:sz w:val="22"/>
              </w:rPr>
            </w:pPr>
            <w:r w:rsidRPr="001D2353">
              <w:rPr>
                <w:rFonts w:eastAsia="Arial" w:cs="Arial"/>
                <w:color w:val="000000"/>
                <w:sz w:val="22"/>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5956556A"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685707398"/>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0179F71"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485303775"/>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21734DC8"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A461B0" w14:textId="77777777" w:rsidR="001D2353" w:rsidRPr="001D2353" w:rsidRDefault="001D2353" w:rsidP="001D2353">
            <w:pPr>
              <w:numPr>
                <w:ilvl w:val="0"/>
                <w:numId w:val="18"/>
              </w:numPr>
              <w:suppressAutoHyphens/>
              <w:autoSpaceDN w:val="0"/>
              <w:spacing w:after="200" w:line="276" w:lineRule="auto"/>
              <w:ind w:left="720" w:hanging="358"/>
              <w:textAlignment w:val="baseline"/>
              <w:rPr>
                <w:rFonts w:eastAsia="Arial" w:cs="Arial"/>
                <w:color w:val="000000"/>
                <w:sz w:val="22"/>
              </w:rPr>
            </w:pPr>
            <w:r w:rsidRPr="001D2353">
              <w:rPr>
                <w:rFonts w:eastAsia="Arial" w:cs="Arial"/>
                <w:color w:val="000000"/>
                <w:sz w:val="22"/>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2449C04"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882953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D2221B0"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1891759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2848FEDA"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7BBA69" w14:textId="77777777" w:rsidR="001D2353" w:rsidRPr="001D2353" w:rsidRDefault="001D2353" w:rsidP="001D2353">
            <w:pPr>
              <w:numPr>
                <w:ilvl w:val="0"/>
                <w:numId w:val="18"/>
              </w:numPr>
              <w:suppressAutoHyphens/>
              <w:autoSpaceDN w:val="0"/>
              <w:spacing w:after="200" w:line="276" w:lineRule="auto"/>
              <w:ind w:left="720" w:hanging="358"/>
              <w:textAlignment w:val="baseline"/>
              <w:rPr>
                <w:rFonts w:eastAsia="Arial" w:cs="Arial"/>
                <w:color w:val="000000"/>
                <w:sz w:val="22"/>
              </w:rPr>
            </w:pPr>
            <w:r w:rsidRPr="001D2353">
              <w:rPr>
                <w:rFonts w:eastAsia="Arial" w:cs="Arial"/>
                <w:color w:val="000000"/>
                <w:sz w:val="22"/>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28AB364C"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351811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4B4EC784"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211932887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1F6E0D5C"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5BA41" w14:textId="77777777" w:rsidR="001D2353" w:rsidRPr="001D2353" w:rsidRDefault="001D2353" w:rsidP="001D2353">
            <w:pPr>
              <w:numPr>
                <w:ilvl w:val="0"/>
                <w:numId w:val="18"/>
              </w:numPr>
              <w:suppressAutoHyphens/>
              <w:autoSpaceDN w:val="0"/>
              <w:spacing w:after="200" w:line="276" w:lineRule="auto"/>
              <w:ind w:left="720" w:hanging="358"/>
              <w:textAlignment w:val="baseline"/>
              <w:rPr>
                <w:rFonts w:eastAsia="Arial" w:cs="Arial"/>
                <w:color w:val="000000"/>
                <w:sz w:val="22"/>
              </w:rPr>
            </w:pPr>
            <w:r w:rsidRPr="001D2353">
              <w:rPr>
                <w:rFonts w:eastAsia="Arial" w:cs="Arial"/>
                <w:color w:val="000000"/>
                <w:sz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40A706E9"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785382889"/>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2C0F46E"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89092510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382FE594"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033D64" w14:textId="77777777" w:rsidR="001D2353" w:rsidRPr="001D2353" w:rsidRDefault="001D2353" w:rsidP="001D2353">
            <w:pPr>
              <w:numPr>
                <w:ilvl w:val="0"/>
                <w:numId w:val="18"/>
              </w:numPr>
              <w:suppressAutoHyphens/>
              <w:autoSpaceDN w:val="0"/>
              <w:spacing w:after="200" w:line="276" w:lineRule="auto"/>
              <w:ind w:left="720" w:hanging="358"/>
              <w:textAlignment w:val="baseline"/>
              <w:rPr>
                <w:rFonts w:eastAsia="Arial" w:cs="Arial"/>
                <w:color w:val="000000"/>
                <w:sz w:val="22"/>
              </w:rPr>
            </w:pPr>
            <w:r w:rsidRPr="001D2353">
              <w:rPr>
                <w:rFonts w:eastAsia="Arial" w:cs="Arial"/>
                <w:color w:val="000000"/>
                <w:sz w:val="22"/>
              </w:rPr>
              <w:t>your organisation—</w:t>
            </w:r>
          </w:p>
          <w:p w14:paraId="0356FD4C" w14:textId="77777777" w:rsidR="001D2353" w:rsidRPr="001D2353" w:rsidRDefault="001D2353" w:rsidP="001D2353">
            <w:pPr>
              <w:suppressAutoHyphens/>
              <w:autoSpaceDN w:val="0"/>
              <w:spacing w:line="276" w:lineRule="auto"/>
              <w:ind w:left="720"/>
              <w:textAlignment w:val="baseline"/>
              <w:rPr>
                <w:rFonts w:ascii="Calibri" w:eastAsia="Calibri" w:hAnsi="Calibri" w:cs="Calibri"/>
                <w:color w:val="000000"/>
                <w:sz w:val="22"/>
              </w:rPr>
            </w:pPr>
            <w:r w:rsidRPr="001D2353">
              <w:rPr>
                <w:rFonts w:eastAsia="Arial" w:cs="Arial"/>
                <w:color w:val="000000"/>
                <w:sz w:val="22"/>
              </w:rPr>
              <w:t>(</w:t>
            </w:r>
            <w:proofErr w:type="spellStart"/>
            <w:r w:rsidRPr="001D2353">
              <w:rPr>
                <w:rFonts w:eastAsia="Arial" w:cs="Arial"/>
                <w:color w:val="000000"/>
                <w:sz w:val="22"/>
              </w:rPr>
              <w:t>i</w:t>
            </w:r>
            <w:proofErr w:type="spellEnd"/>
            <w:r w:rsidRPr="001D2353">
              <w:rPr>
                <w:rFonts w:eastAsia="Arial" w:cs="Arial"/>
                <w:color w:val="000000"/>
                <w:sz w:val="22"/>
              </w:rPr>
              <w:t>)</w:t>
            </w:r>
            <w:r w:rsidRPr="001D2353">
              <w:rPr>
                <w:rFonts w:eastAsia="Arial" w:cs="Arial"/>
                <w:color w:val="000000"/>
                <w:sz w:val="22"/>
              </w:rPr>
              <w:tab/>
              <w:t>has been guilty of serious misrepresentation in supplying the information required for the verification of the absence of grounds for exclusion or the fulfilment of the selection criteria; or</w:t>
            </w:r>
          </w:p>
          <w:p w14:paraId="3B400987" w14:textId="77777777" w:rsidR="001D2353" w:rsidRPr="001D2353" w:rsidRDefault="001D2353" w:rsidP="001D2353">
            <w:pPr>
              <w:suppressAutoHyphens/>
              <w:autoSpaceDN w:val="0"/>
              <w:spacing w:line="276" w:lineRule="auto"/>
              <w:ind w:left="720"/>
              <w:textAlignment w:val="baseline"/>
              <w:rPr>
                <w:rFonts w:ascii="Calibri" w:eastAsia="Calibri" w:hAnsi="Calibri" w:cs="Calibri"/>
                <w:color w:val="000000"/>
                <w:sz w:val="22"/>
              </w:rPr>
            </w:pPr>
            <w:r w:rsidRPr="001D2353">
              <w:rPr>
                <w:rFonts w:eastAsia="Arial" w:cs="Arial"/>
                <w:color w:val="000000"/>
                <w:sz w:val="22"/>
              </w:rPr>
              <w:t>(ii)</w:t>
            </w:r>
            <w:r w:rsidRPr="001D2353">
              <w:rPr>
                <w:rFonts w:eastAsia="Arial" w:cs="Arial"/>
                <w:color w:val="000000"/>
                <w:sz w:val="22"/>
              </w:rPr>
              <w:tab/>
              <w:t xml:space="preserve">has withheld such information or is not able to submit </w:t>
            </w:r>
            <w:r w:rsidRPr="001D2353">
              <w:rPr>
                <w:rFonts w:eastAsia="Arial" w:cs="Arial"/>
                <w:color w:val="000000"/>
                <w:sz w:val="22"/>
              </w:rPr>
              <w:lastRenderedPageBreak/>
              <w:t>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22BA4D5F"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2017029817"/>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6036FA5F"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44011190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78EE1598"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73B28" w14:textId="77777777" w:rsidR="001D2353" w:rsidRPr="001D2353" w:rsidRDefault="001D2353" w:rsidP="001D2353">
            <w:pPr>
              <w:suppressAutoHyphens/>
              <w:autoSpaceDN w:val="0"/>
              <w:spacing w:line="276" w:lineRule="auto"/>
              <w:textAlignment w:val="baseline"/>
              <w:rPr>
                <w:rFonts w:ascii="Calibri" w:eastAsia="Calibri" w:hAnsi="Calibri" w:cs="Calibri"/>
                <w:color w:val="000000"/>
                <w:sz w:val="22"/>
              </w:rPr>
            </w:pPr>
            <w:r w:rsidRPr="001D2353">
              <w:rPr>
                <w:rFonts w:eastAsia="Arial" w:cs="Arial"/>
                <w:color w:val="000000"/>
                <w:sz w:val="22"/>
              </w:rPr>
              <w:lastRenderedPageBreak/>
              <w:t>(</w:t>
            </w:r>
            <w:proofErr w:type="spellStart"/>
            <w:r w:rsidRPr="001D2353">
              <w:rPr>
                <w:rFonts w:eastAsia="Arial" w:cs="Arial"/>
                <w:color w:val="000000"/>
                <w:sz w:val="22"/>
              </w:rPr>
              <w:t>i</w:t>
            </w:r>
            <w:proofErr w:type="spellEnd"/>
            <w:r w:rsidRPr="001D2353">
              <w:rPr>
                <w:rFonts w:eastAsia="Arial" w:cs="Arial"/>
                <w:color w:val="000000"/>
                <w:sz w:val="22"/>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7EF51F94"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408072922"/>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1CC97DDC"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93086822"/>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3B4249A8"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BF5CA8" w14:textId="77777777" w:rsidR="001D2353" w:rsidRPr="001D2353" w:rsidRDefault="001D2353" w:rsidP="001D2353">
            <w:pPr>
              <w:suppressAutoHyphens/>
              <w:autoSpaceDN w:val="0"/>
              <w:spacing w:after="200" w:line="276" w:lineRule="auto"/>
              <w:ind w:left="720"/>
              <w:textAlignment w:val="baseline"/>
              <w:rPr>
                <w:rFonts w:ascii="Calibri" w:eastAsia="Calibri" w:hAnsi="Calibri" w:cs="Calibri"/>
                <w:color w:val="000000"/>
                <w:sz w:val="22"/>
              </w:rPr>
            </w:pPr>
            <w:r w:rsidRPr="001D2353">
              <w:rPr>
                <w:rFonts w:eastAsia="Arial" w:cs="Arial"/>
                <w:color w:val="000000"/>
                <w:sz w:val="22"/>
              </w:rPr>
              <w:t>(aa)</w:t>
            </w:r>
            <w:r w:rsidRPr="001D2353">
              <w:rPr>
                <w:rFonts w:eastAsia="Arial" w:cs="Arial"/>
                <w:color w:val="000000"/>
                <w:sz w:val="22"/>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28527D5D"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45383289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FA01493"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357078805"/>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4DB5D5D9"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108E6A" w14:textId="77777777" w:rsidR="001D2353" w:rsidRPr="001D2353" w:rsidRDefault="001D2353" w:rsidP="001D2353">
            <w:pPr>
              <w:suppressAutoHyphens/>
              <w:autoSpaceDN w:val="0"/>
              <w:spacing w:after="200" w:line="276" w:lineRule="auto"/>
              <w:ind w:left="720"/>
              <w:textAlignment w:val="baseline"/>
              <w:rPr>
                <w:rFonts w:ascii="Calibri" w:eastAsia="Calibri" w:hAnsi="Calibri" w:cs="Calibri"/>
                <w:color w:val="000000"/>
                <w:sz w:val="22"/>
              </w:rPr>
            </w:pPr>
            <w:r w:rsidRPr="001D2353">
              <w:rPr>
                <w:rFonts w:eastAsia="Arial" w:cs="Arial"/>
                <w:color w:val="000000"/>
                <w:sz w:val="22"/>
              </w:rPr>
              <w:t>(bb)</w:t>
            </w:r>
            <w:r w:rsidRPr="001D2353">
              <w:rPr>
                <w:rFonts w:eastAsia="Arial" w:cs="Arial"/>
                <w:color w:val="000000"/>
                <w:sz w:val="22"/>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0B34774A"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377540729"/>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76D1123E"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1407883859"/>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r w:rsidR="001D2353" w:rsidRPr="001D2353" w14:paraId="08A30F7E" w14:textId="77777777" w:rsidTr="00DB40B1">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9D374" w14:textId="77777777" w:rsidR="001D2353" w:rsidRPr="001D2353" w:rsidRDefault="001D2353" w:rsidP="001D2353">
            <w:pPr>
              <w:suppressAutoHyphens/>
              <w:autoSpaceDN w:val="0"/>
              <w:spacing w:after="200" w:line="276" w:lineRule="auto"/>
              <w:textAlignment w:val="baseline"/>
              <w:rPr>
                <w:rFonts w:ascii="Calibri" w:eastAsia="Calibri" w:hAnsi="Calibri" w:cs="Calibri"/>
                <w:color w:val="000000"/>
                <w:sz w:val="22"/>
              </w:rPr>
            </w:pPr>
            <w:r w:rsidRPr="001D2353">
              <w:rPr>
                <w:rFonts w:eastAsia="Arial" w:cs="Arial"/>
                <w:color w:val="000000"/>
                <w:sz w:val="22"/>
              </w:rPr>
              <w:t xml:space="preserve">       (j)</w:t>
            </w:r>
            <w:r w:rsidRPr="001D2353">
              <w:rPr>
                <w:rFonts w:eastAsia="Arial" w:cs="Arial"/>
                <w:color w:val="000000"/>
                <w:sz w:val="22"/>
              </w:rPr>
              <w:tab/>
            </w:r>
            <w:proofErr w:type="gramStart"/>
            <w:r w:rsidRPr="001D2353">
              <w:rPr>
                <w:rFonts w:eastAsia="Arial" w:cs="Arial"/>
                <w:color w:val="000000"/>
                <w:sz w:val="22"/>
              </w:rPr>
              <w:t>your</w:t>
            </w:r>
            <w:proofErr w:type="gramEnd"/>
            <w:r w:rsidRPr="001D2353">
              <w:rPr>
                <w:rFonts w:eastAsia="Arial" w:cs="Arial"/>
                <w:color w:val="000000"/>
                <w:sz w:val="22"/>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E5B8B7"/>
            <w:tcMar>
              <w:top w:w="0" w:type="dxa"/>
              <w:left w:w="115" w:type="dxa"/>
              <w:bottom w:w="0" w:type="dxa"/>
              <w:right w:w="115" w:type="dxa"/>
            </w:tcMar>
          </w:tcPr>
          <w:p w14:paraId="6691D903"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72375246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0" w:type="dxa"/>
              <w:left w:w="115" w:type="dxa"/>
              <w:bottom w:w="0" w:type="dxa"/>
              <w:right w:w="115" w:type="dxa"/>
            </w:tcMar>
          </w:tcPr>
          <w:p w14:paraId="043F3A0F" w14:textId="77777777" w:rsidR="001D2353" w:rsidRPr="001D2353" w:rsidRDefault="00CE1054" w:rsidP="001D2353">
            <w:pPr>
              <w:suppressAutoHyphens/>
              <w:autoSpaceDN w:val="0"/>
              <w:textAlignment w:val="baseline"/>
              <w:rPr>
                <w:rFonts w:ascii="Calibri" w:eastAsia="Calibri" w:hAnsi="Calibri" w:cs="Calibri"/>
                <w:color w:val="000000"/>
                <w:sz w:val="22"/>
              </w:rPr>
            </w:pPr>
            <w:sdt>
              <w:sdtPr>
                <w:rPr>
                  <w:rFonts w:eastAsia="Arial" w:cs="Arial"/>
                </w:rPr>
                <w:id w:val="-57019822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w:t>
            </w:r>
          </w:p>
        </w:tc>
      </w:tr>
    </w:tbl>
    <w:p w14:paraId="72961788"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0311B68B"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b/>
          <w:color w:val="000000"/>
          <w:sz w:val="22"/>
          <w:u w:val="single"/>
        </w:rPr>
        <w:t>Conflicts of interest</w:t>
      </w:r>
    </w:p>
    <w:p w14:paraId="5994A8F8"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p>
    <w:p w14:paraId="37230DF6"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6DB5502"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375901DF"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6CA9A12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42991B08"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b/>
          <w:color w:val="000000"/>
          <w:sz w:val="22"/>
          <w:u w:val="single"/>
        </w:rPr>
        <w:t>Taking Account of Bidders’ Past Performance</w:t>
      </w:r>
    </w:p>
    <w:p w14:paraId="06AEDA1A"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p>
    <w:p w14:paraId="7CF1C2E6"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A50E66">
        <w:rPr>
          <w:rFonts w:eastAsia="Arial" w:cs="Arial"/>
          <w:color w:val="000000"/>
          <w:sz w:val="22"/>
        </w:rPr>
        <w:t>application form</w:t>
      </w:r>
      <w:r w:rsidRPr="001D2353">
        <w:rPr>
          <w:rFonts w:eastAsia="Arial" w:cs="Arial"/>
          <w:color w:val="000000"/>
          <w:sz w:val="22"/>
        </w:rPr>
        <w:t xml:space="preserve">. The authority may also assess whether specified minimum standards for reliability for such contracts are met. </w:t>
      </w:r>
    </w:p>
    <w:p w14:paraId="61CEFF3E"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5D22D9F1"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D0FEC63"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06EC52C8" w14:textId="77777777" w:rsidR="001D2353" w:rsidRPr="001D2353" w:rsidRDefault="001D2353" w:rsidP="001D2353">
      <w:pPr>
        <w:suppressAutoHyphens/>
        <w:autoSpaceDN w:val="0"/>
        <w:ind w:right="-333"/>
        <w:jc w:val="both"/>
        <w:textAlignment w:val="baseline"/>
        <w:rPr>
          <w:rFonts w:ascii="Calibri" w:eastAsia="Calibri" w:hAnsi="Calibri" w:cs="Calibri"/>
          <w:color w:val="000000"/>
          <w:sz w:val="22"/>
        </w:rPr>
      </w:pPr>
      <w:r w:rsidRPr="001D2353">
        <w:rPr>
          <w:rFonts w:eastAsia="Arial" w:cs="Arial"/>
          <w:b/>
          <w:color w:val="000000"/>
          <w:sz w:val="22"/>
          <w:u w:val="single"/>
        </w:rPr>
        <w:t xml:space="preserve">‘Self-cleaning’ </w:t>
      </w:r>
    </w:p>
    <w:p w14:paraId="33307AB4"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bookmarkStart w:id="12" w:name="h.3znysh7"/>
      <w:bookmarkEnd w:id="12"/>
    </w:p>
    <w:p w14:paraId="65E02022" w14:textId="77777777" w:rsidR="001D2353" w:rsidRPr="001D2353" w:rsidRDefault="001D2353" w:rsidP="001D2353">
      <w:pPr>
        <w:suppressAutoHyphens/>
        <w:autoSpaceDN w:val="0"/>
        <w:jc w:val="both"/>
        <w:textAlignment w:val="baseline"/>
        <w:rPr>
          <w:rFonts w:eastAsia="Arial" w:cs="Arial"/>
          <w:color w:val="000000"/>
          <w:sz w:val="22"/>
        </w:rPr>
      </w:pPr>
      <w:r w:rsidRPr="001D2353">
        <w:rPr>
          <w:rFonts w:eastAsia="Arial" w:cs="Arial"/>
          <w:color w:val="000000"/>
          <w:sz w:val="22"/>
        </w:rPr>
        <w:t>Any Supplier that answers ‘Yes’ to questions 2.1, 2.2 and 3.1 should provide sufficient evidence, in a separate Appendix, that provides a summary of the circumstances and any remedial action that has taken place subsequently and effectively “</w:t>
      </w:r>
      <w:r w:rsidR="00A50E66" w:rsidRPr="001D2353">
        <w:rPr>
          <w:rFonts w:eastAsia="Arial" w:cs="Arial"/>
          <w:color w:val="000000"/>
          <w:sz w:val="22"/>
        </w:rPr>
        <w:t>self-cleans</w:t>
      </w:r>
      <w:r w:rsidRPr="001D2353">
        <w:rPr>
          <w:rFonts w:eastAsia="Arial" w:cs="Arial"/>
          <w:color w:val="000000"/>
          <w:sz w:val="22"/>
        </w:rPr>
        <w:t xml:space="preserve">” the situation referred to in that question. The Supplier has to demonstrate it has taken such remedial action, to the satisfaction of the authority in each case.  </w:t>
      </w:r>
    </w:p>
    <w:p w14:paraId="623DA2E6" w14:textId="77777777" w:rsidR="001D2353" w:rsidRPr="001D2353" w:rsidRDefault="001D2353" w:rsidP="001D2353">
      <w:pPr>
        <w:suppressAutoHyphens/>
        <w:autoSpaceDN w:val="0"/>
        <w:jc w:val="both"/>
        <w:textAlignment w:val="baseline"/>
        <w:rPr>
          <w:rFonts w:eastAsia="Arial" w:cs="Arial"/>
          <w:color w:val="000000"/>
          <w:sz w:val="22"/>
        </w:rPr>
      </w:pPr>
    </w:p>
    <w:p w14:paraId="719F36A1"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If such evidence is considered by the authority (whose decision will be final) as sufficient, the economic operator concerned shall be allowed to continue in the procurement process.</w:t>
      </w:r>
    </w:p>
    <w:p w14:paraId="03FFBFF8"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05743BC7"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bookmarkStart w:id="13" w:name="h.2et92p0"/>
      <w:bookmarkEnd w:id="13"/>
      <w:r w:rsidRPr="001D2353">
        <w:rPr>
          <w:rFonts w:eastAsia="Arial" w:cs="Arial"/>
          <w:color w:val="000000"/>
          <w:sz w:val="22"/>
        </w:rPr>
        <w:t>In order for the evidence referred to above to be sufficient, the Supplier shall, as a minimum, prove that it has;</w:t>
      </w:r>
    </w:p>
    <w:p w14:paraId="5725FAFD" w14:textId="77777777" w:rsidR="001D2353" w:rsidRPr="001D2353" w:rsidRDefault="001D2353" w:rsidP="001D2353">
      <w:pPr>
        <w:numPr>
          <w:ilvl w:val="0"/>
          <w:numId w:val="19"/>
        </w:numPr>
        <w:suppressAutoHyphens/>
        <w:autoSpaceDN w:val="0"/>
        <w:spacing w:after="200" w:line="276" w:lineRule="auto"/>
        <w:ind w:hanging="358"/>
        <w:jc w:val="both"/>
        <w:textAlignment w:val="baseline"/>
        <w:rPr>
          <w:rFonts w:ascii="Calibri" w:eastAsia="Calibri" w:hAnsi="Calibri" w:cs="Calibri"/>
          <w:color w:val="000000"/>
          <w:sz w:val="22"/>
        </w:rPr>
      </w:pPr>
      <w:bookmarkStart w:id="14" w:name="h.tyjcwt"/>
      <w:bookmarkEnd w:id="14"/>
      <w:r w:rsidRPr="001D2353">
        <w:rPr>
          <w:rFonts w:eastAsia="Arial" w:cs="Arial"/>
          <w:color w:val="000000"/>
          <w:sz w:val="22"/>
        </w:rPr>
        <w:t>paid or undertaken to pay compensation in respect of any damage caused by the criminal offence or misconduct;</w:t>
      </w:r>
    </w:p>
    <w:p w14:paraId="671A9081" w14:textId="77777777" w:rsidR="001D2353" w:rsidRPr="001D2353" w:rsidRDefault="001D2353" w:rsidP="001D2353">
      <w:pPr>
        <w:numPr>
          <w:ilvl w:val="0"/>
          <w:numId w:val="19"/>
        </w:numPr>
        <w:suppressAutoHyphens/>
        <w:autoSpaceDN w:val="0"/>
        <w:spacing w:after="200" w:line="276" w:lineRule="auto"/>
        <w:ind w:hanging="358"/>
        <w:jc w:val="both"/>
        <w:textAlignment w:val="baseline"/>
        <w:rPr>
          <w:rFonts w:ascii="Calibri" w:eastAsia="Calibri" w:hAnsi="Calibri" w:cs="Calibri"/>
          <w:color w:val="000000"/>
          <w:sz w:val="22"/>
        </w:rPr>
      </w:pPr>
      <w:r w:rsidRPr="001D2353">
        <w:rPr>
          <w:rFonts w:eastAsia="Arial" w:cs="Arial"/>
          <w:color w:val="000000"/>
          <w:sz w:val="22"/>
        </w:rPr>
        <w:t>clarified the facts and circumstances in a comprehensive manner by actively collaborating with the investigating authorities; and</w:t>
      </w:r>
    </w:p>
    <w:p w14:paraId="0126817B" w14:textId="77777777" w:rsidR="001D2353" w:rsidRPr="001D2353" w:rsidRDefault="001D2353" w:rsidP="001D2353">
      <w:pPr>
        <w:numPr>
          <w:ilvl w:val="0"/>
          <w:numId w:val="19"/>
        </w:numPr>
        <w:suppressAutoHyphens/>
        <w:autoSpaceDN w:val="0"/>
        <w:spacing w:after="200" w:line="276" w:lineRule="auto"/>
        <w:ind w:hanging="358"/>
        <w:jc w:val="both"/>
        <w:textAlignment w:val="baseline"/>
        <w:rPr>
          <w:rFonts w:ascii="Calibri" w:eastAsia="Calibri" w:hAnsi="Calibri" w:cs="Calibri"/>
          <w:color w:val="000000"/>
          <w:sz w:val="22"/>
        </w:rPr>
      </w:pPr>
      <w:bookmarkStart w:id="15" w:name="h.3dy6vkm"/>
      <w:bookmarkEnd w:id="15"/>
      <w:proofErr w:type="gramStart"/>
      <w:r w:rsidRPr="001D2353">
        <w:rPr>
          <w:rFonts w:eastAsia="Arial" w:cs="Arial"/>
          <w:color w:val="000000"/>
          <w:sz w:val="22"/>
        </w:rPr>
        <w:t>taken</w:t>
      </w:r>
      <w:proofErr w:type="gramEnd"/>
      <w:r w:rsidRPr="001D2353">
        <w:rPr>
          <w:rFonts w:eastAsia="Arial" w:cs="Arial"/>
          <w:color w:val="000000"/>
          <w:sz w:val="22"/>
        </w:rPr>
        <w:t xml:space="preserve"> concrete technical, organisational and personnel measures that are appropriate to prevent further criminal offences or misconduct.</w:t>
      </w:r>
    </w:p>
    <w:p w14:paraId="3D41EC47" w14:textId="77777777" w:rsidR="001D2353" w:rsidRPr="001D2353" w:rsidRDefault="001D2353" w:rsidP="001D2353">
      <w:pPr>
        <w:suppressAutoHyphens/>
        <w:autoSpaceDN w:val="0"/>
        <w:ind w:left="720"/>
        <w:jc w:val="both"/>
        <w:textAlignment w:val="baseline"/>
        <w:rPr>
          <w:rFonts w:ascii="Calibri" w:eastAsia="Calibri" w:hAnsi="Calibri" w:cs="Calibri"/>
          <w:color w:val="000000"/>
          <w:sz w:val="22"/>
        </w:rPr>
      </w:pPr>
    </w:p>
    <w:p w14:paraId="25123A29"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bookmarkStart w:id="16" w:name="h.1t3h5sf"/>
      <w:bookmarkEnd w:id="16"/>
      <w:r w:rsidRPr="001D2353">
        <w:rPr>
          <w:rFonts w:eastAsia="Arial" w:cs="Arial"/>
          <w:color w:val="000000"/>
          <w:sz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474DF815"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15331885" w14:textId="77777777" w:rsidR="001D2353" w:rsidRPr="001D2353" w:rsidRDefault="001D2353" w:rsidP="001D2353">
      <w:pPr>
        <w:keepNext/>
        <w:suppressAutoHyphens/>
        <w:autoSpaceDN w:val="0"/>
        <w:textAlignment w:val="baseline"/>
        <w:outlineLvl w:val="1"/>
        <w:rPr>
          <w:rFonts w:ascii="Cambria" w:eastAsia="Cambria" w:hAnsi="Cambria" w:cs="Cambria"/>
          <w:b/>
          <w:color w:val="4F81BD"/>
          <w:sz w:val="26"/>
        </w:rPr>
      </w:pPr>
      <w:r w:rsidRPr="001D2353">
        <w:rPr>
          <w:rFonts w:eastAsia="Arial" w:cs="Arial"/>
          <w:b/>
          <w:color w:val="000000"/>
          <w:sz w:val="26"/>
          <w:shd w:val="clear" w:color="auto" w:fill="DBE5F1"/>
        </w:rPr>
        <w:t>4. Grounds for discretionary exclusion – Part 2</w:t>
      </w:r>
    </w:p>
    <w:p w14:paraId="64406674"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15A75C91"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The authority reserves the right to use its discretion to exclude a Supplier where it can demonstrate the Supplier’s non-payment of taxes/social security contributions where no binding legal decision has been taken.</w:t>
      </w:r>
    </w:p>
    <w:p w14:paraId="5096D3C8"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454786D5" w14:textId="77777777" w:rsidR="001D2353" w:rsidRDefault="001D2353" w:rsidP="001D2353">
      <w:pPr>
        <w:suppressAutoHyphens/>
        <w:autoSpaceDN w:val="0"/>
        <w:jc w:val="both"/>
        <w:textAlignment w:val="baseline"/>
        <w:rPr>
          <w:rFonts w:eastAsia="Arial" w:cs="Arial"/>
          <w:color w:val="000000"/>
          <w:sz w:val="22"/>
        </w:rPr>
      </w:pPr>
      <w:r w:rsidRPr="001D2353">
        <w:rPr>
          <w:rFonts w:eastAsia="Arial" w:cs="Arial"/>
          <w:color w:val="000000"/>
          <w:sz w:val="22"/>
        </w:rPr>
        <w:t>Please note that Section 4 relating to tax compliance only applies where the authority has indicated that the contract is over £5</w:t>
      </w:r>
      <w:r w:rsidR="00A414E3">
        <w:rPr>
          <w:rFonts w:eastAsia="Arial" w:cs="Arial"/>
          <w:color w:val="000000"/>
          <w:sz w:val="22"/>
        </w:rPr>
        <w:t xml:space="preserve"> </w:t>
      </w:r>
      <w:r w:rsidRPr="001D2353">
        <w:rPr>
          <w:rFonts w:eastAsia="Arial" w:cs="Arial"/>
          <w:color w:val="000000"/>
          <w:sz w:val="22"/>
        </w:rPr>
        <w:t>million in value</w:t>
      </w:r>
      <w:r w:rsidR="00196934">
        <w:rPr>
          <w:rFonts w:eastAsia="Arial" w:cs="Arial"/>
          <w:color w:val="000000"/>
          <w:sz w:val="22"/>
        </w:rPr>
        <w:t>.</w:t>
      </w:r>
    </w:p>
    <w:p w14:paraId="640C77C9" w14:textId="77777777" w:rsidR="00196934" w:rsidRPr="001D2353" w:rsidRDefault="00196934" w:rsidP="001D2353">
      <w:pPr>
        <w:suppressAutoHyphens/>
        <w:autoSpaceDN w:val="0"/>
        <w:jc w:val="both"/>
        <w:textAlignment w:val="baseline"/>
        <w:rPr>
          <w:rFonts w:ascii="Calibri" w:eastAsia="Calibri" w:hAnsi="Calibri" w:cs="Calibri"/>
          <w:color w:val="000000"/>
          <w:sz w:val="22"/>
        </w:rPr>
      </w:pPr>
    </w:p>
    <w:p w14:paraId="4D5C5520"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 xml:space="preserve">“Occasion of Tax Non-Compliance” means: </w:t>
      </w:r>
    </w:p>
    <w:p w14:paraId="6A3A972C"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p w14:paraId="64C65810" w14:textId="77777777" w:rsidR="001D2353" w:rsidRPr="001D2353" w:rsidRDefault="001D2353" w:rsidP="001D2353">
      <w:pPr>
        <w:numPr>
          <w:ilvl w:val="0"/>
          <w:numId w:val="20"/>
        </w:numPr>
        <w:suppressAutoHyphens/>
        <w:autoSpaceDN w:val="0"/>
        <w:spacing w:after="200" w:line="276" w:lineRule="auto"/>
        <w:ind w:hanging="358"/>
        <w:jc w:val="both"/>
        <w:textAlignment w:val="baseline"/>
        <w:rPr>
          <w:rFonts w:eastAsia="Arial" w:cs="Arial"/>
          <w:color w:val="000000"/>
          <w:sz w:val="22"/>
        </w:rPr>
      </w:pPr>
      <w:r w:rsidRPr="001D2353">
        <w:rPr>
          <w:rFonts w:eastAsia="Arial" w:cs="Arial"/>
          <w:color w:val="000000"/>
          <w:sz w:val="22"/>
        </w:rPr>
        <w:t xml:space="preserve">any tax return of the Supplier submitted to a Relevant Tax Authority on or after 1 October 2012 is found to be incorrect as a result of: </w:t>
      </w:r>
    </w:p>
    <w:p w14:paraId="282D38ED" w14:textId="77777777" w:rsidR="001D2353" w:rsidRPr="001D2353" w:rsidRDefault="001D2353" w:rsidP="001D2353">
      <w:pPr>
        <w:suppressAutoHyphens/>
        <w:autoSpaceDN w:val="0"/>
        <w:ind w:left="720"/>
        <w:jc w:val="both"/>
        <w:textAlignment w:val="baseline"/>
        <w:rPr>
          <w:rFonts w:ascii="Calibri" w:eastAsia="Calibri" w:hAnsi="Calibri" w:cs="Calibri"/>
          <w:color w:val="000000"/>
          <w:sz w:val="22"/>
        </w:rPr>
      </w:pPr>
    </w:p>
    <w:p w14:paraId="69EDB124" w14:textId="77777777" w:rsidR="001D2353" w:rsidRPr="001D2353" w:rsidRDefault="001D2353" w:rsidP="001D2353">
      <w:pPr>
        <w:numPr>
          <w:ilvl w:val="3"/>
          <w:numId w:val="18"/>
        </w:numPr>
        <w:suppressAutoHyphens/>
        <w:autoSpaceDN w:val="0"/>
        <w:spacing w:after="200" w:line="276" w:lineRule="auto"/>
        <w:ind w:left="2880" w:hanging="358"/>
        <w:jc w:val="both"/>
        <w:textAlignment w:val="baseline"/>
        <w:rPr>
          <w:rFonts w:eastAsia="Arial" w:cs="Arial"/>
          <w:color w:val="000000"/>
          <w:sz w:val="22"/>
        </w:rPr>
      </w:pPr>
      <w:r w:rsidRPr="001D2353">
        <w:rPr>
          <w:rFonts w:eastAsia="Arial" w:cs="Arial"/>
          <w:color w:val="000000"/>
          <w:sz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EB19222" w14:textId="77777777" w:rsidR="001D2353" w:rsidRPr="001D2353" w:rsidRDefault="001D2353" w:rsidP="001D2353">
      <w:pPr>
        <w:numPr>
          <w:ilvl w:val="3"/>
          <w:numId w:val="18"/>
        </w:numPr>
        <w:suppressAutoHyphens/>
        <w:autoSpaceDN w:val="0"/>
        <w:spacing w:after="200" w:line="276" w:lineRule="auto"/>
        <w:ind w:left="2880" w:hanging="358"/>
        <w:jc w:val="both"/>
        <w:textAlignment w:val="baseline"/>
        <w:rPr>
          <w:rFonts w:eastAsia="Arial" w:cs="Arial"/>
          <w:color w:val="000000"/>
          <w:sz w:val="22"/>
        </w:rPr>
      </w:pPr>
      <w:r w:rsidRPr="001D2353">
        <w:rPr>
          <w:rFonts w:eastAsia="Arial" w:cs="Arial"/>
          <w:color w:val="000000"/>
          <w:sz w:val="22"/>
        </w:rPr>
        <w:t xml:space="preserve">the failure of an avoidance scheme which the Supplier was involved in, and which was, or should have been, notified to a Relevant Tax Authority under the DOTAS or any equivalent or similar regime; and/or </w:t>
      </w:r>
    </w:p>
    <w:p w14:paraId="5D401D4F" w14:textId="77777777" w:rsidR="001D2353" w:rsidRPr="001D2353" w:rsidRDefault="001D2353" w:rsidP="001D2353">
      <w:pPr>
        <w:suppressAutoHyphens/>
        <w:autoSpaceDN w:val="0"/>
        <w:ind w:left="1134"/>
        <w:jc w:val="both"/>
        <w:textAlignment w:val="baseline"/>
        <w:rPr>
          <w:rFonts w:ascii="Calibri" w:eastAsia="Calibri" w:hAnsi="Calibri" w:cs="Calibri"/>
          <w:color w:val="000000"/>
          <w:sz w:val="22"/>
        </w:rPr>
      </w:pPr>
    </w:p>
    <w:p w14:paraId="7FB13C4F" w14:textId="77777777" w:rsidR="001D2353" w:rsidRPr="001D2353" w:rsidRDefault="001D2353" w:rsidP="001D2353">
      <w:pPr>
        <w:numPr>
          <w:ilvl w:val="0"/>
          <w:numId w:val="20"/>
        </w:numPr>
        <w:suppressAutoHyphens/>
        <w:autoSpaceDN w:val="0"/>
        <w:spacing w:after="200" w:line="276" w:lineRule="auto"/>
        <w:ind w:hanging="358"/>
        <w:jc w:val="both"/>
        <w:textAlignment w:val="baseline"/>
        <w:rPr>
          <w:rFonts w:eastAsia="Arial" w:cs="Arial"/>
          <w:color w:val="000000"/>
          <w:sz w:val="22"/>
        </w:rPr>
      </w:pPr>
      <w:r w:rsidRPr="001D2353">
        <w:rPr>
          <w:rFonts w:eastAsia="Arial" w:cs="Arial"/>
          <w:color w:val="000000"/>
          <w:sz w:val="22"/>
        </w:rPr>
        <w:t>the Supplier’s tax affairs give rise on or after 1 April 2013 to a criminal conviction in any jurisdiction for tax related offences which is not spent at the Effective Date or to a penalty for civil fraud or evasion</w:t>
      </w:r>
    </w:p>
    <w:p w14:paraId="4D639005" w14:textId="77777777" w:rsidR="001D2353" w:rsidRPr="001D2353" w:rsidRDefault="001D2353" w:rsidP="001D2353">
      <w:pPr>
        <w:suppressAutoHyphens/>
        <w:autoSpaceDN w:val="0"/>
        <w:ind w:left="720"/>
        <w:jc w:val="both"/>
        <w:textAlignment w:val="baseline"/>
        <w:rPr>
          <w:rFonts w:eastAsia="Arial" w:cs="Arial"/>
          <w:color w:val="000000"/>
          <w:sz w:val="22"/>
        </w:rPr>
      </w:pPr>
    </w:p>
    <w:p w14:paraId="7F98EA40"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1D2353" w:rsidRPr="001D2353" w14:paraId="77F0590D" w14:textId="77777777" w:rsidTr="00C61640">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5FA2AC"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lastRenderedPageBreak/>
              <w:t>From 1 April 2013 onwards, have any of your company’s tax returns submitted on or after 1 October 2012; (Please indicate your answer by marking ‘X’ in the relevant box).</w:t>
            </w:r>
          </w:p>
        </w:tc>
      </w:tr>
      <w:tr w:rsidR="001D2353" w:rsidRPr="001D2353" w14:paraId="0C15D483" w14:textId="77777777" w:rsidTr="00C61640">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54D3E" w14:textId="77777777" w:rsidR="001D2353" w:rsidRPr="001D2353" w:rsidRDefault="001D2353" w:rsidP="001D2353">
            <w:pPr>
              <w:suppressAutoHyphens/>
              <w:autoSpaceDN w:val="0"/>
              <w:spacing w:before="120" w:after="120"/>
              <w:textAlignment w:val="baseline"/>
              <w:rPr>
                <w:rFonts w:ascii="Calibri" w:eastAsia="Calibri" w:hAnsi="Calibri" w:cs="Calibri"/>
                <w:color w:val="000000"/>
                <w:sz w:val="22"/>
              </w:rPr>
            </w:pPr>
            <w:r w:rsidRPr="001D2353">
              <w:rPr>
                <w:rFonts w:eastAsia="Arial" w:cs="Arial"/>
                <w:color w:val="000000"/>
                <w:sz w:val="22"/>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C137BD" w14:textId="77777777" w:rsidR="001D2353" w:rsidRPr="001D2353" w:rsidRDefault="001D2353" w:rsidP="001D2353">
            <w:pPr>
              <w:suppressAutoHyphens/>
              <w:autoSpaceDN w:val="0"/>
              <w:jc w:val="both"/>
              <w:textAlignment w:val="baseline"/>
              <w:rPr>
                <w:rFonts w:ascii="Calibri" w:eastAsia="Calibri" w:hAnsi="Calibri" w:cs="Calibri"/>
                <w:color w:val="000000"/>
                <w:sz w:val="22"/>
              </w:rPr>
            </w:pPr>
            <w:r w:rsidRPr="001D2353">
              <w:rPr>
                <w:rFonts w:eastAsia="Arial" w:cs="Arial"/>
                <w:color w:val="000000"/>
                <w:sz w:val="22"/>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841CF0" w14:textId="77777777" w:rsidR="009B23C9" w:rsidRDefault="00CE1054" w:rsidP="009B23C9">
            <w:pPr>
              <w:tabs>
                <w:tab w:val="center" w:pos="4513"/>
                <w:tab w:val="right" w:pos="9026"/>
              </w:tabs>
            </w:pPr>
            <w:sdt>
              <w:sdtPr>
                <w:rPr>
                  <w:rFonts w:eastAsia="Arial" w:cs="Arial"/>
                </w:rPr>
                <w:id w:val="110939229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Yes</w:t>
            </w:r>
          </w:p>
          <w:p w14:paraId="6656DD68" w14:textId="77777777" w:rsidR="009B23C9" w:rsidRDefault="00CE1054" w:rsidP="009B23C9">
            <w:pPr>
              <w:tabs>
                <w:tab w:val="center" w:pos="4513"/>
                <w:tab w:val="right" w:pos="9026"/>
              </w:tabs>
            </w:pPr>
            <w:sdt>
              <w:sdtPr>
                <w:rPr>
                  <w:rFonts w:eastAsia="Arial" w:cs="Arial"/>
                </w:rPr>
                <w:id w:val="-819648933"/>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No</w:t>
            </w:r>
          </w:p>
          <w:p w14:paraId="2D78BDCB"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6783F8C5" w14:textId="77777777" w:rsidTr="00C61640">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66F2C" w14:textId="77777777" w:rsidR="001D2353" w:rsidRPr="001D2353" w:rsidRDefault="001D2353" w:rsidP="001D2353">
            <w:pPr>
              <w:suppressAutoHyphens/>
              <w:autoSpaceDN w:val="0"/>
              <w:spacing w:before="120" w:after="120"/>
              <w:textAlignment w:val="baseline"/>
              <w:rPr>
                <w:rFonts w:ascii="Calibri" w:eastAsia="Calibri" w:hAnsi="Calibri" w:cs="Calibri"/>
                <w:color w:val="000000"/>
                <w:sz w:val="22"/>
              </w:rPr>
            </w:pPr>
            <w:r w:rsidRPr="001D2353">
              <w:rPr>
                <w:rFonts w:eastAsia="Arial" w:cs="Arial"/>
                <w:color w:val="000000"/>
                <w:sz w:val="22"/>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63ACB3" w14:textId="77777777" w:rsidR="001D2353" w:rsidRPr="001D2353" w:rsidRDefault="001D2353" w:rsidP="001D2353">
            <w:pPr>
              <w:suppressAutoHyphens/>
              <w:autoSpaceDN w:val="0"/>
              <w:spacing w:after="200" w:line="276" w:lineRule="auto"/>
              <w:jc w:val="both"/>
              <w:textAlignment w:val="baseline"/>
              <w:rPr>
                <w:rFonts w:ascii="Calibri" w:eastAsia="Calibri" w:hAnsi="Calibri" w:cs="Calibri"/>
                <w:color w:val="000000"/>
                <w:sz w:val="22"/>
              </w:rPr>
            </w:pPr>
            <w:r w:rsidRPr="001D2353">
              <w:rPr>
                <w:rFonts w:eastAsia="Arial" w:cs="Arial"/>
                <w:color w:val="000000"/>
                <w:sz w:val="22"/>
              </w:rPr>
              <w:t>Been found to be incorrect as a result of:</w:t>
            </w:r>
          </w:p>
          <w:p w14:paraId="66E50DF7" w14:textId="77777777" w:rsidR="001D2353" w:rsidRPr="001D2353" w:rsidRDefault="001D2353" w:rsidP="001D2353">
            <w:pPr>
              <w:numPr>
                <w:ilvl w:val="2"/>
                <w:numId w:val="21"/>
              </w:numPr>
              <w:suppressAutoHyphens/>
              <w:autoSpaceDN w:val="0"/>
              <w:spacing w:after="120" w:line="276" w:lineRule="auto"/>
              <w:ind w:left="742" w:hanging="281"/>
              <w:jc w:val="both"/>
              <w:textAlignment w:val="baseline"/>
              <w:rPr>
                <w:rFonts w:ascii="Calibri" w:eastAsia="Calibri" w:hAnsi="Calibri" w:cs="Calibri"/>
                <w:color w:val="000000"/>
                <w:sz w:val="22"/>
              </w:rPr>
            </w:pPr>
            <w:r w:rsidRPr="001D2353">
              <w:rPr>
                <w:rFonts w:eastAsia="Arial" w:cs="Arial"/>
                <w:color w:val="000000"/>
                <w:sz w:val="22"/>
              </w:rPr>
              <w:t>HMRC successfully challenging it under the General Anti-Abuse Rule (GAAR) or the “Halifax” abuse principle; or</w:t>
            </w:r>
          </w:p>
          <w:p w14:paraId="7C55ACBF" w14:textId="77777777" w:rsidR="001D2353" w:rsidRPr="001D2353" w:rsidRDefault="001D2353" w:rsidP="001D2353">
            <w:pPr>
              <w:numPr>
                <w:ilvl w:val="2"/>
                <w:numId w:val="21"/>
              </w:numPr>
              <w:suppressAutoHyphens/>
              <w:autoSpaceDN w:val="0"/>
              <w:spacing w:after="120" w:line="276" w:lineRule="auto"/>
              <w:ind w:left="742" w:hanging="281"/>
              <w:jc w:val="both"/>
              <w:textAlignment w:val="baseline"/>
              <w:rPr>
                <w:rFonts w:ascii="Calibri" w:eastAsia="Calibri" w:hAnsi="Calibri" w:cs="Calibri"/>
                <w:color w:val="000000"/>
                <w:sz w:val="22"/>
              </w:rPr>
            </w:pPr>
            <w:r w:rsidRPr="001D2353">
              <w:rPr>
                <w:rFonts w:eastAsia="Arial" w:cs="Arial"/>
                <w:color w:val="000000"/>
                <w:sz w:val="22"/>
              </w:rPr>
              <w:t>A Tax Authority in a jurisdiction in which the legal entity is established successfully challenging it  under any tax rules or legislation that have an effect equivalent or similar to the GAAR or the “Halifax” abuse principle; or</w:t>
            </w:r>
          </w:p>
          <w:p w14:paraId="7DD10A6D" w14:textId="77777777" w:rsidR="001D2353" w:rsidRPr="001D2353" w:rsidRDefault="001D2353" w:rsidP="001D2353">
            <w:pPr>
              <w:numPr>
                <w:ilvl w:val="2"/>
                <w:numId w:val="21"/>
              </w:numPr>
              <w:suppressAutoHyphens/>
              <w:autoSpaceDN w:val="0"/>
              <w:spacing w:after="120" w:line="276" w:lineRule="auto"/>
              <w:ind w:left="742" w:hanging="281"/>
              <w:jc w:val="both"/>
              <w:textAlignment w:val="baseline"/>
              <w:rPr>
                <w:rFonts w:ascii="Calibri" w:eastAsia="Calibri" w:hAnsi="Calibri" w:cs="Calibri"/>
                <w:color w:val="000000"/>
                <w:sz w:val="22"/>
              </w:rPr>
            </w:pPr>
            <w:proofErr w:type="gramStart"/>
            <w:r w:rsidRPr="001D2353">
              <w:rPr>
                <w:rFonts w:eastAsia="Arial" w:cs="Arial"/>
                <w:color w:val="000000"/>
                <w:sz w:val="22"/>
              </w:rPr>
              <w:t>the</w:t>
            </w:r>
            <w:proofErr w:type="gramEnd"/>
            <w:r w:rsidRPr="001D2353">
              <w:rPr>
                <w:rFonts w:eastAsia="Arial" w:cs="Arial"/>
                <w:color w:val="000000"/>
                <w:sz w:val="22"/>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89FF4B" w14:textId="77777777" w:rsidR="009B23C9" w:rsidRDefault="00CE1054" w:rsidP="009B23C9">
            <w:pPr>
              <w:tabs>
                <w:tab w:val="center" w:pos="4513"/>
                <w:tab w:val="right" w:pos="9026"/>
              </w:tabs>
            </w:pPr>
            <w:sdt>
              <w:sdtPr>
                <w:rPr>
                  <w:rFonts w:eastAsia="Arial" w:cs="Arial"/>
                </w:rPr>
                <w:id w:val="-677113645"/>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Yes</w:t>
            </w:r>
          </w:p>
          <w:p w14:paraId="6413B849" w14:textId="77777777" w:rsidR="009B23C9" w:rsidRDefault="00CE1054" w:rsidP="009B23C9">
            <w:pPr>
              <w:tabs>
                <w:tab w:val="center" w:pos="4513"/>
                <w:tab w:val="right" w:pos="9026"/>
              </w:tabs>
            </w:pPr>
            <w:sdt>
              <w:sdtPr>
                <w:rPr>
                  <w:rFonts w:eastAsia="Arial" w:cs="Arial"/>
                </w:rPr>
                <w:id w:val="-90536811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No</w:t>
            </w:r>
          </w:p>
          <w:p w14:paraId="6391B2C4" w14:textId="77777777" w:rsidR="001D2353" w:rsidRPr="001D2353" w:rsidRDefault="001D2353" w:rsidP="001D2353">
            <w:pPr>
              <w:suppressAutoHyphens/>
              <w:autoSpaceDN w:val="0"/>
              <w:textAlignment w:val="baseline"/>
              <w:rPr>
                <w:rFonts w:ascii="Calibri" w:eastAsia="Calibri" w:hAnsi="Calibri" w:cs="Calibri"/>
                <w:color w:val="000000"/>
                <w:sz w:val="22"/>
              </w:rPr>
            </w:pPr>
          </w:p>
        </w:tc>
      </w:tr>
      <w:tr w:rsidR="001D2353" w:rsidRPr="001D2353" w14:paraId="532534F7" w14:textId="77777777" w:rsidTr="003A6DCD">
        <w:trPr>
          <w:trHeight w:val="557"/>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EB892A" w14:textId="77777777" w:rsidR="001D2353" w:rsidRPr="001D2353" w:rsidRDefault="001D2353" w:rsidP="001D2353">
            <w:pPr>
              <w:suppressAutoHyphens/>
              <w:autoSpaceDN w:val="0"/>
              <w:spacing w:after="120" w:line="276" w:lineRule="auto"/>
              <w:jc w:val="both"/>
              <w:textAlignment w:val="baseline"/>
              <w:rPr>
                <w:rFonts w:ascii="Calibri" w:eastAsia="Calibri" w:hAnsi="Calibri" w:cs="Calibri"/>
                <w:color w:val="000000"/>
                <w:sz w:val="22"/>
              </w:rPr>
            </w:pPr>
          </w:p>
          <w:p w14:paraId="02F9E3CF" w14:textId="77777777" w:rsidR="001D2353" w:rsidRPr="001D2353" w:rsidRDefault="001D2353" w:rsidP="001D2353">
            <w:pPr>
              <w:suppressAutoHyphens/>
              <w:autoSpaceDN w:val="0"/>
              <w:spacing w:after="120" w:line="276" w:lineRule="auto"/>
              <w:jc w:val="both"/>
              <w:textAlignment w:val="baseline"/>
              <w:rPr>
                <w:rFonts w:ascii="Calibri" w:eastAsia="Calibri" w:hAnsi="Calibri" w:cs="Calibri"/>
                <w:color w:val="000000"/>
                <w:sz w:val="22"/>
              </w:rPr>
            </w:pPr>
            <w:r w:rsidRPr="001D2353">
              <w:rPr>
                <w:rFonts w:eastAsia="Arial" w:cs="Arial"/>
                <w:color w:val="000000"/>
                <w:sz w:val="22"/>
              </w:rPr>
              <w:t xml:space="preserve">If answering “Yes” to either 4.1 or 4.2 above, the Supplier may provide details of any mitigating factors that it considers relevant and that it wishes the authority to take into consideration.  This could include, for example: </w:t>
            </w:r>
          </w:p>
          <w:p w14:paraId="47A51D9E" w14:textId="77777777" w:rsidR="001D2353" w:rsidRPr="001D2353" w:rsidRDefault="001D2353" w:rsidP="001D2353">
            <w:pPr>
              <w:numPr>
                <w:ilvl w:val="1"/>
                <w:numId w:val="21"/>
              </w:numPr>
              <w:suppressAutoHyphens/>
              <w:autoSpaceDN w:val="0"/>
              <w:spacing w:after="120" w:line="276" w:lineRule="auto"/>
              <w:ind w:left="1134" w:hanging="423"/>
              <w:jc w:val="both"/>
              <w:textAlignment w:val="baseline"/>
              <w:rPr>
                <w:rFonts w:ascii="Calibri" w:eastAsia="Calibri" w:hAnsi="Calibri" w:cs="Calibri"/>
                <w:color w:val="000000"/>
                <w:sz w:val="22"/>
              </w:rPr>
            </w:pPr>
            <w:r w:rsidRPr="001D2353">
              <w:rPr>
                <w:rFonts w:eastAsia="Arial" w:cs="Arial"/>
                <w:color w:val="000000"/>
                <w:sz w:val="22"/>
              </w:rPr>
              <w:t>Corrective action undertaken by the Supplier to date;</w:t>
            </w:r>
          </w:p>
          <w:p w14:paraId="246E10B1" w14:textId="77777777" w:rsidR="001D2353" w:rsidRPr="001D2353" w:rsidRDefault="001D2353" w:rsidP="001D2353">
            <w:pPr>
              <w:numPr>
                <w:ilvl w:val="1"/>
                <w:numId w:val="21"/>
              </w:numPr>
              <w:suppressAutoHyphens/>
              <w:autoSpaceDN w:val="0"/>
              <w:spacing w:after="120" w:line="276" w:lineRule="auto"/>
              <w:ind w:left="1134" w:hanging="423"/>
              <w:jc w:val="both"/>
              <w:textAlignment w:val="baseline"/>
              <w:rPr>
                <w:rFonts w:ascii="Calibri" w:eastAsia="Calibri" w:hAnsi="Calibri" w:cs="Calibri"/>
                <w:color w:val="000000"/>
                <w:sz w:val="22"/>
              </w:rPr>
            </w:pPr>
            <w:r w:rsidRPr="001D2353">
              <w:rPr>
                <w:rFonts w:eastAsia="Arial" w:cs="Arial"/>
                <w:color w:val="000000"/>
                <w:sz w:val="22"/>
              </w:rPr>
              <w:t xml:space="preserve">Planned corrective action to be taken; </w:t>
            </w:r>
          </w:p>
          <w:p w14:paraId="2D831C0F" w14:textId="77777777" w:rsidR="001D2353" w:rsidRPr="001D2353" w:rsidRDefault="001D2353" w:rsidP="001D2353">
            <w:pPr>
              <w:numPr>
                <w:ilvl w:val="1"/>
                <w:numId w:val="21"/>
              </w:numPr>
              <w:suppressAutoHyphens/>
              <w:autoSpaceDN w:val="0"/>
              <w:spacing w:after="120" w:line="276" w:lineRule="auto"/>
              <w:ind w:left="1134" w:hanging="423"/>
              <w:jc w:val="both"/>
              <w:textAlignment w:val="baseline"/>
              <w:rPr>
                <w:rFonts w:ascii="Calibri" w:eastAsia="Calibri" w:hAnsi="Calibri" w:cs="Calibri"/>
                <w:color w:val="000000"/>
                <w:sz w:val="22"/>
              </w:rPr>
            </w:pPr>
            <w:r w:rsidRPr="001D2353">
              <w:rPr>
                <w:rFonts w:eastAsia="Arial" w:cs="Arial"/>
                <w:color w:val="000000"/>
                <w:sz w:val="22"/>
              </w:rPr>
              <w:t>Changes in personnel or ownership since the Occasion of Non-Compliance (OONC); or</w:t>
            </w:r>
          </w:p>
          <w:p w14:paraId="19D84969" w14:textId="77777777" w:rsidR="001D2353" w:rsidRPr="003A6DCD" w:rsidRDefault="001D2353" w:rsidP="001D2353">
            <w:pPr>
              <w:numPr>
                <w:ilvl w:val="1"/>
                <w:numId w:val="21"/>
              </w:numPr>
              <w:suppressAutoHyphens/>
              <w:autoSpaceDN w:val="0"/>
              <w:spacing w:after="120" w:line="276" w:lineRule="auto"/>
              <w:ind w:left="1134" w:hanging="423"/>
              <w:jc w:val="both"/>
              <w:textAlignment w:val="baseline"/>
              <w:rPr>
                <w:rFonts w:ascii="Calibri" w:eastAsia="Calibri" w:hAnsi="Calibri" w:cs="Calibri"/>
                <w:color w:val="000000"/>
                <w:sz w:val="22"/>
              </w:rPr>
            </w:pPr>
            <w:r w:rsidRPr="001D2353">
              <w:rPr>
                <w:rFonts w:eastAsia="Arial" w:cs="Arial"/>
                <w:color w:val="000000"/>
                <w:sz w:val="22"/>
              </w:rPr>
              <w:t>Changes in financial, accounting, audit or management procedures since the OONC.</w:t>
            </w:r>
          </w:p>
          <w:p w14:paraId="19851272" w14:textId="77777777" w:rsidR="001D2353" w:rsidRPr="001D2353" w:rsidRDefault="001D2353" w:rsidP="001D2353">
            <w:pPr>
              <w:suppressAutoHyphens/>
              <w:autoSpaceDN w:val="0"/>
              <w:spacing w:after="200" w:line="276" w:lineRule="auto"/>
              <w:jc w:val="both"/>
              <w:textAlignment w:val="baseline"/>
              <w:rPr>
                <w:rFonts w:ascii="Calibri" w:eastAsia="Calibri" w:hAnsi="Calibri" w:cs="Calibri"/>
                <w:color w:val="000000"/>
                <w:sz w:val="22"/>
              </w:rPr>
            </w:pPr>
            <w:r w:rsidRPr="001D2353">
              <w:rPr>
                <w:rFonts w:eastAsia="Arial" w:cs="Arial"/>
                <w:color w:val="000000"/>
                <w:sz w:val="22"/>
              </w:rPr>
              <w:t>In order that the authority can consider any factors raised by the Supplier, the following information should be provided:</w:t>
            </w:r>
          </w:p>
          <w:p w14:paraId="212155F7" w14:textId="77777777" w:rsidR="001D2353" w:rsidRPr="001D2353" w:rsidRDefault="001D2353" w:rsidP="001D2353">
            <w:pPr>
              <w:numPr>
                <w:ilvl w:val="0"/>
                <w:numId w:val="22"/>
              </w:numPr>
              <w:suppressAutoHyphens/>
              <w:autoSpaceDN w:val="0"/>
              <w:spacing w:after="120" w:line="276" w:lineRule="auto"/>
              <w:ind w:hanging="358"/>
              <w:jc w:val="both"/>
              <w:textAlignment w:val="baseline"/>
              <w:rPr>
                <w:rFonts w:ascii="Calibri" w:eastAsia="Calibri" w:hAnsi="Calibri" w:cs="Calibri"/>
                <w:color w:val="000000"/>
                <w:sz w:val="22"/>
              </w:rPr>
            </w:pPr>
            <w:r w:rsidRPr="001D2353">
              <w:rPr>
                <w:rFonts w:eastAsia="Arial" w:cs="Arial"/>
                <w:color w:val="000000"/>
                <w:sz w:val="22"/>
              </w:rPr>
              <w:t xml:space="preserve">A brief description of the occasion, the tax to which it applied, and the type of “non-compliance” e.g. whether HMRC or the foreign Tax Authority has challenged pursuant to the GAAR, the “Halifax” abuse principle etc. </w:t>
            </w:r>
          </w:p>
          <w:p w14:paraId="16EBA133" w14:textId="77777777" w:rsidR="001D2353" w:rsidRPr="001D2353" w:rsidRDefault="001D2353" w:rsidP="001D2353">
            <w:pPr>
              <w:numPr>
                <w:ilvl w:val="0"/>
                <w:numId w:val="22"/>
              </w:numPr>
              <w:suppressAutoHyphens/>
              <w:autoSpaceDN w:val="0"/>
              <w:spacing w:after="120" w:line="276" w:lineRule="auto"/>
              <w:ind w:hanging="358"/>
              <w:jc w:val="both"/>
              <w:textAlignment w:val="baseline"/>
              <w:rPr>
                <w:rFonts w:ascii="Calibri" w:eastAsia="Calibri" w:hAnsi="Calibri" w:cs="Calibri"/>
                <w:color w:val="000000"/>
                <w:sz w:val="22"/>
              </w:rPr>
            </w:pPr>
            <w:r w:rsidRPr="001D2353">
              <w:rPr>
                <w:rFonts w:eastAsia="Arial" w:cs="Arial"/>
                <w:color w:val="000000"/>
                <w:sz w:val="22"/>
              </w:rPr>
              <w:t>Where the OONC relates to a DOTAS, the number of the relevant scheme.</w:t>
            </w:r>
          </w:p>
          <w:p w14:paraId="6893EB68" w14:textId="77777777" w:rsidR="001D2353" w:rsidRPr="001D2353" w:rsidRDefault="001D2353" w:rsidP="001D2353">
            <w:pPr>
              <w:numPr>
                <w:ilvl w:val="0"/>
                <w:numId w:val="22"/>
              </w:numPr>
              <w:suppressAutoHyphens/>
              <w:autoSpaceDN w:val="0"/>
              <w:spacing w:after="120" w:line="276" w:lineRule="auto"/>
              <w:ind w:hanging="358"/>
              <w:jc w:val="both"/>
              <w:textAlignment w:val="baseline"/>
              <w:rPr>
                <w:rFonts w:ascii="Calibri" w:eastAsia="Calibri" w:hAnsi="Calibri" w:cs="Calibri"/>
                <w:color w:val="000000"/>
                <w:sz w:val="22"/>
              </w:rPr>
            </w:pPr>
            <w:r w:rsidRPr="001D2353">
              <w:rPr>
                <w:rFonts w:eastAsia="Arial" w:cs="Arial"/>
                <w:color w:val="000000"/>
                <w:sz w:val="22"/>
              </w:rPr>
              <w:t xml:space="preserve">The date of the original “non-compliance” and the date of any judgement against the Supplier, or date when the return was amended. </w:t>
            </w:r>
          </w:p>
          <w:p w14:paraId="0DBAD25F" w14:textId="77777777" w:rsidR="001D2353" w:rsidRPr="003A6DCD" w:rsidRDefault="001D2353" w:rsidP="001D2353">
            <w:pPr>
              <w:numPr>
                <w:ilvl w:val="0"/>
                <w:numId w:val="22"/>
              </w:numPr>
              <w:suppressAutoHyphens/>
              <w:autoSpaceDN w:val="0"/>
              <w:spacing w:after="120" w:line="276" w:lineRule="auto"/>
              <w:ind w:hanging="358"/>
              <w:jc w:val="both"/>
              <w:textAlignment w:val="baseline"/>
              <w:rPr>
                <w:rFonts w:ascii="Calibri" w:eastAsia="Calibri" w:hAnsi="Calibri" w:cs="Calibri"/>
                <w:color w:val="000000"/>
                <w:sz w:val="22"/>
              </w:rPr>
            </w:pPr>
            <w:r w:rsidRPr="001D2353">
              <w:rPr>
                <w:rFonts w:eastAsia="Arial" w:cs="Arial"/>
                <w:color w:val="000000"/>
                <w:sz w:val="22"/>
              </w:rPr>
              <w:t>The level of any penalty or criminal conviction applied.</w:t>
            </w:r>
          </w:p>
        </w:tc>
      </w:tr>
    </w:tbl>
    <w:p w14:paraId="556DD93F" w14:textId="77777777" w:rsidR="001D2353" w:rsidRDefault="001D2353" w:rsidP="00B223D0">
      <w:pPr>
        <w:jc w:val="center"/>
        <w:rPr>
          <w:rFonts w:cs="Arial"/>
          <w:b/>
          <w:i/>
          <w:sz w:val="22"/>
          <w:szCs w:val="22"/>
        </w:rPr>
      </w:pPr>
    </w:p>
    <w:p w14:paraId="723426D7" w14:textId="77777777" w:rsidR="001D2353" w:rsidRPr="004642EF" w:rsidRDefault="001D2353" w:rsidP="00B223D0">
      <w:pPr>
        <w:jc w:val="center"/>
        <w:rPr>
          <w:rFonts w:cs="Arial"/>
          <w:b/>
          <w:i/>
          <w:sz w:val="22"/>
          <w:szCs w:val="22"/>
        </w:rPr>
      </w:pPr>
    </w:p>
    <w:p w14:paraId="55C307F5" w14:textId="77777777" w:rsidR="003B4BB2" w:rsidRPr="003B4BB2" w:rsidRDefault="003B4BB2" w:rsidP="003B4BB2">
      <w:pPr>
        <w:ind w:left="720" w:hanging="720"/>
        <w:rPr>
          <w:rFonts w:cs="Arial"/>
          <w:b/>
          <w:sz w:val="22"/>
          <w:szCs w:val="22"/>
        </w:rPr>
      </w:pPr>
      <w:r w:rsidRPr="003B4BB2">
        <w:rPr>
          <w:rFonts w:cs="Arial"/>
          <w:b/>
          <w:sz w:val="22"/>
          <w:szCs w:val="22"/>
        </w:rPr>
        <w:t xml:space="preserve">5 - Economic and Financial Standing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3B4BB2" w:rsidRPr="003B4BB2" w14:paraId="7DDC617E" w14:textId="77777777" w:rsidTr="003B4BB2">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615139A" w14:textId="77777777" w:rsidR="003B4BB2" w:rsidRPr="003B4BB2" w:rsidRDefault="003B4BB2" w:rsidP="003B4BB2">
            <w:pPr>
              <w:ind w:left="720" w:hanging="720"/>
              <w:rPr>
                <w:rFonts w:cs="Arial"/>
                <w:sz w:val="22"/>
                <w:szCs w:val="22"/>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19DCD5D" w14:textId="77777777" w:rsidR="003B4BB2" w:rsidRPr="003B4BB2" w:rsidRDefault="003B4BB2" w:rsidP="003B4BB2">
            <w:pPr>
              <w:ind w:left="720" w:hanging="720"/>
              <w:rPr>
                <w:rFonts w:cs="Arial"/>
                <w:sz w:val="22"/>
                <w:szCs w:val="22"/>
              </w:rPr>
            </w:pPr>
            <w:r w:rsidRPr="003B4BB2">
              <w:rPr>
                <w:rFonts w:cs="Arial"/>
                <w:b/>
                <w:sz w:val="22"/>
                <w:szCs w:val="22"/>
              </w:rPr>
              <w:t xml:space="preserve">FINANCIAL INFORMATION </w:t>
            </w:r>
          </w:p>
        </w:tc>
      </w:tr>
      <w:tr w:rsidR="003B4BB2" w:rsidRPr="003B4BB2" w14:paraId="183E5C02" w14:textId="77777777" w:rsidTr="003B4BB2">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A951085" w14:textId="77777777" w:rsidR="003B4BB2" w:rsidRPr="003B4BB2" w:rsidRDefault="003B4BB2" w:rsidP="003B4BB2">
            <w:pPr>
              <w:ind w:left="720" w:hanging="720"/>
              <w:rPr>
                <w:rFonts w:cs="Arial"/>
                <w:sz w:val="22"/>
                <w:szCs w:val="22"/>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3A7679B" w14:textId="77777777" w:rsidR="003B4BB2" w:rsidRPr="003B4BB2" w:rsidRDefault="003B4BB2" w:rsidP="003B4BB2">
            <w:pPr>
              <w:ind w:left="720" w:hanging="720"/>
              <w:rPr>
                <w:rFonts w:cs="Arial"/>
                <w:b/>
                <w:sz w:val="22"/>
                <w:szCs w:val="22"/>
              </w:rPr>
            </w:pPr>
          </w:p>
        </w:tc>
      </w:tr>
      <w:tr w:rsidR="003B4BB2" w:rsidRPr="003B4BB2" w14:paraId="7397D6A9" w14:textId="77777777" w:rsidTr="003B4BB2">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5C8322" w14:textId="77777777" w:rsidR="003B4BB2" w:rsidRPr="003B4BB2" w:rsidRDefault="003B4BB2" w:rsidP="003B4BB2">
            <w:pPr>
              <w:ind w:left="720" w:hanging="720"/>
              <w:rPr>
                <w:rFonts w:cs="Arial"/>
                <w:sz w:val="22"/>
                <w:szCs w:val="22"/>
              </w:rPr>
            </w:pPr>
            <w:r w:rsidRPr="003B4BB2">
              <w:rPr>
                <w:rFonts w:cs="Arial"/>
                <w:sz w:val="22"/>
                <w:szCs w:val="22"/>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71F70FE" w14:textId="77777777" w:rsidR="003B4BB2" w:rsidRPr="003B4BB2" w:rsidRDefault="003B4BB2" w:rsidP="003B4BB2">
            <w:pPr>
              <w:ind w:left="720" w:hanging="720"/>
              <w:rPr>
                <w:rFonts w:cs="Arial"/>
                <w:sz w:val="22"/>
                <w:szCs w:val="22"/>
              </w:rPr>
            </w:pPr>
            <w:r w:rsidRPr="003B4BB2">
              <w:rPr>
                <w:rFonts w:cs="Arial"/>
                <w:b/>
                <w:sz w:val="22"/>
                <w:szCs w:val="22"/>
              </w:rPr>
              <w:t xml:space="preserve">Please provide one of the following to demonstrate your economic/financial standing; </w:t>
            </w:r>
          </w:p>
          <w:p w14:paraId="2C3E783F" w14:textId="77777777" w:rsidR="003B4BB2" w:rsidRPr="003B4BB2" w:rsidRDefault="003B4BB2" w:rsidP="003B4BB2">
            <w:pPr>
              <w:ind w:left="720" w:hanging="720"/>
              <w:rPr>
                <w:rFonts w:cs="Arial"/>
                <w:sz w:val="22"/>
                <w:szCs w:val="22"/>
              </w:rPr>
            </w:pPr>
            <w:r w:rsidRPr="003B4BB2">
              <w:rPr>
                <w:rFonts w:cs="Arial"/>
                <w:sz w:val="22"/>
                <w:szCs w:val="22"/>
              </w:rPr>
              <w:t>Please indicate your answer with an ‘X’ in the relevant box.</w:t>
            </w:r>
          </w:p>
        </w:tc>
      </w:tr>
      <w:tr w:rsidR="003B4BB2" w:rsidRPr="003B4BB2" w14:paraId="02EC3609" w14:textId="77777777" w:rsidTr="003B4BB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3130011" w14:textId="77777777" w:rsidR="003B4BB2" w:rsidRPr="003B4BB2" w:rsidRDefault="003B4BB2" w:rsidP="003B4BB2">
            <w:pPr>
              <w:ind w:left="720" w:hanging="720"/>
              <w:rPr>
                <w:rFonts w:cs="Arial"/>
                <w:sz w:val="22"/>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F64A98" w14:textId="77777777" w:rsidR="003B4BB2" w:rsidRPr="003B4BB2" w:rsidRDefault="003B4BB2" w:rsidP="003B4BB2">
            <w:pPr>
              <w:numPr>
                <w:ilvl w:val="0"/>
                <w:numId w:val="23"/>
              </w:numPr>
              <w:rPr>
                <w:rFonts w:cs="Arial"/>
                <w:sz w:val="22"/>
                <w:szCs w:val="22"/>
              </w:rPr>
            </w:pPr>
            <w:r w:rsidRPr="003B4BB2">
              <w:rPr>
                <w:rFonts w:cs="Arial"/>
                <w:sz w:val="22"/>
                <w:szCs w:val="22"/>
              </w:rPr>
              <w:t xml:space="preserve">A copy of the audited accounts for the most recent </w:t>
            </w:r>
            <w:r w:rsidR="00A50E66">
              <w:rPr>
                <w:rFonts w:cs="Arial"/>
                <w:sz w:val="22"/>
                <w:szCs w:val="22"/>
              </w:rPr>
              <w:t>three</w:t>
            </w:r>
            <w:r w:rsidR="00AD5AAE">
              <w:rPr>
                <w:rFonts w:cs="Arial"/>
                <w:sz w:val="22"/>
                <w:szCs w:val="22"/>
              </w:rPr>
              <w:t xml:space="preserve"> </w:t>
            </w:r>
            <w:r w:rsidRPr="003B4BB2">
              <w:rPr>
                <w:rFonts w:cs="Arial"/>
                <w:sz w:val="22"/>
                <w:szCs w:val="22"/>
              </w:rPr>
              <w:t xml:space="preserve">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5986875" w14:textId="77777777" w:rsidR="003B4BB2" w:rsidRPr="003B4BB2" w:rsidRDefault="00CE1054" w:rsidP="003B4BB2">
            <w:pPr>
              <w:ind w:left="720" w:hanging="720"/>
              <w:rPr>
                <w:rFonts w:cs="Arial"/>
                <w:sz w:val="22"/>
                <w:szCs w:val="22"/>
              </w:rPr>
            </w:pPr>
            <w:sdt>
              <w:sdtPr>
                <w:rPr>
                  <w:rFonts w:eastAsia="Arial" w:cs="Arial"/>
                </w:rPr>
                <w:id w:val="1433087640"/>
                <w14:checkbox>
                  <w14:checked w14:val="0"/>
                  <w14:checkedState w14:val="2612" w14:font="MS Gothic"/>
                  <w14:uncheckedState w14:val="2610" w14:font="MS Gothic"/>
                </w14:checkbox>
              </w:sdtPr>
              <w:sdtEndPr/>
              <w:sdtContent>
                <w:r w:rsidR="003A6DCD">
                  <w:rPr>
                    <w:rFonts w:ascii="MS Gothic" w:eastAsia="MS Gothic" w:hAnsi="MS Gothic" w:cs="Arial" w:hint="eastAsia"/>
                  </w:rPr>
                  <w:t>☐</w:t>
                </w:r>
              </w:sdtContent>
            </w:sdt>
            <w:r w:rsidR="003A6DCD">
              <w:rPr>
                <w:rFonts w:eastAsia="Arial" w:cs="Arial"/>
              </w:rPr>
              <w:t xml:space="preserve">  </w:t>
            </w:r>
          </w:p>
        </w:tc>
      </w:tr>
      <w:tr w:rsidR="003B4BB2" w:rsidRPr="003B4BB2" w14:paraId="4CA1FE7A" w14:textId="77777777" w:rsidTr="003B4BB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AE1AF77" w14:textId="77777777" w:rsidR="003B4BB2" w:rsidRPr="003B4BB2" w:rsidRDefault="003B4BB2" w:rsidP="003B4BB2">
            <w:pPr>
              <w:ind w:left="720" w:hanging="720"/>
              <w:rPr>
                <w:rFonts w:cs="Arial"/>
                <w:sz w:val="22"/>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F154AE9" w14:textId="77777777" w:rsidR="003B4BB2" w:rsidRPr="003B4BB2" w:rsidRDefault="003B4BB2" w:rsidP="003B4BB2">
            <w:pPr>
              <w:numPr>
                <w:ilvl w:val="0"/>
                <w:numId w:val="23"/>
              </w:numPr>
              <w:rPr>
                <w:rFonts w:cs="Arial"/>
                <w:sz w:val="22"/>
                <w:szCs w:val="22"/>
              </w:rPr>
            </w:pPr>
            <w:r w:rsidRPr="003B4BB2">
              <w:rPr>
                <w:rFonts w:cs="Arial"/>
                <w:sz w:val="22"/>
                <w:szCs w:val="22"/>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6EE7C5F3" w14:textId="77777777" w:rsidR="003B4BB2" w:rsidRPr="003B4BB2" w:rsidRDefault="00CE1054" w:rsidP="003B4BB2">
            <w:pPr>
              <w:ind w:left="720" w:hanging="720"/>
              <w:rPr>
                <w:rFonts w:cs="Arial"/>
                <w:sz w:val="22"/>
                <w:szCs w:val="22"/>
              </w:rPr>
            </w:pPr>
            <w:sdt>
              <w:sdtPr>
                <w:rPr>
                  <w:rFonts w:eastAsia="Arial" w:cs="Arial"/>
                </w:rPr>
                <w:id w:val="-756749721"/>
                <w14:checkbox>
                  <w14:checked w14:val="0"/>
                  <w14:checkedState w14:val="2612" w14:font="MS Gothic"/>
                  <w14:uncheckedState w14:val="2610" w14:font="MS Gothic"/>
                </w14:checkbox>
              </w:sdtPr>
              <w:sdtEndPr/>
              <w:sdtContent>
                <w:r w:rsidR="003A6DCD">
                  <w:rPr>
                    <w:rFonts w:ascii="MS Gothic" w:eastAsia="MS Gothic" w:hAnsi="MS Gothic" w:cs="Arial" w:hint="eastAsia"/>
                  </w:rPr>
                  <w:t>☐</w:t>
                </w:r>
              </w:sdtContent>
            </w:sdt>
            <w:r w:rsidR="003A6DCD">
              <w:rPr>
                <w:rFonts w:eastAsia="Arial" w:cs="Arial"/>
              </w:rPr>
              <w:t xml:space="preserve">  </w:t>
            </w:r>
          </w:p>
        </w:tc>
      </w:tr>
      <w:tr w:rsidR="003B4BB2" w:rsidRPr="003B4BB2" w14:paraId="1E14D1D2" w14:textId="77777777" w:rsidTr="003B4BB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DAC6A41" w14:textId="77777777" w:rsidR="003B4BB2" w:rsidRPr="003B4BB2" w:rsidRDefault="003B4BB2" w:rsidP="003B4BB2">
            <w:pPr>
              <w:ind w:left="720" w:hanging="720"/>
              <w:rPr>
                <w:rFonts w:cs="Arial"/>
                <w:sz w:val="22"/>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A753AF2" w14:textId="77777777" w:rsidR="003B4BB2" w:rsidRPr="003B4BB2" w:rsidRDefault="003B4BB2" w:rsidP="003B4BB2">
            <w:pPr>
              <w:numPr>
                <w:ilvl w:val="0"/>
                <w:numId w:val="23"/>
              </w:numPr>
              <w:rPr>
                <w:rFonts w:cs="Arial"/>
                <w:sz w:val="22"/>
                <w:szCs w:val="22"/>
              </w:rPr>
            </w:pPr>
            <w:r w:rsidRPr="003B4BB2">
              <w:rPr>
                <w:rFonts w:cs="Arial"/>
                <w:sz w:val="22"/>
                <w:szCs w:val="22"/>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E632F27" w14:textId="77777777" w:rsidR="003B4BB2" w:rsidRPr="003B4BB2" w:rsidRDefault="00CE1054" w:rsidP="003B4BB2">
            <w:pPr>
              <w:ind w:left="720" w:hanging="720"/>
              <w:rPr>
                <w:rFonts w:cs="Arial"/>
                <w:sz w:val="22"/>
                <w:szCs w:val="22"/>
              </w:rPr>
            </w:pPr>
            <w:sdt>
              <w:sdtPr>
                <w:rPr>
                  <w:rFonts w:eastAsia="Arial" w:cs="Arial"/>
                </w:rPr>
                <w:id w:val="-599031296"/>
                <w14:checkbox>
                  <w14:checked w14:val="0"/>
                  <w14:checkedState w14:val="2612" w14:font="MS Gothic"/>
                  <w14:uncheckedState w14:val="2610" w14:font="MS Gothic"/>
                </w14:checkbox>
              </w:sdtPr>
              <w:sdtEndPr/>
              <w:sdtContent>
                <w:r w:rsidR="003A6DCD">
                  <w:rPr>
                    <w:rFonts w:ascii="MS Gothic" w:eastAsia="MS Gothic" w:hAnsi="MS Gothic" w:cs="Arial" w:hint="eastAsia"/>
                  </w:rPr>
                  <w:t>☐</w:t>
                </w:r>
              </w:sdtContent>
            </w:sdt>
            <w:r w:rsidR="003A6DCD">
              <w:rPr>
                <w:rFonts w:eastAsia="Arial" w:cs="Arial"/>
              </w:rPr>
              <w:t xml:space="preserve">  </w:t>
            </w:r>
          </w:p>
        </w:tc>
      </w:tr>
      <w:tr w:rsidR="003B4BB2" w:rsidRPr="003B4BB2" w14:paraId="493CCF81" w14:textId="77777777" w:rsidTr="003B4BB2">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FC23949" w14:textId="77777777" w:rsidR="003B4BB2" w:rsidRPr="003B4BB2" w:rsidRDefault="003B4BB2" w:rsidP="003B4BB2">
            <w:pPr>
              <w:ind w:left="720" w:hanging="720"/>
              <w:rPr>
                <w:rFonts w:cs="Arial"/>
                <w:sz w:val="22"/>
                <w:szCs w:val="22"/>
              </w:rPr>
            </w:pPr>
          </w:p>
        </w:tc>
        <w:tc>
          <w:tcPr>
            <w:tcW w:w="6893" w:type="dxa"/>
            <w:shd w:val="clear" w:color="auto" w:fill="auto"/>
            <w:tcMar>
              <w:top w:w="0" w:type="dxa"/>
              <w:left w:w="10" w:type="dxa"/>
              <w:bottom w:w="0" w:type="dxa"/>
              <w:right w:w="10" w:type="dxa"/>
            </w:tcMar>
          </w:tcPr>
          <w:p w14:paraId="791C70BF" w14:textId="77777777" w:rsidR="003B4BB2" w:rsidRPr="003B4BB2" w:rsidRDefault="003B4BB2" w:rsidP="003B4BB2">
            <w:pPr>
              <w:ind w:left="720" w:hanging="720"/>
              <w:rPr>
                <w:rFonts w:cs="Arial"/>
                <w:sz w:val="22"/>
                <w:szCs w:val="22"/>
              </w:rPr>
            </w:pPr>
          </w:p>
        </w:tc>
        <w:tc>
          <w:tcPr>
            <w:tcW w:w="1203" w:type="dxa"/>
            <w:shd w:val="clear" w:color="auto" w:fill="auto"/>
            <w:tcMar>
              <w:top w:w="0" w:type="dxa"/>
              <w:left w:w="10" w:type="dxa"/>
              <w:bottom w:w="0" w:type="dxa"/>
              <w:right w:w="10" w:type="dxa"/>
            </w:tcMar>
          </w:tcPr>
          <w:p w14:paraId="531E3750" w14:textId="77777777" w:rsidR="003B4BB2" w:rsidRPr="003B4BB2" w:rsidRDefault="003B4BB2" w:rsidP="003B4BB2">
            <w:pPr>
              <w:ind w:left="720" w:hanging="720"/>
              <w:rPr>
                <w:rFonts w:cs="Arial"/>
                <w:sz w:val="22"/>
                <w:szCs w:val="22"/>
              </w:rPr>
            </w:pPr>
          </w:p>
        </w:tc>
      </w:tr>
      <w:tr w:rsidR="003B4BB2" w:rsidRPr="003B4BB2" w14:paraId="67B4B17A" w14:textId="77777777" w:rsidTr="003B4BB2">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CF160BB" w14:textId="77777777" w:rsidR="003B4BB2" w:rsidRPr="003B4BB2" w:rsidRDefault="003B4BB2" w:rsidP="003B4BB2">
            <w:pPr>
              <w:ind w:left="720" w:hanging="720"/>
              <w:rPr>
                <w:rFonts w:cs="Arial"/>
                <w:sz w:val="22"/>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318A9BF" w14:textId="77777777" w:rsidR="003B4BB2" w:rsidRPr="003B4BB2" w:rsidRDefault="003B4BB2" w:rsidP="003B4BB2">
            <w:pPr>
              <w:numPr>
                <w:ilvl w:val="0"/>
                <w:numId w:val="23"/>
              </w:numPr>
              <w:rPr>
                <w:rFonts w:cs="Arial"/>
                <w:sz w:val="22"/>
                <w:szCs w:val="22"/>
              </w:rPr>
            </w:pPr>
            <w:r w:rsidRPr="003B4BB2">
              <w:rPr>
                <w:rFonts w:cs="Arial"/>
                <w:sz w:val="22"/>
                <w:szCs w:val="22"/>
              </w:rPr>
              <w:t xml:space="preserve">Alternative means of demonstrating financial status if any of the above </w:t>
            </w:r>
            <w:proofErr w:type="gramStart"/>
            <w:r w:rsidRPr="003B4BB2">
              <w:rPr>
                <w:rFonts w:cs="Arial"/>
                <w:sz w:val="22"/>
                <w:szCs w:val="22"/>
              </w:rPr>
              <w:t>are</w:t>
            </w:r>
            <w:proofErr w:type="gramEnd"/>
            <w:r w:rsidRPr="003B4BB2">
              <w:rPr>
                <w:rFonts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3434C6A0" w14:textId="77777777" w:rsidR="003B4BB2" w:rsidRPr="003B4BB2" w:rsidRDefault="00CE1054" w:rsidP="003B4BB2">
            <w:pPr>
              <w:ind w:left="720" w:hanging="720"/>
              <w:rPr>
                <w:rFonts w:cs="Arial"/>
                <w:sz w:val="22"/>
                <w:szCs w:val="22"/>
              </w:rPr>
            </w:pPr>
            <w:sdt>
              <w:sdtPr>
                <w:rPr>
                  <w:rFonts w:eastAsia="Arial" w:cs="Arial"/>
                </w:rPr>
                <w:id w:val="-1467889649"/>
                <w14:checkbox>
                  <w14:checked w14:val="0"/>
                  <w14:checkedState w14:val="2612" w14:font="MS Gothic"/>
                  <w14:uncheckedState w14:val="2610" w14:font="MS Gothic"/>
                </w14:checkbox>
              </w:sdtPr>
              <w:sdtEndPr/>
              <w:sdtContent>
                <w:r w:rsidR="003A6DCD">
                  <w:rPr>
                    <w:rFonts w:ascii="MS Gothic" w:eastAsia="MS Gothic" w:hAnsi="MS Gothic" w:cs="Arial" w:hint="eastAsia"/>
                  </w:rPr>
                  <w:t>☐</w:t>
                </w:r>
              </w:sdtContent>
            </w:sdt>
            <w:r w:rsidR="003A6DCD">
              <w:rPr>
                <w:rFonts w:eastAsia="Arial" w:cs="Arial"/>
              </w:rPr>
              <w:t xml:space="preserve">  </w:t>
            </w:r>
          </w:p>
        </w:tc>
      </w:tr>
      <w:tr w:rsidR="003B4BB2" w:rsidRPr="003B4BB2" w14:paraId="76FE8AE2" w14:textId="77777777" w:rsidTr="003B4BB2">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A098EDB" w14:textId="77777777" w:rsidR="003B4BB2" w:rsidRPr="003B4BB2" w:rsidRDefault="003B4BB2" w:rsidP="003B4BB2">
            <w:pPr>
              <w:ind w:left="720" w:hanging="720"/>
              <w:rPr>
                <w:rFonts w:cs="Arial"/>
                <w:sz w:val="22"/>
                <w:szCs w:val="22"/>
              </w:rPr>
            </w:pPr>
            <w:r w:rsidRPr="003B4BB2">
              <w:rPr>
                <w:rFonts w:cs="Arial"/>
                <w:sz w:val="22"/>
                <w:szCs w:val="22"/>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BBA32DC" w14:textId="77777777" w:rsidR="00E57FFD" w:rsidRPr="00C511D8" w:rsidRDefault="00E57FFD" w:rsidP="00E57FFD">
            <w:pPr>
              <w:ind w:left="720" w:hanging="720"/>
              <w:rPr>
                <w:rFonts w:cs="Arial"/>
                <w:sz w:val="22"/>
                <w:szCs w:val="22"/>
              </w:rPr>
            </w:pPr>
            <w:bookmarkStart w:id="17" w:name="h.4d34og8"/>
            <w:bookmarkEnd w:id="17"/>
            <w:r w:rsidRPr="00C511D8">
              <w:rPr>
                <w:rFonts w:cs="Arial"/>
                <w:sz w:val="22"/>
                <w:szCs w:val="22"/>
              </w:rPr>
              <w:t xml:space="preserve">The </w:t>
            </w:r>
            <w:r w:rsidR="003B4BB2" w:rsidRPr="00C511D8">
              <w:rPr>
                <w:rFonts w:cs="Arial"/>
                <w:sz w:val="22"/>
                <w:szCs w:val="22"/>
              </w:rPr>
              <w:t xml:space="preserve">authority has specified </w:t>
            </w:r>
            <w:r w:rsidRPr="00C511D8">
              <w:rPr>
                <w:rFonts w:cs="Arial"/>
                <w:sz w:val="22"/>
                <w:szCs w:val="22"/>
              </w:rPr>
              <w:t xml:space="preserve">that the applicant to have had </w:t>
            </w:r>
            <w:r w:rsidR="00A50E66" w:rsidRPr="00C511D8">
              <w:rPr>
                <w:rFonts w:cs="Arial"/>
                <w:sz w:val="22"/>
                <w:szCs w:val="22"/>
              </w:rPr>
              <w:t>a</w:t>
            </w:r>
          </w:p>
          <w:p w14:paraId="313E10D1" w14:textId="77777777" w:rsidR="00E57FFD" w:rsidRPr="00C511D8" w:rsidRDefault="003B4BB2" w:rsidP="00E57FFD">
            <w:pPr>
              <w:ind w:left="720" w:hanging="720"/>
              <w:rPr>
                <w:rFonts w:cs="Arial"/>
                <w:sz w:val="22"/>
                <w:szCs w:val="22"/>
              </w:rPr>
            </w:pPr>
            <w:r w:rsidRPr="00C511D8">
              <w:rPr>
                <w:rFonts w:cs="Arial"/>
                <w:sz w:val="22"/>
                <w:szCs w:val="22"/>
              </w:rPr>
              <w:t xml:space="preserve">minimum </w:t>
            </w:r>
            <w:r w:rsidR="000524B0" w:rsidRPr="00C511D8">
              <w:rPr>
                <w:rFonts w:cs="Arial"/>
                <w:sz w:val="22"/>
                <w:szCs w:val="22"/>
              </w:rPr>
              <w:t>annual turnover of £2</w:t>
            </w:r>
            <w:r w:rsidR="00E57FFD" w:rsidRPr="00C511D8">
              <w:rPr>
                <w:rFonts w:cs="Arial"/>
                <w:sz w:val="22"/>
                <w:szCs w:val="22"/>
              </w:rPr>
              <w:t xml:space="preserve">00,000, during </w:t>
            </w:r>
            <w:r w:rsidR="000C4E2B" w:rsidRPr="00C511D8">
              <w:rPr>
                <w:rFonts w:cs="Arial"/>
                <w:sz w:val="22"/>
                <w:szCs w:val="22"/>
              </w:rPr>
              <w:t xml:space="preserve">each of </w:t>
            </w:r>
            <w:r w:rsidR="00E57FFD" w:rsidRPr="00C511D8">
              <w:rPr>
                <w:rFonts w:cs="Arial"/>
                <w:sz w:val="22"/>
                <w:szCs w:val="22"/>
              </w:rPr>
              <w:t>the past three</w:t>
            </w:r>
          </w:p>
          <w:p w14:paraId="3517F52C" w14:textId="77777777" w:rsidR="00E57FFD" w:rsidRPr="00C511D8" w:rsidRDefault="00E57FFD" w:rsidP="00E57FFD">
            <w:pPr>
              <w:ind w:left="720" w:hanging="720"/>
              <w:rPr>
                <w:rFonts w:cs="Arial"/>
                <w:sz w:val="22"/>
                <w:szCs w:val="22"/>
              </w:rPr>
            </w:pPr>
            <w:proofErr w:type="gramStart"/>
            <w:r w:rsidRPr="00C511D8">
              <w:rPr>
                <w:rFonts w:cs="Arial"/>
                <w:sz w:val="22"/>
                <w:szCs w:val="22"/>
              </w:rPr>
              <w:t>financial</w:t>
            </w:r>
            <w:proofErr w:type="gramEnd"/>
            <w:r w:rsidRPr="00C511D8">
              <w:rPr>
                <w:rFonts w:cs="Arial"/>
                <w:sz w:val="22"/>
                <w:szCs w:val="22"/>
              </w:rPr>
              <w:t xml:space="preserve"> years.</w:t>
            </w:r>
            <w:r w:rsidR="003B4BB2" w:rsidRPr="00C511D8">
              <w:rPr>
                <w:rFonts w:cs="Arial"/>
                <w:sz w:val="22"/>
                <w:szCs w:val="22"/>
              </w:rPr>
              <w:t xml:space="preserve"> </w:t>
            </w:r>
          </w:p>
          <w:p w14:paraId="73256B41" w14:textId="77777777" w:rsidR="00E57FFD" w:rsidRPr="00C511D8" w:rsidRDefault="00E57FFD" w:rsidP="00E57FFD">
            <w:pPr>
              <w:ind w:left="720" w:hanging="720"/>
              <w:rPr>
                <w:rFonts w:cs="Arial"/>
                <w:sz w:val="22"/>
                <w:szCs w:val="22"/>
              </w:rPr>
            </w:pPr>
            <w:r w:rsidRPr="00C511D8">
              <w:rPr>
                <w:rFonts w:cs="Arial"/>
                <w:sz w:val="22"/>
                <w:szCs w:val="22"/>
              </w:rPr>
              <w:t>P</w:t>
            </w:r>
            <w:r w:rsidR="003B4BB2" w:rsidRPr="00C511D8">
              <w:rPr>
                <w:rFonts w:cs="Arial"/>
                <w:sz w:val="22"/>
                <w:szCs w:val="22"/>
              </w:rPr>
              <w:t>lease self-certify by answering</w:t>
            </w:r>
            <w:r w:rsidRPr="00C511D8">
              <w:rPr>
                <w:rFonts w:cs="Arial"/>
                <w:sz w:val="22"/>
                <w:szCs w:val="22"/>
              </w:rPr>
              <w:t xml:space="preserve"> ‘Yes’ or ‘No’ that you meet this</w:t>
            </w:r>
          </w:p>
          <w:p w14:paraId="7D908762" w14:textId="77777777" w:rsidR="003B4BB2" w:rsidRPr="003B4BB2" w:rsidRDefault="00E57FFD" w:rsidP="00E57FFD">
            <w:pPr>
              <w:ind w:left="720" w:hanging="720"/>
              <w:rPr>
                <w:rFonts w:cs="Arial"/>
                <w:sz w:val="22"/>
                <w:szCs w:val="22"/>
              </w:rPr>
            </w:pPr>
            <w:proofErr w:type="gramStart"/>
            <w:r w:rsidRPr="00C511D8">
              <w:rPr>
                <w:rFonts w:cs="Arial"/>
                <w:sz w:val="22"/>
                <w:szCs w:val="22"/>
              </w:rPr>
              <w:t>requirement</w:t>
            </w:r>
            <w:proofErr w:type="gramEnd"/>
            <w:r w:rsidR="003B4BB2" w:rsidRPr="00C511D8">
              <w:rPr>
                <w:rFonts w:cs="Arial"/>
                <w:sz w:val="22"/>
                <w:szCs w:val="22"/>
              </w:rPr>
              <w:t>.</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CA6B4A9" w14:textId="77777777" w:rsidR="009B23C9" w:rsidRDefault="00CE1054" w:rsidP="009B23C9">
            <w:pPr>
              <w:tabs>
                <w:tab w:val="center" w:pos="4513"/>
                <w:tab w:val="right" w:pos="9026"/>
              </w:tabs>
            </w:pPr>
            <w:sdt>
              <w:sdtPr>
                <w:rPr>
                  <w:rFonts w:eastAsia="Arial" w:cs="Arial"/>
                </w:rPr>
                <w:id w:val="-375931516"/>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Yes</w:t>
            </w:r>
          </w:p>
          <w:p w14:paraId="126D8D31" w14:textId="77777777" w:rsidR="009B23C9" w:rsidRDefault="00CE1054" w:rsidP="009B23C9">
            <w:pPr>
              <w:tabs>
                <w:tab w:val="center" w:pos="4513"/>
                <w:tab w:val="right" w:pos="9026"/>
              </w:tabs>
            </w:pPr>
            <w:sdt>
              <w:sdtPr>
                <w:rPr>
                  <w:rFonts w:eastAsia="Arial" w:cs="Arial"/>
                </w:rPr>
                <w:id w:val="-1010067531"/>
                <w14:checkbox>
                  <w14:checked w14:val="0"/>
                  <w14:checkedState w14:val="2612" w14:font="MS Gothic"/>
                  <w14:uncheckedState w14:val="2610" w14:font="MS Gothic"/>
                </w14:checkbox>
              </w:sdtPr>
              <w:sdtEndPr/>
              <w:sdtContent>
                <w:r w:rsidR="009B23C9">
                  <w:rPr>
                    <w:rFonts w:ascii="MS Gothic" w:eastAsia="MS Gothic" w:hAnsi="MS Gothic" w:cs="Arial" w:hint="eastAsia"/>
                  </w:rPr>
                  <w:t>☐</w:t>
                </w:r>
              </w:sdtContent>
            </w:sdt>
            <w:r w:rsidR="009B23C9">
              <w:rPr>
                <w:rFonts w:eastAsia="Arial" w:cs="Arial"/>
              </w:rPr>
              <w:t xml:space="preserve">  No</w:t>
            </w:r>
          </w:p>
          <w:p w14:paraId="0FCE4375" w14:textId="77777777" w:rsidR="003B4BB2" w:rsidRPr="003B4BB2" w:rsidRDefault="003B4BB2" w:rsidP="003B4BB2">
            <w:pPr>
              <w:ind w:left="720" w:hanging="720"/>
              <w:rPr>
                <w:rFonts w:cs="Arial"/>
                <w:sz w:val="22"/>
                <w:szCs w:val="22"/>
              </w:rPr>
            </w:pPr>
          </w:p>
        </w:tc>
      </w:tr>
      <w:tr w:rsidR="003B4BB2" w:rsidRPr="003B4BB2" w14:paraId="047E2060" w14:textId="77777777" w:rsidTr="003B4BB2">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E2306D3" w14:textId="77777777" w:rsidR="003B4BB2" w:rsidRPr="003B4BB2" w:rsidRDefault="003B4BB2" w:rsidP="003B4BB2">
            <w:pPr>
              <w:ind w:left="720" w:hanging="720"/>
              <w:rPr>
                <w:rFonts w:cs="Arial"/>
                <w:sz w:val="22"/>
                <w:szCs w:val="22"/>
              </w:rPr>
            </w:pPr>
            <w:r w:rsidRPr="003B4BB2">
              <w:rPr>
                <w:rFonts w:cs="Arial"/>
                <w:sz w:val="22"/>
                <w:szCs w:val="22"/>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0C996E8" w14:textId="77777777" w:rsidR="003B4BB2" w:rsidRPr="003B4BB2" w:rsidRDefault="003B4BB2" w:rsidP="003B4BB2">
            <w:pPr>
              <w:ind w:left="720" w:hanging="720"/>
              <w:rPr>
                <w:rFonts w:cs="Arial"/>
                <w:b/>
                <w:sz w:val="22"/>
                <w:szCs w:val="22"/>
              </w:rPr>
            </w:pPr>
            <w:r w:rsidRPr="003B4BB2">
              <w:rPr>
                <w:rFonts w:cs="Arial"/>
                <w:b/>
                <w:sz w:val="22"/>
                <w:szCs w:val="22"/>
              </w:rPr>
              <w:t>(a) Are you are part of a wider group (e.g. a subsidiary of a holding/parent company)?</w:t>
            </w:r>
          </w:p>
          <w:p w14:paraId="10AF1C59" w14:textId="77777777" w:rsidR="003B4BB2" w:rsidRPr="003B4BB2" w:rsidRDefault="003B4BB2" w:rsidP="003B4BB2">
            <w:pPr>
              <w:ind w:left="720" w:hanging="720"/>
              <w:rPr>
                <w:rFonts w:cs="Arial"/>
                <w:sz w:val="22"/>
                <w:szCs w:val="22"/>
              </w:rPr>
            </w:pPr>
            <w:r w:rsidRPr="003B4BB2">
              <w:rPr>
                <w:rFonts w:cs="Arial"/>
                <w:sz w:val="22"/>
                <w:szCs w:val="22"/>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3B4BB2" w:rsidRPr="003B4BB2" w14:paraId="2302F0D1" w14:textId="77777777" w:rsidTr="003B4BB2">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DF428C" w14:textId="77777777" w:rsidR="003B4BB2" w:rsidRPr="003B4BB2" w:rsidRDefault="003B4BB2" w:rsidP="003B4BB2">
                  <w:pPr>
                    <w:ind w:left="720" w:hanging="720"/>
                    <w:rPr>
                      <w:rFonts w:cs="Arial"/>
                      <w:sz w:val="22"/>
                      <w:szCs w:val="22"/>
                    </w:rPr>
                  </w:pPr>
                  <w:r w:rsidRPr="003B4BB2">
                    <w:rPr>
                      <w:rFonts w:cs="Arial"/>
                      <w:sz w:val="22"/>
                      <w:szCs w:val="22"/>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08C1E3" w14:textId="77777777" w:rsidR="003B4BB2" w:rsidRPr="003B4BB2" w:rsidRDefault="003B4BB2" w:rsidP="003B4BB2">
                  <w:pPr>
                    <w:ind w:left="720" w:hanging="720"/>
                    <w:rPr>
                      <w:rFonts w:cs="Arial"/>
                      <w:sz w:val="22"/>
                      <w:szCs w:val="22"/>
                    </w:rPr>
                  </w:pPr>
                </w:p>
              </w:tc>
            </w:tr>
            <w:tr w:rsidR="003B4BB2" w:rsidRPr="003B4BB2" w14:paraId="7CC34D4F" w14:textId="77777777" w:rsidTr="003B4BB2">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DD431D" w14:textId="77777777" w:rsidR="00E57FFD" w:rsidRDefault="003B4BB2" w:rsidP="003B4BB2">
                  <w:pPr>
                    <w:ind w:left="720" w:hanging="720"/>
                    <w:rPr>
                      <w:rFonts w:cs="Arial"/>
                      <w:sz w:val="22"/>
                      <w:szCs w:val="22"/>
                    </w:rPr>
                  </w:pPr>
                  <w:r w:rsidRPr="003B4BB2">
                    <w:rPr>
                      <w:rFonts w:cs="Arial"/>
                      <w:sz w:val="22"/>
                      <w:szCs w:val="22"/>
                    </w:rPr>
                    <w:t>Relationship to the Supplier</w:t>
                  </w:r>
                </w:p>
                <w:p w14:paraId="3D648A6C" w14:textId="77777777" w:rsidR="00E57FFD" w:rsidRDefault="003B4BB2" w:rsidP="00E57FFD">
                  <w:pPr>
                    <w:ind w:left="720" w:hanging="720"/>
                    <w:rPr>
                      <w:rFonts w:cs="Arial"/>
                      <w:sz w:val="22"/>
                      <w:szCs w:val="22"/>
                    </w:rPr>
                  </w:pPr>
                  <w:r w:rsidRPr="003B4BB2">
                    <w:rPr>
                      <w:rFonts w:cs="Arial"/>
                      <w:sz w:val="22"/>
                      <w:szCs w:val="22"/>
                    </w:rPr>
                    <w:t>completing th</w:t>
                  </w:r>
                  <w:r w:rsidR="00E57FFD">
                    <w:rPr>
                      <w:rFonts w:cs="Arial"/>
                      <w:sz w:val="22"/>
                      <w:szCs w:val="22"/>
                    </w:rPr>
                    <w:t>is selection criteria</w:t>
                  </w:r>
                </w:p>
                <w:p w14:paraId="551F37BC" w14:textId="77777777" w:rsidR="003B4BB2" w:rsidRPr="003B4BB2" w:rsidRDefault="00E57FFD" w:rsidP="00E57FFD">
                  <w:pPr>
                    <w:ind w:left="720" w:hanging="720"/>
                    <w:rPr>
                      <w:rFonts w:cs="Arial"/>
                      <w:sz w:val="22"/>
                      <w:szCs w:val="22"/>
                    </w:rPr>
                  </w:pPr>
                  <w:r>
                    <w:rPr>
                      <w:rFonts w:cs="Arial"/>
                      <w:sz w:val="22"/>
                      <w:szCs w:val="22"/>
                    </w:rPr>
                    <w:t xml:space="preserve"> application </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AA13B8" w14:textId="77777777" w:rsidR="003B4BB2" w:rsidRPr="003B4BB2" w:rsidRDefault="003B4BB2" w:rsidP="003B4BB2">
                  <w:pPr>
                    <w:ind w:left="720" w:hanging="720"/>
                    <w:rPr>
                      <w:rFonts w:cs="Arial"/>
                      <w:sz w:val="22"/>
                      <w:szCs w:val="22"/>
                    </w:rPr>
                  </w:pPr>
                </w:p>
              </w:tc>
            </w:tr>
          </w:tbl>
          <w:p w14:paraId="6B79DD3D" w14:textId="77777777" w:rsidR="00FA4752" w:rsidRPr="003B4BB2" w:rsidRDefault="00FA4752" w:rsidP="00FA4752">
            <w:pPr>
              <w:ind w:left="720" w:hanging="720"/>
              <w:rPr>
                <w:rFonts w:cs="Arial"/>
                <w:sz w:val="22"/>
                <w:szCs w:val="22"/>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3D294BA5" w14:textId="77777777" w:rsidR="008A15EE" w:rsidRDefault="00CE1054" w:rsidP="008A15EE">
            <w:pPr>
              <w:tabs>
                <w:tab w:val="center" w:pos="4513"/>
                <w:tab w:val="right" w:pos="9026"/>
              </w:tabs>
            </w:pPr>
            <w:sdt>
              <w:sdtPr>
                <w:rPr>
                  <w:rFonts w:eastAsia="Arial" w:cs="Arial"/>
                </w:rPr>
                <w:id w:val="-1006441055"/>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7447D4BA" w14:textId="77777777" w:rsidR="008A15EE" w:rsidRDefault="00CE1054" w:rsidP="008A15EE">
            <w:pPr>
              <w:tabs>
                <w:tab w:val="center" w:pos="4513"/>
                <w:tab w:val="right" w:pos="9026"/>
              </w:tabs>
            </w:pPr>
            <w:sdt>
              <w:sdtPr>
                <w:rPr>
                  <w:rFonts w:eastAsia="Arial" w:cs="Arial"/>
                </w:rPr>
                <w:id w:val="-136883118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02B8D0F8" w14:textId="77777777" w:rsidR="003B4BB2" w:rsidRDefault="003B4BB2" w:rsidP="003B4BB2">
            <w:pPr>
              <w:ind w:left="720" w:hanging="720"/>
              <w:rPr>
                <w:rFonts w:cs="Arial"/>
                <w:sz w:val="22"/>
                <w:szCs w:val="22"/>
              </w:rPr>
            </w:pPr>
          </w:p>
          <w:p w14:paraId="07357511" w14:textId="77777777" w:rsidR="009B23C9" w:rsidRPr="003B4BB2" w:rsidRDefault="009B23C9" w:rsidP="003B4BB2">
            <w:pPr>
              <w:ind w:left="720" w:hanging="720"/>
              <w:rPr>
                <w:rFonts w:cs="Arial"/>
                <w:sz w:val="22"/>
                <w:szCs w:val="22"/>
              </w:rPr>
            </w:pPr>
          </w:p>
          <w:p w14:paraId="28D8BEC8" w14:textId="77777777" w:rsidR="003B4BB2" w:rsidRPr="003B4BB2" w:rsidRDefault="003B4BB2" w:rsidP="003B4BB2">
            <w:pPr>
              <w:ind w:left="720" w:hanging="720"/>
              <w:rPr>
                <w:rFonts w:cs="Arial"/>
                <w:sz w:val="22"/>
                <w:szCs w:val="22"/>
              </w:rPr>
            </w:pPr>
          </w:p>
          <w:p w14:paraId="1E1BD292" w14:textId="77777777" w:rsidR="003B4BB2" w:rsidRPr="003B4BB2" w:rsidRDefault="003B4BB2" w:rsidP="003B4BB2">
            <w:pPr>
              <w:ind w:left="720" w:hanging="720"/>
              <w:rPr>
                <w:rFonts w:cs="Arial"/>
                <w:sz w:val="22"/>
                <w:szCs w:val="22"/>
              </w:rPr>
            </w:pPr>
          </w:p>
          <w:p w14:paraId="2C69E00D" w14:textId="77777777" w:rsidR="003B4BB2" w:rsidRPr="003B4BB2" w:rsidRDefault="003B4BB2" w:rsidP="00E57FFD">
            <w:pPr>
              <w:rPr>
                <w:rFonts w:cs="Arial"/>
                <w:sz w:val="22"/>
                <w:szCs w:val="22"/>
              </w:rPr>
            </w:pPr>
          </w:p>
          <w:p w14:paraId="74C52CF9" w14:textId="77777777" w:rsidR="003B4BB2" w:rsidRDefault="003B4BB2" w:rsidP="003B4BB2">
            <w:pPr>
              <w:ind w:left="720" w:hanging="720"/>
              <w:rPr>
                <w:rFonts w:cs="Arial"/>
                <w:sz w:val="22"/>
                <w:szCs w:val="22"/>
              </w:rPr>
            </w:pPr>
          </w:p>
          <w:p w14:paraId="4B5B3146" w14:textId="77777777" w:rsidR="00FA4752" w:rsidRPr="003B4BB2" w:rsidRDefault="00FA4752" w:rsidP="00BF1ECC">
            <w:pPr>
              <w:tabs>
                <w:tab w:val="center" w:pos="4513"/>
                <w:tab w:val="right" w:pos="9026"/>
              </w:tabs>
              <w:rPr>
                <w:rFonts w:cs="Arial"/>
                <w:sz w:val="22"/>
                <w:szCs w:val="22"/>
              </w:rPr>
            </w:pPr>
          </w:p>
        </w:tc>
      </w:tr>
    </w:tbl>
    <w:p w14:paraId="75ACC376" w14:textId="77777777" w:rsidR="00E57FFD" w:rsidRDefault="00E57FFD" w:rsidP="003B4BB2">
      <w:pPr>
        <w:ind w:left="720" w:hanging="720"/>
        <w:rPr>
          <w:rFonts w:cs="Arial"/>
          <w:b/>
          <w:sz w:val="22"/>
          <w:szCs w:val="22"/>
        </w:rPr>
      </w:pPr>
    </w:p>
    <w:p w14:paraId="7FD375BB" w14:textId="77777777" w:rsidR="00E57FFD" w:rsidRDefault="00E57FFD" w:rsidP="003B4BB2">
      <w:pPr>
        <w:ind w:left="720" w:hanging="720"/>
        <w:rPr>
          <w:rFonts w:cs="Arial"/>
          <w:b/>
          <w:sz w:val="22"/>
          <w:szCs w:val="22"/>
        </w:rPr>
      </w:pPr>
    </w:p>
    <w:p w14:paraId="6E588E7A" w14:textId="77777777" w:rsidR="003A6DCD" w:rsidRDefault="003A6DCD" w:rsidP="003B4BB2">
      <w:pPr>
        <w:ind w:left="720" w:hanging="720"/>
        <w:rPr>
          <w:rFonts w:cs="Arial"/>
          <w:b/>
          <w:sz w:val="22"/>
          <w:szCs w:val="22"/>
        </w:rPr>
      </w:pPr>
    </w:p>
    <w:p w14:paraId="565ECEC9" w14:textId="77777777" w:rsidR="00BF1ECC" w:rsidRDefault="00BF1ECC" w:rsidP="003B4BB2">
      <w:pPr>
        <w:ind w:left="720" w:hanging="720"/>
        <w:rPr>
          <w:rFonts w:cs="Arial"/>
          <w:b/>
          <w:sz w:val="22"/>
          <w:szCs w:val="22"/>
        </w:rPr>
      </w:pPr>
    </w:p>
    <w:p w14:paraId="0E2FE797" w14:textId="77777777" w:rsidR="00BF1ECC" w:rsidRDefault="00BF1ECC" w:rsidP="003B4BB2">
      <w:pPr>
        <w:ind w:left="720" w:hanging="720"/>
        <w:rPr>
          <w:rFonts w:cs="Arial"/>
          <w:b/>
          <w:sz w:val="22"/>
          <w:szCs w:val="22"/>
        </w:rPr>
      </w:pPr>
    </w:p>
    <w:p w14:paraId="5ED434EA" w14:textId="77777777" w:rsidR="00BF1ECC" w:rsidRDefault="00BF1ECC" w:rsidP="003B4BB2">
      <w:pPr>
        <w:ind w:left="720" w:hanging="720"/>
        <w:rPr>
          <w:rFonts w:cs="Arial"/>
          <w:b/>
          <w:sz w:val="22"/>
          <w:szCs w:val="22"/>
        </w:rPr>
      </w:pPr>
    </w:p>
    <w:p w14:paraId="0DFEE388" w14:textId="77777777" w:rsidR="00BF1ECC" w:rsidRDefault="00BF1ECC" w:rsidP="003B4BB2">
      <w:pPr>
        <w:ind w:left="720" w:hanging="720"/>
        <w:rPr>
          <w:rFonts w:cs="Arial"/>
          <w:b/>
          <w:sz w:val="22"/>
          <w:szCs w:val="22"/>
        </w:rPr>
      </w:pPr>
    </w:p>
    <w:p w14:paraId="066B88D0" w14:textId="77777777" w:rsidR="00BF1ECC" w:rsidRDefault="00BF1ECC" w:rsidP="003B4BB2">
      <w:pPr>
        <w:ind w:left="720" w:hanging="720"/>
        <w:rPr>
          <w:rFonts w:cs="Arial"/>
          <w:b/>
          <w:sz w:val="22"/>
          <w:szCs w:val="22"/>
        </w:rPr>
      </w:pPr>
    </w:p>
    <w:p w14:paraId="666C5413" w14:textId="77777777" w:rsidR="00BF1ECC" w:rsidRDefault="00BF1ECC" w:rsidP="003B4BB2">
      <w:pPr>
        <w:ind w:left="720" w:hanging="720"/>
        <w:rPr>
          <w:rFonts w:cs="Arial"/>
          <w:b/>
          <w:sz w:val="22"/>
          <w:szCs w:val="22"/>
        </w:rPr>
      </w:pPr>
    </w:p>
    <w:p w14:paraId="64E245CD" w14:textId="77777777" w:rsidR="00BF1ECC" w:rsidRDefault="00BF1ECC" w:rsidP="003B4BB2">
      <w:pPr>
        <w:ind w:left="720" w:hanging="720"/>
        <w:rPr>
          <w:rFonts w:cs="Arial"/>
          <w:b/>
          <w:sz w:val="22"/>
          <w:szCs w:val="22"/>
        </w:rPr>
      </w:pPr>
    </w:p>
    <w:p w14:paraId="579CAEB3" w14:textId="77777777" w:rsidR="00BF1ECC" w:rsidRDefault="00BF1ECC" w:rsidP="003B4BB2">
      <w:pPr>
        <w:ind w:left="720" w:hanging="720"/>
        <w:rPr>
          <w:rFonts w:cs="Arial"/>
          <w:b/>
          <w:sz w:val="22"/>
          <w:szCs w:val="22"/>
        </w:rPr>
      </w:pPr>
    </w:p>
    <w:p w14:paraId="30E6F214" w14:textId="77777777" w:rsidR="00BF1ECC" w:rsidRDefault="00BF1ECC" w:rsidP="003B4BB2">
      <w:pPr>
        <w:ind w:left="720" w:hanging="720"/>
        <w:rPr>
          <w:rFonts w:cs="Arial"/>
          <w:b/>
          <w:sz w:val="22"/>
          <w:szCs w:val="22"/>
        </w:rPr>
      </w:pPr>
    </w:p>
    <w:p w14:paraId="26E1B612" w14:textId="77777777" w:rsidR="003A6DCD" w:rsidRDefault="003A6DCD" w:rsidP="003B4BB2">
      <w:pPr>
        <w:ind w:left="720" w:hanging="720"/>
        <w:rPr>
          <w:rFonts w:cs="Arial"/>
          <w:b/>
          <w:sz w:val="22"/>
          <w:szCs w:val="22"/>
        </w:rPr>
      </w:pPr>
    </w:p>
    <w:p w14:paraId="3C128AFC" w14:textId="77777777" w:rsidR="003A6DCD" w:rsidRDefault="003A6DCD" w:rsidP="003B4BB2">
      <w:pPr>
        <w:ind w:left="720" w:hanging="720"/>
        <w:rPr>
          <w:rFonts w:cs="Arial"/>
          <w:b/>
          <w:sz w:val="22"/>
          <w:szCs w:val="22"/>
        </w:rPr>
      </w:pPr>
    </w:p>
    <w:p w14:paraId="2E6AB319" w14:textId="77777777" w:rsidR="003B4BB2" w:rsidRPr="003B4BB2" w:rsidRDefault="003B4BB2" w:rsidP="003B4BB2">
      <w:pPr>
        <w:ind w:left="720" w:hanging="720"/>
        <w:rPr>
          <w:rFonts w:cs="Arial"/>
          <w:b/>
          <w:sz w:val="22"/>
          <w:szCs w:val="22"/>
        </w:rPr>
      </w:pPr>
      <w:r w:rsidRPr="003B4BB2">
        <w:rPr>
          <w:rFonts w:cs="Arial"/>
          <w:b/>
          <w:sz w:val="22"/>
          <w:szCs w:val="22"/>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3226"/>
        <w:gridCol w:w="1559"/>
        <w:gridCol w:w="1559"/>
        <w:gridCol w:w="1701"/>
      </w:tblGrid>
      <w:tr w:rsidR="003B4BB2" w:rsidRPr="003B4BB2" w14:paraId="1F516B02" w14:textId="77777777" w:rsidTr="003B4BB2">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E659FD8" w14:textId="77777777" w:rsidR="003B4BB2" w:rsidRPr="003B4BB2" w:rsidRDefault="003B4BB2" w:rsidP="003B4BB2">
            <w:pPr>
              <w:ind w:left="720" w:hanging="720"/>
              <w:rPr>
                <w:rFonts w:cs="Arial"/>
                <w:sz w:val="22"/>
                <w:szCs w:val="22"/>
              </w:rPr>
            </w:pPr>
            <w:r w:rsidRPr="003B4BB2">
              <w:rPr>
                <w:rFonts w:cs="Arial"/>
                <w:sz w:val="22"/>
                <w:szCs w:val="22"/>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BB21289" w14:textId="77777777" w:rsidR="003B4BB2" w:rsidRPr="003B4BB2" w:rsidRDefault="003B4BB2" w:rsidP="003B4BB2">
            <w:pPr>
              <w:ind w:left="720" w:hanging="720"/>
              <w:rPr>
                <w:rFonts w:cs="Arial"/>
                <w:sz w:val="22"/>
                <w:szCs w:val="22"/>
              </w:rPr>
            </w:pPr>
            <w:r w:rsidRPr="003B4BB2">
              <w:rPr>
                <w:rFonts w:cs="Arial"/>
                <w:b/>
                <w:sz w:val="22"/>
                <w:szCs w:val="22"/>
              </w:rPr>
              <w:t>Relevant experience and contract examples</w:t>
            </w:r>
          </w:p>
        </w:tc>
        <w:tc>
          <w:tcPr>
            <w:tcW w:w="1701" w:type="dxa"/>
            <w:shd w:val="clear" w:color="auto" w:fill="auto"/>
            <w:tcMar>
              <w:top w:w="0" w:type="dxa"/>
              <w:left w:w="10" w:type="dxa"/>
              <w:bottom w:w="0" w:type="dxa"/>
              <w:right w:w="10" w:type="dxa"/>
            </w:tcMar>
          </w:tcPr>
          <w:p w14:paraId="697DEF47" w14:textId="77777777" w:rsidR="003B4BB2" w:rsidRPr="003B4BB2" w:rsidRDefault="003B4BB2" w:rsidP="003B4BB2">
            <w:pPr>
              <w:ind w:left="720" w:hanging="720"/>
              <w:rPr>
                <w:rFonts w:cs="Arial"/>
                <w:sz w:val="22"/>
                <w:szCs w:val="22"/>
              </w:rPr>
            </w:pPr>
          </w:p>
        </w:tc>
      </w:tr>
      <w:tr w:rsidR="003B4BB2" w:rsidRPr="003B4BB2" w14:paraId="0BFA6E3C" w14:textId="77777777" w:rsidTr="003B4BB2">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182FB01" w14:textId="77777777" w:rsidR="003B4BB2" w:rsidRPr="003B4BB2" w:rsidRDefault="003B4BB2" w:rsidP="003B4BB2">
            <w:pPr>
              <w:ind w:left="720" w:hanging="720"/>
              <w:rPr>
                <w:rFonts w:cs="Arial"/>
                <w:sz w:val="22"/>
                <w:szCs w:val="22"/>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68E40F95" w14:textId="77777777" w:rsidR="00675C54" w:rsidRDefault="003B4BB2" w:rsidP="003B4BB2">
            <w:pPr>
              <w:ind w:left="720" w:hanging="720"/>
              <w:rPr>
                <w:rFonts w:cs="Arial"/>
                <w:sz w:val="22"/>
                <w:szCs w:val="22"/>
              </w:rPr>
            </w:pPr>
            <w:r w:rsidRPr="003B4BB2">
              <w:rPr>
                <w:rFonts w:cs="Arial"/>
                <w:sz w:val="22"/>
                <w:szCs w:val="22"/>
              </w:rPr>
              <w:t xml:space="preserve">Please provide </w:t>
            </w:r>
            <w:r w:rsidR="00675C54">
              <w:rPr>
                <w:rFonts w:cs="Arial"/>
                <w:sz w:val="22"/>
                <w:szCs w:val="22"/>
              </w:rPr>
              <w:t xml:space="preserve">in response to 6.4 below, </w:t>
            </w:r>
            <w:r w:rsidRPr="003B4BB2">
              <w:rPr>
                <w:rFonts w:cs="Arial"/>
                <w:sz w:val="22"/>
                <w:szCs w:val="22"/>
              </w:rPr>
              <w:t xml:space="preserve">details </w:t>
            </w:r>
            <w:r w:rsidR="00895920">
              <w:rPr>
                <w:rFonts w:cs="Arial"/>
                <w:sz w:val="22"/>
                <w:szCs w:val="22"/>
              </w:rPr>
              <w:t>(including</w:t>
            </w:r>
          </w:p>
          <w:p w14:paraId="1036A624" w14:textId="77777777" w:rsidR="00675C54" w:rsidRDefault="00895920" w:rsidP="00675C54">
            <w:pPr>
              <w:ind w:left="720" w:hanging="720"/>
              <w:rPr>
                <w:rFonts w:cs="Arial"/>
                <w:sz w:val="22"/>
                <w:szCs w:val="22"/>
              </w:rPr>
            </w:pPr>
            <w:r>
              <w:rPr>
                <w:rFonts w:cs="Arial"/>
                <w:sz w:val="22"/>
                <w:szCs w:val="22"/>
              </w:rPr>
              <w:t>description, type, scope or</w:t>
            </w:r>
            <w:r w:rsidR="00675C54">
              <w:rPr>
                <w:rFonts w:cs="Arial"/>
                <w:sz w:val="22"/>
                <w:szCs w:val="22"/>
              </w:rPr>
              <w:t xml:space="preserve"> n</w:t>
            </w:r>
            <w:r>
              <w:rPr>
                <w:rFonts w:cs="Arial"/>
                <w:sz w:val="22"/>
                <w:szCs w:val="22"/>
              </w:rPr>
              <w:t>ature, your role in the successful</w:t>
            </w:r>
          </w:p>
          <w:p w14:paraId="1B9072D8" w14:textId="77777777" w:rsidR="00675C54" w:rsidRDefault="00895920" w:rsidP="00675C54">
            <w:pPr>
              <w:ind w:left="720" w:hanging="720"/>
              <w:rPr>
                <w:rFonts w:cs="Arial"/>
                <w:sz w:val="22"/>
                <w:szCs w:val="22"/>
              </w:rPr>
            </w:pPr>
            <w:r>
              <w:rPr>
                <w:rFonts w:cs="Arial"/>
                <w:sz w:val="22"/>
                <w:szCs w:val="22"/>
              </w:rPr>
              <w:t xml:space="preserve">delivery) </w:t>
            </w:r>
            <w:r w:rsidR="003B4BB2" w:rsidRPr="003B4BB2">
              <w:rPr>
                <w:rFonts w:cs="Arial"/>
                <w:sz w:val="22"/>
                <w:szCs w:val="22"/>
              </w:rPr>
              <w:t xml:space="preserve">of up to </w:t>
            </w:r>
            <w:r w:rsidR="003B4BB2" w:rsidRPr="003B4BB2">
              <w:rPr>
                <w:rFonts w:cs="Arial"/>
                <w:sz w:val="22"/>
                <w:szCs w:val="22"/>
                <w:u w:val="single"/>
              </w:rPr>
              <w:t>three</w:t>
            </w:r>
            <w:r w:rsidR="00675C54">
              <w:rPr>
                <w:rFonts w:cs="Arial"/>
                <w:sz w:val="22"/>
                <w:szCs w:val="22"/>
              </w:rPr>
              <w:t xml:space="preserve"> </w:t>
            </w:r>
            <w:r w:rsidR="003B4BB2" w:rsidRPr="003B4BB2">
              <w:rPr>
                <w:rFonts w:cs="Arial"/>
                <w:sz w:val="22"/>
                <w:szCs w:val="22"/>
              </w:rPr>
              <w:t>contracts, in any</w:t>
            </w:r>
            <w:r>
              <w:rPr>
                <w:rFonts w:cs="Arial"/>
                <w:sz w:val="22"/>
                <w:szCs w:val="22"/>
              </w:rPr>
              <w:t xml:space="preserve"> </w:t>
            </w:r>
            <w:r w:rsidR="003B4BB2" w:rsidRPr="003B4BB2">
              <w:rPr>
                <w:rFonts w:cs="Arial"/>
                <w:sz w:val="22"/>
                <w:szCs w:val="22"/>
              </w:rPr>
              <w:t>combination from</w:t>
            </w:r>
          </w:p>
          <w:p w14:paraId="0F92920D" w14:textId="77777777" w:rsidR="00675C54" w:rsidRDefault="003B4BB2" w:rsidP="00675C54">
            <w:pPr>
              <w:ind w:left="720" w:hanging="720"/>
              <w:rPr>
                <w:rFonts w:cs="Arial"/>
                <w:sz w:val="22"/>
                <w:szCs w:val="22"/>
              </w:rPr>
            </w:pPr>
            <w:r w:rsidRPr="003B4BB2">
              <w:rPr>
                <w:rFonts w:cs="Arial"/>
                <w:sz w:val="22"/>
                <w:szCs w:val="22"/>
              </w:rPr>
              <w:t>either</w:t>
            </w:r>
            <w:r w:rsidR="00895920">
              <w:rPr>
                <w:rFonts w:cs="Arial"/>
                <w:sz w:val="22"/>
                <w:szCs w:val="22"/>
              </w:rPr>
              <w:t xml:space="preserve"> </w:t>
            </w:r>
            <w:r w:rsidRPr="003B4BB2">
              <w:rPr>
                <w:rFonts w:cs="Arial"/>
                <w:sz w:val="22"/>
                <w:szCs w:val="22"/>
              </w:rPr>
              <w:t>the public or private</w:t>
            </w:r>
            <w:r w:rsidR="00675C54">
              <w:rPr>
                <w:rFonts w:cs="Arial"/>
                <w:sz w:val="22"/>
                <w:szCs w:val="22"/>
              </w:rPr>
              <w:t xml:space="preserve"> </w:t>
            </w:r>
            <w:r w:rsidRPr="003B4BB2">
              <w:rPr>
                <w:rFonts w:cs="Arial"/>
                <w:sz w:val="22"/>
                <w:szCs w:val="22"/>
              </w:rPr>
              <w:t>sector, that are</w:t>
            </w:r>
            <w:r w:rsidR="00895920">
              <w:rPr>
                <w:rFonts w:cs="Arial"/>
                <w:sz w:val="22"/>
                <w:szCs w:val="22"/>
              </w:rPr>
              <w:t xml:space="preserve"> </w:t>
            </w:r>
            <w:r w:rsidRPr="003B4BB2">
              <w:rPr>
                <w:rFonts w:cs="Arial"/>
                <w:sz w:val="22"/>
                <w:szCs w:val="22"/>
              </w:rPr>
              <w:t xml:space="preserve">relevant </w:t>
            </w:r>
            <w:r w:rsidR="00895920">
              <w:rPr>
                <w:rFonts w:cs="Arial"/>
                <w:sz w:val="22"/>
                <w:szCs w:val="22"/>
              </w:rPr>
              <w:t>and similar</w:t>
            </w:r>
          </w:p>
          <w:p w14:paraId="04F9BE70" w14:textId="77777777" w:rsidR="00675C54" w:rsidRDefault="003B4BB2" w:rsidP="00675C54">
            <w:pPr>
              <w:ind w:left="720" w:hanging="720"/>
              <w:rPr>
                <w:rFonts w:cs="Arial"/>
                <w:sz w:val="22"/>
                <w:szCs w:val="22"/>
              </w:rPr>
            </w:pPr>
            <w:proofErr w:type="gramStart"/>
            <w:r w:rsidRPr="003B4BB2">
              <w:rPr>
                <w:rFonts w:cs="Arial"/>
                <w:sz w:val="22"/>
                <w:szCs w:val="22"/>
              </w:rPr>
              <w:t>to</w:t>
            </w:r>
            <w:proofErr w:type="gramEnd"/>
            <w:r w:rsidRPr="003B4BB2">
              <w:rPr>
                <w:rFonts w:cs="Arial"/>
                <w:sz w:val="22"/>
                <w:szCs w:val="22"/>
              </w:rPr>
              <w:t xml:space="preserve"> the</w:t>
            </w:r>
            <w:r w:rsidR="00895920">
              <w:rPr>
                <w:rFonts w:cs="Arial"/>
                <w:sz w:val="22"/>
                <w:szCs w:val="22"/>
              </w:rPr>
              <w:t xml:space="preserve"> </w:t>
            </w:r>
            <w:r w:rsidRPr="003B4BB2">
              <w:rPr>
                <w:rFonts w:cs="Arial"/>
                <w:sz w:val="22"/>
                <w:szCs w:val="22"/>
              </w:rPr>
              <w:t>authority’s</w:t>
            </w:r>
            <w:r w:rsidR="00675C54">
              <w:rPr>
                <w:rFonts w:cs="Arial"/>
                <w:sz w:val="22"/>
                <w:szCs w:val="22"/>
              </w:rPr>
              <w:t xml:space="preserve"> </w:t>
            </w:r>
            <w:r w:rsidRPr="003B4BB2">
              <w:rPr>
                <w:rFonts w:cs="Arial"/>
                <w:sz w:val="22"/>
                <w:szCs w:val="22"/>
              </w:rPr>
              <w:t xml:space="preserve">requirement. </w:t>
            </w:r>
            <w:r w:rsidR="00FF3937">
              <w:rPr>
                <w:rFonts w:cs="Arial"/>
                <w:sz w:val="22"/>
                <w:szCs w:val="22"/>
              </w:rPr>
              <w:t xml:space="preserve">The above Contracts </w:t>
            </w:r>
            <w:r w:rsidRPr="003B4BB2">
              <w:rPr>
                <w:rFonts w:cs="Arial"/>
                <w:sz w:val="22"/>
                <w:szCs w:val="22"/>
              </w:rPr>
              <w:t>should</w:t>
            </w:r>
          </w:p>
          <w:p w14:paraId="7C0B8DA0" w14:textId="77777777" w:rsidR="003B4BB2" w:rsidRPr="003B4BB2" w:rsidRDefault="003B4BB2" w:rsidP="00675C54">
            <w:pPr>
              <w:ind w:left="720" w:hanging="720"/>
              <w:rPr>
                <w:rFonts w:cs="Arial"/>
                <w:sz w:val="22"/>
                <w:szCs w:val="22"/>
              </w:rPr>
            </w:pPr>
            <w:proofErr w:type="gramStart"/>
            <w:r w:rsidRPr="003B4BB2">
              <w:rPr>
                <w:rFonts w:cs="Arial"/>
                <w:sz w:val="22"/>
                <w:szCs w:val="22"/>
              </w:rPr>
              <w:t>have</w:t>
            </w:r>
            <w:proofErr w:type="gramEnd"/>
            <w:r w:rsidRPr="003B4BB2">
              <w:rPr>
                <w:rFonts w:cs="Arial"/>
                <w:sz w:val="22"/>
                <w:szCs w:val="22"/>
              </w:rPr>
              <w:t xml:space="preserve"> been</w:t>
            </w:r>
            <w:r w:rsidR="00675C54">
              <w:rPr>
                <w:rFonts w:cs="Arial"/>
                <w:sz w:val="22"/>
                <w:szCs w:val="22"/>
              </w:rPr>
              <w:t xml:space="preserve"> </w:t>
            </w:r>
            <w:r w:rsidRPr="003B4BB2">
              <w:rPr>
                <w:rFonts w:cs="Arial"/>
                <w:sz w:val="22"/>
                <w:szCs w:val="22"/>
              </w:rPr>
              <w:t xml:space="preserve">performed during the past </w:t>
            </w:r>
            <w:r w:rsidRPr="003B4BB2">
              <w:rPr>
                <w:rFonts w:cs="Arial"/>
                <w:sz w:val="22"/>
                <w:szCs w:val="22"/>
                <w:u w:val="single"/>
              </w:rPr>
              <w:t>three</w:t>
            </w:r>
            <w:r w:rsidR="00895920">
              <w:rPr>
                <w:rFonts w:cs="Arial"/>
                <w:sz w:val="22"/>
                <w:szCs w:val="22"/>
              </w:rPr>
              <w:t xml:space="preserve"> </w:t>
            </w:r>
            <w:r w:rsidRPr="003B4BB2">
              <w:rPr>
                <w:rFonts w:cs="Arial"/>
                <w:sz w:val="22"/>
                <w:szCs w:val="22"/>
              </w:rPr>
              <w:t xml:space="preserve">years. </w:t>
            </w:r>
          </w:p>
          <w:p w14:paraId="62452324" w14:textId="77777777" w:rsidR="003A6DCD" w:rsidRDefault="003B4BB2" w:rsidP="003B4BB2">
            <w:pPr>
              <w:ind w:left="720" w:hanging="720"/>
              <w:rPr>
                <w:rFonts w:cs="Arial"/>
                <w:sz w:val="22"/>
                <w:szCs w:val="22"/>
              </w:rPr>
            </w:pPr>
            <w:r w:rsidRPr="003B4BB2">
              <w:rPr>
                <w:rFonts w:cs="Arial"/>
                <w:sz w:val="22"/>
                <w:szCs w:val="22"/>
              </w:rPr>
              <w:t xml:space="preserve">The named customer contact provided </w:t>
            </w:r>
            <w:r w:rsidR="003A6DCD">
              <w:rPr>
                <w:rFonts w:cs="Arial"/>
                <w:sz w:val="22"/>
                <w:szCs w:val="22"/>
              </w:rPr>
              <w:t xml:space="preserve">in section 6.1 below </w:t>
            </w:r>
          </w:p>
          <w:p w14:paraId="11620B33" w14:textId="77777777" w:rsidR="003A6DCD" w:rsidRDefault="003B4BB2" w:rsidP="003A6DCD">
            <w:pPr>
              <w:ind w:left="720" w:hanging="720"/>
              <w:rPr>
                <w:rFonts w:cs="Arial"/>
                <w:sz w:val="22"/>
                <w:szCs w:val="22"/>
              </w:rPr>
            </w:pPr>
            <w:r w:rsidRPr="003B4BB2">
              <w:rPr>
                <w:rFonts w:cs="Arial"/>
                <w:sz w:val="22"/>
                <w:szCs w:val="22"/>
              </w:rPr>
              <w:t>should be prepared to</w:t>
            </w:r>
            <w:r w:rsidR="003A6DCD">
              <w:rPr>
                <w:rFonts w:cs="Arial"/>
                <w:sz w:val="22"/>
                <w:szCs w:val="22"/>
              </w:rPr>
              <w:t xml:space="preserve"> </w:t>
            </w:r>
            <w:r w:rsidRPr="003B4BB2">
              <w:rPr>
                <w:rFonts w:cs="Arial"/>
                <w:sz w:val="22"/>
                <w:szCs w:val="22"/>
              </w:rPr>
              <w:t>provide written evidence to the authority</w:t>
            </w:r>
          </w:p>
          <w:p w14:paraId="79546550" w14:textId="77777777" w:rsidR="003B4BB2" w:rsidRPr="003B4BB2" w:rsidRDefault="003B4BB2" w:rsidP="003A6DCD">
            <w:pPr>
              <w:ind w:left="720" w:hanging="720"/>
              <w:rPr>
                <w:rFonts w:cs="Arial"/>
                <w:sz w:val="22"/>
                <w:szCs w:val="22"/>
              </w:rPr>
            </w:pPr>
            <w:proofErr w:type="gramStart"/>
            <w:r w:rsidRPr="003B4BB2">
              <w:rPr>
                <w:rFonts w:cs="Arial"/>
                <w:sz w:val="22"/>
                <w:szCs w:val="22"/>
              </w:rPr>
              <w:t>to</w:t>
            </w:r>
            <w:proofErr w:type="gramEnd"/>
            <w:r w:rsidRPr="003B4BB2">
              <w:rPr>
                <w:rFonts w:cs="Arial"/>
                <w:sz w:val="22"/>
                <w:szCs w:val="22"/>
              </w:rPr>
              <w:t xml:space="preserve"> confirm the</w:t>
            </w:r>
            <w:r w:rsidR="003A6DCD">
              <w:rPr>
                <w:rFonts w:cs="Arial"/>
                <w:sz w:val="22"/>
                <w:szCs w:val="22"/>
              </w:rPr>
              <w:t xml:space="preserve"> </w:t>
            </w:r>
            <w:r w:rsidRPr="003B4BB2">
              <w:rPr>
                <w:rFonts w:cs="Arial"/>
                <w:sz w:val="22"/>
                <w:szCs w:val="22"/>
              </w:rPr>
              <w:t>accuracy of the information provided below.</w:t>
            </w:r>
          </w:p>
          <w:p w14:paraId="35BF9A56" w14:textId="77777777" w:rsidR="00A07A97" w:rsidRDefault="003B4BB2" w:rsidP="003B4BB2">
            <w:pPr>
              <w:ind w:left="720" w:hanging="720"/>
              <w:rPr>
                <w:rFonts w:cs="Arial"/>
                <w:sz w:val="22"/>
                <w:szCs w:val="22"/>
              </w:rPr>
            </w:pPr>
            <w:r w:rsidRPr="003B4BB2">
              <w:rPr>
                <w:rFonts w:cs="Arial"/>
                <w:sz w:val="22"/>
                <w:szCs w:val="22"/>
              </w:rPr>
              <w:t>Consortia bids should provide relevant examples of where the</w:t>
            </w:r>
          </w:p>
          <w:p w14:paraId="12909ADB" w14:textId="77777777" w:rsidR="00A07A97" w:rsidRDefault="003B4BB2" w:rsidP="003B4BB2">
            <w:pPr>
              <w:ind w:left="720" w:hanging="720"/>
              <w:rPr>
                <w:rFonts w:cs="Arial"/>
                <w:sz w:val="22"/>
                <w:szCs w:val="22"/>
              </w:rPr>
            </w:pPr>
            <w:r w:rsidRPr="003B4BB2">
              <w:rPr>
                <w:rFonts w:cs="Arial"/>
                <w:sz w:val="22"/>
                <w:szCs w:val="22"/>
              </w:rPr>
              <w:t>consortium has delivered similar requirements; if this is not</w:t>
            </w:r>
          </w:p>
          <w:p w14:paraId="50916D38" w14:textId="77777777" w:rsidR="00A07A97" w:rsidRDefault="003B4BB2" w:rsidP="003B4BB2">
            <w:pPr>
              <w:ind w:left="720" w:hanging="720"/>
              <w:rPr>
                <w:rFonts w:cs="Arial"/>
                <w:sz w:val="22"/>
                <w:szCs w:val="22"/>
              </w:rPr>
            </w:pPr>
            <w:r w:rsidRPr="003B4BB2">
              <w:rPr>
                <w:rFonts w:cs="Arial"/>
                <w:sz w:val="22"/>
                <w:szCs w:val="22"/>
              </w:rPr>
              <w:t>possible (e.g. the consortium is newly formed or a Special</w:t>
            </w:r>
          </w:p>
          <w:p w14:paraId="7617D6E1" w14:textId="77777777" w:rsidR="00A07A97" w:rsidRDefault="003B4BB2" w:rsidP="003B4BB2">
            <w:pPr>
              <w:ind w:left="720" w:hanging="720"/>
              <w:rPr>
                <w:rFonts w:cs="Arial"/>
                <w:sz w:val="22"/>
                <w:szCs w:val="22"/>
              </w:rPr>
            </w:pPr>
            <w:r w:rsidRPr="003B4BB2">
              <w:rPr>
                <w:rFonts w:cs="Arial"/>
                <w:sz w:val="22"/>
                <w:szCs w:val="22"/>
              </w:rPr>
              <w:t>Purpose Vehicle will be created for this contract) then three</w:t>
            </w:r>
          </w:p>
          <w:p w14:paraId="0B9B7844" w14:textId="77777777" w:rsidR="00A07A97" w:rsidRDefault="003B4BB2" w:rsidP="003B4BB2">
            <w:pPr>
              <w:ind w:left="720" w:hanging="720"/>
              <w:rPr>
                <w:rFonts w:cs="Arial"/>
                <w:sz w:val="22"/>
                <w:szCs w:val="22"/>
              </w:rPr>
            </w:pPr>
            <w:r w:rsidRPr="003B4BB2">
              <w:rPr>
                <w:rFonts w:cs="Arial"/>
                <w:sz w:val="22"/>
                <w:szCs w:val="22"/>
              </w:rPr>
              <w:t>separate examples should be provided between the principal</w:t>
            </w:r>
          </w:p>
          <w:p w14:paraId="66618C5D" w14:textId="77777777" w:rsidR="00A07A97" w:rsidRDefault="003B4BB2" w:rsidP="003B4BB2">
            <w:pPr>
              <w:ind w:left="720" w:hanging="720"/>
              <w:rPr>
                <w:rFonts w:cs="Arial"/>
                <w:sz w:val="22"/>
                <w:szCs w:val="22"/>
              </w:rPr>
            </w:pPr>
            <w:r w:rsidRPr="003B4BB2">
              <w:rPr>
                <w:rFonts w:cs="Arial"/>
                <w:sz w:val="22"/>
                <w:szCs w:val="22"/>
              </w:rPr>
              <w:t>member(s) of the proposed consortium or Special Purpose</w:t>
            </w:r>
          </w:p>
          <w:p w14:paraId="4752A673" w14:textId="77777777" w:rsidR="003B4BB2" w:rsidRPr="003B4BB2" w:rsidRDefault="003B4BB2" w:rsidP="003B4BB2">
            <w:pPr>
              <w:ind w:left="720" w:hanging="720"/>
              <w:rPr>
                <w:rFonts w:cs="Arial"/>
                <w:sz w:val="22"/>
                <w:szCs w:val="22"/>
              </w:rPr>
            </w:pPr>
            <w:r w:rsidRPr="003B4BB2">
              <w:rPr>
                <w:rFonts w:cs="Arial"/>
                <w:sz w:val="22"/>
                <w:szCs w:val="22"/>
              </w:rPr>
              <w:t xml:space="preserve">Vehicle (three examples are not required from each member). </w:t>
            </w:r>
          </w:p>
          <w:p w14:paraId="48C85B60" w14:textId="77777777" w:rsidR="00A07A97" w:rsidRDefault="003B4BB2" w:rsidP="003B4BB2">
            <w:pPr>
              <w:ind w:left="720" w:hanging="720"/>
              <w:rPr>
                <w:rFonts w:cs="Arial"/>
                <w:sz w:val="22"/>
                <w:szCs w:val="22"/>
              </w:rPr>
            </w:pPr>
            <w:r w:rsidRPr="003B4BB2">
              <w:rPr>
                <w:rFonts w:cs="Arial"/>
                <w:sz w:val="22"/>
                <w:szCs w:val="22"/>
              </w:rPr>
              <w:t>Where the Supplier is a Special Purpose Vehicle, or a</w:t>
            </w:r>
          </w:p>
          <w:p w14:paraId="4966444C" w14:textId="77777777" w:rsidR="00A07A97" w:rsidRDefault="003B4BB2" w:rsidP="003B4BB2">
            <w:pPr>
              <w:ind w:left="720" w:hanging="720"/>
              <w:rPr>
                <w:rFonts w:cs="Arial"/>
                <w:sz w:val="22"/>
                <w:szCs w:val="22"/>
              </w:rPr>
            </w:pPr>
            <w:r w:rsidRPr="003B4BB2">
              <w:rPr>
                <w:rFonts w:cs="Arial"/>
                <w:sz w:val="22"/>
                <w:szCs w:val="22"/>
              </w:rPr>
              <w:t>managing agent not intending to be the main provider of the</w:t>
            </w:r>
          </w:p>
          <w:p w14:paraId="7356E9F4" w14:textId="77777777" w:rsidR="00A07A97" w:rsidRDefault="003B4BB2" w:rsidP="003B4BB2">
            <w:pPr>
              <w:ind w:left="720" w:hanging="720"/>
              <w:rPr>
                <w:rFonts w:cs="Arial"/>
                <w:sz w:val="22"/>
                <w:szCs w:val="22"/>
              </w:rPr>
            </w:pPr>
            <w:r w:rsidRPr="003B4BB2">
              <w:rPr>
                <w:rFonts w:cs="Arial"/>
                <w:sz w:val="22"/>
                <w:szCs w:val="22"/>
              </w:rPr>
              <w:t>supplies or services, the information requested should be</w:t>
            </w:r>
          </w:p>
          <w:p w14:paraId="685A2761" w14:textId="77777777" w:rsidR="00A07A97" w:rsidRDefault="003B4BB2" w:rsidP="003B4BB2">
            <w:pPr>
              <w:ind w:left="720" w:hanging="720"/>
              <w:rPr>
                <w:rFonts w:cs="Arial"/>
                <w:sz w:val="22"/>
                <w:szCs w:val="22"/>
              </w:rPr>
            </w:pPr>
            <w:r w:rsidRPr="003B4BB2">
              <w:rPr>
                <w:rFonts w:cs="Arial"/>
                <w:sz w:val="22"/>
                <w:szCs w:val="22"/>
              </w:rPr>
              <w:t>provided in respect of the principal intended provider(s) or sub-</w:t>
            </w:r>
          </w:p>
          <w:p w14:paraId="65A5AA40" w14:textId="77777777" w:rsidR="003B4BB2" w:rsidRPr="003B4BB2" w:rsidRDefault="003B4BB2" w:rsidP="003B4BB2">
            <w:pPr>
              <w:ind w:left="720" w:hanging="720"/>
              <w:rPr>
                <w:rFonts w:cs="Arial"/>
                <w:sz w:val="22"/>
                <w:szCs w:val="22"/>
              </w:rPr>
            </w:pPr>
            <w:proofErr w:type="gramStart"/>
            <w:r w:rsidRPr="003B4BB2">
              <w:rPr>
                <w:rFonts w:cs="Arial"/>
                <w:sz w:val="22"/>
                <w:szCs w:val="22"/>
              </w:rPr>
              <w:t>contractor(s)</w:t>
            </w:r>
            <w:proofErr w:type="gramEnd"/>
            <w:r w:rsidRPr="003B4BB2">
              <w:rPr>
                <w:rFonts w:cs="Arial"/>
                <w:sz w:val="22"/>
                <w:szCs w:val="22"/>
              </w:rPr>
              <w:t xml:space="preserve"> who will deliver the supplies and services.</w:t>
            </w:r>
          </w:p>
          <w:p w14:paraId="1F813650" w14:textId="77777777" w:rsidR="003B4BB2" w:rsidRPr="003B4BB2" w:rsidRDefault="003B4BB2" w:rsidP="003B4BB2">
            <w:pPr>
              <w:ind w:left="720" w:hanging="720"/>
              <w:rPr>
                <w:rFonts w:cs="Arial"/>
                <w:sz w:val="22"/>
                <w:szCs w:val="22"/>
              </w:rPr>
            </w:pPr>
          </w:p>
        </w:tc>
        <w:tc>
          <w:tcPr>
            <w:tcW w:w="1701" w:type="dxa"/>
            <w:shd w:val="clear" w:color="auto" w:fill="auto"/>
            <w:tcMar>
              <w:top w:w="0" w:type="dxa"/>
              <w:left w:w="10" w:type="dxa"/>
              <w:bottom w:w="0" w:type="dxa"/>
              <w:right w:w="10" w:type="dxa"/>
            </w:tcMar>
          </w:tcPr>
          <w:p w14:paraId="3B0D6578" w14:textId="77777777" w:rsidR="003B4BB2" w:rsidRPr="003B4BB2" w:rsidRDefault="003B4BB2" w:rsidP="003B4BB2">
            <w:pPr>
              <w:ind w:left="720" w:hanging="720"/>
              <w:rPr>
                <w:rFonts w:cs="Arial"/>
                <w:sz w:val="22"/>
                <w:szCs w:val="22"/>
              </w:rPr>
            </w:pPr>
          </w:p>
        </w:tc>
      </w:tr>
      <w:tr w:rsidR="003B4BB2" w:rsidRPr="003B4BB2" w14:paraId="6500E732" w14:textId="77777777" w:rsidTr="009257BC">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163ABC5" w14:textId="77777777" w:rsidR="003B4BB2" w:rsidRPr="003B4BB2" w:rsidRDefault="003B4BB2" w:rsidP="003B4BB2">
            <w:pPr>
              <w:ind w:left="720" w:hanging="720"/>
              <w:rPr>
                <w:rFonts w:cs="Arial"/>
                <w:sz w:val="22"/>
                <w:szCs w:val="22"/>
              </w:rPr>
            </w:pPr>
          </w:p>
        </w:tc>
        <w:tc>
          <w:tcPr>
            <w:tcW w:w="3226"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7C17259" w14:textId="77777777" w:rsidR="003B4BB2" w:rsidRPr="003B4BB2" w:rsidRDefault="003B4BB2" w:rsidP="003B4BB2">
            <w:pPr>
              <w:ind w:left="720" w:hanging="720"/>
              <w:rPr>
                <w:rFonts w:cs="Arial"/>
                <w:sz w:val="22"/>
                <w:szCs w:val="22"/>
              </w:rPr>
            </w:pPr>
          </w:p>
        </w:tc>
        <w:tc>
          <w:tcPr>
            <w:tcW w:w="155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234C6247" w14:textId="77777777" w:rsidR="003B4BB2" w:rsidRPr="003B4BB2" w:rsidRDefault="003B4BB2" w:rsidP="003B4BB2">
            <w:pPr>
              <w:ind w:left="720" w:hanging="720"/>
              <w:rPr>
                <w:rFonts w:cs="Arial"/>
                <w:sz w:val="22"/>
                <w:szCs w:val="22"/>
              </w:rPr>
            </w:pPr>
            <w:r w:rsidRPr="003B4BB2">
              <w:rPr>
                <w:rFonts w:cs="Arial"/>
                <w:sz w:val="22"/>
                <w:szCs w:val="22"/>
              </w:rPr>
              <w:t>Contract 1</w:t>
            </w:r>
          </w:p>
        </w:tc>
        <w:tc>
          <w:tcPr>
            <w:tcW w:w="155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4462FC22" w14:textId="77777777" w:rsidR="003B4BB2" w:rsidRPr="003B4BB2" w:rsidRDefault="003B4BB2" w:rsidP="003B4BB2">
            <w:pPr>
              <w:ind w:left="720" w:hanging="720"/>
              <w:rPr>
                <w:rFonts w:cs="Arial"/>
                <w:sz w:val="22"/>
                <w:szCs w:val="22"/>
              </w:rPr>
            </w:pPr>
            <w:r w:rsidRPr="003B4BB2">
              <w:rPr>
                <w:rFonts w:cs="Arial"/>
                <w:sz w:val="22"/>
                <w:szCs w:val="22"/>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246F82FD" w14:textId="77777777" w:rsidR="003B4BB2" w:rsidRPr="003B4BB2" w:rsidRDefault="003B4BB2" w:rsidP="003B4BB2">
            <w:pPr>
              <w:ind w:left="720" w:hanging="720"/>
              <w:rPr>
                <w:rFonts w:cs="Arial"/>
                <w:sz w:val="22"/>
                <w:szCs w:val="22"/>
              </w:rPr>
            </w:pPr>
            <w:r w:rsidRPr="003B4BB2">
              <w:rPr>
                <w:rFonts w:cs="Arial"/>
                <w:sz w:val="22"/>
                <w:szCs w:val="22"/>
              </w:rPr>
              <w:t>Contract 3</w:t>
            </w:r>
          </w:p>
        </w:tc>
      </w:tr>
      <w:tr w:rsidR="003B4BB2" w:rsidRPr="003B4BB2" w14:paraId="4FE4EC4D" w14:textId="77777777" w:rsidTr="009257BC">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EB24759" w14:textId="77777777" w:rsidR="003B4BB2" w:rsidRPr="003B4BB2" w:rsidRDefault="003B4BB2" w:rsidP="003B4BB2">
            <w:pPr>
              <w:ind w:left="720" w:hanging="720"/>
              <w:rPr>
                <w:rFonts w:cs="Arial"/>
                <w:sz w:val="22"/>
                <w:szCs w:val="22"/>
              </w:rPr>
            </w:pPr>
            <w:r w:rsidRPr="003B4BB2">
              <w:rPr>
                <w:rFonts w:cs="Arial"/>
                <w:sz w:val="22"/>
                <w:szCs w:val="22"/>
              </w:rPr>
              <w:t>6.1</w:t>
            </w:r>
          </w:p>
        </w:tc>
        <w:tc>
          <w:tcPr>
            <w:tcW w:w="3226" w:type="dxa"/>
            <w:tcBorders>
              <w:bottom w:val="single" w:sz="8" w:space="0" w:color="000000"/>
              <w:right w:val="single" w:sz="8" w:space="0" w:color="000000"/>
            </w:tcBorders>
            <w:shd w:val="clear" w:color="auto" w:fill="auto"/>
            <w:tcMar>
              <w:top w:w="0" w:type="dxa"/>
              <w:left w:w="108" w:type="dxa"/>
              <w:bottom w:w="0" w:type="dxa"/>
              <w:right w:w="108" w:type="dxa"/>
            </w:tcMar>
          </w:tcPr>
          <w:p w14:paraId="48680789" w14:textId="77777777" w:rsidR="00675C54" w:rsidRDefault="003B4BB2" w:rsidP="003B4BB2">
            <w:pPr>
              <w:ind w:left="720" w:hanging="720"/>
              <w:rPr>
                <w:rFonts w:cs="Arial"/>
                <w:sz w:val="22"/>
                <w:szCs w:val="22"/>
              </w:rPr>
            </w:pPr>
            <w:r w:rsidRPr="003B4BB2">
              <w:rPr>
                <w:rFonts w:cs="Arial"/>
                <w:sz w:val="22"/>
                <w:szCs w:val="22"/>
              </w:rPr>
              <w:t>Name of customer</w:t>
            </w:r>
          </w:p>
          <w:p w14:paraId="59F5E351" w14:textId="77777777" w:rsidR="003B4BB2" w:rsidRPr="003B4BB2" w:rsidRDefault="003B4BB2" w:rsidP="003B4BB2">
            <w:pPr>
              <w:ind w:left="720" w:hanging="720"/>
              <w:rPr>
                <w:rFonts w:cs="Arial"/>
                <w:sz w:val="22"/>
                <w:szCs w:val="22"/>
              </w:rPr>
            </w:pPr>
            <w:r w:rsidRPr="003B4BB2">
              <w:rPr>
                <w:rFonts w:cs="Arial"/>
                <w:sz w:val="22"/>
                <w:szCs w:val="22"/>
              </w:rPr>
              <w:t>organisation</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491E7E61" w14:textId="77777777" w:rsidR="003B4BB2" w:rsidRPr="003B4BB2" w:rsidRDefault="003B4BB2" w:rsidP="003B4BB2">
            <w:pPr>
              <w:ind w:left="720" w:hanging="720"/>
              <w:rPr>
                <w:rFonts w:cs="Arial"/>
                <w:sz w:val="22"/>
                <w:szCs w:val="22"/>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31E334EB" w14:textId="77777777" w:rsidR="003B4BB2" w:rsidRPr="003B4BB2" w:rsidRDefault="003B4BB2" w:rsidP="003B4BB2">
            <w:pPr>
              <w:ind w:left="720" w:hanging="720"/>
              <w:rPr>
                <w:rFonts w:cs="Arial"/>
                <w:sz w:val="22"/>
                <w:szCs w:val="22"/>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7471E180" w14:textId="77777777" w:rsidR="003B4BB2" w:rsidRPr="003B4BB2" w:rsidRDefault="003B4BB2" w:rsidP="003B4BB2">
            <w:pPr>
              <w:ind w:left="720" w:hanging="720"/>
              <w:rPr>
                <w:rFonts w:cs="Arial"/>
                <w:sz w:val="22"/>
                <w:szCs w:val="22"/>
              </w:rPr>
            </w:pPr>
          </w:p>
        </w:tc>
      </w:tr>
      <w:tr w:rsidR="003B4BB2" w:rsidRPr="003B4BB2" w14:paraId="57E0D214" w14:textId="77777777" w:rsidTr="009257B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C4A291B" w14:textId="77777777" w:rsidR="003B4BB2" w:rsidRPr="003B4BB2" w:rsidRDefault="003B4BB2" w:rsidP="003B4BB2">
            <w:pPr>
              <w:ind w:left="720" w:hanging="720"/>
              <w:rPr>
                <w:rFonts w:cs="Arial"/>
                <w:sz w:val="22"/>
                <w:szCs w:val="22"/>
              </w:rPr>
            </w:pPr>
            <w:r w:rsidRPr="003B4BB2">
              <w:rPr>
                <w:rFonts w:cs="Arial"/>
                <w:sz w:val="22"/>
                <w:szCs w:val="22"/>
              </w:rPr>
              <w:t>6.2</w:t>
            </w:r>
          </w:p>
        </w:tc>
        <w:tc>
          <w:tcPr>
            <w:tcW w:w="3226" w:type="dxa"/>
            <w:tcBorders>
              <w:bottom w:val="single" w:sz="8" w:space="0" w:color="000000"/>
              <w:right w:val="single" w:sz="8" w:space="0" w:color="000000"/>
            </w:tcBorders>
            <w:shd w:val="clear" w:color="auto" w:fill="auto"/>
            <w:tcMar>
              <w:top w:w="0" w:type="dxa"/>
              <w:left w:w="108" w:type="dxa"/>
              <w:bottom w:w="0" w:type="dxa"/>
              <w:right w:w="108" w:type="dxa"/>
            </w:tcMar>
          </w:tcPr>
          <w:p w14:paraId="6417B032" w14:textId="77777777" w:rsidR="00675C54" w:rsidRDefault="003B4BB2" w:rsidP="003B4BB2">
            <w:pPr>
              <w:ind w:left="720" w:hanging="720"/>
              <w:rPr>
                <w:rFonts w:cs="Arial"/>
                <w:sz w:val="22"/>
                <w:szCs w:val="22"/>
              </w:rPr>
            </w:pPr>
            <w:r w:rsidRPr="003B4BB2">
              <w:rPr>
                <w:rFonts w:cs="Arial"/>
                <w:sz w:val="22"/>
                <w:szCs w:val="22"/>
              </w:rPr>
              <w:t>Point of contact in</w:t>
            </w:r>
          </w:p>
          <w:p w14:paraId="7BCF61A0" w14:textId="77777777" w:rsidR="003B4BB2" w:rsidRPr="003B4BB2" w:rsidRDefault="00675C54" w:rsidP="009257BC">
            <w:pPr>
              <w:ind w:left="720" w:hanging="720"/>
              <w:rPr>
                <w:rFonts w:cs="Arial"/>
                <w:sz w:val="22"/>
                <w:szCs w:val="22"/>
              </w:rPr>
            </w:pPr>
            <w:r w:rsidRPr="003B4BB2">
              <w:rPr>
                <w:rFonts w:cs="Arial"/>
                <w:sz w:val="22"/>
                <w:szCs w:val="22"/>
              </w:rPr>
              <w:t>C</w:t>
            </w:r>
            <w:r w:rsidR="003B4BB2" w:rsidRPr="003B4BB2">
              <w:rPr>
                <w:rFonts w:cs="Arial"/>
                <w:sz w:val="22"/>
                <w:szCs w:val="22"/>
              </w:rPr>
              <w:t>ustomer</w:t>
            </w:r>
            <w:r w:rsidR="009257BC">
              <w:rPr>
                <w:rFonts w:cs="Arial"/>
                <w:sz w:val="22"/>
                <w:szCs w:val="22"/>
              </w:rPr>
              <w:t xml:space="preserve"> </w:t>
            </w:r>
            <w:r w:rsidR="003B4BB2" w:rsidRPr="003B4BB2">
              <w:rPr>
                <w:rFonts w:cs="Arial"/>
                <w:sz w:val="22"/>
                <w:szCs w:val="22"/>
              </w:rPr>
              <w:t>organisation</w:t>
            </w:r>
          </w:p>
          <w:p w14:paraId="5DE133CE" w14:textId="77777777" w:rsidR="003B4BB2" w:rsidRPr="003B4BB2" w:rsidRDefault="003B4BB2" w:rsidP="009257BC">
            <w:pPr>
              <w:ind w:left="720" w:hanging="720"/>
              <w:rPr>
                <w:rFonts w:cs="Arial"/>
                <w:sz w:val="22"/>
                <w:szCs w:val="22"/>
              </w:rPr>
            </w:pPr>
            <w:r w:rsidRPr="003B4BB2">
              <w:rPr>
                <w:rFonts w:cs="Arial"/>
                <w:sz w:val="22"/>
                <w:szCs w:val="22"/>
              </w:rPr>
              <w:t>Position in the</w:t>
            </w:r>
            <w:r w:rsidR="009257BC">
              <w:rPr>
                <w:rFonts w:cs="Arial"/>
                <w:sz w:val="22"/>
                <w:szCs w:val="22"/>
              </w:rPr>
              <w:t xml:space="preserve"> </w:t>
            </w:r>
            <w:r w:rsidRPr="003B4BB2">
              <w:rPr>
                <w:rFonts w:cs="Arial"/>
                <w:sz w:val="22"/>
                <w:szCs w:val="22"/>
              </w:rPr>
              <w:t>organisation</w:t>
            </w:r>
          </w:p>
          <w:p w14:paraId="238D4945" w14:textId="77777777" w:rsidR="003B4BB2" w:rsidRPr="003B4BB2" w:rsidRDefault="003B4BB2" w:rsidP="003B4BB2">
            <w:pPr>
              <w:ind w:left="720" w:hanging="720"/>
              <w:rPr>
                <w:rFonts w:cs="Arial"/>
                <w:sz w:val="22"/>
                <w:szCs w:val="22"/>
              </w:rPr>
            </w:pPr>
            <w:r w:rsidRPr="003B4BB2">
              <w:rPr>
                <w:rFonts w:cs="Arial"/>
                <w:sz w:val="22"/>
                <w:szCs w:val="22"/>
              </w:rPr>
              <w:t>E-mail address</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7E4090F6" w14:textId="77777777" w:rsidR="003B4BB2" w:rsidRPr="003B4BB2" w:rsidRDefault="003B4BB2" w:rsidP="003B4BB2">
            <w:pPr>
              <w:ind w:left="720" w:hanging="720"/>
              <w:rPr>
                <w:rFonts w:cs="Arial"/>
                <w:sz w:val="22"/>
                <w:szCs w:val="22"/>
              </w:rPr>
            </w:pPr>
          </w:p>
          <w:p w14:paraId="0E0636B7" w14:textId="77777777" w:rsidR="003B4BB2" w:rsidRPr="003B4BB2" w:rsidRDefault="003B4BB2" w:rsidP="003B4BB2">
            <w:pPr>
              <w:ind w:left="720" w:hanging="720"/>
              <w:rPr>
                <w:rFonts w:cs="Arial"/>
                <w:sz w:val="22"/>
                <w:szCs w:val="22"/>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1F6DBC03" w14:textId="77777777" w:rsidR="003B4BB2" w:rsidRPr="003B4BB2" w:rsidRDefault="003B4BB2" w:rsidP="003B4BB2">
            <w:pPr>
              <w:ind w:left="720" w:hanging="720"/>
              <w:rPr>
                <w:rFonts w:cs="Arial"/>
                <w:sz w:val="22"/>
                <w:szCs w:val="22"/>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4FD2750A" w14:textId="77777777" w:rsidR="003B4BB2" w:rsidRPr="003B4BB2" w:rsidRDefault="003B4BB2" w:rsidP="003B4BB2">
            <w:pPr>
              <w:ind w:left="720" w:hanging="720"/>
              <w:rPr>
                <w:rFonts w:cs="Arial"/>
                <w:sz w:val="22"/>
                <w:szCs w:val="22"/>
              </w:rPr>
            </w:pPr>
          </w:p>
        </w:tc>
      </w:tr>
      <w:tr w:rsidR="003B4BB2" w:rsidRPr="003B4BB2" w14:paraId="176A6484" w14:textId="77777777" w:rsidTr="009257B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6E8341C" w14:textId="77777777" w:rsidR="003B4BB2" w:rsidRPr="003B4BB2" w:rsidRDefault="003B4BB2" w:rsidP="003B4BB2">
            <w:pPr>
              <w:ind w:left="720" w:hanging="720"/>
              <w:rPr>
                <w:rFonts w:cs="Arial"/>
                <w:sz w:val="22"/>
                <w:szCs w:val="22"/>
              </w:rPr>
            </w:pPr>
            <w:r w:rsidRPr="003B4BB2">
              <w:rPr>
                <w:rFonts w:cs="Arial"/>
                <w:sz w:val="22"/>
                <w:szCs w:val="22"/>
              </w:rPr>
              <w:t>6.3</w:t>
            </w:r>
          </w:p>
        </w:tc>
        <w:tc>
          <w:tcPr>
            <w:tcW w:w="3226" w:type="dxa"/>
            <w:tcBorders>
              <w:bottom w:val="single" w:sz="8" w:space="0" w:color="000000"/>
              <w:right w:val="single" w:sz="8" w:space="0" w:color="000000"/>
            </w:tcBorders>
            <w:shd w:val="clear" w:color="auto" w:fill="auto"/>
            <w:tcMar>
              <w:top w:w="0" w:type="dxa"/>
              <w:left w:w="108" w:type="dxa"/>
              <w:bottom w:w="0" w:type="dxa"/>
              <w:right w:w="108" w:type="dxa"/>
            </w:tcMar>
          </w:tcPr>
          <w:p w14:paraId="7524171F" w14:textId="77777777" w:rsidR="00675C54" w:rsidRDefault="003B4BB2" w:rsidP="009257BC">
            <w:pPr>
              <w:ind w:left="720" w:hanging="720"/>
              <w:rPr>
                <w:rFonts w:cs="Arial"/>
                <w:sz w:val="22"/>
                <w:szCs w:val="22"/>
              </w:rPr>
            </w:pPr>
            <w:r w:rsidRPr="003B4BB2">
              <w:rPr>
                <w:rFonts w:cs="Arial"/>
                <w:sz w:val="22"/>
                <w:szCs w:val="22"/>
              </w:rPr>
              <w:t>Contract start date</w:t>
            </w:r>
            <w:r w:rsidR="009257BC">
              <w:rPr>
                <w:rFonts w:cs="Arial"/>
                <w:sz w:val="22"/>
                <w:szCs w:val="22"/>
              </w:rPr>
              <w:t xml:space="preserve"> </w:t>
            </w:r>
            <w:r w:rsidRPr="003B4BB2">
              <w:rPr>
                <w:rFonts w:cs="Arial"/>
                <w:sz w:val="22"/>
                <w:szCs w:val="22"/>
              </w:rPr>
              <w:t>Contract</w:t>
            </w:r>
          </w:p>
          <w:p w14:paraId="0497F142" w14:textId="77777777" w:rsidR="003B4BB2" w:rsidRPr="003B4BB2" w:rsidRDefault="003B4BB2" w:rsidP="003B4BB2">
            <w:pPr>
              <w:ind w:left="720" w:hanging="720"/>
              <w:rPr>
                <w:rFonts w:cs="Arial"/>
                <w:sz w:val="22"/>
                <w:szCs w:val="22"/>
              </w:rPr>
            </w:pPr>
            <w:r w:rsidRPr="003B4BB2">
              <w:rPr>
                <w:rFonts w:cs="Arial"/>
                <w:sz w:val="22"/>
                <w:szCs w:val="22"/>
              </w:rPr>
              <w:t>completion date</w:t>
            </w:r>
          </w:p>
          <w:p w14:paraId="540F2128" w14:textId="77777777" w:rsidR="00675C54" w:rsidRDefault="003B4BB2" w:rsidP="003B4BB2">
            <w:pPr>
              <w:ind w:left="720" w:hanging="720"/>
              <w:rPr>
                <w:rFonts w:cs="Arial"/>
                <w:sz w:val="22"/>
                <w:szCs w:val="22"/>
              </w:rPr>
            </w:pPr>
            <w:r w:rsidRPr="003B4BB2">
              <w:rPr>
                <w:rFonts w:cs="Arial"/>
                <w:sz w:val="22"/>
                <w:szCs w:val="22"/>
              </w:rPr>
              <w:t>Estimated Contract</w:t>
            </w:r>
          </w:p>
          <w:p w14:paraId="6377CD80" w14:textId="77777777" w:rsidR="003B4BB2" w:rsidRPr="003B4BB2" w:rsidRDefault="003B4BB2" w:rsidP="003B4BB2">
            <w:pPr>
              <w:ind w:left="720" w:hanging="720"/>
              <w:rPr>
                <w:rFonts w:cs="Arial"/>
                <w:sz w:val="22"/>
                <w:szCs w:val="22"/>
              </w:rPr>
            </w:pPr>
            <w:r w:rsidRPr="003B4BB2">
              <w:rPr>
                <w:rFonts w:cs="Arial"/>
                <w:sz w:val="22"/>
                <w:szCs w:val="22"/>
              </w:rPr>
              <w:t>Value</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06139CC4" w14:textId="77777777" w:rsidR="003B4BB2" w:rsidRPr="003B4BB2" w:rsidRDefault="003B4BB2" w:rsidP="003B4BB2">
            <w:pPr>
              <w:ind w:left="720" w:hanging="720"/>
              <w:rPr>
                <w:rFonts w:cs="Arial"/>
                <w:sz w:val="22"/>
                <w:szCs w:val="22"/>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3971C8F2" w14:textId="77777777" w:rsidR="003B4BB2" w:rsidRPr="003B4BB2" w:rsidRDefault="003B4BB2" w:rsidP="003B4BB2">
            <w:pPr>
              <w:ind w:left="720" w:hanging="720"/>
              <w:rPr>
                <w:rFonts w:cs="Arial"/>
                <w:sz w:val="22"/>
                <w:szCs w:val="22"/>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5D36B92A" w14:textId="77777777" w:rsidR="003B4BB2" w:rsidRPr="003B4BB2" w:rsidRDefault="003B4BB2" w:rsidP="003B4BB2">
            <w:pPr>
              <w:ind w:left="720" w:hanging="720"/>
              <w:rPr>
                <w:rFonts w:cs="Arial"/>
                <w:sz w:val="22"/>
                <w:szCs w:val="22"/>
              </w:rPr>
            </w:pPr>
          </w:p>
        </w:tc>
      </w:tr>
      <w:tr w:rsidR="003B4BB2" w:rsidRPr="003B4BB2" w14:paraId="4F1AFB42" w14:textId="77777777" w:rsidTr="009257BC">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79ED0C7" w14:textId="77777777" w:rsidR="003B4BB2" w:rsidRPr="003B4BB2" w:rsidRDefault="003B4BB2" w:rsidP="003B4BB2">
            <w:pPr>
              <w:ind w:left="720" w:hanging="720"/>
              <w:rPr>
                <w:rFonts w:cs="Arial"/>
                <w:sz w:val="22"/>
                <w:szCs w:val="22"/>
              </w:rPr>
            </w:pPr>
            <w:r w:rsidRPr="003B4BB2">
              <w:rPr>
                <w:rFonts w:cs="Arial"/>
                <w:sz w:val="22"/>
                <w:szCs w:val="22"/>
              </w:rPr>
              <w:t>6.4</w:t>
            </w:r>
          </w:p>
        </w:tc>
        <w:tc>
          <w:tcPr>
            <w:tcW w:w="3226" w:type="dxa"/>
            <w:tcBorders>
              <w:bottom w:val="single" w:sz="8" w:space="0" w:color="000000"/>
              <w:right w:val="single" w:sz="8" w:space="0" w:color="000000"/>
            </w:tcBorders>
            <w:shd w:val="clear" w:color="auto" w:fill="auto"/>
            <w:tcMar>
              <w:top w:w="0" w:type="dxa"/>
              <w:left w:w="108" w:type="dxa"/>
              <w:bottom w:w="0" w:type="dxa"/>
              <w:right w:w="108" w:type="dxa"/>
            </w:tcMar>
          </w:tcPr>
          <w:p w14:paraId="52BC3E4E" w14:textId="77777777" w:rsidR="009257BC" w:rsidRDefault="009257BC" w:rsidP="009257BC">
            <w:pPr>
              <w:ind w:left="720" w:hanging="720"/>
              <w:rPr>
                <w:rFonts w:cs="Arial"/>
                <w:sz w:val="22"/>
                <w:szCs w:val="22"/>
              </w:rPr>
            </w:pPr>
            <w:r>
              <w:rPr>
                <w:rFonts w:cs="Arial"/>
                <w:sz w:val="22"/>
                <w:szCs w:val="22"/>
              </w:rPr>
              <w:t>As referred to in 6 above, i</w:t>
            </w:r>
            <w:r w:rsidR="003B4BB2" w:rsidRPr="003B4BB2">
              <w:rPr>
                <w:rFonts w:cs="Arial"/>
                <w:sz w:val="22"/>
                <w:szCs w:val="22"/>
              </w:rPr>
              <w:t>n no</w:t>
            </w:r>
          </w:p>
          <w:p w14:paraId="1AAF1247" w14:textId="77777777" w:rsidR="009257BC" w:rsidRDefault="009257BC" w:rsidP="009257BC">
            <w:pPr>
              <w:ind w:left="720" w:hanging="720"/>
              <w:rPr>
                <w:rFonts w:cs="Arial"/>
                <w:sz w:val="22"/>
                <w:szCs w:val="22"/>
              </w:rPr>
            </w:pPr>
            <w:r>
              <w:rPr>
                <w:rFonts w:cs="Arial"/>
                <w:sz w:val="22"/>
                <w:szCs w:val="22"/>
              </w:rPr>
              <w:t>m</w:t>
            </w:r>
            <w:r w:rsidR="003B4BB2" w:rsidRPr="003B4BB2">
              <w:rPr>
                <w:rFonts w:cs="Arial"/>
                <w:sz w:val="22"/>
                <w:szCs w:val="22"/>
              </w:rPr>
              <w:t>ore</w:t>
            </w:r>
            <w:r>
              <w:rPr>
                <w:rFonts w:cs="Arial"/>
                <w:sz w:val="22"/>
                <w:szCs w:val="22"/>
              </w:rPr>
              <w:t xml:space="preserve"> </w:t>
            </w:r>
            <w:r w:rsidR="003B4BB2" w:rsidRPr="003B4BB2">
              <w:rPr>
                <w:rFonts w:cs="Arial"/>
                <w:sz w:val="22"/>
                <w:szCs w:val="22"/>
              </w:rPr>
              <w:t>than</w:t>
            </w:r>
            <w:r>
              <w:rPr>
                <w:rFonts w:cs="Arial"/>
                <w:sz w:val="22"/>
                <w:szCs w:val="22"/>
              </w:rPr>
              <w:t xml:space="preserve"> </w:t>
            </w:r>
            <w:r w:rsidR="003B4BB2" w:rsidRPr="003B4BB2">
              <w:rPr>
                <w:rFonts w:cs="Arial"/>
                <w:sz w:val="22"/>
                <w:szCs w:val="22"/>
              </w:rPr>
              <w:t>500 words,</w:t>
            </w:r>
            <w:r>
              <w:rPr>
                <w:rFonts w:cs="Arial"/>
                <w:sz w:val="22"/>
                <w:szCs w:val="22"/>
              </w:rPr>
              <w:t xml:space="preserve"> </w:t>
            </w:r>
            <w:r w:rsidR="003B4BB2" w:rsidRPr="003B4BB2">
              <w:rPr>
                <w:rFonts w:cs="Arial"/>
                <w:sz w:val="22"/>
                <w:szCs w:val="22"/>
              </w:rPr>
              <w:t>please</w:t>
            </w:r>
          </w:p>
          <w:p w14:paraId="495CDC66" w14:textId="77777777" w:rsidR="009257BC" w:rsidRDefault="003B4BB2" w:rsidP="009257BC">
            <w:pPr>
              <w:ind w:left="720" w:hanging="720"/>
              <w:rPr>
                <w:rFonts w:cs="Arial"/>
                <w:sz w:val="22"/>
                <w:szCs w:val="22"/>
              </w:rPr>
            </w:pPr>
            <w:r w:rsidRPr="003B4BB2">
              <w:rPr>
                <w:rFonts w:cs="Arial"/>
                <w:sz w:val="22"/>
                <w:szCs w:val="22"/>
              </w:rPr>
              <w:t>provide a</w:t>
            </w:r>
            <w:r w:rsidR="009257BC">
              <w:rPr>
                <w:rFonts w:cs="Arial"/>
                <w:sz w:val="22"/>
                <w:szCs w:val="22"/>
              </w:rPr>
              <w:t xml:space="preserve"> </w:t>
            </w:r>
            <w:r w:rsidRPr="003B4BB2">
              <w:rPr>
                <w:rFonts w:cs="Arial"/>
                <w:sz w:val="22"/>
                <w:szCs w:val="22"/>
              </w:rPr>
              <w:t>brief</w:t>
            </w:r>
            <w:r w:rsidR="009257BC">
              <w:rPr>
                <w:rFonts w:cs="Arial"/>
                <w:sz w:val="22"/>
                <w:szCs w:val="22"/>
              </w:rPr>
              <w:t xml:space="preserve"> </w:t>
            </w:r>
            <w:r w:rsidRPr="003B4BB2">
              <w:rPr>
                <w:rFonts w:cs="Arial"/>
                <w:sz w:val="22"/>
                <w:szCs w:val="22"/>
              </w:rPr>
              <w:t>description of</w:t>
            </w:r>
          </w:p>
          <w:p w14:paraId="0A800E26" w14:textId="77777777" w:rsidR="009257BC" w:rsidRDefault="003B4BB2" w:rsidP="009257BC">
            <w:pPr>
              <w:ind w:left="720" w:hanging="720"/>
              <w:rPr>
                <w:rFonts w:cs="Arial"/>
                <w:sz w:val="22"/>
                <w:szCs w:val="22"/>
              </w:rPr>
            </w:pPr>
            <w:r w:rsidRPr="003B4BB2">
              <w:rPr>
                <w:rFonts w:cs="Arial"/>
                <w:sz w:val="22"/>
                <w:szCs w:val="22"/>
              </w:rPr>
              <w:t>the</w:t>
            </w:r>
            <w:r w:rsidR="009257BC">
              <w:rPr>
                <w:rFonts w:cs="Arial"/>
                <w:sz w:val="22"/>
                <w:szCs w:val="22"/>
              </w:rPr>
              <w:t xml:space="preserve"> </w:t>
            </w:r>
            <w:r w:rsidRPr="003B4BB2">
              <w:rPr>
                <w:rFonts w:cs="Arial"/>
                <w:sz w:val="22"/>
                <w:szCs w:val="22"/>
              </w:rPr>
              <w:t>contract</w:t>
            </w:r>
            <w:r w:rsidR="00675C54">
              <w:rPr>
                <w:rFonts w:cs="Arial"/>
                <w:sz w:val="22"/>
                <w:szCs w:val="22"/>
              </w:rPr>
              <w:t>s</w:t>
            </w:r>
            <w:r w:rsidR="009257BC">
              <w:rPr>
                <w:rFonts w:cs="Arial"/>
                <w:sz w:val="22"/>
                <w:szCs w:val="22"/>
              </w:rPr>
              <w:t xml:space="preserve"> </w:t>
            </w:r>
            <w:r w:rsidRPr="003B4BB2">
              <w:rPr>
                <w:rFonts w:cs="Arial"/>
                <w:sz w:val="22"/>
                <w:szCs w:val="22"/>
              </w:rPr>
              <w:t>delivered</w:t>
            </w:r>
          </w:p>
          <w:p w14:paraId="6DAB7A27" w14:textId="77777777" w:rsidR="009257BC" w:rsidRDefault="003B4BB2" w:rsidP="009257BC">
            <w:pPr>
              <w:ind w:left="720" w:hanging="720"/>
              <w:rPr>
                <w:rFonts w:cs="Arial"/>
                <w:sz w:val="22"/>
                <w:szCs w:val="22"/>
              </w:rPr>
            </w:pPr>
            <w:r w:rsidRPr="003B4BB2">
              <w:rPr>
                <w:rFonts w:cs="Arial"/>
                <w:sz w:val="22"/>
                <w:szCs w:val="22"/>
              </w:rPr>
              <w:t>including</w:t>
            </w:r>
            <w:r w:rsidR="009257BC">
              <w:rPr>
                <w:rFonts w:cs="Arial"/>
                <w:sz w:val="22"/>
                <w:szCs w:val="22"/>
              </w:rPr>
              <w:t xml:space="preserve"> </w:t>
            </w:r>
            <w:r w:rsidRPr="003B4BB2">
              <w:rPr>
                <w:rFonts w:cs="Arial"/>
                <w:sz w:val="22"/>
                <w:szCs w:val="22"/>
              </w:rPr>
              <w:t>evidence</w:t>
            </w:r>
            <w:r w:rsidR="009257BC">
              <w:rPr>
                <w:rFonts w:cs="Arial"/>
                <w:sz w:val="22"/>
                <w:szCs w:val="22"/>
              </w:rPr>
              <w:t xml:space="preserve"> </w:t>
            </w:r>
            <w:r w:rsidRPr="003B4BB2">
              <w:rPr>
                <w:rFonts w:cs="Arial"/>
                <w:sz w:val="22"/>
                <w:szCs w:val="22"/>
              </w:rPr>
              <w:t>as to your</w:t>
            </w:r>
          </w:p>
          <w:p w14:paraId="667A2CC4" w14:textId="77777777" w:rsidR="009257BC" w:rsidRDefault="003B4BB2" w:rsidP="009257BC">
            <w:pPr>
              <w:ind w:left="720" w:hanging="720"/>
              <w:rPr>
                <w:rFonts w:cs="Arial"/>
                <w:sz w:val="22"/>
                <w:szCs w:val="22"/>
              </w:rPr>
            </w:pPr>
            <w:r w:rsidRPr="003B4BB2">
              <w:rPr>
                <w:rFonts w:cs="Arial"/>
                <w:sz w:val="22"/>
                <w:szCs w:val="22"/>
              </w:rPr>
              <w:t>technical</w:t>
            </w:r>
            <w:r w:rsidR="009257BC">
              <w:rPr>
                <w:rFonts w:cs="Arial"/>
                <w:sz w:val="22"/>
                <w:szCs w:val="22"/>
              </w:rPr>
              <w:t xml:space="preserve"> </w:t>
            </w:r>
            <w:r w:rsidRPr="003B4BB2">
              <w:rPr>
                <w:rFonts w:cs="Arial"/>
                <w:sz w:val="22"/>
                <w:szCs w:val="22"/>
              </w:rPr>
              <w:t>capability</w:t>
            </w:r>
            <w:r w:rsidR="009257BC">
              <w:rPr>
                <w:rFonts w:cs="Arial"/>
                <w:sz w:val="22"/>
                <w:szCs w:val="22"/>
              </w:rPr>
              <w:t xml:space="preserve"> </w:t>
            </w:r>
            <w:r w:rsidRPr="003B4BB2">
              <w:rPr>
                <w:rFonts w:cs="Arial"/>
                <w:sz w:val="22"/>
                <w:szCs w:val="22"/>
              </w:rPr>
              <w:t>in this</w:t>
            </w:r>
          </w:p>
          <w:p w14:paraId="78144C1E" w14:textId="77777777" w:rsidR="003B4BB2" w:rsidRPr="003B4BB2" w:rsidRDefault="003B4BB2" w:rsidP="009257BC">
            <w:pPr>
              <w:ind w:left="720" w:hanging="720"/>
              <w:rPr>
                <w:rFonts w:cs="Arial"/>
                <w:sz w:val="22"/>
                <w:szCs w:val="22"/>
              </w:rPr>
            </w:pPr>
            <w:proofErr w:type="gramStart"/>
            <w:r w:rsidRPr="003B4BB2">
              <w:rPr>
                <w:rFonts w:cs="Arial"/>
                <w:sz w:val="22"/>
                <w:szCs w:val="22"/>
              </w:rPr>
              <w:t>market</w:t>
            </w:r>
            <w:proofErr w:type="gramEnd"/>
            <w:r w:rsidRPr="003B4BB2">
              <w:rPr>
                <w:rFonts w:cs="Arial"/>
                <w:sz w:val="22"/>
                <w:szCs w:val="22"/>
              </w:rPr>
              <w:t>.</w:t>
            </w: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3DB910D6" w14:textId="77777777" w:rsidR="003B4BB2" w:rsidRPr="003B4BB2" w:rsidRDefault="003B4BB2" w:rsidP="003B4BB2">
            <w:pPr>
              <w:ind w:left="720" w:hanging="720"/>
              <w:rPr>
                <w:rFonts w:cs="Arial"/>
                <w:sz w:val="22"/>
                <w:szCs w:val="22"/>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7FC7B7FB" w14:textId="77777777" w:rsidR="003B4BB2" w:rsidRPr="003B4BB2" w:rsidRDefault="003B4BB2" w:rsidP="003B4BB2">
            <w:pPr>
              <w:ind w:left="720" w:hanging="720"/>
              <w:rPr>
                <w:rFonts w:cs="Arial"/>
                <w:sz w:val="22"/>
                <w:szCs w:val="22"/>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2BEA1B03" w14:textId="77777777" w:rsidR="003B4BB2" w:rsidRPr="003B4BB2" w:rsidRDefault="003B4BB2" w:rsidP="003B4BB2">
            <w:pPr>
              <w:ind w:left="720" w:hanging="720"/>
              <w:rPr>
                <w:rFonts w:cs="Arial"/>
                <w:sz w:val="22"/>
                <w:szCs w:val="22"/>
              </w:rPr>
            </w:pPr>
          </w:p>
        </w:tc>
      </w:tr>
      <w:tr w:rsidR="003B4BB2" w:rsidRPr="003B4BB2" w14:paraId="2261D86A" w14:textId="77777777" w:rsidTr="003B4BB2">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9260385" w14:textId="77777777" w:rsidR="003B4BB2" w:rsidRPr="003B4BB2" w:rsidRDefault="003B4BB2" w:rsidP="003B4BB2">
            <w:pPr>
              <w:ind w:left="720" w:hanging="720"/>
              <w:rPr>
                <w:rFonts w:cs="Arial"/>
                <w:sz w:val="22"/>
                <w:szCs w:val="22"/>
              </w:rPr>
            </w:pPr>
            <w:r w:rsidRPr="003B4BB2">
              <w:rPr>
                <w:rFonts w:cs="Arial"/>
                <w:sz w:val="22"/>
                <w:szCs w:val="22"/>
              </w:rPr>
              <w:t>6.5 If you cannot provide at least one example for questions 6.1 to 6.4, in no more than 500 words please provide an explanation for this e.g. your organisation is a new start-up.</w:t>
            </w:r>
          </w:p>
        </w:tc>
      </w:tr>
      <w:tr w:rsidR="003B4BB2" w:rsidRPr="003B4BB2" w14:paraId="18841120" w14:textId="77777777" w:rsidTr="003B4BB2">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EB81ED8" w14:textId="77777777" w:rsidR="003B4BB2" w:rsidRPr="003B4BB2" w:rsidRDefault="003B4BB2" w:rsidP="009257BC">
            <w:pPr>
              <w:rPr>
                <w:rFonts w:cs="Arial"/>
                <w:sz w:val="22"/>
                <w:szCs w:val="22"/>
              </w:rPr>
            </w:pPr>
          </w:p>
        </w:tc>
      </w:tr>
    </w:tbl>
    <w:p w14:paraId="1D91A523" w14:textId="77777777" w:rsidR="003B4BB2" w:rsidRPr="003B4BB2" w:rsidRDefault="003B4BB2" w:rsidP="003B4BB2">
      <w:pPr>
        <w:ind w:left="720" w:hanging="720"/>
        <w:rPr>
          <w:rFonts w:cs="Arial"/>
          <w:vanish/>
          <w:sz w:val="22"/>
          <w:szCs w:val="22"/>
        </w:rPr>
        <w:sectPr w:rsidR="003B4BB2" w:rsidRPr="003B4BB2">
          <w:headerReference w:type="default" r:id="rId22"/>
          <w:footerReference w:type="default" r:id="rId23"/>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2375"/>
        <w:gridCol w:w="5386"/>
        <w:gridCol w:w="2258"/>
      </w:tblGrid>
      <w:tr w:rsidR="003B4BB2" w:rsidRPr="003B4BB2" w14:paraId="5022D5FB" w14:textId="77777777" w:rsidTr="00CA42FA">
        <w:trPr>
          <w:trHeight w:val="280"/>
        </w:trPr>
        <w:tc>
          <w:tcPr>
            <w:tcW w:w="8439" w:type="dxa"/>
            <w:gridSpan w:val="3"/>
            <w:tcBorders>
              <w:bottom w:val="single" w:sz="4" w:space="0" w:color="auto"/>
            </w:tcBorders>
            <w:shd w:val="clear" w:color="auto" w:fill="auto"/>
            <w:tcMar>
              <w:top w:w="0" w:type="dxa"/>
              <w:left w:w="108" w:type="dxa"/>
              <w:bottom w:w="0" w:type="dxa"/>
              <w:right w:w="108" w:type="dxa"/>
            </w:tcMar>
          </w:tcPr>
          <w:p w14:paraId="7778DF24" w14:textId="77777777" w:rsidR="003B4BB2" w:rsidRPr="003B4BB2" w:rsidRDefault="003B4BB2" w:rsidP="003B4BB2">
            <w:pPr>
              <w:ind w:left="720" w:hanging="720"/>
              <w:rPr>
                <w:rFonts w:cs="Arial"/>
                <w:b/>
                <w:sz w:val="22"/>
                <w:szCs w:val="22"/>
              </w:rPr>
            </w:pPr>
            <w:r w:rsidRPr="003B4BB2">
              <w:rPr>
                <w:rFonts w:cs="Arial"/>
                <w:b/>
                <w:sz w:val="22"/>
                <w:szCs w:val="22"/>
              </w:rPr>
              <w:lastRenderedPageBreak/>
              <w:t xml:space="preserve">7. Additional </w:t>
            </w:r>
            <w:r w:rsidR="000F04CA">
              <w:rPr>
                <w:rFonts w:cs="Arial"/>
                <w:b/>
                <w:sz w:val="22"/>
                <w:szCs w:val="22"/>
              </w:rPr>
              <w:t>selection criteria</w:t>
            </w:r>
            <w:r w:rsidRPr="003B4BB2">
              <w:rPr>
                <w:rFonts w:cs="Arial"/>
                <w:b/>
                <w:sz w:val="22"/>
                <w:szCs w:val="22"/>
              </w:rPr>
              <w:t xml:space="preserve"> modules</w:t>
            </w:r>
          </w:p>
          <w:p w14:paraId="73156774" w14:textId="77777777" w:rsidR="003B4BB2" w:rsidRPr="003B4BB2" w:rsidRDefault="003B4BB2" w:rsidP="003B4BB2">
            <w:pPr>
              <w:ind w:left="720" w:hanging="720"/>
              <w:rPr>
                <w:rFonts w:cs="Arial"/>
                <w:sz w:val="22"/>
                <w:szCs w:val="22"/>
              </w:rPr>
            </w:pPr>
          </w:p>
          <w:p w14:paraId="172EC541" w14:textId="77777777" w:rsidR="000F04CA" w:rsidRDefault="003B4BB2" w:rsidP="003B4BB2">
            <w:pPr>
              <w:ind w:left="720" w:hanging="720"/>
              <w:rPr>
                <w:rFonts w:cs="Arial"/>
                <w:sz w:val="22"/>
                <w:szCs w:val="22"/>
              </w:rPr>
            </w:pPr>
            <w:r w:rsidRPr="003B4BB2">
              <w:rPr>
                <w:rFonts w:cs="Arial"/>
                <w:sz w:val="22"/>
                <w:szCs w:val="22"/>
              </w:rPr>
              <w:t>Suppliers who self-certify that they meet the requirements for these additional</w:t>
            </w:r>
          </w:p>
          <w:p w14:paraId="785208AE" w14:textId="77777777" w:rsidR="000F04CA" w:rsidRDefault="003B4BB2" w:rsidP="003B4BB2">
            <w:pPr>
              <w:ind w:left="720" w:hanging="720"/>
              <w:rPr>
                <w:rFonts w:cs="Arial"/>
                <w:sz w:val="22"/>
                <w:szCs w:val="22"/>
              </w:rPr>
            </w:pPr>
            <w:r w:rsidRPr="003B4BB2">
              <w:rPr>
                <w:rFonts w:cs="Arial"/>
                <w:sz w:val="22"/>
                <w:szCs w:val="22"/>
              </w:rPr>
              <w:t>modules will be required to provide evidence of this if they are successful at contract</w:t>
            </w:r>
          </w:p>
          <w:p w14:paraId="7E23F2A5" w14:textId="77777777" w:rsidR="003B4BB2" w:rsidRPr="003B4BB2" w:rsidRDefault="003B4BB2" w:rsidP="003B4BB2">
            <w:pPr>
              <w:ind w:left="720" w:hanging="720"/>
              <w:rPr>
                <w:rFonts w:cs="Arial"/>
                <w:sz w:val="22"/>
                <w:szCs w:val="22"/>
              </w:rPr>
            </w:pPr>
            <w:proofErr w:type="gramStart"/>
            <w:r w:rsidRPr="003B4BB2">
              <w:rPr>
                <w:rFonts w:cs="Arial"/>
                <w:sz w:val="22"/>
                <w:szCs w:val="22"/>
              </w:rPr>
              <w:t>award</w:t>
            </w:r>
            <w:proofErr w:type="gramEnd"/>
            <w:r w:rsidRPr="003B4BB2">
              <w:rPr>
                <w:rFonts w:cs="Arial"/>
                <w:sz w:val="22"/>
                <w:szCs w:val="22"/>
              </w:rPr>
              <w:t xml:space="preserve"> stage. Please indicate your answer by marking ‘X’ in the relevant boxes.</w:t>
            </w:r>
          </w:p>
          <w:p w14:paraId="44209276" w14:textId="77777777" w:rsidR="003B4BB2" w:rsidRPr="003B4BB2" w:rsidRDefault="003B4BB2" w:rsidP="003B4BB2">
            <w:pPr>
              <w:ind w:left="720" w:hanging="720"/>
              <w:rPr>
                <w:rFonts w:cs="Arial"/>
                <w:sz w:val="22"/>
                <w:szCs w:val="22"/>
              </w:rPr>
            </w:pPr>
          </w:p>
          <w:p w14:paraId="309F8FB6" w14:textId="77777777" w:rsidR="003B4BB2" w:rsidRPr="003B4BB2" w:rsidRDefault="003B4BB2" w:rsidP="003B4BB2">
            <w:pPr>
              <w:ind w:left="720" w:hanging="720"/>
              <w:rPr>
                <w:rFonts w:cs="Arial"/>
                <w:b/>
                <w:sz w:val="22"/>
                <w:szCs w:val="22"/>
              </w:rPr>
            </w:pPr>
            <w:r w:rsidRPr="003B4BB2">
              <w:rPr>
                <w:rFonts w:cs="Arial"/>
                <w:b/>
                <w:sz w:val="22"/>
                <w:szCs w:val="22"/>
              </w:rPr>
              <w:t>A – Project specific questions to assess Technical and Professional Ability</w:t>
            </w:r>
          </w:p>
          <w:p w14:paraId="74590099" w14:textId="77777777" w:rsidR="003B4BB2" w:rsidRPr="003B4BB2" w:rsidRDefault="003B4BB2" w:rsidP="003B4BB2">
            <w:pPr>
              <w:ind w:left="720" w:hanging="720"/>
              <w:rPr>
                <w:rFonts w:cs="Arial"/>
                <w:sz w:val="22"/>
                <w:szCs w:val="22"/>
              </w:rPr>
            </w:pPr>
          </w:p>
          <w:p w14:paraId="1578D25D" w14:textId="77777777" w:rsidR="00CA42FA" w:rsidRDefault="003B4BB2" w:rsidP="00CA42FA">
            <w:pPr>
              <w:ind w:left="720" w:hanging="720"/>
              <w:rPr>
                <w:rFonts w:cs="Arial"/>
                <w:sz w:val="22"/>
                <w:szCs w:val="22"/>
              </w:rPr>
            </w:pPr>
            <w:r w:rsidRPr="003B4BB2">
              <w:rPr>
                <w:rFonts w:cs="Arial"/>
                <w:sz w:val="22"/>
                <w:szCs w:val="22"/>
              </w:rPr>
              <w:t xml:space="preserve">Further project specific questions relating to the technical and professional ability of </w:t>
            </w:r>
          </w:p>
          <w:p w14:paraId="572AF919" w14:textId="77777777" w:rsidR="003B4BB2" w:rsidRPr="003B4BB2" w:rsidRDefault="003B4BB2" w:rsidP="00CA42FA">
            <w:pPr>
              <w:ind w:left="720" w:hanging="720"/>
              <w:rPr>
                <w:rFonts w:cs="Arial"/>
                <w:sz w:val="22"/>
                <w:szCs w:val="22"/>
              </w:rPr>
            </w:pPr>
            <w:proofErr w:type="gramStart"/>
            <w:r w:rsidRPr="003B4BB2">
              <w:rPr>
                <w:rFonts w:cs="Arial"/>
                <w:sz w:val="22"/>
                <w:szCs w:val="22"/>
              </w:rPr>
              <w:t>the</w:t>
            </w:r>
            <w:proofErr w:type="gramEnd"/>
            <w:r w:rsidRPr="003B4BB2">
              <w:rPr>
                <w:rFonts w:cs="Arial"/>
                <w:sz w:val="22"/>
                <w:szCs w:val="22"/>
              </w:rPr>
              <w:t xml:space="preserve"> Supplier.</w:t>
            </w:r>
          </w:p>
          <w:p w14:paraId="26A32094" w14:textId="77777777" w:rsidR="003B4BB2" w:rsidRPr="003B4BB2" w:rsidRDefault="003B4BB2" w:rsidP="003B4BB2">
            <w:pPr>
              <w:ind w:left="720" w:hanging="720"/>
              <w:rPr>
                <w:rFonts w:cs="Arial"/>
                <w:b/>
                <w:sz w:val="22"/>
                <w:szCs w:val="22"/>
              </w:rPr>
            </w:pPr>
            <w:r w:rsidRPr="003B4BB2">
              <w:rPr>
                <w:rFonts w:cs="Arial"/>
                <w:b/>
                <w:sz w:val="22"/>
                <w:szCs w:val="22"/>
              </w:rPr>
              <w:t xml:space="preserve">B - Insurance </w:t>
            </w:r>
          </w:p>
          <w:tbl>
            <w:tblPr>
              <w:tblW w:w="7901" w:type="dxa"/>
              <w:tblLayout w:type="fixed"/>
              <w:tblCellMar>
                <w:left w:w="10" w:type="dxa"/>
                <w:right w:w="10" w:type="dxa"/>
              </w:tblCellMar>
              <w:tblLook w:val="0000" w:firstRow="0" w:lastRow="0" w:firstColumn="0" w:lastColumn="0" w:noHBand="0" w:noVBand="0"/>
            </w:tblPr>
            <w:tblGrid>
              <w:gridCol w:w="601"/>
              <w:gridCol w:w="5741"/>
              <w:gridCol w:w="1559"/>
            </w:tblGrid>
            <w:tr w:rsidR="003B4BB2" w:rsidRPr="003B4BB2" w14:paraId="5D6BB93B" w14:textId="77777777" w:rsidTr="000F04CA">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25A834" w14:textId="77777777" w:rsidR="003B4BB2" w:rsidRPr="003B4BB2" w:rsidRDefault="003B4BB2" w:rsidP="003B4BB2">
                  <w:pPr>
                    <w:ind w:left="720" w:hanging="720"/>
                    <w:rPr>
                      <w:rFonts w:cs="Arial"/>
                      <w:sz w:val="22"/>
                      <w:szCs w:val="22"/>
                    </w:rPr>
                  </w:pPr>
                  <w:r w:rsidRPr="003B4BB2">
                    <w:rPr>
                      <w:rFonts w:cs="Arial"/>
                      <w:sz w:val="22"/>
                      <w:szCs w:val="22"/>
                    </w:rPr>
                    <w:t>1.</w:t>
                  </w:r>
                </w:p>
                <w:p w14:paraId="4EB2B5F2" w14:textId="77777777" w:rsidR="003B4BB2" w:rsidRPr="003B4BB2" w:rsidRDefault="003B4BB2" w:rsidP="003B4BB2">
                  <w:pPr>
                    <w:ind w:left="720" w:hanging="720"/>
                    <w:rPr>
                      <w:rFonts w:cs="Arial"/>
                      <w:sz w:val="22"/>
                      <w:szCs w:val="22"/>
                    </w:rPr>
                  </w:pPr>
                </w:p>
              </w:tc>
              <w:tc>
                <w:tcPr>
                  <w:tcW w:w="57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FAE3B3" w14:textId="77777777" w:rsidR="003A6DCD" w:rsidRDefault="003B4BB2" w:rsidP="003B4BB2">
                  <w:pPr>
                    <w:ind w:left="720" w:hanging="720"/>
                    <w:rPr>
                      <w:rFonts w:cs="Arial"/>
                      <w:sz w:val="22"/>
                      <w:szCs w:val="22"/>
                    </w:rPr>
                  </w:pPr>
                  <w:r w:rsidRPr="003B4BB2">
                    <w:rPr>
                      <w:rFonts w:cs="Arial"/>
                      <w:sz w:val="22"/>
                      <w:szCs w:val="22"/>
                    </w:rPr>
                    <w:t>Please self-certify whether you already have, or can</w:t>
                  </w:r>
                </w:p>
                <w:p w14:paraId="0BFE1B41" w14:textId="77777777" w:rsidR="003A6DCD" w:rsidRDefault="003B4BB2" w:rsidP="003B4BB2">
                  <w:pPr>
                    <w:ind w:left="720" w:hanging="720"/>
                    <w:rPr>
                      <w:rFonts w:cs="Arial"/>
                      <w:sz w:val="22"/>
                      <w:szCs w:val="22"/>
                    </w:rPr>
                  </w:pPr>
                  <w:r w:rsidRPr="003B4BB2">
                    <w:rPr>
                      <w:rFonts w:cs="Arial"/>
                      <w:sz w:val="22"/>
                      <w:szCs w:val="22"/>
                    </w:rPr>
                    <w:t>commit to obtain, prior to the commencemen</w:t>
                  </w:r>
                  <w:r w:rsidR="000F04CA">
                    <w:rPr>
                      <w:rFonts w:cs="Arial"/>
                      <w:sz w:val="22"/>
                      <w:szCs w:val="22"/>
                    </w:rPr>
                    <w:t>t of the</w:t>
                  </w:r>
                </w:p>
                <w:p w14:paraId="2E683C32" w14:textId="77777777" w:rsidR="003B4BB2" w:rsidRPr="003B4BB2" w:rsidRDefault="003A6DCD" w:rsidP="000524B0">
                  <w:pPr>
                    <w:ind w:left="720" w:hanging="720"/>
                    <w:rPr>
                      <w:rFonts w:cs="Arial"/>
                      <w:sz w:val="22"/>
                      <w:szCs w:val="22"/>
                    </w:rPr>
                  </w:pPr>
                  <w:r>
                    <w:rPr>
                      <w:rFonts w:cs="Arial"/>
                      <w:sz w:val="22"/>
                      <w:szCs w:val="22"/>
                    </w:rPr>
                    <w:t>service</w:t>
                  </w:r>
                  <w:r w:rsidR="000F04CA">
                    <w:rPr>
                      <w:rFonts w:cs="Arial"/>
                      <w:sz w:val="22"/>
                      <w:szCs w:val="22"/>
                    </w:rPr>
                    <w:t xml:space="preserve">, the </w:t>
                  </w:r>
                  <w:r w:rsidR="003B4BB2" w:rsidRPr="003B4BB2">
                    <w:rPr>
                      <w:rFonts w:cs="Arial"/>
                      <w:sz w:val="22"/>
                      <w:szCs w:val="22"/>
                    </w:rPr>
                    <w:t xml:space="preserve"> insurance cover indicated below</w:t>
                  </w:r>
                  <w:r w:rsidR="000524B0">
                    <w:rPr>
                      <w:rFonts w:cs="Arial"/>
                      <w:sz w:val="22"/>
                      <w:szCs w:val="22"/>
                    </w:rPr>
                    <w:t>:</w:t>
                  </w:r>
                </w:p>
                <w:p w14:paraId="6FDA0AC0" w14:textId="77777777" w:rsidR="003B4BB2" w:rsidRPr="003B4BB2" w:rsidRDefault="003B4BB2" w:rsidP="003B4BB2">
                  <w:pPr>
                    <w:ind w:left="720" w:hanging="720"/>
                    <w:rPr>
                      <w:rFonts w:cs="Arial"/>
                      <w:sz w:val="22"/>
                      <w:szCs w:val="22"/>
                    </w:rPr>
                  </w:pPr>
                </w:p>
                <w:p w14:paraId="1ADB579F" w14:textId="77777777" w:rsidR="000F04CA" w:rsidRDefault="003B4BB2" w:rsidP="000F04CA">
                  <w:pPr>
                    <w:ind w:left="720" w:hanging="720"/>
                    <w:rPr>
                      <w:rFonts w:cs="Arial"/>
                      <w:sz w:val="22"/>
                      <w:szCs w:val="22"/>
                    </w:rPr>
                  </w:pPr>
                  <w:r w:rsidRPr="003B4BB2">
                    <w:rPr>
                      <w:rFonts w:cs="Arial"/>
                      <w:sz w:val="22"/>
                      <w:szCs w:val="22"/>
                    </w:rPr>
                    <w:t>Employer’s (Com</w:t>
                  </w:r>
                  <w:r w:rsidR="000F04CA">
                    <w:rPr>
                      <w:rFonts w:cs="Arial"/>
                      <w:sz w:val="22"/>
                      <w:szCs w:val="22"/>
                    </w:rPr>
                    <w:t xml:space="preserve">pulsory) Liability Insurance  </w:t>
                  </w:r>
                </w:p>
                <w:p w14:paraId="6BBD2994" w14:textId="77777777" w:rsidR="003B4BB2" w:rsidRPr="003B4BB2" w:rsidRDefault="000F04CA" w:rsidP="000524B0">
                  <w:pPr>
                    <w:ind w:left="720" w:hanging="720"/>
                    <w:rPr>
                      <w:rFonts w:cs="Arial"/>
                      <w:sz w:val="22"/>
                      <w:szCs w:val="22"/>
                    </w:rPr>
                  </w:pPr>
                  <w:r>
                    <w:rPr>
                      <w:rFonts w:cs="Arial"/>
                      <w:sz w:val="22"/>
                      <w:szCs w:val="22"/>
                    </w:rPr>
                    <w:t>Public Liability Insurance</w:t>
                  </w:r>
                  <w:r w:rsidR="003B4BB2" w:rsidRPr="003B4BB2">
                    <w:rPr>
                      <w:rFonts w:cs="Arial"/>
                      <w:sz w:val="22"/>
                      <w:szCs w:val="22"/>
                    </w:rPr>
                    <w:br/>
                  </w:r>
                </w:p>
                <w:p w14:paraId="52F10328" w14:textId="77777777" w:rsidR="000F04CA" w:rsidRDefault="003B4BB2" w:rsidP="003B4BB2">
                  <w:pPr>
                    <w:ind w:left="720" w:hanging="720"/>
                    <w:rPr>
                      <w:rFonts w:cs="Arial"/>
                      <w:sz w:val="22"/>
                      <w:szCs w:val="22"/>
                    </w:rPr>
                  </w:pPr>
                  <w:r w:rsidRPr="003B4BB2">
                    <w:rPr>
                      <w:rFonts w:cs="Arial"/>
                      <w:sz w:val="22"/>
                      <w:szCs w:val="22"/>
                    </w:rPr>
                    <w:t>* It is a legal requirement that all companies hold</w:t>
                  </w:r>
                </w:p>
                <w:p w14:paraId="0313010F" w14:textId="77777777" w:rsidR="000F04CA" w:rsidRDefault="003B4BB2" w:rsidP="003B4BB2">
                  <w:pPr>
                    <w:ind w:left="720" w:hanging="720"/>
                    <w:rPr>
                      <w:rFonts w:cs="Arial"/>
                      <w:sz w:val="22"/>
                      <w:szCs w:val="22"/>
                    </w:rPr>
                  </w:pPr>
                  <w:r w:rsidRPr="003B4BB2">
                    <w:rPr>
                      <w:rFonts w:cs="Arial"/>
                      <w:sz w:val="22"/>
                      <w:szCs w:val="22"/>
                    </w:rPr>
                    <w:t xml:space="preserve"> Employer’s (Compulsory) Liability Insurance of £5</w:t>
                  </w:r>
                </w:p>
                <w:p w14:paraId="0B1C42AB" w14:textId="77777777" w:rsidR="000F04CA" w:rsidRDefault="003B4BB2" w:rsidP="003B4BB2">
                  <w:pPr>
                    <w:ind w:left="720" w:hanging="720"/>
                    <w:rPr>
                      <w:rFonts w:cs="Arial"/>
                      <w:sz w:val="22"/>
                      <w:szCs w:val="22"/>
                    </w:rPr>
                  </w:pPr>
                  <w:r w:rsidRPr="003B4BB2">
                    <w:rPr>
                      <w:rFonts w:cs="Arial"/>
                      <w:sz w:val="22"/>
                      <w:szCs w:val="22"/>
                    </w:rPr>
                    <w:t xml:space="preserve"> </w:t>
                  </w:r>
                  <w:proofErr w:type="gramStart"/>
                  <w:r w:rsidRPr="003B4BB2">
                    <w:rPr>
                      <w:rFonts w:cs="Arial"/>
                      <w:sz w:val="22"/>
                      <w:szCs w:val="22"/>
                    </w:rPr>
                    <w:t>million</w:t>
                  </w:r>
                  <w:proofErr w:type="gramEnd"/>
                  <w:r w:rsidRPr="003B4BB2">
                    <w:rPr>
                      <w:rFonts w:cs="Arial"/>
                      <w:sz w:val="22"/>
                      <w:szCs w:val="22"/>
                    </w:rPr>
                    <w:t xml:space="preserve"> as a minimum. Please note this requirement is</w:t>
                  </w:r>
                </w:p>
                <w:p w14:paraId="56363FA9" w14:textId="77777777" w:rsidR="003B4BB2" w:rsidRPr="003B4BB2" w:rsidRDefault="003B4BB2" w:rsidP="003B4BB2">
                  <w:pPr>
                    <w:ind w:left="720" w:hanging="720"/>
                    <w:rPr>
                      <w:rFonts w:cs="Arial"/>
                      <w:sz w:val="22"/>
                      <w:szCs w:val="22"/>
                    </w:rPr>
                  </w:pPr>
                  <w:r w:rsidRPr="003B4BB2">
                    <w:rPr>
                      <w:rFonts w:cs="Arial"/>
                      <w:sz w:val="22"/>
                      <w:szCs w:val="22"/>
                    </w:rPr>
                    <w:t xml:space="preserve"> </w:t>
                  </w:r>
                  <w:proofErr w:type="gramStart"/>
                  <w:r w:rsidRPr="003B4BB2">
                    <w:rPr>
                      <w:rFonts w:cs="Arial"/>
                      <w:sz w:val="22"/>
                      <w:szCs w:val="22"/>
                    </w:rPr>
                    <w:t>not</w:t>
                  </w:r>
                  <w:proofErr w:type="gramEnd"/>
                  <w:r w:rsidRPr="003B4BB2">
                    <w:rPr>
                      <w:rFonts w:cs="Arial"/>
                      <w:sz w:val="22"/>
                      <w:szCs w:val="22"/>
                    </w:rPr>
                    <w:t xml:space="preserve"> applicable to Sole Traders.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5274D" w14:textId="77777777" w:rsidR="008A15EE" w:rsidRDefault="00CE1054" w:rsidP="008A15EE">
                  <w:pPr>
                    <w:tabs>
                      <w:tab w:val="center" w:pos="4513"/>
                      <w:tab w:val="right" w:pos="9026"/>
                    </w:tabs>
                  </w:pPr>
                  <w:sdt>
                    <w:sdtPr>
                      <w:rPr>
                        <w:rFonts w:eastAsia="Arial" w:cs="Arial"/>
                      </w:rPr>
                      <w:id w:val="1478337599"/>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64319B9F" w14:textId="77777777" w:rsidR="008A15EE" w:rsidRDefault="00CE1054" w:rsidP="008A15EE">
                  <w:pPr>
                    <w:tabs>
                      <w:tab w:val="center" w:pos="4513"/>
                      <w:tab w:val="right" w:pos="9026"/>
                    </w:tabs>
                  </w:pPr>
                  <w:sdt>
                    <w:sdtPr>
                      <w:rPr>
                        <w:rFonts w:eastAsia="Arial" w:cs="Arial"/>
                      </w:rPr>
                      <w:id w:val="188913694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5E2C1D45" w14:textId="77777777" w:rsidR="003B4BB2" w:rsidRPr="003B4BB2" w:rsidRDefault="003B4BB2" w:rsidP="003B4BB2">
                  <w:pPr>
                    <w:ind w:left="720" w:hanging="720"/>
                    <w:rPr>
                      <w:rFonts w:cs="Arial"/>
                      <w:sz w:val="22"/>
                      <w:szCs w:val="22"/>
                    </w:rPr>
                  </w:pPr>
                </w:p>
              </w:tc>
            </w:tr>
          </w:tbl>
          <w:p w14:paraId="08ADEC1F" w14:textId="77777777" w:rsidR="003B4BB2" w:rsidRPr="003B4BB2" w:rsidRDefault="003B4BB2" w:rsidP="003B4BB2">
            <w:pPr>
              <w:ind w:left="720" w:hanging="720"/>
              <w:rPr>
                <w:rFonts w:cs="Arial"/>
                <w:sz w:val="22"/>
                <w:szCs w:val="22"/>
              </w:rPr>
            </w:pPr>
          </w:p>
          <w:p w14:paraId="13481304" w14:textId="77777777" w:rsidR="003B4BB2" w:rsidRPr="003B4BB2" w:rsidRDefault="003B4BB2" w:rsidP="003B4BB2">
            <w:pPr>
              <w:ind w:left="720" w:hanging="720"/>
              <w:rPr>
                <w:rFonts w:cs="Arial"/>
                <w:b/>
                <w:sz w:val="22"/>
                <w:szCs w:val="22"/>
              </w:rPr>
            </w:pPr>
            <w:r w:rsidRPr="003B4BB2">
              <w:rPr>
                <w:rFonts w:cs="Arial"/>
                <w:b/>
                <w:sz w:val="22"/>
                <w:szCs w:val="22"/>
              </w:rPr>
              <w:t>C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3B4BB2" w:rsidRPr="003B4BB2" w14:paraId="726BDAC8" w14:textId="77777777" w:rsidTr="003B4BB2">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0E4B4E" w14:textId="77777777" w:rsidR="003B4BB2" w:rsidRPr="003B4BB2" w:rsidRDefault="003B4BB2" w:rsidP="003B4BB2">
                  <w:pPr>
                    <w:ind w:left="720" w:hanging="720"/>
                    <w:rPr>
                      <w:rFonts w:cs="Arial"/>
                      <w:sz w:val="22"/>
                      <w:szCs w:val="22"/>
                    </w:rPr>
                  </w:pPr>
                  <w:r w:rsidRPr="003B4BB2">
                    <w:rPr>
                      <w:rFonts w:cs="Arial"/>
                      <w:sz w:val="22"/>
                      <w:szCs w:val="22"/>
                    </w:rPr>
                    <w:t>For organisations working outside of the UK please refer to equivalent legislation in the country that you are located.</w:t>
                  </w:r>
                </w:p>
              </w:tc>
            </w:tr>
            <w:tr w:rsidR="003B4BB2" w:rsidRPr="003B4BB2" w14:paraId="4D08FF68" w14:textId="77777777" w:rsidTr="003B4BB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EB516A1" w14:textId="77777777" w:rsidR="003B4BB2" w:rsidRPr="003B4BB2" w:rsidRDefault="003B4BB2" w:rsidP="003B4BB2">
                  <w:pPr>
                    <w:ind w:left="720" w:hanging="720"/>
                    <w:rPr>
                      <w:rFonts w:cs="Arial"/>
                      <w:sz w:val="22"/>
                      <w:szCs w:val="22"/>
                    </w:rPr>
                  </w:pPr>
                  <w:r w:rsidRPr="003B4BB2">
                    <w:rPr>
                      <w:rFonts w:cs="Arial"/>
                      <w:sz w:val="22"/>
                      <w:szCs w:val="22"/>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31EE95" w14:textId="77777777" w:rsidR="000F04CA" w:rsidRDefault="003B4BB2" w:rsidP="003B4BB2">
                  <w:pPr>
                    <w:ind w:left="720" w:hanging="720"/>
                    <w:rPr>
                      <w:rFonts w:cs="Arial"/>
                      <w:sz w:val="22"/>
                      <w:szCs w:val="22"/>
                    </w:rPr>
                  </w:pPr>
                  <w:r w:rsidRPr="003B4BB2">
                    <w:rPr>
                      <w:rFonts w:cs="Arial"/>
                      <w:sz w:val="22"/>
                      <w:szCs w:val="22"/>
                    </w:rPr>
                    <w:t>In the last three years, has any finding of unlawful</w:t>
                  </w:r>
                </w:p>
                <w:p w14:paraId="3A9AD100" w14:textId="77777777" w:rsidR="000F04CA" w:rsidRDefault="003B4BB2" w:rsidP="000F04CA">
                  <w:pPr>
                    <w:ind w:left="720" w:hanging="720"/>
                    <w:rPr>
                      <w:rFonts w:cs="Arial"/>
                      <w:sz w:val="22"/>
                      <w:szCs w:val="22"/>
                    </w:rPr>
                  </w:pPr>
                  <w:r w:rsidRPr="003B4BB2">
                    <w:rPr>
                      <w:rFonts w:cs="Arial"/>
                      <w:sz w:val="22"/>
                      <w:szCs w:val="22"/>
                    </w:rPr>
                    <w:t>discrimination been made against your organisation by</w:t>
                  </w:r>
                </w:p>
                <w:p w14:paraId="6050C50A" w14:textId="77777777" w:rsidR="000F04CA" w:rsidRDefault="003B4BB2" w:rsidP="003B4BB2">
                  <w:pPr>
                    <w:ind w:left="720" w:hanging="720"/>
                    <w:rPr>
                      <w:rFonts w:cs="Arial"/>
                      <w:sz w:val="22"/>
                      <w:szCs w:val="22"/>
                    </w:rPr>
                  </w:pPr>
                  <w:r w:rsidRPr="003B4BB2">
                    <w:rPr>
                      <w:rFonts w:cs="Arial"/>
                      <w:sz w:val="22"/>
                      <w:szCs w:val="22"/>
                    </w:rPr>
                    <w:t>an Employment Tribunal, an Employment Appeal</w:t>
                  </w:r>
                </w:p>
                <w:p w14:paraId="15A3FAE2" w14:textId="77777777" w:rsidR="000F04CA" w:rsidRDefault="003B4BB2" w:rsidP="003B4BB2">
                  <w:pPr>
                    <w:ind w:left="720" w:hanging="720"/>
                    <w:rPr>
                      <w:rFonts w:cs="Arial"/>
                      <w:sz w:val="22"/>
                      <w:szCs w:val="22"/>
                    </w:rPr>
                  </w:pPr>
                  <w:r w:rsidRPr="003B4BB2">
                    <w:rPr>
                      <w:rFonts w:cs="Arial"/>
                      <w:sz w:val="22"/>
                      <w:szCs w:val="22"/>
                    </w:rPr>
                    <w:t>Tribunal or any other court (or in comparable</w:t>
                  </w:r>
                </w:p>
                <w:p w14:paraId="4EDC794E" w14:textId="77777777" w:rsidR="003B4BB2" w:rsidRPr="003B4BB2" w:rsidRDefault="003B4BB2" w:rsidP="00CA42FA">
                  <w:pPr>
                    <w:ind w:left="720" w:hanging="720"/>
                    <w:rPr>
                      <w:rFonts w:cs="Arial"/>
                      <w:sz w:val="22"/>
                      <w:szCs w:val="22"/>
                    </w:rPr>
                  </w:pPr>
                  <w:proofErr w:type="gramStart"/>
                  <w:r w:rsidRPr="003B4BB2">
                    <w:rPr>
                      <w:rFonts w:cs="Arial"/>
                      <w:sz w:val="22"/>
                      <w:szCs w:val="22"/>
                    </w:rPr>
                    <w:t>proceedings</w:t>
                  </w:r>
                  <w:proofErr w:type="gramEnd"/>
                  <w:r w:rsidRPr="003B4BB2">
                    <w:rPr>
                      <w:rFonts w:cs="Arial"/>
                      <w:sz w:val="22"/>
                      <w:szCs w:val="22"/>
                    </w:rPr>
                    <w:t xml:space="preserve"> in any jurisdiction other than the UK)?</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2690EE" w14:textId="77777777" w:rsidR="008A15EE" w:rsidRDefault="00CE1054" w:rsidP="008A15EE">
                  <w:pPr>
                    <w:tabs>
                      <w:tab w:val="center" w:pos="4513"/>
                      <w:tab w:val="right" w:pos="9026"/>
                    </w:tabs>
                  </w:pPr>
                  <w:sdt>
                    <w:sdtPr>
                      <w:rPr>
                        <w:rFonts w:eastAsia="Arial" w:cs="Arial"/>
                      </w:rPr>
                      <w:id w:val="-9317290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1192F45F" w14:textId="77777777" w:rsidR="008A15EE" w:rsidRDefault="00CE1054" w:rsidP="008A15EE">
                  <w:pPr>
                    <w:tabs>
                      <w:tab w:val="center" w:pos="4513"/>
                      <w:tab w:val="right" w:pos="9026"/>
                    </w:tabs>
                  </w:pPr>
                  <w:sdt>
                    <w:sdtPr>
                      <w:rPr>
                        <w:rFonts w:eastAsia="Arial" w:cs="Arial"/>
                      </w:rPr>
                      <w:id w:val="-49063716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4DB5A85E" w14:textId="77777777" w:rsidR="003B4BB2" w:rsidRPr="003B4BB2" w:rsidRDefault="003B4BB2" w:rsidP="003B4BB2">
                  <w:pPr>
                    <w:ind w:left="720" w:hanging="720"/>
                    <w:rPr>
                      <w:rFonts w:cs="Arial"/>
                      <w:sz w:val="22"/>
                      <w:szCs w:val="22"/>
                    </w:rPr>
                  </w:pPr>
                </w:p>
              </w:tc>
            </w:tr>
            <w:tr w:rsidR="003B4BB2" w:rsidRPr="003B4BB2" w14:paraId="1C9B535D" w14:textId="77777777" w:rsidTr="003B4BB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D3B09C7" w14:textId="77777777" w:rsidR="003B4BB2" w:rsidRPr="003B4BB2" w:rsidRDefault="003B4BB2" w:rsidP="003B4BB2">
                  <w:pPr>
                    <w:ind w:left="720" w:hanging="720"/>
                    <w:rPr>
                      <w:rFonts w:cs="Arial"/>
                      <w:sz w:val="22"/>
                      <w:szCs w:val="22"/>
                    </w:rPr>
                  </w:pPr>
                  <w:r w:rsidRPr="003B4BB2">
                    <w:rPr>
                      <w:rFonts w:cs="Arial"/>
                      <w:sz w:val="22"/>
                      <w:szCs w:val="22"/>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CF2FEB3" w14:textId="77777777" w:rsidR="000F04CA" w:rsidRDefault="003B4BB2" w:rsidP="003B4BB2">
                  <w:pPr>
                    <w:ind w:left="720" w:hanging="720"/>
                    <w:rPr>
                      <w:rFonts w:cs="Arial"/>
                      <w:sz w:val="22"/>
                      <w:szCs w:val="22"/>
                    </w:rPr>
                  </w:pPr>
                  <w:r w:rsidRPr="003B4BB2">
                    <w:rPr>
                      <w:rFonts w:cs="Arial"/>
                      <w:sz w:val="22"/>
                      <w:szCs w:val="22"/>
                    </w:rPr>
                    <w:t>In the last three years, has your organisation had a</w:t>
                  </w:r>
                </w:p>
                <w:p w14:paraId="6121BF9D" w14:textId="77777777" w:rsidR="000F04CA" w:rsidRDefault="003B4BB2" w:rsidP="003B4BB2">
                  <w:pPr>
                    <w:ind w:left="720" w:hanging="720"/>
                    <w:rPr>
                      <w:rFonts w:cs="Arial"/>
                      <w:sz w:val="22"/>
                      <w:szCs w:val="22"/>
                    </w:rPr>
                  </w:pPr>
                  <w:r w:rsidRPr="003B4BB2">
                    <w:rPr>
                      <w:rFonts w:cs="Arial"/>
                      <w:sz w:val="22"/>
                      <w:szCs w:val="22"/>
                    </w:rPr>
                    <w:t>complaint upheld following an investigation by the</w:t>
                  </w:r>
                </w:p>
                <w:p w14:paraId="66C0D8C7" w14:textId="77777777" w:rsidR="000F04CA" w:rsidRDefault="003B4BB2" w:rsidP="003B4BB2">
                  <w:pPr>
                    <w:ind w:left="720" w:hanging="720"/>
                    <w:rPr>
                      <w:rFonts w:cs="Arial"/>
                      <w:sz w:val="22"/>
                      <w:szCs w:val="22"/>
                    </w:rPr>
                  </w:pPr>
                  <w:r w:rsidRPr="003B4BB2">
                    <w:rPr>
                      <w:rFonts w:cs="Arial"/>
                      <w:sz w:val="22"/>
                      <w:szCs w:val="22"/>
                    </w:rPr>
                    <w:t>Equality and Human Rights Commission or its</w:t>
                  </w:r>
                </w:p>
                <w:p w14:paraId="0F4935F8" w14:textId="77777777" w:rsidR="000F04CA" w:rsidRDefault="003B4BB2" w:rsidP="003B4BB2">
                  <w:pPr>
                    <w:ind w:left="720" w:hanging="720"/>
                    <w:rPr>
                      <w:rFonts w:cs="Arial"/>
                      <w:sz w:val="22"/>
                      <w:szCs w:val="22"/>
                    </w:rPr>
                  </w:pPr>
                  <w:r w:rsidRPr="003B4BB2">
                    <w:rPr>
                      <w:rFonts w:cs="Arial"/>
                      <w:sz w:val="22"/>
                      <w:szCs w:val="22"/>
                    </w:rPr>
                    <w:t>predecessors (or a comparable body in any jurisdiction</w:t>
                  </w:r>
                </w:p>
                <w:p w14:paraId="06A81F3F" w14:textId="77777777" w:rsidR="000F04CA" w:rsidRDefault="003B4BB2" w:rsidP="003B4BB2">
                  <w:pPr>
                    <w:ind w:left="720" w:hanging="720"/>
                    <w:rPr>
                      <w:rFonts w:cs="Arial"/>
                      <w:sz w:val="22"/>
                      <w:szCs w:val="22"/>
                    </w:rPr>
                  </w:pPr>
                  <w:r w:rsidRPr="003B4BB2">
                    <w:rPr>
                      <w:rFonts w:cs="Arial"/>
                      <w:sz w:val="22"/>
                      <w:szCs w:val="22"/>
                    </w:rPr>
                    <w:t>other than the UK), on grounds of alleged unlawful</w:t>
                  </w:r>
                </w:p>
                <w:p w14:paraId="7AC3778B" w14:textId="77777777" w:rsidR="003B4BB2" w:rsidRPr="003B4BB2" w:rsidRDefault="003B4BB2" w:rsidP="003B4BB2">
                  <w:pPr>
                    <w:ind w:left="720" w:hanging="720"/>
                    <w:rPr>
                      <w:rFonts w:cs="Arial"/>
                      <w:sz w:val="22"/>
                      <w:szCs w:val="22"/>
                    </w:rPr>
                  </w:pPr>
                  <w:proofErr w:type="gramStart"/>
                  <w:r w:rsidRPr="003B4BB2">
                    <w:rPr>
                      <w:rFonts w:cs="Arial"/>
                      <w:sz w:val="22"/>
                      <w:szCs w:val="22"/>
                    </w:rPr>
                    <w:t>discrimination</w:t>
                  </w:r>
                  <w:proofErr w:type="gramEnd"/>
                  <w:r w:rsidRPr="003B4BB2">
                    <w:rPr>
                      <w:rFonts w:cs="Arial"/>
                      <w:sz w:val="22"/>
                      <w:szCs w:val="22"/>
                    </w:rPr>
                    <w:t xml:space="preserve">?  </w:t>
                  </w:r>
                </w:p>
                <w:p w14:paraId="37CE1086" w14:textId="77777777" w:rsidR="003B4BB2" w:rsidRPr="003B4BB2" w:rsidRDefault="003B4BB2" w:rsidP="000F04CA">
                  <w:pPr>
                    <w:rPr>
                      <w:rFonts w:cs="Arial"/>
                      <w:sz w:val="22"/>
                      <w:szCs w:val="22"/>
                    </w:rPr>
                  </w:pPr>
                </w:p>
                <w:p w14:paraId="775CB66C" w14:textId="77777777" w:rsidR="000F04CA" w:rsidRDefault="003B4BB2" w:rsidP="003B4BB2">
                  <w:pPr>
                    <w:ind w:left="720" w:hanging="720"/>
                    <w:rPr>
                      <w:rFonts w:cs="Arial"/>
                      <w:sz w:val="22"/>
                      <w:szCs w:val="22"/>
                    </w:rPr>
                  </w:pPr>
                  <w:r w:rsidRPr="003B4BB2">
                    <w:rPr>
                      <w:rFonts w:cs="Arial"/>
                      <w:sz w:val="22"/>
                      <w:szCs w:val="22"/>
                    </w:rPr>
                    <w:t>If you have answered “yes” to one or both of the</w:t>
                  </w:r>
                </w:p>
                <w:p w14:paraId="3ACF53F5" w14:textId="77777777" w:rsidR="000F04CA" w:rsidRDefault="003B4BB2" w:rsidP="000F04CA">
                  <w:pPr>
                    <w:ind w:left="720" w:hanging="720"/>
                    <w:rPr>
                      <w:rFonts w:cs="Arial"/>
                      <w:sz w:val="22"/>
                      <w:szCs w:val="22"/>
                    </w:rPr>
                  </w:pPr>
                  <w:r w:rsidRPr="003B4BB2">
                    <w:rPr>
                      <w:rFonts w:cs="Arial"/>
                      <w:sz w:val="22"/>
                      <w:szCs w:val="22"/>
                    </w:rPr>
                    <w:t>questions in this module, please provide, as a separate</w:t>
                  </w:r>
                </w:p>
                <w:p w14:paraId="3ED4A842" w14:textId="77777777" w:rsidR="000F04CA" w:rsidRDefault="003B4BB2" w:rsidP="003B4BB2">
                  <w:pPr>
                    <w:ind w:left="720" w:hanging="720"/>
                    <w:rPr>
                      <w:rFonts w:cs="Arial"/>
                      <w:sz w:val="22"/>
                      <w:szCs w:val="22"/>
                    </w:rPr>
                  </w:pPr>
                  <w:r w:rsidRPr="003B4BB2">
                    <w:rPr>
                      <w:rFonts w:cs="Arial"/>
                      <w:sz w:val="22"/>
                      <w:szCs w:val="22"/>
                    </w:rPr>
                    <w:t>Appendix, a summary of the nature of the investigation</w:t>
                  </w:r>
                </w:p>
                <w:p w14:paraId="7F47C609" w14:textId="77777777" w:rsidR="000F04CA" w:rsidRDefault="003B4BB2" w:rsidP="003B4BB2">
                  <w:pPr>
                    <w:ind w:left="720" w:hanging="720"/>
                    <w:rPr>
                      <w:rFonts w:cs="Arial"/>
                      <w:sz w:val="22"/>
                      <w:szCs w:val="22"/>
                    </w:rPr>
                  </w:pPr>
                  <w:r w:rsidRPr="003B4BB2">
                    <w:rPr>
                      <w:rFonts w:cs="Arial"/>
                      <w:sz w:val="22"/>
                      <w:szCs w:val="22"/>
                    </w:rPr>
                    <w:t>and an explanation of the outcome of the investigation</w:t>
                  </w:r>
                </w:p>
                <w:p w14:paraId="7F855435" w14:textId="77777777" w:rsidR="003B4BB2" w:rsidRPr="003B4BB2" w:rsidRDefault="003B4BB2" w:rsidP="003B4BB2">
                  <w:pPr>
                    <w:ind w:left="720" w:hanging="720"/>
                    <w:rPr>
                      <w:rFonts w:cs="Arial"/>
                      <w:sz w:val="22"/>
                      <w:szCs w:val="22"/>
                    </w:rPr>
                  </w:pPr>
                  <w:proofErr w:type="gramStart"/>
                  <w:r w:rsidRPr="003B4BB2">
                    <w:rPr>
                      <w:rFonts w:cs="Arial"/>
                      <w:sz w:val="22"/>
                      <w:szCs w:val="22"/>
                    </w:rPr>
                    <w:t>to</w:t>
                  </w:r>
                  <w:proofErr w:type="gramEnd"/>
                  <w:r w:rsidRPr="003B4BB2">
                    <w:rPr>
                      <w:rFonts w:cs="Arial"/>
                      <w:sz w:val="22"/>
                      <w:szCs w:val="22"/>
                    </w:rPr>
                    <w:t xml:space="preserve"> date.</w:t>
                  </w:r>
                </w:p>
                <w:p w14:paraId="38FC68B8" w14:textId="77777777" w:rsidR="003B4BB2" w:rsidRPr="003B4BB2" w:rsidRDefault="003B4BB2" w:rsidP="003B4BB2">
                  <w:pPr>
                    <w:ind w:left="720" w:hanging="720"/>
                    <w:rPr>
                      <w:rFonts w:cs="Arial"/>
                      <w:sz w:val="22"/>
                      <w:szCs w:val="22"/>
                    </w:rPr>
                  </w:pPr>
                </w:p>
                <w:p w14:paraId="464A313C" w14:textId="77777777" w:rsidR="000F04CA" w:rsidRDefault="003B4BB2" w:rsidP="003B4BB2">
                  <w:pPr>
                    <w:ind w:left="720" w:hanging="720"/>
                    <w:rPr>
                      <w:rFonts w:cs="Arial"/>
                      <w:sz w:val="22"/>
                      <w:szCs w:val="22"/>
                    </w:rPr>
                  </w:pPr>
                  <w:r w:rsidRPr="003B4BB2">
                    <w:rPr>
                      <w:rFonts w:cs="Arial"/>
                      <w:sz w:val="22"/>
                      <w:szCs w:val="22"/>
                    </w:rPr>
                    <w:t>If the investigation upheld the complaint against your</w:t>
                  </w:r>
                </w:p>
                <w:p w14:paraId="274FB532" w14:textId="77777777" w:rsidR="000F04CA" w:rsidRDefault="003B4BB2" w:rsidP="003B4BB2">
                  <w:pPr>
                    <w:ind w:left="720" w:hanging="720"/>
                    <w:rPr>
                      <w:rFonts w:cs="Arial"/>
                      <w:sz w:val="22"/>
                      <w:szCs w:val="22"/>
                    </w:rPr>
                  </w:pPr>
                  <w:r w:rsidRPr="003B4BB2">
                    <w:rPr>
                      <w:rFonts w:cs="Arial"/>
                      <w:sz w:val="22"/>
                      <w:szCs w:val="22"/>
                    </w:rPr>
                    <w:t>organisation, please use the Appendix to explain what</w:t>
                  </w:r>
                </w:p>
                <w:p w14:paraId="37E7164E" w14:textId="77777777" w:rsidR="000F04CA" w:rsidRDefault="003B4BB2" w:rsidP="003B4BB2">
                  <w:pPr>
                    <w:ind w:left="720" w:hanging="720"/>
                    <w:rPr>
                      <w:rFonts w:cs="Arial"/>
                      <w:sz w:val="22"/>
                      <w:szCs w:val="22"/>
                    </w:rPr>
                  </w:pPr>
                  <w:r w:rsidRPr="003B4BB2">
                    <w:rPr>
                      <w:rFonts w:cs="Arial"/>
                      <w:sz w:val="22"/>
                      <w:szCs w:val="22"/>
                    </w:rPr>
                    <w:t>action (if any) you have taken to prevent unlawful</w:t>
                  </w:r>
                </w:p>
                <w:p w14:paraId="374F91B1" w14:textId="77777777" w:rsidR="003B4BB2" w:rsidRPr="003B4BB2" w:rsidRDefault="003B4BB2" w:rsidP="003B4BB2">
                  <w:pPr>
                    <w:ind w:left="720" w:hanging="720"/>
                    <w:rPr>
                      <w:rFonts w:cs="Arial"/>
                      <w:sz w:val="22"/>
                      <w:szCs w:val="22"/>
                    </w:rPr>
                  </w:pPr>
                  <w:proofErr w:type="gramStart"/>
                  <w:r w:rsidRPr="003B4BB2">
                    <w:rPr>
                      <w:rFonts w:cs="Arial"/>
                      <w:sz w:val="22"/>
                      <w:szCs w:val="22"/>
                    </w:rPr>
                    <w:t>discrimination</w:t>
                  </w:r>
                  <w:proofErr w:type="gramEnd"/>
                  <w:r w:rsidRPr="003B4BB2">
                    <w:rPr>
                      <w:rFonts w:cs="Arial"/>
                      <w:sz w:val="22"/>
                      <w:szCs w:val="22"/>
                    </w:rPr>
                    <w:t xml:space="preserve"> from reoccurring.</w:t>
                  </w:r>
                </w:p>
                <w:p w14:paraId="02950799" w14:textId="77777777" w:rsidR="000F04CA" w:rsidRDefault="003B4BB2" w:rsidP="003B4BB2">
                  <w:pPr>
                    <w:ind w:left="720" w:hanging="720"/>
                    <w:rPr>
                      <w:rFonts w:cs="Arial"/>
                      <w:sz w:val="22"/>
                      <w:szCs w:val="22"/>
                    </w:rPr>
                  </w:pPr>
                  <w:r w:rsidRPr="003B4BB2">
                    <w:rPr>
                      <w:rFonts w:cs="Arial"/>
                      <w:sz w:val="22"/>
                      <w:szCs w:val="22"/>
                    </w:rPr>
                    <w:t>You may be excluded if you are unable to demonstrate</w:t>
                  </w:r>
                </w:p>
                <w:p w14:paraId="2A513952" w14:textId="77777777" w:rsidR="000F04CA" w:rsidRDefault="003B4BB2" w:rsidP="003B4BB2">
                  <w:pPr>
                    <w:ind w:left="720" w:hanging="720"/>
                    <w:rPr>
                      <w:rFonts w:cs="Arial"/>
                      <w:sz w:val="22"/>
                      <w:szCs w:val="22"/>
                    </w:rPr>
                  </w:pPr>
                  <w:r w:rsidRPr="003B4BB2">
                    <w:rPr>
                      <w:rFonts w:cs="Arial"/>
                      <w:sz w:val="22"/>
                      <w:szCs w:val="22"/>
                    </w:rPr>
                    <w:t>to the authority’s satisfaction that appropriate remedial</w:t>
                  </w:r>
                </w:p>
                <w:p w14:paraId="0910D63D" w14:textId="77777777" w:rsidR="000F04CA" w:rsidRDefault="003B4BB2" w:rsidP="003B4BB2">
                  <w:pPr>
                    <w:ind w:left="720" w:hanging="720"/>
                    <w:rPr>
                      <w:rFonts w:cs="Arial"/>
                      <w:sz w:val="22"/>
                      <w:szCs w:val="22"/>
                    </w:rPr>
                  </w:pPr>
                  <w:r w:rsidRPr="003B4BB2">
                    <w:rPr>
                      <w:rFonts w:cs="Arial"/>
                      <w:sz w:val="22"/>
                      <w:szCs w:val="22"/>
                    </w:rPr>
                    <w:t>action has been taken to prevent similar unlawful</w:t>
                  </w:r>
                </w:p>
                <w:p w14:paraId="65F7854D" w14:textId="77777777" w:rsidR="003B4BB2" w:rsidRPr="003B4BB2" w:rsidRDefault="003B4BB2" w:rsidP="00CA42FA">
                  <w:pPr>
                    <w:ind w:left="720" w:hanging="720"/>
                    <w:rPr>
                      <w:rFonts w:cs="Arial"/>
                      <w:sz w:val="22"/>
                      <w:szCs w:val="22"/>
                    </w:rPr>
                  </w:pPr>
                  <w:proofErr w:type="gramStart"/>
                  <w:r w:rsidRPr="003B4BB2">
                    <w:rPr>
                      <w:rFonts w:cs="Arial"/>
                      <w:sz w:val="22"/>
                      <w:szCs w:val="22"/>
                    </w:rPr>
                    <w:t>discrimination</w:t>
                  </w:r>
                  <w:proofErr w:type="gramEnd"/>
                  <w:r w:rsidRPr="003B4BB2">
                    <w:rPr>
                      <w:rFonts w:cs="Arial"/>
                      <w:sz w:val="22"/>
                      <w:szCs w:val="22"/>
                    </w:rPr>
                    <w:t xml:space="preserve"> reoccurring.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C1BC14" w14:textId="77777777" w:rsidR="008A15EE" w:rsidRDefault="00CE1054" w:rsidP="008A15EE">
                  <w:pPr>
                    <w:tabs>
                      <w:tab w:val="center" w:pos="4513"/>
                      <w:tab w:val="right" w:pos="9026"/>
                    </w:tabs>
                  </w:pPr>
                  <w:sdt>
                    <w:sdtPr>
                      <w:rPr>
                        <w:rFonts w:eastAsia="Arial" w:cs="Arial"/>
                      </w:rPr>
                      <w:id w:val="-20579706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1A5934B1" w14:textId="77777777" w:rsidR="008A15EE" w:rsidRDefault="00CE1054" w:rsidP="008A15EE">
                  <w:pPr>
                    <w:tabs>
                      <w:tab w:val="center" w:pos="4513"/>
                      <w:tab w:val="right" w:pos="9026"/>
                    </w:tabs>
                  </w:pPr>
                  <w:sdt>
                    <w:sdtPr>
                      <w:rPr>
                        <w:rFonts w:eastAsia="Arial" w:cs="Arial"/>
                      </w:rPr>
                      <w:id w:val="1529604468"/>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6B473394" w14:textId="77777777" w:rsidR="003B4BB2" w:rsidRPr="003B4BB2" w:rsidRDefault="003B4BB2" w:rsidP="003B4BB2">
                  <w:pPr>
                    <w:ind w:left="720" w:hanging="720"/>
                    <w:rPr>
                      <w:rFonts w:cs="Arial"/>
                      <w:sz w:val="22"/>
                      <w:szCs w:val="22"/>
                    </w:rPr>
                  </w:pPr>
                </w:p>
                <w:p w14:paraId="2592A755" w14:textId="77777777" w:rsidR="003B4BB2" w:rsidRPr="003B4BB2" w:rsidRDefault="003B4BB2" w:rsidP="003B4BB2">
                  <w:pPr>
                    <w:ind w:left="720" w:hanging="720"/>
                    <w:rPr>
                      <w:rFonts w:cs="Arial"/>
                      <w:sz w:val="22"/>
                      <w:szCs w:val="22"/>
                    </w:rPr>
                  </w:pPr>
                </w:p>
                <w:p w14:paraId="062A3762" w14:textId="77777777" w:rsidR="003B4BB2" w:rsidRPr="003B4BB2" w:rsidRDefault="003B4BB2" w:rsidP="003B4BB2">
                  <w:pPr>
                    <w:ind w:left="720" w:hanging="720"/>
                    <w:rPr>
                      <w:rFonts w:cs="Arial"/>
                      <w:sz w:val="22"/>
                      <w:szCs w:val="22"/>
                    </w:rPr>
                  </w:pPr>
                </w:p>
              </w:tc>
            </w:tr>
            <w:tr w:rsidR="003B4BB2" w:rsidRPr="003B4BB2" w14:paraId="0ED24949" w14:textId="77777777" w:rsidTr="003B4BB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D9E96F" w14:textId="77777777" w:rsidR="003B4BB2" w:rsidRPr="003B4BB2" w:rsidRDefault="003B4BB2" w:rsidP="003B4BB2">
                  <w:pPr>
                    <w:ind w:left="720" w:hanging="720"/>
                    <w:rPr>
                      <w:rFonts w:cs="Arial"/>
                      <w:sz w:val="22"/>
                      <w:szCs w:val="22"/>
                    </w:rPr>
                  </w:pPr>
                  <w:r w:rsidRPr="003B4BB2">
                    <w:rPr>
                      <w:rFonts w:cs="Arial"/>
                      <w:sz w:val="22"/>
                      <w:szCs w:val="22"/>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BDD0835" w14:textId="77777777" w:rsidR="007D24DE" w:rsidRDefault="003B4BB2" w:rsidP="003B4BB2">
                  <w:pPr>
                    <w:ind w:left="720" w:hanging="720"/>
                    <w:rPr>
                      <w:rFonts w:cs="Arial"/>
                      <w:sz w:val="22"/>
                      <w:szCs w:val="22"/>
                    </w:rPr>
                  </w:pPr>
                  <w:r w:rsidRPr="003B4BB2">
                    <w:rPr>
                      <w:rFonts w:cs="Arial"/>
                      <w:sz w:val="22"/>
                      <w:szCs w:val="22"/>
                    </w:rPr>
                    <w:t>If you use sub-contractors, do you have processes in</w:t>
                  </w:r>
                </w:p>
                <w:p w14:paraId="6990E4FE" w14:textId="77777777" w:rsidR="007D24DE" w:rsidRDefault="003B4BB2" w:rsidP="003B4BB2">
                  <w:pPr>
                    <w:ind w:left="720" w:hanging="720"/>
                    <w:rPr>
                      <w:rFonts w:cs="Arial"/>
                      <w:sz w:val="22"/>
                      <w:szCs w:val="22"/>
                    </w:rPr>
                  </w:pPr>
                  <w:r w:rsidRPr="003B4BB2">
                    <w:rPr>
                      <w:rFonts w:cs="Arial"/>
                      <w:sz w:val="22"/>
                      <w:szCs w:val="22"/>
                    </w:rPr>
                    <w:t>place to check whether any of the above circumstances</w:t>
                  </w:r>
                </w:p>
                <w:p w14:paraId="76ADDB55" w14:textId="77777777" w:rsidR="003B4BB2" w:rsidRPr="003B4BB2" w:rsidRDefault="003B4BB2" w:rsidP="003B4BB2">
                  <w:pPr>
                    <w:ind w:left="720" w:hanging="720"/>
                    <w:rPr>
                      <w:rFonts w:cs="Arial"/>
                      <w:sz w:val="22"/>
                      <w:szCs w:val="22"/>
                    </w:rPr>
                  </w:pPr>
                  <w:proofErr w:type="gramStart"/>
                  <w:r w:rsidRPr="003B4BB2">
                    <w:rPr>
                      <w:rFonts w:cs="Arial"/>
                      <w:sz w:val="22"/>
                      <w:szCs w:val="22"/>
                    </w:rPr>
                    <w:t>apply</w:t>
                  </w:r>
                  <w:proofErr w:type="gramEnd"/>
                  <w:r w:rsidRPr="003B4BB2">
                    <w:rPr>
                      <w:rFonts w:cs="Arial"/>
                      <w:sz w:val="22"/>
                      <w:szCs w:val="22"/>
                    </w:rPr>
                    <w:t xml:space="preserve">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C43DC6" w14:textId="77777777" w:rsidR="008A15EE" w:rsidRDefault="00CE1054" w:rsidP="008A15EE">
                  <w:pPr>
                    <w:tabs>
                      <w:tab w:val="center" w:pos="4513"/>
                      <w:tab w:val="right" w:pos="9026"/>
                    </w:tabs>
                  </w:pPr>
                  <w:sdt>
                    <w:sdtPr>
                      <w:rPr>
                        <w:rFonts w:eastAsia="Arial" w:cs="Arial"/>
                      </w:rPr>
                      <w:id w:val="-161596960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31828C01" w14:textId="77777777" w:rsidR="008A15EE" w:rsidRDefault="00CE1054" w:rsidP="008A15EE">
                  <w:pPr>
                    <w:tabs>
                      <w:tab w:val="center" w:pos="4513"/>
                      <w:tab w:val="right" w:pos="9026"/>
                    </w:tabs>
                  </w:pPr>
                  <w:sdt>
                    <w:sdtPr>
                      <w:rPr>
                        <w:rFonts w:eastAsia="Arial" w:cs="Arial"/>
                      </w:rPr>
                      <w:id w:val="175647754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7841C93E" w14:textId="77777777" w:rsidR="003B4BB2" w:rsidRPr="003B4BB2" w:rsidRDefault="003B4BB2" w:rsidP="003B4BB2">
                  <w:pPr>
                    <w:ind w:left="720" w:hanging="720"/>
                    <w:rPr>
                      <w:rFonts w:cs="Arial"/>
                      <w:sz w:val="22"/>
                      <w:szCs w:val="22"/>
                    </w:rPr>
                  </w:pPr>
                </w:p>
              </w:tc>
            </w:tr>
          </w:tbl>
          <w:p w14:paraId="34522F71" w14:textId="77777777" w:rsidR="003B4BB2" w:rsidRDefault="003B4BB2" w:rsidP="003B4BB2">
            <w:pPr>
              <w:ind w:left="720" w:hanging="720"/>
              <w:rPr>
                <w:rFonts w:cs="Arial"/>
                <w:sz w:val="22"/>
                <w:szCs w:val="22"/>
              </w:rPr>
            </w:pPr>
          </w:p>
          <w:p w14:paraId="4FF2C530" w14:textId="77777777" w:rsidR="000524B0" w:rsidRDefault="000524B0" w:rsidP="003B4BB2">
            <w:pPr>
              <w:ind w:left="720" w:hanging="720"/>
              <w:rPr>
                <w:rFonts w:cs="Arial"/>
                <w:sz w:val="22"/>
                <w:szCs w:val="22"/>
              </w:rPr>
            </w:pPr>
          </w:p>
          <w:p w14:paraId="2F8392B0" w14:textId="77777777" w:rsidR="000524B0" w:rsidRPr="003B4BB2" w:rsidRDefault="000524B0" w:rsidP="003B4BB2">
            <w:pPr>
              <w:ind w:left="720" w:hanging="720"/>
              <w:rPr>
                <w:rFonts w:cs="Arial"/>
                <w:sz w:val="22"/>
                <w:szCs w:val="22"/>
              </w:rPr>
            </w:pPr>
          </w:p>
          <w:p w14:paraId="659F3204" w14:textId="77777777" w:rsidR="003B4BB2" w:rsidRPr="003B4BB2" w:rsidRDefault="003B4BB2" w:rsidP="003B4BB2">
            <w:pPr>
              <w:ind w:left="720" w:hanging="720"/>
              <w:rPr>
                <w:rFonts w:cs="Arial"/>
                <w:b/>
                <w:sz w:val="22"/>
                <w:szCs w:val="22"/>
              </w:rPr>
            </w:pPr>
            <w:r w:rsidRPr="003B4BB2">
              <w:rPr>
                <w:rFonts w:cs="Arial"/>
                <w:b/>
                <w:sz w:val="22"/>
                <w:szCs w:val="22"/>
              </w:rPr>
              <w:lastRenderedPageBreak/>
              <w:t>D - Environmental Management</w:t>
            </w:r>
          </w:p>
          <w:tbl>
            <w:tblPr>
              <w:tblW w:w="7933"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3B4BB2" w:rsidRPr="003B4BB2" w14:paraId="32E170CC" w14:textId="77777777" w:rsidTr="003B4BB2">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4EB99E" w14:textId="77777777" w:rsidR="003B4BB2" w:rsidRPr="003B4BB2" w:rsidRDefault="003B4BB2" w:rsidP="003B4BB2">
                  <w:pPr>
                    <w:ind w:left="720" w:hanging="720"/>
                    <w:rPr>
                      <w:rFonts w:cs="Arial"/>
                      <w:sz w:val="22"/>
                      <w:szCs w:val="22"/>
                    </w:rPr>
                  </w:pPr>
                  <w:r w:rsidRPr="003B4BB2">
                    <w:rPr>
                      <w:rFonts w:cs="Arial"/>
                      <w:sz w:val="22"/>
                      <w:szCs w:val="22"/>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233A709" w14:textId="77777777" w:rsidR="007D24DE" w:rsidRDefault="003B4BB2" w:rsidP="003B4BB2">
                  <w:pPr>
                    <w:ind w:left="720" w:hanging="720"/>
                    <w:rPr>
                      <w:rFonts w:cs="Arial"/>
                      <w:sz w:val="22"/>
                      <w:szCs w:val="22"/>
                    </w:rPr>
                  </w:pPr>
                  <w:r w:rsidRPr="003B4BB2">
                    <w:rPr>
                      <w:rFonts w:cs="Arial"/>
                      <w:sz w:val="22"/>
                      <w:szCs w:val="22"/>
                    </w:rPr>
                    <w:t>Has your organisation been convicted of breaching</w:t>
                  </w:r>
                </w:p>
                <w:p w14:paraId="629BC66E" w14:textId="77777777" w:rsidR="007D24DE" w:rsidRDefault="003B4BB2" w:rsidP="003B4BB2">
                  <w:pPr>
                    <w:ind w:left="720" w:hanging="720"/>
                    <w:rPr>
                      <w:rFonts w:cs="Arial"/>
                      <w:sz w:val="22"/>
                      <w:szCs w:val="22"/>
                    </w:rPr>
                  </w:pPr>
                  <w:r w:rsidRPr="003B4BB2">
                    <w:rPr>
                      <w:rFonts w:cs="Arial"/>
                      <w:sz w:val="22"/>
                      <w:szCs w:val="22"/>
                    </w:rPr>
                    <w:t>environmental legislation, or had any notice served</w:t>
                  </w:r>
                </w:p>
                <w:p w14:paraId="0D1852B7" w14:textId="77777777" w:rsidR="007D24DE" w:rsidRDefault="003B4BB2" w:rsidP="003B4BB2">
                  <w:pPr>
                    <w:ind w:left="720" w:hanging="720"/>
                    <w:rPr>
                      <w:rFonts w:cs="Arial"/>
                      <w:sz w:val="22"/>
                      <w:szCs w:val="22"/>
                    </w:rPr>
                  </w:pPr>
                  <w:r w:rsidRPr="003B4BB2">
                    <w:rPr>
                      <w:rFonts w:cs="Arial"/>
                      <w:sz w:val="22"/>
                      <w:szCs w:val="22"/>
                    </w:rPr>
                    <w:t>upon it, in the last three years by any environmental</w:t>
                  </w:r>
                </w:p>
                <w:p w14:paraId="7929E768" w14:textId="77777777" w:rsidR="003B4BB2" w:rsidRPr="003B4BB2" w:rsidRDefault="003B4BB2" w:rsidP="003B4BB2">
                  <w:pPr>
                    <w:ind w:left="720" w:hanging="720"/>
                    <w:rPr>
                      <w:rFonts w:cs="Arial"/>
                      <w:sz w:val="22"/>
                      <w:szCs w:val="22"/>
                    </w:rPr>
                  </w:pPr>
                  <w:proofErr w:type="gramStart"/>
                  <w:r w:rsidRPr="003B4BB2">
                    <w:rPr>
                      <w:rFonts w:cs="Arial"/>
                      <w:sz w:val="22"/>
                      <w:szCs w:val="22"/>
                    </w:rPr>
                    <w:t>regulator</w:t>
                  </w:r>
                  <w:proofErr w:type="gramEnd"/>
                  <w:r w:rsidRPr="003B4BB2">
                    <w:rPr>
                      <w:rFonts w:cs="Arial"/>
                      <w:sz w:val="22"/>
                      <w:szCs w:val="22"/>
                    </w:rPr>
                    <w:t xml:space="preserve"> or authority (including local authority)? </w:t>
                  </w:r>
                </w:p>
                <w:p w14:paraId="579F7212" w14:textId="77777777" w:rsidR="007D24DE" w:rsidRDefault="003B4BB2" w:rsidP="003B4BB2">
                  <w:pPr>
                    <w:ind w:left="720" w:hanging="720"/>
                    <w:rPr>
                      <w:rFonts w:cs="Arial"/>
                      <w:sz w:val="22"/>
                      <w:szCs w:val="22"/>
                    </w:rPr>
                  </w:pPr>
                  <w:r w:rsidRPr="003B4BB2">
                    <w:rPr>
                      <w:rFonts w:cs="Arial"/>
                      <w:sz w:val="22"/>
                      <w:szCs w:val="22"/>
                    </w:rPr>
                    <w:t>If your answer to this question is “Yes”, please provide</w:t>
                  </w:r>
                </w:p>
                <w:p w14:paraId="1AE80EF5" w14:textId="77777777" w:rsidR="007D24DE" w:rsidRDefault="003B4BB2" w:rsidP="003B4BB2">
                  <w:pPr>
                    <w:ind w:left="720" w:hanging="720"/>
                    <w:rPr>
                      <w:rFonts w:cs="Arial"/>
                      <w:sz w:val="22"/>
                      <w:szCs w:val="22"/>
                    </w:rPr>
                  </w:pPr>
                  <w:r w:rsidRPr="003B4BB2">
                    <w:rPr>
                      <w:rFonts w:cs="Arial"/>
                      <w:sz w:val="22"/>
                      <w:szCs w:val="22"/>
                    </w:rPr>
                    <w:t>details in a separate Appendix of the conviction or</w:t>
                  </w:r>
                </w:p>
                <w:p w14:paraId="53928E7E" w14:textId="77777777" w:rsidR="007D24DE" w:rsidRDefault="003B4BB2" w:rsidP="003B4BB2">
                  <w:pPr>
                    <w:ind w:left="720" w:hanging="720"/>
                    <w:rPr>
                      <w:rFonts w:cs="Arial"/>
                      <w:sz w:val="22"/>
                      <w:szCs w:val="22"/>
                    </w:rPr>
                  </w:pPr>
                  <w:r w:rsidRPr="003B4BB2">
                    <w:rPr>
                      <w:rFonts w:cs="Arial"/>
                      <w:sz w:val="22"/>
                      <w:szCs w:val="22"/>
                    </w:rPr>
                    <w:t>notice and details of any remedial action or changes you</w:t>
                  </w:r>
                </w:p>
                <w:p w14:paraId="3871482C" w14:textId="77777777" w:rsidR="003B4BB2" w:rsidRPr="003B4BB2" w:rsidRDefault="003B4BB2" w:rsidP="003B4BB2">
                  <w:pPr>
                    <w:ind w:left="720" w:hanging="720"/>
                    <w:rPr>
                      <w:rFonts w:cs="Arial"/>
                      <w:sz w:val="22"/>
                      <w:szCs w:val="22"/>
                    </w:rPr>
                  </w:pPr>
                  <w:proofErr w:type="gramStart"/>
                  <w:r w:rsidRPr="003B4BB2">
                    <w:rPr>
                      <w:rFonts w:cs="Arial"/>
                      <w:sz w:val="22"/>
                      <w:szCs w:val="22"/>
                    </w:rPr>
                    <w:t>have</w:t>
                  </w:r>
                  <w:proofErr w:type="gramEnd"/>
                  <w:r w:rsidRPr="003B4BB2">
                    <w:rPr>
                      <w:rFonts w:cs="Arial"/>
                      <w:sz w:val="22"/>
                      <w:szCs w:val="22"/>
                    </w:rPr>
                    <w:t xml:space="preserve"> made as a result of conviction or notices served.</w:t>
                  </w:r>
                </w:p>
                <w:p w14:paraId="6CEA9600" w14:textId="77777777" w:rsidR="007D24DE" w:rsidRDefault="003B4BB2" w:rsidP="003B4BB2">
                  <w:pPr>
                    <w:ind w:left="720" w:hanging="720"/>
                    <w:rPr>
                      <w:rFonts w:cs="Arial"/>
                      <w:sz w:val="22"/>
                      <w:szCs w:val="22"/>
                    </w:rPr>
                  </w:pPr>
                  <w:r w:rsidRPr="003B4BB2">
                    <w:rPr>
                      <w:rFonts w:cs="Arial"/>
                      <w:sz w:val="22"/>
                      <w:szCs w:val="22"/>
                    </w:rPr>
                    <w:t>The authority will not select bidder(s) that have been</w:t>
                  </w:r>
                </w:p>
                <w:p w14:paraId="7E896BEB" w14:textId="77777777" w:rsidR="007D24DE" w:rsidRDefault="003B4BB2" w:rsidP="003B4BB2">
                  <w:pPr>
                    <w:ind w:left="720" w:hanging="720"/>
                    <w:rPr>
                      <w:rFonts w:cs="Arial"/>
                      <w:sz w:val="22"/>
                      <w:szCs w:val="22"/>
                    </w:rPr>
                  </w:pPr>
                  <w:r w:rsidRPr="003B4BB2">
                    <w:rPr>
                      <w:rFonts w:cs="Arial"/>
                      <w:sz w:val="22"/>
                      <w:szCs w:val="22"/>
                    </w:rPr>
                    <w:t>prosecuted or served notice under environmental</w:t>
                  </w:r>
                </w:p>
                <w:p w14:paraId="78FE0231" w14:textId="77777777" w:rsidR="007D24DE" w:rsidRDefault="003B4BB2" w:rsidP="003B4BB2">
                  <w:pPr>
                    <w:ind w:left="720" w:hanging="720"/>
                    <w:rPr>
                      <w:rFonts w:cs="Arial"/>
                      <w:sz w:val="22"/>
                      <w:szCs w:val="22"/>
                    </w:rPr>
                  </w:pPr>
                  <w:r w:rsidRPr="003B4BB2">
                    <w:rPr>
                      <w:rFonts w:cs="Arial"/>
                      <w:sz w:val="22"/>
                      <w:szCs w:val="22"/>
                    </w:rPr>
                    <w:t>legislation in the last 3 years, unless the authority is</w:t>
                  </w:r>
                </w:p>
                <w:p w14:paraId="43A6FA53" w14:textId="77777777" w:rsidR="007D24DE" w:rsidRDefault="003B4BB2" w:rsidP="003B4BB2">
                  <w:pPr>
                    <w:ind w:left="720" w:hanging="720"/>
                    <w:rPr>
                      <w:rFonts w:cs="Arial"/>
                      <w:sz w:val="22"/>
                      <w:szCs w:val="22"/>
                    </w:rPr>
                  </w:pPr>
                  <w:r w:rsidRPr="003B4BB2">
                    <w:rPr>
                      <w:rFonts w:cs="Arial"/>
                      <w:sz w:val="22"/>
                      <w:szCs w:val="22"/>
                    </w:rPr>
                    <w:t>satisfied that appropriate remedial action has been</w:t>
                  </w:r>
                </w:p>
                <w:p w14:paraId="77DE2AF9" w14:textId="77777777" w:rsidR="003B4BB2" w:rsidRPr="003B4BB2" w:rsidRDefault="003B4BB2" w:rsidP="003B4BB2">
                  <w:pPr>
                    <w:ind w:left="720" w:hanging="720"/>
                    <w:rPr>
                      <w:rFonts w:cs="Arial"/>
                      <w:sz w:val="22"/>
                      <w:szCs w:val="22"/>
                    </w:rPr>
                  </w:pPr>
                  <w:proofErr w:type="gramStart"/>
                  <w:r w:rsidRPr="003B4BB2">
                    <w:rPr>
                      <w:rFonts w:cs="Arial"/>
                      <w:sz w:val="22"/>
                      <w:szCs w:val="22"/>
                    </w:rPr>
                    <w:t>taken</w:t>
                  </w:r>
                  <w:proofErr w:type="gramEnd"/>
                  <w:r w:rsidRPr="003B4BB2">
                    <w:rPr>
                      <w:rFonts w:cs="Arial"/>
                      <w:sz w:val="22"/>
                      <w:szCs w:val="22"/>
                    </w:rPr>
                    <w:t xml:space="preserve">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1239715" w14:textId="77777777" w:rsidR="008A15EE" w:rsidRDefault="00CE1054" w:rsidP="008A15EE">
                  <w:pPr>
                    <w:tabs>
                      <w:tab w:val="center" w:pos="4513"/>
                      <w:tab w:val="right" w:pos="9026"/>
                    </w:tabs>
                  </w:pPr>
                  <w:sdt>
                    <w:sdtPr>
                      <w:rPr>
                        <w:rFonts w:eastAsia="Arial" w:cs="Arial"/>
                      </w:rPr>
                      <w:id w:val="-1779402871"/>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6D67C795" w14:textId="77777777" w:rsidR="008A15EE" w:rsidRDefault="00CE1054" w:rsidP="008A15EE">
                  <w:pPr>
                    <w:tabs>
                      <w:tab w:val="center" w:pos="4513"/>
                      <w:tab w:val="right" w:pos="9026"/>
                    </w:tabs>
                  </w:pPr>
                  <w:sdt>
                    <w:sdtPr>
                      <w:rPr>
                        <w:rFonts w:eastAsia="Arial" w:cs="Arial"/>
                      </w:rPr>
                      <w:id w:val="707836840"/>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41609FDB" w14:textId="77777777" w:rsidR="003B4BB2" w:rsidRPr="003B4BB2" w:rsidRDefault="003B4BB2" w:rsidP="003B4BB2">
                  <w:pPr>
                    <w:ind w:left="720" w:hanging="720"/>
                    <w:rPr>
                      <w:rFonts w:cs="Arial"/>
                      <w:sz w:val="22"/>
                      <w:szCs w:val="22"/>
                    </w:rPr>
                  </w:pPr>
                </w:p>
              </w:tc>
            </w:tr>
            <w:tr w:rsidR="003B4BB2" w:rsidRPr="003B4BB2" w14:paraId="7BF4E524" w14:textId="77777777" w:rsidTr="003B4BB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DB10C97" w14:textId="77777777" w:rsidR="003B4BB2" w:rsidRPr="003B4BB2" w:rsidRDefault="003B4BB2" w:rsidP="003B4BB2">
                  <w:pPr>
                    <w:ind w:left="720" w:hanging="720"/>
                    <w:rPr>
                      <w:rFonts w:cs="Arial"/>
                      <w:sz w:val="22"/>
                      <w:szCs w:val="22"/>
                    </w:rPr>
                  </w:pPr>
                  <w:r w:rsidRPr="003B4BB2">
                    <w:rPr>
                      <w:rFonts w:cs="Arial"/>
                      <w:sz w:val="22"/>
                      <w:szCs w:val="22"/>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C3CC576" w14:textId="77777777" w:rsidR="007D24DE" w:rsidRDefault="003B4BB2" w:rsidP="003B4BB2">
                  <w:pPr>
                    <w:ind w:left="720" w:hanging="720"/>
                    <w:rPr>
                      <w:rFonts w:cs="Arial"/>
                      <w:sz w:val="22"/>
                      <w:szCs w:val="22"/>
                    </w:rPr>
                  </w:pPr>
                  <w:r w:rsidRPr="003B4BB2">
                    <w:rPr>
                      <w:rFonts w:cs="Arial"/>
                      <w:sz w:val="22"/>
                      <w:szCs w:val="22"/>
                    </w:rPr>
                    <w:t>If you use sub-contractors, do you have processes in</w:t>
                  </w:r>
                </w:p>
                <w:p w14:paraId="22701A15" w14:textId="77777777" w:rsidR="007D24DE" w:rsidRDefault="003B4BB2" w:rsidP="003B4BB2">
                  <w:pPr>
                    <w:ind w:left="720" w:hanging="720"/>
                    <w:rPr>
                      <w:rFonts w:cs="Arial"/>
                      <w:sz w:val="22"/>
                      <w:szCs w:val="22"/>
                    </w:rPr>
                  </w:pPr>
                  <w:r w:rsidRPr="003B4BB2">
                    <w:rPr>
                      <w:rFonts w:cs="Arial"/>
                      <w:sz w:val="22"/>
                      <w:szCs w:val="22"/>
                    </w:rPr>
                    <w:t>place to check whether any of these organisations have</w:t>
                  </w:r>
                </w:p>
                <w:p w14:paraId="41A565C8" w14:textId="77777777" w:rsidR="007D24DE" w:rsidRDefault="003B4BB2" w:rsidP="003B4BB2">
                  <w:pPr>
                    <w:ind w:left="720" w:hanging="720"/>
                    <w:rPr>
                      <w:rFonts w:cs="Arial"/>
                      <w:sz w:val="22"/>
                      <w:szCs w:val="22"/>
                    </w:rPr>
                  </w:pPr>
                  <w:r w:rsidRPr="003B4BB2">
                    <w:rPr>
                      <w:rFonts w:cs="Arial"/>
                      <w:sz w:val="22"/>
                      <w:szCs w:val="22"/>
                    </w:rPr>
                    <w:t>been convicted or had a notice served upon them for</w:t>
                  </w:r>
                </w:p>
                <w:p w14:paraId="013E6E72" w14:textId="77777777" w:rsidR="003B4BB2" w:rsidRPr="003B4BB2" w:rsidRDefault="003B4BB2" w:rsidP="003B4BB2">
                  <w:pPr>
                    <w:ind w:left="720" w:hanging="720"/>
                    <w:rPr>
                      <w:rFonts w:cs="Arial"/>
                      <w:sz w:val="22"/>
                      <w:szCs w:val="22"/>
                    </w:rPr>
                  </w:pPr>
                  <w:proofErr w:type="gramStart"/>
                  <w:r w:rsidRPr="003B4BB2">
                    <w:rPr>
                      <w:rFonts w:cs="Arial"/>
                      <w:sz w:val="22"/>
                      <w:szCs w:val="22"/>
                    </w:rPr>
                    <w:t>infringement</w:t>
                  </w:r>
                  <w:proofErr w:type="gramEnd"/>
                  <w:r w:rsidRPr="003B4BB2">
                    <w:rPr>
                      <w:rFonts w:cs="Arial"/>
                      <w:sz w:val="22"/>
                      <w:szCs w:val="22"/>
                    </w:rPr>
                    <w:t xml:space="preserve">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31FB526" w14:textId="77777777" w:rsidR="008A15EE" w:rsidRDefault="00CE1054" w:rsidP="008A15EE">
                  <w:pPr>
                    <w:tabs>
                      <w:tab w:val="center" w:pos="4513"/>
                      <w:tab w:val="right" w:pos="9026"/>
                    </w:tabs>
                  </w:pPr>
                  <w:sdt>
                    <w:sdtPr>
                      <w:rPr>
                        <w:rFonts w:eastAsia="Arial" w:cs="Arial"/>
                      </w:rPr>
                      <w:id w:val="-76068657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02755351" w14:textId="77777777" w:rsidR="008A15EE" w:rsidRDefault="00CE1054" w:rsidP="008A15EE">
                  <w:pPr>
                    <w:tabs>
                      <w:tab w:val="center" w:pos="4513"/>
                      <w:tab w:val="right" w:pos="9026"/>
                    </w:tabs>
                  </w:pPr>
                  <w:sdt>
                    <w:sdtPr>
                      <w:rPr>
                        <w:rFonts w:eastAsia="Arial" w:cs="Arial"/>
                      </w:rPr>
                      <w:id w:val="143378016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6A0A0791" w14:textId="77777777" w:rsidR="003B4BB2" w:rsidRPr="003B4BB2" w:rsidRDefault="003B4BB2" w:rsidP="003B4BB2">
                  <w:pPr>
                    <w:ind w:left="720" w:hanging="720"/>
                    <w:rPr>
                      <w:rFonts w:cs="Arial"/>
                      <w:sz w:val="22"/>
                      <w:szCs w:val="22"/>
                    </w:rPr>
                  </w:pPr>
                </w:p>
              </w:tc>
              <w:tc>
                <w:tcPr>
                  <w:tcW w:w="78" w:type="dxa"/>
                  <w:shd w:val="clear" w:color="auto" w:fill="auto"/>
                  <w:tcMar>
                    <w:top w:w="0" w:type="dxa"/>
                    <w:left w:w="10" w:type="dxa"/>
                    <w:bottom w:w="0" w:type="dxa"/>
                    <w:right w:w="10" w:type="dxa"/>
                  </w:tcMar>
                </w:tcPr>
                <w:p w14:paraId="1DD127E9" w14:textId="77777777" w:rsidR="003B4BB2" w:rsidRPr="003B4BB2" w:rsidRDefault="003B4BB2" w:rsidP="003B4BB2">
                  <w:pPr>
                    <w:ind w:left="720" w:hanging="720"/>
                    <w:rPr>
                      <w:rFonts w:cs="Arial"/>
                      <w:sz w:val="22"/>
                      <w:szCs w:val="22"/>
                    </w:rPr>
                  </w:pPr>
                </w:p>
              </w:tc>
            </w:tr>
          </w:tbl>
          <w:p w14:paraId="7D078B90" w14:textId="77777777" w:rsidR="003B4BB2" w:rsidRPr="003B4BB2" w:rsidRDefault="003B4BB2" w:rsidP="00CA42FA">
            <w:pPr>
              <w:rPr>
                <w:rFonts w:cs="Arial"/>
                <w:sz w:val="22"/>
                <w:szCs w:val="22"/>
              </w:rPr>
            </w:pPr>
          </w:p>
          <w:p w14:paraId="25820C53" w14:textId="77777777" w:rsidR="003B4BB2" w:rsidRPr="003B4BB2" w:rsidRDefault="003B4BB2" w:rsidP="003B4BB2">
            <w:pPr>
              <w:ind w:left="720" w:hanging="720"/>
              <w:rPr>
                <w:rFonts w:cs="Arial"/>
                <w:b/>
                <w:sz w:val="22"/>
                <w:szCs w:val="22"/>
              </w:rPr>
            </w:pPr>
            <w:r w:rsidRPr="003B4BB2">
              <w:rPr>
                <w:rFonts w:cs="Arial"/>
                <w:b/>
                <w:sz w:val="22"/>
                <w:szCs w:val="22"/>
              </w:rPr>
              <w:t>E - Health and Safety</w:t>
            </w:r>
          </w:p>
          <w:p w14:paraId="091F8D1E" w14:textId="77777777" w:rsidR="003B4BB2" w:rsidRPr="003B4BB2" w:rsidRDefault="003B4BB2" w:rsidP="003B4BB2">
            <w:pPr>
              <w:ind w:left="720" w:hanging="720"/>
              <w:rPr>
                <w:rFonts w:cs="Arial"/>
                <w:sz w:val="22"/>
                <w:szCs w:val="22"/>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3B4BB2" w:rsidRPr="003B4BB2" w14:paraId="3DD75429" w14:textId="77777777" w:rsidTr="003B4BB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A757DE2" w14:textId="77777777" w:rsidR="003B4BB2" w:rsidRPr="003B4BB2" w:rsidRDefault="003B4BB2" w:rsidP="003B4BB2">
                  <w:pPr>
                    <w:ind w:left="720" w:hanging="720"/>
                    <w:rPr>
                      <w:rFonts w:cs="Arial"/>
                      <w:sz w:val="22"/>
                      <w:szCs w:val="22"/>
                    </w:rPr>
                  </w:pPr>
                  <w:r w:rsidRPr="003B4BB2">
                    <w:rPr>
                      <w:rFonts w:cs="Arial"/>
                      <w:sz w:val="22"/>
                      <w:szCs w:val="22"/>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86B139B" w14:textId="77777777" w:rsidR="007D24DE" w:rsidRDefault="003B4BB2" w:rsidP="003B4BB2">
                  <w:pPr>
                    <w:ind w:left="720" w:hanging="720"/>
                    <w:rPr>
                      <w:rFonts w:cs="Arial"/>
                      <w:sz w:val="22"/>
                      <w:szCs w:val="22"/>
                    </w:rPr>
                  </w:pPr>
                  <w:r w:rsidRPr="003B4BB2">
                    <w:rPr>
                      <w:rFonts w:cs="Arial"/>
                      <w:sz w:val="22"/>
                      <w:szCs w:val="22"/>
                    </w:rPr>
                    <w:t>Please self-certify that your organisation has a Health</w:t>
                  </w:r>
                </w:p>
                <w:p w14:paraId="2EDBE63E" w14:textId="77777777" w:rsidR="007D24DE" w:rsidRDefault="003B4BB2" w:rsidP="003B4BB2">
                  <w:pPr>
                    <w:ind w:left="720" w:hanging="720"/>
                    <w:rPr>
                      <w:rFonts w:cs="Arial"/>
                      <w:sz w:val="22"/>
                      <w:szCs w:val="22"/>
                    </w:rPr>
                  </w:pPr>
                  <w:r w:rsidRPr="003B4BB2">
                    <w:rPr>
                      <w:rFonts w:cs="Arial"/>
                      <w:sz w:val="22"/>
                      <w:szCs w:val="22"/>
                    </w:rPr>
                    <w:t>and Safety Policy that complies with current legislative</w:t>
                  </w:r>
                </w:p>
                <w:p w14:paraId="451CB68F" w14:textId="77777777" w:rsidR="003B4BB2" w:rsidRPr="003B4BB2" w:rsidRDefault="003B4BB2" w:rsidP="003B4BB2">
                  <w:pPr>
                    <w:ind w:left="720" w:hanging="720"/>
                    <w:rPr>
                      <w:rFonts w:cs="Arial"/>
                      <w:sz w:val="22"/>
                      <w:szCs w:val="22"/>
                    </w:rPr>
                  </w:pPr>
                  <w:proofErr w:type="gramStart"/>
                  <w:r w:rsidRPr="003B4BB2">
                    <w:rPr>
                      <w:rFonts w:cs="Arial"/>
                      <w:sz w:val="22"/>
                      <w:szCs w:val="22"/>
                    </w:rPr>
                    <w:t>requirements</w:t>
                  </w:r>
                  <w:proofErr w:type="gramEnd"/>
                  <w:r w:rsidRPr="003B4BB2">
                    <w:rPr>
                      <w:rFonts w:cs="Arial"/>
                      <w:sz w:val="22"/>
                      <w:szCs w:val="22"/>
                    </w:rPr>
                    <w:t xml:space="preserve">.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946436" w14:textId="77777777" w:rsidR="008A15EE" w:rsidRDefault="00CE1054" w:rsidP="008A15EE">
                  <w:pPr>
                    <w:tabs>
                      <w:tab w:val="center" w:pos="4513"/>
                      <w:tab w:val="right" w:pos="9026"/>
                    </w:tabs>
                  </w:pPr>
                  <w:sdt>
                    <w:sdtPr>
                      <w:rPr>
                        <w:rFonts w:eastAsia="Arial" w:cs="Arial"/>
                      </w:rPr>
                      <w:id w:val="1333418817"/>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4CD56AC5" w14:textId="77777777" w:rsidR="008A15EE" w:rsidRDefault="00CE1054" w:rsidP="008A15EE">
                  <w:pPr>
                    <w:tabs>
                      <w:tab w:val="center" w:pos="4513"/>
                      <w:tab w:val="right" w:pos="9026"/>
                    </w:tabs>
                  </w:pPr>
                  <w:sdt>
                    <w:sdtPr>
                      <w:rPr>
                        <w:rFonts w:eastAsia="Arial" w:cs="Arial"/>
                      </w:rPr>
                      <w:id w:val="668755774"/>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326DEAD9" w14:textId="77777777" w:rsidR="003B4BB2" w:rsidRPr="003B4BB2" w:rsidRDefault="003B4BB2" w:rsidP="003B4BB2">
                  <w:pPr>
                    <w:ind w:left="720" w:hanging="720"/>
                    <w:rPr>
                      <w:rFonts w:cs="Arial"/>
                      <w:sz w:val="22"/>
                      <w:szCs w:val="22"/>
                    </w:rPr>
                  </w:pPr>
                </w:p>
              </w:tc>
            </w:tr>
            <w:tr w:rsidR="003B4BB2" w:rsidRPr="003B4BB2" w14:paraId="2C4AC3B7" w14:textId="77777777" w:rsidTr="003B4BB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C46DC2" w14:textId="77777777" w:rsidR="003B4BB2" w:rsidRPr="003B4BB2" w:rsidRDefault="003B4BB2" w:rsidP="003B4BB2">
                  <w:pPr>
                    <w:ind w:left="720" w:hanging="720"/>
                    <w:rPr>
                      <w:rFonts w:cs="Arial"/>
                      <w:sz w:val="22"/>
                      <w:szCs w:val="22"/>
                    </w:rPr>
                  </w:pPr>
                  <w:r w:rsidRPr="003B4BB2">
                    <w:rPr>
                      <w:rFonts w:cs="Arial"/>
                      <w:sz w:val="22"/>
                      <w:szCs w:val="22"/>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2B35C2D" w14:textId="77777777" w:rsidR="007D24DE" w:rsidRDefault="003B4BB2" w:rsidP="003B4BB2">
                  <w:pPr>
                    <w:ind w:left="720" w:hanging="720"/>
                    <w:rPr>
                      <w:rFonts w:cs="Arial"/>
                      <w:sz w:val="22"/>
                      <w:szCs w:val="22"/>
                    </w:rPr>
                  </w:pPr>
                  <w:r w:rsidRPr="003B4BB2">
                    <w:rPr>
                      <w:rFonts w:cs="Arial"/>
                      <w:sz w:val="22"/>
                      <w:szCs w:val="22"/>
                    </w:rPr>
                    <w:t>Has your organisation or any of its Directors or Executive</w:t>
                  </w:r>
                </w:p>
                <w:p w14:paraId="65E42D18" w14:textId="77777777" w:rsidR="007D24DE" w:rsidRDefault="003B4BB2" w:rsidP="003B4BB2">
                  <w:pPr>
                    <w:ind w:left="720" w:hanging="720"/>
                    <w:rPr>
                      <w:rFonts w:cs="Arial"/>
                      <w:sz w:val="22"/>
                      <w:szCs w:val="22"/>
                    </w:rPr>
                  </w:pPr>
                  <w:r w:rsidRPr="003B4BB2">
                    <w:rPr>
                      <w:rFonts w:cs="Arial"/>
                      <w:sz w:val="22"/>
                      <w:szCs w:val="22"/>
                    </w:rPr>
                    <w:t>Officers been in receipt of enforcement/remedial orders</w:t>
                  </w:r>
                </w:p>
                <w:p w14:paraId="7DA2F092" w14:textId="77777777" w:rsidR="007D24DE" w:rsidRDefault="003B4BB2" w:rsidP="003B4BB2">
                  <w:pPr>
                    <w:ind w:left="720" w:hanging="720"/>
                    <w:rPr>
                      <w:rFonts w:cs="Arial"/>
                      <w:sz w:val="22"/>
                      <w:szCs w:val="22"/>
                    </w:rPr>
                  </w:pPr>
                  <w:r w:rsidRPr="003B4BB2">
                    <w:rPr>
                      <w:rFonts w:cs="Arial"/>
                      <w:sz w:val="22"/>
                      <w:szCs w:val="22"/>
                    </w:rPr>
                    <w:t>in relation to the Health and Safety Executive (or</w:t>
                  </w:r>
                </w:p>
                <w:p w14:paraId="6EF3FEBB" w14:textId="77777777" w:rsidR="003B4BB2" w:rsidRPr="003B4BB2" w:rsidRDefault="003B4BB2" w:rsidP="003B4BB2">
                  <w:pPr>
                    <w:ind w:left="720" w:hanging="720"/>
                    <w:rPr>
                      <w:rFonts w:cs="Arial"/>
                      <w:sz w:val="22"/>
                      <w:szCs w:val="22"/>
                    </w:rPr>
                  </w:pPr>
                  <w:proofErr w:type="gramStart"/>
                  <w:r w:rsidRPr="003B4BB2">
                    <w:rPr>
                      <w:rFonts w:cs="Arial"/>
                      <w:sz w:val="22"/>
                      <w:szCs w:val="22"/>
                    </w:rPr>
                    <w:t>equivalent</w:t>
                  </w:r>
                  <w:proofErr w:type="gramEnd"/>
                  <w:r w:rsidRPr="003B4BB2">
                    <w:rPr>
                      <w:rFonts w:cs="Arial"/>
                      <w:sz w:val="22"/>
                      <w:szCs w:val="22"/>
                    </w:rPr>
                    <w:t xml:space="preserve"> body) in the last 3 years? </w:t>
                  </w:r>
                </w:p>
                <w:p w14:paraId="21804924" w14:textId="77777777" w:rsidR="003B4BB2" w:rsidRPr="003B4BB2" w:rsidRDefault="003B4BB2" w:rsidP="003B4BB2">
                  <w:pPr>
                    <w:ind w:left="720" w:hanging="720"/>
                    <w:rPr>
                      <w:rFonts w:cs="Arial"/>
                      <w:sz w:val="22"/>
                      <w:szCs w:val="22"/>
                    </w:rPr>
                  </w:pPr>
                </w:p>
                <w:p w14:paraId="5182B1A2" w14:textId="77777777" w:rsidR="007D24DE" w:rsidRDefault="003B4BB2" w:rsidP="003B4BB2">
                  <w:pPr>
                    <w:ind w:left="720" w:hanging="720"/>
                    <w:rPr>
                      <w:rFonts w:cs="Arial"/>
                      <w:sz w:val="22"/>
                      <w:szCs w:val="22"/>
                    </w:rPr>
                  </w:pPr>
                  <w:r w:rsidRPr="003B4BB2">
                    <w:rPr>
                      <w:rFonts w:cs="Arial"/>
                      <w:sz w:val="22"/>
                      <w:szCs w:val="22"/>
                    </w:rPr>
                    <w:t>If your answer to this question was “Yes”, please provide</w:t>
                  </w:r>
                </w:p>
                <w:p w14:paraId="1DE57F9A" w14:textId="77777777" w:rsidR="007D24DE" w:rsidRDefault="003B4BB2" w:rsidP="003B4BB2">
                  <w:pPr>
                    <w:ind w:left="720" w:hanging="720"/>
                    <w:rPr>
                      <w:rFonts w:cs="Arial"/>
                      <w:sz w:val="22"/>
                      <w:szCs w:val="22"/>
                    </w:rPr>
                  </w:pPr>
                  <w:r w:rsidRPr="003B4BB2">
                    <w:rPr>
                      <w:rFonts w:cs="Arial"/>
                      <w:sz w:val="22"/>
                      <w:szCs w:val="22"/>
                    </w:rPr>
                    <w:t>detail</w:t>
                  </w:r>
                  <w:r w:rsidR="007D24DE">
                    <w:rPr>
                      <w:rFonts w:cs="Arial"/>
                      <w:sz w:val="22"/>
                      <w:szCs w:val="22"/>
                    </w:rPr>
                    <w:t xml:space="preserve">s in a separate Appendix of any </w:t>
                  </w:r>
                  <w:r w:rsidRPr="003B4BB2">
                    <w:rPr>
                      <w:rFonts w:cs="Arial"/>
                      <w:sz w:val="22"/>
                      <w:szCs w:val="22"/>
                    </w:rPr>
                    <w:t>enforcement</w:t>
                  </w:r>
                  <w:r w:rsidR="007D24DE">
                    <w:rPr>
                      <w:rFonts w:cs="Arial"/>
                      <w:sz w:val="22"/>
                      <w:szCs w:val="22"/>
                    </w:rPr>
                    <w:t xml:space="preserve"> </w:t>
                  </w:r>
                  <w:r w:rsidRPr="003B4BB2">
                    <w:rPr>
                      <w:rFonts w:cs="Arial"/>
                      <w:sz w:val="22"/>
                      <w:szCs w:val="22"/>
                    </w:rPr>
                    <w:t>/</w:t>
                  </w:r>
                  <w:r w:rsidR="007D24DE">
                    <w:rPr>
                      <w:rFonts w:cs="Arial"/>
                      <w:sz w:val="22"/>
                      <w:szCs w:val="22"/>
                    </w:rPr>
                    <w:t xml:space="preserve"> </w:t>
                  </w:r>
                </w:p>
                <w:p w14:paraId="085CF211" w14:textId="77777777" w:rsidR="007D24DE" w:rsidRDefault="003B4BB2" w:rsidP="003B4BB2">
                  <w:pPr>
                    <w:ind w:left="720" w:hanging="720"/>
                    <w:rPr>
                      <w:rFonts w:cs="Arial"/>
                      <w:sz w:val="22"/>
                      <w:szCs w:val="22"/>
                    </w:rPr>
                  </w:pPr>
                  <w:r w:rsidRPr="003B4BB2">
                    <w:rPr>
                      <w:rFonts w:cs="Arial"/>
                      <w:sz w:val="22"/>
                      <w:szCs w:val="22"/>
                    </w:rPr>
                    <w:t>remedial orders served and give details of any remedial</w:t>
                  </w:r>
                </w:p>
                <w:p w14:paraId="70BF35B6" w14:textId="77777777" w:rsidR="007D24DE" w:rsidRDefault="003B4BB2" w:rsidP="003B4BB2">
                  <w:pPr>
                    <w:ind w:left="720" w:hanging="720"/>
                    <w:rPr>
                      <w:rFonts w:cs="Arial"/>
                      <w:sz w:val="22"/>
                      <w:szCs w:val="22"/>
                    </w:rPr>
                  </w:pPr>
                  <w:r w:rsidRPr="003B4BB2">
                    <w:rPr>
                      <w:rFonts w:cs="Arial"/>
                      <w:sz w:val="22"/>
                      <w:szCs w:val="22"/>
                    </w:rPr>
                    <w:t xml:space="preserve"> action or changes to procedures you have made as a</w:t>
                  </w:r>
                </w:p>
                <w:p w14:paraId="727C8884" w14:textId="77777777" w:rsidR="003B4BB2" w:rsidRPr="003B4BB2" w:rsidRDefault="003B4BB2" w:rsidP="003B4BB2">
                  <w:pPr>
                    <w:ind w:left="720" w:hanging="720"/>
                    <w:rPr>
                      <w:rFonts w:cs="Arial"/>
                      <w:sz w:val="22"/>
                      <w:szCs w:val="22"/>
                    </w:rPr>
                  </w:pPr>
                  <w:r w:rsidRPr="003B4BB2">
                    <w:rPr>
                      <w:rFonts w:cs="Arial"/>
                      <w:sz w:val="22"/>
                      <w:szCs w:val="22"/>
                    </w:rPr>
                    <w:t xml:space="preserve"> </w:t>
                  </w:r>
                  <w:proofErr w:type="gramStart"/>
                  <w:r w:rsidRPr="003B4BB2">
                    <w:rPr>
                      <w:rFonts w:cs="Arial"/>
                      <w:sz w:val="22"/>
                      <w:szCs w:val="22"/>
                    </w:rPr>
                    <w:t>result</w:t>
                  </w:r>
                  <w:proofErr w:type="gramEnd"/>
                  <w:r w:rsidRPr="003B4BB2">
                    <w:rPr>
                      <w:rFonts w:cs="Arial"/>
                      <w:sz w:val="22"/>
                      <w:szCs w:val="22"/>
                    </w:rPr>
                    <w:t>.</w:t>
                  </w:r>
                </w:p>
                <w:p w14:paraId="2E8E2478" w14:textId="77777777" w:rsidR="003B4BB2" w:rsidRPr="003B4BB2" w:rsidRDefault="003B4BB2" w:rsidP="003B4BB2">
                  <w:pPr>
                    <w:ind w:left="720" w:hanging="720"/>
                    <w:rPr>
                      <w:rFonts w:cs="Arial"/>
                      <w:sz w:val="22"/>
                      <w:szCs w:val="22"/>
                    </w:rPr>
                  </w:pPr>
                  <w:r w:rsidRPr="003B4BB2">
                    <w:rPr>
                      <w:rFonts w:cs="Arial"/>
                      <w:sz w:val="22"/>
                      <w:szCs w:val="22"/>
                    </w:rPr>
                    <w:t xml:space="preserve"> </w:t>
                  </w:r>
                </w:p>
                <w:p w14:paraId="1E19D475" w14:textId="77777777" w:rsidR="007D24DE" w:rsidRDefault="003B4BB2" w:rsidP="003B4BB2">
                  <w:pPr>
                    <w:ind w:left="720" w:hanging="720"/>
                    <w:rPr>
                      <w:rFonts w:cs="Arial"/>
                      <w:sz w:val="22"/>
                      <w:szCs w:val="22"/>
                    </w:rPr>
                  </w:pPr>
                  <w:r w:rsidRPr="003B4BB2">
                    <w:rPr>
                      <w:rFonts w:cs="Arial"/>
                      <w:sz w:val="22"/>
                      <w:szCs w:val="22"/>
                    </w:rPr>
                    <w:t>The authority will exclude bidder(s) that have been in</w:t>
                  </w:r>
                </w:p>
                <w:p w14:paraId="5FF83D35" w14:textId="77777777" w:rsidR="007D24DE" w:rsidRDefault="003B4BB2" w:rsidP="003B4BB2">
                  <w:pPr>
                    <w:ind w:left="720" w:hanging="720"/>
                    <w:rPr>
                      <w:rFonts w:cs="Arial"/>
                      <w:sz w:val="22"/>
                      <w:szCs w:val="22"/>
                    </w:rPr>
                  </w:pPr>
                  <w:r w:rsidRPr="003B4BB2">
                    <w:rPr>
                      <w:rFonts w:cs="Arial"/>
                      <w:sz w:val="22"/>
                      <w:szCs w:val="22"/>
                    </w:rPr>
                    <w:t>receipt of enforcement/remedial action orders unless the</w:t>
                  </w:r>
                </w:p>
                <w:p w14:paraId="5150F6A4" w14:textId="77777777" w:rsidR="007D24DE" w:rsidRDefault="003B4BB2" w:rsidP="003B4BB2">
                  <w:pPr>
                    <w:ind w:left="720" w:hanging="720"/>
                    <w:rPr>
                      <w:rFonts w:cs="Arial"/>
                      <w:sz w:val="22"/>
                      <w:szCs w:val="22"/>
                    </w:rPr>
                  </w:pPr>
                  <w:r w:rsidRPr="003B4BB2">
                    <w:rPr>
                      <w:rFonts w:cs="Arial"/>
                      <w:sz w:val="22"/>
                      <w:szCs w:val="22"/>
                    </w:rPr>
                    <w:t xml:space="preserve"> bidder(s) can demonstrate to the authority’s satisfaction</w:t>
                  </w:r>
                </w:p>
                <w:p w14:paraId="2A12C9FF" w14:textId="77777777" w:rsidR="007D24DE" w:rsidRDefault="003B4BB2" w:rsidP="003B4BB2">
                  <w:pPr>
                    <w:ind w:left="720" w:hanging="720"/>
                    <w:rPr>
                      <w:rFonts w:cs="Arial"/>
                      <w:sz w:val="22"/>
                      <w:szCs w:val="22"/>
                    </w:rPr>
                  </w:pPr>
                  <w:r w:rsidRPr="003B4BB2">
                    <w:rPr>
                      <w:rFonts w:cs="Arial"/>
                      <w:sz w:val="22"/>
                      <w:szCs w:val="22"/>
                    </w:rPr>
                    <w:t xml:space="preserve"> that appropriate remedial action has been taken to</w:t>
                  </w:r>
                </w:p>
                <w:p w14:paraId="2DDBFC00" w14:textId="77777777" w:rsidR="003B4BB2" w:rsidRPr="003B4BB2" w:rsidRDefault="003B4BB2" w:rsidP="003B4BB2">
                  <w:pPr>
                    <w:ind w:left="720" w:hanging="720"/>
                    <w:rPr>
                      <w:rFonts w:cs="Arial"/>
                      <w:sz w:val="22"/>
                      <w:szCs w:val="22"/>
                    </w:rPr>
                  </w:pPr>
                  <w:r w:rsidRPr="003B4BB2">
                    <w:rPr>
                      <w:rFonts w:cs="Arial"/>
                      <w:sz w:val="22"/>
                      <w:szCs w:val="22"/>
                    </w:rPr>
                    <w:t xml:space="preserve"> </w:t>
                  </w:r>
                  <w:proofErr w:type="gramStart"/>
                  <w:r w:rsidRPr="003B4BB2">
                    <w:rPr>
                      <w:rFonts w:cs="Arial"/>
                      <w:sz w:val="22"/>
                      <w:szCs w:val="22"/>
                    </w:rPr>
                    <w:t>prevent</w:t>
                  </w:r>
                  <w:proofErr w:type="gramEnd"/>
                  <w:r w:rsidRPr="003B4BB2">
                    <w:rPr>
                      <w:rFonts w:cs="Arial"/>
                      <w:sz w:val="22"/>
                      <w:szCs w:val="22"/>
                    </w:rPr>
                    <w:t xml:space="preserve">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B5F66F6" w14:textId="77777777" w:rsidR="008A15EE" w:rsidRDefault="00CE1054" w:rsidP="008A15EE">
                  <w:pPr>
                    <w:tabs>
                      <w:tab w:val="center" w:pos="4513"/>
                      <w:tab w:val="right" w:pos="9026"/>
                    </w:tabs>
                  </w:pPr>
                  <w:sdt>
                    <w:sdtPr>
                      <w:rPr>
                        <w:rFonts w:eastAsia="Arial" w:cs="Arial"/>
                      </w:rPr>
                      <w:id w:val="-3096098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45FDD8D6" w14:textId="77777777" w:rsidR="008A15EE" w:rsidRDefault="00CE1054" w:rsidP="008A15EE">
                  <w:pPr>
                    <w:tabs>
                      <w:tab w:val="center" w:pos="4513"/>
                      <w:tab w:val="right" w:pos="9026"/>
                    </w:tabs>
                  </w:pPr>
                  <w:sdt>
                    <w:sdtPr>
                      <w:rPr>
                        <w:rFonts w:eastAsia="Arial" w:cs="Arial"/>
                      </w:rPr>
                      <w:id w:val="1164280436"/>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3674721E" w14:textId="77777777" w:rsidR="003B4BB2" w:rsidRPr="003B4BB2" w:rsidRDefault="003B4BB2" w:rsidP="003B4BB2">
                  <w:pPr>
                    <w:ind w:left="720" w:hanging="720"/>
                    <w:rPr>
                      <w:rFonts w:cs="Arial"/>
                      <w:sz w:val="22"/>
                      <w:szCs w:val="22"/>
                    </w:rPr>
                  </w:pPr>
                </w:p>
              </w:tc>
            </w:tr>
            <w:tr w:rsidR="003B4BB2" w:rsidRPr="003B4BB2" w14:paraId="05480525" w14:textId="77777777" w:rsidTr="003B4BB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B42FCA7" w14:textId="77777777" w:rsidR="003B4BB2" w:rsidRPr="003B4BB2" w:rsidRDefault="003B4BB2" w:rsidP="003B4BB2">
                  <w:pPr>
                    <w:ind w:left="720" w:hanging="720"/>
                    <w:rPr>
                      <w:rFonts w:cs="Arial"/>
                      <w:sz w:val="22"/>
                      <w:szCs w:val="22"/>
                    </w:rPr>
                  </w:pPr>
                  <w:r w:rsidRPr="003B4BB2">
                    <w:rPr>
                      <w:rFonts w:cs="Arial"/>
                      <w:sz w:val="22"/>
                      <w:szCs w:val="22"/>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E35CD8" w14:textId="77777777" w:rsidR="007D24DE" w:rsidRDefault="003B4BB2" w:rsidP="003B4BB2">
                  <w:pPr>
                    <w:ind w:left="720" w:hanging="720"/>
                    <w:rPr>
                      <w:rFonts w:cs="Arial"/>
                      <w:sz w:val="22"/>
                      <w:szCs w:val="22"/>
                    </w:rPr>
                  </w:pPr>
                  <w:r w:rsidRPr="003B4BB2">
                    <w:rPr>
                      <w:rFonts w:cs="Arial"/>
                      <w:sz w:val="22"/>
                      <w:szCs w:val="22"/>
                    </w:rPr>
                    <w:t>If you use sub-contractors, do you have processes in</w:t>
                  </w:r>
                </w:p>
                <w:p w14:paraId="246DC3EE" w14:textId="77777777" w:rsidR="007D24DE" w:rsidRDefault="003B4BB2" w:rsidP="003B4BB2">
                  <w:pPr>
                    <w:ind w:left="720" w:hanging="720"/>
                    <w:rPr>
                      <w:rFonts w:cs="Arial"/>
                      <w:sz w:val="22"/>
                      <w:szCs w:val="22"/>
                    </w:rPr>
                  </w:pPr>
                  <w:r w:rsidRPr="003B4BB2">
                    <w:rPr>
                      <w:rFonts w:cs="Arial"/>
                      <w:sz w:val="22"/>
                      <w:szCs w:val="22"/>
                    </w:rPr>
                    <w:t>place to check whether any of the above circumstances</w:t>
                  </w:r>
                </w:p>
                <w:p w14:paraId="220245CC" w14:textId="77777777" w:rsidR="003B4BB2" w:rsidRPr="003B4BB2" w:rsidRDefault="003B4BB2" w:rsidP="003B4BB2">
                  <w:pPr>
                    <w:ind w:left="720" w:hanging="720"/>
                    <w:rPr>
                      <w:rFonts w:cs="Arial"/>
                      <w:sz w:val="22"/>
                      <w:szCs w:val="22"/>
                    </w:rPr>
                  </w:pPr>
                  <w:proofErr w:type="gramStart"/>
                  <w:r w:rsidRPr="003B4BB2">
                    <w:rPr>
                      <w:rFonts w:cs="Arial"/>
                      <w:sz w:val="22"/>
                      <w:szCs w:val="22"/>
                    </w:rPr>
                    <w:t>apply</w:t>
                  </w:r>
                  <w:proofErr w:type="gramEnd"/>
                  <w:r w:rsidRPr="003B4BB2">
                    <w:rPr>
                      <w:rFonts w:cs="Arial"/>
                      <w:sz w:val="22"/>
                      <w:szCs w:val="22"/>
                    </w:rPr>
                    <w:t xml:space="preserve"> to these other organisations?</w:t>
                  </w:r>
                </w:p>
                <w:p w14:paraId="4C3C6FC3" w14:textId="77777777" w:rsidR="003B4BB2" w:rsidRPr="003B4BB2" w:rsidRDefault="003B4BB2" w:rsidP="003B4BB2">
                  <w:pPr>
                    <w:ind w:left="720" w:hanging="720"/>
                    <w:rPr>
                      <w:rFonts w:cs="Arial"/>
                      <w:sz w:val="22"/>
                      <w:szCs w:val="22"/>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5985EB6" w14:textId="77777777" w:rsidR="008A15EE" w:rsidRDefault="00CE1054" w:rsidP="008A15EE">
                  <w:pPr>
                    <w:tabs>
                      <w:tab w:val="center" w:pos="4513"/>
                      <w:tab w:val="right" w:pos="9026"/>
                    </w:tabs>
                  </w:pPr>
                  <w:sdt>
                    <w:sdtPr>
                      <w:rPr>
                        <w:rFonts w:eastAsia="Arial" w:cs="Arial"/>
                      </w:rPr>
                      <w:id w:val="-1340460808"/>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Yes</w:t>
                  </w:r>
                </w:p>
                <w:p w14:paraId="017641EA" w14:textId="77777777" w:rsidR="008A15EE" w:rsidRDefault="00CE1054" w:rsidP="008A15EE">
                  <w:pPr>
                    <w:tabs>
                      <w:tab w:val="center" w:pos="4513"/>
                      <w:tab w:val="right" w:pos="9026"/>
                    </w:tabs>
                  </w:pPr>
                  <w:sdt>
                    <w:sdtPr>
                      <w:rPr>
                        <w:rFonts w:eastAsia="Arial" w:cs="Arial"/>
                      </w:rPr>
                      <w:id w:val="-428734683"/>
                      <w14:checkbox>
                        <w14:checked w14:val="0"/>
                        <w14:checkedState w14:val="2612" w14:font="MS Gothic"/>
                        <w14:uncheckedState w14:val="2610" w14:font="MS Gothic"/>
                      </w14:checkbox>
                    </w:sdtPr>
                    <w:sdtEndPr/>
                    <w:sdtContent>
                      <w:r w:rsidR="008A15EE">
                        <w:rPr>
                          <w:rFonts w:ascii="MS Gothic" w:eastAsia="MS Gothic" w:hAnsi="MS Gothic" w:cs="Arial" w:hint="eastAsia"/>
                        </w:rPr>
                        <w:t>☐</w:t>
                      </w:r>
                    </w:sdtContent>
                  </w:sdt>
                  <w:r w:rsidR="008A15EE">
                    <w:rPr>
                      <w:rFonts w:eastAsia="Arial" w:cs="Arial"/>
                    </w:rPr>
                    <w:t xml:space="preserve">  No</w:t>
                  </w:r>
                </w:p>
                <w:p w14:paraId="30CB60A9" w14:textId="77777777" w:rsidR="003B4BB2" w:rsidRPr="003B4BB2" w:rsidRDefault="003B4BB2" w:rsidP="003B4BB2">
                  <w:pPr>
                    <w:ind w:left="720" w:hanging="720"/>
                    <w:rPr>
                      <w:rFonts w:cs="Arial"/>
                      <w:sz w:val="22"/>
                      <w:szCs w:val="22"/>
                    </w:rPr>
                  </w:pPr>
                </w:p>
              </w:tc>
            </w:tr>
          </w:tbl>
          <w:p w14:paraId="36FA21F0" w14:textId="77777777" w:rsidR="003B4BB2" w:rsidRPr="003B4BB2" w:rsidRDefault="003B4BB2" w:rsidP="003B4BB2">
            <w:pPr>
              <w:ind w:left="720" w:hanging="720"/>
              <w:rPr>
                <w:rFonts w:cs="Arial"/>
                <w:sz w:val="22"/>
                <w:szCs w:val="22"/>
              </w:rPr>
            </w:pPr>
          </w:p>
          <w:p w14:paraId="34F4CCF1" w14:textId="77777777" w:rsidR="003B4BB2" w:rsidRDefault="003B4BB2" w:rsidP="003B4BB2">
            <w:pPr>
              <w:ind w:left="720" w:hanging="720"/>
              <w:rPr>
                <w:rFonts w:cs="Arial"/>
                <w:sz w:val="22"/>
                <w:szCs w:val="22"/>
              </w:rPr>
            </w:pPr>
          </w:p>
          <w:p w14:paraId="2E670621" w14:textId="77777777" w:rsidR="00CA42FA" w:rsidRDefault="00CA42FA" w:rsidP="003B4BB2">
            <w:pPr>
              <w:ind w:left="720" w:hanging="720"/>
              <w:rPr>
                <w:rFonts w:cs="Arial"/>
                <w:sz w:val="22"/>
                <w:szCs w:val="22"/>
              </w:rPr>
            </w:pPr>
          </w:p>
          <w:p w14:paraId="4162EBE4" w14:textId="77777777" w:rsidR="00CA42FA" w:rsidRDefault="00CA42FA" w:rsidP="003B4BB2">
            <w:pPr>
              <w:ind w:left="720" w:hanging="720"/>
              <w:rPr>
                <w:rFonts w:cs="Arial"/>
                <w:sz w:val="22"/>
                <w:szCs w:val="22"/>
              </w:rPr>
            </w:pPr>
          </w:p>
          <w:p w14:paraId="0B0063BF" w14:textId="77777777" w:rsidR="00CA42FA" w:rsidRDefault="00CA42FA" w:rsidP="003B4BB2">
            <w:pPr>
              <w:ind w:left="720" w:hanging="720"/>
              <w:rPr>
                <w:rFonts w:cs="Arial"/>
                <w:sz w:val="22"/>
                <w:szCs w:val="22"/>
              </w:rPr>
            </w:pPr>
          </w:p>
          <w:p w14:paraId="28FF48AA" w14:textId="77777777" w:rsidR="000524B0" w:rsidRDefault="000524B0" w:rsidP="003B4BB2">
            <w:pPr>
              <w:ind w:left="720" w:hanging="720"/>
              <w:rPr>
                <w:rFonts w:cs="Arial"/>
                <w:sz w:val="22"/>
                <w:szCs w:val="22"/>
              </w:rPr>
            </w:pPr>
          </w:p>
          <w:p w14:paraId="64937706" w14:textId="77777777" w:rsidR="00CA42FA" w:rsidRDefault="00CA42FA" w:rsidP="003B4BB2">
            <w:pPr>
              <w:ind w:left="720" w:hanging="720"/>
              <w:rPr>
                <w:rFonts w:cs="Arial"/>
                <w:sz w:val="22"/>
                <w:szCs w:val="22"/>
              </w:rPr>
            </w:pPr>
          </w:p>
          <w:p w14:paraId="084A1625" w14:textId="77777777" w:rsidR="00CA42FA" w:rsidRDefault="00CA42FA" w:rsidP="003B4BB2">
            <w:pPr>
              <w:ind w:left="720" w:hanging="720"/>
              <w:rPr>
                <w:rFonts w:cs="Arial"/>
                <w:sz w:val="22"/>
                <w:szCs w:val="22"/>
              </w:rPr>
            </w:pPr>
          </w:p>
          <w:p w14:paraId="1D4051AD" w14:textId="77777777" w:rsidR="00CA42FA" w:rsidRDefault="00CA42FA" w:rsidP="003B4BB2">
            <w:pPr>
              <w:ind w:left="720" w:hanging="720"/>
              <w:rPr>
                <w:rFonts w:cs="Arial"/>
                <w:sz w:val="22"/>
                <w:szCs w:val="22"/>
              </w:rPr>
            </w:pPr>
          </w:p>
          <w:p w14:paraId="478A1138" w14:textId="77777777" w:rsidR="00CA42FA" w:rsidRPr="003B4BB2" w:rsidRDefault="00CA42FA" w:rsidP="00CA42FA">
            <w:pPr>
              <w:rPr>
                <w:rFonts w:cs="Arial"/>
                <w:sz w:val="22"/>
                <w:szCs w:val="22"/>
              </w:rPr>
            </w:pPr>
          </w:p>
          <w:p w14:paraId="16C3741A" w14:textId="77777777" w:rsidR="003B4BB2" w:rsidRDefault="003B4BB2" w:rsidP="00CA42FA">
            <w:pPr>
              <w:ind w:left="720" w:hanging="720"/>
              <w:rPr>
                <w:rFonts w:cs="Arial"/>
                <w:b/>
                <w:sz w:val="22"/>
                <w:szCs w:val="22"/>
              </w:rPr>
            </w:pPr>
            <w:r w:rsidRPr="003B4BB2">
              <w:rPr>
                <w:rFonts w:cs="Arial"/>
                <w:b/>
                <w:sz w:val="22"/>
                <w:szCs w:val="22"/>
              </w:rPr>
              <w:lastRenderedPageBreak/>
              <w:t xml:space="preserve">8 </w:t>
            </w:r>
            <w:r w:rsidR="00CA42FA">
              <w:rPr>
                <w:rFonts w:cs="Arial"/>
                <w:b/>
                <w:sz w:val="22"/>
                <w:szCs w:val="22"/>
              </w:rPr>
              <w:t>–</w:t>
            </w:r>
            <w:r w:rsidRPr="003B4BB2">
              <w:rPr>
                <w:rFonts w:cs="Arial"/>
                <w:b/>
                <w:sz w:val="22"/>
                <w:szCs w:val="22"/>
              </w:rPr>
              <w:t xml:space="preserve"> Declaration</w:t>
            </w:r>
          </w:p>
          <w:p w14:paraId="6349CC5B" w14:textId="77777777" w:rsidR="00CA42FA" w:rsidRPr="003B4BB2" w:rsidRDefault="00CA42FA" w:rsidP="003B4BB2">
            <w:pPr>
              <w:ind w:left="720" w:hanging="720"/>
              <w:rPr>
                <w:rFonts w:cs="Arial"/>
                <w:b/>
                <w:sz w:val="22"/>
                <w:szCs w:val="22"/>
              </w:rPr>
            </w:pPr>
          </w:p>
          <w:p w14:paraId="2131A0C4"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0" w:type="dxa"/>
              <w:bottom w:w="0" w:type="dxa"/>
              <w:right w:w="10" w:type="dxa"/>
            </w:tcMar>
          </w:tcPr>
          <w:p w14:paraId="07F153A7" w14:textId="77777777" w:rsidR="003B4BB2" w:rsidRPr="003B4BB2" w:rsidRDefault="003B4BB2" w:rsidP="003B4BB2">
            <w:pPr>
              <w:ind w:left="720" w:hanging="720"/>
              <w:rPr>
                <w:rFonts w:cs="Arial"/>
                <w:sz w:val="22"/>
                <w:szCs w:val="22"/>
              </w:rPr>
            </w:pPr>
          </w:p>
        </w:tc>
      </w:tr>
      <w:tr w:rsidR="003B4BB2" w:rsidRPr="003B4BB2" w14:paraId="21DAB83A" w14:textId="77777777" w:rsidTr="00CA42FA">
        <w:trPr>
          <w:trHeight w:val="5700"/>
        </w:trPr>
        <w:tc>
          <w:tcPr>
            <w:tcW w:w="678" w:type="dxa"/>
            <w:vMerge w:val="restart"/>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377CD62" w14:textId="77777777" w:rsidR="003B4BB2" w:rsidRPr="003B4BB2" w:rsidRDefault="003B4BB2" w:rsidP="003B4BB2">
            <w:pPr>
              <w:ind w:left="720" w:hanging="720"/>
              <w:rPr>
                <w:rFonts w:cs="Arial"/>
                <w:sz w:val="22"/>
                <w:szCs w:val="22"/>
              </w:rPr>
            </w:pPr>
          </w:p>
          <w:p w14:paraId="060F0238" w14:textId="77777777" w:rsidR="003B4BB2" w:rsidRPr="003B4BB2" w:rsidRDefault="003B4BB2" w:rsidP="003B4BB2">
            <w:pPr>
              <w:ind w:left="720" w:hanging="720"/>
              <w:rPr>
                <w:rFonts w:cs="Arial"/>
                <w:sz w:val="22"/>
                <w:szCs w:val="22"/>
              </w:rPr>
            </w:pPr>
          </w:p>
          <w:p w14:paraId="08D4DB1D" w14:textId="77777777" w:rsidR="003B4BB2" w:rsidRPr="003B4BB2" w:rsidRDefault="003B4BB2" w:rsidP="003B4BB2">
            <w:pPr>
              <w:ind w:left="720" w:hanging="720"/>
              <w:rPr>
                <w:rFonts w:cs="Arial"/>
                <w:sz w:val="22"/>
                <w:szCs w:val="22"/>
              </w:rPr>
            </w:pPr>
          </w:p>
          <w:p w14:paraId="68E6A6EC" w14:textId="77777777" w:rsidR="003B4BB2" w:rsidRPr="003B4BB2" w:rsidRDefault="003B4BB2" w:rsidP="003B4BB2">
            <w:pPr>
              <w:ind w:left="720" w:hanging="720"/>
              <w:rPr>
                <w:rFonts w:cs="Arial"/>
                <w:sz w:val="22"/>
                <w:szCs w:val="22"/>
              </w:rPr>
            </w:pPr>
          </w:p>
          <w:p w14:paraId="739E9F32" w14:textId="77777777" w:rsidR="003B4BB2" w:rsidRPr="003B4BB2" w:rsidRDefault="003B4BB2" w:rsidP="003B4BB2">
            <w:pPr>
              <w:ind w:left="720" w:hanging="720"/>
              <w:rPr>
                <w:rFonts w:cs="Arial"/>
                <w:sz w:val="22"/>
                <w:szCs w:val="22"/>
              </w:rPr>
            </w:pPr>
          </w:p>
          <w:p w14:paraId="274E3DD9" w14:textId="77777777" w:rsidR="003B4BB2" w:rsidRPr="003B4BB2" w:rsidRDefault="003B4BB2" w:rsidP="003B4BB2">
            <w:pPr>
              <w:ind w:left="720" w:hanging="720"/>
              <w:rPr>
                <w:rFonts w:cs="Arial"/>
                <w:sz w:val="22"/>
                <w:szCs w:val="22"/>
              </w:rPr>
            </w:pPr>
          </w:p>
          <w:p w14:paraId="7FA76AE5" w14:textId="77777777" w:rsidR="003B4BB2" w:rsidRPr="003B4BB2" w:rsidRDefault="003B4BB2" w:rsidP="003B4BB2">
            <w:pPr>
              <w:ind w:left="720" w:hanging="720"/>
              <w:rPr>
                <w:rFonts w:cs="Arial"/>
                <w:sz w:val="22"/>
                <w:szCs w:val="22"/>
              </w:rPr>
            </w:pPr>
          </w:p>
          <w:p w14:paraId="54BCD4D1" w14:textId="77777777" w:rsidR="003B4BB2" w:rsidRPr="003B4BB2" w:rsidRDefault="003B4BB2" w:rsidP="003B4BB2">
            <w:pPr>
              <w:ind w:left="720" w:hanging="720"/>
              <w:rPr>
                <w:rFonts w:cs="Arial"/>
                <w:sz w:val="22"/>
                <w:szCs w:val="22"/>
              </w:rPr>
            </w:pPr>
          </w:p>
          <w:p w14:paraId="6B3D390E" w14:textId="77777777" w:rsidR="003B4BB2" w:rsidRPr="003B4BB2" w:rsidRDefault="003B4BB2" w:rsidP="003B4BB2">
            <w:pPr>
              <w:ind w:left="720" w:hanging="720"/>
              <w:rPr>
                <w:rFonts w:cs="Arial"/>
                <w:sz w:val="22"/>
                <w:szCs w:val="22"/>
              </w:rPr>
            </w:pPr>
          </w:p>
          <w:p w14:paraId="26C2B3D7" w14:textId="77777777" w:rsidR="003B4BB2" w:rsidRPr="003B4BB2" w:rsidRDefault="003B4BB2" w:rsidP="003B4BB2">
            <w:pPr>
              <w:ind w:left="720" w:hanging="720"/>
              <w:rPr>
                <w:rFonts w:cs="Arial"/>
                <w:sz w:val="22"/>
                <w:szCs w:val="22"/>
              </w:rPr>
            </w:pPr>
          </w:p>
          <w:p w14:paraId="167A0C5C" w14:textId="77777777" w:rsidR="003B4BB2" w:rsidRPr="003B4BB2" w:rsidRDefault="003B4BB2" w:rsidP="003B4BB2">
            <w:pPr>
              <w:ind w:left="720" w:hanging="720"/>
              <w:rPr>
                <w:rFonts w:cs="Arial"/>
                <w:sz w:val="22"/>
                <w:szCs w:val="22"/>
              </w:rPr>
            </w:pPr>
          </w:p>
          <w:p w14:paraId="6338E350" w14:textId="77777777" w:rsidR="003B4BB2" w:rsidRPr="003B4BB2" w:rsidRDefault="003B4BB2" w:rsidP="003B4BB2">
            <w:pPr>
              <w:ind w:left="720" w:hanging="720"/>
              <w:rPr>
                <w:rFonts w:cs="Arial"/>
                <w:sz w:val="22"/>
                <w:szCs w:val="22"/>
              </w:rPr>
            </w:pPr>
          </w:p>
        </w:tc>
        <w:tc>
          <w:tcPr>
            <w:tcW w:w="7761"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18754F41" w14:textId="77777777" w:rsidR="007D24DE" w:rsidRDefault="003B4BB2" w:rsidP="003B4BB2">
            <w:pPr>
              <w:ind w:left="720" w:hanging="720"/>
              <w:rPr>
                <w:rFonts w:cs="Arial"/>
                <w:sz w:val="22"/>
                <w:szCs w:val="22"/>
              </w:rPr>
            </w:pPr>
            <w:r w:rsidRPr="003B4BB2">
              <w:rPr>
                <w:rFonts w:cs="Arial"/>
                <w:sz w:val="22"/>
                <w:szCs w:val="22"/>
              </w:rPr>
              <w:t>I declare that to the best of my knowledge the answers submitted to these</w:t>
            </w:r>
          </w:p>
          <w:p w14:paraId="676E2643" w14:textId="77777777" w:rsidR="007D24DE" w:rsidRDefault="003B4BB2" w:rsidP="003B4BB2">
            <w:pPr>
              <w:ind w:left="720" w:hanging="720"/>
              <w:rPr>
                <w:rFonts w:cs="Arial"/>
                <w:sz w:val="22"/>
                <w:szCs w:val="22"/>
              </w:rPr>
            </w:pPr>
            <w:proofErr w:type="gramStart"/>
            <w:r w:rsidRPr="003B4BB2">
              <w:rPr>
                <w:rFonts w:cs="Arial"/>
                <w:sz w:val="22"/>
                <w:szCs w:val="22"/>
              </w:rPr>
              <w:t>questions</w:t>
            </w:r>
            <w:proofErr w:type="gramEnd"/>
            <w:r w:rsidRPr="003B4BB2">
              <w:rPr>
                <w:rFonts w:cs="Arial"/>
                <w:sz w:val="22"/>
                <w:szCs w:val="22"/>
              </w:rPr>
              <w:t xml:space="preserve"> are correct. I understand that the information will be used in the</w:t>
            </w:r>
          </w:p>
          <w:p w14:paraId="07BEB448" w14:textId="77777777" w:rsidR="007D24DE" w:rsidRDefault="003B4BB2" w:rsidP="003B4BB2">
            <w:pPr>
              <w:ind w:left="720" w:hanging="720"/>
              <w:rPr>
                <w:rFonts w:cs="Arial"/>
                <w:sz w:val="22"/>
                <w:szCs w:val="22"/>
              </w:rPr>
            </w:pPr>
            <w:r w:rsidRPr="003B4BB2">
              <w:rPr>
                <w:rFonts w:cs="Arial"/>
                <w:sz w:val="22"/>
                <w:szCs w:val="22"/>
              </w:rPr>
              <w:t>selection process to assess my organisation’s suitability to be invited to</w:t>
            </w:r>
          </w:p>
          <w:p w14:paraId="3A16DCC3" w14:textId="77777777" w:rsidR="00CA42FA" w:rsidRDefault="003B4BB2" w:rsidP="00CA42FA">
            <w:pPr>
              <w:ind w:left="720" w:hanging="720"/>
              <w:rPr>
                <w:rFonts w:cs="Arial"/>
                <w:sz w:val="22"/>
                <w:szCs w:val="22"/>
              </w:rPr>
            </w:pPr>
            <w:r w:rsidRPr="003B4BB2">
              <w:rPr>
                <w:rFonts w:cs="Arial"/>
                <w:sz w:val="22"/>
                <w:szCs w:val="22"/>
              </w:rPr>
              <w:t>participate further in this procurement, and I am signing on behalf</w:t>
            </w:r>
          </w:p>
          <w:p w14:paraId="1A1FFDEF" w14:textId="77777777" w:rsidR="003B4BB2" w:rsidRPr="003B4BB2" w:rsidRDefault="003B4BB2" w:rsidP="00CA42FA">
            <w:pPr>
              <w:ind w:left="720" w:hanging="720"/>
              <w:rPr>
                <w:rFonts w:cs="Arial"/>
                <w:sz w:val="22"/>
                <w:szCs w:val="22"/>
              </w:rPr>
            </w:pPr>
            <w:proofErr w:type="gramStart"/>
            <w:r w:rsidRPr="003B4BB2">
              <w:rPr>
                <w:rFonts w:cs="Arial"/>
                <w:sz w:val="22"/>
                <w:szCs w:val="22"/>
              </w:rPr>
              <w:t>of</w:t>
            </w:r>
            <w:proofErr w:type="gramEnd"/>
            <w:r w:rsidRPr="003B4BB2">
              <w:rPr>
                <w:rFonts w:cs="Arial"/>
                <w:sz w:val="22"/>
                <w:szCs w:val="22"/>
              </w:rPr>
              <w:t>......................... (</w:t>
            </w:r>
            <w:r w:rsidRPr="003B4BB2">
              <w:rPr>
                <w:rFonts w:cs="Arial"/>
                <w:b/>
                <w:sz w:val="22"/>
                <w:szCs w:val="22"/>
              </w:rPr>
              <w:t>Insert name of Supplier</w:t>
            </w:r>
            <w:r w:rsidRPr="003B4BB2">
              <w:rPr>
                <w:rFonts w:cs="Arial"/>
                <w:sz w:val="22"/>
                <w:szCs w:val="22"/>
              </w:rPr>
              <w:t xml:space="preserve">). </w:t>
            </w:r>
          </w:p>
          <w:p w14:paraId="585D6C2D" w14:textId="77777777" w:rsidR="007D24DE" w:rsidRDefault="003B4BB2" w:rsidP="003B4BB2">
            <w:pPr>
              <w:ind w:left="720" w:hanging="720"/>
              <w:rPr>
                <w:rFonts w:cs="Arial"/>
                <w:sz w:val="22"/>
                <w:szCs w:val="22"/>
              </w:rPr>
            </w:pPr>
            <w:r w:rsidRPr="003B4BB2">
              <w:rPr>
                <w:rFonts w:cs="Arial"/>
                <w:sz w:val="22"/>
                <w:szCs w:val="22"/>
              </w:rPr>
              <w:t>I understand that the authority may reject my submission if there is a failure</w:t>
            </w:r>
          </w:p>
          <w:p w14:paraId="130BD696" w14:textId="77777777" w:rsidR="007D24DE" w:rsidRDefault="003B4BB2" w:rsidP="003B4BB2">
            <w:pPr>
              <w:ind w:left="720" w:hanging="720"/>
              <w:rPr>
                <w:rFonts w:cs="Arial"/>
                <w:sz w:val="22"/>
                <w:szCs w:val="22"/>
              </w:rPr>
            </w:pPr>
            <w:r w:rsidRPr="003B4BB2">
              <w:rPr>
                <w:rFonts w:cs="Arial"/>
                <w:sz w:val="22"/>
                <w:szCs w:val="22"/>
              </w:rPr>
              <w:t>to answer all relevant questions fully or if I provide false/misleading</w:t>
            </w:r>
          </w:p>
          <w:p w14:paraId="483402F9" w14:textId="77777777" w:rsidR="007D24DE" w:rsidRDefault="003B4BB2" w:rsidP="003B4BB2">
            <w:pPr>
              <w:ind w:left="720" w:hanging="720"/>
              <w:rPr>
                <w:rFonts w:cs="Arial"/>
                <w:sz w:val="22"/>
                <w:szCs w:val="22"/>
              </w:rPr>
            </w:pPr>
            <w:proofErr w:type="gramStart"/>
            <w:r w:rsidRPr="003B4BB2">
              <w:rPr>
                <w:rFonts w:cs="Arial"/>
                <w:sz w:val="22"/>
                <w:szCs w:val="22"/>
              </w:rPr>
              <w:t>information</w:t>
            </w:r>
            <w:proofErr w:type="gramEnd"/>
            <w:r w:rsidRPr="003B4BB2">
              <w:rPr>
                <w:rFonts w:cs="Arial"/>
                <w:sz w:val="22"/>
                <w:szCs w:val="22"/>
              </w:rPr>
              <w:t>. I have provided a full list of any Appendices used to provide</w:t>
            </w:r>
          </w:p>
          <w:p w14:paraId="0E62D311" w14:textId="77777777" w:rsidR="003B4BB2" w:rsidRPr="003B4BB2" w:rsidRDefault="003B4BB2" w:rsidP="003B4BB2">
            <w:pPr>
              <w:ind w:left="720" w:hanging="720"/>
              <w:rPr>
                <w:rFonts w:cs="Arial"/>
                <w:sz w:val="22"/>
                <w:szCs w:val="22"/>
              </w:rPr>
            </w:pPr>
            <w:proofErr w:type="gramStart"/>
            <w:r w:rsidRPr="003B4BB2">
              <w:rPr>
                <w:rFonts w:cs="Arial"/>
                <w:sz w:val="22"/>
                <w:szCs w:val="22"/>
              </w:rPr>
              <w:t>additional</w:t>
            </w:r>
            <w:proofErr w:type="gramEnd"/>
            <w:r w:rsidRPr="003B4BB2">
              <w:rPr>
                <w:rFonts w:cs="Arial"/>
                <w:sz w:val="22"/>
                <w:szCs w:val="22"/>
              </w:rPr>
              <w:t xml:space="preserve"> information in response to questions.</w:t>
            </w:r>
          </w:p>
          <w:p w14:paraId="0047E708" w14:textId="77777777" w:rsidR="007D24DE" w:rsidRDefault="003B4BB2" w:rsidP="003B4BB2">
            <w:pPr>
              <w:ind w:left="720" w:hanging="720"/>
              <w:rPr>
                <w:rFonts w:cs="Arial"/>
                <w:sz w:val="22"/>
                <w:szCs w:val="22"/>
              </w:rPr>
            </w:pPr>
            <w:r w:rsidRPr="003B4BB2">
              <w:rPr>
                <w:rFonts w:cs="Arial"/>
                <w:sz w:val="22"/>
                <w:szCs w:val="22"/>
              </w:rPr>
              <w:t>I also declare that there is no conflict of interest in relation to the authority’s</w:t>
            </w:r>
          </w:p>
          <w:p w14:paraId="6176C5B1" w14:textId="77777777" w:rsidR="003B4BB2" w:rsidRPr="003B4BB2" w:rsidRDefault="003B4BB2" w:rsidP="003B4BB2">
            <w:pPr>
              <w:ind w:left="720" w:hanging="720"/>
              <w:rPr>
                <w:rFonts w:cs="Arial"/>
                <w:sz w:val="22"/>
                <w:szCs w:val="22"/>
              </w:rPr>
            </w:pPr>
            <w:proofErr w:type="gramStart"/>
            <w:r w:rsidRPr="003B4BB2">
              <w:rPr>
                <w:rFonts w:cs="Arial"/>
                <w:sz w:val="22"/>
                <w:szCs w:val="22"/>
              </w:rPr>
              <w:t>requirement</w:t>
            </w:r>
            <w:proofErr w:type="gramEnd"/>
            <w:r w:rsidRPr="003B4BB2">
              <w:rPr>
                <w:rFonts w:cs="Arial"/>
                <w:sz w:val="22"/>
                <w:szCs w:val="22"/>
              </w:rPr>
              <w:t>.</w:t>
            </w:r>
          </w:p>
          <w:p w14:paraId="248B0274" w14:textId="77777777" w:rsidR="003B4BB2" w:rsidRPr="003B4BB2" w:rsidRDefault="003B4BB2" w:rsidP="003B4BB2">
            <w:pPr>
              <w:ind w:left="720" w:hanging="720"/>
              <w:rPr>
                <w:rFonts w:cs="Arial"/>
                <w:sz w:val="22"/>
                <w:szCs w:val="22"/>
              </w:rPr>
            </w:pPr>
            <w:r w:rsidRPr="003B4BB2">
              <w:rPr>
                <w:rFonts w:cs="Arial"/>
                <w:sz w:val="22"/>
                <w:szCs w:val="22"/>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3254"/>
              <w:gridCol w:w="2836"/>
            </w:tblGrid>
            <w:tr w:rsidR="003B4BB2" w:rsidRPr="003B4BB2" w14:paraId="389FDB27" w14:textId="77777777" w:rsidTr="007D24DE">
              <w:trPr>
                <w:trHeight w:val="140"/>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E9D444" w14:textId="77777777" w:rsidR="003B4BB2" w:rsidRPr="003B4BB2" w:rsidRDefault="003B4BB2" w:rsidP="007D24DE">
                  <w:pPr>
                    <w:ind w:left="720" w:hanging="720"/>
                    <w:jc w:val="both"/>
                    <w:rPr>
                      <w:rFonts w:cs="Arial"/>
                      <w:sz w:val="22"/>
                      <w:szCs w:val="22"/>
                    </w:rPr>
                  </w:pPr>
                  <w:r w:rsidRPr="003B4BB2">
                    <w:rPr>
                      <w:rFonts w:cs="Arial"/>
                      <w:b/>
                      <w:sz w:val="22"/>
                      <w:szCs w:val="22"/>
                    </w:rPr>
                    <w:t xml:space="preserve">Section of </w:t>
                  </w:r>
                  <w:r w:rsidR="007D24DE">
                    <w:rPr>
                      <w:rFonts w:cs="Arial"/>
                      <w:b/>
                      <w:sz w:val="22"/>
                      <w:szCs w:val="22"/>
                    </w:rPr>
                    <w:t>the selection criteria application</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80EA0D" w14:textId="77777777" w:rsidR="003B4BB2" w:rsidRPr="003B4BB2" w:rsidRDefault="003B4BB2" w:rsidP="003B4BB2">
                  <w:pPr>
                    <w:ind w:left="720" w:hanging="720"/>
                    <w:rPr>
                      <w:rFonts w:cs="Arial"/>
                      <w:sz w:val="22"/>
                      <w:szCs w:val="22"/>
                    </w:rPr>
                  </w:pPr>
                  <w:r w:rsidRPr="003B4BB2">
                    <w:rPr>
                      <w:rFonts w:cs="Arial"/>
                      <w:b/>
                      <w:sz w:val="22"/>
                      <w:szCs w:val="22"/>
                    </w:rPr>
                    <w:t>Appendix number</w:t>
                  </w:r>
                </w:p>
              </w:tc>
            </w:tr>
            <w:tr w:rsidR="003B4BB2" w:rsidRPr="003B4BB2" w14:paraId="75716679" w14:textId="77777777" w:rsidTr="007D24DE">
              <w:trPr>
                <w:trHeight w:val="140"/>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A72641" w14:textId="77777777" w:rsidR="003B4BB2" w:rsidRPr="003B4BB2" w:rsidRDefault="003B4BB2" w:rsidP="003B4BB2">
                  <w:pPr>
                    <w:ind w:left="720" w:hanging="720"/>
                    <w:rPr>
                      <w:rFonts w:cs="Arial"/>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38992" w14:textId="77777777" w:rsidR="003B4BB2" w:rsidRPr="003B4BB2" w:rsidRDefault="003B4BB2" w:rsidP="003B4BB2">
                  <w:pPr>
                    <w:ind w:left="720" w:hanging="720"/>
                    <w:rPr>
                      <w:rFonts w:cs="Arial"/>
                      <w:sz w:val="22"/>
                      <w:szCs w:val="22"/>
                    </w:rPr>
                  </w:pPr>
                </w:p>
              </w:tc>
            </w:tr>
            <w:tr w:rsidR="003B4BB2" w:rsidRPr="003B4BB2" w14:paraId="61B42E20" w14:textId="77777777" w:rsidTr="007D24DE">
              <w:trPr>
                <w:trHeight w:val="140"/>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53841" w14:textId="77777777" w:rsidR="003B4BB2" w:rsidRPr="003B4BB2" w:rsidRDefault="003B4BB2" w:rsidP="003B4BB2">
                  <w:pPr>
                    <w:ind w:left="720" w:hanging="720"/>
                    <w:rPr>
                      <w:rFonts w:cs="Arial"/>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FBD8AD" w14:textId="77777777" w:rsidR="003B4BB2" w:rsidRPr="003B4BB2" w:rsidRDefault="003B4BB2" w:rsidP="003B4BB2">
                  <w:pPr>
                    <w:ind w:left="720" w:hanging="720"/>
                    <w:rPr>
                      <w:rFonts w:cs="Arial"/>
                      <w:sz w:val="22"/>
                      <w:szCs w:val="22"/>
                    </w:rPr>
                  </w:pPr>
                </w:p>
              </w:tc>
            </w:tr>
          </w:tbl>
          <w:p w14:paraId="585A7430"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15" w:type="dxa"/>
              <w:bottom w:w="0" w:type="dxa"/>
              <w:right w:w="115" w:type="dxa"/>
            </w:tcMar>
          </w:tcPr>
          <w:p w14:paraId="21284B3A" w14:textId="77777777" w:rsidR="003B4BB2" w:rsidRPr="003B4BB2" w:rsidRDefault="003B4BB2" w:rsidP="003B4BB2">
            <w:pPr>
              <w:ind w:left="720" w:hanging="720"/>
              <w:rPr>
                <w:rFonts w:cs="Arial"/>
                <w:sz w:val="22"/>
                <w:szCs w:val="22"/>
              </w:rPr>
            </w:pPr>
          </w:p>
        </w:tc>
      </w:tr>
      <w:tr w:rsidR="003B4BB2" w:rsidRPr="003B4BB2" w14:paraId="388959D7" w14:textId="77777777" w:rsidTr="003B4BB2">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EDA5FD6" w14:textId="77777777" w:rsidR="003B4BB2" w:rsidRPr="003B4BB2" w:rsidRDefault="003B4BB2" w:rsidP="003B4BB2">
            <w:pPr>
              <w:ind w:left="720" w:hanging="720"/>
              <w:rPr>
                <w:rFonts w:cs="Arial"/>
                <w:sz w:val="22"/>
                <w:szCs w:val="22"/>
              </w:rPr>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7A9B7B9E" w14:textId="77777777" w:rsidR="003B4BB2" w:rsidRPr="003B4BB2" w:rsidRDefault="007D24DE" w:rsidP="007D24DE">
            <w:pPr>
              <w:ind w:left="720" w:hanging="720"/>
              <w:rPr>
                <w:rFonts w:cs="Arial"/>
                <w:sz w:val="22"/>
                <w:szCs w:val="22"/>
              </w:rPr>
            </w:pPr>
            <w:r>
              <w:rPr>
                <w:rFonts w:cs="Arial"/>
                <w:b/>
                <w:sz w:val="22"/>
                <w:szCs w:val="22"/>
              </w:rPr>
              <w:t>Selection criteria application</w:t>
            </w:r>
            <w:r w:rsidR="003B4BB2" w:rsidRPr="003B4BB2">
              <w:rPr>
                <w:rFonts w:cs="Arial"/>
                <w:b/>
                <w:sz w:val="22"/>
                <w:szCs w:val="22"/>
              </w:rPr>
              <w:t xml:space="preserve"> </w:t>
            </w:r>
            <w:r>
              <w:rPr>
                <w:rFonts w:cs="Arial"/>
                <w:b/>
                <w:sz w:val="22"/>
                <w:szCs w:val="22"/>
              </w:rPr>
              <w:t>completed by</w:t>
            </w:r>
          </w:p>
        </w:tc>
        <w:tc>
          <w:tcPr>
            <w:tcW w:w="2258" w:type="dxa"/>
            <w:shd w:val="clear" w:color="auto" w:fill="auto"/>
            <w:tcMar>
              <w:top w:w="0" w:type="dxa"/>
              <w:left w:w="10" w:type="dxa"/>
              <w:bottom w:w="0" w:type="dxa"/>
              <w:right w:w="10" w:type="dxa"/>
            </w:tcMar>
          </w:tcPr>
          <w:p w14:paraId="39E2454C" w14:textId="77777777" w:rsidR="003B4BB2" w:rsidRPr="003B4BB2" w:rsidRDefault="003B4BB2" w:rsidP="003B4BB2">
            <w:pPr>
              <w:ind w:left="720" w:hanging="720"/>
              <w:rPr>
                <w:rFonts w:cs="Arial"/>
                <w:sz w:val="22"/>
                <w:szCs w:val="22"/>
              </w:rPr>
            </w:pPr>
          </w:p>
        </w:tc>
      </w:tr>
      <w:tr w:rsidR="003B4BB2" w:rsidRPr="003B4BB2" w14:paraId="0BF7C341" w14:textId="77777777" w:rsidTr="00C40F70">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8484FCC" w14:textId="77777777" w:rsidR="003B4BB2" w:rsidRPr="003B4BB2" w:rsidRDefault="003B4BB2" w:rsidP="003B4BB2">
            <w:pPr>
              <w:ind w:left="720" w:hanging="720"/>
              <w:rPr>
                <w:rFonts w:cs="Arial"/>
                <w:sz w:val="22"/>
                <w:szCs w:val="22"/>
              </w:rPr>
            </w:pPr>
            <w:r w:rsidRPr="003B4BB2">
              <w:rPr>
                <w:rFonts w:cs="Arial"/>
                <w:sz w:val="22"/>
                <w:szCs w:val="22"/>
              </w:rPr>
              <w:t>8.1</w:t>
            </w:r>
          </w:p>
        </w:tc>
        <w:tc>
          <w:tcPr>
            <w:tcW w:w="2375" w:type="dxa"/>
            <w:tcBorders>
              <w:bottom w:val="single" w:sz="8" w:space="0" w:color="000000"/>
              <w:right w:val="single" w:sz="8" w:space="0" w:color="000000"/>
            </w:tcBorders>
            <w:shd w:val="clear" w:color="auto" w:fill="auto"/>
            <w:tcMar>
              <w:top w:w="0" w:type="dxa"/>
              <w:left w:w="108" w:type="dxa"/>
              <w:bottom w:w="0" w:type="dxa"/>
              <w:right w:w="108" w:type="dxa"/>
            </w:tcMar>
          </w:tcPr>
          <w:p w14:paraId="5929EB8C" w14:textId="77777777" w:rsidR="003B4BB2" w:rsidRPr="003B4BB2" w:rsidRDefault="003B4BB2" w:rsidP="003B4BB2">
            <w:pPr>
              <w:ind w:left="720" w:hanging="720"/>
              <w:rPr>
                <w:rFonts w:cs="Arial"/>
                <w:sz w:val="22"/>
                <w:szCs w:val="22"/>
              </w:rPr>
            </w:pPr>
            <w:r w:rsidRPr="003B4BB2">
              <w:rPr>
                <w:rFonts w:cs="Arial"/>
                <w:sz w:val="22"/>
                <w:szCs w:val="22"/>
              </w:rPr>
              <w:t>Name</w:t>
            </w:r>
          </w:p>
        </w:tc>
        <w:tc>
          <w:tcPr>
            <w:tcW w:w="5386" w:type="dxa"/>
            <w:tcBorders>
              <w:bottom w:val="single" w:sz="8" w:space="0" w:color="000000"/>
              <w:right w:val="single" w:sz="12" w:space="0" w:color="000000"/>
            </w:tcBorders>
            <w:shd w:val="clear" w:color="auto" w:fill="auto"/>
            <w:tcMar>
              <w:top w:w="0" w:type="dxa"/>
              <w:left w:w="108" w:type="dxa"/>
              <w:bottom w:w="0" w:type="dxa"/>
              <w:right w:w="108" w:type="dxa"/>
            </w:tcMar>
          </w:tcPr>
          <w:p w14:paraId="383E3AAB"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0" w:type="dxa"/>
              <w:bottom w:w="0" w:type="dxa"/>
              <w:right w:w="10" w:type="dxa"/>
            </w:tcMar>
          </w:tcPr>
          <w:p w14:paraId="465D7FAC" w14:textId="77777777" w:rsidR="003B4BB2" w:rsidRPr="003B4BB2" w:rsidRDefault="003B4BB2" w:rsidP="003B4BB2">
            <w:pPr>
              <w:ind w:left="720" w:hanging="720"/>
              <w:rPr>
                <w:rFonts w:cs="Arial"/>
                <w:sz w:val="22"/>
                <w:szCs w:val="22"/>
              </w:rPr>
            </w:pPr>
          </w:p>
        </w:tc>
      </w:tr>
      <w:tr w:rsidR="003B4BB2" w:rsidRPr="003B4BB2" w14:paraId="723079F0" w14:textId="77777777" w:rsidTr="00C40F70">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B0A38F4" w14:textId="77777777" w:rsidR="003B4BB2" w:rsidRPr="003B4BB2" w:rsidRDefault="003B4BB2" w:rsidP="003B4BB2">
            <w:pPr>
              <w:ind w:left="720" w:hanging="720"/>
              <w:rPr>
                <w:rFonts w:cs="Arial"/>
                <w:sz w:val="22"/>
                <w:szCs w:val="22"/>
              </w:rPr>
            </w:pPr>
            <w:r w:rsidRPr="003B4BB2">
              <w:rPr>
                <w:rFonts w:cs="Arial"/>
                <w:sz w:val="22"/>
                <w:szCs w:val="22"/>
              </w:rPr>
              <w:t>8.2</w:t>
            </w:r>
          </w:p>
        </w:tc>
        <w:tc>
          <w:tcPr>
            <w:tcW w:w="2375" w:type="dxa"/>
            <w:tcBorders>
              <w:bottom w:val="single" w:sz="8" w:space="0" w:color="000000"/>
              <w:right w:val="single" w:sz="8" w:space="0" w:color="000000"/>
            </w:tcBorders>
            <w:shd w:val="clear" w:color="auto" w:fill="auto"/>
            <w:tcMar>
              <w:top w:w="0" w:type="dxa"/>
              <w:left w:w="108" w:type="dxa"/>
              <w:bottom w:w="0" w:type="dxa"/>
              <w:right w:w="108" w:type="dxa"/>
            </w:tcMar>
          </w:tcPr>
          <w:p w14:paraId="1237C627" w14:textId="77777777" w:rsidR="003B4BB2" w:rsidRPr="003B4BB2" w:rsidRDefault="003B4BB2" w:rsidP="003B4BB2">
            <w:pPr>
              <w:ind w:left="720" w:hanging="720"/>
              <w:rPr>
                <w:rFonts w:cs="Arial"/>
                <w:sz w:val="22"/>
                <w:szCs w:val="22"/>
              </w:rPr>
            </w:pPr>
            <w:r w:rsidRPr="003B4BB2">
              <w:rPr>
                <w:rFonts w:cs="Arial"/>
                <w:sz w:val="22"/>
                <w:szCs w:val="22"/>
              </w:rPr>
              <w:t>Role in organisation</w:t>
            </w:r>
          </w:p>
        </w:tc>
        <w:tc>
          <w:tcPr>
            <w:tcW w:w="5386" w:type="dxa"/>
            <w:tcBorders>
              <w:bottom w:val="single" w:sz="8" w:space="0" w:color="000000"/>
              <w:right w:val="single" w:sz="12" w:space="0" w:color="000000"/>
            </w:tcBorders>
            <w:shd w:val="clear" w:color="auto" w:fill="auto"/>
            <w:tcMar>
              <w:top w:w="0" w:type="dxa"/>
              <w:left w:w="108" w:type="dxa"/>
              <w:bottom w:w="0" w:type="dxa"/>
              <w:right w:w="108" w:type="dxa"/>
            </w:tcMar>
          </w:tcPr>
          <w:p w14:paraId="00B99406"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0" w:type="dxa"/>
              <w:bottom w:w="0" w:type="dxa"/>
              <w:right w:w="10" w:type="dxa"/>
            </w:tcMar>
          </w:tcPr>
          <w:p w14:paraId="6A705317" w14:textId="77777777" w:rsidR="003B4BB2" w:rsidRPr="003B4BB2" w:rsidRDefault="003B4BB2" w:rsidP="003B4BB2">
            <w:pPr>
              <w:ind w:left="720" w:hanging="720"/>
              <w:rPr>
                <w:rFonts w:cs="Arial"/>
                <w:sz w:val="22"/>
                <w:szCs w:val="22"/>
              </w:rPr>
            </w:pPr>
          </w:p>
        </w:tc>
      </w:tr>
      <w:tr w:rsidR="003B4BB2" w:rsidRPr="003B4BB2" w14:paraId="142BDF89" w14:textId="77777777" w:rsidTr="00C40F70">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48C2D6A9" w14:textId="77777777" w:rsidR="003B4BB2" w:rsidRPr="003B4BB2" w:rsidRDefault="003B4BB2" w:rsidP="003B4BB2">
            <w:pPr>
              <w:ind w:left="720" w:hanging="720"/>
              <w:rPr>
                <w:rFonts w:cs="Arial"/>
                <w:sz w:val="22"/>
                <w:szCs w:val="22"/>
              </w:rPr>
            </w:pPr>
            <w:r w:rsidRPr="003B4BB2">
              <w:rPr>
                <w:rFonts w:cs="Arial"/>
                <w:sz w:val="22"/>
                <w:szCs w:val="22"/>
              </w:rPr>
              <w:t>8.3</w:t>
            </w:r>
          </w:p>
        </w:tc>
        <w:tc>
          <w:tcPr>
            <w:tcW w:w="237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5B1EF94" w14:textId="77777777" w:rsidR="003B4BB2" w:rsidRPr="003B4BB2" w:rsidRDefault="003B4BB2" w:rsidP="003B4BB2">
            <w:pPr>
              <w:ind w:left="720" w:hanging="720"/>
              <w:rPr>
                <w:rFonts w:cs="Arial"/>
                <w:sz w:val="22"/>
                <w:szCs w:val="22"/>
              </w:rPr>
            </w:pPr>
            <w:r w:rsidRPr="003B4BB2">
              <w:rPr>
                <w:rFonts w:cs="Arial"/>
                <w:sz w:val="22"/>
                <w:szCs w:val="22"/>
              </w:rPr>
              <w:t>Date</w:t>
            </w:r>
          </w:p>
        </w:tc>
        <w:tc>
          <w:tcPr>
            <w:tcW w:w="5386"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640E6F8"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0" w:type="dxa"/>
              <w:bottom w:w="0" w:type="dxa"/>
              <w:right w:w="10" w:type="dxa"/>
            </w:tcMar>
          </w:tcPr>
          <w:p w14:paraId="42E988A4" w14:textId="77777777" w:rsidR="003B4BB2" w:rsidRPr="003B4BB2" w:rsidRDefault="003B4BB2" w:rsidP="003B4BB2">
            <w:pPr>
              <w:ind w:left="720" w:hanging="720"/>
              <w:rPr>
                <w:rFonts w:cs="Arial"/>
                <w:sz w:val="22"/>
                <w:szCs w:val="22"/>
              </w:rPr>
            </w:pPr>
          </w:p>
        </w:tc>
      </w:tr>
      <w:tr w:rsidR="003B4BB2" w:rsidRPr="003B4BB2" w14:paraId="22527C70" w14:textId="77777777" w:rsidTr="00C40F70">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22B4A15" w14:textId="77777777" w:rsidR="003B4BB2" w:rsidRPr="003B4BB2" w:rsidRDefault="003B4BB2" w:rsidP="003B4BB2">
            <w:pPr>
              <w:ind w:left="720" w:hanging="720"/>
              <w:rPr>
                <w:rFonts w:cs="Arial"/>
                <w:sz w:val="22"/>
                <w:szCs w:val="22"/>
              </w:rPr>
            </w:pPr>
            <w:r w:rsidRPr="003B4BB2">
              <w:rPr>
                <w:rFonts w:cs="Arial"/>
                <w:sz w:val="22"/>
                <w:szCs w:val="22"/>
              </w:rPr>
              <w:t>8.4</w:t>
            </w:r>
          </w:p>
        </w:tc>
        <w:tc>
          <w:tcPr>
            <w:tcW w:w="2375"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01C5F421" w14:textId="77777777" w:rsidR="003B4BB2" w:rsidRPr="003B4BB2" w:rsidRDefault="003B4BB2" w:rsidP="003B4BB2">
            <w:pPr>
              <w:ind w:left="720" w:hanging="720"/>
              <w:rPr>
                <w:rFonts w:cs="Arial"/>
                <w:sz w:val="22"/>
                <w:szCs w:val="22"/>
              </w:rPr>
            </w:pPr>
            <w:r w:rsidRPr="003B4BB2">
              <w:rPr>
                <w:rFonts w:cs="Arial"/>
                <w:sz w:val="22"/>
                <w:szCs w:val="22"/>
              </w:rPr>
              <w:t>Signature</w:t>
            </w:r>
          </w:p>
        </w:tc>
        <w:tc>
          <w:tcPr>
            <w:tcW w:w="5386"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2334A11" w14:textId="77777777" w:rsidR="003B4BB2" w:rsidRPr="003B4BB2" w:rsidRDefault="003B4BB2" w:rsidP="003B4BB2">
            <w:pPr>
              <w:ind w:left="720" w:hanging="720"/>
              <w:rPr>
                <w:rFonts w:cs="Arial"/>
                <w:sz w:val="22"/>
                <w:szCs w:val="22"/>
              </w:rPr>
            </w:pPr>
          </w:p>
        </w:tc>
        <w:tc>
          <w:tcPr>
            <w:tcW w:w="2258" w:type="dxa"/>
            <w:shd w:val="clear" w:color="auto" w:fill="auto"/>
            <w:tcMar>
              <w:top w:w="0" w:type="dxa"/>
              <w:left w:w="10" w:type="dxa"/>
              <w:bottom w:w="0" w:type="dxa"/>
              <w:right w:w="10" w:type="dxa"/>
            </w:tcMar>
          </w:tcPr>
          <w:p w14:paraId="24AD2ADF" w14:textId="77777777" w:rsidR="003B4BB2" w:rsidRPr="003B4BB2" w:rsidRDefault="003B4BB2" w:rsidP="003B4BB2">
            <w:pPr>
              <w:ind w:left="720" w:hanging="720"/>
              <w:rPr>
                <w:rFonts w:cs="Arial"/>
                <w:sz w:val="22"/>
                <w:szCs w:val="22"/>
              </w:rPr>
            </w:pPr>
          </w:p>
        </w:tc>
      </w:tr>
    </w:tbl>
    <w:p w14:paraId="517C9CD8" w14:textId="77777777" w:rsidR="003B4BB2" w:rsidRPr="003B4BB2" w:rsidRDefault="003B4BB2" w:rsidP="003B4BB2">
      <w:pPr>
        <w:ind w:left="720" w:hanging="720"/>
        <w:rPr>
          <w:rFonts w:cs="Arial"/>
          <w:sz w:val="22"/>
          <w:szCs w:val="22"/>
        </w:rPr>
      </w:pPr>
    </w:p>
    <w:p w14:paraId="3499E13D" w14:textId="77777777" w:rsidR="003B4BB2" w:rsidRPr="003B4BB2" w:rsidRDefault="007D24DE" w:rsidP="003B4BB2">
      <w:pPr>
        <w:ind w:left="720" w:hanging="720"/>
        <w:rPr>
          <w:rFonts w:cs="Arial"/>
          <w:sz w:val="22"/>
          <w:szCs w:val="22"/>
        </w:rPr>
      </w:pPr>
      <w:r>
        <w:rPr>
          <w:rFonts w:cs="Arial"/>
          <w:b/>
          <w:sz w:val="22"/>
          <w:szCs w:val="22"/>
          <w:u w:val="single"/>
        </w:rPr>
        <w:t>Selection criteria application</w:t>
      </w:r>
      <w:r w:rsidR="003B4BB2" w:rsidRPr="003B4BB2">
        <w:rPr>
          <w:rFonts w:cs="Arial"/>
          <w:b/>
          <w:sz w:val="22"/>
          <w:szCs w:val="22"/>
          <w:u w:val="single"/>
        </w:rPr>
        <w:t xml:space="preserve"> – Template for Appendices</w:t>
      </w:r>
    </w:p>
    <w:p w14:paraId="0E62A1AD" w14:textId="77777777" w:rsidR="003B4BB2" w:rsidRPr="003B4BB2" w:rsidRDefault="003B4BB2" w:rsidP="003B4BB2">
      <w:pPr>
        <w:ind w:left="720" w:hanging="720"/>
        <w:rPr>
          <w:rFonts w:cs="Arial"/>
          <w:sz w:val="22"/>
          <w:szCs w:val="22"/>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3B4BB2" w:rsidRPr="003B4BB2" w14:paraId="717090D4" w14:textId="77777777" w:rsidTr="003B4BB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12C61" w14:textId="77777777" w:rsidR="003B4BB2" w:rsidRPr="003B4BB2" w:rsidRDefault="003B4BB2" w:rsidP="003B4BB2">
            <w:pPr>
              <w:ind w:left="720" w:hanging="720"/>
              <w:rPr>
                <w:rFonts w:cs="Arial"/>
                <w:sz w:val="22"/>
                <w:szCs w:val="22"/>
              </w:rPr>
            </w:pPr>
            <w:r w:rsidRPr="003B4BB2">
              <w:rPr>
                <w:rFonts w:cs="Arial"/>
                <w:b/>
                <w:sz w:val="22"/>
                <w:szCs w:val="22"/>
              </w:rPr>
              <w:t>Appendix Number -</w:t>
            </w:r>
          </w:p>
        </w:tc>
      </w:tr>
      <w:tr w:rsidR="003B4BB2" w:rsidRPr="003B4BB2" w14:paraId="37D27EEC" w14:textId="77777777" w:rsidTr="003B4BB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70FE25" w14:textId="77777777" w:rsidR="003B4BB2" w:rsidRPr="003B4BB2" w:rsidRDefault="007D24DE" w:rsidP="003B4BB2">
            <w:pPr>
              <w:ind w:left="720" w:hanging="720"/>
              <w:rPr>
                <w:rFonts w:cs="Arial"/>
                <w:sz w:val="22"/>
                <w:szCs w:val="22"/>
              </w:rPr>
            </w:pPr>
            <w:r>
              <w:rPr>
                <w:rFonts w:cs="Arial"/>
                <w:b/>
                <w:sz w:val="22"/>
                <w:szCs w:val="22"/>
              </w:rPr>
              <w:t>Application</w:t>
            </w:r>
            <w:r w:rsidR="003B4BB2" w:rsidRPr="003B4BB2">
              <w:rPr>
                <w:rFonts w:cs="Arial"/>
                <w:b/>
                <w:sz w:val="22"/>
                <w:szCs w:val="22"/>
              </w:rPr>
              <w:t xml:space="preserve"> section -</w:t>
            </w:r>
          </w:p>
        </w:tc>
      </w:tr>
      <w:tr w:rsidR="003B4BB2" w:rsidRPr="003B4BB2" w14:paraId="62945121" w14:textId="77777777" w:rsidTr="003B4BB2">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5C0764" w14:textId="77777777" w:rsidR="003B4BB2" w:rsidRPr="003B4BB2" w:rsidRDefault="003B4BB2" w:rsidP="003B4BB2">
            <w:pPr>
              <w:ind w:left="720" w:hanging="720"/>
              <w:rPr>
                <w:rFonts w:cs="Arial"/>
                <w:sz w:val="22"/>
                <w:szCs w:val="22"/>
              </w:rPr>
            </w:pPr>
            <w:r w:rsidRPr="003B4BB2">
              <w:rPr>
                <w:rFonts w:cs="Arial"/>
                <w:b/>
                <w:sz w:val="22"/>
                <w:szCs w:val="22"/>
              </w:rPr>
              <w:t>Question number -</w:t>
            </w:r>
          </w:p>
        </w:tc>
      </w:tr>
      <w:tr w:rsidR="003B4BB2" w:rsidRPr="003B4BB2" w14:paraId="5D5A76F4" w14:textId="77777777" w:rsidTr="007D24DE">
        <w:trPr>
          <w:trHeight w:val="77"/>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5BF7" w14:textId="77777777" w:rsidR="003B4BB2" w:rsidRPr="003B4BB2" w:rsidRDefault="003B4BB2" w:rsidP="003B4BB2">
            <w:pPr>
              <w:ind w:left="720" w:hanging="720"/>
              <w:rPr>
                <w:rFonts w:cs="Arial"/>
                <w:sz w:val="22"/>
                <w:szCs w:val="22"/>
              </w:rPr>
            </w:pPr>
          </w:p>
          <w:p w14:paraId="6F4A1208" w14:textId="77777777" w:rsidR="003B4BB2" w:rsidRPr="003B4BB2" w:rsidRDefault="003B4BB2" w:rsidP="003B4BB2">
            <w:pPr>
              <w:ind w:left="720" w:hanging="720"/>
              <w:rPr>
                <w:rFonts w:cs="Arial"/>
                <w:sz w:val="22"/>
                <w:szCs w:val="22"/>
              </w:rPr>
            </w:pPr>
          </w:p>
          <w:p w14:paraId="07A2AE20" w14:textId="77777777" w:rsidR="003B4BB2" w:rsidRPr="003B4BB2" w:rsidRDefault="003B4BB2" w:rsidP="003B4BB2">
            <w:pPr>
              <w:ind w:left="720" w:hanging="720"/>
              <w:rPr>
                <w:rFonts w:cs="Arial"/>
                <w:sz w:val="22"/>
                <w:szCs w:val="22"/>
              </w:rPr>
            </w:pPr>
          </w:p>
          <w:p w14:paraId="06FEC6CA" w14:textId="77777777" w:rsidR="003B4BB2" w:rsidRPr="003B4BB2" w:rsidRDefault="003B4BB2" w:rsidP="003B4BB2">
            <w:pPr>
              <w:ind w:left="720" w:hanging="720"/>
              <w:rPr>
                <w:rFonts w:cs="Arial"/>
                <w:sz w:val="22"/>
                <w:szCs w:val="22"/>
              </w:rPr>
            </w:pPr>
          </w:p>
          <w:p w14:paraId="771CD998" w14:textId="77777777" w:rsidR="003B4BB2" w:rsidRPr="003B4BB2" w:rsidRDefault="003B4BB2" w:rsidP="003B4BB2">
            <w:pPr>
              <w:ind w:left="720" w:hanging="720"/>
              <w:rPr>
                <w:rFonts w:cs="Arial"/>
                <w:sz w:val="22"/>
                <w:szCs w:val="22"/>
              </w:rPr>
            </w:pPr>
          </w:p>
          <w:p w14:paraId="28D48E7C" w14:textId="77777777" w:rsidR="003B4BB2" w:rsidRPr="003B4BB2" w:rsidRDefault="003B4BB2" w:rsidP="003B4BB2">
            <w:pPr>
              <w:ind w:left="720" w:hanging="720"/>
              <w:rPr>
                <w:rFonts w:cs="Arial"/>
                <w:sz w:val="22"/>
                <w:szCs w:val="22"/>
              </w:rPr>
            </w:pPr>
          </w:p>
          <w:p w14:paraId="7D6B0508" w14:textId="77777777" w:rsidR="003B4BB2" w:rsidRPr="003B4BB2" w:rsidRDefault="003B4BB2" w:rsidP="003B4BB2">
            <w:pPr>
              <w:ind w:left="720" w:hanging="720"/>
              <w:rPr>
                <w:rFonts w:cs="Arial"/>
                <w:sz w:val="22"/>
                <w:szCs w:val="22"/>
              </w:rPr>
            </w:pPr>
          </w:p>
          <w:p w14:paraId="0DAD09E2" w14:textId="77777777" w:rsidR="003B4BB2" w:rsidRPr="003B4BB2" w:rsidRDefault="003B4BB2" w:rsidP="003B4BB2">
            <w:pPr>
              <w:ind w:left="720" w:hanging="720"/>
              <w:rPr>
                <w:rFonts w:cs="Arial"/>
                <w:sz w:val="22"/>
                <w:szCs w:val="22"/>
              </w:rPr>
            </w:pPr>
          </w:p>
          <w:p w14:paraId="4260CDE3" w14:textId="77777777" w:rsidR="003B4BB2" w:rsidRPr="003B4BB2" w:rsidRDefault="003B4BB2" w:rsidP="003B4BB2">
            <w:pPr>
              <w:ind w:left="720" w:hanging="720"/>
              <w:rPr>
                <w:rFonts w:cs="Arial"/>
                <w:sz w:val="22"/>
                <w:szCs w:val="22"/>
              </w:rPr>
            </w:pPr>
          </w:p>
          <w:p w14:paraId="16C74C71" w14:textId="77777777" w:rsidR="003B4BB2" w:rsidRPr="003B4BB2" w:rsidRDefault="003B4BB2" w:rsidP="003B4BB2">
            <w:pPr>
              <w:ind w:left="720" w:hanging="720"/>
              <w:rPr>
                <w:rFonts w:cs="Arial"/>
                <w:sz w:val="22"/>
                <w:szCs w:val="22"/>
              </w:rPr>
            </w:pPr>
          </w:p>
          <w:p w14:paraId="76CC4FC2" w14:textId="77777777" w:rsidR="003B4BB2" w:rsidRPr="003B4BB2" w:rsidRDefault="003B4BB2" w:rsidP="003B4BB2">
            <w:pPr>
              <w:ind w:left="720" w:hanging="720"/>
              <w:rPr>
                <w:rFonts w:cs="Arial"/>
                <w:sz w:val="22"/>
                <w:szCs w:val="22"/>
              </w:rPr>
            </w:pPr>
          </w:p>
          <w:p w14:paraId="171CB4F9" w14:textId="77777777" w:rsidR="003B4BB2" w:rsidRPr="003B4BB2" w:rsidRDefault="003B4BB2" w:rsidP="003B4BB2">
            <w:pPr>
              <w:ind w:left="720" w:hanging="720"/>
              <w:rPr>
                <w:rFonts w:cs="Arial"/>
                <w:sz w:val="22"/>
                <w:szCs w:val="22"/>
              </w:rPr>
            </w:pPr>
          </w:p>
          <w:p w14:paraId="435772B9" w14:textId="77777777" w:rsidR="003B4BB2" w:rsidRPr="003B4BB2" w:rsidRDefault="003B4BB2" w:rsidP="003B4BB2">
            <w:pPr>
              <w:ind w:left="720" w:hanging="720"/>
              <w:rPr>
                <w:rFonts w:cs="Arial"/>
                <w:sz w:val="22"/>
                <w:szCs w:val="22"/>
              </w:rPr>
            </w:pPr>
          </w:p>
          <w:p w14:paraId="0CD8FAE0" w14:textId="77777777" w:rsidR="003B4BB2" w:rsidRPr="003B4BB2" w:rsidRDefault="003B4BB2" w:rsidP="00CA42FA">
            <w:pPr>
              <w:rPr>
                <w:rFonts w:cs="Arial"/>
                <w:sz w:val="22"/>
                <w:szCs w:val="22"/>
              </w:rPr>
            </w:pPr>
          </w:p>
          <w:p w14:paraId="7B1D2AC7" w14:textId="77777777" w:rsidR="003B4BB2" w:rsidRPr="003B4BB2" w:rsidRDefault="003B4BB2" w:rsidP="007D24DE">
            <w:pPr>
              <w:rPr>
                <w:rFonts w:cs="Arial"/>
                <w:sz w:val="22"/>
                <w:szCs w:val="22"/>
              </w:rPr>
            </w:pPr>
          </w:p>
          <w:p w14:paraId="28FF1878" w14:textId="77777777" w:rsidR="003B4BB2" w:rsidRPr="003B4BB2" w:rsidRDefault="003B4BB2" w:rsidP="003B4BB2">
            <w:pPr>
              <w:ind w:left="720" w:hanging="720"/>
              <w:rPr>
                <w:rFonts w:cs="Arial"/>
                <w:sz w:val="22"/>
                <w:szCs w:val="22"/>
              </w:rPr>
            </w:pPr>
          </w:p>
        </w:tc>
      </w:tr>
    </w:tbl>
    <w:p w14:paraId="729253CB" w14:textId="77777777" w:rsidR="00E23E67" w:rsidRDefault="00E23E67" w:rsidP="00CA42FA">
      <w:pPr>
        <w:rPr>
          <w:rFonts w:cs="Arial"/>
        </w:rPr>
      </w:pPr>
    </w:p>
    <w:sectPr w:rsidR="00E23E67" w:rsidSect="00484CBC">
      <w:headerReference w:type="default" r:id="rId24"/>
      <w:footerReference w:type="default" r:id="rId25"/>
      <w:footerReference w:type="first" r:id="rId26"/>
      <w:pgSz w:w="11906" w:h="16838" w:code="9"/>
      <w:pgMar w:top="709" w:right="1134" w:bottom="709" w:left="992" w:header="567" w:footer="851"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4BD656" w15:done="0"/>
  <w15:commentEx w15:paraId="626A83FF" w15:done="0"/>
  <w15:commentEx w15:paraId="2B56B710" w15:done="0"/>
  <w15:commentEx w15:paraId="38B9AA18" w15:done="0"/>
  <w15:commentEx w15:paraId="45BF26EC" w15:done="0"/>
  <w15:commentEx w15:paraId="5144FB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AE21" w14:textId="77777777" w:rsidR="001657A0" w:rsidRDefault="001657A0">
      <w:r>
        <w:separator/>
      </w:r>
    </w:p>
  </w:endnote>
  <w:endnote w:type="continuationSeparator" w:id="0">
    <w:p w14:paraId="49D187FA" w14:textId="77777777" w:rsidR="001657A0" w:rsidRDefault="0016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E0FCE" w14:textId="77777777" w:rsidR="001657A0" w:rsidRDefault="001657A0">
    <w:pPr>
      <w:tabs>
        <w:tab w:val="center" w:pos="4513"/>
        <w:tab w:val="right" w:pos="9026"/>
      </w:tabs>
      <w:jc w:val="center"/>
    </w:pPr>
    <w:r>
      <w:fldChar w:fldCharType="begin"/>
    </w:r>
    <w:r>
      <w:instrText xml:space="preserve"> PAGE </w:instrText>
    </w:r>
    <w:r>
      <w:fldChar w:fldCharType="separate"/>
    </w:r>
    <w:r w:rsidR="00CE1054">
      <w:rPr>
        <w:noProof/>
      </w:rPr>
      <w:t>1</w:t>
    </w:r>
    <w:r>
      <w:fldChar w:fldCharType="end"/>
    </w:r>
  </w:p>
  <w:p w14:paraId="26A1326C" w14:textId="77777777" w:rsidR="001657A0" w:rsidRDefault="001657A0">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ACF2" w14:textId="77777777" w:rsidR="001657A0" w:rsidRDefault="001657A0">
    <w:pPr>
      <w:tabs>
        <w:tab w:val="center" w:pos="4513"/>
        <w:tab w:val="right" w:pos="9026"/>
      </w:tabs>
      <w:jc w:val="center"/>
    </w:pPr>
    <w:r>
      <w:fldChar w:fldCharType="begin"/>
    </w:r>
    <w:r>
      <w:instrText xml:space="preserve"> PAGE </w:instrText>
    </w:r>
    <w:r>
      <w:fldChar w:fldCharType="separate"/>
    </w:r>
    <w:r w:rsidR="00CE1054">
      <w:rPr>
        <w:noProof/>
      </w:rPr>
      <w:t>33</w:t>
    </w:r>
    <w:r>
      <w:fldChar w:fldCharType="end"/>
    </w:r>
  </w:p>
  <w:p w14:paraId="2BBAB0D5" w14:textId="77777777" w:rsidR="001657A0" w:rsidRDefault="001657A0">
    <w:pPr>
      <w:tabs>
        <w:tab w:val="center" w:pos="4513"/>
        <w:tab w:val="right" w:pos="902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B391C" w14:textId="77777777" w:rsidR="001657A0" w:rsidRPr="007D24DE" w:rsidRDefault="001657A0" w:rsidP="007D24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5D1C8" w14:textId="77777777" w:rsidR="001657A0" w:rsidRDefault="001657A0" w:rsidP="008904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4F57D" w14:textId="77777777" w:rsidR="001657A0" w:rsidRDefault="001657A0">
      <w:r>
        <w:separator/>
      </w:r>
    </w:p>
  </w:footnote>
  <w:footnote w:type="continuationSeparator" w:id="0">
    <w:p w14:paraId="6977106B" w14:textId="77777777" w:rsidR="001657A0" w:rsidRDefault="001657A0">
      <w:r>
        <w:continuationSeparator/>
      </w:r>
    </w:p>
  </w:footnote>
  <w:footnote w:id="1">
    <w:p w14:paraId="2E8C350C" w14:textId="77777777" w:rsidR="001657A0" w:rsidRDefault="001657A0" w:rsidP="001D2353">
      <w:r>
        <w:rPr>
          <w:rStyle w:val="FootnoteReference"/>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3C946" w14:textId="77777777" w:rsidR="001657A0" w:rsidRDefault="001657A0">
    <w:pPr>
      <w:tabs>
        <w:tab w:val="center" w:pos="4513"/>
        <w:tab w:val="right" w:pos="9026"/>
      </w:tabs>
    </w:pPr>
  </w:p>
  <w:p w14:paraId="136D7380" w14:textId="77777777" w:rsidR="001657A0" w:rsidRDefault="001657A0">
    <w:pPr>
      <w:tabs>
        <w:tab w:val="center" w:pos="4513"/>
        <w:tab w:val="right" w:pos="9026"/>
      </w:tabs>
    </w:pPr>
  </w:p>
  <w:p w14:paraId="68F4ACA5" w14:textId="77777777" w:rsidR="001657A0" w:rsidRDefault="001657A0">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5AABC" w14:textId="77777777" w:rsidR="001657A0" w:rsidRDefault="001657A0">
    <w:pPr>
      <w:tabs>
        <w:tab w:val="center" w:pos="4513"/>
        <w:tab w:val="right" w:pos="9026"/>
      </w:tabs>
    </w:pPr>
  </w:p>
  <w:p w14:paraId="3423DA1F" w14:textId="77777777" w:rsidR="001657A0" w:rsidRDefault="001657A0">
    <w:pPr>
      <w:tabs>
        <w:tab w:val="center" w:pos="4513"/>
        <w:tab w:val="right" w:pos="9026"/>
      </w:tabs>
    </w:pPr>
  </w:p>
  <w:p w14:paraId="5E739959" w14:textId="77777777" w:rsidR="001657A0" w:rsidRDefault="001657A0">
    <w:pPr>
      <w:tabs>
        <w:tab w:val="center" w:pos="4513"/>
        <w:tab w:val="right" w:pos="902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4089B" w14:textId="77777777" w:rsidR="001657A0" w:rsidRPr="00091BCB" w:rsidRDefault="001657A0">
    <w:pPr>
      <w:pStyle w:val="Header"/>
      <w:rPr>
        <w:sz w:val="16"/>
        <w:szCs w:val="16"/>
      </w:rPr>
    </w:pPr>
  </w:p>
  <w:p w14:paraId="251AECB7" w14:textId="77777777" w:rsidR="001657A0" w:rsidRPr="00091BCB" w:rsidRDefault="001657A0">
    <w:pPr>
      <w:pStyle w:val="Header"/>
      <w:rPr>
        <w:sz w:val="16"/>
        <w:szCs w:val="16"/>
      </w:rPr>
    </w:pPr>
  </w:p>
  <w:p w14:paraId="14F7EA1F" w14:textId="77777777" w:rsidR="001657A0" w:rsidRPr="00091BCB" w:rsidRDefault="001657A0">
    <w:pPr>
      <w:pStyle w:val="Header"/>
      <w:rPr>
        <w:sz w:val="16"/>
        <w:szCs w:val="16"/>
      </w:rPr>
    </w:pPr>
  </w:p>
  <w:p w14:paraId="05DD5F3D" w14:textId="77777777" w:rsidR="001657A0" w:rsidRPr="00091BCB" w:rsidRDefault="001657A0">
    <w:pPr>
      <w:pStyle w:val="Header"/>
      <w:rPr>
        <w:sz w:val="16"/>
        <w:szCs w:val="16"/>
      </w:rPr>
    </w:pPr>
  </w:p>
  <w:p w14:paraId="189B4E93" w14:textId="77777777" w:rsidR="001657A0" w:rsidRDefault="001657A0">
    <w:pPr>
      <w:pStyle w:val="Header"/>
      <w:rPr>
        <w:sz w:val="2"/>
      </w:rPr>
    </w:pPr>
  </w:p>
  <w:p w14:paraId="192225B6" w14:textId="77777777" w:rsidR="001657A0" w:rsidRDefault="001657A0">
    <w:pPr>
      <w:pStyle w:val="Header"/>
      <w:rPr>
        <w:sz w:val="2"/>
      </w:rPr>
    </w:pPr>
  </w:p>
  <w:p w14:paraId="4E0D7575" w14:textId="77777777" w:rsidR="001657A0" w:rsidRDefault="001657A0">
    <w:pPr>
      <w:pStyle w:val="Header"/>
      <w:rPr>
        <w:sz w:val="2"/>
      </w:rPr>
    </w:pPr>
  </w:p>
  <w:p w14:paraId="755FE823" w14:textId="77777777" w:rsidR="001657A0" w:rsidRDefault="001657A0">
    <w:pPr>
      <w:pStyle w:val="Header"/>
      <w:rPr>
        <w:sz w:val="2"/>
      </w:rPr>
    </w:pPr>
  </w:p>
  <w:p w14:paraId="7B59705C" w14:textId="77777777" w:rsidR="001657A0" w:rsidRDefault="001657A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5F01"/>
    <w:multiLevelType w:val="singleLevel"/>
    <w:tmpl w:val="E7125FF6"/>
    <w:lvl w:ilvl="0">
      <w:start w:val="3"/>
      <w:numFmt w:val="decimal"/>
      <w:lvlText w:val="(%1)"/>
      <w:lvlJc w:val="left"/>
      <w:pPr>
        <w:tabs>
          <w:tab w:val="num" w:pos="495"/>
        </w:tabs>
        <w:ind w:left="495" w:hanging="495"/>
      </w:pPr>
      <w:rPr>
        <w:rFonts w:hint="default"/>
      </w:rPr>
    </w:lvl>
  </w:abstractNum>
  <w:abstractNum w:abstractNumId="1">
    <w:nsid w:val="0594284D"/>
    <w:multiLevelType w:val="multilevel"/>
    <w:tmpl w:val="DA50CC00"/>
    <w:lvl w:ilvl="0">
      <w:start w:val="1"/>
      <w:numFmt w:val="upperLetter"/>
      <w:lvlText w:val="%1"/>
      <w:lvlJc w:val="left"/>
      <w:pPr>
        <w:tabs>
          <w:tab w:val="num" w:pos="0"/>
        </w:tabs>
        <w:ind w:left="851" w:hanging="851"/>
      </w:pPr>
      <w:rPr>
        <w:rFonts w:ascii="Arial" w:hAnsi="Arial" w:hint="default"/>
      </w:rPr>
    </w:lvl>
    <w:lvl w:ilvl="1">
      <w:start w:val="5"/>
      <w:numFmt w:val="decimal"/>
      <w:lvlText w:val="%1%2."/>
      <w:lvlJc w:val="left"/>
      <w:pPr>
        <w:tabs>
          <w:tab w:val="num" w:pos="0"/>
        </w:tabs>
        <w:ind w:left="851" w:hanging="851"/>
      </w:pPr>
      <w:rPr>
        <w:rFonts w:hint="default"/>
        <w:sz w:val="22"/>
        <w:szCs w:val="22"/>
      </w:rPr>
    </w:lvl>
    <w:lvl w:ilvl="2">
      <w:start w:val="1"/>
      <w:numFmt w:val="decimal"/>
      <w:lvlText w:val="%3.1.1"/>
      <w:lvlJc w:val="left"/>
      <w:pPr>
        <w:tabs>
          <w:tab w:val="num" w:pos="1134"/>
        </w:tabs>
        <w:ind w:left="1134" w:hanging="850"/>
      </w:pPr>
      <w:rPr>
        <w:rFonts w:ascii="Arial" w:hAnsi="Arial" w:hint="default"/>
        <w:b w:val="0"/>
        <w:i w:val="0"/>
        <w:caps w:val="0"/>
        <w:strike w:val="0"/>
        <w:dstrike w:val="0"/>
        <w:vanish w:val="0"/>
        <w:sz w:val="22"/>
        <w:szCs w:val="22"/>
        <w:vertAlign w:val="baseline"/>
      </w:rPr>
    </w:lvl>
    <w:lvl w:ilvl="3">
      <w:start w:val="1"/>
      <w:numFmt w:val="decimal"/>
      <w:lvlText w:val="%1%2.%3.%4."/>
      <w:lvlJc w:val="left"/>
      <w:pPr>
        <w:tabs>
          <w:tab w:val="num" w:pos="1986"/>
        </w:tabs>
        <w:ind w:left="2836" w:hanging="1134"/>
      </w:pPr>
      <w:rPr>
        <w:rFonts w:hint="default"/>
        <w:i w:val="0"/>
      </w:rPr>
    </w:lvl>
    <w:lvl w:ilvl="4">
      <w:start w:val="1"/>
      <w:numFmt w:val="decimal"/>
      <w:lvlText w:val="%1%2.%3.%4.%5."/>
      <w:lvlJc w:val="left"/>
      <w:pPr>
        <w:tabs>
          <w:tab w:val="num" w:pos="2552"/>
        </w:tabs>
        <w:ind w:left="2835" w:hanging="283"/>
      </w:pPr>
      <w:rPr>
        <w:rFonts w:hint="default"/>
      </w:rPr>
    </w:lvl>
    <w:lvl w:ilvl="5">
      <w:start w:val="1"/>
      <w:numFmt w:val="decimal"/>
      <w:lvlText w:val="%1%2.%3.%4.%5.%6."/>
      <w:lvlJc w:val="left"/>
      <w:pPr>
        <w:tabs>
          <w:tab w:val="num" w:pos="4536"/>
        </w:tabs>
        <w:ind w:left="851" w:firstLine="2551"/>
      </w:pPr>
      <w:rPr>
        <w:rFonts w:hint="default"/>
      </w:rPr>
    </w:lvl>
    <w:lvl w:ilvl="6">
      <w:start w:val="1"/>
      <w:numFmt w:val="decimal"/>
      <w:lvlText w:val="%1%2.%3.%4.%5.%6.%7."/>
      <w:lvlJc w:val="left"/>
      <w:pPr>
        <w:tabs>
          <w:tab w:val="num" w:pos="0"/>
        </w:tabs>
        <w:ind w:left="851" w:hanging="851"/>
      </w:pPr>
      <w:rPr>
        <w:rFonts w:hint="default"/>
      </w:rPr>
    </w:lvl>
    <w:lvl w:ilvl="7">
      <w:start w:val="1"/>
      <w:numFmt w:val="decimal"/>
      <w:lvlText w:val="%1%2.%3.%4.%5.%6.%7.%8."/>
      <w:lvlJc w:val="left"/>
      <w:pPr>
        <w:tabs>
          <w:tab w:val="num" w:pos="0"/>
        </w:tabs>
        <w:ind w:left="851" w:hanging="851"/>
      </w:pPr>
      <w:rPr>
        <w:rFonts w:hint="default"/>
      </w:rPr>
    </w:lvl>
    <w:lvl w:ilvl="8">
      <w:start w:val="1"/>
      <w:numFmt w:val="decimal"/>
      <w:lvlText w:val="%1%2.%3.%4.%5.%6.%7.%8.%9."/>
      <w:lvlJc w:val="left"/>
      <w:pPr>
        <w:tabs>
          <w:tab w:val="num" w:pos="0"/>
        </w:tabs>
        <w:ind w:left="851" w:hanging="851"/>
      </w:pPr>
      <w:rPr>
        <w:rFonts w:hint="default"/>
      </w:rPr>
    </w:lvl>
  </w:abstractNum>
  <w:abstractNum w:abstractNumId="2">
    <w:nsid w:val="0E0C25FC"/>
    <w:multiLevelType w:val="hybridMultilevel"/>
    <w:tmpl w:val="E966ACB8"/>
    <w:lvl w:ilvl="0" w:tplc="E3DCF068">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FC48D0"/>
    <w:multiLevelType w:val="multilevel"/>
    <w:tmpl w:val="31B2C6D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
    <w:nsid w:val="19877C1C"/>
    <w:multiLevelType w:val="hybridMultilevel"/>
    <w:tmpl w:val="362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88242E8"/>
    <w:multiLevelType w:val="multilevel"/>
    <w:tmpl w:val="F092BEFA"/>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7">
    <w:nsid w:val="2A6F0DF9"/>
    <w:multiLevelType w:val="multilevel"/>
    <w:tmpl w:val="99F26526"/>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nsid w:val="2E0F36A3"/>
    <w:multiLevelType w:val="hybridMultilevel"/>
    <w:tmpl w:val="88909D82"/>
    <w:lvl w:ilvl="0" w:tplc="313C45FC">
      <w:start w:val="1"/>
      <w:numFmt w:val="decimal"/>
      <w:lvlText w:val="(%1)"/>
      <w:lvlJc w:val="left"/>
      <w:pPr>
        <w:ind w:left="1353" w:hanging="360"/>
      </w:pPr>
      <w:rPr>
        <w:rFonts w:hint="default"/>
      </w:rPr>
    </w:lvl>
    <w:lvl w:ilvl="1" w:tplc="08090001">
      <w:start w:val="1"/>
      <w:numFmt w:val="bullet"/>
      <w:lvlText w:val=""/>
      <w:lvlJc w:val="left"/>
      <w:pPr>
        <w:ind w:left="1931" w:hanging="360"/>
      </w:pPr>
      <w:rPr>
        <w:rFonts w:ascii="Symbol" w:hAnsi="Symbol" w:hint="default"/>
      </w:r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nsid w:val="3B9040F6"/>
    <w:multiLevelType w:val="multilevel"/>
    <w:tmpl w:val="DD5E0AB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0">
    <w:nsid w:val="4293533A"/>
    <w:multiLevelType w:val="multilevel"/>
    <w:tmpl w:val="2C00762A"/>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1">
    <w:nsid w:val="43060D2C"/>
    <w:multiLevelType w:val="hybridMultilevel"/>
    <w:tmpl w:val="AAFCF81A"/>
    <w:lvl w:ilvl="0" w:tplc="FFFFFFFF">
      <w:start w:val="1"/>
      <w:numFmt w:val="bullet"/>
      <w:pStyle w:val="List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D532688"/>
    <w:multiLevelType w:val="hybridMultilevel"/>
    <w:tmpl w:val="5ABAE430"/>
    <w:lvl w:ilvl="0" w:tplc="9C423D4E">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53970447"/>
    <w:multiLevelType w:val="hybridMultilevel"/>
    <w:tmpl w:val="8D28BDF2"/>
    <w:lvl w:ilvl="0" w:tplc="8592D096">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584E77FE"/>
    <w:multiLevelType w:val="hybridMultilevel"/>
    <w:tmpl w:val="3048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A471ED"/>
    <w:multiLevelType w:val="multilevel"/>
    <w:tmpl w:val="D744CF0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6">
    <w:nsid w:val="61ED0182"/>
    <w:multiLevelType w:val="singleLevel"/>
    <w:tmpl w:val="D0BAE634"/>
    <w:lvl w:ilvl="0">
      <w:start w:val="1"/>
      <w:numFmt w:val="lowerLetter"/>
      <w:lvlText w:val="(%1)"/>
      <w:lvlJc w:val="left"/>
      <w:pPr>
        <w:tabs>
          <w:tab w:val="num" w:pos="360"/>
        </w:tabs>
        <w:ind w:left="360" w:hanging="360"/>
      </w:pPr>
    </w:lvl>
  </w:abstractNum>
  <w:abstractNum w:abstractNumId="17">
    <w:nsid w:val="62C03DFD"/>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nsid w:val="63A85F1E"/>
    <w:multiLevelType w:val="hybridMultilevel"/>
    <w:tmpl w:val="691A6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6E1384"/>
    <w:multiLevelType w:val="multilevel"/>
    <w:tmpl w:val="D7BE331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nsid w:val="653D336C"/>
    <w:multiLevelType w:val="hybridMultilevel"/>
    <w:tmpl w:val="4E08E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EC0A9B"/>
    <w:multiLevelType w:val="multilevel"/>
    <w:tmpl w:val="40C2BE5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2">
    <w:nsid w:val="6E847E4F"/>
    <w:multiLevelType w:val="singleLevel"/>
    <w:tmpl w:val="08090019"/>
    <w:lvl w:ilvl="0">
      <w:start w:val="1"/>
      <w:numFmt w:val="lowerLetter"/>
      <w:lvlText w:val="(%1)"/>
      <w:lvlJc w:val="left"/>
      <w:pPr>
        <w:tabs>
          <w:tab w:val="num" w:pos="360"/>
        </w:tabs>
        <w:ind w:left="360" w:hanging="360"/>
      </w:pPr>
    </w:lvl>
  </w:abstractNum>
  <w:abstractNum w:abstractNumId="23">
    <w:nsid w:val="70D15D9C"/>
    <w:multiLevelType w:val="hybridMultilevel"/>
    <w:tmpl w:val="D90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DA37EE"/>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24"/>
  </w:num>
  <w:num w:numId="2">
    <w:abstractNumId w:val="17"/>
  </w:num>
  <w:num w:numId="3">
    <w:abstractNumId w:val="16"/>
  </w:num>
  <w:num w:numId="4">
    <w:abstractNumId w:val="11"/>
  </w:num>
  <w:num w:numId="5">
    <w:abstractNumId w:val="0"/>
  </w:num>
  <w:num w:numId="6">
    <w:abstractNumId w:val="2"/>
  </w:num>
  <w:num w:numId="7">
    <w:abstractNumId w:val="13"/>
  </w:num>
  <w:num w:numId="8">
    <w:abstractNumId w:val="22"/>
  </w:num>
  <w:num w:numId="9">
    <w:abstractNumId w:val="8"/>
  </w:num>
  <w:num w:numId="10">
    <w:abstractNumId w:val="14"/>
  </w:num>
  <w:num w:numId="11">
    <w:abstractNumId w:val="4"/>
  </w:num>
  <w:num w:numId="12">
    <w:abstractNumId w:val="20"/>
  </w:num>
  <w:num w:numId="13">
    <w:abstractNumId w:val="18"/>
  </w:num>
  <w:num w:numId="14">
    <w:abstractNumId w:val="23"/>
  </w:num>
  <w:num w:numId="15">
    <w:abstractNumId w:val="1"/>
  </w:num>
  <w:num w:numId="16">
    <w:abstractNumId w:val="6"/>
  </w:num>
  <w:num w:numId="17">
    <w:abstractNumId w:val="9"/>
  </w:num>
  <w:num w:numId="18">
    <w:abstractNumId w:val="15"/>
  </w:num>
  <w:num w:numId="19">
    <w:abstractNumId w:val="10"/>
  </w:num>
  <w:num w:numId="20">
    <w:abstractNumId w:val="21"/>
  </w:num>
  <w:num w:numId="21">
    <w:abstractNumId w:val="3"/>
  </w:num>
  <w:num w:numId="22">
    <w:abstractNumId w:val="7"/>
  </w:num>
  <w:num w:numId="23">
    <w:abstractNumId w:val="19"/>
  </w:num>
  <w:num w:numId="24">
    <w:abstractNumId w:val="12"/>
  </w:num>
  <w:num w:numId="25">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by Hughes">
    <w15:presenceInfo w15:providerId="Windows Live" w15:userId="a1389a4c3474f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458"/>
    <w:rsid w:val="000008CD"/>
    <w:rsid w:val="000117E5"/>
    <w:rsid w:val="00017377"/>
    <w:rsid w:val="00017A86"/>
    <w:rsid w:val="00021727"/>
    <w:rsid w:val="00022B5C"/>
    <w:rsid w:val="00022CFB"/>
    <w:rsid w:val="00022FA4"/>
    <w:rsid w:val="00024D9F"/>
    <w:rsid w:val="000262A2"/>
    <w:rsid w:val="000269B5"/>
    <w:rsid w:val="00026A05"/>
    <w:rsid w:val="00027249"/>
    <w:rsid w:val="000338F2"/>
    <w:rsid w:val="00033DB9"/>
    <w:rsid w:val="00035DA5"/>
    <w:rsid w:val="00036311"/>
    <w:rsid w:val="00041270"/>
    <w:rsid w:val="00041F6C"/>
    <w:rsid w:val="000421E2"/>
    <w:rsid w:val="000502D5"/>
    <w:rsid w:val="000512D8"/>
    <w:rsid w:val="000524B0"/>
    <w:rsid w:val="00052702"/>
    <w:rsid w:val="00055724"/>
    <w:rsid w:val="0005627A"/>
    <w:rsid w:val="0006008A"/>
    <w:rsid w:val="00060AD1"/>
    <w:rsid w:val="000621F2"/>
    <w:rsid w:val="000632E4"/>
    <w:rsid w:val="000672D1"/>
    <w:rsid w:val="00067D51"/>
    <w:rsid w:val="00070189"/>
    <w:rsid w:val="00071650"/>
    <w:rsid w:val="000732FA"/>
    <w:rsid w:val="00074D1E"/>
    <w:rsid w:val="00076B22"/>
    <w:rsid w:val="00076D16"/>
    <w:rsid w:val="000802C2"/>
    <w:rsid w:val="0008604E"/>
    <w:rsid w:val="00087E5A"/>
    <w:rsid w:val="00091BCB"/>
    <w:rsid w:val="00091C40"/>
    <w:rsid w:val="0009620A"/>
    <w:rsid w:val="000A7142"/>
    <w:rsid w:val="000B0C69"/>
    <w:rsid w:val="000B1DBE"/>
    <w:rsid w:val="000B71A8"/>
    <w:rsid w:val="000C3CED"/>
    <w:rsid w:val="000C4208"/>
    <w:rsid w:val="000C4E2B"/>
    <w:rsid w:val="000C76C1"/>
    <w:rsid w:val="000C7DE0"/>
    <w:rsid w:val="000D0A7D"/>
    <w:rsid w:val="000D1701"/>
    <w:rsid w:val="000D5AAD"/>
    <w:rsid w:val="000D6D94"/>
    <w:rsid w:val="000E5857"/>
    <w:rsid w:val="000F04CA"/>
    <w:rsid w:val="000F5301"/>
    <w:rsid w:val="00103EC0"/>
    <w:rsid w:val="001058D6"/>
    <w:rsid w:val="00110AB1"/>
    <w:rsid w:val="00112313"/>
    <w:rsid w:val="00113121"/>
    <w:rsid w:val="001231C1"/>
    <w:rsid w:val="00124E2B"/>
    <w:rsid w:val="001251D1"/>
    <w:rsid w:val="00130156"/>
    <w:rsid w:val="001343AE"/>
    <w:rsid w:val="00141848"/>
    <w:rsid w:val="001445F3"/>
    <w:rsid w:val="00145B78"/>
    <w:rsid w:val="001472E5"/>
    <w:rsid w:val="001515B9"/>
    <w:rsid w:val="00152BE8"/>
    <w:rsid w:val="001534A8"/>
    <w:rsid w:val="00153922"/>
    <w:rsid w:val="00155E4D"/>
    <w:rsid w:val="00162B75"/>
    <w:rsid w:val="001640BD"/>
    <w:rsid w:val="001648E0"/>
    <w:rsid w:val="001657A0"/>
    <w:rsid w:val="00167517"/>
    <w:rsid w:val="00167891"/>
    <w:rsid w:val="00172680"/>
    <w:rsid w:val="001763AD"/>
    <w:rsid w:val="00180998"/>
    <w:rsid w:val="001831EB"/>
    <w:rsid w:val="00183D1B"/>
    <w:rsid w:val="00184786"/>
    <w:rsid w:val="0018498B"/>
    <w:rsid w:val="001870BF"/>
    <w:rsid w:val="00187877"/>
    <w:rsid w:val="00193144"/>
    <w:rsid w:val="00195B5C"/>
    <w:rsid w:val="00195BE7"/>
    <w:rsid w:val="00195C4C"/>
    <w:rsid w:val="00196934"/>
    <w:rsid w:val="001A6377"/>
    <w:rsid w:val="001B1087"/>
    <w:rsid w:val="001B1928"/>
    <w:rsid w:val="001B3030"/>
    <w:rsid w:val="001B3451"/>
    <w:rsid w:val="001B3469"/>
    <w:rsid w:val="001B400D"/>
    <w:rsid w:val="001B634E"/>
    <w:rsid w:val="001C3D39"/>
    <w:rsid w:val="001C5CEC"/>
    <w:rsid w:val="001C70F0"/>
    <w:rsid w:val="001C772F"/>
    <w:rsid w:val="001D0BDC"/>
    <w:rsid w:val="001D2353"/>
    <w:rsid w:val="001D320B"/>
    <w:rsid w:val="001D6A19"/>
    <w:rsid w:val="001E1466"/>
    <w:rsid w:val="001E57E6"/>
    <w:rsid w:val="001F14C2"/>
    <w:rsid w:val="001F6C23"/>
    <w:rsid w:val="001F7648"/>
    <w:rsid w:val="00203FD3"/>
    <w:rsid w:val="0020540A"/>
    <w:rsid w:val="00207D4F"/>
    <w:rsid w:val="00207F28"/>
    <w:rsid w:val="00212F43"/>
    <w:rsid w:val="00215A20"/>
    <w:rsid w:val="00217C89"/>
    <w:rsid w:val="002244D2"/>
    <w:rsid w:val="00224830"/>
    <w:rsid w:val="00231DFA"/>
    <w:rsid w:val="002325A2"/>
    <w:rsid w:val="00233BCE"/>
    <w:rsid w:val="002349FA"/>
    <w:rsid w:val="00235497"/>
    <w:rsid w:val="00236BDE"/>
    <w:rsid w:val="00244210"/>
    <w:rsid w:val="0024698A"/>
    <w:rsid w:val="0024784A"/>
    <w:rsid w:val="00251A0E"/>
    <w:rsid w:val="00251A58"/>
    <w:rsid w:val="0026114F"/>
    <w:rsid w:val="00261870"/>
    <w:rsid w:val="00262ADF"/>
    <w:rsid w:val="002634FA"/>
    <w:rsid w:val="00263726"/>
    <w:rsid w:val="002642F9"/>
    <w:rsid w:val="0026631C"/>
    <w:rsid w:val="00272B2A"/>
    <w:rsid w:val="00272B4E"/>
    <w:rsid w:val="00274C4B"/>
    <w:rsid w:val="002755A5"/>
    <w:rsid w:val="00275C07"/>
    <w:rsid w:val="00276953"/>
    <w:rsid w:val="002828A3"/>
    <w:rsid w:val="0028503A"/>
    <w:rsid w:val="002854CA"/>
    <w:rsid w:val="0029122F"/>
    <w:rsid w:val="002929F1"/>
    <w:rsid w:val="0029529A"/>
    <w:rsid w:val="00295703"/>
    <w:rsid w:val="002A2B6C"/>
    <w:rsid w:val="002B03D7"/>
    <w:rsid w:val="002B241D"/>
    <w:rsid w:val="002B2639"/>
    <w:rsid w:val="002B2643"/>
    <w:rsid w:val="002B3370"/>
    <w:rsid w:val="002B420A"/>
    <w:rsid w:val="002B48B7"/>
    <w:rsid w:val="002C37B9"/>
    <w:rsid w:val="002C6B0B"/>
    <w:rsid w:val="002D0098"/>
    <w:rsid w:val="002D47B8"/>
    <w:rsid w:val="002E126E"/>
    <w:rsid w:val="002E12BF"/>
    <w:rsid w:val="002E1463"/>
    <w:rsid w:val="002E459C"/>
    <w:rsid w:val="002E4A0F"/>
    <w:rsid w:val="002E583C"/>
    <w:rsid w:val="002E5898"/>
    <w:rsid w:val="002E7EB2"/>
    <w:rsid w:val="002F112B"/>
    <w:rsid w:val="002F24AA"/>
    <w:rsid w:val="002F25E1"/>
    <w:rsid w:val="002F2674"/>
    <w:rsid w:val="002F2790"/>
    <w:rsid w:val="002F3107"/>
    <w:rsid w:val="002F7A55"/>
    <w:rsid w:val="003018F7"/>
    <w:rsid w:val="00302EC3"/>
    <w:rsid w:val="003105C2"/>
    <w:rsid w:val="0031207D"/>
    <w:rsid w:val="00317D1A"/>
    <w:rsid w:val="003204E0"/>
    <w:rsid w:val="0032281D"/>
    <w:rsid w:val="00326B3A"/>
    <w:rsid w:val="00331C3B"/>
    <w:rsid w:val="00333230"/>
    <w:rsid w:val="003363C9"/>
    <w:rsid w:val="00336458"/>
    <w:rsid w:val="003369FD"/>
    <w:rsid w:val="00336B90"/>
    <w:rsid w:val="00337BC6"/>
    <w:rsid w:val="003430D1"/>
    <w:rsid w:val="00346DBF"/>
    <w:rsid w:val="00356680"/>
    <w:rsid w:val="00356A3B"/>
    <w:rsid w:val="0036062B"/>
    <w:rsid w:val="0036365B"/>
    <w:rsid w:val="00363884"/>
    <w:rsid w:val="00364321"/>
    <w:rsid w:val="00364376"/>
    <w:rsid w:val="00366707"/>
    <w:rsid w:val="00367313"/>
    <w:rsid w:val="0037043E"/>
    <w:rsid w:val="0037095D"/>
    <w:rsid w:val="0037167F"/>
    <w:rsid w:val="00376D28"/>
    <w:rsid w:val="00376FA6"/>
    <w:rsid w:val="00377178"/>
    <w:rsid w:val="00380092"/>
    <w:rsid w:val="003803DC"/>
    <w:rsid w:val="00381FB8"/>
    <w:rsid w:val="00383B73"/>
    <w:rsid w:val="003842F6"/>
    <w:rsid w:val="00385F25"/>
    <w:rsid w:val="00391EB4"/>
    <w:rsid w:val="003A12DD"/>
    <w:rsid w:val="003A2A3F"/>
    <w:rsid w:val="003A6DCD"/>
    <w:rsid w:val="003B21DA"/>
    <w:rsid w:val="003B3CDB"/>
    <w:rsid w:val="003B3F73"/>
    <w:rsid w:val="003B4BB2"/>
    <w:rsid w:val="003B6711"/>
    <w:rsid w:val="003C2637"/>
    <w:rsid w:val="003C7122"/>
    <w:rsid w:val="003D4570"/>
    <w:rsid w:val="003D77BC"/>
    <w:rsid w:val="003E56FF"/>
    <w:rsid w:val="003E6BAA"/>
    <w:rsid w:val="003F13E5"/>
    <w:rsid w:val="003F3F56"/>
    <w:rsid w:val="003F5931"/>
    <w:rsid w:val="003F7415"/>
    <w:rsid w:val="00400442"/>
    <w:rsid w:val="00401D06"/>
    <w:rsid w:val="00402D4B"/>
    <w:rsid w:val="004033B0"/>
    <w:rsid w:val="004046E4"/>
    <w:rsid w:val="00404CFF"/>
    <w:rsid w:val="004051D0"/>
    <w:rsid w:val="004057DC"/>
    <w:rsid w:val="004066D9"/>
    <w:rsid w:val="004112B3"/>
    <w:rsid w:val="004123D3"/>
    <w:rsid w:val="00416177"/>
    <w:rsid w:val="00425CC4"/>
    <w:rsid w:val="004264CA"/>
    <w:rsid w:val="004306C8"/>
    <w:rsid w:val="004314E9"/>
    <w:rsid w:val="0043202A"/>
    <w:rsid w:val="00433767"/>
    <w:rsid w:val="004434EB"/>
    <w:rsid w:val="00444482"/>
    <w:rsid w:val="00444E06"/>
    <w:rsid w:val="00446C25"/>
    <w:rsid w:val="004501DF"/>
    <w:rsid w:val="00453648"/>
    <w:rsid w:val="00453B6B"/>
    <w:rsid w:val="00453BC0"/>
    <w:rsid w:val="004603CD"/>
    <w:rsid w:val="004614C8"/>
    <w:rsid w:val="0046234E"/>
    <w:rsid w:val="0046241E"/>
    <w:rsid w:val="004628A3"/>
    <w:rsid w:val="00463387"/>
    <w:rsid w:val="004642EF"/>
    <w:rsid w:val="00464AD0"/>
    <w:rsid w:val="00465D82"/>
    <w:rsid w:val="004756C6"/>
    <w:rsid w:val="004772EB"/>
    <w:rsid w:val="00477A03"/>
    <w:rsid w:val="00481871"/>
    <w:rsid w:val="0048308C"/>
    <w:rsid w:val="00484CBC"/>
    <w:rsid w:val="004864A5"/>
    <w:rsid w:val="00491A20"/>
    <w:rsid w:val="00493321"/>
    <w:rsid w:val="004949B0"/>
    <w:rsid w:val="004956FB"/>
    <w:rsid w:val="00496584"/>
    <w:rsid w:val="004A03D2"/>
    <w:rsid w:val="004A0CE5"/>
    <w:rsid w:val="004A3511"/>
    <w:rsid w:val="004A42C5"/>
    <w:rsid w:val="004A4C8A"/>
    <w:rsid w:val="004A7488"/>
    <w:rsid w:val="004A7A24"/>
    <w:rsid w:val="004A7BF6"/>
    <w:rsid w:val="004B73FB"/>
    <w:rsid w:val="004C25A4"/>
    <w:rsid w:val="004C3832"/>
    <w:rsid w:val="004C3BC5"/>
    <w:rsid w:val="004C40A0"/>
    <w:rsid w:val="004C42E4"/>
    <w:rsid w:val="004D0C09"/>
    <w:rsid w:val="004D3A7E"/>
    <w:rsid w:val="004D41D4"/>
    <w:rsid w:val="004D4B8B"/>
    <w:rsid w:val="004D4D97"/>
    <w:rsid w:val="004D5189"/>
    <w:rsid w:val="004E031E"/>
    <w:rsid w:val="004E2829"/>
    <w:rsid w:val="004E5BB1"/>
    <w:rsid w:val="004E65F1"/>
    <w:rsid w:val="004E6D00"/>
    <w:rsid w:val="004E7F8B"/>
    <w:rsid w:val="004F1AD3"/>
    <w:rsid w:val="004F2939"/>
    <w:rsid w:val="004F3FF2"/>
    <w:rsid w:val="004F6787"/>
    <w:rsid w:val="005008A2"/>
    <w:rsid w:val="00502CF6"/>
    <w:rsid w:val="005101FC"/>
    <w:rsid w:val="0051234A"/>
    <w:rsid w:val="00514F08"/>
    <w:rsid w:val="005217CE"/>
    <w:rsid w:val="0052227B"/>
    <w:rsid w:val="00523757"/>
    <w:rsid w:val="00530DA9"/>
    <w:rsid w:val="00530E7C"/>
    <w:rsid w:val="00532D6C"/>
    <w:rsid w:val="00540F07"/>
    <w:rsid w:val="00540FE8"/>
    <w:rsid w:val="00541539"/>
    <w:rsid w:val="00542F09"/>
    <w:rsid w:val="0054326F"/>
    <w:rsid w:val="005455B7"/>
    <w:rsid w:val="00547A57"/>
    <w:rsid w:val="005503BA"/>
    <w:rsid w:val="00551FF5"/>
    <w:rsid w:val="00552C61"/>
    <w:rsid w:val="00552C70"/>
    <w:rsid w:val="005546CB"/>
    <w:rsid w:val="0055767D"/>
    <w:rsid w:val="00561409"/>
    <w:rsid w:val="005642B2"/>
    <w:rsid w:val="00564CF7"/>
    <w:rsid w:val="005651E2"/>
    <w:rsid w:val="00565CB8"/>
    <w:rsid w:val="00566E5E"/>
    <w:rsid w:val="005719D3"/>
    <w:rsid w:val="00571BAB"/>
    <w:rsid w:val="00572ED3"/>
    <w:rsid w:val="00573882"/>
    <w:rsid w:val="005770A5"/>
    <w:rsid w:val="00577BE1"/>
    <w:rsid w:val="00581CB6"/>
    <w:rsid w:val="00583CDE"/>
    <w:rsid w:val="00586762"/>
    <w:rsid w:val="005876E0"/>
    <w:rsid w:val="00593259"/>
    <w:rsid w:val="0059479F"/>
    <w:rsid w:val="005959B9"/>
    <w:rsid w:val="00596E07"/>
    <w:rsid w:val="005A1783"/>
    <w:rsid w:val="005A65B8"/>
    <w:rsid w:val="005B61EB"/>
    <w:rsid w:val="005D1256"/>
    <w:rsid w:val="005D5A60"/>
    <w:rsid w:val="005D6C9A"/>
    <w:rsid w:val="005E0038"/>
    <w:rsid w:val="005E1409"/>
    <w:rsid w:val="005E1411"/>
    <w:rsid w:val="005E1FD4"/>
    <w:rsid w:val="005E3F7B"/>
    <w:rsid w:val="005E5C77"/>
    <w:rsid w:val="005F0073"/>
    <w:rsid w:val="005F217B"/>
    <w:rsid w:val="005F22B0"/>
    <w:rsid w:val="005F2BD5"/>
    <w:rsid w:val="005F5209"/>
    <w:rsid w:val="005F633C"/>
    <w:rsid w:val="005F68B9"/>
    <w:rsid w:val="006006EF"/>
    <w:rsid w:val="006008E4"/>
    <w:rsid w:val="00601597"/>
    <w:rsid w:val="00604BAD"/>
    <w:rsid w:val="006063EE"/>
    <w:rsid w:val="0060674E"/>
    <w:rsid w:val="00610269"/>
    <w:rsid w:val="00610ED3"/>
    <w:rsid w:val="00612903"/>
    <w:rsid w:val="0061324E"/>
    <w:rsid w:val="006155DE"/>
    <w:rsid w:val="0062785B"/>
    <w:rsid w:val="00631C8A"/>
    <w:rsid w:val="00632622"/>
    <w:rsid w:val="00632E84"/>
    <w:rsid w:val="00634F8E"/>
    <w:rsid w:val="00636A72"/>
    <w:rsid w:val="00637636"/>
    <w:rsid w:val="00653D78"/>
    <w:rsid w:val="00654D4E"/>
    <w:rsid w:val="00661D60"/>
    <w:rsid w:val="00667FC4"/>
    <w:rsid w:val="00671F02"/>
    <w:rsid w:val="00673C3B"/>
    <w:rsid w:val="00674E6B"/>
    <w:rsid w:val="0067510B"/>
    <w:rsid w:val="00675C54"/>
    <w:rsid w:val="00676BD7"/>
    <w:rsid w:val="00677FFB"/>
    <w:rsid w:val="006810B0"/>
    <w:rsid w:val="0068362C"/>
    <w:rsid w:val="0068367F"/>
    <w:rsid w:val="00685DC7"/>
    <w:rsid w:val="0068761C"/>
    <w:rsid w:val="00692F32"/>
    <w:rsid w:val="006938ED"/>
    <w:rsid w:val="0069486D"/>
    <w:rsid w:val="006959CB"/>
    <w:rsid w:val="00696D1C"/>
    <w:rsid w:val="006A1745"/>
    <w:rsid w:val="006A2B22"/>
    <w:rsid w:val="006A2BFA"/>
    <w:rsid w:val="006A5253"/>
    <w:rsid w:val="006A6E91"/>
    <w:rsid w:val="006A7DCB"/>
    <w:rsid w:val="006B36ED"/>
    <w:rsid w:val="006C1737"/>
    <w:rsid w:val="006C3421"/>
    <w:rsid w:val="006C426A"/>
    <w:rsid w:val="006C4D14"/>
    <w:rsid w:val="006D4B7D"/>
    <w:rsid w:val="006D7EA5"/>
    <w:rsid w:val="006E03EB"/>
    <w:rsid w:val="006E054F"/>
    <w:rsid w:val="006E1B56"/>
    <w:rsid w:val="006E2C8B"/>
    <w:rsid w:val="006E2CDB"/>
    <w:rsid w:val="006E3197"/>
    <w:rsid w:val="006F076E"/>
    <w:rsid w:val="006F149D"/>
    <w:rsid w:val="006F45F7"/>
    <w:rsid w:val="006F7F4E"/>
    <w:rsid w:val="00710128"/>
    <w:rsid w:val="0071040B"/>
    <w:rsid w:val="007145A1"/>
    <w:rsid w:val="00714C0D"/>
    <w:rsid w:val="00715E3D"/>
    <w:rsid w:val="007170A3"/>
    <w:rsid w:val="0071757E"/>
    <w:rsid w:val="007202C2"/>
    <w:rsid w:val="007210F8"/>
    <w:rsid w:val="007217D1"/>
    <w:rsid w:val="00723F91"/>
    <w:rsid w:val="00735834"/>
    <w:rsid w:val="007358F9"/>
    <w:rsid w:val="00736257"/>
    <w:rsid w:val="00737606"/>
    <w:rsid w:val="007407C4"/>
    <w:rsid w:val="00743647"/>
    <w:rsid w:val="00745439"/>
    <w:rsid w:val="00760E82"/>
    <w:rsid w:val="00762A18"/>
    <w:rsid w:val="00762C23"/>
    <w:rsid w:val="00764875"/>
    <w:rsid w:val="007649D4"/>
    <w:rsid w:val="00765EBD"/>
    <w:rsid w:val="00767EDE"/>
    <w:rsid w:val="00770B9A"/>
    <w:rsid w:val="00771C1F"/>
    <w:rsid w:val="00772265"/>
    <w:rsid w:val="00774154"/>
    <w:rsid w:val="0077428E"/>
    <w:rsid w:val="007760D1"/>
    <w:rsid w:val="00776F00"/>
    <w:rsid w:val="00781E61"/>
    <w:rsid w:val="0078617A"/>
    <w:rsid w:val="007870EE"/>
    <w:rsid w:val="007901FF"/>
    <w:rsid w:val="00790D35"/>
    <w:rsid w:val="00791008"/>
    <w:rsid w:val="0079109B"/>
    <w:rsid w:val="0079145D"/>
    <w:rsid w:val="007936D7"/>
    <w:rsid w:val="00797B89"/>
    <w:rsid w:val="007A20B5"/>
    <w:rsid w:val="007A3F8A"/>
    <w:rsid w:val="007A42D0"/>
    <w:rsid w:val="007A56C1"/>
    <w:rsid w:val="007A693D"/>
    <w:rsid w:val="007A7274"/>
    <w:rsid w:val="007B0B52"/>
    <w:rsid w:val="007B162F"/>
    <w:rsid w:val="007B1CDF"/>
    <w:rsid w:val="007B2C15"/>
    <w:rsid w:val="007B33FC"/>
    <w:rsid w:val="007B74DB"/>
    <w:rsid w:val="007B76F8"/>
    <w:rsid w:val="007C04D4"/>
    <w:rsid w:val="007C23CF"/>
    <w:rsid w:val="007C30C1"/>
    <w:rsid w:val="007C649F"/>
    <w:rsid w:val="007C7C20"/>
    <w:rsid w:val="007D1938"/>
    <w:rsid w:val="007D24DE"/>
    <w:rsid w:val="007D5C76"/>
    <w:rsid w:val="007D5F49"/>
    <w:rsid w:val="007D7CBD"/>
    <w:rsid w:val="007D7DA6"/>
    <w:rsid w:val="007E01DC"/>
    <w:rsid w:val="007E20B4"/>
    <w:rsid w:val="007E3189"/>
    <w:rsid w:val="007E7A42"/>
    <w:rsid w:val="007F064F"/>
    <w:rsid w:val="007F3950"/>
    <w:rsid w:val="007F5753"/>
    <w:rsid w:val="008007AA"/>
    <w:rsid w:val="0080278F"/>
    <w:rsid w:val="0080387F"/>
    <w:rsid w:val="00804150"/>
    <w:rsid w:val="00806BB5"/>
    <w:rsid w:val="008077CB"/>
    <w:rsid w:val="00811335"/>
    <w:rsid w:val="00814098"/>
    <w:rsid w:val="00816D3F"/>
    <w:rsid w:val="0081732C"/>
    <w:rsid w:val="0081766E"/>
    <w:rsid w:val="00821210"/>
    <w:rsid w:val="00821567"/>
    <w:rsid w:val="0082224B"/>
    <w:rsid w:val="0082351A"/>
    <w:rsid w:val="00826686"/>
    <w:rsid w:val="00831E8F"/>
    <w:rsid w:val="00833152"/>
    <w:rsid w:val="008357B1"/>
    <w:rsid w:val="008363C3"/>
    <w:rsid w:val="00842CF8"/>
    <w:rsid w:val="00845F0C"/>
    <w:rsid w:val="008460A8"/>
    <w:rsid w:val="008514F2"/>
    <w:rsid w:val="00852CA2"/>
    <w:rsid w:val="00853704"/>
    <w:rsid w:val="00853FA1"/>
    <w:rsid w:val="00856E0F"/>
    <w:rsid w:val="00865357"/>
    <w:rsid w:val="0087194C"/>
    <w:rsid w:val="008741B3"/>
    <w:rsid w:val="008761B7"/>
    <w:rsid w:val="00876541"/>
    <w:rsid w:val="0088403E"/>
    <w:rsid w:val="00885084"/>
    <w:rsid w:val="00885511"/>
    <w:rsid w:val="008869D1"/>
    <w:rsid w:val="008877B9"/>
    <w:rsid w:val="008904DF"/>
    <w:rsid w:val="00890F42"/>
    <w:rsid w:val="0089264F"/>
    <w:rsid w:val="00893F8C"/>
    <w:rsid w:val="00895920"/>
    <w:rsid w:val="008A15EE"/>
    <w:rsid w:val="008A196D"/>
    <w:rsid w:val="008A1CDC"/>
    <w:rsid w:val="008A3027"/>
    <w:rsid w:val="008A57C1"/>
    <w:rsid w:val="008A6B4C"/>
    <w:rsid w:val="008B1CC3"/>
    <w:rsid w:val="008B40A1"/>
    <w:rsid w:val="008B4A0B"/>
    <w:rsid w:val="008B5786"/>
    <w:rsid w:val="008B5AAA"/>
    <w:rsid w:val="008C1708"/>
    <w:rsid w:val="008C655B"/>
    <w:rsid w:val="008C77F4"/>
    <w:rsid w:val="008C7D8A"/>
    <w:rsid w:val="008D10A9"/>
    <w:rsid w:val="008D1253"/>
    <w:rsid w:val="008D39B0"/>
    <w:rsid w:val="008D54D4"/>
    <w:rsid w:val="008D5862"/>
    <w:rsid w:val="008D7A01"/>
    <w:rsid w:val="008E4915"/>
    <w:rsid w:val="008E4A74"/>
    <w:rsid w:val="008F1088"/>
    <w:rsid w:val="008F3E14"/>
    <w:rsid w:val="00900232"/>
    <w:rsid w:val="00903915"/>
    <w:rsid w:val="00904C6A"/>
    <w:rsid w:val="00907ACE"/>
    <w:rsid w:val="00911155"/>
    <w:rsid w:val="00911C05"/>
    <w:rsid w:val="00913B23"/>
    <w:rsid w:val="00922074"/>
    <w:rsid w:val="00922D4F"/>
    <w:rsid w:val="0092333E"/>
    <w:rsid w:val="009243F7"/>
    <w:rsid w:val="009246FA"/>
    <w:rsid w:val="00925210"/>
    <w:rsid w:val="009257BC"/>
    <w:rsid w:val="009276A5"/>
    <w:rsid w:val="009277EE"/>
    <w:rsid w:val="009309E5"/>
    <w:rsid w:val="00932B7A"/>
    <w:rsid w:val="00936776"/>
    <w:rsid w:val="00936787"/>
    <w:rsid w:val="00937358"/>
    <w:rsid w:val="0093768F"/>
    <w:rsid w:val="009466F5"/>
    <w:rsid w:val="00951C23"/>
    <w:rsid w:val="00955497"/>
    <w:rsid w:val="00955B6C"/>
    <w:rsid w:val="00955DAB"/>
    <w:rsid w:val="00956B7C"/>
    <w:rsid w:val="00961EF6"/>
    <w:rsid w:val="009632F2"/>
    <w:rsid w:val="00963440"/>
    <w:rsid w:val="00971C39"/>
    <w:rsid w:val="009743FD"/>
    <w:rsid w:val="00974F4D"/>
    <w:rsid w:val="00977996"/>
    <w:rsid w:val="00977FE6"/>
    <w:rsid w:val="00980087"/>
    <w:rsid w:val="009805C7"/>
    <w:rsid w:val="00981F3C"/>
    <w:rsid w:val="00983A75"/>
    <w:rsid w:val="00983DEE"/>
    <w:rsid w:val="00983FE3"/>
    <w:rsid w:val="00990FED"/>
    <w:rsid w:val="0099114E"/>
    <w:rsid w:val="009940B0"/>
    <w:rsid w:val="00997FA0"/>
    <w:rsid w:val="009A037E"/>
    <w:rsid w:val="009A0961"/>
    <w:rsid w:val="009A1050"/>
    <w:rsid w:val="009A45D3"/>
    <w:rsid w:val="009A6508"/>
    <w:rsid w:val="009A79F8"/>
    <w:rsid w:val="009B14F4"/>
    <w:rsid w:val="009B23C9"/>
    <w:rsid w:val="009B6012"/>
    <w:rsid w:val="009B68E3"/>
    <w:rsid w:val="009C01BE"/>
    <w:rsid w:val="009C0A2C"/>
    <w:rsid w:val="009C1141"/>
    <w:rsid w:val="009C114A"/>
    <w:rsid w:val="009C28F9"/>
    <w:rsid w:val="009C52A0"/>
    <w:rsid w:val="009C5A48"/>
    <w:rsid w:val="009D09B6"/>
    <w:rsid w:val="009D0FFF"/>
    <w:rsid w:val="009D2F0B"/>
    <w:rsid w:val="009D3611"/>
    <w:rsid w:val="009D4F77"/>
    <w:rsid w:val="009D5262"/>
    <w:rsid w:val="009D69E3"/>
    <w:rsid w:val="009D6BFE"/>
    <w:rsid w:val="009E292B"/>
    <w:rsid w:val="009E5836"/>
    <w:rsid w:val="009E7100"/>
    <w:rsid w:val="009F0886"/>
    <w:rsid w:val="009F0A7E"/>
    <w:rsid w:val="009F14DD"/>
    <w:rsid w:val="009F24D2"/>
    <w:rsid w:val="009F4031"/>
    <w:rsid w:val="009F694B"/>
    <w:rsid w:val="009F7E3B"/>
    <w:rsid w:val="009F7F9D"/>
    <w:rsid w:val="00A001FC"/>
    <w:rsid w:val="00A01D7D"/>
    <w:rsid w:val="00A034B1"/>
    <w:rsid w:val="00A07A97"/>
    <w:rsid w:val="00A1313D"/>
    <w:rsid w:val="00A144EC"/>
    <w:rsid w:val="00A14F4C"/>
    <w:rsid w:val="00A15131"/>
    <w:rsid w:val="00A15C95"/>
    <w:rsid w:val="00A22009"/>
    <w:rsid w:val="00A265AC"/>
    <w:rsid w:val="00A306ED"/>
    <w:rsid w:val="00A30C06"/>
    <w:rsid w:val="00A32181"/>
    <w:rsid w:val="00A34A02"/>
    <w:rsid w:val="00A3503B"/>
    <w:rsid w:val="00A40FAE"/>
    <w:rsid w:val="00A414CD"/>
    <w:rsid w:val="00A414E3"/>
    <w:rsid w:val="00A41D23"/>
    <w:rsid w:val="00A42467"/>
    <w:rsid w:val="00A43773"/>
    <w:rsid w:val="00A44D73"/>
    <w:rsid w:val="00A46600"/>
    <w:rsid w:val="00A469F1"/>
    <w:rsid w:val="00A50E66"/>
    <w:rsid w:val="00A52141"/>
    <w:rsid w:val="00A52794"/>
    <w:rsid w:val="00A52E9B"/>
    <w:rsid w:val="00A53A0A"/>
    <w:rsid w:val="00A54A24"/>
    <w:rsid w:val="00A5661D"/>
    <w:rsid w:val="00A60042"/>
    <w:rsid w:val="00A6038F"/>
    <w:rsid w:val="00A60C13"/>
    <w:rsid w:val="00A61503"/>
    <w:rsid w:val="00A623DE"/>
    <w:rsid w:val="00A66BCE"/>
    <w:rsid w:val="00A679D0"/>
    <w:rsid w:val="00A7006D"/>
    <w:rsid w:val="00A70CA7"/>
    <w:rsid w:val="00A71327"/>
    <w:rsid w:val="00A72304"/>
    <w:rsid w:val="00A7284B"/>
    <w:rsid w:val="00A73F00"/>
    <w:rsid w:val="00A76F8F"/>
    <w:rsid w:val="00A8115C"/>
    <w:rsid w:val="00A8375B"/>
    <w:rsid w:val="00A871D3"/>
    <w:rsid w:val="00A87C92"/>
    <w:rsid w:val="00A91629"/>
    <w:rsid w:val="00A95002"/>
    <w:rsid w:val="00A97502"/>
    <w:rsid w:val="00AA5E52"/>
    <w:rsid w:val="00AB25DF"/>
    <w:rsid w:val="00AB3917"/>
    <w:rsid w:val="00AB6231"/>
    <w:rsid w:val="00AC42B9"/>
    <w:rsid w:val="00AC44F7"/>
    <w:rsid w:val="00AC6B0C"/>
    <w:rsid w:val="00AD35C2"/>
    <w:rsid w:val="00AD5AAE"/>
    <w:rsid w:val="00AE0EB7"/>
    <w:rsid w:val="00AE218D"/>
    <w:rsid w:val="00AE2513"/>
    <w:rsid w:val="00AE2A69"/>
    <w:rsid w:val="00AE67B3"/>
    <w:rsid w:val="00AF2758"/>
    <w:rsid w:val="00AF5244"/>
    <w:rsid w:val="00AF7712"/>
    <w:rsid w:val="00B067CE"/>
    <w:rsid w:val="00B069AE"/>
    <w:rsid w:val="00B073D8"/>
    <w:rsid w:val="00B076ED"/>
    <w:rsid w:val="00B07D71"/>
    <w:rsid w:val="00B1068A"/>
    <w:rsid w:val="00B110E5"/>
    <w:rsid w:val="00B11A45"/>
    <w:rsid w:val="00B141A9"/>
    <w:rsid w:val="00B1436A"/>
    <w:rsid w:val="00B15133"/>
    <w:rsid w:val="00B16852"/>
    <w:rsid w:val="00B20049"/>
    <w:rsid w:val="00B223D0"/>
    <w:rsid w:val="00B225F2"/>
    <w:rsid w:val="00B22968"/>
    <w:rsid w:val="00B22F36"/>
    <w:rsid w:val="00B25244"/>
    <w:rsid w:val="00B25D17"/>
    <w:rsid w:val="00B27FC4"/>
    <w:rsid w:val="00B31557"/>
    <w:rsid w:val="00B33883"/>
    <w:rsid w:val="00B351CA"/>
    <w:rsid w:val="00B36007"/>
    <w:rsid w:val="00B3618F"/>
    <w:rsid w:val="00B36C0D"/>
    <w:rsid w:val="00B40F68"/>
    <w:rsid w:val="00B41C06"/>
    <w:rsid w:val="00B450B7"/>
    <w:rsid w:val="00B45DE3"/>
    <w:rsid w:val="00B53191"/>
    <w:rsid w:val="00B60238"/>
    <w:rsid w:val="00B60FF7"/>
    <w:rsid w:val="00B61D97"/>
    <w:rsid w:val="00B621A3"/>
    <w:rsid w:val="00B64049"/>
    <w:rsid w:val="00B66874"/>
    <w:rsid w:val="00B7106B"/>
    <w:rsid w:val="00B71851"/>
    <w:rsid w:val="00B736C5"/>
    <w:rsid w:val="00B74940"/>
    <w:rsid w:val="00B7575A"/>
    <w:rsid w:val="00B75BD0"/>
    <w:rsid w:val="00B75FD2"/>
    <w:rsid w:val="00B871BD"/>
    <w:rsid w:val="00B91737"/>
    <w:rsid w:val="00B9337E"/>
    <w:rsid w:val="00B955D3"/>
    <w:rsid w:val="00B966E2"/>
    <w:rsid w:val="00BA350B"/>
    <w:rsid w:val="00BA416D"/>
    <w:rsid w:val="00BA523B"/>
    <w:rsid w:val="00BB314A"/>
    <w:rsid w:val="00BB6C75"/>
    <w:rsid w:val="00BB7DD8"/>
    <w:rsid w:val="00BB7F32"/>
    <w:rsid w:val="00BC36ED"/>
    <w:rsid w:val="00BC4CFB"/>
    <w:rsid w:val="00BD0DC7"/>
    <w:rsid w:val="00BD1DF6"/>
    <w:rsid w:val="00BD4633"/>
    <w:rsid w:val="00BD626E"/>
    <w:rsid w:val="00BD7F1F"/>
    <w:rsid w:val="00BE3919"/>
    <w:rsid w:val="00BE529D"/>
    <w:rsid w:val="00BE5D4E"/>
    <w:rsid w:val="00BE68DB"/>
    <w:rsid w:val="00BF08F0"/>
    <w:rsid w:val="00BF1ECC"/>
    <w:rsid w:val="00BF2E34"/>
    <w:rsid w:val="00BF33C6"/>
    <w:rsid w:val="00BF34C0"/>
    <w:rsid w:val="00BF35AC"/>
    <w:rsid w:val="00BF3C47"/>
    <w:rsid w:val="00BF5413"/>
    <w:rsid w:val="00C00130"/>
    <w:rsid w:val="00C02146"/>
    <w:rsid w:val="00C1150B"/>
    <w:rsid w:val="00C11DC5"/>
    <w:rsid w:val="00C1476A"/>
    <w:rsid w:val="00C154F8"/>
    <w:rsid w:val="00C2125B"/>
    <w:rsid w:val="00C22F68"/>
    <w:rsid w:val="00C24891"/>
    <w:rsid w:val="00C26D7D"/>
    <w:rsid w:val="00C27A5D"/>
    <w:rsid w:val="00C31615"/>
    <w:rsid w:val="00C34CD8"/>
    <w:rsid w:val="00C35045"/>
    <w:rsid w:val="00C35672"/>
    <w:rsid w:val="00C3630D"/>
    <w:rsid w:val="00C40F70"/>
    <w:rsid w:val="00C41314"/>
    <w:rsid w:val="00C44CD8"/>
    <w:rsid w:val="00C47E7A"/>
    <w:rsid w:val="00C511D8"/>
    <w:rsid w:val="00C51B3C"/>
    <w:rsid w:val="00C5212F"/>
    <w:rsid w:val="00C5323C"/>
    <w:rsid w:val="00C550E1"/>
    <w:rsid w:val="00C55E25"/>
    <w:rsid w:val="00C56B95"/>
    <w:rsid w:val="00C61640"/>
    <w:rsid w:val="00C618C8"/>
    <w:rsid w:val="00C61C54"/>
    <w:rsid w:val="00C63105"/>
    <w:rsid w:val="00C63AAF"/>
    <w:rsid w:val="00C64FF1"/>
    <w:rsid w:val="00C653BE"/>
    <w:rsid w:val="00C67281"/>
    <w:rsid w:val="00C67CD2"/>
    <w:rsid w:val="00C7022C"/>
    <w:rsid w:val="00C72505"/>
    <w:rsid w:val="00C74A2A"/>
    <w:rsid w:val="00C74A5F"/>
    <w:rsid w:val="00C75E16"/>
    <w:rsid w:val="00C76880"/>
    <w:rsid w:val="00C801D0"/>
    <w:rsid w:val="00C80C97"/>
    <w:rsid w:val="00C8475B"/>
    <w:rsid w:val="00C8513B"/>
    <w:rsid w:val="00C860DF"/>
    <w:rsid w:val="00C9157C"/>
    <w:rsid w:val="00C91745"/>
    <w:rsid w:val="00C9304C"/>
    <w:rsid w:val="00C9357F"/>
    <w:rsid w:val="00C937F2"/>
    <w:rsid w:val="00CA28E1"/>
    <w:rsid w:val="00CA34C7"/>
    <w:rsid w:val="00CA42FA"/>
    <w:rsid w:val="00CA464B"/>
    <w:rsid w:val="00CB2F75"/>
    <w:rsid w:val="00CB5248"/>
    <w:rsid w:val="00CB7208"/>
    <w:rsid w:val="00CB7582"/>
    <w:rsid w:val="00CC5393"/>
    <w:rsid w:val="00CC54F8"/>
    <w:rsid w:val="00CC65D6"/>
    <w:rsid w:val="00CD2AAA"/>
    <w:rsid w:val="00CD639C"/>
    <w:rsid w:val="00CE03B3"/>
    <w:rsid w:val="00CE1054"/>
    <w:rsid w:val="00CE1796"/>
    <w:rsid w:val="00CE3A32"/>
    <w:rsid w:val="00CE4103"/>
    <w:rsid w:val="00CE5396"/>
    <w:rsid w:val="00CE5817"/>
    <w:rsid w:val="00CE6716"/>
    <w:rsid w:val="00CE6AAC"/>
    <w:rsid w:val="00CF3F03"/>
    <w:rsid w:val="00CF4E44"/>
    <w:rsid w:val="00CF57E4"/>
    <w:rsid w:val="00CF6048"/>
    <w:rsid w:val="00CF6D0B"/>
    <w:rsid w:val="00CF7358"/>
    <w:rsid w:val="00D05319"/>
    <w:rsid w:val="00D10E24"/>
    <w:rsid w:val="00D11418"/>
    <w:rsid w:val="00D12D38"/>
    <w:rsid w:val="00D20936"/>
    <w:rsid w:val="00D2226D"/>
    <w:rsid w:val="00D2561A"/>
    <w:rsid w:val="00D26D80"/>
    <w:rsid w:val="00D31E23"/>
    <w:rsid w:val="00D32769"/>
    <w:rsid w:val="00D33DD1"/>
    <w:rsid w:val="00D352DE"/>
    <w:rsid w:val="00D40F25"/>
    <w:rsid w:val="00D41AB8"/>
    <w:rsid w:val="00D41AF1"/>
    <w:rsid w:val="00D41B53"/>
    <w:rsid w:val="00D46155"/>
    <w:rsid w:val="00D4706B"/>
    <w:rsid w:val="00D5058E"/>
    <w:rsid w:val="00D536D0"/>
    <w:rsid w:val="00D53DDD"/>
    <w:rsid w:val="00D5467A"/>
    <w:rsid w:val="00D5567D"/>
    <w:rsid w:val="00D55857"/>
    <w:rsid w:val="00D55DF8"/>
    <w:rsid w:val="00D569F9"/>
    <w:rsid w:val="00D57522"/>
    <w:rsid w:val="00D637BC"/>
    <w:rsid w:val="00D66680"/>
    <w:rsid w:val="00D6677C"/>
    <w:rsid w:val="00D66F91"/>
    <w:rsid w:val="00D67568"/>
    <w:rsid w:val="00D67A4F"/>
    <w:rsid w:val="00D71CF2"/>
    <w:rsid w:val="00D73276"/>
    <w:rsid w:val="00D75896"/>
    <w:rsid w:val="00D762B6"/>
    <w:rsid w:val="00D77C1A"/>
    <w:rsid w:val="00D81234"/>
    <w:rsid w:val="00D816CD"/>
    <w:rsid w:val="00D83137"/>
    <w:rsid w:val="00D8634B"/>
    <w:rsid w:val="00D86C3B"/>
    <w:rsid w:val="00D902A8"/>
    <w:rsid w:val="00D9431B"/>
    <w:rsid w:val="00D946AC"/>
    <w:rsid w:val="00D9474A"/>
    <w:rsid w:val="00DA2F29"/>
    <w:rsid w:val="00DA49E1"/>
    <w:rsid w:val="00DA5599"/>
    <w:rsid w:val="00DA66A9"/>
    <w:rsid w:val="00DB1DA3"/>
    <w:rsid w:val="00DB40B1"/>
    <w:rsid w:val="00DB76EB"/>
    <w:rsid w:val="00DC088B"/>
    <w:rsid w:val="00DC2702"/>
    <w:rsid w:val="00DC4135"/>
    <w:rsid w:val="00DC481A"/>
    <w:rsid w:val="00DC4BDE"/>
    <w:rsid w:val="00DC4C09"/>
    <w:rsid w:val="00DC6216"/>
    <w:rsid w:val="00DC7D36"/>
    <w:rsid w:val="00DD1680"/>
    <w:rsid w:val="00DD2AC0"/>
    <w:rsid w:val="00DD51B5"/>
    <w:rsid w:val="00DD7E6B"/>
    <w:rsid w:val="00DE1404"/>
    <w:rsid w:val="00DE51F6"/>
    <w:rsid w:val="00DE584A"/>
    <w:rsid w:val="00DE6150"/>
    <w:rsid w:val="00DE7BD7"/>
    <w:rsid w:val="00DF1D26"/>
    <w:rsid w:val="00DF28B8"/>
    <w:rsid w:val="00DF4745"/>
    <w:rsid w:val="00DF5091"/>
    <w:rsid w:val="00DF5D3A"/>
    <w:rsid w:val="00E05508"/>
    <w:rsid w:val="00E05576"/>
    <w:rsid w:val="00E05814"/>
    <w:rsid w:val="00E14B78"/>
    <w:rsid w:val="00E1630D"/>
    <w:rsid w:val="00E168CA"/>
    <w:rsid w:val="00E16C32"/>
    <w:rsid w:val="00E20FD3"/>
    <w:rsid w:val="00E237EE"/>
    <w:rsid w:val="00E23E67"/>
    <w:rsid w:val="00E2430B"/>
    <w:rsid w:val="00E24595"/>
    <w:rsid w:val="00E24B43"/>
    <w:rsid w:val="00E27410"/>
    <w:rsid w:val="00E31E6C"/>
    <w:rsid w:val="00E4512E"/>
    <w:rsid w:val="00E4536D"/>
    <w:rsid w:val="00E45E9B"/>
    <w:rsid w:val="00E47B2C"/>
    <w:rsid w:val="00E5227E"/>
    <w:rsid w:val="00E52DEA"/>
    <w:rsid w:val="00E531D0"/>
    <w:rsid w:val="00E543D0"/>
    <w:rsid w:val="00E56024"/>
    <w:rsid w:val="00E57FFD"/>
    <w:rsid w:val="00E60B4D"/>
    <w:rsid w:val="00E67E28"/>
    <w:rsid w:val="00E722E3"/>
    <w:rsid w:val="00E73889"/>
    <w:rsid w:val="00E75F63"/>
    <w:rsid w:val="00E761C0"/>
    <w:rsid w:val="00E77640"/>
    <w:rsid w:val="00E8273B"/>
    <w:rsid w:val="00E82CD0"/>
    <w:rsid w:val="00E8342E"/>
    <w:rsid w:val="00E83DFF"/>
    <w:rsid w:val="00E84769"/>
    <w:rsid w:val="00E85136"/>
    <w:rsid w:val="00E870F6"/>
    <w:rsid w:val="00E9434A"/>
    <w:rsid w:val="00E96BA8"/>
    <w:rsid w:val="00E97AF2"/>
    <w:rsid w:val="00EA0BBC"/>
    <w:rsid w:val="00EA0E79"/>
    <w:rsid w:val="00EA1042"/>
    <w:rsid w:val="00EA1722"/>
    <w:rsid w:val="00EA5FBB"/>
    <w:rsid w:val="00EA702E"/>
    <w:rsid w:val="00EB173F"/>
    <w:rsid w:val="00EB2ABE"/>
    <w:rsid w:val="00EB56E2"/>
    <w:rsid w:val="00EB7D2B"/>
    <w:rsid w:val="00ED51DA"/>
    <w:rsid w:val="00ED718E"/>
    <w:rsid w:val="00EE2AC8"/>
    <w:rsid w:val="00EE30DA"/>
    <w:rsid w:val="00EF1FB6"/>
    <w:rsid w:val="00EF27AC"/>
    <w:rsid w:val="00EF29B3"/>
    <w:rsid w:val="00EF4C70"/>
    <w:rsid w:val="00EF5252"/>
    <w:rsid w:val="00EF68B9"/>
    <w:rsid w:val="00EF74D1"/>
    <w:rsid w:val="00F0077F"/>
    <w:rsid w:val="00F01361"/>
    <w:rsid w:val="00F028CE"/>
    <w:rsid w:val="00F077EC"/>
    <w:rsid w:val="00F07FB2"/>
    <w:rsid w:val="00F10FB4"/>
    <w:rsid w:val="00F11BCB"/>
    <w:rsid w:val="00F13BE6"/>
    <w:rsid w:val="00F13FE3"/>
    <w:rsid w:val="00F1511F"/>
    <w:rsid w:val="00F20305"/>
    <w:rsid w:val="00F20544"/>
    <w:rsid w:val="00F2075D"/>
    <w:rsid w:val="00F22F40"/>
    <w:rsid w:val="00F257CE"/>
    <w:rsid w:val="00F26444"/>
    <w:rsid w:val="00F3255E"/>
    <w:rsid w:val="00F3484C"/>
    <w:rsid w:val="00F37685"/>
    <w:rsid w:val="00F3779A"/>
    <w:rsid w:val="00F4057E"/>
    <w:rsid w:val="00F43458"/>
    <w:rsid w:val="00F43857"/>
    <w:rsid w:val="00F44BA9"/>
    <w:rsid w:val="00F52295"/>
    <w:rsid w:val="00F570BE"/>
    <w:rsid w:val="00F576D6"/>
    <w:rsid w:val="00F60C55"/>
    <w:rsid w:val="00F61B22"/>
    <w:rsid w:val="00F61E22"/>
    <w:rsid w:val="00F61F98"/>
    <w:rsid w:val="00F6430F"/>
    <w:rsid w:val="00F66C7F"/>
    <w:rsid w:val="00F6787F"/>
    <w:rsid w:val="00F74FEF"/>
    <w:rsid w:val="00F75ED0"/>
    <w:rsid w:val="00F76B8C"/>
    <w:rsid w:val="00F81711"/>
    <w:rsid w:val="00F81907"/>
    <w:rsid w:val="00F81E5A"/>
    <w:rsid w:val="00F82052"/>
    <w:rsid w:val="00F82081"/>
    <w:rsid w:val="00F831B8"/>
    <w:rsid w:val="00F8647D"/>
    <w:rsid w:val="00F87563"/>
    <w:rsid w:val="00F91ED3"/>
    <w:rsid w:val="00F931E3"/>
    <w:rsid w:val="00F96790"/>
    <w:rsid w:val="00FA4752"/>
    <w:rsid w:val="00FA52D1"/>
    <w:rsid w:val="00FB0742"/>
    <w:rsid w:val="00FB4FD9"/>
    <w:rsid w:val="00FB6E50"/>
    <w:rsid w:val="00FC0268"/>
    <w:rsid w:val="00FC0BDC"/>
    <w:rsid w:val="00FC61F3"/>
    <w:rsid w:val="00FC6950"/>
    <w:rsid w:val="00FC735B"/>
    <w:rsid w:val="00FD0BF8"/>
    <w:rsid w:val="00FD205A"/>
    <w:rsid w:val="00FD2788"/>
    <w:rsid w:val="00FD32A4"/>
    <w:rsid w:val="00FE237B"/>
    <w:rsid w:val="00FE3563"/>
    <w:rsid w:val="00FE37B5"/>
    <w:rsid w:val="00FE41D7"/>
    <w:rsid w:val="00FE5AF2"/>
    <w:rsid w:val="00FE6459"/>
    <w:rsid w:val="00FF3937"/>
    <w:rsid w:val="00FF4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360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widowControl w:val="0"/>
      <w:tabs>
        <w:tab w:val="left" w:pos="851"/>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napToGrid w:val="0"/>
      <w:color w:val="000000"/>
      <w:lang w:eastAsia="en-US"/>
    </w:rPr>
  </w:style>
  <w:style w:type="paragraph" w:styleId="Heading2">
    <w:name w:val="heading 2"/>
    <w:basedOn w:val="Normal"/>
    <w:next w:val="Normal"/>
    <w:qFormat/>
    <w:pPr>
      <w:keepNext/>
      <w:outlineLvl w:val="1"/>
    </w:pPr>
    <w:rPr>
      <w:rFonts w:ascii="Times New Roman" w:hAnsi="Times New Roman"/>
      <w:b/>
      <w:sz w:val="24"/>
      <w:lang w:eastAsia="en-US"/>
    </w:rPr>
  </w:style>
  <w:style w:type="paragraph" w:styleId="Heading3">
    <w:name w:val="heading 3"/>
    <w:basedOn w:val="Normal"/>
    <w:next w:val="Normal"/>
    <w:qFormat/>
    <w:pPr>
      <w:keepNext/>
      <w:outlineLvl w:val="2"/>
    </w:pPr>
    <w:rPr>
      <w:sz w:val="28"/>
      <w:lang w:eastAsia="en-US"/>
    </w:rPr>
  </w:style>
  <w:style w:type="paragraph" w:styleId="Heading4">
    <w:name w:val="heading 4"/>
    <w:basedOn w:val="Normal"/>
    <w:next w:val="Normal"/>
    <w:qFormat/>
    <w:pPr>
      <w:keepNext/>
      <w:tabs>
        <w:tab w:val="left" w:pos="851"/>
      </w:tabs>
      <w:jc w:val="both"/>
      <w:outlineLvl w:val="3"/>
    </w:pPr>
    <w:rPr>
      <w:b/>
      <w:lang w:eastAsia="en-US"/>
    </w:rPr>
  </w:style>
  <w:style w:type="paragraph" w:styleId="Heading5">
    <w:name w:val="heading 5"/>
    <w:basedOn w:val="Normal"/>
    <w:next w:val="Normal"/>
    <w:qFormat/>
    <w:pPr>
      <w:keepNext/>
      <w:widowControl w:val="0"/>
      <w:tabs>
        <w:tab w:val="left" w:pos="851"/>
        <w:tab w:val="left" w:pos="2880"/>
        <w:tab w:val="left" w:pos="3600"/>
        <w:tab w:val="left" w:pos="4320"/>
        <w:tab w:val="left" w:pos="5040"/>
        <w:tab w:val="left" w:pos="5760"/>
        <w:tab w:val="left" w:pos="6480"/>
        <w:tab w:val="left" w:pos="7200"/>
        <w:tab w:val="left" w:pos="7920"/>
        <w:tab w:val="left" w:pos="8640"/>
      </w:tabs>
      <w:ind w:left="851" w:hanging="851"/>
      <w:jc w:val="both"/>
      <w:outlineLvl w:val="4"/>
    </w:pPr>
    <w:rPr>
      <w:b/>
      <w:snapToGrid w:val="0"/>
      <w:lang w:eastAsia="en-US"/>
    </w:rPr>
  </w:style>
  <w:style w:type="paragraph" w:styleId="Heading6">
    <w:name w:val="heading 6"/>
    <w:basedOn w:val="Normal"/>
    <w:next w:val="Normal"/>
    <w:qFormat/>
    <w:pPr>
      <w:keepNext/>
      <w:ind w:left="851" w:hanging="851"/>
      <w:outlineLvl w:val="5"/>
    </w:pPr>
    <w:rPr>
      <w:b/>
      <w:snapToGrid w:val="0"/>
      <w:lang w:eastAsia="en-US"/>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keepNext/>
      <w:tabs>
        <w:tab w:val="left" w:pos="6804"/>
      </w:tabs>
      <w:jc w:val="center"/>
      <w:outlineLvl w:val="8"/>
    </w:pPr>
    <w:rPr>
      <w:b/>
      <w:color w:val="008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num" w:pos="851"/>
        <w:tab w:val="left" w:pos="1418"/>
        <w:tab w:val="left" w:pos="2160"/>
        <w:tab w:val="left" w:pos="2880"/>
        <w:tab w:val="left" w:pos="3600"/>
        <w:tab w:val="left" w:pos="4320"/>
        <w:tab w:val="left" w:pos="5040"/>
        <w:tab w:val="left" w:pos="5760"/>
        <w:tab w:val="left" w:pos="6480"/>
        <w:tab w:val="left" w:pos="7200"/>
        <w:tab w:val="left" w:pos="7920"/>
        <w:tab w:val="left" w:pos="8640"/>
      </w:tabs>
      <w:ind w:left="851" w:hanging="851"/>
      <w:jc w:val="both"/>
    </w:pPr>
    <w:rPr>
      <w:snapToGrid w:val="0"/>
      <w:color w:val="000000"/>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jc w:val="both"/>
    </w:pPr>
    <w:rPr>
      <w:snapToGrid w:val="0"/>
      <w:color w:val="000000"/>
      <w:lang w:eastAsia="en-US"/>
    </w:rPr>
  </w:style>
  <w:style w:type="paragraph" w:styleId="BodyTextIndent3">
    <w:name w:val="Body Text Indent 3"/>
    <w:basedOn w:val="Normal"/>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paragraph" w:styleId="BodyText">
    <w:name w:val="Body Text"/>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jc w:val="both"/>
    </w:pPr>
    <w:rPr>
      <w:snapToGrid w:val="0"/>
      <w:lang w:eastAsia="en-US"/>
    </w:rPr>
  </w:style>
  <w:style w:type="paragraph" w:styleId="BodyText3">
    <w:name w:val="Body Text 3"/>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pPr>
    <w:rPr>
      <w:snapToGrid w:val="0"/>
      <w:color w:val="000000"/>
      <w:lang w:eastAsia="en-US"/>
    </w:rPr>
  </w:style>
  <w:style w:type="paragraph" w:styleId="Title">
    <w:name w:val="Title"/>
    <w:basedOn w:val="Normal"/>
    <w:qFormat/>
    <w:pPr>
      <w:jc w:val="center"/>
    </w:pPr>
    <w:rPr>
      <w:rFonts w:ascii="Times New Roman" w:hAnsi="Times New Roman"/>
      <w:b/>
      <w:i/>
      <w:sz w:val="32"/>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Continue">
    <w:name w:val="List Continue"/>
    <w:basedOn w:val="Normal"/>
    <w:pPr>
      <w:spacing w:after="120"/>
      <w:ind w:left="283"/>
    </w:pPr>
  </w:style>
  <w:style w:type="paragraph" w:styleId="BodyText2">
    <w:name w:val="Body Text 2"/>
    <w:basedOn w:val="Normal"/>
    <w:pPr>
      <w:spacing w:after="120" w:line="480" w:lineRule="auto"/>
    </w:pPr>
  </w:style>
  <w:style w:type="character" w:styleId="FollowedHyperlink">
    <w:name w:val="FollowedHyperlink"/>
    <w:rPr>
      <w:color w:val="800080"/>
      <w:u w:val="single"/>
    </w:rPr>
  </w:style>
  <w:style w:type="paragraph" w:styleId="ListBullet">
    <w:name w:val="List Bullet"/>
    <w:basedOn w:val="List"/>
    <w:pPr>
      <w:numPr>
        <w:numId w:val="4"/>
      </w:numPr>
      <w:spacing w:before="120" w:after="120"/>
      <w:ind w:right="720"/>
    </w:pPr>
    <w:rPr>
      <w:snapToGrid w:val="0"/>
      <w:sz w:val="22"/>
      <w:lang w:eastAsia="en-US"/>
    </w:rPr>
  </w:style>
  <w:style w:type="paragraph" w:customStyle="1" w:styleId="font5">
    <w:name w:val="font5"/>
    <w:basedOn w:val="Normal"/>
    <w:pPr>
      <w:spacing w:before="100" w:beforeAutospacing="1" w:after="100" w:afterAutospacing="1"/>
    </w:pPr>
    <w:rPr>
      <w:rFonts w:ascii="Times New Roman" w:hAnsi="Times New Roman"/>
      <w:b/>
      <w:bCs/>
      <w:sz w:val="22"/>
      <w:szCs w:val="22"/>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sid w:val="00336458"/>
    <w:rPr>
      <w:rFonts w:ascii="Tahoma" w:hAnsi="Tahoma" w:cs="Tahoma"/>
      <w:sz w:val="16"/>
      <w:szCs w:val="16"/>
    </w:rPr>
  </w:style>
  <w:style w:type="paragraph" w:styleId="CommentSubject">
    <w:name w:val="annotation subject"/>
    <w:basedOn w:val="CommentText"/>
    <w:next w:val="CommentText"/>
    <w:semiHidden/>
    <w:rsid w:val="00336458"/>
    <w:rPr>
      <w:b/>
      <w:bCs/>
    </w:rPr>
  </w:style>
  <w:style w:type="table" w:styleId="TableGrid">
    <w:name w:val="Table Grid"/>
    <w:basedOn w:val="TableNormal"/>
    <w:rsid w:val="0046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17C89"/>
    <w:pPr>
      <w:spacing w:before="100" w:beforeAutospacing="1" w:after="100" w:afterAutospacing="1"/>
    </w:pPr>
    <w:rPr>
      <w:rFonts w:ascii="Times New Roman" w:hAnsi="Times New Roman"/>
      <w:color w:val="000000"/>
      <w:sz w:val="24"/>
      <w:szCs w:val="24"/>
    </w:rPr>
  </w:style>
  <w:style w:type="paragraph" w:styleId="BlockText">
    <w:name w:val="Block Text"/>
    <w:basedOn w:val="Normal"/>
    <w:rsid w:val="0036365B"/>
    <w:pPr>
      <w:ind w:left="-1418" w:right="185"/>
    </w:pPr>
    <w:rPr>
      <w:rFonts w:ascii="Times New Roman" w:hAnsi="Times New Roman"/>
      <w:u w:val="single"/>
    </w:rPr>
  </w:style>
  <w:style w:type="paragraph" w:styleId="PlainText">
    <w:name w:val="Plain Text"/>
    <w:basedOn w:val="Normal"/>
    <w:link w:val="PlainTextChar"/>
    <w:uiPriority w:val="99"/>
    <w:unhideWhenUsed/>
    <w:rsid w:val="00E67E28"/>
    <w:rPr>
      <w:rFonts w:ascii="Calibri" w:eastAsia="Calibri" w:hAnsi="Calibri"/>
      <w:sz w:val="22"/>
      <w:szCs w:val="21"/>
      <w:lang w:eastAsia="en-US"/>
    </w:rPr>
  </w:style>
  <w:style w:type="character" w:customStyle="1" w:styleId="PlainTextChar">
    <w:name w:val="Plain Text Char"/>
    <w:link w:val="PlainText"/>
    <w:uiPriority w:val="99"/>
    <w:rsid w:val="00E67E28"/>
    <w:rPr>
      <w:rFonts w:ascii="Calibri" w:eastAsia="Calibri" w:hAnsi="Calibri"/>
      <w:sz w:val="22"/>
      <w:szCs w:val="21"/>
      <w:lang w:eastAsia="en-US"/>
    </w:rPr>
  </w:style>
  <w:style w:type="paragraph" w:styleId="ListParagraph">
    <w:name w:val="List Paragraph"/>
    <w:basedOn w:val="Normal"/>
    <w:uiPriority w:val="34"/>
    <w:qFormat/>
    <w:rsid w:val="005217CE"/>
    <w:pPr>
      <w:ind w:left="720"/>
      <w:contextualSpacing/>
    </w:pPr>
  </w:style>
  <w:style w:type="character" w:customStyle="1" w:styleId="HeaderChar">
    <w:name w:val="Header Char"/>
    <w:link w:val="Header"/>
    <w:uiPriority w:val="99"/>
    <w:rsid w:val="00AC42B9"/>
    <w:rPr>
      <w:rFonts w:ascii="Arial" w:hAnsi="Arial"/>
    </w:rPr>
  </w:style>
  <w:style w:type="paragraph" w:styleId="Caption">
    <w:name w:val="caption"/>
    <w:basedOn w:val="Normal"/>
    <w:next w:val="Normal"/>
    <w:uiPriority w:val="35"/>
    <w:unhideWhenUsed/>
    <w:qFormat/>
    <w:rsid w:val="001515B9"/>
    <w:pPr>
      <w:spacing w:after="200"/>
    </w:pPr>
    <w:rPr>
      <w:b/>
      <w:bCs/>
      <w:color w:val="4F81BD"/>
      <w:sz w:val="18"/>
      <w:szCs w:val="18"/>
    </w:rPr>
  </w:style>
  <w:style w:type="paragraph" w:customStyle="1" w:styleId="00-Bullet-BB">
    <w:name w:val="00-Bullet-BB"/>
    <w:basedOn w:val="Normal"/>
    <w:rsid w:val="002B420A"/>
    <w:pPr>
      <w:numPr>
        <w:numId w:val="25"/>
      </w:numPr>
      <w:jc w:val="both"/>
    </w:pPr>
    <w:rPr>
      <w:sz w:val="22"/>
      <w:lang w:eastAsia="en-US"/>
    </w:rPr>
  </w:style>
  <w:style w:type="character" w:styleId="Strong">
    <w:name w:val="Strong"/>
    <w:basedOn w:val="DefaultParagraphFont"/>
    <w:uiPriority w:val="22"/>
    <w:qFormat/>
    <w:rsid w:val="004F3F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widowControl w:val="0"/>
      <w:tabs>
        <w:tab w:val="left" w:pos="851"/>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napToGrid w:val="0"/>
      <w:color w:val="000000"/>
      <w:lang w:eastAsia="en-US"/>
    </w:rPr>
  </w:style>
  <w:style w:type="paragraph" w:styleId="Heading2">
    <w:name w:val="heading 2"/>
    <w:basedOn w:val="Normal"/>
    <w:next w:val="Normal"/>
    <w:qFormat/>
    <w:pPr>
      <w:keepNext/>
      <w:outlineLvl w:val="1"/>
    </w:pPr>
    <w:rPr>
      <w:rFonts w:ascii="Times New Roman" w:hAnsi="Times New Roman"/>
      <w:b/>
      <w:sz w:val="24"/>
      <w:lang w:eastAsia="en-US"/>
    </w:rPr>
  </w:style>
  <w:style w:type="paragraph" w:styleId="Heading3">
    <w:name w:val="heading 3"/>
    <w:basedOn w:val="Normal"/>
    <w:next w:val="Normal"/>
    <w:qFormat/>
    <w:pPr>
      <w:keepNext/>
      <w:outlineLvl w:val="2"/>
    </w:pPr>
    <w:rPr>
      <w:sz w:val="28"/>
      <w:lang w:eastAsia="en-US"/>
    </w:rPr>
  </w:style>
  <w:style w:type="paragraph" w:styleId="Heading4">
    <w:name w:val="heading 4"/>
    <w:basedOn w:val="Normal"/>
    <w:next w:val="Normal"/>
    <w:qFormat/>
    <w:pPr>
      <w:keepNext/>
      <w:tabs>
        <w:tab w:val="left" w:pos="851"/>
      </w:tabs>
      <w:jc w:val="both"/>
      <w:outlineLvl w:val="3"/>
    </w:pPr>
    <w:rPr>
      <w:b/>
      <w:lang w:eastAsia="en-US"/>
    </w:rPr>
  </w:style>
  <w:style w:type="paragraph" w:styleId="Heading5">
    <w:name w:val="heading 5"/>
    <w:basedOn w:val="Normal"/>
    <w:next w:val="Normal"/>
    <w:qFormat/>
    <w:pPr>
      <w:keepNext/>
      <w:widowControl w:val="0"/>
      <w:tabs>
        <w:tab w:val="left" w:pos="851"/>
        <w:tab w:val="left" w:pos="2880"/>
        <w:tab w:val="left" w:pos="3600"/>
        <w:tab w:val="left" w:pos="4320"/>
        <w:tab w:val="left" w:pos="5040"/>
        <w:tab w:val="left" w:pos="5760"/>
        <w:tab w:val="left" w:pos="6480"/>
        <w:tab w:val="left" w:pos="7200"/>
        <w:tab w:val="left" w:pos="7920"/>
        <w:tab w:val="left" w:pos="8640"/>
      </w:tabs>
      <w:ind w:left="851" w:hanging="851"/>
      <w:jc w:val="both"/>
      <w:outlineLvl w:val="4"/>
    </w:pPr>
    <w:rPr>
      <w:b/>
      <w:snapToGrid w:val="0"/>
      <w:lang w:eastAsia="en-US"/>
    </w:rPr>
  </w:style>
  <w:style w:type="paragraph" w:styleId="Heading6">
    <w:name w:val="heading 6"/>
    <w:basedOn w:val="Normal"/>
    <w:next w:val="Normal"/>
    <w:qFormat/>
    <w:pPr>
      <w:keepNext/>
      <w:ind w:left="851" w:hanging="851"/>
      <w:outlineLvl w:val="5"/>
    </w:pPr>
    <w:rPr>
      <w:b/>
      <w:snapToGrid w:val="0"/>
      <w:lang w:eastAsia="en-US"/>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keepNext/>
      <w:tabs>
        <w:tab w:val="left" w:pos="6804"/>
      </w:tabs>
      <w:jc w:val="center"/>
      <w:outlineLvl w:val="8"/>
    </w:pPr>
    <w:rPr>
      <w:b/>
      <w:color w:val="008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widowControl w:val="0"/>
      <w:tabs>
        <w:tab w:val="num" w:pos="851"/>
        <w:tab w:val="left" w:pos="1418"/>
        <w:tab w:val="left" w:pos="2160"/>
        <w:tab w:val="left" w:pos="2880"/>
        <w:tab w:val="left" w:pos="3600"/>
        <w:tab w:val="left" w:pos="4320"/>
        <w:tab w:val="left" w:pos="5040"/>
        <w:tab w:val="left" w:pos="5760"/>
        <w:tab w:val="left" w:pos="6480"/>
        <w:tab w:val="left" w:pos="7200"/>
        <w:tab w:val="left" w:pos="7920"/>
        <w:tab w:val="left" w:pos="8640"/>
      </w:tabs>
      <w:ind w:left="851" w:hanging="851"/>
      <w:jc w:val="both"/>
    </w:pPr>
    <w:rPr>
      <w:snapToGrid w:val="0"/>
      <w:color w:val="000000"/>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jc w:val="both"/>
    </w:pPr>
    <w:rPr>
      <w:snapToGrid w:val="0"/>
      <w:color w:val="000000"/>
      <w:lang w:eastAsia="en-US"/>
    </w:rPr>
  </w:style>
  <w:style w:type="paragraph" w:styleId="BodyTextIndent3">
    <w:name w:val="Body Text Indent 3"/>
    <w:basedOn w:val="Normal"/>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16"/>
      <w:ind w:left="720"/>
    </w:pPr>
    <w:rPr>
      <w:snapToGrid w:val="0"/>
      <w:color w:val="000000"/>
      <w:lang w:eastAsia="en-US"/>
    </w:rPr>
  </w:style>
  <w:style w:type="paragraph" w:styleId="BodyText">
    <w:name w:val="Body Text"/>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jc w:val="both"/>
    </w:pPr>
    <w:rPr>
      <w:snapToGrid w:val="0"/>
      <w:lang w:eastAsia="en-US"/>
    </w:rPr>
  </w:style>
  <w:style w:type="paragraph" w:styleId="BodyText3">
    <w:name w:val="Body Text 3"/>
    <w:basedOn w:val="Normal"/>
    <w:pPr>
      <w:widowControl w:val="0"/>
      <w:tabs>
        <w:tab w:val="left" w:pos="851"/>
        <w:tab w:val="left" w:pos="2880"/>
        <w:tab w:val="left" w:pos="3600"/>
        <w:tab w:val="left" w:pos="4320"/>
        <w:tab w:val="left" w:pos="5040"/>
        <w:tab w:val="left" w:pos="5760"/>
        <w:tab w:val="left" w:pos="6480"/>
        <w:tab w:val="left" w:pos="7200"/>
        <w:tab w:val="left" w:pos="7920"/>
        <w:tab w:val="left" w:pos="8640"/>
      </w:tabs>
    </w:pPr>
    <w:rPr>
      <w:snapToGrid w:val="0"/>
      <w:color w:val="000000"/>
      <w:lang w:eastAsia="en-US"/>
    </w:rPr>
  </w:style>
  <w:style w:type="paragraph" w:styleId="Title">
    <w:name w:val="Title"/>
    <w:basedOn w:val="Normal"/>
    <w:qFormat/>
    <w:pPr>
      <w:jc w:val="center"/>
    </w:pPr>
    <w:rPr>
      <w:rFonts w:ascii="Times New Roman" w:hAnsi="Times New Roman"/>
      <w:b/>
      <w:i/>
      <w:sz w:val="32"/>
    </w:rPr>
  </w:style>
  <w:style w:type="character" w:styleId="Hyperlink">
    <w:name w:val="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Continue">
    <w:name w:val="List Continue"/>
    <w:basedOn w:val="Normal"/>
    <w:pPr>
      <w:spacing w:after="120"/>
      <w:ind w:left="283"/>
    </w:pPr>
  </w:style>
  <w:style w:type="paragraph" w:styleId="BodyText2">
    <w:name w:val="Body Text 2"/>
    <w:basedOn w:val="Normal"/>
    <w:pPr>
      <w:spacing w:after="120" w:line="480" w:lineRule="auto"/>
    </w:pPr>
  </w:style>
  <w:style w:type="character" w:styleId="FollowedHyperlink">
    <w:name w:val="FollowedHyperlink"/>
    <w:rPr>
      <w:color w:val="800080"/>
      <w:u w:val="single"/>
    </w:rPr>
  </w:style>
  <w:style w:type="paragraph" w:styleId="ListBullet">
    <w:name w:val="List Bullet"/>
    <w:basedOn w:val="List"/>
    <w:pPr>
      <w:numPr>
        <w:numId w:val="4"/>
      </w:numPr>
      <w:spacing w:before="120" w:after="120"/>
      <w:ind w:right="720"/>
    </w:pPr>
    <w:rPr>
      <w:snapToGrid w:val="0"/>
      <w:sz w:val="22"/>
      <w:lang w:eastAsia="en-US"/>
    </w:rPr>
  </w:style>
  <w:style w:type="paragraph" w:customStyle="1" w:styleId="font5">
    <w:name w:val="font5"/>
    <w:basedOn w:val="Normal"/>
    <w:pPr>
      <w:spacing w:before="100" w:beforeAutospacing="1" w:after="100" w:afterAutospacing="1"/>
    </w:pPr>
    <w:rPr>
      <w:rFonts w:ascii="Times New Roman" w:hAnsi="Times New Roman"/>
      <w:b/>
      <w:bCs/>
      <w:sz w:val="22"/>
      <w:szCs w:val="22"/>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sid w:val="00336458"/>
    <w:rPr>
      <w:rFonts w:ascii="Tahoma" w:hAnsi="Tahoma" w:cs="Tahoma"/>
      <w:sz w:val="16"/>
      <w:szCs w:val="16"/>
    </w:rPr>
  </w:style>
  <w:style w:type="paragraph" w:styleId="CommentSubject">
    <w:name w:val="annotation subject"/>
    <w:basedOn w:val="CommentText"/>
    <w:next w:val="CommentText"/>
    <w:semiHidden/>
    <w:rsid w:val="00336458"/>
    <w:rPr>
      <w:b/>
      <w:bCs/>
    </w:rPr>
  </w:style>
  <w:style w:type="table" w:styleId="TableGrid">
    <w:name w:val="Table Grid"/>
    <w:basedOn w:val="TableNormal"/>
    <w:rsid w:val="0046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17C89"/>
    <w:pPr>
      <w:spacing w:before="100" w:beforeAutospacing="1" w:after="100" w:afterAutospacing="1"/>
    </w:pPr>
    <w:rPr>
      <w:rFonts w:ascii="Times New Roman" w:hAnsi="Times New Roman"/>
      <w:color w:val="000000"/>
      <w:sz w:val="24"/>
      <w:szCs w:val="24"/>
    </w:rPr>
  </w:style>
  <w:style w:type="paragraph" w:styleId="BlockText">
    <w:name w:val="Block Text"/>
    <w:basedOn w:val="Normal"/>
    <w:rsid w:val="0036365B"/>
    <w:pPr>
      <w:ind w:left="-1418" w:right="185"/>
    </w:pPr>
    <w:rPr>
      <w:rFonts w:ascii="Times New Roman" w:hAnsi="Times New Roman"/>
      <w:u w:val="single"/>
    </w:rPr>
  </w:style>
  <w:style w:type="paragraph" w:styleId="PlainText">
    <w:name w:val="Plain Text"/>
    <w:basedOn w:val="Normal"/>
    <w:link w:val="PlainTextChar"/>
    <w:uiPriority w:val="99"/>
    <w:unhideWhenUsed/>
    <w:rsid w:val="00E67E28"/>
    <w:rPr>
      <w:rFonts w:ascii="Calibri" w:eastAsia="Calibri" w:hAnsi="Calibri"/>
      <w:sz w:val="22"/>
      <w:szCs w:val="21"/>
      <w:lang w:eastAsia="en-US"/>
    </w:rPr>
  </w:style>
  <w:style w:type="character" w:customStyle="1" w:styleId="PlainTextChar">
    <w:name w:val="Plain Text Char"/>
    <w:link w:val="PlainText"/>
    <w:uiPriority w:val="99"/>
    <w:rsid w:val="00E67E28"/>
    <w:rPr>
      <w:rFonts w:ascii="Calibri" w:eastAsia="Calibri" w:hAnsi="Calibri"/>
      <w:sz w:val="22"/>
      <w:szCs w:val="21"/>
      <w:lang w:eastAsia="en-US"/>
    </w:rPr>
  </w:style>
  <w:style w:type="paragraph" w:styleId="ListParagraph">
    <w:name w:val="List Paragraph"/>
    <w:basedOn w:val="Normal"/>
    <w:uiPriority w:val="34"/>
    <w:qFormat/>
    <w:rsid w:val="005217CE"/>
    <w:pPr>
      <w:ind w:left="720"/>
      <w:contextualSpacing/>
    </w:pPr>
  </w:style>
  <w:style w:type="character" w:customStyle="1" w:styleId="HeaderChar">
    <w:name w:val="Header Char"/>
    <w:link w:val="Header"/>
    <w:uiPriority w:val="99"/>
    <w:rsid w:val="00AC42B9"/>
    <w:rPr>
      <w:rFonts w:ascii="Arial" w:hAnsi="Arial"/>
    </w:rPr>
  </w:style>
  <w:style w:type="paragraph" w:styleId="Caption">
    <w:name w:val="caption"/>
    <w:basedOn w:val="Normal"/>
    <w:next w:val="Normal"/>
    <w:uiPriority w:val="35"/>
    <w:unhideWhenUsed/>
    <w:qFormat/>
    <w:rsid w:val="001515B9"/>
    <w:pPr>
      <w:spacing w:after="200"/>
    </w:pPr>
    <w:rPr>
      <w:b/>
      <w:bCs/>
      <w:color w:val="4F81BD"/>
      <w:sz w:val="18"/>
      <w:szCs w:val="18"/>
    </w:rPr>
  </w:style>
  <w:style w:type="paragraph" w:customStyle="1" w:styleId="00-Bullet-BB">
    <w:name w:val="00-Bullet-BB"/>
    <w:basedOn w:val="Normal"/>
    <w:rsid w:val="002B420A"/>
    <w:pPr>
      <w:numPr>
        <w:numId w:val="25"/>
      </w:numPr>
      <w:jc w:val="both"/>
    </w:pPr>
    <w:rPr>
      <w:sz w:val="22"/>
      <w:lang w:eastAsia="en-US"/>
    </w:rPr>
  </w:style>
  <w:style w:type="character" w:styleId="Strong">
    <w:name w:val="Strong"/>
    <w:basedOn w:val="DefaultParagraphFont"/>
    <w:uiPriority w:val="22"/>
    <w:qFormat/>
    <w:rsid w:val="004F3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2499">
      <w:bodyDiv w:val="1"/>
      <w:marLeft w:val="0"/>
      <w:marRight w:val="0"/>
      <w:marTop w:val="0"/>
      <w:marBottom w:val="0"/>
      <w:divBdr>
        <w:top w:val="none" w:sz="0" w:space="0" w:color="auto"/>
        <w:left w:val="none" w:sz="0" w:space="0" w:color="auto"/>
        <w:bottom w:val="none" w:sz="0" w:space="0" w:color="auto"/>
        <w:right w:val="none" w:sz="0" w:space="0" w:color="auto"/>
      </w:divBdr>
    </w:div>
    <w:div w:id="193926954">
      <w:bodyDiv w:val="1"/>
      <w:marLeft w:val="0"/>
      <w:marRight w:val="0"/>
      <w:marTop w:val="0"/>
      <w:marBottom w:val="0"/>
      <w:divBdr>
        <w:top w:val="none" w:sz="0" w:space="0" w:color="auto"/>
        <w:left w:val="none" w:sz="0" w:space="0" w:color="auto"/>
        <w:bottom w:val="none" w:sz="0" w:space="0" w:color="auto"/>
        <w:right w:val="none" w:sz="0" w:space="0" w:color="auto"/>
      </w:divBdr>
    </w:div>
    <w:div w:id="487745041">
      <w:bodyDiv w:val="1"/>
      <w:marLeft w:val="0"/>
      <w:marRight w:val="0"/>
      <w:marTop w:val="0"/>
      <w:marBottom w:val="0"/>
      <w:divBdr>
        <w:top w:val="none" w:sz="0" w:space="0" w:color="auto"/>
        <w:left w:val="none" w:sz="0" w:space="0" w:color="auto"/>
        <w:bottom w:val="none" w:sz="0" w:space="0" w:color="auto"/>
        <w:right w:val="none" w:sz="0" w:space="0" w:color="auto"/>
      </w:divBdr>
    </w:div>
    <w:div w:id="601567583">
      <w:bodyDiv w:val="1"/>
      <w:marLeft w:val="0"/>
      <w:marRight w:val="0"/>
      <w:marTop w:val="0"/>
      <w:marBottom w:val="0"/>
      <w:divBdr>
        <w:top w:val="none" w:sz="0" w:space="0" w:color="auto"/>
        <w:left w:val="none" w:sz="0" w:space="0" w:color="auto"/>
        <w:bottom w:val="none" w:sz="0" w:space="0" w:color="auto"/>
        <w:right w:val="none" w:sz="0" w:space="0" w:color="auto"/>
      </w:divBdr>
    </w:div>
    <w:div w:id="640771288">
      <w:bodyDiv w:val="1"/>
      <w:marLeft w:val="0"/>
      <w:marRight w:val="0"/>
      <w:marTop w:val="0"/>
      <w:marBottom w:val="0"/>
      <w:divBdr>
        <w:top w:val="none" w:sz="0" w:space="0" w:color="auto"/>
        <w:left w:val="none" w:sz="0" w:space="0" w:color="auto"/>
        <w:bottom w:val="none" w:sz="0" w:space="0" w:color="auto"/>
        <w:right w:val="none" w:sz="0" w:space="0" w:color="auto"/>
      </w:divBdr>
    </w:div>
    <w:div w:id="910776087">
      <w:bodyDiv w:val="1"/>
      <w:marLeft w:val="0"/>
      <w:marRight w:val="0"/>
      <w:marTop w:val="0"/>
      <w:marBottom w:val="0"/>
      <w:divBdr>
        <w:top w:val="none" w:sz="0" w:space="0" w:color="auto"/>
        <w:left w:val="none" w:sz="0" w:space="0" w:color="auto"/>
        <w:bottom w:val="none" w:sz="0" w:space="0" w:color="auto"/>
        <w:right w:val="none" w:sz="0" w:space="0" w:color="auto"/>
      </w:divBdr>
    </w:div>
    <w:div w:id="1044217362">
      <w:bodyDiv w:val="1"/>
      <w:marLeft w:val="0"/>
      <w:marRight w:val="0"/>
      <w:marTop w:val="0"/>
      <w:marBottom w:val="0"/>
      <w:divBdr>
        <w:top w:val="none" w:sz="0" w:space="0" w:color="auto"/>
        <w:left w:val="none" w:sz="0" w:space="0" w:color="auto"/>
        <w:bottom w:val="none" w:sz="0" w:space="0" w:color="auto"/>
        <w:right w:val="none" w:sz="0" w:space="0" w:color="auto"/>
      </w:divBdr>
    </w:div>
    <w:div w:id="1118571051">
      <w:bodyDiv w:val="1"/>
      <w:marLeft w:val="0"/>
      <w:marRight w:val="0"/>
      <w:marTop w:val="0"/>
      <w:marBottom w:val="0"/>
      <w:divBdr>
        <w:top w:val="none" w:sz="0" w:space="0" w:color="auto"/>
        <w:left w:val="none" w:sz="0" w:space="0" w:color="auto"/>
        <w:bottom w:val="none" w:sz="0" w:space="0" w:color="auto"/>
        <w:right w:val="none" w:sz="0" w:space="0" w:color="auto"/>
      </w:divBdr>
    </w:div>
    <w:div w:id="1733233191">
      <w:bodyDiv w:val="1"/>
      <w:marLeft w:val="0"/>
      <w:marRight w:val="0"/>
      <w:marTop w:val="0"/>
      <w:marBottom w:val="0"/>
      <w:divBdr>
        <w:top w:val="none" w:sz="0" w:space="0" w:color="auto"/>
        <w:left w:val="none" w:sz="0" w:space="0" w:color="auto"/>
        <w:bottom w:val="none" w:sz="0" w:space="0" w:color="auto"/>
        <w:right w:val="none" w:sz="0" w:space="0" w:color="auto"/>
      </w:divBdr>
    </w:div>
    <w:div w:id="1739130951">
      <w:bodyDiv w:val="1"/>
      <w:marLeft w:val="0"/>
      <w:marRight w:val="0"/>
      <w:marTop w:val="0"/>
      <w:marBottom w:val="0"/>
      <w:divBdr>
        <w:top w:val="none" w:sz="0" w:space="0" w:color="auto"/>
        <w:left w:val="none" w:sz="0" w:space="0" w:color="auto"/>
        <w:bottom w:val="none" w:sz="0" w:space="0" w:color="auto"/>
        <w:right w:val="none" w:sz="0" w:space="0" w:color="auto"/>
      </w:divBdr>
    </w:div>
    <w:div w:id="1776054567">
      <w:bodyDiv w:val="1"/>
      <w:marLeft w:val="0"/>
      <w:marRight w:val="0"/>
      <w:marTop w:val="0"/>
      <w:marBottom w:val="0"/>
      <w:divBdr>
        <w:top w:val="none" w:sz="0" w:space="0" w:color="auto"/>
        <w:left w:val="none" w:sz="0" w:space="0" w:color="auto"/>
        <w:bottom w:val="none" w:sz="0" w:space="0" w:color="auto"/>
        <w:right w:val="none" w:sz="0" w:space="0" w:color="auto"/>
      </w:divBdr>
    </w:div>
    <w:div w:id="1800952551">
      <w:bodyDiv w:val="1"/>
      <w:marLeft w:val="0"/>
      <w:marRight w:val="0"/>
      <w:marTop w:val="0"/>
      <w:marBottom w:val="0"/>
      <w:divBdr>
        <w:top w:val="none" w:sz="0" w:space="0" w:color="auto"/>
        <w:left w:val="none" w:sz="0" w:space="0" w:color="auto"/>
        <w:bottom w:val="none" w:sz="0" w:space="0" w:color="auto"/>
        <w:right w:val="none" w:sz="0" w:space="0" w:color="auto"/>
      </w:divBdr>
    </w:div>
    <w:div w:id="1944678857">
      <w:bodyDiv w:val="1"/>
      <w:marLeft w:val="0"/>
      <w:marRight w:val="0"/>
      <w:marTop w:val="0"/>
      <w:marBottom w:val="0"/>
      <w:divBdr>
        <w:top w:val="none" w:sz="0" w:space="0" w:color="auto"/>
        <w:left w:val="none" w:sz="0" w:space="0" w:color="auto"/>
        <w:bottom w:val="none" w:sz="0" w:space="0" w:color="auto"/>
        <w:right w:val="none" w:sz="0" w:space="0" w:color="auto"/>
      </w:divBdr>
    </w:div>
    <w:div w:id="2077626973">
      <w:bodyDiv w:val="1"/>
      <w:marLeft w:val="0"/>
      <w:marRight w:val="0"/>
      <w:marTop w:val="0"/>
      <w:marBottom w:val="0"/>
      <w:divBdr>
        <w:top w:val="none" w:sz="0" w:space="0" w:color="auto"/>
        <w:left w:val="none" w:sz="0" w:space="0" w:color="auto"/>
        <w:bottom w:val="none" w:sz="0" w:space="0" w:color="auto"/>
        <w:right w:val="none" w:sz="0" w:space="0" w:color="auto"/>
      </w:divBdr>
    </w:div>
    <w:div w:id="21102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mailto:ProContractSuppliers@proactis.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gislation.gov.uk/uksi/2015/102/contents/made" TargetMode="External"/><Relationship Id="rId17" Type="http://schemas.openxmlformats.org/officeDocument/2006/relationships/hyperlink" Target="http://www.supplyingthesouthwest.org.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upplyingthesouthwest.org.uk"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rchive.nationalarchives.gov.uk/+/http:/www.cabinetoffice.gov.uk/govtalk/schemasstandards/e-gif.asp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ur-lex.europa.eu/legal-content/EN/TXT/PDF/?uri=OJ:JOL_2016_003_R_0004&amp;from=E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legislation.gov.uk/uksi/2015/102/contents/made" TargetMode="External"/><Relationship Id="rId19" Type="http://schemas.openxmlformats.org/officeDocument/2006/relationships/hyperlink" Target="http://eur-lex.europa.eu/legal-content/EN/TXT/PDF/?uri=OJ:JOL_2016_003_R_0004&amp;from=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upplyingthesouthwest.org.uk"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D1689-ED9F-4D28-8F10-48CE66EA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5AFCF886</Template>
  <TotalTime>164</TotalTime>
  <Pages>36</Pages>
  <Words>11508</Words>
  <Characters>64192</Characters>
  <Application>Microsoft Office Word</Application>
  <DocSecurity>0</DocSecurity>
  <Lines>534</Lines>
  <Paragraphs>151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75549</CharactersWithSpaces>
  <SharedDoc>false</SharedDoc>
  <HLinks>
    <vt:vector size="60" baseType="variant">
      <vt:variant>
        <vt:i4>3801126</vt:i4>
      </vt:variant>
      <vt:variant>
        <vt:i4>36</vt:i4>
      </vt:variant>
      <vt:variant>
        <vt:i4>0</vt:i4>
      </vt:variant>
      <vt:variant>
        <vt:i4>5</vt:i4>
      </vt:variant>
      <vt:variant>
        <vt:lpwstr>http://staff.devon.gov.uk/business-strategy-support/customerrelations/information-governance-team/keepdevonsdatasafe/data-processor-agreements.htm</vt:lpwstr>
      </vt:variant>
      <vt:variant>
        <vt:lpwstr/>
      </vt:variant>
      <vt:variant>
        <vt:i4>5898323</vt:i4>
      </vt:variant>
      <vt:variant>
        <vt:i4>33</vt:i4>
      </vt:variant>
      <vt:variant>
        <vt:i4>0</vt:i4>
      </vt:variant>
      <vt:variant>
        <vt:i4>5</vt:i4>
      </vt:variant>
      <vt:variant>
        <vt:lpwstr>http://staff.devon.gov.uk/information-security-questionnaire.htm</vt:lpwstr>
      </vt:variant>
      <vt:variant>
        <vt:lpwstr/>
      </vt:variant>
      <vt:variant>
        <vt:i4>5701634</vt:i4>
      </vt:variant>
      <vt:variant>
        <vt:i4>30</vt:i4>
      </vt:variant>
      <vt:variant>
        <vt:i4>0</vt:i4>
      </vt:variant>
      <vt:variant>
        <vt:i4>5</vt:i4>
      </vt:variant>
      <vt:variant>
        <vt:lpwstr>http://www.uk-plc.net/website/Basic-packages-4841.htm</vt:lpwstr>
      </vt:variant>
      <vt:variant>
        <vt:lpwstr/>
      </vt:variant>
      <vt:variant>
        <vt:i4>5701660</vt:i4>
      </vt:variant>
      <vt:variant>
        <vt:i4>27</vt:i4>
      </vt:variant>
      <vt:variant>
        <vt:i4>0</vt:i4>
      </vt:variant>
      <vt:variant>
        <vt:i4>5</vt:i4>
      </vt:variant>
      <vt:variant>
        <vt:lpwstr>http://www.ukplc.net/</vt:lpwstr>
      </vt:variant>
      <vt:variant>
        <vt:lpwstr/>
      </vt:variant>
      <vt:variant>
        <vt:i4>983125</vt:i4>
      </vt:variant>
      <vt:variant>
        <vt:i4>24</vt:i4>
      </vt:variant>
      <vt:variant>
        <vt:i4>0</vt:i4>
      </vt:variant>
      <vt:variant>
        <vt:i4>5</vt:i4>
      </vt:variant>
      <vt:variant>
        <vt:lpwstr>http://www.supplyingthesouthwest.org.uk/</vt:lpwstr>
      </vt:variant>
      <vt:variant>
        <vt:lpwstr/>
      </vt:variant>
      <vt:variant>
        <vt:i4>983125</vt:i4>
      </vt:variant>
      <vt:variant>
        <vt:i4>21</vt:i4>
      </vt:variant>
      <vt:variant>
        <vt:i4>0</vt:i4>
      </vt:variant>
      <vt:variant>
        <vt:i4>5</vt:i4>
      </vt:variant>
      <vt:variant>
        <vt:lpwstr>http://www.supplyingthesouthwest.org.uk/</vt:lpwstr>
      </vt:variant>
      <vt:variant>
        <vt:lpwstr/>
      </vt:variant>
      <vt:variant>
        <vt:i4>983125</vt:i4>
      </vt:variant>
      <vt:variant>
        <vt:i4>18</vt:i4>
      </vt:variant>
      <vt:variant>
        <vt:i4>0</vt:i4>
      </vt:variant>
      <vt:variant>
        <vt:i4>5</vt:i4>
      </vt:variant>
      <vt:variant>
        <vt:lpwstr>http://www.supplyingthesouthwest.org.uk/</vt:lpwstr>
      </vt:variant>
      <vt:variant>
        <vt:lpwstr/>
      </vt:variant>
      <vt:variant>
        <vt:i4>4194386</vt:i4>
      </vt:variant>
      <vt:variant>
        <vt:i4>6</vt:i4>
      </vt:variant>
      <vt:variant>
        <vt:i4>0</vt:i4>
      </vt:variant>
      <vt:variant>
        <vt:i4>5</vt:i4>
      </vt:variant>
      <vt:variant>
        <vt:lpwstr>http://www.legislation.gov.uk/uksi/2015/102/contents/made</vt:lpwstr>
      </vt:variant>
      <vt:variant>
        <vt:lpwstr/>
      </vt:variant>
      <vt:variant>
        <vt:i4>3342454</vt:i4>
      </vt:variant>
      <vt:variant>
        <vt:i4>3</vt:i4>
      </vt:variant>
      <vt:variant>
        <vt:i4>0</vt:i4>
      </vt:variant>
      <vt:variant>
        <vt:i4>5</vt:i4>
      </vt:variant>
      <vt:variant>
        <vt:lpwstr>http://webarchive.nationalarchives.gov.uk/+/http:/www.cabinetoffice.gov.uk/govtalk/schemasstandards/e-gif.aspx</vt:lpwstr>
      </vt:variant>
      <vt:variant>
        <vt:lpwstr/>
      </vt:variant>
      <vt:variant>
        <vt:i4>4194386</vt:i4>
      </vt:variant>
      <vt:variant>
        <vt:i4>0</vt:i4>
      </vt:variant>
      <vt:variant>
        <vt:i4>0</vt:i4>
      </vt:variant>
      <vt:variant>
        <vt:i4>5</vt:i4>
      </vt:variant>
      <vt:variant>
        <vt:lpwstr>http://www.legislation.gov.uk/uksi/2015/102/contents/made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Annette.Williams</dc:creator>
  <cp:lastModifiedBy>Saeed Mirehsan</cp:lastModifiedBy>
  <cp:revision>16</cp:revision>
  <cp:lastPrinted>2016-07-25T13:53:00Z</cp:lastPrinted>
  <dcterms:created xsi:type="dcterms:W3CDTF">2017-01-23T09:42:00Z</dcterms:created>
  <dcterms:modified xsi:type="dcterms:W3CDTF">2017-02-27T12:19:00Z</dcterms:modified>
</cp:coreProperties>
</file>