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3F99" w14:textId="77777777" w:rsidR="00EE39E6" w:rsidRDefault="00EE39E6" w:rsidP="00AE1215">
      <w:pPr>
        <w:spacing w:after="0"/>
        <w:ind w:left="-284"/>
        <w:jc w:val="center"/>
        <w:rPr>
          <w:b/>
          <w:bCs/>
          <w:sz w:val="28"/>
          <w:szCs w:val="28"/>
          <w:lang w:eastAsia="ja-JP"/>
        </w:rPr>
      </w:pPr>
    </w:p>
    <w:p w14:paraId="3DB38086" w14:textId="2A3FB390" w:rsidR="00421056" w:rsidRPr="00EF40E3" w:rsidRDefault="006D6DD4" w:rsidP="00EF40E3">
      <w:pPr>
        <w:spacing w:after="0"/>
        <w:jc w:val="center"/>
        <w:rPr>
          <w:b/>
          <w:bCs/>
          <w:sz w:val="28"/>
          <w:szCs w:val="28"/>
          <w:u w:val="single"/>
          <w:lang w:eastAsia="ja-JP"/>
        </w:rPr>
      </w:pPr>
      <w:r w:rsidRPr="00EF40E3">
        <w:rPr>
          <w:b/>
          <w:bCs/>
          <w:sz w:val="28"/>
          <w:szCs w:val="28"/>
          <w:u w:val="single"/>
          <w:lang w:eastAsia="ja-JP"/>
        </w:rPr>
        <w:t>Adult and Children’s Community</w:t>
      </w:r>
      <w:r w:rsidR="004D5F2F">
        <w:rPr>
          <w:b/>
          <w:bCs/>
          <w:sz w:val="28"/>
          <w:szCs w:val="28"/>
          <w:u w:val="single"/>
          <w:lang w:eastAsia="ja-JP"/>
        </w:rPr>
        <w:t xml:space="preserve"> Services</w:t>
      </w:r>
      <w:r w:rsidRPr="00EF40E3">
        <w:rPr>
          <w:b/>
          <w:bCs/>
          <w:sz w:val="28"/>
          <w:szCs w:val="28"/>
          <w:u w:val="single"/>
          <w:lang w:eastAsia="ja-JP"/>
        </w:rPr>
        <w:t xml:space="preserve"> </w:t>
      </w:r>
      <w:r w:rsidR="00FA66BC" w:rsidRPr="00EF40E3">
        <w:rPr>
          <w:b/>
          <w:bCs/>
          <w:sz w:val="28"/>
          <w:szCs w:val="28"/>
          <w:u w:val="single"/>
          <w:lang w:eastAsia="ja-JP"/>
        </w:rPr>
        <w:t>Market Engagement Questionnaire</w:t>
      </w:r>
    </w:p>
    <w:p w14:paraId="0CD6CE02" w14:textId="77777777" w:rsidR="00AE1215" w:rsidRDefault="006D6DD4" w:rsidP="00C16D6F">
      <w:pPr>
        <w:spacing w:after="0"/>
        <w:jc w:val="center"/>
        <w:rPr>
          <w:b/>
          <w:bCs/>
          <w:sz w:val="28"/>
          <w:szCs w:val="28"/>
          <w:u w:val="single"/>
          <w:lang w:eastAsia="ja-JP"/>
        </w:rPr>
      </w:pPr>
      <w:r w:rsidRPr="00EF40E3">
        <w:rPr>
          <w:b/>
          <w:bCs/>
          <w:sz w:val="28"/>
          <w:szCs w:val="28"/>
          <w:u w:val="single"/>
          <w:lang w:eastAsia="ja-JP"/>
        </w:rPr>
        <w:t xml:space="preserve">On Behalf of </w:t>
      </w:r>
    </w:p>
    <w:p w14:paraId="1D7851C5" w14:textId="23584835" w:rsidR="006D6DD4" w:rsidRDefault="006D6DD4" w:rsidP="00C16D6F">
      <w:pPr>
        <w:spacing w:after="0"/>
        <w:jc w:val="center"/>
        <w:rPr>
          <w:b/>
          <w:bCs/>
          <w:sz w:val="28"/>
          <w:szCs w:val="28"/>
          <w:u w:val="single"/>
          <w:lang w:eastAsia="ja-JP"/>
        </w:rPr>
      </w:pPr>
      <w:r w:rsidRPr="00EF40E3">
        <w:rPr>
          <w:b/>
          <w:bCs/>
          <w:sz w:val="28"/>
          <w:szCs w:val="28"/>
          <w:u w:val="single"/>
          <w:lang w:eastAsia="ja-JP"/>
        </w:rPr>
        <w:t xml:space="preserve">NHS Bath and </w:t>
      </w:r>
      <w:proofErr w:type="gramStart"/>
      <w:r w:rsidRPr="00EF40E3">
        <w:rPr>
          <w:b/>
          <w:bCs/>
          <w:sz w:val="28"/>
          <w:szCs w:val="28"/>
          <w:u w:val="single"/>
          <w:lang w:eastAsia="ja-JP"/>
        </w:rPr>
        <w:t>North East</w:t>
      </w:r>
      <w:proofErr w:type="gramEnd"/>
      <w:r w:rsidRPr="00EF40E3">
        <w:rPr>
          <w:b/>
          <w:bCs/>
          <w:sz w:val="28"/>
          <w:szCs w:val="28"/>
          <w:u w:val="single"/>
          <w:lang w:eastAsia="ja-JP"/>
        </w:rPr>
        <w:t xml:space="preserve"> Somerset, Swindon and Wiltshire Integrated Care Board</w:t>
      </w:r>
    </w:p>
    <w:p w14:paraId="78F6738A" w14:textId="47932F87" w:rsidR="00AE1215" w:rsidRDefault="00AE1215" w:rsidP="00C16D6F">
      <w:pPr>
        <w:spacing w:after="0"/>
        <w:jc w:val="center"/>
        <w:rPr>
          <w:b/>
          <w:bCs/>
          <w:sz w:val="28"/>
          <w:szCs w:val="28"/>
          <w:u w:val="single"/>
          <w:lang w:eastAsia="ja-JP"/>
        </w:rPr>
      </w:pPr>
      <w:r>
        <w:rPr>
          <w:b/>
          <w:bCs/>
          <w:sz w:val="28"/>
          <w:szCs w:val="28"/>
          <w:u w:val="single"/>
          <w:lang w:eastAsia="ja-JP"/>
        </w:rPr>
        <w:t xml:space="preserve">Bath and </w:t>
      </w:r>
      <w:proofErr w:type="gramStart"/>
      <w:r>
        <w:rPr>
          <w:b/>
          <w:bCs/>
          <w:sz w:val="28"/>
          <w:szCs w:val="28"/>
          <w:u w:val="single"/>
          <w:lang w:eastAsia="ja-JP"/>
        </w:rPr>
        <w:t>North East</w:t>
      </w:r>
      <w:proofErr w:type="gramEnd"/>
      <w:r>
        <w:rPr>
          <w:b/>
          <w:bCs/>
          <w:sz w:val="28"/>
          <w:szCs w:val="28"/>
          <w:u w:val="single"/>
          <w:lang w:eastAsia="ja-JP"/>
        </w:rPr>
        <w:t xml:space="preserve"> Somerset Council</w:t>
      </w:r>
    </w:p>
    <w:p w14:paraId="66C4EF2D" w14:textId="418A1706" w:rsidR="00AE1215" w:rsidRDefault="00AE1215" w:rsidP="00C16D6F">
      <w:pPr>
        <w:spacing w:after="0"/>
        <w:jc w:val="center"/>
        <w:rPr>
          <w:b/>
          <w:bCs/>
          <w:sz w:val="28"/>
          <w:szCs w:val="28"/>
          <w:u w:val="single"/>
          <w:lang w:eastAsia="ja-JP"/>
        </w:rPr>
      </w:pPr>
      <w:r>
        <w:rPr>
          <w:b/>
          <w:bCs/>
          <w:sz w:val="28"/>
          <w:szCs w:val="28"/>
          <w:u w:val="single"/>
          <w:lang w:eastAsia="ja-JP"/>
        </w:rPr>
        <w:t>Swindon Borough Council</w:t>
      </w:r>
    </w:p>
    <w:p w14:paraId="69A211BA" w14:textId="749317FF" w:rsidR="00AE1215" w:rsidRPr="00EF40E3" w:rsidRDefault="00AE1215" w:rsidP="00C16D6F">
      <w:pPr>
        <w:spacing w:after="0"/>
        <w:jc w:val="center"/>
        <w:rPr>
          <w:b/>
          <w:bCs/>
          <w:sz w:val="28"/>
          <w:szCs w:val="28"/>
          <w:u w:val="single"/>
          <w:lang w:eastAsia="ja-JP"/>
        </w:rPr>
      </w:pPr>
      <w:r>
        <w:rPr>
          <w:b/>
          <w:bCs/>
          <w:sz w:val="28"/>
          <w:szCs w:val="28"/>
          <w:u w:val="single"/>
          <w:lang w:eastAsia="ja-JP"/>
        </w:rPr>
        <w:t>Wiltshire Council</w:t>
      </w:r>
    </w:p>
    <w:p w14:paraId="2A565EB6" w14:textId="77777777" w:rsidR="00EF55FF" w:rsidRPr="00EF55FF" w:rsidRDefault="00EF55FF" w:rsidP="006D6DD4">
      <w:pPr>
        <w:spacing w:after="0"/>
        <w:rPr>
          <w:b/>
          <w:bCs/>
          <w:sz w:val="18"/>
          <w:szCs w:val="18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BE547F" w14:paraId="51670D97" w14:textId="77777777" w:rsidTr="006D79D4">
        <w:tc>
          <w:tcPr>
            <w:tcW w:w="9016" w:type="dxa"/>
            <w:gridSpan w:val="2"/>
            <w:shd w:val="clear" w:color="auto" w:fill="548DD4" w:themeFill="text2" w:themeFillTint="99"/>
          </w:tcPr>
          <w:p w14:paraId="3513BDD9" w14:textId="77777777" w:rsidR="00BE547F" w:rsidRPr="00E37460" w:rsidRDefault="00BE547F" w:rsidP="00363CB6">
            <w:pPr>
              <w:contextualSpacing/>
              <w:jc w:val="center"/>
              <w:rPr>
                <w:b/>
                <w:i/>
              </w:rPr>
            </w:pPr>
            <w:r w:rsidRPr="00E37460">
              <w:rPr>
                <w:b/>
              </w:rPr>
              <w:t>Organisation Details</w:t>
            </w:r>
          </w:p>
        </w:tc>
      </w:tr>
      <w:tr w:rsidR="00BE547F" w14:paraId="527F81FA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798138F0" w14:textId="77777777" w:rsidR="00BE547F" w:rsidRPr="00CD3CB3" w:rsidRDefault="00BE547F" w:rsidP="00363CB6">
            <w:pPr>
              <w:contextualSpacing/>
              <w:rPr>
                <w:b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14:paraId="6D723C48" w14:textId="77777777" w:rsidR="00BE547F" w:rsidRPr="00CD3CB3" w:rsidRDefault="00BE547F" w:rsidP="00363CB6">
            <w:pPr>
              <w:contextualSpacing/>
              <w:rPr>
                <w:i/>
              </w:rPr>
            </w:pPr>
            <w:r w:rsidRPr="00CD3CB3">
              <w:rPr>
                <w:i/>
              </w:rPr>
              <w:t>Please complete</w:t>
            </w:r>
            <w:r>
              <w:rPr>
                <w:i/>
              </w:rPr>
              <w:t xml:space="preserve"> white cells</w:t>
            </w:r>
            <w:r w:rsidRPr="00CD3CB3">
              <w:rPr>
                <w:i/>
              </w:rPr>
              <w:t>:</w:t>
            </w:r>
          </w:p>
        </w:tc>
      </w:tr>
      <w:tr w:rsidR="00BE547F" w14:paraId="4B283E23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00AA3C59" w14:textId="77777777" w:rsidR="00BE547F" w:rsidRPr="00CD3CB3" w:rsidRDefault="00BE547F" w:rsidP="00363CB6">
            <w:pPr>
              <w:contextualSpacing/>
              <w:rPr>
                <w:b/>
              </w:rPr>
            </w:pPr>
            <w:r w:rsidRPr="00CD3CB3">
              <w:rPr>
                <w:b/>
              </w:rPr>
              <w:t>Organisation name</w:t>
            </w:r>
          </w:p>
        </w:tc>
        <w:tc>
          <w:tcPr>
            <w:tcW w:w="4505" w:type="dxa"/>
            <w:shd w:val="clear" w:color="auto" w:fill="auto"/>
          </w:tcPr>
          <w:p w14:paraId="1DD9E4B9" w14:textId="3FBF9E03" w:rsidR="00BE547F" w:rsidRDefault="00BE547F" w:rsidP="00363CB6">
            <w:pPr>
              <w:contextualSpacing/>
            </w:pPr>
          </w:p>
        </w:tc>
      </w:tr>
      <w:tr w:rsidR="008B0552" w14:paraId="5B4AF592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5E2B395F" w14:textId="5DEFC14F" w:rsidR="008B0552" w:rsidRPr="00CD3CB3" w:rsidRDefault="006D6DD4" w:rsidP="00363CB6">
            <w:pPr>
              <w:contextualSpacing/>
              <w:rPr>
                <w:b/>
              </w:rPr>
            </w:pPr>
            <w:r w:rsidRPr="00CD3CB3">
              <w:rPr>
                <w:b/>
              </w:rPr>
              <w:t>Organisation address</w:t>
            </w:r>
          </w:p>
        </w:tc>
        <w:tc>
          <w:tcPr>
            <w:tcW w:w="4505" w:type="dxa"/>
            <w:shd w:val="clear" w:color="auto" w:fill="auto"/>
          </w:tcPr>
          <w:p w14:paraId="3B44D923" w14:textId="77777777" w:rsidR="008B0552" w:rsidRDefault="008B0552" w:rsidP="00363CB6">
            <w:pPr>
              <w:contextualSpacing/>
            </w:pPr>
          </w:p>
        </w:tc>
      </w:tr>
      <w:tr w:rsidR="00B25FC2" w14:paraId="0B8018A5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1A62AD03" w14:textId="15867860" w:rsidR="00B25FC2" w:rsidRPr="00CD3CB3" w:rsidRDefault="00B25FC2" w:rsidP="00363CB6">
            <w:pPr>
              <w:contextualSpacing/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4505" w:type="dxa"/>
            <w:shd w:val="clear" w:color="auto" w:fill="auto"/>
          </w:tcPr>
          <w:p w14:paraId="56941F42" w14:textId="77777777" w:rsidR="00B25FC2" w:rsidRDefault="00B25FC2" w:rsidP="00363CB6">
            <w:pPr>
              <w:contextualSpacing/>
            </w:pPr>
          </w:p>
        </w:tc>
      </w:tr>
      <w:tr w:rsidR="006D6DD4" w14:paraId="73D09E67" w14:textId="77777777" w:rsidTr="006D6DD4">
        <w:trPr>
          <w:trHeight w:val="90"/>
        </w:trPr>
        <w:tc>
          <w:tcPr>
            <w:tcW w:w="4511" w:type="dxa"/>
            <w:vMerge w:val="restart"/>
            <w:shd w:val="clear" w:color="auto" w:fill="D9D9D9" w:themeFill="background1" w:themeFillShade="D9"/>
          </w:tcPr>
          <w:p w14:paraId="61E49B25" w14:textId="7F7D0C45" w:rsidR="006D6DD4" w:rsidRPr="00CD3CB3" w:rsidRDefault="006D6DD4" w:rsidP="00363CB6">
            <w:pPr>
              <w:contextualSpacing/>
              <w:rPr>
                <w:b/>
              </w:rPr>
            </w:pPr>
            <w:r>
              <w:rPr>
                <w:b/>
              </w:rPr>
              <w:t>Please provide up to 3 contact email addresses</w:t>
            </w:r>
          </w:p>
        </w:tc>
        <w:tc>
          <w:tcPr>
            <w:tcW w:w="4505" w:type="dxa"/>
            <w:shd w:val="clear" w:color="auto" w:fill="auto"/>
          </w:tcPr>
          <w:p w14:paraId="1A20B51B" w14:textId="351DBC98" w:rsidR="006D6DD4" w:rsidRDefault="006D6DD4" w:rsidP="00363CB6">
            <w:pPr>
              <w:contextualSpacing/>
            </w:pPr>
          </w:p>
        </w:tc>
      </w:tr>
      <w:tr w:rsidR="006D6DD4" w14:paraId="70CD21E6" w14:textId="77777777" w:rsidTr="006D79D4">
        <w:trPr>
          <w:trHeight w:val="90"/>
        </w:trPr>
        <w:tc>
          <w:tcPr>
            <w:tcW w:w="4511" w:type="dxa"/>
            <w:vMerge/>
            <w:shd w:val="clear" w:color="auto" w:fill="D9D9D9" w:themeFill="background1" w:themeFillShade="D9"/>
          </w:tcPr>
          <w:p w14:paraId="5D7AAF5C" w14:textId="77777777" w:rsidR="006D6DD4" w:rsidRDefault="006D6DD4" w:rsidP="00363CB6">
            <w:pPr>
              <w:contextualSpacing/>
              <w:rPr>
                <w:b/>
              </w:rPr>
            </w:pPr>
          </w:p>
        </w:tc>
        <w:tc>
          <w:tcPr>
            <w:tcW w:w="4505" w:type="dxa"/>
            <w:shd w:val="clear" w:color="auto" w:fill="auto"/>
          </w:tcPr>
          <w:p w14:paraId="46A631B1" w14:textId="77777777" w:rsidR="006D6DD4" w:rsidRDefault="006D6DD4" w:rsidP="00363CB6">
            <w:pPr>
              <w:contextualSpacing/>
            </w:pPr>
          </w:p>
        </w:tc>
      </w:tr>
      <w:tr w:rsidR="006D6DD4" w14:paraId="4B683EE3" w14:textId="77777777" w:rsidTr="006D79D4">
        <w:trPr>
          <w:trHeight w:val="90"/>
        </w:trPr>
        <w:tc>
          <w:tcPr>
            <w:tcW w:w="4511" w:type="dxa"/>
            <w:vMerge/>
            <w:shd w:val="clear" w:color="auto" w:fill="D9D9D9" w:themeFill="background1" w:themeFillShade="D9"/>
          </w:tcPr>
          <w:p w14:paraId="089A6327" w14:textId="77777777" w:rsidR="006D6DD4" w:rsidRDefault="006D6DD4" w:rsidP="00363CB6">
            <w:pPr>
              <w:contextualSpacing/>
              <w:rPr>
                <w:b/>
              </w:rPr>
            </w:pPr>
          </w:p>
        </w:tc>
        <w:tc>
          <w:tcPr>
            <w:tcW w:w="4505" w:type="dxa"/>
            <w:shd w:val="clear" w:color="auto" w:fill="auto"/>
          </w:tcPr>
          <w:p w14:paraId="25DA868B" w14:textId="77777777" w:rsidR="006D6DD4" w:rsidRDefault="006D6DD4" w:rsidP="00363CB6">
            <w:pPr>
              <w:contextualSpacing/>
            </w:pPr>
          </w:p>
        </w:tc>
      </w:tr>
      <w:tr w:rsidR="00BE547F" w14:paraId="7BA5CC4C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2559CE34" w14:textId="77777777" w:rsidR="00BE547F" w:rsidRPr="00186E5A" w:rsidRDefault="00BE547F" w:rsidP="00363CB6">
            <w:pPr>
              <w:contextualSpacing/>
              <w:rPr>
                <w:b/>
              </w:rPr>
            </w:pPr>
            <w:r w:rsidRPr="00186E5A">
              <w:rPr>
                <w:b/>
              </w:rPr>
              <w:t xml:space="preserve">Type of organisation: </w:t>
            </w:r>
          </w:p>
          <w:p w14:paraId="0148733E" w14:textId="77777777" w:rsidR="00BE547F" w:rsidRPr="00CD3CB3" w:rsidRDefault="00BE547F" w:rsidP="00363CB6">
            <w:pPr>
              <w:contextualSpacing/>
              <w:rPr>
                <w:b/>
              </w:rPr>
            </w:pPr>
            <w:r w:rsidRPr="00186E5A">
              <w:rPr>
                <w:b/>
              </w:rPr>
              <w:t>(</w:t>
            </w:r>
            <w:proofErr w:type="spellStart"/>
            <w:proofErr w:type="gramStart"/>
            <w:r w:rsidRPr="00186E5A">
              <w:rPr>
                <w:b/>
              </w:rPr>
              <w:t>eg</w:t>
            </w:r>
            <w:proofErr w:type="gramEnd"/>
            <w:r w:rsidRPr="00186E5A">
              <w:rPr>
                <w:b/>
              </w:rPr>
              <w:t>.</w:t>
            </w:r>
            <w:proofErr w:type="spellEnd"/>
            <w:r w:rsidRPr="00186E5A">
              <w:rPr>
                <w:b/>
              </w:rPr>
              <w:t xml:space="preserve"> PLC, Ltd, Not-for profit organisation)</w:t>
            </w:r>
          </w:p>
        </w:tc>
        <w:tc>
          <w:tcPr>
            <w:tcW w:w="4505" w:type="dxa"/>
            <w:shd w:val="clear" w:color="auto" w:fill="auto"/>
          </w:tcPr>
          <w:p w14:paraId="5379B68A" w14:textId="77777777" w:rsidR="00BE547F" w:rsidRDefault="00BE547F" w:rsidP="00363CB6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t xml:space="preserve">Public limited company </w:t>
            </w:r>
            <w:r w:rsidRPr="0042105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72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2105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5C9BA1" w14:textId="77777777" w:rsidR="00BE547F" w:rsidRDefault="00BE547F" w:rsidP="00363CB6">
            <w:pPr>
              <w:contextualSpacing/>
            </w:pPr>
            <w:r>
              <w:t xml:space="preserve">Limited company </w:t>
            </w:r>
            <w:r w:rsidRPr="0042105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4231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ECB7071" w14:textId="77777777" w:rsidR="00BE547F" w:rsidRDefault="00BE547F" w:rsidP="00363CB6">
            <w:pPr>
              <w:contextualSpacing/>
            </w:pPr>
            <w:r>
              <w:t xml:space="preserve">Limited liability partnership </w:t>
            </w:r>
            <w:r w:rsidRPr="0042105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98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DA569C0" w14:textId="77777777" w:rsidR="00BE547F" w:rsidRDefault="00BE547F" w:rsidP="00363CB6">
            <w:pPr>
              <w:contextualSpacing/>
            </w:pPr>
            <w:r>
              <w:t xml:space="preserve">Third or voluntary sector </w:t>
            </w:r>
            <w:sdt>
              <w:sdtPr>
                <w:rPr>
                  <w:rFonts w:cstheme="minorHAnsi"/>
                  <w:sz w:val="24"/>
                  <w:szCs w:val="24"/>
                </w:rPr>
                <w:id w:val="2565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DD6EEA0" w14:textId="77777777" w:rsidR="00BE547F" w:rsidRDefault="00BE547F" w:rsidP="00363CB6">
            <w:pPr>
              <w:contextualSpacing/>
            </w:pPr>
            <w:r>
              <w:t xml:space="preserve">NHS organisation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4608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8D3DFA" w14:textId="48E3EC5A" w:rsidR="00BE547F" w:rsidRDefault="00BE547F" w:rsidP="00363CB6">
            <w:pPr>
              <w:tabs>
                <w:tab w:val="left" w:pos="3270"/>
              </w:tabs>
              <w:contextualSpacing/>
              <w:rPr>
                <w:rFonts w:cstheme="minorHAnsi"/>
                <w:sz w:val="24"/>
                <w:szCs w:val="24"/>
              </w:rPr>
            </w:pPr>
            <w:r>
              <w:t xml:space="preserve">Other (please specify) </w:t>
            </w:r>
            <w:r w:rsidRPr="0042105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1896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  <w:p w14:paraId="4A8F6F18" w14:textId="0AF58725" w:rsidR="00BE547F" w:rsidRPr="00AE1215" w:rsidRDefault="00AE1215" w:rsidP="00363CB6">
            <w:pPr>
              <w:tabs>
                <w:tab w:val="left" w:pos="3270"/>
              </w:tabs>
              <w:contextualSpacing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sz w:val="16"/>
                <w:szCs w:val="16"/>
              </w:rPr>
              <w:t>Eg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>:</w:t>
            </w:r>
            <w:r w:rsidR="00BE547F" w:rsidRPr="00AE1215">
              <w:rPr>
                <w:rFonts w:cstheme="minorHAnsi"/>
                <w:i/>
                <w:sz w:val="16"/>
                <w:szCs w:val="16"/>
              </w:rPr>
              <w:t xml:space="preserve"> Registered Society with Charitable Status</w:t>
            </w:r>
          </w:p>
        </w:tc>
      </w:tr>
      <w:tr w:rsidR="00BE547F" w14:paraId="747301A4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229B84FC" w14:textId="77777777" w:rsidR="00BE547F" w:rsidRPr="00CD3CB3" w:rsidRDefault="00BE547F" w:rsidP="00363CB6">
            <w:pPr>
              <w:contextualSpacing/>
              <w:rPr>
                <w:b/>
              </w:rPr>
            </w:pPr>
            <w:r>
              <w:rPr>
                <w:b/>
              </w:rPr>
              <w:t>Website Address:</w:t>
            </w:r>
          </w:p>
        </w:tc>
        <w:tc>
          <w:tcPr>
            <w:tcW w:w="4505" w:type="dxa"/>
            <w:shd w:val="clear" w:color="auto" w:fill="auto"/>
          </w:tcPr>
          <w:p w14:paraId="43497750" w14:textId="556CA3CB" w:rsidR="00BE547F" w:rsidRDefault="00BE547F" w:rsidP="00363CB6">
            <w:pPr>
              <w:contextualSpacing/>
            </w:pPr>
          </w:p>
        </w:tc>
      </w:tr>
      <w:tr w:rsidR="00BE547F" w14:paraId="11EF2F42" w14:textId="77777777" w:rsidTr="006D79D4">
        <w:tc>
          <w:tcPr>
            <w:tcW w:w="4511" w:type="dxa"/>
            <w:shd w:val="clear" w:color="auto" w:fill="D9D9D9" w:themeFill="background1" w:themeFillShade="D9"/>
          </w:tcPr>
          <w:p w14:paraId="7B12D8A6" w14:textId="77777777" w:rsidR="00BE547F" w:rsidRPr="00CD3CB3" w:rsidRDefault="00BE547F" w:rsidP="00363CB6">
            <w:pPr>
              <w:contextualSpacing/>
              <w:rPr>
                <w:b/>
              </w:rPr>
            </w:pPr>
            <w:r>
              <w:rPr>
                <w:b/>
              </w:rPr>
              <w:t>If you were to bid for this opportunity what would be your likely bidding structure?</w:t>
            </w:r>
          </w:p>
        </w:tc>
        <w:tc>
          <w:tcPr>
            <w:tcW w:w="4505" w:type="dxa"/>
            <w:shd w:val="clear" w:color="auto" w:fill="auto"/>
          </w:tcPr>
          <w:p w14:paraId="1D0E640C" w14:textId="087FF1F0" w:rsidR="00BE547F" w:rsidRDefault="00BE547F" w:rsidP="00363CB6">
            <w:pPr>
              <w:contextualSpacing/>
            </w:pPr>
            <w:r w:rsidRPr="00150475">
              <w:rPr>
                <w:rFonts w:eastAsia="MS Gothic" w:cstheme="minorHAnsi"/>
              </w:rPr>
              <w:t>Contract-holding provider</w:t>
            </w:r>
            <w:r>
              <w:rPr>
                <w:rFonts w:eastAsia="MS Gothic" w:cstheme="minorHAnsi"/>
              </w:rPr>
              <w:t xml:space="preserve"> </w:t>
            </w:r>
            <w:r>
              <w:t xml:space="preserve">company </w:t>
            </w:r>
            <w:r w:rsidRPr="0042105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477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2B46313" w14:textId="323839F4" w:rsidR="00CB1FDC" w:rsidRDefault="00CB1FDC" w:rsidP="00363CB6">
            <w:pPr>
              <w:contextualSpacing/>
            </w:pPr>
            <w:r>
              <w:t xml:space="preserve">Prime Provider </w:t>
            </w:r>
            <w:r w:rsidR="00AE1215">
              <w:t>(</w:t>
            </w:r>
            <w:r>
              <w:t>Contract-holding provider with sub-contractors</w:t>
            </w:r>
            <w:r w:rsidR="00AE1215">
              <w:t>)</w:t>
            </w:r>
            <w: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6833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C20F10F" w14:textId="48E56083" w:rsidR="00BE547F" w:rsidRDefault="00BE547F" w:rsidP="00363CB6">
            <w:pPr>
              <w:contextualSpacing/>
            </w:pPr>
            <w:r>
              <w:t xml:space="preserve">Consortium </w:t>
            </w:r>
            <w:sdt>
              <w:sdtPr>
                <w:rPr>
                  <w:rFonts w:cstheme="minorHAnsi"/>
                  <w:sz w:val="24"/>
                  <w:szCs w:val="24"/>
                </w:rPr>
                <w:id w:val="69581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6CC97FB" w14:textId="77777777" w:rsidR="00BE547F" w:rsidRDefault="00BE547F" w:rsidP="00363CB6">
            <w:pPr>
              <w:contextualSpacing/>
            </w:pPr>
            <w:r>
              <w:t xml:space="preserve">Subcontractor (no contract-holding partner identified)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064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E1215" w:rsidRPr="00421056" w14:paraId="0384D09B" w14:textId="77777777" w:rsidTr="00DC22BF">
        <w:trPr>
          <w:trHeight w:val="380"/>
        </w:trPr>
        <w:tc>
          <w:tcPr>
            <w:tcW w:w="4511" w:type="dxa"/>
            <w:vMerge w:val="restart"/>
            <w:shd w:val="clear" w:color="auto" w:fill="D9D9D9" w:themeFill="background1" w:themeFillShade="D9"/>
          </w:tcPr>
          <w:p w14:paraId="0A3AAF78" w14:textId="35DE4E89" w:rsidR="00AE1215" w:rsidRDefault="00AE1215" w:rsidP="00DC22BF">
            <w:pPr>
              <w:rPr>
                <w:b/>
              </w:rPr>
            </w:pPr>
            <w:r w:rsidRPr="006D6DD4">
              <w:rPr>
                <w:b/>
              </w:rPr>
              <w:t xml:space="preserve">The PIN </w:t>
            </w:r>
            <w:r w:rsidR="00761072">
              <w:rPr>
                <w:b/>
              </w:rPr>
              <w:t xml:space="preserve">described the three </w:t>
            </w:r>
            <w:r w:rsidRPr="006D6DD4">
              <w:rPr>
                <w:b/>
              </w:rPr>
              <w:t>‘Life Stages’</w:t>
            </w:r>
            <w:r w:rsidR="00761072">
              <w:rPr>
                <w:b/>
              </w:rPr>
              <w:t xml:space="preserve"> </w:t>
            </w:r>
            <w:r w:rsidR="005657F6">
              <w:rPr>
                <w:b/>
              </w:rPr>
              <w:t xml:space="preserve">listed </w:t>
            </w:r>
            <w:r w:rsidR="00761072">
              <w:rPr>
                <w:b/>
              </w:rPr>
              <w:t>in the column</w:t>
            </w:r>
            <w:r w:rsidR="005657F6">
              <w:rPr>
                <w:b/>
              </w:rPr>
              <w:t xml:space="preserve"> immediately</w:t>
            </w:r>
            <w:r w:rsidR="00761072">
              <w:rPr>
                <w:b/>
              </w:rPr>
              <w:t xml:space="preserve"> to the right.</w:t>
            </w:r>
            <w:r w:rsidRPr="006D6DD4">
              <w:rPr>
                <w:b/>
              </w:rPr>
              <w:t xml:space="preserve"> </w:t>
            </w:r>
            <w:r w:rsidR="00761072">
              <w:rPr>
                <w:b/>
              </w:rPr>
              <w:t>P</w:t>
            </w:r>
            <w:r w:rsidRPr="006D6DD4">
              <w:rPr>
                <w:b/>
              </w:rPr>
              <w:t xml:space="preserve">lease indicate </w:t>
            </w:r>
            <w:commentRangeStart w:id="0"/>
            <w:r w:rsidRPr="006D6DD4">
              <w:rPr>
                <w:b/>
              </w:rPr>
              <w:t>which</w:t>
            </w:r>
            <w:commentRangeEnd w:id="0"/>
            <w:r w:rsidR="005657F6">
              <w:rPr>
                <w:rStyle w:val="CommentReference"/>
              </w:rPr>
              <w:commentReference w:id="0"/>
            </w:r>
            <w:r w:rsidRPr="006D6DD4">
              <w:rPr>
                <w:b/>
              </w:rPr>
              <w:t xml:space="preserve"> of th</w:t>
            </w:r>
            <w:r w:rsidR="00761072">
              <w:rPr>
                <w:b/>
              </w:rPr>
              <w:t>ose</w:t>
            </w:r>
            <w:r w:rsidRPr="006D6DD4">
              <w:rPr>
                <w:b/>
              </w:rPr>
              <w:t xml:space="preserve"> Life Stages you would be interested in providing </w:t>
            </w:r>
            <w:r w:rsidR="00761072">
              <w:rPr>
                <w:b/>
              </w:rPr>
              <w:t>services in relation to.</w:t>
            </w:r>
          </w:p>
          <w:p w14:paraId="2C77B104" w14:textId="6922B608" w:rsidR="005B2514" w:rsidRPr="006D6DD4" w:rsidRDefault="005B2514" w:rsidP="00DC22BF">
            <w:pPr>
              <w:rPr>
                <w:b/>
              </w:rPr>
            </w:pPr>
            <w:r>
              <w:rPr>
                <w:b/>
              </w:rPr>
              <w:t>You may select all ‘stages’ that you are interested in providing</w:t>
            </w:r>
          </w:p>
          <w:p w14:paraId="086A43B9" w14:textId="77777777" w:rsidR="00AE1215" w:rsidRPr="00150475" w:rsidRDefault="00AE1215" w:rsidP="00DC22BF">
            <w:pPr>
              <w:contextualSpacing/>
              <w:rPr>
                <w:b/>
              </w:rPr>
            </w:pPr>
          </w:p>
        </w:tc>
        <w:tc>
          <w:tcPr>
            <w:tcW w:w="4505" w:type="dxa"/>
            <w:shd w:val="clear" w:color="auto" w:fill="auto"/>
          </w:tcPr>
          <w:p w14:paraId="1A352F8B" w14:textId="77777777" w:rsidR="00AE1215" w:rsidRDefault="00AE1215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Starting Well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077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FB4BB5D" w14:textId="04826A50" w:rsidR="005B2514" w:rsidRPr="00421056" w:rsidRDefault="005B2514" w:rsidP="00DC22BF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E1215" w:rsidRPr="00421056" w14:paraId="518C8180" w14:textId="77777777" w:rsidTr="00DC22BF">
        <w:trPr>
          <w:trHeight w:val="380"/>
        </w:trPr>
        <w:tc>
          <w:tcPr>
            <w:tcW w:w="4511" w:type="dxa"/>
            <w:vMerge/>
            <w:shd w:val="clear" w:color="auto" w:fill="D9D9D9" w:themeFill="background1" w:themeFillShade="D9"/>
          </w:tcPr>
          <w:p w14:paraId="19437A7D" w14:textId="77777777" w:rsidR="00AE1215" w:rsidRDefault="00AE1215" w:rsidP="00DC22BF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14:paraId="0F72E3CE" w14:textId="77777777" w:rsidR="00AE1215" w:rsidRDefault="00AE1215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Living/Aging well</w:t>
            </w:r>
            <w: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451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CBEDF62" w14:textId="7289118B" w:rsidR="005B2514" w:rsidRPr="00421056" w:rsidRDefault="005B2514" w:rsidP="00DC22BF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E1215" w:rsidRPr="00421056" w14:paraId="67418434" w14:textId="77777777" w:rsidTr="00DC22BF">
        <w:trPr>
          <w:trHeight w:val="380"/>
        </w:trPr>
        <w:tc>
          <w:tcPr>
            <w:tcW w:w="4511" w:type="dxa"/>
            <w:vMerge/>
            <w:shd w:val="clear" w:color="auto" w:fill="D9D9D9" w:themeFill="background1" w:themeFillShade="D9"/>
          </w:tcPr>
          <w:p w14:paraId="1650EF9B" w14:textId="77777777" w:rsidR="00AE1215" w:rsidRDefault="00AE1215" w:rsidP="00DC22BF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14:paraId="3A04DA8F" w14:textId="77777777" w:rsidR="00AE1215" w:rsidRPr="00421056" w:rsidRDefault="00AE1215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Dying Well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8274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E1215" w:rsidRPr="00421056" w14:paraId="20622770" w14:textId="77777777" w:rsidTr="00DC22BF">
        <w:trPr>
          <w:trHeight w:val="380"/>
        </w:trPr>
        <w:tc>
          <w:tcPr>
            <w:tcW w:w="4511" w:type="dxa"/>
            <w:vMerge w:val="restart"/>
            <w:shd w:val="clear" w:color="auto" w:fill="D9D9D9" w:themeFill="background1" w:themeFillShade="D9"/>
          </w:tcPr>
          <w:p w14:paraId="7DBF9872" w14:textId="272897E6" w:rsidR="00AE1215" w:rsidRPr="006D6DD4" w:rsidRDefault="00761072" w:rsidP="00AE1215">
            <w:pPr>
              <w:rPr>
                <w:b/>
              </w:rPr>
            </w:pPr>
            <w:r>
              <w:rPr>
                <w:b/>
              </w:rPr>
              <w:t>P</w:t>
            </w:r>
            <w:r w:rsidR="00AE1215" w:rsidRPr="006D6DD4">
              <w:rPr>
                <w:b/>
              </w:rPr>
              <w:t>lease indicate</w:t>
            </w:r>
            <w:r w:rsidR="005657F6">
              <w:rPr>
                <w:b/>
              </w:rPr>
              <w:t>,</w:t>
            </w:r>
            <w:r w:rsidR="00AE1215" w:rsidRPr="006D6DD4">
              <w:rPr>
                <w:b/>
              </w:rPr>
              <w:t xml:space="preserve"> </w:t>
            </w:r>
            <w:r w:rsidR="005657F6">
              <w:rPr>
                <w:b/>
              </w:rPr>
              <w:t xml:space="preserve">for each of the ‘Life Stages’ described in the PIN, </w:t>
            </w:r>
            <w:r w:rsidR="00AE1215" w:rsidRPr="006D6DD4">
              <w:rPr>
                <w:b/>
              </w:rPr>
              <w:t>wh</w:t>
            </w:r>
            <w:r w:rsidR="00AE1215">
              <w:rPr>
                <w:b/>
              </w:rPr>
              <w:t xml:space="preserve">at types of organisations you are currently providing services </w:t>
            </w:r>
            <w:r>
              <w:rPr>
                <w:b/>
              </w:rPr>
              <w:t>to</w:t>
            </w:r>
            <w:r w:rsidR="00FB2D7A">
              <w:rPr>
                <w:b/>
              </w:rPr>
              <w:t xml:space="preserve"> (if any)</w:t>
            </w:r>
            <w:r w:rsidR="005657F6">
              <w:rPr>
                <w:b/>
              </w:rPr>
              <w:t>.</w:t>
            </w:r>
          </w:p>
          <w:p w14:paraId="05D2ED08" w14:textId="77777777" w:rsidR="00AE1215" w:rsidRPr="00150475" w:rsidRDefault="00AE1215" w:rsidP="00AE1215">
            <w:pPr>
              <w:rPr>
                <w:b/>
              </w:rPr>
            </w:pPr>
          </w:p>
        </w:tc>
        <w:tc>
          <w:tcPr>
            <w:tcW w:w="4505" w:type="dxa"/>
            <w:shd w:val="clear" w:color="auto" w:fill="auto"/>
          </w:tcPr>
          <w:p w14:paraId="3C24EE48" w14:textId="77777777" w:rsidR="00AE1215" w:rsidRPr="00AE1215" w:rsidRDefault="00AE1215" w:rsidP="00DC22BF">
            <w:pPr>
              <w:contextual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E121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Starting Well</w:t>
            </w:r>
          </w:p>
          <w:p w14:paraId="48899E26" w14:textId="77777777" w:rsidR="00AE1215" w:rsidRDefault="00AE1215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Health </w:t>
            </w:r>
            <w:sdt>
              <w:sdtPr>
                <w:rPr>
                  <w:rFonts w:cstheme="minorHAnsi"/>
                  <w:sz w:val="24"/>
                  <w:szCs w:val="24"/>
                </w:rPr>
                <w:id w:val="36287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AA59C9A" w14:textId="7DBB0D7F" w:rsidR="00AE1215" w:rsidRDefault="00AE1215" w:rsidP="00AE1215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Local Authorities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5644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7DC1018" w14:textId="0C01C95C" w:rsidR="00AE1215" w:rsidRPr="00421056" w:rsidRDefault="00AE1215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Both </w:t>
            </w:r>
            <w:sdt>
              <w:sdtPr>
                <w:rPr>
                  <w:rFonts w:cstheme="minorHAnsi"/>
                  <w:sz w:val="24"/>
                  <w:szCs w:val="24"/>
                </w:rPr>
                <w:id w:val="4851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E1215" w:rsidRPr="00421056" w14:paraId="220BD712" w14:textId="77777777" w:rsidTr="00DC22BF">
        <w:trPr>
          <w:trHeight w:val="380"/>
        </w:trPr>
        <w:tc>
          <w:tcPr>
            <w:tcW w:w="4511" w:type="dxa"/>
            <w:vMerge/>
            <w:shd w:val="clear" w:color="auto" w:fill="D9D9D9" w:themeFill="background1" w:themeFillShade="D9"/>
          </w:tcPr>
          <w:p w14:paraId="708FA86F" w14:textId="77777777" w:rsidR="00AE1215" w:rsidRDefault="00AE1215" w:rsidP="00DC22BF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14:paraId="6504B854" w14:textId="37C3D374" w:rsidR="00AE1215" w:rsidRPr="00AE1215" w:rsidRDefault="00AE1215" w:rsidP="00DC22BF">
            <w:pPr>
              <w:contextual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E121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Living/Aging well</w:t>
            </w:r>
          </w:p>
          <w:p w14:paraId="3B9F10BE" w14:textId="77777777" w:rsidR="00AE1215" w:rsidRDefault="00AE1215" w:rsidP="00AE1215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Health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6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B098E73" w14:textId="2DC6C653" w:rsidR="00AE1215" w:rsidRDefault="00AE1215" w:rsidP="00AE1215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Local Authorities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630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23DA5BB" w14:textId="6884AEBA" w:rsidR="00AE1215" w:rsidRPr="00421056" w:rsidRDefault="00AE1215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Both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4611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E1215" w:rsidRPr="00421056" w14:paraId="2BBF5080" w14:textId="77777777" w:rsidTr="00DC22BF">
        <w:trPr>
          <w:trHeight w:val="380"/>
        </w:trPr>
        <w:tc>
          <w:tcPr>
            <w:tcW w:w="4511" w:type="dxa"/>
            <w:vMerge/>
            <w:shd w:val="clear" w:color="auto" w:fill="D9D9D9" w:themeFill="background1" w:themeFillShade="D9"/>
          </w:tcPr>
          <w:p w14:paraId="3B4682BD" w14:textId="77777777" w:rsidR="00AE1215" w:rsidRDefault="00AE1215" w:rsidP="00DC22BF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14:paraId="117CA6F5" w14:textId="032D2182" w:rsidR="00AE1215" w:rsidRPr="00AE1215" w:rsidRDefault="00AE1215" w:rsidP="00DC22BF">
            <w:pPr>
              <w:contextual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E121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Dying Well</w:t>
            </w:r>
          </w:p>
          <w:p w14:paraId="21C67A79" w14:textId="0148CBA0" w:rsidR="00AE1215" w:rsidRDefault="00AE1215" w:rsidP="00AE1215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Health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184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8E4DEA4" w14:textId="67F486FF" w:rsidR="00AE1215" w:rsidRDefault="00AE1215" w:rsidP="00AE1215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Local Authorities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981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126527" w14:textId="7376AA28" w:rsidR="00AE1215" w:rsidRPr="00421056" w:rsidRDefault="00AE1215" w:rsidP="00AE1215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Both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360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5FC2" w:rsidRPr="00421056" w14:paraId="35CB3287" w14:textId="77777777" w:rsidTr="00DC22BF">
        <w:trPr>
          <w:trHeight w:val="380"/>
        </w:trPr>
        <w:tc>
          <w:tcPr>
            <w:tcW w:w="4511" w:type="dxa"/>
            <w:shd w:val="clear" w:color="auto" w:fill="D9D9D9" w:themeFill="background1" w:themeFillShade="D9"/>
          </w:tcPr>
          <w:p w14:paraId="11872AF5" w14:textId="05F4041D" w:rsidR="00B25FC2" w:rsidRDefault="00B25FC2" w:rsidP="00DC2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currently providing </w:t>
            </w:r>
            <w:r w:rsidR="00761072">
              <w:rPr>
                <w:sz w:val="24"/>
                <w:szCs w:val="24"/>
              </w:rPr>
              <w:t>health services in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05" w:type="dxa"/>
            <w:shd w:val="clear" w:color="auto" w:fill="auto"/>
          </w:tcPr>
          <w:p w14:paraId="0CE02436" w14:textId="0ACDDA09" w:rsidR="00B25FC2" w:rsidRPr="00B25FC2" w:rsidRDefault="00B25FC2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Bath and </w:t>
            </w:r>
            <w:proofErr w:type="gramStart"/>
            <w:r w:rsidRPr="00B25FC2">
              <w:rPr>
                <w:rFonts w:cstheme="minorHAnsi"/>
                <w:sz w:val="24"/>
                <w:szCs w:val="24"/>
              </w:rPr>
              <w:t>North East</w:t>
            </w:r>
            <w:proofErr w:type="gramEnd"/>
            <w:r w:rsidRPr="00B25FC2">
              <w:rPr>
                <w:rFonts w:cstheme="minorHAnsi"/>
                <w:sz w:val="24"/>
                <w:szCs w:val="24"/>
              </w:rPr>
              <w:t xml:space="preserve"> Somerset  </w:t>
            </w:r>
            <w:sdt>
              <w:sdtPr>
                <w:rPr>
                  <w:rFonts w:cstheme="minorHAnsi"/>
                  <w:sz w:val="24"/>
                  <w:szCs w:val="24"/>
                </w:rPr>
                <w:id w:val="945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09998B" w14:textId="50AAF5A4" w:rsidR="00B25FC2" w:rsidRPr="00B25FC2" w:rsidRDefault="00B25FC2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Swindon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7493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A1DE59F" w14:textId="5E57281E" w:rsidR="00B25FC2" w:rsidRPr="00B25FC2" w:rsidRDefault="00B25FC2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Wiltshire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815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87B22E" w14:textId="2D81BAE0" w:rsidR="00B25FC2" w:rsidRPr="00AE1215" w:rsidRDefault="00B25FC2" w:rsidP="00DC22BF">
            <w:pPr>
              <w:contextual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None of the above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980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5FC2" w:rsidRPr="00AE1215" w14:paraId="69FE859B" w14:textId="77777777" w:rsidTr="00DC22BF">
        <w:trPr>
          <w:trHeight w:val="380"/>
        </w:trPr>
        <w:tc>
          <w:tcPr>
            <w:tcW w:w="4511" w:type="dxa"/>
            <w:shd w:val="clear" w:color="auto" w:fill="D9D9D9" w:themeFill="background1" w:themeFillShade="D9"/>
          </w:tcPr>
          <w:p w14:paraId="022862E3" w14:textId="0E950038" w:rsidR="00B25FC2" w:rsidRDefault="00B25FC2" w:rsidP="00DC2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currently providing</w:t>
            </w:r>
            <w:r w:rsidR="0013287E">
              <w:rPr>
                <w:sz w:val="24"/>
                <w:szCs w:val="24"/>
              </w:rPr>
              <w:t xml:space="preserve"> social care and public health</w:t>
            </w:r>
            <w:r>
              <w:rPr>
                <w:sz w:val="24"/>
                <w:szCs w:val="24"/>
              </w:rPr>
              <w:t xml:space="preserve"> </w:t>
            </w:r>
            <w:r w:rsidR="00761072">
              <w:rPr>
                <w:sz w:val="24"/>
                <w:szCs w:val="24"/>
              </w:rPr>
              <w:t xml:space="preserve">services </w:t>
            </w:r>
            <w:r w:rsidR="001328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761072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Local Authority</w:t>
            </w:r>
            <w:r w:rsidR="00761072">
              <w:rPr>
                <w:sz w:val="24"/>
                <w:szCs w:val="24"/>
              </w:rPr>
              <w:t>(</w:t>
            </w:r>
            <w:proofErr w:type="spellStart"/>
            <w:r w:rsidR="00761072">
              <w:rPr>
                <w:sz w:val="24"/>
                <w:szCs w:val="24"/>
              </w:rPr>
              <w:t>ies</w:t>
            </w:r>
            <w:proofErr w:type="spellEnd"/>
            <w:r w:rsidR="0076107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in:</w:t>
            </w:r>
          </w:p>
        </w:tc>
        <w:tc>
          <w:tcPr>
            <w:tcW w:w="4505" w:type="dxa"/>
            <w:shd w:val="clear" w:color="auto" w:fill="auto"/>
          </w:tcPr>
          <w:p w14:paraId="626656F6" w14:textId="77777777" w:rsidR="00B25FC2" w:rsidRPr="00B25FC2" w:rsidRDefault="00B25FC2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Bath and </w:t>
            </w:r>
            <w:proofErr w:type="gramStart"/>
            <w:r w:rsidRPr="00B25FC2">
              <w:rPr>
                <w:rFonts w:cstheme="minorHAnsi"/>
                <w:sz w:val="24"/>
                <w:szCs w:val="24"/>
              </w:rPr>
              <w:t>North East</w:t>
            </w:r>
            <w:proofErr w:type="gramEnd"/>
            <w:r w:rsidRPr="00B25FC2">
              <w:rPr>
                <w:rFonts w:cstheme="minorHAnsi"/>
                <w:sz w:val="24"/>
                <w:szCs w:val="24"/>
              </w:rPr>
              <w:t xml:space="preserve"> Somerset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610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B22F390" w14:textId="77777777" w:rsidR="00B25FC2" w:rsidRPr="00B25FC2" w:rsidRDefault="00B25FC2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Swindon </w:t>
            </w:r>
            <w:sdt>
              <w:sdtPr>
                <w:rPr>
                  <w:rFonts w:cstheme="minorHAnsi"/>
                  <w:sz w:val="24"/>
                  <w:szCs w:val="24"/>
                </w:rPr>
                <w:id w:val="6439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6E69DC6" w14:textId="77777777" w:rsidR="00B25FC2" w:rsidRPr="00B25FC2" w:rsidRDefault="00B25FC2" w:rsidP="00DC22B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Wiltshire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0919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83F9330" w14:textId="77777777" w:rsidR="00B25FC2" w:rsidRPr="00AE1215" w:rsidRDefault="00B25FC2" w:rsidP="00DC22BF">
            <w:pPr>
              <w:contextual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25FC2">
              <w:rPr>
                <w:rFonts w:cstheme="minorHAnsi"/>
                <w:sz w:val="24"/>
                <w:szCs w:val="24"/>
              </w:rPr>
              <w:t xml:space="preserve">None of the above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249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5F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13E49B4" w14:textId="77777777" w:rsidR="006D6DD4" w:rsidRDefault="006D6DD4">
      <w:pPr>
        <w:rPr>
          <w:b/>
          <w:sz w:val="28"/>
          <w:szCs w:val="2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21056" w14:paraId="7D0E82A4" w14:textId="77777777" w:rsidTr="006D6DD4">
        <w:trPr>
          <w:trHeight w:val="38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FA6CCE0" w14:textId="77777777" w:rsidR="00421056" w:rsidRPr="00A83EA7" w:rsidRDefault="00E00EDD" w:rsidP="00C16D6F">
            <w:pPr>
              <w:keepNext/>
              <w:keepLines/>
              <w:spacing w:before="200" w:after="120"/>
              <w:jc w:val="center"/>
              <w:outlineLvl w:val="1"/>
              <w:rPr>
                <w:rFonts w:cstheme="minorHAnsi"/>
                <w:b/>
                <w:bCs/>
              </w:rPr>
            </w:pPr>
            <w:r w:rsidRPr="00E00EDD">
              <w:rPr>
                <w:rFonts w:eastAsiaTheme="majorEastAsia" w:cstheme="minorHAnsi"/>
                <w:b/>
                <w:bCs/>
                <w:sz w:val="28"/>
                <w:szCs w:val="28"/>
                <w:lang w:eastAsia="ja-JP"/>
              </w:rPr>
              <w:t>Service Specific Feedback</w:t>
            </w:r>
          </w:p>
        </w:tc>
      </w:tr>
      <w:tr w:rsidR="006D6DD4" w14:paraId="706BE5D4" w14:textId="77777777" w:rsidTr="006D6DD4">
        <w:trPr>
          <w:trHeight w:val="122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6FC4F" w14:textId="78CB509E" w:rsidR="00761072" w:rsidRDefault="006D6DD4" w:rsidP="00F11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have indicated </w:t>
            </w:r>
            <w:r w:rsidR="00761072">
              <w:rPr>
                <w:sz w:val="24"/>
                <w:szCs w:val="24"/>
              </w:rPr>
              <w:t xml:space="preserve">above </w:t>
            </w:r>
            <w:r>
              <w:rPr>
                <w:sz w:val="24"/>
                <w:szCs w:val="24"/>
              </w:rPr>
              <w:t>the ‘Life Stages’ that you would be interested in providing</w:t>
            </w:r>
            <w:r w:rsidR="00761072">
              <w:rPr>
                <w:sz w:val="24"/>
                <w:szCs w:val="24"/>
              </w:rPr>
              <w:t xml:space="preserve"> services in relation to. </w:t>
            </w:r>
          </w:p>
          <w:p w14:paraId="383FAF69" w14:textId="77777777" w:rsidR="00761072" w:rsidRDefault="00761072" w:rsidP="00F11FCF">
            <w:pPr>
              <w:jc w:val="center"/>
              <w:rPr>
                <w:sz w:val="24"/>
                <w:szCs w:val="24"/>
              </w:rPr>
            </w:pPr>
          </w:p>
          <w:p w14:paraId="7440F728" w14:textId="3F9A5390" w:rsidR="006D6DD4" w:rsidRDefault="00761072" w:rsidP="0076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D6DD4">
              <w:rPr>
                <w:sz w:val="24"/>
                <w:szCs w:val="24"/>
              </w:rPr>
              <w:t>lease provide information on where you are currently providing similar services</w:t>
            </w:r>
            <w:r w:rsidR="00FB2D7A">
              <w:rPr>
                <w:sz w:val="24"/>
                <w:szCs w:val="24"/>
              </w:rPr>
              <w:t xml:space="preserve"> (if possible)</w:t>
            </w:r>
            <w:r>
              <w:rPr>
                <w:sz w:val="24"/>
                <w:szCs w:val="24"/>
              </w:rPr>
              <w:t>. Please include within your response details of all relevant</w:t>
            </w:r>
            <w:r w:rsidR="006D6D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health services </w:t>
            </w:r>
            <w:r w:rsidR="006D6DD4">
              <w:rPr>
                <w:sz w:val="24"/>
                <w:szCs w:val="24"/>
              </w:rPr>
              <w:t xml:space="preserve">and (where applicable) </w:t>
            </w:r>
            <w:r w:rsidR="005657F6">
              <w:rPr>
                <w:sz w:val="24"/>
                <w:szCs w:val="24"/>
              </w:rPr>
              <w:t xml:space="preserve">all relevant </w:t>
            </w:r>
            <w:r w:rsidR="006D6DD4">
              <w:rPr>
                <w:sz w:val="24"/>
                <w:szCs w:val="24"/>
              </w:rPr>
              <w:t>services to Local Authorities (such as social care and public health</w:t>
            </w:r>
            <w:r w:rsidR="00AE1215">
              <w:rPr>
                <w:sz w:val="24"/>
                <w:szCs w:val="24"/>
              </w:rPr>
              <w:t xml:space="preserve"> services</w:t>
            </w:r>
            <w:r w:rsidR="006D6D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6D30CE82" w14:textId="77777777" w:rsidR="00761072" w:rsidRDefault="00761072" w:rsidP="00761072">
            <w:pPr>
              <w:rPr>
                <w:sz w:val="24"/>
                <w:szCs w:val="24"/>
              </w:rPr>
            </w:pPr>
          </w:p>
          <w:p w14:paraId="58E5396C" w14:textId="2CAD53A6" w:rsidR="006D6DD4" w:rsidRPr="006D6DD4" w:rsidRDefault="006D6DD4" w:rsidP="00F11FCF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 w:rsidR="0076107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</w:t>
            </w:r>
            <w:r w:rsidR="00761072"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rovide </w:t>
            </w:r>
            <w:r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an answer in the text box</w:t>
            </w:r>
            <w:r w:rsidR="005657F6"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below</w:t>
            </w:r>
            <w:r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. Your response must not exceed </w:t>
            </w:r>
            <w:r w:rsidR="00B25F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500 words </w:t>
            </w:r>
            <w:r w:rsidR="0076107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for each of 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the </w:t>
            </w:r>
            <w:r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‘Life Stages’</w:t>
            </w:r>
            <w:r w:rsidR="0076107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that you have </w:t>
            </w:r>
            <w:r w:rsidR="005657F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confirmed an interest in </w:t>
            </w:r>
            <w:r w:rsidR="0076107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within the table above</w:t>
            </w:r>
            <w:r w:rsidRPr="006D6D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. </w:t>
            </w:r>
          </w:p>
          <w:p w14:paraId="15EAEBFC" w14:textId="5472F31B" w:rsidR="006D6DD4" w:rsidRPr="00FA66BC" w:rsidRDefault="006D6DD4" w:rsidP="006D6DD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6DD4" w14:paraId="765BF1E7" w14:textId="77777777" w:rsidTr="006D6DD4">
        <w:trPr>
          <w:trHeight w:val="1225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BB5E6" w14:textId="77777777" w:rsidR="006D6DD4" w:rsidRDefault="006D6DD4" w:rsidP="006D6DD4">
            <w:pPr>
              <w:rPr>
                <w:rFonts w:cstheme="minorHAnsi"/>
                <w:sz w:val="24"/>
                <w:szCs w:val="24"/>
              </w:rPr>
            </w:pPr>
          </w:p>
          <w:p w14:paraId="308054DE" w14:textId="77777777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42FC4A" w14:textId="71BBB057" w:rsidR="006D6DD4" w:rsidRPr="006D6DD4" w:rsidRDefault="006D6DD4" w:rsidP="006D6DD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D6DD4">
              <w:rPr>
                <w:rFonts w:cstheme="minorHAnsi"/>
                <w:i/>
                <w:iCs/>
                <w:sz w:val="24"/>
                <w:szCs w:val="24"/>
              </w:rPr>
              <w:t xml:space="preserve">*Insert Answer Here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(8000 C</w:t>
            </w:r>
            <w:r w:rsidR="00761072">
              <w:rPr>
                <w:rFonts w:cstheme="minorHAnsi"/>
                <w:i/>
                <w:iCs/>
                <w:sz w:val="24"/>
                <w:szCs w:val="24"/>
              </w:rPr>
              <w:t>h</w:t>
            </w:r>
            <w:r>
              <w:rPr>
                <w:rFonts w:cstheme="minorHAnsi"/>
                <w:i/>
                <w:iCs/>
                <w:sz w:val="24"/>
                <w:szCs w:val="24"/>
              </w:rPr>
              <w:t>aracter Limit</w:t>
            </w:r>
            <w:r w:rsidR="00761072">
              <w:rPr>
                <w:rFonts w:cstheme="minorHAnsi"/>
                <w:i/>
                <w:iCs/>
                <w:sz w:val="24"/>
                <w:szCs w:val="24"/>
              </w:rPr>
              <w:t xml:space="preserve"> in total – 500</w:t>
            </w:r>
            <w:r w:rsidR="00914F3A">
              <w:rPr>
                <w:rFonts w:cstheme="minorHAnsi"/>
                <w:i/>
                <w:iCs/>
                <w:sz w:val="24"/>
                <w:szCs w:val="24"/>
              </w:rPr>
              <w:t xml:space="preserve"> words</w:t>
            </w:r>
            <w:r w:rsidR="00761072">
              <w:rPr>
                <w:rFonts w:cstheme="minorHAnsi"/>
                <w:i/>
                <w:iCs/>
                <w:sz w:val="24"/>
                <w:szCs w:val="24"/>
              </w:rPr>
              <w:t xml:space="preserve"> for each “Life Stage”</w:t>
            </w:r>
            <w:r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  <w:p w14:paraId="0099AECB" w14:textId="77777777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AD5213" w14:textId="77777777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4896A" w14:textId="77777777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AF6CE1" w14:textId="77777777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845E84" w14:textId="0D9E60A0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ED92A0" w14:textId="281EB5F4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372376" w14:textId="07584D32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963D25" w14:textId="5BB4A74E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8346A2" w14:textId="133992E4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C4E6BC" w14:textId="76D46CB8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5BD869" w14:textId="348A20DE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1BADA1" w14:textId="6AE0D02E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9F549E" w14:textId="747E1E6B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61D3BA" w14:textId="35044CEE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080F72" w14:textId="2D4538BF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9EB0EF" w14:textId="09F692FD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719AB9" w14:textId="4849887E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062915" w14:textId="2F62E644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289E2A" w14:textId="31487478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7625F5" w14:textId="77777777" w:rsidR="006D6DD4" w:rsidRDefault="006D6DD4" w:rsidP="006D6DD4">
            <w:pPr>
              <w:rPr>
                <w:rFonts w:cstheme="minorHAnsi"/>
                <w:sz w:val="24"/>
                <w:szCs w:val="24"/>
              </w:rPr>
            </w:pPr>
          </w:p>
          <w:p w14:paraId="1014AE6C" w14:textId="77777777" w:rsidR="006D6DD4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072D26" w14:textId="399B262F" w:rsidR="006D6DD4" w:rsidRPr="00FA66BC" w:rsidRDefault="006D6DD4" w:rsidP="00F11F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C34CE44" w14:textId="77777777" w:rsidR="00BE547F" w:rsidRPr="00BE547F" w:rsidRDefault="00BE547F" w:rsidP="00FB2D7A">
      <w:pPr>
        <w:spacing w:after="0" w:line="240" w:lineRule="auto"/>
        <w:contextualSpacing/>
        <w:jc w:val="both"/>
        <w:rPr>
          <w:i/>
        </w:rPr>
      </w:pPr>
    </w:p>
    <w:p w14:paraId="2E7058D7" w14:textId="03FEED41" w:rsidR="00FB2D7A" w:rsidRPr="00C5050A" w:rsidRDefault="00FB2D7A" w:rsidP="005657F6">
      <w:pPr>
        <w:spacing w:after="0" w:line="240" w:lineRule="auto"/>
        <w:contextualSpacing/>
        <w:jc w:val="both"/>
        <w:rPr>
          <w:i/>
          <w:sz w:val="18"/>
          <w:szCs w:val="18"/>
        </w:rPr>
      </w:pPr>
      <w:r w:rsidRPr="00C5050A">
        <w:rPr>
          <w:i/>
          <w:sz w:val="18"/>
          <w:szCs w:val="18"/>
        </w:rPr>
        <w:t>The Commissioners do not, by virtue of conducting this pre-market engagement exercise (or any of the elements within it), bind or commit themselves to conducting any future procurement process of any nature for the same or similar services.</w:t>
      </w:r>
    </w:p>
    <w:p w14:paraId="437704E0" w14:textId="77777777" w:rsidR="00FB2D7A" w:rsidRPr="00C5050A" w:rsidRDefault="00FB2D7A" w:rsidP="005657F6">
      <w:pPr>
        <w:spacing w:after="0" w:line="240" w:lineRule="auto"/>
        <w:contextualSpacing/>
        <w:jc w:val="both"/>
        <w:rPr>
          <w:i/>
          <w:sz w:val="18"/>
          <w:szCs w:val="18"/>
        </w:rPr>
      </w:pPr>
    </w:p>
    <w:p w14:paraId="62ED2BE7" w14:textId="0AB12C13" w:rsidR="005657F6" w:rsidRPr="00C5050A" w:rsidRDefault="00BE547F" w:rsidP="00FB2D7A">
      <w:pPr>
        <w:spacing w:after="0" w:line="240" w:lineRule="auto"/>
        <w:contextualSpacing/>
        <w:jc w:val="both"/>
        <w:rPr>
          <w:i/>
          <w:sz w:val="18"/>
          <w:szCs w:val="18"/>
        </w:rPr>
      </w:pPr>
      <w:r w:rsidRPr="00C5050A">
        <w:rPr>
          <w:i/>
          <w:sz w:val="18"/>
          <w:szCs w:val="18"/>
        </w:rPr>
        <w:t xml:space="preserve">An expression of interest </w:t>
      </w:r>
      <w:r w:rsidR="005657F6" w:rsidRPr="00C5050A">
        <w:rPr>
          <w:i/>
          <w:sz w:val="18"/>
          <w:szCs w:val="18"/>
        </w:rPr>
        <w:t>concerning this</w:t>
      </w:r>
      <w:r w:rsidRPr="00C5050A">
        <w:rPr>
          <w:i/>
          <w:sz w:val="18"/>
          <w:szCs w:val="18"/>
        </w:rPr>
        <w:t xml:space="preserve"> </w:t>
      </w:r>
      <w:r w:rsidR="005657F6" w:rsidRPr="00C5050A">
        <w:rPr>
          <w:i/>
          <w:sz w:val="18"/>
          <w:szCs w:val="18"/>
        </w:rPr>
        <w:t>pre-m</w:t>
      </w:r>
      <w:r w:rsidRPr="00C5050A">
        <w:rPr>
          <w:i/>
          <w:sz w:val="18"/>
          <w:szCs w:val="18"/>
        </w:rPr>
        <w:t xml:space="preserve">arket </w:t>
      </w:r>
      <w:r w:rsidR="005657F6" w:rsidRPr="00C5050A">
        <w:rPr>
          <w:i/>
          <w:sz w:val="18"/>
          <w:szCs w:val="18"/>
        </w:rPr>
        <w:t>e</w:t>
      </w:r>
      <w:r w:rsidRPr="00C5050A">
        <w:rPr>
          <w:i/>
          <w:sz w:val="18"/>
          <w:szCs w:val="18"/>
        </w:rPr>
        <w:t>ngagement</w:t>
      </w:r>
      <w:r w:rsidR="005657F6" w:rsidRPr="00C5050A">
        <w:rPr>
          <w:i/>
          <w:sz w:val="18"/>
          <w:szCs w:val="18"/>
        </w:rPr>
        <w:t xml:space="preserve"> exercise</w:t>
      </w:r>
      <w:r w:rsidRPr="00C5050A">
        <w:rPr>
          <w:i/>
          <w:sz w:val="18"/>
          <w:szCs w:val="18"/>
        </w:rPr>
        <w:t xml:space="preserve"> is no</w:t>
      </w:r>
      <w:r w:rsidR="005657F6" w:rsidRPr="00C5050A">
        <w:rPr>
          <w:i/>
          <w:sz w:val="18"/>
          <w:szCs w:val="18"/>
        </w:rPr>
        <w:t>t an</w:t>
      </w:r>
      <w:r w:rsidRPr="00C5050A">
        <w:rPr>
          <w:i/>
          <w:sz w:val="18"/>
          <w:szCs w:val="18"/>
        </w:rPr>
        <w:t xml:space="preserve"> indication of a commitment</w:t>
      </w:r>
      <w:r w:rsidR="00FB2D7A" w:rsidRPr="00C5050A">
        <w:rPr>
          <w:i/>
          <w:sz w:val="18"/>
          <w:szCs w:val="18"/>
        </w:rPr>
        <w:t xml:space="preserve"> by any provider</w:t>
      </w:r>
      <w:r w:rsidRPr="00C5050A">
        <w:rPr>
          <w:i/>
          <w:sz w:val="18"/>
          <w:szCs w:val="18"/>
        </w:rPr>
        <w:t xml:space="preserve"> to participate in </w:t>
      </w:r>
      <w:r w:rsidR="005657F6" w:rsidRPr="00C5050A">
        <w:rPr>
          <w:i/>
          <w:sz w:val="18"/>
          <w:szCs w:val="18"/>
        </w:rPr>
        <w:t xml:space="preserve">any </w:t>
      </w:r>
      <w:r w:rsidRPr="00C5050A">
        <w:rPr>
          <w:i/>
          <w:sz w:val="18"/>
          <w:szCs w:val="18"/>
        </w:rPr>
        <w:t xml:space="preserve">future </w:t>
      </w:r>
      <w:r w:rsidR="005657F6" w:rsidRPr="00C5050A">
        <w:rPr>
          <w:i/>
          <w:sz w:val="18"/>
          <w:szCs w:val="18"/>
        </w:rPr>
        <w:t xml:space="preserve">procurement </w:t>
      </w:r>
      <w:r w:rsidRPr="00C5050A">
        <w:rPr>
          <w:i/>
          <w:sz w:val="18"/>
          <w:szCs w:val="18"/>
        </w:rPr>
        <w:t>process</w:t>
      </w:r>
      <w:r w:rsidR="005657F6" w:rsidRPr="00C5050A">
        <w:rPr>
          <w:i/>
          <w:sz w:val="18"/>
          <w:szCs w:val="18"/>
        </w:rPr>
        <w:t xml:space="preserve"> and</w:t>
      </w:r>
      <w:r w:rsidRPr="00C5050A">
        <w:rPr>
          <w:i/>
          <w:sz w:val="18"/>
          <w:szCs w:val="18"/>
        </w:rPr>
        <w:t xml:space="preserve"> nor does it </w:t>
      </w:r>
      <w:r w:rsidR="005657F6" w:rsidRPr="00C5050A">
        <w:rPr>
          <w:i/>
          <w:sz w:val="18"/>
          <w:szCs w:val="18"/>
        </w:rPr>
        <w:t xml:space="preserve">confer </w:t>
      </w:r>
      <w:r w:rsidRPr="00C5050A">
        <w:rPr>
          <w:i/>
          <w:sz w:val="18"/>
          <w:szCs w:val="18"/>
        </w:rPr>
        <w:t xml:space="preserve">any special status on </w:t>
      </w:r>
      <w:r w:rsidR="005657F6" w:rsidRPr="00C5050A">
        <w:rPr>
          <w:i/>
          <w:sz w:val="18"/>
          <w:szCs w:val="18"/>
        </w:rPr>
        <w:t>any providers</w:t>
      </w:r>
      <w:r w:rsidRPr="00C5050A">
        <w:rPr>
          <w:i/>
          <w:sz w:val="18"/>
          <w:szCs w:val="18"/>
        </w:rPr>
        <w:t xml:space="preserve"> who do </w:t>
      </w:r>
      <w:r w:rsidR="005657F6" w:rsidRPr="00C5050A">
        <w:rPr>
          <w:i/>
          <w:sz w:val="18"/>
          <w:szCs w:val="18"/>
        </w:rPr>
        <w:t>participate in any element of the pre-market engagement exercise</w:t>
      </w:r>
      <w:r w:rsidRPr="00C5050A">
        <w:rPr>
          <w:i/>
          <w:sz w:val="18"/>
          <w:szCs w:val="18"/>
        </w:rPr>
        <w:t>.</w:t>
      </w:r>
    </w:p>
    <w:p w14:paraId="34C18FD7" w14:textId="77777777" w:rsidR="005657F6" w:rsidRPr="00C5050A" w:rsidRDefault="005657F6" w:rsidP="00FB2D7A">
      <w:pPr>
        <w:spacing w:after="0" w:line="240" w:lineRule="auto"/>
        <w:contextualSpacing/>
        <w:jc w:val="both"/>
        <w:rPr>
          <w:i/>
          <w:sz w:val="18"/>
          <w:szCs w:val="18"/>
        </w:rPr>
      </w:pPr>
    </w:p>
    <w:p w14:paraId="40DA0183" w14:textId="1CE22F34" w:rsidR="00BE547F" w:rsidRPr="00C5050A" w:rsidRDefault="00BE547F" w:rsidP="00FB2D7A">
      <w:pPr>
        <w:spacing w:after="0" w:line="240" w:lineRule="auto"/>
        <w:contextualSpacing/>
        <w:jc w:val="both"/>
        <w:rPr>
          <w:i/>
          <w:sz w:val="18"/>
          <w:szCs w:val="18"/>
        </w:rPr>
      </w:pPr>
      <w:r w:rsidRPr="00C5050A">
        <w:rPr>
          <w:i/>
          <w:sz w:val="18"/>
          <w:szCs w:val="18"/>
        </w:rPr>
        <w:t xml:space="preserve">An expression of interest in this </w:t>
      </w:r>
      <w:r w:rsidR="005657F6" w:rsidRPr="00C5050A">
        <w:rPr>
          <w:i/>
          <w:sz w:val="18"/>
          <w:szCs w:val="18"/>
        </w:rPr>
        <w:t xml:space="preserve">pre-market engagement exercise </w:t>
      </w:r>
      <w:r w:rsidRPr="00C5050A">
        <w:rPr>
          <w:i/>
          <w:sz w:val="18"/>
          <w:szCs w:val="18"/>
        </w:rPr>
        <w:t>will not automatically entitle</w:t>
      </w:r>
      <w:r w:rsidR="005657F6" w:rsidRPr="00C5050A">
        <w:rPr>
          <w:i/>
          <w:sz w:val="18"/>
          <w:szCs w:val="18"/>
        </w:rPr>
        <w:t xml:space="preserve"> any entity expressing any interest to any</w:t>
      </w:r>
      <w:r w:rsidRPr="00C5050A">
        <w:rPr>
          <w:i/>
          <w:sz w:val="18"/>
          <w:szCs w:val="18"/>
        </w:rPr>
        <w:t xml:space="preserve"> involvement in any future procurement </w:t>
      </w:r>
      <w:r w:rsidR="009B5674" w:rsidRPr="00C5050A">
        <w:rPr>
          <w:i/>
          <w:sz w:val="18"/>
          <w:szCs w:val="18"/>
        </w:rPr>
        <w:t>process</w:t>
      </w:r>
      <w:r w:rsidRPr="00C5050A">
        <w:rPr>
          <w:i/>
          <w:sz w:val="18"/>
          <w:szCs w:val="18"/>
        </w:rPr>
        <w:t xml:space="preserve">. Any </w:t>
      </w:r>
      <w:r w:rsidR="005657F6" w:rsidRPr="00C5050A">
        <w:rPr>
          <w:i/>
          <w:sz w:val="18"/>
          <w:szCs w:val="18"/>
        </w:rPr>
        <w:t xml:space="preserve">future procurement process </w:t>
      </w:r>
      <w:r w:rsidRPr="00C5050A">
        <w:rPr>
          <w:i/>
          <w:sz w:val="18"/>
          <w:szCs w:val="18"/>
        </w:rPr>
        <w:t xml:space="preserve">will be advertised separately and all organisations </w:t>
      </w:r>
      <w:r w:rsidR="005657F6" w:rsidRPr="00C5050A">
        <w:rPr>
          <w:i/>
          <w:sz w:val="18"/>
          <w:szCs w:val="18"/>
        </w:rPr>
        <w:t xml:space="preserve">wishing </w:t>
      </w:r>
      <w:r w:rsidRPr="00C5050A">
        <w:rPr>
          <w:i/>
          <w:sz w:val="18"/>
          <w:szCs w:val="18"/>
        </w:rPr>
        <w:t xml:space="preserve">to participate will need to respond to </w:t>
      </w:r>
      <w:r w:rsidR="005657F6" w:rsidRPr="00C5050A">
        <w:rPr>
          <w:i/>
          <w:sz w:val="18"/>
          <w:szCs w:val="18"/>
        </w:rPr>
        <w:t xml:space="preserve">any such </w:t>
      </w:r>
      <w:r w:rsidRPr="00C5050A">
        <w:rPr>
          <w:i/>
          <w:sz w:val="18"/>
          <w:szCs w:val="18"/>
        </w:rPr>
        <w:t xml:space="preserve">procurement advertisement as and when it is published. </w:t>
      </w:r>
    </w:p>
    <w:p w14:paraId="0678CD58" w14:textId="77777777" w:rsidR="00BE547F" w:rsidRPr="00C5050A" w:rsidRDefault="00BE547F" w:rsidP="00FB2D7A">
      <w:pPr>
        <w:spacing w:after="0" w:line="240" w:lineRule="auto"/>
        <w:contextualSpacing/>
        <w:jc w:val="both"/>
        <w:rPr>
          <w:i/>
          <w:sz w:val="18"/>
          <w:szCs w:val="18"/>
        </w:rPr>
      </w:pPr>
    </w:p>
    <w:p w14:paraId="636A58C5" w14:textId="20D0B53A" w:rsidR="00BE547F" w:rsidRPr="00C5050A" w:rsidRDefault="00BE547F" w:rsidP="00FB2D7A">
      <w:pPr>
        <w:spacing w:after="0" w:line="240" w:lineRule="auto"/>
        <w:contextualSpacing/>
        <w:jc w:val="both"/>
        <w:rPr>
          <w:i/>
          <w:sz w:val="18"/>
          <w:szCs w:val="18"/>
        </w:rPr>
      </w:pPr>
      <w:r w:rsidRPr="00C5050A">
        <w:rPr>
          <w:i/>
          <w:sz w:val="18"/>
          <w:szCs w:val="18"/>
        </w:rPr>
        <w:t xml:space="preserve">Providers who do not </w:t>
      </w:r>
      <w:r w:rsidR="005657F6" w:rsidRPr="00C5050A">
        <w:rPr>
          <w:i/>
          <w:sz w:val="18"/>
          <w:szCs w:val="18"/>
        </w:rPr>
        <w:t>participate in this pre-market engagement exercise</w:t>
      </w:r>
      <w:r w:rsidRPr="00C5050A">
        <w:rPr>
          <w:i/>
          <w:sz w:val="18"/>
          <w:szCs w:val="18"/>
        </w:rPr>
        <w:t xml:space="preserve"> will still be able to apply </w:t>
      </w:r>
      <w:r w:rsidR="005657F6" w:rsidRPr="00C5050A">
        <w:rPr>
          <w:i/>
          <w:sz w:val="18"/>
          <w:szCs w:val="18"/>
        </w:rPr>
        <w:t>to participate in any future procurement process</w:t>
      </w:r>
      <w:r w:rsidRPr="00C5050A">
        <w:rPr>
          <w:i/>
          <w:sz w:val="18"/>
          <w:szCs w:val="18"/>
        </w:rPr>
        <w:t xml:space="preserve">. </w:t>
      </w:r>
      <w:r w:rsidR="005657F6" w:rsidRPr="00C5050A">
        <w:rPr>
          <w:i/>
          <w:sz w:val="18"/>
          <w:szCs w:val="18"/>
        </w:rPr>
        <w:t>For the avoidance of doubt, t</w:t>
      </w:r>
      <w:r w:rsidRPr="00C5050A">
        <w:rPr>
          <w:i/>
          <w:sz w:val="18"/>
          <w:szCs w:val="18"/>
        </w:rPr>
        <w:t xml:space="preserve">his </w:t>
      </w:r>
      <w:r w:rsidR="005657F6" w:rsidRPr="00C5050A">
        <w:rPr>
          <w:i/>
          <w:sz w:val="18"/>
          <w:szCs w:val="18"/>
        </w:rPr>
        <w:t>pre-market engagement exercise</w:t>
      </w:r>
      <w:r w:rsidR="005657F6" w:rsidRPr="00C5050A" w:rsidDel="005657F6">
        <w:rPr>
          <w:i/>
          <w:sz w:val="18"/>
          <w:szCs w:val="18"/>
        </w:rPr>
        <w:t xml:space="preserve"> </w:t>
      </w:r>
      <w:r w:rsidRPr="00C5050A">
        <w:rPr>
          <w:i/>
          <w:sz w:val="18"/>
          <w:szCs w:val="18"/>
        </w:rPr>
        <w:t xml:space="preserve">does not represent a formal stage in </w:t>
      </w:r>
      <w:r w:rsidR="005657F6" w:rsidRPr="00C5050A">
        <w:rPr>
          <w:i/>
          <w:sz w:val="18"/>
          <w:szCs w:val="18"/>
        </w:rPr>
        <w:t xml:space="preserve">any </w:t>
      </w:r>
      <w:r w:rsidRPr="00C5050A">
        <w:rPr>
          <w:i/>
          <w:sz w:val="18"/>
          <w:szCs w:val="18"/>
        </w:rPr>
        <w:t xml:space="preserve">procurement process and </w:t>
      </w:r>
      <w:r w:rsidR="005657F6" w:rsidRPr="00C5050A">
        <w:rPr>
          <w:i/>
          <w:sz w:val="18"/>
          <w:szCs w:val="18"/>
        </w:rPr>
        <w:t xml:space="preserve">any participation by any provider </w:t>
      </w:r>
      <w:r w:rsidR="00914F3A" w:rsidRPr="00C5050A">
        <w:rPr>
          <w:i/>
          <w:sz w:val="18"/>
          <w:szCs w:val="18"/>
        </w:rPr>
        <w:t xml:space="preserve">in this pre-market engagement exercise </w:t>
      </w:r>
      <w:r w:rsidR="005657F6" w:rsidRPr="00C5050A">
        <w:rPr>
          <w:i/>
          <w:sz w:val="18"/>
          <w:szCs w:val="18"/>
        </w:rPr>
        <w:t xml:space="preserve">will not play any part </w:t>
      </w:r>
      <w:r w:rsidRPr="00C5050A">
        <w:rPr>
          <w:i/>
          <w:sz w:val="18"/>
          <w:szCs w:val="18"/>
        </w:rPr>
        <w:t xml:space="preserve">in </w:t>
      </w:r>
      <w:r w:rsidR="005657F6" w:rsidRPr="00C5050A">
        <w:rPr>
          <w:i/>
          <w:sz w:val="18"/>
          <w:szCs w:val="18"/>
        </w:rPr>
        <w:t>any evaluation exercise(s) undertaken as part of any</w:t>
      </w:r>
      <w:r w:rsidR="00914F3A" w:rsidRPr="00C5050A">
        <w:rPr>
          <w:i/>
          <w:sz w:val="18"/>
          <w:szCs w:val="18"/>
        </w:rPr>
        <w:t xml:space="preserve"> future</w:t>
      </w:r>
      <w:r w:rsidR="00FB2D7A" w:rsidRPr="00C5050A">
        <w:rPr>
          <w:i/>
          <w:sz w:val="18"/>
          <w:szCs w:val="18"/>
        </w:rPr>
        <w:t xml:space="preserve"> procurement</w:t>
      </w:r>
      <w:r w:rsidR="005657F6" w:rsidRPr="00C5050A">
        <w:rPr>
          <w:i/>
          <w:sz w:val="18"/>
          <w:szCs w:val="18"/>
        </w:rPr>
        <w:t xml:space="preserve"> process</w:t>
      </w:r>
      <w:r w:rsidRPr="00C5050A">
        <w:rPr>
          <w:i/>
          <w:sz w:val="18"/>
          <w:szCs w:val="18"/>
        </w:rPr>
        <w:t>.</w:t>
      </w:r>
    </w:p>
    <w:p w14:paraId="7BFA3EE5" w14:textId="77777777" w:rsidR="00BE547F" w:rsidRPr="00C5050A" w:rsidRDefault="00BE547F" w:rsidP="00BE547F">
      <w:pPr>
        <w:pStyle w:val="NoSpacing"/>
        <w:spacing w:before="120"/>
        <w:ind w:right="805"/>
        <w:rPr>
          <w:rFonts w:ascii="Arial" w:hAnsi="Arial" w:cs="Arial"/>
          <w:b/>
          <w:sz w:val="18"/>
          <w:szCs w:val="18"/>
        </w:rPr>
      </w:pPr>
    </w:p>
    <w:sectPr w:rsidR="00BE547F" w:rsidRPr="00C5050A" w:rsidSect="00AE1215">
      <w:headerReference w:type="default" r:id="rId11"/>
      <w:pgSz w:w="11906" w:h="16838"/>
      <w:pgMar w:top="1105" w:right="1133" w:bottom="1440" w:left="993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C Beachcroft" w:date="2023-02-06T16:06:00Z" w:initials="DACB">
    <w:p w14:paraId="15030EA9" w14:textId="49E0AB9C" w:rsidR="005657F6" w:rsidRDefault="005657F6">
      <w:pPr>
        <w:pStyle w:val="CommentText"/>
      </w:pPr>
      <w:r>
        <w:rPr>
          <w:rStyle w:val="CommentReference"/>
        </w:rPr>
        <w:annotationRef/>
      </w:r>
      <w:r w:rsidR="00914F3A">
        <w:rPr>
          <w:noProof/>
        </w:rPr>
        <w:t>Are you happy with providers selecting more than one stage? If so, we recommend stating this within the instrucitons</w:t>
      </w:r>
      <w:r w:rsidR="000B1FB0">
        <w:rPr>
          <w:noProof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030E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BA3ED" w16cex:dateUtc="2023-02-06T1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030EA9" w16cid:durableId="278BA3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F83D" w14:textId="77777777" w:rsidR="008B72F5" w:rsidRDefault="008B72F5" w:rsidP="00EE39E6">
      <w:pPr>
        <w:spacing w:after="0" w:line="240" w:lineRule="auto"/>
      </w:pPr>
      <w:r>
        <w:separator/>
      </w:r>
    </w:p>
  </w:endnote>
  <w:endnote w:type="continuationSeparator" w:id="0">
    <w:p w14:paraId="0E0B60EF" w14:textId="77777777" w:rsidR="008B72F5" w:rsidRDefault="008B72F5" w:rsidP="00E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211F" w14:textId="77777777" w:rsidR="008B72F5" w:rsidRDefault="008B72F5" w:rsidP="00EE39E6">
      <w:pPr>
        <w:spacing w:after="0" w:line="240" w:lineRule="auto"/>
      </w:pPr>
      <w:r>
        <w:separator/>
      </w:r>
    </w:p>
  </w:footnote>
  <w:footnote w:type="continuationSeparator" w:id="0">
    <w:p w14:paraId="3E392ABD" w14:textId="77777777" w:rsidR="008B72F5" w:rsidRDefault="008B72F5" w:rsidP="00E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7CE5" w14:textId="77777777" w:rsidR="00EE39E6" w:rsidRDefault="00EE39E6">
    <w:pPr>
      <w:pStyle w:val="Header"/>
    </w:pPr>
    <w:r w:rsidRPr="00E00EDD">
      <w:rPr>
        <w:rFonts w:cstheme="minorHAnsi"/>
        <w:b/>
        <w:bCs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1C6D2925" wp14:editId="22D02199">
          <wp:simplePos x="0" y="0"/>
          <wp:positionH relativeFrom="column">
            <wp:posOffset>-127000</wp:posOffset>
          </wp:positionH>
          <wp:positionV relativeFrom="paragraph">
            <wp:posOffset>100330</wp:posOffset>
          </wp:positionV>
          <wp:extent cx="719455" cy="563245"/>
          <wp:effectExtent l="0" t="0" r="4445" b="825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6D40"/>
    <w:multiLevelType w:val="hybridMultilevel"/>
    <w:tmpl w:val="DBCA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2859"/>
    <w:multiLevelType w:val="hybridMultilevel"/>
    <w:tmpl w:val="46B27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0608"/>
    <w:multiLevelType w:val="hybridMultilevel"/>
    <w:tmpl w:val="6F7C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88C"/>
    <w:multiLevelType w:val="hybridMultilevel"/>
    <w:tmpl w:val="3AF41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632B5F"/>
    <w:multiLevelType w:val="hybridMultilevel"/>
    <w:tmpl w:val="EA28B49E"/>
    <w:lvl w:ilvl="0" w:tplc="883E5C2C">
      <w:start w:val="1"/>
      <w:numFmt w:val="decimal"/>
      <w:pStyle w:val="Numberedheading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4C35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BC4B41"/>
    <w:multiLevelType w:val="hybridMultilevel"/>
    <w:tmpl w:val="D58277E8"/>
    <w:lvl w:ilvl="0" w:tplc="9A2044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6757340">
    <w:abstractNumId w:val="5"/>
  </w:num>
  <w:num w:numId="2" w16cid:durableId="1638334955">
    <w:abstractNumId w:val="1"/>
  </w:num>
  <w:num w:numId="3" w16cid:durableId="161747195">
    <w:abstractNumId w:val="2"/>
  </w:num>
  <w:num w:numId="4" w16cid:durableId="2008484108">
    <w:abstractNumId w:val="3"/>
  </w:num>
  <w:num w:numId="5" w16cid:durableId="1754936523">
    <w:abstractNumId w:val="6"/>
  </w:num>
  <w:num w:numId="6" w16cid:durableId="281497913">
    <w:abstractNumId w:val="4"/>
  </w:num>
  <w:num w:numId="7" w16cid:durableId="20556197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C Beachcroft">
    <w15:presenceInfo w15:providerId="None" w15:userId="DAC Beachcr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18"/>
    <w:rsid w:val="000104FB"/>
    <w:rsid w:val="0006482C"/>
    <w:rsid w:val="000958DC"/>
    <w:rsid w:val="000A0778"/>
    <w:rsid w:val="000B1FB0"/>
    <w:rsid w:val="000C5A8C"/>
    <w:rsid w:val="000E0B35"/>
    <w:rsid w:val="0012466F"/>
    <w:rsid w:val="0013287E"/>
    <w:rsid w:val="001818EC"/>
    <w:rsid w:val="0022305D"/>
    <w:rsid w:val="00292F38"/>
    <w:rsid w:val="002A0C4C"/>
    <w:rsid w:val="002B5EA5"/>
    <w:rsid w:val="002D4100"/>
    <w:rsid w:val="00396833"/>
    <w:rsid w:val="003A4D43"/>
    <w:rsid w:val="003E6908"/>
    <w:rsid w:val="00403479"/>
    <w:rsid w:val="00421056"/>
    <w:rsid w:val="00436486"/>
    <w:rsid w:val="004D5F2F"/>
    <w:rsid w:val="00502FEC"/>
    <w:rsid w:val="005165A4"/>
    <w:rsid w:val="005657F6"/>
    <w:rsid w:val="00575815"/>
    <w:rsid w:val="00576E5E"/>
    <w:rsid w:val="00595581"/>
    <w:rsid w:val="005B2514"/>
    <w:rsid w:val="005F09FE"/>
    <w:rsid w:val="00647EFD"/>
    <w:rsid w:val="00656C1D"/>
    <w:rsid w:val="00670905"/>
    <w:rsid w:val="00697A18"/>
    <w:rsid w:val="006D6DD4"/>
    <w:rsid w:val="006D79D4"/>
    <w:rsid w:val="00732FDF"/>
    <w:rsid w:val="007475AE"/>
    <w:rsid w:val="00761072"/>
    <w:rsid w:val="00771457"/>
    <w:rsid w:val="007723DC"/>
    <w:rsid w:val="00803933"/>
    <w:rsid w:val="00812B73"/>
    <w:rsid w:val="00887D0B"/>
    <w:rsid w:val="00890E7F"/>
    <w:rsid w:val="00896911"/>
    <w:rsid w:val="008B0552"/>
    <w:rsid w:val="008B72F5"/>
    <w:rsid w:val="00914F3A"/>
    <w:rsid w:val="0093220F"/>
    <w:rsid w:val="00960EC4"/>
    <w:rsid w:val="009B5674"/>
    <w:rsid w:val="009F6F14"/>
    <w:rsid w:val="00A371C7"/>
    <w:rsid w:val="00A81DF8"/>
    <w:rsid w:val="00A83EA7"/>
    <w:rsid w:val="00AA2FE8"/>
    <w:rsid w:val="00AB11DA"/>
    <w:rsid w:val="00AD225E"/>
    <w:rsid w:val="00AE1215"/>
    <w:rsid w:val="00B1618C"/>
    <w:rsid w:val="00B25FC2"/>
    <w:rsid w:val="00B36E8A"/>
    <w:rsid w:val="00B80BDE"/>
    <w:rsid w:val="00BE547F"/>
    <w:rsid w:val="00C16D6F"/>
    <w:rsid w:val="00C26355"/>
    <w:rsid w:val="00C41A82"/>
    <w:rsid w:val="00C42CA2"/>
    <w:rsid w:val="00C5050A"/>
    <w:rsid w:val="00C54A99"/>
    <w:rsid w:val="00CB1FDC"/>
    <w:rsid w:val="00CF427E"/>
    <w:rsid w:val="00D57016"/>
    <w:rsid w:val="00D87F4F"/>
    <w:rsid w:val="00DB017F"/>
    <w:rsid w:val="00DB2400"/>
    <w:rsid w:val="00DF0FDA"/>
    <w:rsid w:val="00E00EDD"/>
    <w:rsid w:val="00E52224"/>
    <w:rsid w:val="00E67674"/>
    <w:rsid w:val="00EA09A9"/>
    <w:rsid w:val="00EB20E1"/>
    <w:rsid w:val="00EE39E6"/>
    <w:rsid w:val="00EF40E3"/>
    <w:rsid w:val="00EF55FF"/>
    <w:rsid w:val="00F11FCF"/>
    <w:rsid w:val="00F37C8A"/>
    <w:rsid w:val="00F9392E"/>
    <w:rsid w:val="00FA4E0E"/>
    <w:rsid w:val="00FA66BC"/>
    <w:rsid w:val="00FB103B"/>
    <w:rsid w:val="00FB2D7A"/>
    <w:rsid w:val="00FC042F"/>
    <w:rsid w:val="00FC4449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6CC6"/>
  <w15:docId w15:val="{38587F15-9B66-43AE-A0EE-84E8E15B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9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A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FC04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210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10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E6"/>
  </w:style>
  <w:style w:type="paragraph" w:styleId="Footer">
    <w:name w:val="footer"/>
    <w:basedOn w:val="Normal"/>
    <w:link w:val="FooterChar"/>
    <w:uiPriority w:val="99"/>
    <w:unhideWhenUsed/>
    <w:rsid w:val="00EE3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E6"/>
  </w:style>
  <w:style w:type="paragraph" w:styleId="ListParagraph">
    <w:name w:val="List Paragraph"/>
    <w:basedOn w:val="Normal"/>
    <w:uiPriority w:val="34"/>
    <w:qFormat/>
    <w:rsid w:val="00292F3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customStyle="1" w:styleId="Numberedheading">
    <w:name w:val="Numbered heading"/>
    <w:basedOn w:val="ListParagraph"/>
    <w:link w:val="NumberedheadingChar"/>
    <w:qFormat/>
    <w:rsid w:val="00AD225E"/>
    <w:pPr>
      <w:numPr>
        <w:numId w:val="6"/>
      </w:numPr>
      <w:spacing w:line="276" w:lineRule="auto"/>
    </w:pPr>
    <w:rPr>
      <w:rFonts w:asciiTheme="minorHAnsi" w:eastAsiaTheme="minorHAnsi" w:hAnsiTheme="minorHAnsi" w:cstheme="minorBidi"/>
      <w:b/>
      <w:color w:val="9BBB59" w:themeColor="accent3"/>
      <w:sz w:val="28"/>
      <w:szCs w:val="22"/>
    </w:rPr>
  </w:style>
  <w:style w:type="character" w:customStyle="1" w:styleId="NumberedheadingChar">
    <w:name w:val="Numbered heading Char"/>
    <w:basedOn w:val="DefaultParagraphFont"/>
    <w:link w:val="Numberedheading"/>
    <w:rsid w:val="00AD225E"/>
    <w:rPr>
      <w:b/>
      <w:color w:val="9BBB59" w:themeColor="accent3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61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0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5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MORTLEY, Angela (NHS SOUTH, CENTRAL AND WEST COMMISSIONING SUPPORT UNIT)</dc:creator>
  <cp:lastModifiedBy>MORTLEY, Angela (NHS SOUTH, CENTRAL AND WEST COMMISSIONING SUPPORT UNIT)</cp:lastModifiedBy>
  <cp:revision>7</cp:revision>
  <dcterms:created xsi:type="dcterms:W3CDTF">2023-02-07T11:20:00Z</dcterms:created>
  <dcterms:modified xsi:type="dcterms:W3CDTF">2023-02-07T14:47:00Z</dcterms:modified>
</cp:coreProperties>
</file>