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95485" w14:textId="77777777" w:rsidR="001A4DF9" w:rsidRDefault="00E43AF8">
      <w:pPr>
        <w:pStyle w:val="BodyText"/>
        <w:ind w:left="3749" w:firstLine="0"/>
        <w:rPr>
          <w:rFonts w:ascii="Times New Roman"/>
          <w:sz w:val="20"/>
        </w:rPr>
      </w:pPr>
      <w:r>
        <w:rPr>
          <w:rFonts w:ascii="Times New Roman"/>
          <w:noProof/>
          <w:sz w:val="20"/>
          <w:lang w:val="en-GB" w:eastAsia="en-GB"/>
        </w:rPr>
        <w:drawing>
          <wp:inline distT="0" distB="0" distL="0" distR="0" wp14:anchorId="65A42880" wp14:editId="65B29B6D">
            <wp:extent cx="3550468" cy="944401"/>
            <wp:effectExtent l="0" t="0" r="0" b="825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567677" cy="948978"/>
                    </a:xfrm>
                    <a:prstGeom prst="rect">
                      <a:avLst/>
                    </a:prstGeom>
                  </pic:spPr>
                </pic:pic>
              </a:graphicData>
            </a:graphic>
          </wp:inline>
        </w:drawing>
      </w:r>
    </w:p>
    <w:p w14:paraId="34EC4EDB" w14:textId="77777777" w:rsidR="001A4DF9" w:rsidRDefault="001A4DF9">
      <w:pPr>
        <w:pStyle w:val="BodyText"/>
        <w:ind w:firstLine="0"/>
        <w:rPr>
          <w:rFonts w:ascii="Times New Roman"/>
          <w:sz w:val="20"/>
        </w:rPr>
      </w:pPr>
    </w:p>
    <w:p w14:paraId="6899E78C" w14:textId="77777777" w:rsidR="001A4DF9" w:rsidRDefault="001A4DF9">
      <w:pPr>
        <w:pStyle w:val="BodyText"/>
        <w:ind w:firstLine="0"/>
        <w:rPr>
          <w:rFonts w:ascii="Times New Roman"/>
          <w:sz w:val="20"/>
        </w:rPr>
      </w:pPr>
    </w:p>
    <w:p w14:paraId="7354C457" w14:textId="77777777" w:rsidR="001A4DF9" w:rsidRDefault="001A4DF9">
      <w:pPr>
        <w:pStyle w:val="BodyText"/>
        <w:ind w:firstLine="0"/>
        <w:rPr>
          <w:rFonts w:ascii="Times New Roman"/>
          <w:sz w:val="20"/>
        </w:rPr>
      </w:pPr>
    </w:p>
    <w:p w14:paraId="15FD3FAF" w14:textId="77777777" w:rsidR="001A4DF9" w:rsidRDefault="001A4DF9">
      <w:pPr>
        <w:pStyle w:val="BodyText"/>
        <w:spacing w:before="2"/>
        <w:ind w:firstLine="0"/>
        <w:rPr>
          <w:rFonts w:ascii="Times New Roman"/>
          <w:sz w:val="28"/>
        </w:rPr>
      </w:pPr>
    </w:p>
    <w:p w14:paraId="2F80DCA4" w14:textId="77777777" w:rsidR="001A4DF9" w:rsidRDefault="001A4DF9">
      <w:pPr>
        <w:pStyle w:val="Heading1"/>
        <w:spacing w:before="92"/>
        <w:ind w:left="2302" w:right="2495" w:hanging="359"/>
      </w:pPr>
    </w:p>
    <w:p w14:paraId="7D9D3EAA" w14:textId="77777777" w:rsidR="001A4DF9" w:rsidRDefault="001A4DF9" w:rsidP="008673EA">
      <w:pPr>
        <w:pStyle w:val="BodyText"/>
        <w:spacing w:before="10"/>
        <w:ind w:firstLine="0"/>
        <w:jc w:val="center"/>
        <w:rPr>
          <w:b/>
          <w:sz w:val="27"/>
        </w:rPr>
      </w:pPr>
    </w:p>
    <w:p w14:paraId="1479FDB7" w14:textId="77777777" w:rsidR="001A4DF9" w:rsidRDefault="00E43AF8" w:rsidP="008C605B">
      <w:pPr>
        <w:spacing w:line="518" w:lineRule="auto"/>
        <w:ind w:right="45"/>
        <w:jc w:val="center"/>
        <w:rPr>
          <w:b/>
          <w:sz w:val="28"/>
        </w:rPr>
      </w:pPr>
      <w:r>
        <w:rPr>
          <w:b/>
          <w:sz w:val="28"/>
        </w:rPr>
        <w:t>SERVICE SPECIFICATION</w:t>
      </w:r>
    </w:p>
    <w:p w14:paraId="270715FF" w14:textId="77777777" w:rsidR="00655E5C" w:rsidRDefault="00655E5C" w:rsidP="008C605B">
      <w:pPr>
        <w:spacing w:line="518" w:lineRule="auto"/>
        <w:ind w:right="45"/>
        <w:jc w:val="center"/>
        <w:rPr>
          <w:b/>
          <w:sz w:val="28"/>
        </w:rPr>
      </w:pPr>
      <w:r>
        <w:rPr>
          <w:b/>
          <w:sz w:val="28"/>
        </w:rPr>
        <w:t>SCHEDULE  2</w:t>
      </w:r>
    </w:p>
    <w:p w14:paraId="55E39A2C" w14:textId="77777777" w:rsidR="001A4DF9" w:rsidRDefault="00E43AF8" w:rsidP="008C605B">
      <w:pPr>
        <w:spacing w:before="53"/>
        <w:ind w:right="45"/>
        <w:jc w:val="center"/>
        <w:rPr>
          <w:b/>
          <w:sz w:val="28"/>
        </w:rPr>
      </w:pPr>
      <w:r>
        <w:rPr>
          <w:b/>
          <w:sz w:val="28"/>
        </w:rPr>
        <w:t>THURMASTON HEALTH CENTRE</w:t>
      </w:r>
    </w:p>
    <w:p w14:paraId="179E6F37" w14:textId="77777777" w:rsidR="001A4DF9" w:rsidRDefault="00E43AF8" w:rsidP="008C605B">
      <w:pPr>
        <w:spacing w:before="49" w:line="276" w:lineRule="auto"/>
        <w:ind w:right="45"/>
        <w:jc w:val="center"/>
        <w:rPr>
          <w:b/>
          <w:sz w:val="28"/>
        </w:rPr>
      </w:pPr>
      <w:r>
        <w:rPr>
          <w:b/>
          <w:color w:val="212121"/>
          <w:sz w:val="28"/>
        </w:rPr>
        <w:t>573A Melton Rd, Thurmaston, Leicester LE4 8EA</w:t>
      </w:r>
    </w:p>
    <w:p w14:paraId="341D53AB" w14:textId="77777777" w:rsidR="001A4DF9" w:rsidRDefault="001A4DF9">
      <w:pPr>
        <w:pStyle w:val="BodyText"/>
        <w:ind w:firstLine="0"/>
        <w:rPr>
          <w:b/>
          <w:sz w:val="30"/>
        </w:rPr>
      </w:pPr>
    </w:p>
    <w:p w14:paraId="641F93EC" w14:textId="77777777" w:rsidR="001A4DF9" w:rsidRDefault="001A4DF9">
      <w:pPr>
        <w:pStyle w:val="BodyText"/>
        <w:ind w:firstLine="0"/>
        <w:rPr>
          <w:b/>
          <w:sz w:val="30"/>
        </w:rPr>
      </w:pPr>
    </w:p>
    <w:p w14:paraId="2A7AA58B" w14:textId="77777777" w:rsidR="001A4DF9" w:rsidRDefault="001A4DF9">
      <w:pPr>
        <w:pStyle w:val="BodyText"/>
        <w:ind w:firstLine="0"/>
        <w:rPr>
          <w:b/>
          <w:sz w:val="30"/>
        </w:rPr>
      </w:pPr>
    </w:p>
    <w:p w14:paraId="3E2D930C" w14:textId="77777777" w:rsidR="001A4DF9" w:rsidRDefault="001A4DF9">
      <w:pPr>
        <w:pStyle w:val="BodyText"/>
        <w:ind w:firstLine="0"/>
        <w:rPr>
          <w:b/>
          <w:sz w:val="30"/>
        </w:rPr>
      </w:pPr>
    </w:p>
    <w:p w14:paraId="756F0D1F" w14:textId="77777777" w:rsidR="001A4DF9" w:rsidRDefault="001A4DF9">
      <w:pPr>
        <w:pStyle w:val="BodyText"/>
        <w:ind w:firstLine="0"/>
        <w:rPr>
          <w:b/>
          <w:sz w:val="30"/>
        </w:rPr>
      </w:pPr>
    </w:p>
    <w:p w14:paraId="40574F54" w14:textId="77777777" w:rsidR="001A4DF9" w:rsidRDefault="001A4DF9">
      <w:pPr>
        <w:pStyle w:val="BodyText"/>
        <w:ind w:firstLine="0"/>
        <w:rPr>
          <w:b/>
          <w:sz w:val="30"/>
        </w:rPr>
      </w:pPr>
    </w:p>
    <w:p w14:paraId="708B2719" w14:textId="77777777" w:rsidR="001A4DF9" w:rsidRDefault="001A4DF9">
      <w:pPr>
        <w:pStyle w:val="BodyText"/>
        <w:ind w:firstLine="0"/>
        <w:rPr>
          <w:b/>
          <w:sz w:val="30"/>
        </w:rPr>
      </w:pPr>
    </w:p>
    <w:p w14:paraId="2567E544" w14:textId="77777777" w:rsidR="001A4DF9" w:rsidRDefault="001A4DF9">
      <w:pPr>
        <w:pStyle w:val="BodyText"/>
        <w:ind w:firstLine="0"/>
        <w:rPr>
          <w:b/>
          <w:sz w:val="30"/>
        </w:rPr>
      </w:pPr>
    </w:p>
    <w:p w14:paraId="1DD32CDC" w14:textId="77777777" w:rsidR="001A4DF9" w:rsidRDefault="001A4DF9">
      <w:pPr>
        <w:pStyle w:val="BodyText"/>
        <w:ind w:firstLine="0"/>
        <w:rPr>
          <w:b/>
          <w:sz w:val="30"/>
        </w:rPr>
      </w:pPr>
    </w:p>
    <w:p w14:paraId="496CAE84" w14:textId="77777777" w:rsidR="001A4DF9" w:rsidRDefault="001A4DF9">
      <w:pPr>
        <w:pStyle w:val="BodyText"/>
        <w:ind w:firstLine="0"/>
        <w:rPr>
          <w:b/>
          <w:sz w:val="30"/>
        </w:rPr>
      </w:pPr>
    </w:p>
    <w:p w14:paraId="696FD970" w14:textId="77777777" w:rsidR="001A4DF9" w:rsidRDefault="001A4DF9">
      <w:pPr>
        <w:pStyle w:val="BodyText"/>
        <w:ind w:firstLine="0"/>
        <w:rPr>
          <w:b/>
          <w:sz w:val="30"/>
        </w:rPr>
      </w:pPr>
    </w:p>
    <w:p w14:paraId="02F59594" w14:textId="77777777" w:rsidR="001A4DF9" w:rsidRDefault="001A4DF9">
      <w:pPr>
        <w:pStyle w:val="BodyText"/>
        <w:ind w:firstLine="0"/>
        <w:rPr>
          <w:b/>
          <w:sz w:val="30"/>
        </w:rPr>
      </w:pPr>
    </w:p>
    <w:p w14:paraId="2277F3DB" w14:textId="77777777" w:rsidR="001A4DF9" w:rsidRDefault="001A4DF9">
      <w:pPr>
        <w:pStyle w:val="BodyText"/>
        <w:ind w:firstLine="0"/>
        <w:rPr>
          <w:b/>
          <w:sz w:val="30"/>
        </w:rPr>
      </w:pPr>
    </w:p>
    <w:p w14:paraId="6ED2EF07" w14:textId="77777777" w:rsidR="001A4DF9" w:rsidRDefault="001A4DF9">
      <w:pPr>
        <w:pStyle w:val="BodyText"/>
        <w:ind w:firstLine="0"/>
        <w:rPr>
          <w:b/>
          <w:sz w:val="30"/>
        </w:rPr>
      </w:pPr>
    </w:p>
    <w:p w14:paraId="2D28C18D" w14:textId="77777777" w:rsidR="001A4DF9" w:rsidRDefault="001A4DF9">
      <w:pPr>
        <w:pStyle w:val="BodyText"/>
        <w:ind w:firstLine="0"/>
        <w:rPr>
          <w:b/>
          <w:sz w:val="30"/>
        </w:rPr>
      </w:pPr>
    </w:p>
    <w:p w14:paraId="0F96082E" w14:textId="77777777" w:rsidR="001A4DF9" w:rsidRDefault="001A4DF9">
      <w:pPr>
        <w:pStyle w:val="BodyText"/>
        <w:ind w:firstLine="0"/>
        <w:rPr>
          <w:b/>
          <w:sz w:val="30"/>
        </w:rPr>
      </w:pPr>
    </w:p>
    <w:p w14:paraId="09C48AE8" w14:textId="77777777" w:rsidR="001A4DF9" w:rsidRDefault="001A4DF9">
      <w:pPr>
        <w:pStyle w:val="BodyText"/>
        <w:ind w:firstLine="0"/>
        <w:rPr>
          <w:b/>
          <w:sz w:val="30"/>
        </w:rPr>
      </w:pPr>
    </w:p>
    <w:p w14:paraId="5411909D" w14:textId="77777777" w:rsidR="001A4DF9" w:rsidRDefault="00E43AF8">
      <w:pPr>
        <w:spacing w:before="216" w:line="276" w:lineRule="auto"/>
        <w:ind w:left="326" w:right="326"/>
        <w:jc w:val="both"/>
        <w:rPr>
          <w:sz w:val="18"/>
        </w:rPr>
      </w:pPr>
      <w:r>
        <w:rPr>
          <w:position w:val="9"/>
          <w:sz w:val="12"/>
        </w:rPr>
        <w:t xml:space="preserve">1 </w:t>
      </w:r>
      <w:r>
        <w:rPr>
          <w:sz w:val="18"/>
        </w:rPr>
        <w:t>The Service Specification must specify who the Contractor is to provide services to under the Contract, including where appropriate by reference to an area within which a person resident would be entitled to receive services under the Contract. This is a requirement of the APMS Directions.</w:t>
      </w:r>
    </w:p>
    <w:p w14:paraId="40E5C8ED" w14:textId="77777777" w:rsidR="001A4DF9" w:rsidRDefault="001A4DF9">
      <w:pPr>
        <w:spacing w:line="276" w:lineRule="auto"/>
        <w:jc w:val="both"/>
        <w:rPr>
          <w:sz w:val="18"/>
        </w:rPr>
        <w:sectPr w:rsidR="001A4DF9">
          <w:type w:val="continuous"/>
          <w:pgSz w:w="11910" w:h="16840"/>
          <w:pgMar w:top="1420" w:right="1680" w:bottom="280" w:left="1680" w:header="720" w:footer="720" w:gutter="0"/>
          <w:cols w:space="720"/>
        </w:sectPr>
      </w:pPr>
    </w:p>
    <w:p w14:paraId="4A5A0988" w14:textId="77777777" w:rsidR="001A4DF9" w:rsidRDefault="001A4DF9">
      <w:pPr>
        <w:pStyle w:val="BodyText"/>
        <w:spacing w:before="10"/>
        <w:ind w:firstLine="0"/>
      </w:pPr>
    </w:p>
    <w:p w14:paraId="7B2C93A6" w14:textId="77777777" w:rsidR="001A4DF9" w:rsidRDefault="00E43AF8">
      <w:pPr>
        <w:pStyle w:val="Heading2"/>
        <w:spacing w:before="93"/>
        <w:ind w:left="3241" w:right="2517" w:hanging="1249"/>
      </w:pPr>
      <w:r>
        <w:t>SCHEDULE 2 SERVICE SPECIFICATION CONTENTS PAGE</w:t>
      </w:r>
    </w:p>
    <w:p w14:paraId="7829410F" w14:textId="77777777" w:rsidR="001A4DF9" w:rsidRDefault="001A4DF9">
      <w:pPr>
        <w:pStyle w:val="BodyText"/>
        <w:spacing w:before="8"/>
        <w:ind w:firstLine="0"/>
        <w:rPr>
          <w:b/>
          <w:sz w:val="27"/>
        </w:rPr>
      </w:pPr>
    </w:p>
    <w:p w14:paraId="61B1E318" w14:textId="77777777" w:rsidR="001A4DF9" w:rsidRDefault="00E43AF8">
      <w:pPr>
        <w:spacing w:after="42"/>
        <w:ind w:left="326"/>
        <w:rPr>
          <w:b/>
          <w:sz w:val="24"/>
        </w:rPr>
      </w:pPr>
      <w:r>
        <w:rPr>
          <w:b/>
          <w:sz w:val="24"/>
        </w:rPr>
        <w:t>PART 1: GENERAL SERVICE DELIVERY REQUIREMENTS</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230"/>
      </w:tblGrid>
      <w:tr w:rsidR="001A4DF9" w14:paraId="6E975E30" w14:textId="77777777">
        <w:trPr>
          <w:trHeight w:hRule="exact" w:val="420"/>
        </w:trPr>
        <w:tc>
          <w:tcPr>
            <w:tcW w:w="1385" w:type="dxa"/>
          </w:tcPr>
          <w:p w14:paraId="0061F94C" w14:textId="77777777" w:rsidR="001A4DF9" w:rsidRDefault="00E43AF8">
            <w:pPr>
              <w:pStyle w:val="TableParagraph"/>
              <w:ind w:left="244"/>
            </w:pPr>
            <w:r>
              <w:t>1.1</w:t>
            </w:r>
          </w:p>
        </w:tc>
        <w:tc>
          <w:tcPr>
            <w:tcW w:w="7230" w:type="dxa"/>
          </w:tcPr>
          <w:p w14:paraId="49A58976" w14:textId="77777777" w:rsidR="001A4DF9" w:rsidRDefault="00E43AF8">
            <w:pPr>
              <w:pStyle w:val="TableParagraph"/>
              <w:ind w:left="278"/>
            </w:pPr>
            <w:r>
              <w:t>Aims of the Service</w:t>
            </w:r>
          </w:p>
        </w:tc>
      </w:tr>
      <w:tr w:rsidR="001A4DF9" w14:paraId="46703F7E" w14:textId="77777777">
        <w:trPr>
          <w:trHeight w:hRule="exact" w:val="422"/>
        </w:trPr>
        <w:tc>
          <w:tcPr>
            <w:tcW w:w="1385" w:type="dxa"/>
          </w:tcPr>
          <w:p w14:paraId="40055C5C" w14:textId="77777777" w:rsidR="001A4DF9" w:rsidRDefault="00E43AF8">
            <w:pPr>
              <w:pStyle w:val="TableParagraph"/>
              <w:spacing w:before="120"/>
              <w:ind w:left="244"/>
            </w:pPr>
            <w:r>
              <w:t>1.2</w:t>
            </w:r>
          </w:p>
        </w:tc>
        <w:tc>
          <w:tcPr>
            <w:tcW w:w="7230" w:type="dxa"/>
          </w:tcPr>
          <w:p w14:paraId="28B51841" w14:textId="77777777" w:rsidR="001A4DF9" w:rsidRDefault="00E43AF8">
            <w:pPr>
              <w:pStyle w:val="TableParagraph"/>
              <w:spacing w:before="120"/>
              <w:ind w:left="278"/>
            </w:pPr>
            <w:r>
              <w:t>High quality, appropriate, convenient and responsive care</w:t>
            </w:r>
          </w:p>
        </w:tc>
      </w:tr>
      <w:tr w:rsidR="001A4DF9" w14:paraId="228EADAE" w14:textId="77777777">
        <w:trPr>
          <w:trHeight w:hRule="exact" w:val="420"/>
        </w:trPr>
        <w:tc>
          <w:tcPr>
            <w:tcW w:w="1385" w:type="dxa"/>
          </w:tcPr>
          <w:p w14:paraId="5B40A25C" w14:textId="77777777" w:rsidR="001A4DF9" w:rsidRDefault="00E43AF8">
            <w:pPr>
              <w:pStyle w:val="TableParagraph"/>
              <w:ind w:left="244"/>
            </w:pPr>
            <w:r>
              <w:t>1.3</w:t>
            </w:r>
          </w:p>
        </w:tc>
        <w:tc>
          <w:tcPr>
            <w:tcW w:w="7230" w:type="dxa"/>
          </w:tcPr>
          <w:p w14:paraId="59A1783D" w14:textId="77777777" w:rsidR="001A4DF9" w:rsidRDefault="00E43AF8">
            <w:pPr>
              <w:pStyle w:val="TableParagraph"/>
              <w:ind w:left="278"/>
            </w:pPr>
            <w:r>
              <w:t>Patient and Public Involvement</w:t>
            </w:r>
          </w:p>
        </w:tc>
      </w:tr>
      <w:tr w:rsidR="001A4DF9" w14:paraId="1C5929AD" w14:textId="77777777">
        <w:trPr>
          <w:trHeight w:hRule="exact" w:val="422"/>
        </w:trPr>
        <w:tc>
          <w:tcPr>
            <w:tcW w:w="1385" w:type="dxa"/>
          </w:tcPr>
          <w:p w14:paraId="56A9A6CE" w14:textId="77777777" w:rsidR="001A4DF9" w:rsidRDefault="00E43AF8">
            <w:pPr>
              <w:pStyle w:val="TableParagraph"/>
              <w:ind w:left="244"/>
            </w:pPr>
            <w:r>
              <w:t>1.4</w:t>
            </w:r>
          </w:p>
        </w:tc>
        <w:tc>
          <w:tcPr>
            <w:tcW w:w="7230" w:type="dxa"/>
          </w:tcPr>
          <w:p w14:paraId="45710853" w14:textId="77777777" w:rsidR="001A4DF9" w:rsidRDefault="00E43AF8">
            <w:pPr>
              <w:pStyle w:val="TableParagraph"/>
              <w:ind w:left="278"/>
            </w:pPr>
            <w:r>
              <w:t>Patient Dignity, Privacy and Respect</w:t>
            </w:r>
          </w:p>
        </w:tc>
      </w:tr>
      <w:tr w:rsidR="001A4DF9" w14:paraId="413CDF0E" w14:textId="77777777">
        <w:trPr>
          <w:trHeight w:hRule="exact" w:val="420"/>
        </w:trPr>
        <w:tc>
          <w:tcPr>
            <w:tcW w:w="1385" w:type="dxa"/>
          </w:tcPr>
          <w:p w14:paraId="23A09D4D" w14:textId="77777777" w:rsidR="001A4DF9" w:rsidRDefault="00E43AF8">
            <w:pPr>
              <w:pStyle w:val="TableParagraph"/>
              <w:ind w:left="244"/>
            </w:pPr>
            <w:r>
              <w:t>1.5</w:t>
            </w:r>
          </w:p>
        </w:tc>
        <w:tc>
          <w:tcPr>
            <w:tcW w:w="7230" w:type="dxa"/>
          </w:tcPr>
          <w:p w14:paraId="63BF6970" w14:textId="77777777" w:rsidR="001A4DF9" w:rsidRDefault="00E43AF8">
            <w:pPr>
              <w:pStyle w:val="TableParagraph"/>
              <w:ind w:left="278"/>
            </w:pPr>
            <w:r>
              <w:t>Equity of Access</w:t>
            </w:r>
          </w:p>
        </w:tc>
      </w:tr>
      <w:tr w:rsidR="001A4DF9" w14:paraId="6C1DF8E7" w14:textId="77777777">
        <w:trPr>
          <w:trHeight w:hRule="exact" w:val="421"/>
        </w:trPr>
        <w:tc>
          <w:tcPr>
            <w:tcW w:w="1385" w:type="dxa"/>
          </w:tcPr>
          <w:p w14:paraId="5745EF1B" w14:textId="77777777" w:rsidR="001A4DF9" w:rsidRDefault="00E43AF8">
            <w:pPr>
              <w:pStyle w:val="TableParagraph"/>
              <w:ind w:left="244"/>
            </w:pPr>
            <w:r>
              <w:t>1.6</w:t>
            </w:r>
          </w:p>
        </w:tc>
        <w:tc>
          <w:tcPr>
            <w:tcW w:w="7230" w:type="dxa"/>
          </w:tcPr>
          <w:p w14:paraId="30F2C28A" w14:textId="77777777" w:rsidR="001A4DF9" w:rsidRDefault="00E43AF8">
            <w:pPr>
              <w:pStyle w:val="TableParagraph"/>
              <w:ind w:left="278"/>
            </w:pPr>
            <w:r>
              <w:t>Services for vulnerable and hard to engage groups</w:t>
            </w:r>
          </w:p>
        </w:tc>
      </w:tr>
      <w:tr w:rsidR="001A4DF9" w14:paraId="2179C4CD" w14:textId="77777777">
        <w:trPr>
          <w:trHeight w:hRule="exact" w:val="422"/>
        </w:trPr>
        <w:tc>
          <w:tcPr>
            <w:tcW w:w="1385" w:type="dxa"/>
          </w:tcPr>
          <w:p w14:paraId="54E2AEC7" w14:textId="77777777" w:rsidR="001A4DF9" w:rsidRDefault="00E43AF8">
            <w:pPr>
              <w:pStyle w:val="TableParagraph"/>
              <w:spacing w:before="120"/>
              <w:ind w:left="244"/>
            </w:pPr>
            <w:r>
              <w:t>1.7</w:t>
            </w:r>
          </w:p>
        </w:tc>
        <w:tc>
          <w:tcPr>
            <w:tcW w:w="7230" w:type="dxa"/>
          </w:tcPr>
          <w:p w14:paraId="1757E1AF" w14:textId="77777777" w:rsidR="001A4DF9" w:rsidRDefault="00E43AF8">
            <w:pPr>
              <w:pStyle w:val="TableParagraph"/>
              <w:spacing w:before="120"/>
              <w:ind w:left="278"/>
            </w:pPr>
            <w:r>
              <w:t>Violent Patients</w:t>
            </w:r>
          </w:p>
        </w:tc>
      </w:tr>
      <w:tr w:rsidR="001A4DF9" w14:paraId="688A8E3D" w14:textId="77777777">
        <w:trPr>
          <w:trHeight w:hRule="exact" w:val="420"/>
        </w:trPr>
        <w:tc>
          <w:tcPr>
            <w:tcW w:w="1385" w:type="dxa"/>
          </w:tcPr>
          <w:p w14:paraId="577FB839" w14:textId="77777777" w:rsidR="001A4DF9" w:rsidRDefault="00E43AF8">
            <w:pPr>
              <w:pStyle w:val="TableParagraph"/>
              <w:ind w:left="244"/>
            </w:pPr>
            <w:r>
              <w:t>1.8</w:t>
            </w:r>
          </w:p>
        </w:tc>
        <w:tc>
          <w:tcPr>
            <w:tcW w:w="7230" w:type="dxa"/>
          </w:tcPr>
          <w:p w14:paraId="59CB550C" w14:textId="77777777" w:rsidR="001A4DF9" w:rsidRDefault="00E43AF8">
            <w:pPr>
              <w:pStyle w:val="TableParagraph"/>
              <w:ind w:left="278"/>
            </w:pPr>
            <w:r>
              <w:t>Interpretation Services</w:t>
            </w:r>
          </w:p>
        </w:tc>
      </w:tr>
      <w:tr w:rsidR="001A4DF9" w14:paraId="23902AA9" w14:textId="77777777">
        <w:trPr>
          <w:trHeight w:hRule="exact" w:val="422"/>
        </w:trPr>
        <w:tc>
          <w:tcPr>
            <w:tcW w:w="1385" w:type="dxa"/>
          </w:tcPr>
          <w:p w14:paraId="267FB50B" w14:textId="77777777" w:rsidR="001A4DF9" w:rsidRDefault="00E43AF8">
            <w:pPr>
              <w:pStyle w:val="TableParagraph"/>
              <w:ind w:left="244"/>
            </w:pPr>
            <w:r>
              <w:t>1.9</w:t>
            </w:r>
          </w:p>
        </w:tc>
        <w:tc>
          <w:tcPr>
            <w:tcW w:w="7230" w:type="dxa"/>
          </w:tcPr>
          <w:p w14:paraId="0C513CA5" w14:textId="77777777" w:rsidR="001A4DF9" w:rsidRDefault="00E43AF8">
            <w:pPr>
              <w:pStyle w:val="TableParagraph"/>
              <w:ind w:left="278"/>
            </w:pPr>
            <w:r>
              <w:t>Informed Consent</w:t>
            </w:r>
          </w:p>
        </w:tc>
      </w:tr>
      <w:tr w:rsidR="001A4DF9" w14:paraId="02513AC0" w14:textId="77777777">
        <w:trPr>
          <w:trHeight w:hRule="exact" w:val="420"/>
        </w:trPr>
        <w:tc>
          <w:tcPr>
            <w:tcW w:w="1385" w:type="dxa"/>
          </w:tcPr>
          <w:p w14:paraId="6CC14905" w14:textId="77777777" w:rsidR="001A4DF9" w:rsidRDefault="00E43AF8">
            <w:pPr>
              <w:pStyle w:val="TableParagraph"/>
              <w:ind w:left="244"/>
            </w:pPr>
            <w:r>
              <w:t>1.10</w:t>
            </w:r>
          </w:p>
        </w:tc>
        <w:tc>
          <w:tcPr>
            <w:tcW w:w="7230" w:type="dxa"/>
          </w:tcPr>
          <w:p w14:paraId="4E1B246D" w14:textId="77777777" w:rsidR="001A4DF9" w:rsidRDefault="00E43AF8">
            <w:pPr>
              <w:pStyle w:val="TableParagraph"/>
              <w:ind w:left="278"/>
            </w:pPr>
            <w:r>
              <w:t>Referrals</w:t>
            </w:r>
          </w:p>
        </w:tc>
      </w:tr>
      <w:tr w:rsidR="001A4DF9" w14:paraId="352ECC44" w14:textId="77777777">
        <w:trPr>
          <w:trHeight w:hRule="exact" w:val="420"/>
        </w:trPr>
        <w:tc>
          <w:tcPr>
            <w:tcW w:w="1385" w:type="dxa"/>
          </w:tcPr>
          <w:p w14:paraId="0147805E" w14:textId="77777777" w:rsidR="001A4DF9" w:rsidRDefault="00E43AF8">
            <w:pPr>
              <w:pStyle w:val="TableParagraph"/>
              <w:ind w:left="244"/>
            </w:pPr>
            <w:r>
              <w:t>1.11</w:t>
            </w:r>
          </w:p>
        </w:tc>
        <w:tc>
          <w:tcPr>
            <w:tcW w:w="7230" w:type="dxa"/>
          </w:tcPr>
          <w:p w14:paraId="2F143480" w14:textId="77777777" w:rsidR="001A4DF9" w:rsidRDefault="00E43AF8">
            <w:pPr>
              <w:pStyle w:val="TableParagraph"/>
              <w:ind w:left="278"/>
            </w:pPr>
            <w:r>
              <w:t>Duty of Co-Operation</w:t>
            </w:r>
          </w:p>
        </w:tc>
      </w:tr>
      <w:tr w:rsidR="001A4DF9" w14:paraId="48C04365" w14:textId="77777777">
        <w:trPr>
          <w:trHeight w:hRule="exact" w:val="422"/>
        </w:trPr>
        <w:tc>
          <w:tcPr>
            <w:tcW w:w="1385" w:type="dxa"/>
          </w:tcPr>
          <w:p w14:paraId="5F5F151F" w14:textId="77777777" w:rsidR="001A4DF9" w:rsidRDefault="00E43AF8">
            <w:pPr>
              <w:pStyle w:val="TableParagraph"/>
              <w:ind w:left="244"/>
            </w:pPr>
            <w:r>
              <w:t>1.12</w:t>
            </w:r>
          </w:p>
        </w:tc>
        <w:tc>
          <w:tcPr>
            <w:tcW w:w="7230" w:type="dxa"/>
          </w:tcPr>
          <w:p w14:paraId="5DBA223C" w14:textId="77777777" w:rsidR="001A4DF9" w:rsidRDefault="00E43AF8">
            <w:pPr>
              <w:pStyle w:val="TableParagraph"/>
              <w:ind w:left="278"/>
            </w:pPr>
            <w:r>
              <w:t>IM &amp; T Information Governance</w:t>
            </w:r>
          </w:p>
        </w:tc>
      </w:tr>
      <w:tr w:rsidR="001A4DF9" w14:paraId="03B4CBD8" w14:textId="77777777">
        <w:trPr>
          <w:trHeight w:hRule="exact" w:val="420"/>
        </w:trPr>
        <w:tc>
          <w:tcPr>
            <w:tcW w:w="1385" w:type="dxa"/>
          </w:tcPr>
          <w:p w14:paraId="12E64D3D" w14:textId="77777777" w:rsidR="001A4DF9" w:rsidRDefault="00E43AF8">
            <w:pPr>
              <w:pStyle w:val="TableParagraph"/>
              <w:ind w:left="244"/>
            </w:pPr>
            <w:r>
              <w:t>1.13</w:t>
            </w:r>
          </w:p>
        </w:tc>
        <w:tc>
          <w:tcPr>
            <w:tcW w:w="7230" w:type="dxa"/>
          </w:tcPr>
          <w:p w14:paraId="282DE4F1" w14:textId="77777777" w:rsidR="001A4DF9" w:rsidRDefault="00E43AF8">
            <w:pPr>
              <w:pStyle w:val="TableParagraph"/>
              <w:ind w:left="278"/>
            </w:pPr>
            <w:r>
              <w:t>Disaster Recovery and Business Continuity</w:t>
            </w:r>
          </w:p>
        </w:tc>
      </w:tr>
    </w:tbl>
    <w:p w14:paraId="49FCCC39" w14:textId="77777777" w:rsidR="001A4DF9" w:rsidRDefault="001A4DF9">
      <w:pPr>
        <w:pStyle w:val="BodyText"/>
        <w:spacing w:before="4"/>
        <w:ind w:firstLine="0"/>
        <w:rPr>
          <w:b/>
          <w:sz w:val="27"/>
        </w:rPr>
      </w:pPr>
    </w:p>
    <w:p w14:paraId="02338DBD" w14:textId="77777777" w:rsidR="001A4DF9" w:rsidRDefault="00E43AF8">
      <w:pPr>
        <w:spacing w:after="45"/>
        <w:ind w:left="326"/>
        <w:rPr>
          <w:b/>
          <w:sz w:val="24"/>
        </w:rPr>
      </w:pPr>
      <w:r>
        <w:rPr>
          <w:b/>
          <w:sz w:val="24"/>
        </w:rPr>
        <w:t>PART 2: CORE SERVICES TO BE PROVIDED:</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022"/>
      </w:tblGrid>
      <w:tr w:rsidR="001A4DF9" w14:paraId="65775906" w14:textId="77777777">
        <w:trPr>
          <w:trHeight w:hRule="exact" w:val="420"/>
        </w:trPr>
        <w:tc>
          <w:tcPr>
            <w:tcW w:w="1594" w:type="dxa"/>
          </w:tcPr>
          <w:p w14:paraId="0ED135C6" w14:textId="77777777" w:rsidR="001A4DF9" w:rsidRDefault="00E43AF8">
            <w:pPr>
              <w:pStyle w:val="TableParagraph"/>
              <w:spacing w:before="118"/>
              <w:ind w:left="244"/>
            </w:pPr>
            <w:r>
              <w:t>2.1</w:t>
            </w:r>
          </w:p>
        </w:tc>
        <w:tc>
          <w:tcPr>
            <w:tcW w:w="7022" w:type="dxa"/>
          </w:tcPr>
          <w:p w14:paraId="0B08A38F" w14:textId="77777777" w:rsidR="001A4DF9" w:rsidRDefault="00E43AF8">
            <w:pPr>
              <w:pStyle w:val="TableParagraph"/>
              <w:spacing w:before="118"/>
              <w:ind w:left="268"/>
            </w:pPr>
            <w:r>
              <w:t>Services to be provided</w:t>
            </w:r>
          </w:p>
        </w:tc>
      </w:tr>
      <w:tr w:rsidR="001A4DF9" w14:paraId="26D09F5A" w14:textId="77777777">
        <w:trPr>
          <w:trHeight w:hRule="exact" w:val="420"/>
        </w:trPr>
        <w:tc>
          <w:tcPr>
            <w:tcW w:w="1594" w:type="dxa"/>
          </w:tcPr>
          <w:p w14:paraId="2E9F1E3C" w14:textId="77777777" w:rsidR="001A4DF9" w:rsidRDefault="00E43AF8">
            <w:pPr>
              <w:pStyle w:val="TableParagraph"/>
              <w:ind w:left="244"/>
            </w:pPr>
            <w:r>
              <w:t>2.2</w:t>
            </w:r>
          </w:p>
        </w:tc>
        <w:tc>
          <w:tcPr>
            <w:tcW w:w="7022" w:type="dxa"/>
          </w:tcPr>
          <w:p w14:paraId="2957C295" w14:textId="77777777" w:rsidR="001A4DF9" w:rsidRDefault="00E43AF8">
            <w:pPr>
              <w:pStyle w:val="TableParagraph"/>
              <w:ind w:left="268"/>
            </w:pPr>
            <w:r>
              <w:t>Contracted Activity and Growth</w:t>
            </w:r>
          </w:p>
        </w:tc>
      </w:tr>
      <w:tr w:rsidR="001A4DF9" w14:paraId="319A3C21" w14:textId="77777777">
        <w:trPr>
          <w:trHeight w:hRule="exact" w:val="422"/>
        </w:trPr>
        <w:tc>
          <w:tcPr>
            <w:tcW w:w="1594" w:type="dxa"/>
          </w:tcPr>
          <w:p w14:paraId="2C7E15A4" w14:textId="77777777" w:rsidR="001A4DF9" w:rsidRDefault="00E43AF8">
            <w:pPr>
              <w:pStyle w:val="TableParagraph"/>
              <w:spacing w:before="120"/>
              <w:ind w:left="244"/>
            </w:pPr>
            <w:r>
              <w:t>2.3</w:t>
            </w:r>
          </w:p>
        </w:tc>
        <w:tc>
          <w:tcPr>
            <w:tcW w:w="7022" w:type="dxa"/>
          </w:tcPr>
          <w:p w14:paraId="7C10F52A" w14:textId="77777777" w:rsidR="001A4DF9" w:rsidRDefault="00E43AF8">
            <w:pPr>
              <w:pStyle w:val="TableParagraph"/>
              <w:spacing w:before="120"/>
              <w:ind w:left="268"/>
            </w:pPr>
            <w:r>
              <w:t>Opening Hours</w:t>
            </w:r>
          </w:p>
        </w:tc>
      </w:tr>
      <w:tr w:rsidR="001A4DF9" w14:paraId="06790799" w14:textId="77777777">
        <w:trPr>
          <w:trHeight w:hRule="exact" w:val="420"/>
        </w:trPr>
        <w:tc>
          <w:tcPr>
            <w:tcW w:w="1594" w:type="dxa"/>
          </w:tcPr>
          <w:p w14:paraId="050178D0" w14:textId="77777777" w:rsidR="001A4DF9" w:rsidRDefault="00E43AF8">
            <w:pPr>
              <w:pStyle w:val="TableParagraph"/>
              <w:ind w:left="244"/>
            </w:pPr>
            <w:r>
              <w:t>2.4</w:t>
            </w:r>
          </w:p>
        </w:tc>
        <w:tc>
          <w:tcPr>
            <w:tcW w:w="7022" w:type="dxa"/>
          </w:tcPr>
          <w:p w14:paraId="2484673B" w14:textId="77777777" w:rsidR="001A4DF9" w:rsidRDefault="00E43AF8">
            <w:pPr>
              <w:pStyle w:val="TableParagraph"/>
              <w:ind w:left="268"/>
            </w:pPr>
            <w:r>
              <w:t>Clinical Team</w:t>
            </w:r>
          </w:p>
        </w:tc>
      </w:tr>
      <w:tr w:rsidR="001A4DF9" w14:paraId="1C0D0115" w14:textId="77777777">
        <w:trPr>
          <w:trHeight w:hRule="exact" w:val="422"/>
        </w:trPr>
        <w:tc>
          <w:tcPr>
            <w:tcW w:w="1594" w:type="dxa"/>
          </w:tcPr>
          <w:p w14:paraId="6C251ECB" w14:textId="77777777" w:rsidR="001A4DF9" w:rsidRDefault="00E43AF8">
            <w:pPr>
              <w:pStyle w:val="TableParagraph"/>
              <w:ind w:left="244"/>
            </w:pPr>
            <w:r>
              <w:t>2.5</w:t>
            </w:r>
          </w:p>
        </w:tc>
        <w:tc>
          <w:tcPr>
            <w:tcW w:w="7022" w:type="dxa"/>
          </w:tcPr>
          <w:p w14:paraId="671B4402" w14:textId="77777777" w:rsidR="001A4DF9" w:rsidRDefault="00E43AF8">
            <w:pPr>
              <w:pStyle w:val="TableParagraph"/>
              <w:ind w:left="268"/>
            </w:pPr>
            <w:r>
              <w:t>Flexible Access</w:t>
            </w:r>
          </w:p>
        </w:tc>
      </w:tr>
      <w:tr w:rsidR="001A4DF9" w14:paraId="7DEAD0A7" w14:textId="77777777">
        <w:trPr>
          <w:trHeight w:hRule="exact" w:val="420"/>
        </w:trPr>
        <w:tc>
          <w:tcPr>
            <w:tcW w:w="1594" w:type="dxa"/>
          </w:tcPr>
          <w:p w14:paraId="39EF3BE0" w14:textId="77777777" w:rsidR="001A4DF9" w:rsidRDefault="00E43AF8">
            <w:pPr>
              <w:pStyle w:val="TableParagraph"/>
              <w:ind w:left="244"/>
            </w:pPr>
            <w:r>
              <w:t>2.6</w:t>
            </w:r>
          </w:p>
        </w:tc>
        <w:tc>
          <w:tcPr>
            <w:tcW w:w="7022" w:type="dxa"/>
          </w:tcPr>
          <w:p w14:paraId="29D8D186" w14:textId="77777777" w:rsidR="001A4DF9" w:rsidRDefault="00E43AF8">
            <w:pPr>
              <w:pStyle w:val="TableParagraph"/>
              <w:ind w:left="268"/>
            </w:pPr>
            <w:r>
              <w:t xml:space="preserve">Provision of Reception </w:t>
            </w:r>
            <w:r w:rsidR="00B25147">
              <w:t xml:space="preserve">and Administrative </w:t>
            </w:r>
            <w:r>
              <w:t>Services</w:t>
            </w:r>
          </w:p>
        </w:tc>
      </w:tr>
      <w:tr w:rsidR="001A4DF9" w14:paraId="13ABDFAC" w14:textId="77777777">
        <w:trPr>
          <w:trHeight w:hRule="exact" w:val="420"/>
        </w:trPr>
        <w:tc>
          <w:tcPr>
            <w:tcW w:w="1594" w:type="dxa"/>
          </w:tcPr>
          <w:p w14:paraId="345381BE" w14:textId="77777777" w:rsidR="001A4DF9" w:rsidRDefault="00E43AF8">
            <w:pPr>
              <w:pStyle w:val="TableParagraph"/>
              <w:ind w:left="244"/>
            </w:pPr>
            <w:r>
              <w:t>2.7</w:t>
            </w:r>
          </w:p>
        </w:tc>
        <w:tc>
          <w:tcPr>
            <w:tcW w:w="7022" w:type="dxa"/>
          </w:tcPr>
          <w:p w14:paraId="02A51F3C" w14:textId="77777777" w:rsidR="001A4DF9" w:rsidRDefault="00E43AF8">
            <w:pPr>
              <w:pStyle w:val="TableParagraph"/>
              <w:ind w:left="268"/>
            </w:pPr>
            <w:r>
              <w:t>Essential Services</w:t>
            </w:r>
          </w:p>
        </w:tc>
      </w:tr>
      <w:tr w:rsidR="001A4DF9" w14:paraId="258A0181" w14:textId="77777777">
        <w:trPr>
          <w:trHeight w:hRule="exact" w:val="422"/>
        </w:trPr>
        <w:tc>
          <w:tcPr>
            <w:tcW w:w="1594" w:type="dxa"/>
          </w:tcPr>
          <w:p w14:paraId="43B076AB" w14:textId="77777777" w:rsidR="001A4DF9" w:rsidRDefault="00E43AF8">
            <w:pPr>
              <w:pStyle w:val="TableParagraph"/>
              <w:spacing w:before="120"/>
              <w:ind w:left="244"/>
            </w:pPr>
            <w:r>
              <w:t>2.8</w:t>
            </w:r>
          </w:p>
        </w:tc>
        <w:tc>
          <w:tcPr>
            <w:tcW w:w="7022" w:type="dxa"/>
          </w:tcPr>
          <w:p w14:paraId="63C55CE7" w14:textId="77777777" w:rsidR="001A4DF9" w:rsidRDefault="00B25147" w:rsidP="00B25147">
            <w:pPr>
              <w:pStyle w:val="TableParagraph"/>
              <w:spacing w:before="120"/>
              <w:ind w:left="268"/>
            </w:pPr>
            <w:r>
              <w:t xml:space="preserve">Directed Enhanced Services by NHS England </w:t>
            </w:r>
          </w:p>
        </w:tc>
      </w:tr>
      <w:tr w:rsidR="001A4DF9" w14:paraId="3A0C9EE3" w14:textId="77777777">
        <w:trPr>
          <w:trHeight w:hRule="exact" w:val="420"/>
        </w:trPr>
        <w:tc>
          <w:tcPr>
            <w:tcW w:w="1594" w:type="dxa"/>
          </w:tcPr>
          <w:p w14:paraId="3A6887CF" w14:textId="77777777" w:rsidR="001A4DF9" w:rsidRDefault="00E43AF8">
            <w:pPr>
              <w:pStyle w:val="TableParagraph"/>
              <w:ind w:left="244"/>
            </w:pPr>
            <w:r>
              <w:t>2.9</w:t>
            </w:r>
          </w:p>
        </w:tc>
        <w:tc>
          <w:tcPr>
            <w:tcW w:w="7022" w:type="dxa"/>
          </w:tcPr>
          <w:p w14:paraId="572ED0C9" w14:textId="77777777" w:rsidR="001A4DF9" w:rsidRDefault="00E43AF8" w:rsidP="00B25147">
            <w:pPr>
              <w:pStyle w:val="TableParagraph"/>
              <w:ind w:left="268"/>
            </w:pPr>
            <w:r>
              <w:t>Directed Enhanced Services</w:t>
            </w:r>
            <w:r w:rsidR="00B25147">
              <w:t xml:space="preserve"> by</w:t>
            </w:r>
            <w:r>
              <w:t xml:space="preserve"> </w:t>
            </w:r>
            <w:r w:rsidR="00B25147">
              <w:t>Public Health England</w:t>
            </w:r>
          </w:p>
        </w:tc>
      </w:tr>
      <w:tr w:rsidR="001A4DF9" w14:paraId="2A4FE383" w14:textId="77777777">
        <w:trPr>
          <w:trHeight w:hRule="exact" w:val="423"/>
        </w:trPr>
        <w:tc>
          <w:tcPr>
            <w:tcW w:w="1594" w:type="dxa"/>
          </w:tcPr>
          <w:p w14:paraId="11384B93" w14:textId="77777777" w:rsidR="001A4DF9" w:rsidRDefault="00E43AF8">
            <w:pPr>
              <w:pStyle w:val="TableParagraph"/>
              <w:spacing w:before="118"/>
              <w:ind w:left="244"/>
            </w:pPr>
            <w:r>
              <w:t>2.10</w:t>
            </w:r>
          </w:p>
        </w:tc>
        <w:tc>
          <w:tcPr>
            <w:tcW w:w="7022" w:type="dxa"/>
          </w:tcPr>
          <w:p w14:paraId="37B80977" w14:textId="77777777" w:rsidR="001A4DF9" w:rsidRDefault="00B25147">
            <w:pPr>
              <w:pStyle w:val="TableParagraph"/>
              <w:spacing w:before="118"/>
              <w:ind w:left="268"/>
            </w:pPr>
            <w:r>
              <w:t>Locally Commissioned Community Based Services</w:t>
            </w:r>
            <w:r w:rsidDel="00B25147">
              <w:t xml:space="preserve"> </w:t>
            </w:r>
          </w:p>
        </w:tc>
      </w:tr>
      <w:tr w:rsidR="001A4DF9" w14:paraId="4A5FD324" w14:textId="77777777">
        <w:trPr>
          <w:trHeight w:hRule="exact" w:val="420"/>
        </w:trPr>
        <w:tc>
          <w:tcPr>
            <w:tcW w:w="1594" w:type="dxa"/>
          </w:tcPr>
          <w:p w14:paraId="55D7E4CA" w14:textId="77777777" w:rsidR="001A4DF9" w:rsidRDefault="00E43AF8">
            <w:pPr>
              <w:pStyle w:val="TableParagraph"/>
              <w:ind w:left="244"/>
            </w:pPr>
            <w:r>
              <w:t>2.11</w:t>
            </w:r>
          </w:p>
        </w:tc>
        <w:tc>
          <w:tcPr>
            <w:tcW w:w="7022" w:type="dxa"/>
          </w:tcPr>
          <w:p w14:paraId="56710F2B" w14:textId="77777777" w:rsidR="001A4DF9" w:rsidRDefault="00B25147">
            <w:pPr>
              <w:pStyle w:val="TableParagraph"/>
              <w:ind w:left="268"/>
            </w:pPr>
            <w:r>
              <w:t>Home Visits</w:t>
            </w:r>
          </w:p>
        </w:tc>
      </w:tr>
      <w:tr w:rsidR="001A4DF9" w14:paraId="28609BDF" w14:textId="77777777">
        <w:trPr>
          <w:trHeight w:hRule="exact" w:val="420"/>
        </w:trPr>
        <w:tc>
          <w:tcPr>
            <w:tcW w:w="1594" w:type="dxa"/>
          </w:tcPr>
          <w:p w14:paraId="5933E2D8" w14:textId="77777777" w:rsidR="001A4DF9" w:rsidRDefault="00E43AF8">
            <w:pPr>
              <w:pStyle w:val="TableParagraph"/>
              <w:ind w:left="244"/>
            </w:pPr>
            <w:r>
              <w:t>2.12</w:t>
            </w:r>
          </w:p>
        </w:tc>
        <w:tc>
          <w:tcPr>
            <w:tcW w:w="7022" w:type="dxa"/>
          </w:tcPr>
          <w:p w14:paraId="36925F59" w14:textId="77777777" w:rsidR="001A4DF9" w:rsidRDefault="00B25147">
            <w:pPr>
              <w:pStyle w:val="TableParagraph"/>
              <w:ind w:left="268"/>
            </w:pPr>
            <w:r>
              <w:t>Phlebotomy Services</w:t>
            </w:r>
          </w:p>
        </w:tc>
      </w:tr>
      <w:tr w:rsidR="001A4DF9" w14:paraId="6799AC66" w14:textId="77777777">
        <w:trPr>
          <w:trHeight w:hRule="exact" w:val="384"/>
        </w:trPr>
        <w:tc>
          <w:tcPr>
            <w:tcW w:w="1594" w:type="dxa"/>
          </w:tcPr>
          <w:p w14:paraId="1D4878E1" w14:textId="77777777" w:rsidR="001A4DF9" w:rsidRDefault="00E43AF8">
            <w:pPr>
              <w:pStyle w:val="TableParagraph"/>
              <w:spacing w:before="120"/>
              <w:ind w:left="244"/>
            </w:pPr>
            <w:r>
              <w:t>2.13</w:t>
            </w:r>
          </w:p>
        </w:tc>
        <w:tc>
          <w:tcPr>
            <w:tcW w:w="7022" w:type="dxa"/>
          </w:tcPr>
          <w:p w14:paraId="0052126E" w14:textId="77777777" w:rsidR="001A4DF9" w:rsidRDefault="00B25147">
            <w:pPr>
              <w:pStyle w:val="TableParagraph"/>
              <w:spacing w:before="120"/>
              <w:ind w:left="268"/>
            </w:pPr>
            <w:r>
              <w:t>Long Term Conditions Care</w:t>
            </w:r>
          </w:p>
        </w:tc>
      </w:tr>
    </w:tbl>
    <w:p w14:paraId="0D77A5DE" w14:textId="77777777" w:rsidR="001A4DF9" w:rsidRDefault="001A4DF9">
      <w:pPr>
        <w:sectPr w:rsidR="001A4DF9">
          <w:footerReference w:type="default" r:id="rId13"/>
          <w:pgSz w:w="11910" w:h="16840"/>
          <w:pgMar w:top="1580" w:right="1140" w:bottom="1240" w:left="1680" w:header="0" w:footer="1055" w:gutter="0"/>
          <w:pgNumType w:start="2"/>
          <w:cols w:space="720"/>
        </w:sectPr>
      </w:pPr>
    </w:p>
    <w:p w14:paraId="4222EB39" w14:textId="77777777" w:rsidR="001A4DF9" w:rsidRDefault="001A4DF9">
      <w:pPr>
        <w:pStyle w:val="BodyText"/>
        <w:spacing w:before="10"/>
        <w:ind w:firstLine="0"/>
        <w:rPr>
          <w:b/>
          <w:sz w:val="16"/>
        </w:rPr>
      </w:pPr>
    </w:p>
    <w:p w14:paraId="50A6BEAD" w14:textId="77777777" w:rsidR="001A4DF9" w:rsidRDefault="00E43AF8">
      <w:pPr>
        <w:pStyle w:val="Heading3"/>
        <w:spacing w:before="94"/>
        <w:ind w:left="326" w:firstLine="0"/>
        <w:rPr>
          <w:u w:val="none"/>
        </w:rPr>
      </w:pPr>
      <w:r>
        <w:rPr>
          <w:u w:val="none"/>
        </w:rPr>
        <w:t>PART 3: APMS PREMIUM SERVICES</w:t>
      </w:r>
    </w:p>
    <w:p w14:paraId="27EDCBF0" w14:textId="77777777" w:rsidR="001A4DF9" w:rsidRDefault="001A4DF9">
      <w:pPr>
        <w:pStyle w:val="BodyText"/>
        <w:spacing w:before="7"/>
        <w:ind w:firstLine="0"/>
        <w:rPr>
          <w:b/>
          <w:sz w:val="27"/>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022"/>
      </w:tblGrid>
      <w:tr w:rsidR="001A4DF9" w14:paraId="39D09903" w14:textId="77777777">
        <w:trPr>
          <w:trHeight w:hRule="exact" w:val="382"/>
        </w:trPr>
        <w:tc>
          <w:tcPr>
            <w:tcW w:w="1594" w:type="dxa"/>
          </w:tcPr>
          <w:p w14:paraId="68B58EE7" w14:textId="77777777" w:rsidR="001A4DF9" w:rsidRDefault="00E43AF8">
            <w:pPr>
              <w:pStyle w:val="TableParagraph"/>
            </w:pPr>
            <w:r>
              <w:t>3.1</w:t>
            </w:r>
          </w:p>
        </w:tc>
        <w:tc>
          <w:tcPr>
            <w:tcW w:w="7022" w:type="dxa"/>
          </w:tcPr>
          <w:p w14:paraId="18381028" w14:textId="77777777" w:rsidR="001A4DF9" w:rsidRDefault="00E43AF8">
            <w:pPr>
              <w:pStyle w:val="TableParagraph"/>
              <w:ind w:left="268"/>
            </w:pPr>
            <w:r>
              <w:t>Aims</w:t>
            </w:r>
          </w:p>
        </w:tc>
      </w:tr>
      <w:tr w:rsidR="001A4DF9" w14:paraId="10FB83E4" w14:textId="77777777">
        <w:trPr>
          <w:trHeight w:hRule="exact" w:val="384"/>
        </w:trPr>
        <w:tc>
          <w:tcPr>
            <w:tcW w:w="1594" w:type="dxa"/>
          </w:tcPr>
          <w:p w14:paraId="128AD0B3" w14:textId="77777777" w:rsidR="001A4DF9" w:rsidRDefault="00E43AF8">
            <w:pPr>
              <w:pStyle w:val="TableParagraph"/>
            </w:pPr>
            <w:r>
              <w:t>3.2</w:t>
            </w:r>
          </w:p>
        </w:tc>
        <w:tc>
          <w:tcPr>
            <w:tcW w:w="7022" w:type="dxa"/>
          </w:tcPr>
          <w:p w14:paraId="727516E0" w14:textId="77777777" w:rsidR="001A4DF9" w:rsidRDefault="00E43AF8">
            <w:pPr>
              <w:pStyle w:val="TableParagraph"/>
              <w:ind w:left="268"/>
            </w:pPr>
            <w:r>
              <w:t>Improved Appointment Access</w:t>
            </w:r>
          </w:p>
        </w:tc>
      </w:tr>
      <w:tr w:rsidR="001A4DF9" w14:paraId="660433BF" w14:textId="77777777">
        <w:trPr>
          <w:trHeight w:hRule="exact" w:val="382"/>
        </w:trPr>
        <w:tc>
          <w:tcPr>
            <w:tcW w:w="1594" w:type="dxa"/>
          </w:tcPr>
          <w:p w14:paraId="1BFF86B1" w14:textId="77777777" w:rsidR="001A4DF9" w:rsidRDefault="00E43AF8">
            <w:pPr>
              <w:pStyle w:val="TableParagraph"/>
            </w:pPr>
            <w:r>
              <w:t>3.3</w:t>
            </w:r>
          </w:p>
        </w:tc>
        <w:tc>
          <w:tcPr>
            <w:tcW w:w="7022" w:type="dxa"/>
          </w:tcPr>
          <w:p w14:paraId="34DEE501" w14:textId="77777777" w:rsidR="001A4DF9" w:rsidRDefault="00E43AF8">
            <w:pPr>
              <w:pStyle w:val="TableParagraph"/>
              <w:ind w:left="268"/>
            </w:pPr>
            <w:r>
              <w:t>Health Promotion to prevent disease and improve self-care</w:t>
            </w:r>
          </w:p>
        </w:tc>
      </w:tr>
      <w:tr w:rsidR="001A4DF9" w14:paraId="08B17883" w14:textId="77777777">
        <w:trPr>
          <w:trHeight w:hRule="exact" w:val="422"/>
        </w:trPr>
        <w:tc>
          <w:tcPr>
            <w:tcW w:w="1594" w:type="dxa"/>
          </w:tcPr>
          <w:p w14:paraId="4A42252A" w14:textId="77777777" w:rsidR="001A4DF9" w:rsidRDefault="00E43AF8">
            <w:pPr>
              <w:pStyle w:val="TableParagraph"/>
              <w:spacing w:before="120"/>
            </w:pPr>
            <w:r>
              <w:t>3.4</w:t>
            </w:r>
          </w:p>
        </w:tc>
        <w:tc>
          <w:tcPr>
            <w:tcW w:w="7022" w:type="dxa"/>
          </w:tcPr>
          <w:p w14:paraId="6698A2FC" w14:textId="77777777" w:rsidR="001A4DF9" w:rsidRDefault="00E43AF8">
            <w:pPr>
              <w:pStyle w:val="TableParagraph"/>
              <w:spacing w:before="120"/>
              <w:ind w:left="268"/>
            </w:pPr>
            <w:r>
              <w:t>Clinical Audit and Risk Assessment</w:t>
            </w:r>
          </w:p>
        </w:tc>
      </w:tr>
      <w:tr w:rsidR="001A4DF9" w14:paraId="62FB9B93" w14:textId="77777777">
        <w:trPr>
          <w:trHeight w:hRule="exact" w:val="636"/>
        </w:trPr>
        <w:tc>
          <w:tcPr>
            <w:tcW w:w="1594" w:type="dxa"/>
          </w:tcPr>
          <w:p w14:paraId="1B6900B3" w14:textId="77777777" w:rsidR="001A4DF9" w:rsidRDefault="00E43AF8">
            <w:pPr>
              <w:pStyle w:val="TableParagraph"/>
            </w:pPr>
            <w:r>
              <w:t>3.5</w:t>
            </w:r>
          </w:p>
        </w:tc>
        <w:tc>
          <w:tcPr>
            <w:tcW w:w="7022" w:type="dxa"/>
          </w:tcPr>
          <w:p w14:paraId="264C94F7" w14:textId="77777777" w:rsidR="001A4DF9" w:rsidRDefault="001C47C2">
            <w:pPr>
              <w:pStyle w:val="TableParagraph"/>
              <w:ind w:left="268" w:right="1087"/>
            </w:pPr>
            <w:r>
              <w:t>Improving Patient Engagement and Communication</w:t>
            </w:r>
          </w:p>
        </w:tc>
      </w:tr>
      <w:tr w:rsidR="001A4DF9" w14:paraId="56CE633B" w14:textId="77777777">
        <w:trPr>
          <w:trHeight w:hRule="exact" w:val="420"/>
        </w:trPr>
        <w:tc>
          <w:tcPr>
            <w:tcW w:w="1594" w:type="dxa"/>
          </w:tcPr>
          <w:p w14:paraId="698C3A0E" w14:textId="77777777" w:rsidR="001A4DF9" w:rsidRDefault="00E43AF8">
            <w:pPr>
              <w:pStyle w:val="TableParagraph"/>
            </w:pPr>
            <w:r>
              <w:t>3.</w:t>
            </w:r>
            <w:r w:rsidR="001C47C2">
              <w:t>6</w:t>
            </w:r>
          </w:p>
        </w:tc>
        <w:tc>
          <w:tcPr>
            <w:tcW w:w="7022" w:type="dxa"/>
          </w:tcPr>
          <w:p w14:paraId="439C1B41" w14:textId="77777777" w:rsidR="001A4DF9" w:rsidRDefault="001C47C2">
            <w:pPr>
              <w:pStyle w:val="TableParagraph"/>
              <w:ind w:left="268"/>
            </w:pPr>
            <w:r>
              <w:t>Improving Patient Satisfaction</w:t>
            </w:r>
            <w:r w:rsidDel="001C47C2">
              <w:t xml:space="preserve"> </w:t>
            </w:r>
          </w:p>
        </w:tc>
      </w:tr>
      <w:tr w:rsidR="001A4DF9" w14:paraId="1C0A6326" w14:textId="77777777">
        <w:trPr>
          <w:trHeight w:hRule="exact" w:val="420"/>
        </w:trPr>
        <w:tc>
          <w:tcPr>
            <w:tcW w:w="1594" w:type="dxa"/>
          </w:tcPr>
          <w:p w14:paraId="46C1A760" w14:textId="77777777" w:rsidR="001A4DF9" w:rsidRDefault="00E43AF8">
            <w:pPr>
              <w:pStyle w:val="TableParagraph"/>
            </w:pPr>
            <w:r>
              <w:t>3.</w:t>
            </w:r>
            <w:r w:rsidR="001C47C2">
              <w:t>7</w:t>
            </w:r>
          </w:p>
        </w:tc>
        <w:tc>
          <w:tcPr>
            <w:tcW w:w="7022" w:type="dxa"/>
          </w:tcPr>
          <w:p w14:paraId="0E3ED8A8" w14:textId="77777777" w:rsidR="001A4DF9" w:rsidRDefault="001C47C2">
            <w:pPr>
              <w:pStyle w:val="TableParagraph"/>
              <w:ind w:left="268"/>
            </w:pPr>
            <w:r>
              <w:t>Staff Development and Satisfaction</w:t>
            </w:r>
          </w:p>
        </w:tc>
      </w:tr>
    </w:tbl>
    <w:p w14:paraId="558A7288" w14:textId="77777777" w:rsidR="001A4DF9" w:rsidRDefault="001A4DF9">
      <w:pPr>
        <w:pStyle w:val="BodyText"/>
        <w:spacing w:before="9"/>
        <w:ind w:firstLine="0"/>
        <w:rPr>
          <w:b/>
          <w:sz w:val="24"/>
        </w:rPr>
      </w:pPr>
    </w:p>
    <w:p w14:paraId="3B58C16B" w14:textId="77777777" w:rsidR="001A4DF9" w:rsidRDefault="00E43AF8">
      <w:pPr>
        <w:spacing w:after="42"/>
        <w:ind w:left="326"/>
        <w:rPr>
          <w:b/>
        </w:rPr>
      </w:pPr>
      <w:r>
        <w:rPr>
          <w:b/>
        </w:rPr>
        <w:t>PART 4: QUALITY, GOVERNANCE &amp; ASSURANCE</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230"/>
      </w:tblGrid>
      <w:tr w:rsidR="001A4DF9" w14:paraId="3F047A12" w14:textId="77777777">
        <w:trPr>
          <w:trHeight w:hRule="exact" w:val="422"/>
        </w:trPr>
        <w:tc>
          <w:tcPr>
            <w:tcW w:w="1385" w:type="dxa"/>
          </w:tcPr>
          <w:p w14:paraId="570102EE" w14:textId="77777777" w:rsidR="001A4DF9" w:rsidRDefault="00E43AF8">
            <w:pPr>
              <w:pStyle w:val="TableParagraph"/>
            </w:pPr>
            <w:r>
              <w:t>4.1</w:t>
            </w:r>
          </w:p>
        </w:tc>
        <w:tc>
          <w:tcPr>
            <w:tcW w:w="7230" w:type="dxa"/>
          </w:tcPr>
          <w:p w14:paraId="5CDA553A" w14:textId="77777777" w:rsidR="001A4DF9" w:rsidRDefault="00E43AF8">
            <w:pPr>
              <w:pStyle w:val="TableParagraph"/>
              <w:ind w:left="278"/>
            </w:pPr>
            <w:r>
              <w:t>Quality</w:t>
            </w:r>
            <w:r>
              <w:rPr>
                <w:spacing w:val="57"/>
              </w:rPr>
              <w:t xml:space="preserve"> </w:t>
            </w:r>
            <w:r>
              <w:t>Assurance</w:t>
            </w:r>
          </w:p>
        </w:tc>
      </w:tr>
      <w:tr w:rsidR="001A4DF9" w14:paraId="51F39579" w14:textId="77777777">
        <w:trPr>
          <w:trHeight w:hRule="exact" w:val="420"/>
        </w:trPr>
        <w:tc>
          <w:tcPr>
            <w:tcW w:w="1385" w:type="dxa"/>
          </w:tcPr>
          <w:p w14:paraId="29CBE2E0" w14:textId="77777777" w:rsidR="001A4DF9" w:rsidRDefault="00E43AF8">
            <w:pPr>
              <w:pStyle w:val="TableParagraph"/>
            </w:pPr>
            <w:r>
              <w:t>4.2</w:t>
            </w:r>
          </w:p>
        </w:tc>
        <w:tc>
          <w:tcPr>
            <w:tcW w:w="7230" w:type="dxa"/>
          </w:tcPr>
          <w:p w14:paraId="0DCB7927" w14:textId="77777777" w:rsidR="001A4DF9" w:rsidRDefault="00E43AF8">
            <w:pPr>
              <w:pStyle w:val="TableParagraph"/>
              <w:ind w:left="278"/>
            </w:pPr>
            <w:r>
              <w:t>Due Diligence</w:t>
            </w:r>
          </w:p>
        </w:tc>
      </w:tr>
      <w:tr w:rsidR="001A4DF9" w14:paraId="054DBF32" w14:textId="77777777">
        <w:trPr>
          <w:trHeight w:hRule="exact" w:val="420"/>
        </w:trPr>
        <w:tc>
          <w:tcPr>
            <w:tcW w:w="1385" w:type="dxa"/>
          </w:tcPr>
          <w:p w14:paraId="08BA27AA" w14:textId="77777777" w:rsidR="001A4DF9" w:rsidRDefault="00E43AF8">
            <w:pPr>
              <w:pStyle w:val="TableParagraph"/>
              <w:spacing w:before="118"/>
            </w:pPr>
            <w:r>
              <w:t>4.3</w:t>
            </w:r>
          </w:p>
        </w:tc>
        <w:tc>
          <w:tcPr>
            <w:tcW w:w="7230" w:type="dxa"/>
          </w:tcPr>
          <w:p w14:paraId="68905D07" w14:textId="77777777" w:rsidR="001A4DF9" w:rsidRDefault="00E43AF8">
            <w:pPr>
              <w:pStyle w:val="TableParagraph"/>
              <w:spacing w:before="118"/>
              <w:ind w:left="278"/>
            </w:pPr>
            <w:r>
              <w:t>Safeguarding</w:t>
            </w:r>
          </w:p>
        </w:tc>
      </w:tr>
      <w:tr w:rsidR="001A4DF9" w14:paraId="7F62534B" w14:textId="77777777">
        <w:trPr>
          <w:trHeight w:hRule="exact" w:val="422"/>
        </w:trPr>
        <w:tc>
          <w:tcPr>
            <w:tcW w:w="1385" w:type="dxa"/>
          </w:tcPr>
          <w:p w14:paraId="12AC98FD" w14:textId="77777777" w:rsidR="001A4DF9" w:rsidRDefault="00E43AF8">
            <w:pPr>
              <w:pStyle w:val="TableParagraph"/>
              <w:spacing w:before="120"/>
            </w:pPr>
            <w:r>
              <w:t>4.4</w:t>
            </w:r>
          </w:p>
        </w:tc>
        <w:tc>
          <w:tcPr>
            <w:tcW w:w="7230" w:type="dxa"/>
          </w:tcPr>
          <w:p w14:paraId="0275E1C1" w14:textId="77777777" w:rsidR="001A4DF9" w:rsidRDefault="001C47C2" w:rsidP="001C47C2">
            <w:pPr>
              <w:pStyle w:val="TableParagraph"/>
              <w:spacing w:before="120"/>
              <w:ind w:left="278"/>
            </w:pPr>
            <w:r>
              <w:t>Good Clinical Practice</w:t>
            </w:r>
          </w:p>
        </w:tc>
      </w:tr>
      <w:tr w:rsidR="001A4DF9" w14:paraId="7A6281A5" w14:textId="77777777">
        <w:trPr>
          <w:trHeight w:hRule="exact" w:val="420"/>
        </w:trPr>
        <w:tc>
          <w:tcPr>
            <w:tcW w:w="1385" w:type="dxa"/>
          </w:tcPr>
          <w:p w14:paraId="7A226E90" w14:textId="77777777" w:rsidR="001A4DF9" w:rsidRDefault="00E43AF8">
            <w:pPr>
              <w:pStyle w:val="TableParagraph"/>
            </w:pPr>
            <w:r>
              <w:t>4.5</w:t>
            </w:r>
          </w:p>
        </w:tc>
        <w:tc>
          <w:tcPr>
            <w:tcW w:w="7230" w:type="dxa"/>
          </w:tcPr>
          <w:p w14:paraId="15F88712" w14:textId="77777777" w:rsidR="001A4DF9" w:rsidRDefault="001C47C2">
            <w:pPr>
              <w:pStyle w:val="TableParagraph"/>
              <w:ind w:left="278"/>
            </w:pPr>
            <w:r>
              <w:t>Clinical Governance</w:t>
            </w:r>
          </w:p>
        </w:tc>
      </w:tr>
      <w:tr w:rsidR="001A4DF9" w14:paraId="54DE1DB1" w14:textId="77777777">
        <w:trPr>
          <w:trHeight w:hRule="exact" w:val="422"/>
        </w:trPr>
        <w:tc>
          <w:tcPr>
            <w:tcW w:w="1385" w:type="dxa"/>
          </w:tcPr>
          <w:p w14:paraId="30149B6A" w14:textId="77777777" w:rsidR="001A4DF9" w:rsidRDefault="00E43AF8">
            <w:pPr>
              <w:pStyle w:val="TableParagraph"/>
            </w:pPr>
            <w:r>
              <w:t>4.6</w:t>
            </w:r>
          </w:p>
        </w:tc>
        <w:tc>
          <w:tcPr>
            <w:tcW w:w="7230" w:type="dxa"/>
          </w:tcPr>
          <w:p w14:paraId="219B10BE" w14:textId="77777777" w:rsidR="001A4DF9" w:rsidRDefault="00C101FA">
            <w:pPr>
              <w:pStyle w:val="TableParagraph"/>
              <w:ind w:left="278"/>
            </w:pPr>
            <w:r>
              <w:t>Unwarranted</w:t>
            </w:r>
            <w:r w:rsidR="001C47C2">
              <w:t xml:space="preserve"> </w:t>
            </w:r>
            <w:r w:rsidR="00E43AF8">
              <w:t>Clinical Variation/Efficiency</w:t>
            </w:r>
          </w:p>
        </w:tc>
      </w:tr>
      <w:tr w:rsidR="001A4DF9" w14:paraId="3E55F3ED" w14:textId="77777777">
        <w:trPr>
          <w:trHeight w:hRule="exact" w:val="420"/>
        </w:trPr>
        <w:tc>
          <w:tcPr>
            <w:tcW w:w="1385" w:type="dxa"/>
          </w:tcPr>
          <w:p w14:paraId="6825F2E1" w14:textId="77777777" w:rsidR="001A4DF9" w:rsidRDefault="00E43AF8">
            <w:pPr>
              <w:pStyle w:val="TableParagraph"/>
            </w:pPr>
            <w:r>
              <w:t>4.7</w:t>
            </w:r>
          </w:p>
        </w:tc>
        <w:tc>
          <w:tcPr>
            <w:tcW w:w="7230" w:type="dxa"/>
          </w:tcPr>
          <w:p w14:paraId="12E38AF1" w14:textId="77777777" w:rsidR="001A4DF9" w:rsidRDefault="00E43AF8">
            <w:pPr>
              <w:pStyle w:val="TableParagraph"/>
              <w:ind w:left="278"/>
            </w:pPr>
            <w:r>
              <w:t>Quality &amp; Outcomes Framework (</w:t>
            </w:r>
            <w:proofErr w:type="spellStart"/>
            <w:r>
              <w:t>QoF</w:t>
            </w:r>
            <w:proofErr w:type="spellEnd"/>
            <w:r>
              <w:t>)</w:t>
            </w:r>
          </w:p>
        </w:tc>
      </w:tr>
      <w:tr w:rsidR="001A4DF9" w14:paraId="7E11352B" w14:textId="77777777">
        <w:trPr>
          <w:trHeight w:hRule="exact" w:val="420"/>
        </w:trPr>
        <w:tc>
          <w:tcPr>
            <w:tcW w:w="1385" w:type="dxa"/>
          </w:tcPr>
          <w:p w14:paraId="027BA3AB" w14:textId="77777777" w:rsidR="001A4DF9" w:rsidRDefault="00E43AF8">
            <w:pPr>
              <w:pStyle w:val="TableParagraph"/>
            </w:pPr>
            <w:r>
              <w:t>4.8</w:t>
            </w:r>
          </w:p>
        </w:tc>
        <w:tc>
          <w:tcPr>
            <w:tcW w:w="7230" w:type="dxa"/>
          </w:tcPr>
          <w:p w14:paraId="5C427F0E" w14:textId="77777777" w:rsidR="001A4DF9" w:rsidRDefault="00E43AF8">
            <w:pPr>
              <w:pStyle w:val="TableParagraph"/>
              <w:ind w:left="278"/>
            </w:pPr>
            <w:r>
              <w:t>Complaints</w:t>
            </w:r>
          </w:p>
        </w:tc>
      </w:tr>
      <w:tr w:rsidR="001A4DF9" w14:paraId="71C03208" w14:textId="77777777">
        <w:trPr>
          <w:trHeight w:hRule="exact" w:val="422"/>
        </w:trPr>
        <w:tc>
          <w:tcPr>
            <w:tcW w:w="1385" w:type="dxa"/>
          </w:tcPr>
          <w:p w14:paraId="7531B7D7" w14:textId="77777777" w:rsidR="001A4DF9" w:rsidRDefault="00E43AF8">
            <w:pPr>
              <w:pStyle w:val="TableParagraph"/>
              <w:spacing w:before="120"/>
            </w:pPr>
            <w:r>
              <w:t>4.9</w:t>
            </w:r>
          </w:p>
        </w:tc>
        <w:tc>
          <w:tcPr>
            <w:tcW w:w="7230" w:type="dxa"/>
          </w:tcPr>
          <w:p w14:paraId="0F66B1D0" w14:textId="77777777" w:rsidR="001A4DF9" w:rsidRDefault="00E43AF8">
            <w:pPr>
              <w:pStyle w:val="TableParagraph"/>
              <w:spacing w:before="120"/>
              <w:ind w:left="278"/>
            </w:pPr>
            <w:r>
              <w:t>Serious Incident Reporting</w:t>
            </w:r>
          </w:p>
        </w:tc>
      </w:tr>
      <w:tr w:rsidR="001A4DF9" w14:paraId="7D72B7D4" w14:textId="77777777">
        <w:trPr>
          <w:trHeight w:hRule="exact" w:val="420"/>
        </w:trPr>
        <w:tc>
          <w:tcPr>
            <w:tcW w:w="1385" w:type="dxa"/>
          </w:tcPr>
          <w:p w14:paraId="754C42F5" w14:textId="77777777" w:rsidR="001A4DF9" w:rsidRDefault="00E43AF8">
            <w:pPr>
              <w:pStyle w:val="TableParagraph"/>
            </w:pPr>
            <w:r>
              <w:t>4.10</w:t>
            </w:r>
          </w:p>
        </w:tc>
        <w:tc>
          <w:tcPr>
            <w:tcW w:w="7230" w:type="dxa"/>
          </w:tcPr>
          <w:p w14:paraId="09B19A22" w14:textId="77777777" w:rsidR="001A4DF9" w:rsidRDefault="00E43AF8">
            <w:pPr>
              <w:pStyle w:val="TableParagraph"/>
              <w:ind w:left="278"/>
            </w:pPr>
            <w:r>
              <w:t>Care Quality Commission (CQC)</w:t>
            </w:r>
          </w:p>
        </w:tc>
      </w:tr>
      <w:tr w:rsidR="001A4DF9" w14:paraId="4BA14043" w14:textId="77777777">
        <w:trPr>
          <w:trHeight w:hRule="exact" w:val="422"/>
        </w:trPr>
        <w:tc>
          <w:tcPr>
            <w:tcW w:w="1385" w:type="dxa"/>
          </w:tcPr>
          <w:p w14:paraId="35034A09" w14:textId="77777777" w:rsidR="001A4DF9" w:rsidRDefault="00E43AF8">
            <w:pPr>
              <w:pStyle w:val="TableParagraph"/>
            </w:pPr>
            <w:r>
              <w:t>4.11</w:t>
            </w:r>
          </w:p>
        </w:tc>
        <w:tc>
          <w:tcPr>
            <w:tcW w:w="7230" w:type="dxa"/>
          </w:tcPr>
          <w:p w14:paraId="5A3C0539" w14:textId="77777777" w:rsidR="001A4DF9" w:rsidRDefault="00E43AF8">
            <w:pPr>
              <w:pStyle w:val="TableParagraph"/>
              <w:ind w:left="278"/>
            </w:pPr>
            <w:r>
              <w:t>Infection Prevention and Control</w:t>
            </w:r>
          </w:p>
        </w:tc>
      </w:tr>
      <w:tr w:rsidR="001A4DF9" w14:paraId="4C2D7454" w14:textId="77777777">
        <w:trPr>
          <w:trHeight w:hRule="exact" w:val="421"/>
        </w:trPr>
        <w:tc>
          <w:tcPr>
            <w:tcW w:w="1385" w:type="dxa"/>
          </w:tcPr>
          <w:p w14:paraId="042B1B0B" w14:textId="77777777" w:rsidR="001A4DF9" w:rsidRDefault="00E43AF8">
            <w:pPr>
              <w:pStyle w:val="TableParagraph"/>
              <w:spacing w:before="118"/>
            </w:pPr>
            <w:r>
              <w:t>4.12</w:t>
            </w:r>
          </w:p>
        </w:tc>
        <w:tc>
          <w:tcPr>
            <w:tcW w:w="7230" w:type="dxa"/>
          </w:tcPr>
          <w:p w14:paraId="04B91A2A" w14:textId="77777777" w:rsidR="001A4DF9" w:rsidRDefault="00E43AF8">
            <w:pPr>
              <w:pStyle w:val="TableParagraph"/>
              <w:spacing w:before="118"/>
              <w:ind w:left="278"/>
            </w:pPr>
            <w:r>
              <w:t>Risk Management</w:t>
            </w:r>
          </w:p>
        </w:tc>
      </w:tr>
      <w:tr w:rsidR="001A4DF9" w14:paraId="2C665902" w14:textId="77777777">
        <w:trPr>
          <w:trHeight w:hRule="exact" w:val="422"/>
        </w:trPr>
        <w:tc>
          <w:tcPr>
            <w:tcW w:w="1385" w:type="dxa"/>
          </w:tcPr>
          <w:p w14:paraId="06D4A7C4" w14:textId="77777777" w:rsidR="001A4DF9" w:rsidRDefault="00E43AF8">
            <w:pPr>
              <w:pStyle w:val="TableParagraph"/>
            </w:pPr>
            <w:r>
              <w:t>4.13</w:t>
            </w:r>
          </w:p>
        </w:tc>
        <w:tc>
          <w:tcPr>
            <w:tcW w:w="7230" w:type="dxa"/>
          </w:tcPr>
          <w:p w14:paraId="2734B73D" w14:textId="77777777" w:rsidR="001A4DF9" w:rsidRDefault="00E43AF8">
            <w:pPr>
              <w:pStyle w:val="TableParagraph"/>
              <w:ind w:left="278"/>
            </w:pPr>
            <w:r>
              <w:t>Health and Safety at Work</w:t>
            </w:r>
          </w:p>
        </w:tc>
      </w:tr>
    </w:tbl>
    <w:p w14:paraId="6D715DE4" w14:textId="77777777" w:rsidR="001A4DF9" w:rsidRDefault="001A4DF9">
      <w:pPr>
        <w:sectPr w:rsidR="001A4DF9">
          <w:pgSz w:w="11910" w:h="16840"/>
          <w:pgMar w:top="1420" w:right="1140" w:bottom="1240" w:left="1680" w:header="0" w:footer="1055" w:gutter="0"/>
          <w:cols w:space="720"/>
        </w:sectPr>
      </w:pPr>
    </w:p>
    <w:p w14:paraId="312BEE90" w14:textId="77777777" w:rsidR="001A4DF9" w:rsidRDefault="00E43AF8">
      <w:pPr>
        <w:spacing w:before="78"/>
        <w:ind w:left="100"/>
        <w:rPr>
          <w:b/>
          <w:sz w:val="28"/>
        </w:rPr>
      </w:pPr>
      <w:r>
        <w:rPr>
          <w:b/>
          <w:sz w:val="28"/>
        </w:rPr>
        <w:lastRenderedPageBreak/>
        <w:t>PART 1 – AIMS &amp; GENERAL SERVICE DELIVERY</w:t>
      </w:r>
    </w:p>
    <w:p w14:paraId="7D6BD22A" w14:textId="77777777" w:rsidR="001A4DF9" w:rsidRDefault="001A4DF9">
      <w:pPr>
        <w:pStyle w:val="BodyText"/>
        <w:spacing w:before="6"/>
        <w:ind w:firstLine="0"/>
        <w:rPr>
          <w:b/>
          <w:sz w:val="29"/>
        </w:rPr>
      </w:pPr>
    </w:p>
    <w:p w14:paraId="2C6A9CE1" w14:textId="77777777" w:rsidR="001A4DF9" w:rsidRDefault="00E43AF8">
      <w:pPr>
        <w:pStyle w:val="ListParagraph"/>
        <w:numPr>
          <w:ilvl w:val="1"/>
          <w:numId w:val="50"/>
        </w:numPr>
        <w:tabs>
          <w:tab w:val="left" w:pos="849"/>
          <w:tab w:val="left" w:pos="850"/>
        </w:tabs>
        <w:rPr>
          <w:b/>
          <w:sz w:val="24"/>
        </w:rPr>
      </w:pPr>
      <w:r>
        <w:rPr>
          <w:b/>
          <w:sz w:val="24"/>
        </w:rPr>
        <w:t>AIMS OF THE</w:t>
      </w:r>
      <w:r>
        <w:rPr>
          <w:b/>
          <w:spacing w:val="-7"/>
          <w:sz w:val="24"/>
        </w:rPr>
        <w:t xml:space="preserve"> </w:t>
      </w:r>
      <w:r>
        <w:rPr>
          <w:b/>
          <w:sz w:val="24"/>
        </w:rPr>
        <w:t>SERVICE</w:t>
      </w:r>
    </w:p>
    <w:p w14:paraId="111134E4" w14:textId="77777777" w:rsidR="001A4DF9" w:rsidRDefault="001A4DF9">
      <w:pPr>
        <w:pStyle w:val="BodyText"/>
        <w:spacing w:before="4"/>
        <w:ind w:firstLine="0"/>
        <w:rPr>
          <w:b/>
          <w:sz w:val="29"/>
        </w:rPr>
      </w:pPr>
    </w:p>
    <w:p w14:paraId="5C26B770" w14:textId="77777777" w:rsidR="001A4DF9" w:rsidRDefault="00E43AF8">
      <w:pPr>
        <w:pStyle w:val="ListParagraph"/>
        <w:numPr>
          <w:ilvl w:val="2"/>
          <w:numId w:val="50"/>
        </w:numPr>
        <w:tabs>
          <w:tab w:val="left" w:pos="1643"/>
          <w:tab w:val="left" w:pos="1644"/>
        </w:tabs>
        <w:spacing w:line="360" w:lineRule="auto"/>
        <w:ind w:right="390" w:hanging="794"/>
      </w:pPr>
      <w:r>
        <w:t>The Commissioner recognises that Primary Care has a significant and strategic part to play in supporting the NHS Long Term Plan and therefore wants services provided at Thurmaston Health Centre to reflect and meet the ambitions of national and local</w:t>
      </w:r>
      <w:r>
        <w:rPr>
          <w:spacing w:val="-13"/>
        </w:rPr>
        <w:t xml:space="preserve"> </w:t>
      </w:r>
      <w:r>
        <w:t>strategy.</w:t>
      </w:r>
    </w:p>
    <w:p w14:paraId="54582EC2" w14:textId="77777777" w:rsidR="001A4DF9" w:rsidRDefault="00E43AF8">
      <w:pPr>
        <w:pStyle w:val="ListParagraph"/>
        <w:numPr>
          <w:ilvl w:val="2"/>
          <w:numId w:val="50"/>
        </w:numPr>
        <w:tabs>
          <w:tab w:val="left" w:pos="1643"/>
          <w:tab w:val="left" w:pos="1644"/>
        </w:tabs>
        <w:spacing w:before="202" w:line="360" w:lineRule="auto"/>
        <w:ind w:right="110" w:hanging="794"/>
      </w:pPr>
      <w:r>
        <w:t xml:space="preserve">The Commissioner is therefore seeking innovation in the provision of </w:t>
      </w:r>
      <w:r w:rsidR="00C2336B">
        <w:t xml:space="preserve">integrated </w:t>
      </w:r>
      <w:r>
        <w:t>primary care services, which align to both the national and local strategic plan,</w:t>
      </w:r>
      <w:r>
        <w:rPr>
          <w:spacing w:val="-23"/>
        </w:rPr>
        <w:t xml:space="preserve"> </w:t>
      </w:r>
      <w:r>
        <w:t>i.e.:</w:t>
      </w:r>
    </w:p>
    <w:p w14:paraId="5606B7F8" w14:textId="77777777" w:rsidR="001A4DF9" w:rsidRDefault="00E43AF8">
      <w:pPr>
        <w:pStyle w:val="Heading3"/>
        <w:numPr>
          <w:ilvl w:val="3"/>
          <w:numId w:val="50"/>
        </w:numPr>
        <w:tabs>
          <w:tab w:val="left" w:pos="2380"/>
          <w:tab w:val="left" w:pos="2381"/>
        </w:tabs>
        <w:spacing w:before="202"/>
        <w:rPr>
          <w:u w:val="none"/>
        </w:rPr>
      </w:pPr>
      <w:r>
        <w:rPr>
          <w:b w:val="0"/>
          <w:u w:val="none"/>
        </w:rPr>
        <w:t>‘</w:t>
      </w:r>
      <w:r>
        <w:rPr>
          <w:u w:val="none"/>
        </w:rPr>
        <w:t>Do things</w:t>
      </w:r>
      <w:r>
        <w:rPr>
          <w:spacing w:val="-10"/>
          <w:u w:val="none"/>
        </w:rPr>
        <w:t xml:space="preserve"> </w:t>
      </w:r>
      <w:r>
        <w:rPr>
          <w:u w:val="none"/>
        </w:rPr>
        <w:t>differently’</w:t>
      </w:r>
    </w:p>
    <w:p w14:paraId="5ACC89B9" w14:textId="77777777" w:rsidR="001A4DF9" w:rsidRDefault="00C2336B">
      <w:pPr>
        <w:pStyle w:val="ListParagraph"/>
        <w:numPr>
          <w:ilvl w:val="4"/>
          <w:numId w:val="50"/>
        </w:numPr>
        <w:tabs>
          <w:tab w:val="left" w:pos="3201"/>
          <w:tab w:val="left" w:pos="3202"/>
        </w:tabs>
        <w:spacing w:before="129"/>
        <w:ind w:hanging="720"/>
      </w:pPr>
      <w:r>
        <w:t>d</w:t>
      </w:r>
      <w:r w:rsidR="00E43AF8">
        <w:t>evelop new ways to improve access and service</w:t>
      </w:r>
      <w:r w:rsidR="00E43AF8">
        <w:rPr>
          <w:spacing w:val="-17"/>
        </w:rPr>
        <w:t xml:space="preserve"> </w:t>
      </w:r>
      <w:r w:rsidR="00E43AF8">
        <w:t>delivery</w:t>
      </w:r>
      <w:r w:rsidR="00526BF6">
        <w:t xml:space="preserve"> for our diverse population</w:t>
      </w:r>
      <w:r w:rsidR="00E43AF8">
        <w:t>;</w:t>
      </w:r>
    </w:p>
    <w:p w14:paraId="73CC55DF" w14:textId="77777777" w:rsidR="001A4DF9" w:rsidRDefault="00C2336B">
      <w:pPr>
        <w:pStyle w:val="ListParagraph"/>
        <w:numPr>
          <w:ilvl w:val="4"/>
          <w:numId w:val="50"/>
        </w:numPr>
        <w:tabs>
          <w:tab w:val="left" w:pos="3201"/>
          <w:tab w:val="left" w:pos="3202"/>
        </w:tabs>
        <w:spacing w:before="106" w:line="333" w:lineRule="auto"/>
        <w:ind w:right="535" w:hanging="720"/>
      </w:pPr>
      <w:r>
        <w:t>i</w:t>
      </w:r>
      <w:r w:rsidR="00E43AF8">
        <w:t>mprove</w:t>
      </w:r>
      <w:r w:rsidR="00526BF6">
        <w:t xml:space="preserve"> and embed the ethos of </w:t>
      </w:r>
      <w:r w:rsidR="00E43AF8">
        <w:t xml:space="preserve">integration and collaborative working with local health </w:t>
      </w:r>
      <w:r>
        <w:t xml:space="preserve">and social </w:t>
      </w:r>
      <w:r w:rsidR="00E43AF8">
        <w:t>care providers, including ‘Primary Care</w:t>
      </w:r>
      <w:r w:rsidR="00E43AF8">
        <w:rPr>
          <w:spacing w:val="-24"/>
        </w:rPr>
        <w:t xml:space="preserve"> </w:t>
      </w:r>
      <w:r w:rsidR="00E43AF8">
        <w:t>Networks;</w:t>
      </w:r>
    </w:p>
    <w:p w14:paraId="010739C9" w14:textId="77777777" w:rsidR="001A4DF9" w:rsidRDefault="00526BF6">
      <w:pPr>
        <w:pStyle w:val="ListParagraph"/>
        <w:numPr>
          <w:ilvl w:val="4"/>
          <w:numId w:val="50"/>
        </w:numPr>
        <w:tabs>
          <w:tab w:val="left" w:pos="3202"/>
        </w:tabs>
        <w:spacing w:before="29" w:line="345" w:lineRule="auto"/>
        <w:ind w:right="508" w:hanging="720"/>
        <w:jc w:val="both"/>
      </w:pPr>
      <w:r>
        <w:t xml:space="preserve">embed a culture of co-design </w:t>
      </w:r>
      <w:r w:rsidR="00E43AF8">
        <w:t xml:space="preserve"> with patients in the development of </w:t>
      </w:r>
      <w:r w:rsidR="00C2336B">
        <w:t xml:space="preserve">integrated primary care </w:t>
      </w:r>
      <w:r w:rsidR="00E43AF8">
        <w:t xml:space="preserve">services ensuring </w:t>
      </w:r>
      <w:r w:rsidR="00C2336B">
        <w:t xml:space="preserve">the patient has </w:t>
      </w:r>
      <w:r w:rsidR="00E43AF8">
        <w:t>more control over their own health and the care they</w:t>
      </w:r>
      <w:r w:rsidR="00E43AF8">
        <w:rPr>
          <w:spacing w:val="-10"/>
        </w:rPr>
        <w:t xml:space="preserve"> </w:t>
      </w:r>
      <w:r w:rsidR="00E43AF8">
        <w:t>receive;</w:t>
      </w:r>
    </w:p>
    <w:p w14:paraId="0D408B8B" w14:textId="77777777" w:rsidR="001A4DF9" w:rsidRDefault="00E43AF8">
      <w:pPr>
        <w:pStyle w:val="Heading3"/>
        <w:numPr>
          <w:ilvl w:val="3"/>
          <w:numId w:val="50"/>
        </w:numPr>
        <w:tabs>
          <w:tab w:val="left" w:pos="2380"/>
          <w:tab w:val="left" w:pos="2381"/>
        </w:tabs>
        <w:spacing w:before="15"/>
        <w:rPr>
          <w:u w:val="none"/>
        </w:rPr>
      </w:pPr>
      <w:r>
        <w:rPr>
          <w:u w:val="none"/>
        </w:rPr>
        <w:t>Preventing illness, tackle health</w:t>
      </w:r>
      <w:r>
        <w:rPr>
          <w:spacing w:val="-20"/>
          <w:u w:val="none"/>
        </w:rPr>
        <w:t xml:space="preserve"> </w:t>
      </w:r>
      <w:r>
        <w:rPr>
          <w:u w:val="none"/>
        </w:rPr>
        <w:t>inequalities;</w:t>
      </w:r>
    </w:p>
    <w:p w14:paraId="00361DD5" w14:textId="77777777" w:rsidR="00526BF6" w:rsidRDefault="00526BF6">
      <w:pPr>
        <w:pStyle w:val="ListParagraph"/>
        <w:numPr>
          <w:ilvl w:val="4"/>
          <w:numId w:val="50"/>
        </w:numPr>
        <w:tabs>
          <w:tab w:val="left" w:pos="3201"/>
          <w:tab w:val="left" w:pos="3202"/>
        </w:tabs>
        <w:spacing w:before="131" w:line="333" w:lineRule="auto"/>
        <w:ind w:right="564" w:hanging="720"/>
      </w:pPr>
      <w:r>
        <w:t>Understand and adopt a population health management approach to tackling health inequalities</w:t>
      </w:r>
    </w:p>
    <w:p w14:paraId="37231430" w14:textId="77777777" w:rsidR="00526BF6" w:rsidRDefault="00526BF6">
      <w:pPr>
        <w:pStyle w:val="ListParagraph"/>
        <w:numPr>
          <w:ilvl w:val="4"/>
          <w:numId w:val="50"/>
        </w:numPr>
        <w:tabs>
          <w:tab w:val="left" w:pos="3201"/>
          <w:tab w:val="left" w:pos="3202"/>
        </w:tabs>
        <w:spacing w:before="131" w:line="333" w:lineRule="auto"/>
        <w:ind w:right="564" w:hanging="720"/>
      </w:pPr>
      <w:r>
        <w:t>Enable a service model that increases equity of both access and outcomes for our different cohorts of populations</w:t>
      </w:r>
    </w:p>
    <w:p w14:paraId="57CA402E" w14:textId="77777777" w:rsidR="001A4DF9" w:rsidRDefault="00E43AF8">
      <w:pPr>
        <w:pStyle w:val="ListParagraph"/>
        <w:numPr>
          <w:ilvl w:val="4"/>
          <w:numId w:val="50"/>
        </w:numPr>
        <w:tabs>
          <w:tab w:val="left" w:pos="3201"/>
          <w:tab w:val="left" w:pos="3202"/>
        </w:tabs>
        <w:spacing w:before="131" w:line="333" w:lineRule="auto"/>
        <w:ind w:right="564" w:hanging="720"/>
      </w:pPr>
      <w:r>
        <w:t>Promote physical and psychological well-being and self- care</w:t>
      </w:r>
      <w:r w:rsidR="00526BF6">
        <w:t xml:space="preserve"> in a holistic model</w:t>
      </w:r>
      <w:r>
        <w:t>;</w:t>
      </w:r>
    </w:p>
    <w:p w14:paraId="050D00E0" w14:textId="77777777" w:rsidR="001A4DF9" w:rsidRDefault="00E43AF8">
      <w:pPr>
        <w:pStyle w:val="Heading3"/>
        <w:numPr>
          <w:ilvl w:val="3"/>
          <w:numId w:val="50"/>
        </w:numPr>
        <w:tabs>
          <w:tab w:val="left" w:pos="2380"/>
          <w:tab w:val="left" w:pos="2381"/>
        </w:tabs>
        <w:spacing w:before="28"/>
        <w:rPr>
          <w:u w:val="none"/>
        </w:rPr>
      </w:pPr>
      <w:r>
        <w:rPr>
          <w:b w:val="0"/>
          <w:u w:val="none"/>
        </w:rPr>
        <w:t>‘</w:t>
      </w:r>
      <w:r>
        <w:rPr>
          <w:u w:val="none"/>
        </w:rPr>
        <w:t>Provide world class care for major health</w:t>
      </w:r>
      <w:r>
        <w:rPr>
          <w:spacing w:val="-11"/>
          <w:u w:val="none"/>
        </w:rPr>
        <w:t xml:space="preserve"> </w:t>
      </w:r>
      <w:r>
        <w:rPr>
          <w:u w:val="none"/>
        </w:rPr>
        <w:t>problems’</w:t>
      </w:r>
    </w:p>
    <w:p w14:paraId="5EE754E2" w14:textId="77777777" w:rsidR="001A4DF9" w:rsidRDefault="00E43AF8">
      <w:pPr>
        <w:pStyle w:val="BodyText"/>
        <w:spacing w:before="129"/>
        <w:ind w:left="2363" w:right="4918" w:firstLine="0"/>
        <w:jc w:val="center"/>
      </w:pPr>
      <w:r>
        <w:t>Through the use of:</w:t>
      </w:r>
    </w:p>
    <w:p w14:paraId="6BB05530" w14:textId="77777777" w:rsidR="001A4DF9" w:rsidRDefault="00E43AF8">
      <w:pPr>
        <w:pStyle w:val="ListParagraph"/>
        <w:numPr>
          <w:ilvl w:val="4"/>
          <w:numId w:val="50"/>
        </w:numPr>
        <w:tabs>
          <w:tab w:val="left" w:pos="3201"/>
          <w:tab w:val="left" w:pos="3202"/>
        </w:tabs>
        <w:spacing w:before="126"/>
        <w:ind w:hanging="720"/>
      </w:pPr>
      <w:r>
        <w:t>improved continuity of</w:t>
      </w:r>
      <w:r>
        <w:rPr>
          <w:spacing w:val="-9"/>
        </w:rPr>
        <w:t xml:space="preserve"> </w:t>
      </w:r>
      <w:r>
        <w:t>care</w:t>
      </w:r>
    </w:p>
    <w:p w14:paraId="66C112A3" w14:textId="77777777" w:rsidR="001A4DF9" w:rsidRDefault="00E43AF8">
      <w:pPr>
        <w:pStyle w:val="ListParagraph"/>
        <w:numPr>
          <w:ilvl w:val="4"/>
          <w:numId w:val="50"/>
        </w:numPr>
        <w:tabs>
          <w:tab w:val="left" w:pos="3201"/>
          <w:tab w:val="left" w:pos="3202"/>
        </w:tabs>
        <w:spacing w:before="106"/>
        <w:ind w:hanging="720"/>
      </w:pPr>
      <w:r>
        <w:t>clinical</w:t>
      </w:r>
      <w:r>
        <w:rPr>
          <w:spacing w:val="-6"/>
        </w:rPr>
        <w:t xml:space="preserve"> </w:t>
      </w:r>
      <w:r>
        <w:t>audit,</w:t>
      </w:r>
    </w:p>
    <w:p w14:paraId="17F4EF54" w14:textId="77777777" w:rsidR="001A4DF9" w:rsidRDefault="00E43AF8">
      <w:pPr>
        <w:pStyle w:val="ListParagraph"/>
        <w:numPr>
          <w:ilvl w:val="4"/>
          <w:numId w:val="50"/>
        </w:numPr>
        <w:tabs>
          <w:tab w:val="left" w:pos="3201"/>
          <w:tab w:val="left" w:pos="3202"/>
        </w:tabs>
        <w:spacing w:before="106" w:line="333" w:lineRule="auto"/>
        <w:ind w:right="387" w:hanging="720"/>
      </w:pPr>
      <w:r>
        <w:t>appropriate risk assessment to promote early diagnosis of chronic</w:t>
      </w:r>
      <w:r>
        <w:rPr>
          <w:spacing w:val="-2"/>
        </w:rPr>
        <w:t xml:space="preserve"> </w:t>
      </w:r>
      <w:r>
        <w:t>disease;</w:t>
      </w:r>
    </w:p>
    <w:p w14:paraId="2A8E2383" w14:textId="77777777" w:rsidR="00526BF6" w:rsidRDefault="00526BF6">
      <w:pPr>
        <w:pStyle w:val="ListParagraph"/>
        <w:numPr>
          <w:ilvl w:val="4"/>
          <w:numId w:val="50"/>
        </w:numPr>
        <w:tabs>
          <w:tab w:val="left" w:pos="3201"/>
          <w:tab w:val="left" w:pos="3202"/>
        </w:tabs>
        <w:spacing w:before="30"/>
        <w:ind w:hanging="720"/>
      </w:pPr>
      <w:r>
        <w:t xml:space="preserve">Understand and act upon population health management </w:t>
      </w:r>
      <w:r>
        <w:lastRenderedPageBreak/>
        <w:t xml:space="preserve">data to identify, delay and </w:t>
      </w:r>
      <w:r w:rsidR="00A261DB">
        <w:t>/ or manage multi</w:t>
      </w:r>
      <w:r w:rsidR="00C101FA">
        <w:t xml:space="preserve"> </w:t>
      </w:r>
      <w:r w:rsidR="00E61FE2">
        <w:t>morbidity</w:t>
      </w:r>
    </w:p>
    <w:p w14:paraId="29F522B2" w14:textId="77777777" w:rsidR="001A4DF9" w:rsidRDefault="00E43AF8">
      <w:pPr>
        <w:pStyle w:val="ListParagraph"/>
        <w:numPr>
          <w:ilvl w:val="4"/>
          <w:numId w:val="50"/>
        </w:numPr>
        <w:tabs>
          <w:tab w:val="left" w:pos="3201"/>
          <w:tab w:val="left" w:pos="3202"/>
        </w:tabs>
        <w:spacing w:before="30"/>
        <w:ind w:hanging="720"/>
      </w:pPr>
      <w:r>
        <w:t>improved long term condition</w:t>
      </w:r>
      <w:r>
        <w:rPr>
          <w:spacing w:val="-15"/>
        </w:rPr>
        <w:t xml:space="preserve"> </w:t>
      </w:r>
      <w:r>
        <w:t>management;</w:t>
      </w:r>
    </w:p>
    <w:p w14:paraId="3C40D2CB" w14:textId="77777777" w:rsidR="001A4DF9" w:rsidRDefault="00E43AF8">
      <w:pPr>
        <w:pStyle w:val="Heading3"/>
        <w:numPr>
          <w:ilvl w:val="3"/>
          <w:numId w:val="50"/>
        </w:numPr>
        <w:tabs>
          <w:tab w:val="left" w:pos="2380"/>
          <w:tab w:val="left" w:pos="2381"/>
        </w:tabs>
        <w:spacing w:before="106"/>
        <w:rPr>
          <w:u w:val="none"/>
        </w:rPr>
      </w:pPr>
      <w:r>
        <w:rPr>
          <w:u w:val="none"/>
        </w:rPr>
        <w:t>Making better use of data and digital</w:t>
      </w:r>
      <w:r>
        <w:rPr>
          <w:spacing w:val="-12"/>
          <w:u w:val="none"/>
        </w:rPr>
        <w:t xml:space="preserve"> </w:t>
      </w:r>
      <w:r>
        <w:rPr>
          <w:u w:val="none"/>
        </w:rPr>
        <w:t>technology</w:t>
      </w:r>
    </w:p>
    <w:p w14:paraId="1DE37E34" w14:textId="77777777" w:rsidR="001A4DF9" w:rsidRDefault="00E43AF8">
      <w:pPr>
        <w:pStyle w:val="ListParagraph"/>
        <w:numPr>
          <w:ilvl w:val="4"/>
          <w:numId w:val="50"/>
        </w:numPr>
        <w:tabs>
          <w:tab w:val="left" w:pos="3201"/>
          <w:tab w:val="left" w:pos="3202"/>
        </w:tabs>
        <w:spacing w:before="128" w:line="333" w:lineRule="auto"/>
        <w:ind w:right="541" w:hanging="720"/>
      </w:pPr>
      <w:r>
        <w:t xml:space="preserve">The Contractor must </w:t>
      </w:r>
      <w:r w:rsidR="00D7097F">
        <w:t xml:space="preserve">support the ‘digital first’ approach and </w:t>
      </w:r>
      <w:r w:rsidR="00D0608B">
        <w:t>use clinically</w:t>
      </w:r>
      <w:r w:rsidR="00D7097F">
        <w:t xml:space="preserve"> safe</w:t>
      </w:r>
      <w:r w:rsidR="006345E4">
        <w:t>, NHS approved</w:t>
      </w:r>
      <w:r>
        <w:t xml:space="preserve"> digital technology </w:t>
      </w:r>
      <w:r w:rsidR="00D7097F">
        <w:t>to improve access,</w:t>
      </w:r>
      <w:r w:rsidR="00A261DB">
        <w:t xml:space="preserve"> increase equity of outcome,</w:t>
      </w:r>
      <w:r w:rsidR="00D7097F">
        <w:t xml:space="preserve"> increase patient choice, </w:t>
      </w:r>
      <w:r w:rsidR="006345E4">
        <w:t xml:space="preserve">and </w:t>
      </w:r>
      <w:r w:rsidR="00D7097F">
        <w:t xml:space="preserve">improve quality </w:t>
      </w:r>
      <w:r w:rsidR="00A261DB">
        <w:t xml:space="preserve">of care </w:t>
      </w:r>
      <w:r w:rsidR="00D7097F">
        <w:t xml:space="preserve"> </w:t>
      </w:r>
    </w:p>
    <w:p w14:paraId="3B6D5D2B" w14:textId="77777777" w:rsidR="001A4DF9" w:rsidRDefault="00E43AF8">
      <w:pPr>
        <w:pStyle w:val="Heading3"/>
        <w:numPr>
          <w:ilvl w:val="3"/>
          <w:numId w:val="50"/>
        </w:numPr>
        <w:tabs>
          <w:tab w:val="left" w:pos="2380"/>
          <w:tab w:val="left" w:pos="2381"/>
        </w:tabs>
        <w:spacing w:before="28"/>
        <w:rPr>
          <w:u w:val="none"/>
        </w:rPr>
      </w:pPr>
      <w:r>
        <w:rPr>
          <w:u w:val="none"/>
        </w:rPr>
        <w:t>Backing the</w:t>
      </w:r>
      <w:r>
        <w:rPr>
          <w:spacing w:val="-1"/>
          <w:u w:val="none"/>
        </w:rPr>
        <w:t xml:space="preserve"> </w:t>
      </w:r>
      <w:r>
        <w:rPr>
          <w:u w:val="none"/>
        </w:rPr>
        <w:t>workforce:</w:t>
      </w:r>
    </w:p>
    <w:p w14:paraId="6D9C1103" w14:textId="77777777" w:rsidR="001A4DF9" w:rsidRDefault="00E43AF8">
      <w:pPr>
        <w:pStyle w:val="ListParagraph"/>
        <w:numPr>
          <w:ilvl w:val="4"/>
          <w:numId w:val="50"/>
        </w:numPr>
        <w:tabs>
          <w:tab w:val="left" w:pos="3201"/>
          <w:tab w:val="left" w:pos="3202"/>
        </w:tabs>
        <w:spacing w:before="129" w:line="345" w:lineRule="auto"/>
        <w:ind w:right="1032" w:hanging="720"/>
      </w:pPr>
      <w:r>
        <w:t>The Contractor must provide a GP Led service with appropriate clinical oversight to support the multi- dimensional practice</w:t>
      </w:r>
      <w:r>
        <w:rPr>
          <w:spacing w:val="-7"/>
        </w:rPr>
        <w:t xml:space="preserve"> </w:t>
      </w:r>
      <w:r>
        <w:t>team;</w:t>
      </w:r>
    </w:p>
    <w:p w14:paraId="17458A7E" w14:textId="77777777" w:rsidR="001A4DF9" w:rsidRDefault="00E43AF8">
      <w:pPr>
        <w:pStyle w:val="ListParagraph"/>
        <w:numPr>
          <w:ilvl w:val="4"/>
          <w:numId w:val="50"/>
        </w:numPr>
        <w:tabs>
          <w:tab w:val="left" w:pos="3201"/>
          <w:tab w:val="left" w:pos="3202"/>
        </w:tabs>
        <w:spacing w:before="79" w:line="345" w:lineRule="auto"/>
        <w:ind w:right="112" w:hanging="720"/>
      </w:pPr>
      <w:r>
        <w:t>The Contractor must provide and support all staff holistically, ensuring personal development, promote confidence and greater staff</w:t>
      </w:r>
      <w:r>
        <w:rPr>
          <w:spacing w:val="-9"/>
        </w:rPr>
        <w:t xml:space="preserve"> </w:t>
      </w:r>
      <w:r>
        <w:t>satisfaction.</w:t>
      </w:r>
    </w:p>
    <w:p w14:paraId="61DEB48D" w14:textId="77777777" w:rsidR="001A4DF9" w:rsidRDefault="001A4DF9">
      <w:pPr>
        <w:pStyle w:val="BodyText"/>
        <w:ind w:firstLine="0"/>
        <w:rPr>
          <w:sz w:val="24"/>
        </w:rPr>
      </w:pPr>
    </w:p>
    <w:p w14:paraId="37C16894" w14:textId="77777777" w:rsidR="001A4DF9" w:rsidRDefault="001A4DF9">
      <w:pPr>
        <w:pStyle w:val="BodyText"/>
        <w:spacing w:before="10"/>
        <w:ind w:firstLine="0"/>
        <w:rPr>
          <w:sz w:val="18"/>
        </w:rPr>
      </w:pPr>
    </w:p>
    <w:p w14:paraId="11D5CA10" w14:textId="77777777" w:rsidR="001A4DF9" w:rsidRDefault="00E43AF8">
      <w:pPr>
        <w:pStyle w:val="Heading2"/>
        <w:numPr>
          <w:ilvl w:val="1"/>
          <w:numId w:val="50"/>
        </w:numPr>
        <w:tabs>
          <w:tab w:val="left" w:pos="849"/>
          <w:tab w:val="left" w:pos="850"/>
        </w:tabs>
      </w:pPr>
      <w:r>
        <w:t>High quality, appropriate and responsive</w:t>
      </w:r>
      <w:r>
        <w:rPr>
          <w:spacing w:val="-12"/>
        </w:rPr>
        <w:t xml:space="preserve"> </w:t>
      </w:r>
      <w:r>
        <w:t>care</w:t>
      </w:r>
    </w:p>
    <w:p w14:paraId="51B5888D" w14:textId="77777777" w:rsidR="001A4DF9" w:rsidRDefault="001A4DF9">
      <w:pPr>
        <w:pStyle w:val="BodyText"/>
        <w:ind w:firstLine="0"/>
        <w:rPr>
          <w:b/>
          <w:sz w:val="26"/>
        </w:rPr>
      </w:pPr>
    </w:p>
    <w:p w14:paraId="3C4460AA" w14:textId="77777777" w:rsidR="001A4DF9" w:rsidRPr="00F62EA4" w:rsidRDefault="00E43AF8" w:rsidP="00F62EA4">
      <w:pPr>
        <w:pStyle w:val="ListParagraph"/>
        <w:numPr>
          <w:ilvl w:val="2"/>
          <w:numId w:val="50"/>
        </w:numPr>
        <w:tabs>
          <w:tab w:val="left" w:pos="1643"/>
          <w:tab w:val="left" w:pos="1644"/>
        </w:tabs>
        <w:spacing w:before="230" w:line="360" w:lineRule="auto"/>
        <w:ind w:right="144" w:hanging="794"/>
      </w:pPr>
      <w:r>
        <w:t xml:space="preserve">The Contractor must be able to </w:t>
      </w:r>
      <w:proofErr w:type="spellStart"/>
      <w:r>
        <w:t>mobilise</w:t>
      </w:r>
      <w:proofErr w:type="spellEnd"/>
      <w:r>
        <w:t xml:space="preserve"> all services from commencement</w:t>
      </w:r>
      <w:r w:rsidRPr="00F62EA4">
        <w:t xml:space="preserve"> </w:t>
      </w:r>
      <w:r>
        <w:t>of the contract</w:t>
      </w:r>
      <w:r w:rsidRPr="00F62EA4">
        <w:t xml:space="preserve"> </w:t>
      </w:r>
      <w:r>
        <w:t>term.</w:t>
      </w:r>
    </w:p>
    <w:p w14:paraId="263D32A0" w14:textId="77777777" w:rsidR="001A4DF9" w:rsidRPr="00F62EA4" w:rsidRDefault="00E43AF8" w:rsidP="00F62EA4">
      <w:pPr>
        <w:pStyle w:val="ListParagraph"/>
        <w:numPr>
          <w:ilvl w:val="2"/>
          <w:numId w:val="50"/>
        </w:numPr>
        <w:tabs>
          <w:tab w:val="left" w:pos="1643"/>
          <w:tab w:val="left" w:pos="1644"/>
        </w:tabs>
        <w:spacing w:before="230" w:line="360" w:lineRule="auto"/>
        <w:ind w:right="144" w:hanging="794"/>
      </w:pPr>
      <w:r>
        <w:t>The Contractor must provide a GP Led service ensuring there is a robust process for clinical oversight throughout core hours to support a multi- disciplined practice</w:t>
      </w:r>
      <w:r w:rsidRPr="00F62EA4">
        <w:t xml:space="preserve"> </w:t>
      </w:r>
      <w:r>
        <w:t>team.</w:t>
      </w:r>
    </w:p>
    <w:p w14:paraId="14CBE7F0" w14:textId="77777777" w:rsidR="001A4DF9" w:rsidRPr="00F62EA4" w:rsidRDefault="00E43AF8" w:rsidP="00F62EA4">
      <w:pPr>
        <w:pStyle w:val="ListParagraph"/>
        <w:numPr>
          <w:ilvl w:val="2"/>
          <w:numId w:val="50"/>
        </w:numPr>
        <w:tabs>
          <w:tab w:val="left" w:pos="1643"/>
          <w:tab w:val="left" w:pos="1644"/>
        </w:tabs>
        <w:spacing w:before="230" w:line="360" w:lineRule="auto"/>
        <w:ind w:right="144" w:hanging="794"/>
      </w:pPr>
      <w:r>
        <w:t>To deliver a patient-</w:t>
      </w:r>
      <w:r w:rsidR="00D3035E">
        <w:t>centered</w:t>
      </w:r>
      <w:r>
        <w:t xml:space="preserve"> service, the Contractor must engage </w:t>
      </w:r>
      <w:r w:rsidR="00A261DB">
        <w:t xml:space="preserve">and co-design service with </w:t>
      </w:r>
      <w:r>
        <w:t xml:space="preserve">patients (including </w:t>
      </w:r>
      <w:proofErr w:type="spellStart"/>
      <w:r>
        <w:t>carer’s</w:t>
      </w:r>
      <w:proofErr w:type="spellEnd"/>
      <w:r>
        <w:t xml:space="preserve"> where appropriate) in the design and development of the services.</w:t>
      </w:r>
    </w:p>
    <w:p w14:paraId="6D8DA46C" w14:textId="77777777" w:rsidR="001A4DF9" w:rsidRPr="00F62EA4" w:rsidRDefault="00E43AF8" w:rsidP="00F62EA4">
      <w:pPr>
        <w:pStyle w:val="ListParagraph"/>
        <w:numPr>
          <w:ilvl w:val="2"/>
          <w:numId w:val="50"/>
        </w:numPr>
        <w:tabs>
          <w:tab w:val="left" w:pos="1643"/>
          <w:tab w:val="left" w:pos="1644"/>
        </w:tabs>
        <w:spacing w:before="230" w:line="360" w:lineRule="auto"/>
        <w:ind w:right="144" w:hanging="794"/>
      </w:pPr>
      <w:r>
        <w:t xml:space="preserve">Service delivery must ensure that Patients (and their families and </w:t>
      </w:r>
      <w:proofErr w:type="spellStart"/>
      <w:r>
        <w:t>carers</w:t>
      </w:r>
      <w:proofErr w:type="spellEnd"/>
      <w:r>
        <w:t xml:space="preserve"> where appropriate) are involved in and consulted on all decisions about their care and</w:t>
      </w:r>
      <w:r w:rsidRPr="00F62EA4">
        <w:t xml:space="preserve"> </w:t>
      </w:r>
      <w:r>
        <w:t>treatment.</w:t>
      </w:r>
    </w:p>
    <w:p w14:paraId="6DE9B2F3" w14:textId="77777777" w:rsidR="001A4DF9" w:rsidRDefault="00E43AF8" w:rsidP="00B22823">
      <w:pPr>
        <w:pStyle w:val="ListParagraph"/>
        <w:numPr>
          <w:ilvl w:val="2"/>
          <w:numId w:val="50"/>
        </w:numPr>
        <w:tabs>
          <w:tab w:val="left" w:pos="1643"/>
          <w:tab w:val="left" w:pos="1644"/>
        </w:tabs>
        <w:spacing w:before="230" w:line="360" w:lineRule="auto"/>
        <w:ind w:right="144" w:hanging="794"/>
      </w:pPr>
      <w:r>
        <w:t>In addition the Contractor must carefully consider and cross reference current Department of Health Guidance when developing, reviewing and implementing their service</w:t>
      </w:r>
      <w:r w:rsidRPr="00F62EA4">
        <w:t xml:space="preserve"> </w:t>
      </w:r>
      <w:r>
        <w:t>delivery.</w:t>
      </w:r>
    </w:p>
    <w:p w14:paraId="39830DE3" w14:textId="77777777" w:rsidR="00D3035E" w:rsidRDefault="00E43AF8" w:rsidP="009E362B">
      <w:pPr>
        <w:pStyle w:val="ListParagraph"/>
        <w:numPr>
          <w:ilvl w:val="2"/>
          <w:numId w:val="50"/>
        </w:numPr>
        <w:tabs>
          <w:tab w:val="left" w:pos="1643"/>
          <w:tab w:val="left" w:pos="1644"/>
        </w:tabs>
        <w:spacing w:before="230" w:line="360" w:lineRule="auto"/>
        <w:ind w:right="144" w:hanging="794"/>
      </w:pPr>
      <w:r>
        <w:t>Access and convenience are important aspects of a patient-</w:t>
      </w:r>
      <w:r w:rsidR="00D42C49">
        <w:t>centered</w:t>
      </w:r>
      <w:r>
        <w:t xml:space="preserve"> </w:t>
      </w:r>
      <w:r w:rsidR="00D42C49">
        <w:t>service;</w:t>
      </w:r>
      <w:r>
        <w:t xml:space="preserve"> however, it is vital that the services are delivered flexibly and appropriately, in response to the needs of the patient(s). </w:t>
      </w:r>
    </w:p>
    <w:p w14:paraId="73B88FCF" w14:textId="77777777" w:rsidR="001A4DF9" w:rsidRDefault="00E43AF8" w:rsidP="009E362B">
      <w:pPr>
        <w:pStyle w:val="ListParagraph"/>
        <w:numPr>
          <w:ilvl w:val="2"/>
          <w:numId w:val="50"/>
        </w:numPr>
        <w:tabs>
          <w:tab w:val="left" w:pos="1643"/>
          <w:tab w:val="left" w:pos="1644"/>
        </w:tabs>
        <w:spacing w:before="230" w:line="360" w:lineRule="auto"/>
        <w:ind w:right="144" w:hanging="794"/>
      </w:pPr>
      <w:r>
        <w:lastRenderedPageBreak/>
        <w:t xml:space="preserve">The Contractor must </w:t>
      </w:r>
      <w:proofErr w:type="spellStart"/>
      <w:r>
        <w:t>utilise</w:t>
      </w:r>
      <w:proofErr w:type="spellEnd"/>
      <w:r>
        <w:t xml:space="preserve"> new technology</w:t>
      </w:r>
      <w:r w:rsidR="00D165B2">
        <w:t>, including but not limited to telephone t</w:t>
      </w:r>
      <w:r w:rsidR="00ED4878">
        <w:t>ria</w:t>
      </w:r>
      <w:r w:rsidR="00D165B2">
        <w:t>ge and remote consultation</w:t>
      </w:r>
      <w:r>
        <w:t xml:space="preserve"> and other innovative systems in the provision of services, providing they have received prior agreement from the Commissioner and the support of patients.</w:t>
      </w:r>
    </w:p>
    <w:p w14:paraId="0A71E9F2" w14:textId="77777777" w:rsidR="001A4DF9" w:rsidRDefault="001A4DF9">
      <w:pPr>
        <w:pStyle w:val="BodyText"/>
        <w:ind w:firstLine="0"/>
        <w:rPr>
          <w:sz w:val="11"/>
        </w:rPr>
      </w:pPr>
    </w:p>
    <w:p w14:paraId="4F289233" w14:textId="77777777" w:rsidR="00FD685A" w:rsidRDefault="00FD685A">
      <w:pPr>
        <w:pStyle w:val="BodyText"/>
        <w:ind w:firstLine="0"/>
        <w:rPr>
          <w:sz w:val="11"/>
        </w:rPr>
      </w:pPr>
    </w:p>
    <w:p w14:paraId="627D8B96" w14:textId="77777777" w:rsidR="001A4DF9" w:rsidRDefault="00E43AF8" w:rsidP="008673EA">
      <w:pPr>
        <w:pStyle w:val="Heading2"/>
        <w:numPr>
          <w:ilvl w:val="1"/>
          <w:numId w:val="50"/>
        </w:numPr>
        <w:tabs>
          <w:tab w:val="left" w:pos="849"/>
          <w:tab w:val="left" w:pos="850"/>
        </w:tabs>
      </w:pPr>
      <w:r>
        <w:t>Patient and Public</w:t>
      </w:r>
      <w:r>
        <w:rPr>
          <w:spacing w:val="-9"/>
        </w:rPr>
        <w:t xml:space="preserve"> </w:t>
      </w:r>
      <w:r>
        <w:t>Involvement</w:t>
      </w:r>
    </w:p>
    <w:p w14:paraId="0560EA43" w14:textId="77777777" w:rsidR="001A4DF9" w:rsidRDefault="001A4DF9">
      <w:pPr>
        <w:pStyle w:val="BodyText"/>
        <w:spacing w:before="3"/>
        <w:ind w:firstLine="0"/>
        <w:rPr>
          <w:b/>
          <w:sz w:val="29"/>
        </w:rPr>
      </w:pPr>
    </w:p>
    <w:p w14:paraId="7207CDF9" w14:textId="77777777" w:rsidR="001A4DF9" w:rsidRDefault="00E43AF8">
      <w:pPr>
        <w:pStyle w:val="ListParagraph"/>
        <w:numPr>
          <w:ilvl w:val="2"/>
          <w:numId w:val="48"/>
        </w:numPr>
        <w:tabs>
          <w:tab w:val="left" w:pos="1643"/>
          <w:tab w:val="left" w:pos="1644"/>
        </w:tabs>
        <w:spacing w:line="360" w:lineRule="auto"/>
        <w:ind w:right="544" w:hanging="794"/>
      </w:pPr>
      <w:r>
        <w:t xml:space="preserve">It is important that patients and the public have a key voice in how </w:t>
      </w:r>
      <w:r w:rsidR="00D165B2">
        <w:t xml:space="preserve">integrated </w:t>
      </w:r>
      <w:r>
        <w:t>health and social care services are delivered and the contractor will has a statutory obligation to consult and engage with patients and the public under Section 242 of the Health and Social Care Act</w:t>
      </w:r>
      <w:r>
        <w:rPr>
          <w:spacing w:val="-17"/>
        </w:rPr>
        <w:t xml:space="preserve"> </w:t>
      </w:r>
      <w:r>
        <w:t>2012.</w:t>
      </w:r>
    </w:p>
    <w:p w14:paraId="3075CE28" w14:textId="77777777" w:rsidR="001A4DF9" w:rsidRDefault="001A4DF9">
      <w:pPr>
        <w:pStyle w:val="BodyText"/>
        <w:spacing w:before="2"/>
        <w:ind w:firstLine="0"/>
        <w:rPr>
          <w:sz w:val="33"/>
        </w:rPr>
      </w:pPr>
    </w:p>
    <w:p w14:paraId="3272A262" w14:textId="77777777" w:rsidR="001A4DF9" w:rsidRDefault="00E43AF8">
      <w:pPr>
        <w:pStyle w:val="ListParagraph"/>
        <w:numPr>
          <w:ilvl w:val="2"/>
          <w:numId w:val="48"/>
        </w:numPr>
        <w:tabs>
          <w:tab w:val="left" w:pos="1643"/>
          <w:tab w:val="left" w:pos="1644"/>
        </w:tabs>
        <w:spacing w:line="360" w:lineRule="auto"/>
        <w:ind w:right="604" w:hanging="794"/>
      </w:pPr>
      <w:r>
        <w:t xml:space="preserve">The contractor must improve </w:t>
      </w:r>
      <w:r w:rsidR="00A261DB">
        <w:t xml:space="preserve">and embed </w:t>
      </w:r>
      <w:r>
        <w:t xml:space="preserve">engagement and communication with patients throughout the term of this contract to develop services and communicate any changes made in patient services, having </w:t>
      </w:r>
      <w:r w:rsidR="0024194A">
        <w:t>regard for Part 3 paragraphs 3.5 and 3.6</w:t>
      </w:r>
      <w:r>
        <w:t xml:space="preserve"> of this Schedule</w:t>
      </w:r>
      <w:r>
        <w:rPr>
          <w:spacing w:val="-12"/>
        </w:rPr>
        <w:t xml:space="preserve"> </w:t>
      </w:r>
      <w:r>
        <w:t>2.</w:t>
      </w:r>
    </w:p>
    <w:p w14:paraId="72CC58DF" w14:textId="77777777" w:rsidR="001A4DF9" w:rsidRDefault="001A4DF9">
      <w:pPr>
        <w:pStyle w:val="BodyText"/>
        <w:ind w:firstLine="0"/>
        <w:rPr>
          <w:sz w:val="24"/>
        </w:rPr>
      </w:pPr>
    </w:p>
    <w:p w14:paraId="247A69F6" w14:textId="77777777" w:rsidR="001A4DF9" w:rsidRDefault="001A4DF9">
      <w:pPr>
        <w:pStyle w:val="BodyText"/>
        <w:ind w:firstLine="0"/>
        <w:rPr>
          <w:sz w:val="24"/>
        </w:rPr>
      </w:pPr>
    </w:p>
    <w:p w14:paraId="073FBB17" w14:textId="77777777" w:rsidR="001A4DF9" w:rsidRDefault="00E43AF8" w:rsidP="008673EA">
      <w:pPr>
        <w:pStyle w:val="Heading2"/>
        <w:numPr>
          <w:ilvl w:val="1"/>
          <w:numId w:val="50"/>
        </w:numPr>
        <w:tabs>
          <w:tab w:val="left" w:pos="849"/>
          <w:tab w:val="left" w:pos="850"/>
        </w:tabs>
      </w:pPr>
      <w:r>
        <w:t>Patient Dignity, Privacy &amp;</w:t>
      </w:r>
      <w:r>
        <w:rPr>
          <w:spacing w:val="-12"/>
        </w:rPr>
        <w:t xml:space="preserve"> </w:t>
      </w:r>
      <w:r>
        <w:t>Respect</w:t>
      </w:r>
    </w:p>
    <w:p w14:paraId="32F92817" w14:textId="77777777" w:rsidR="001A4DF9" w:rsidRDefault="001A4DF9">
      <w:pPr>
        <w:pStyle w:val="BodyText"/>
        <w:spacing w:before="4"/>
        <w:ind w:firstLine="0"/>
        <w:rPr>
          <w:b/>
          <w:sz w:val="29"/>
        </w:rPr>
      </w:pPr>
    </w:p>
    <w:p w14:paraId="1B83BFD1" w14:textId="77777777" w:rsidR="00A41ABB" w:rsidRPr="00A41ABB" w:rsidRDefault="00A41ABB" w:rsidP="00A41ABB">
      <w:pPr>
        <w:pStyle w:val="ListParagraph"/>
        <w:numPr>
          <w:ilvl w:val="1"/>
          <w:numId w:val="48"/>
        </w:numPr>
        <w:tabs>
          <w:tab w:val="left" w:pos="1643"/>
          <w:tab w:val="left" w:pos="1644"/>
        </w:tabs>
        <w:spacing w:line="360" w:lineRule="auto"/>
        <w:ind w:right="544"/>
        <w:rPr>
          <w:vanish/>
        </w:rPr>
      </w:pPr>
    </w:p>
    <w:p w14:paraId="28627704" w14:textId="77777777" w:rsidR="001A4DF9" w:rsidRDefault="00E43AF8" w:rsidP="00A41ABB">
      <w:pPr>
        <w:pStyle w:val="ListParagraph"/>
        <w:numPr>
          <w:ilvl w:val="2"/>
          <w:numId w:val="48"/>
        </w:numPr>
        <w:tabs>
          <w:tab w:val="left" w:pos="1643"/>
          <w:tab w:val="left" w:pos="1644"/>
        </w:tabs>
        <w:spacing w:line="360" w:lineRule="auto"/>
        <w:ind w:left="1644" w:right="544"/>
      </w:pPr>
      <w:r>
        <w:t>The Contractor</w:t>
      </w:r>
      <w:r>
        <w:rPr>
          <w:spacing w:val="-6"/>
        </w:rPr>
        <w:t xml:space="preserve"> </w:t>
      </w:r>
      <w:r>
        <w:t>must:</w:t>
      </w:r>
    </w:p>
    <w:p w14:paraId="647C8FDF" w14:textId="77777777" w:rsidR="001A4DF9" w:rsidRDefault="001A4DF9">
      <w:pPr>
        <w:pStyle w:val="BodyText"/>
        <w:spacing w:before="2"/>
        <w:ind w:firstLine="0"/>
        <w:rPr>
          <w:sz w:val="28"/>
        </w:rPr>
      </w:pPr>
    </w:p>
    <w:p w14:paraId="19A8396D" w14:textId="77777777" w:rsidR="001A4DF9" w:rsidRDefault="00E43AF8">
      <w:pPr>
        <w:pStyle w:val="ListParagraph"/>
        <w:numPr>
          <w:ilvl w:val="3"/>
          <w:numId w:val="48"/>
        </w:numPr>
        <w:tabs>
          <w:tab w:val="left" w:pos="2380"/>
          <w:tab w:val="left" w:pos="2381"/>
        </w:tabs>
        <w:spacing w:before="1" w:line="362" w:lineRule="auto"/>
        <w:ind w:right="101"/>
      </w:pPr>
      <w:r>
        <w:t>Ensure that all aspects of Service provision protect and preserves Patient dignity, privacy and confidentiality regardless of the</w:t>
      </w:r>
      <w:r>
        <w:rPr>
          <w:spacing w:val="-22"/>
        </w:rPr>
        <w:t xml:space="preserve"> </w:t>
      </w:r>
      <w:r>
        <w:t>location;</w:t>
      </w:r>
    </w:p>
    <w:p w14:paraId="65AFD526" w14:textId="77777777" w:rsidR="00C154E8" w:rsidRDefault="00E43AF8">
      <w:pPr>
        <w:pStyle w:val="ListParagraph"/>
        <w:numPr>
          <w:ilvl w:val="3"/>
          <w:numId w:val="48"/>
        </w:numPr>
        <w:tabs>
          <w:tab w:val="left" w:pos="2380"/>
          <w:tab w:val="left" w:pos="2381"/>
        </w:tabs>
        <w:spacing w:before="200" w:line="360" w:lineRule="auto"/>
        <w:ind w:right="235"/>
      </w:pPr>
      <w:r>
        <w:t>Allow Patients to have their personal clinical details discussed with them by an appropriate clinician, where possible maintaining continuity of</w:t>
      </w:r>
      <w:r>
        <w:rPr>
          <w:spacing w:val="-8"/>
        </w:rPr>
        <w:t xml:space="preserve"> </w:t>
      </w:r>
      <w:r>
        <w:t>care</w:t>
      </w:r>
    </w:p>
    <w:p w14:paraId="259108BE" w14:textId="77777777" w:rsidR="001A4DF9" w:rsidRDefault="00C154E8" w:rsidP="00C154E8">
      <w:pPr>
        <w:pStyle w:val="ListParagraph"/>
        <w:numPr>
          <w:ilvl w:val="3"/>
          <w:numId w:val="48"/>
        </w:numPr>
        <w:tabs>
          <w:tab w:val="left" w:pos="2380"/>
          <w:tab w:val="left" w:pos="2381"/>
        </w:tabs>
        <w:spacing w:before="200" w:line="360" w:lineRule="auto"/>
        <w:ind w:right="235"/>
      </w:pPr>
      <w:r>
        <w:t>As far as reasonably practicable, patients should be offered choice in who they see, for example, if a patient would prefer a female doctor for intimate examinations.</w:t>
      </w:r>
    </w:p>
    <w:p w14:paraId="4809371E" w14:textId="77777777" w:rsidR="001A4DF9" w:rsidRDefault="00E43AF8">
      <w:pPr>
        <w:pStyle w:val="ListParagraph"/>
        <w:numPr>
          <w:ilvl w:val="3"/>
          <w:numId w:val="48"/>
        </w:numPr>
        <w:tabs>
          <w:tab w:val="left" w:pos="2380"/>
          <w:tab w:val="left" w:pos="2381"/>
        </w:tabs>
        <w:spacing w:before="204" w:line="360" w:lineRule="auto"/>
        <w:ind w:right="294"/>
      </w:pPr>
      <w:r>
        <w:t>Ensure that a trained chaperone is available for intimate examinations. The Contractor must ensure that that they preserve patient dignity, respect and cultural preferences at all</w:t>
      </w:r>
      <w:r>
        <w:rPr>
          <w:spacing w:val="-15"/>
        </w:rPr>
        <w:t xml:space="preserve"> </w:t>
      </w:r>
      <w:r>
        <w:t>times.</w:t>
      </w:r>
    </w:p>
    <w:p w14:paraId="2494486D" w14:textId="77777777" w:rsidR="001A4DF9" w:rsidRDefault="00E43AF8">
      <w:pPr>
        <w:pStyle w:val="ListParagraph"/>
        <w:numPr>
          <w:ilvl w:val="3"/>
          <w:numId w:val="48"/>
        </w:numPr>
        <w:tabs>
          <w:tab w:val="left" w:pos="2380"/>
          <w:tab w:val="left" w:pos="2381"/>
        </w:tabs>
        <w:spacing w:before="202" w:line="360" w:lineRule="auto"/>
        <w:ind w:right="597"/>
      </w:pPr>
      <w:r>
        <w:lastRenderedPageBreak/>
        <w:t>Ensure that all Staff behaves professionally and with discretion</w:t>
      </w:r>
      <w:r w:rsidR="00C154E8">
        <w:t>, compassion and sensitivity</w:t>
      </w:r>
      <w:r>
        <w:t xml:space="preserve"> towards all Patients, staff and families at all</w:t>
      </w:r>
      <w:r>
        <w:rPr>
          <w:spacing w:val="-12"/>
        </w:rPr>
        <w:t xml:space="preserve"> </w:t>
      </w:r>
      <w:r>
        <w:t>times.</w:t>
      </w:r>
    </w:p>
    <w:p w14:paraId="67AB3EDC" w14:textId="77777777" w:rsidR="00C154E8" w:rsidRDefault="00C154E8" w:rsidP="00C154E8">
      <w:pPr>
        <w:pStyle w:val="ListParagraph"/>
        <w:numPr>
          <w:ilvl w:val="3"/>
          <w:numId w:val="48"/>
        </w:numPr>
        <w:tabs>
          <w:tab w:val="left" w:pos="2380"/>
          <w:tab w:val="left" w:pos="2381"/>
        </w:tabs>
        <w:spacing w:before="202" w:line="360" w:lineRule="auto"/>
        <w:ind w:right="597"/>
      </w:pPr>
      <w:r>
        <w:t>Develop policies, processes and procedures which support the safe implementation of referrals to and from nurses, including nurse specialists. These will incorporate the identification and description of extended nursing roles in treatment and investigation of patients.</w:t>
      </w:r>
    </w:p>
    <w:p w14:paraId="2F975FC8" w14:textId="77777777" w:rsidR="003275BB" w:rsidRDefault="003275BB" w:rsidP="00C154E8">
      <w:pPr>
        <w:tabs>
          <w:tab w:val="left" w:pos="2380"/>
          <w:tab w:val="left" w:pos="2381"/>
        </w:tabs>
        <w:spacing w:before="202" w:line="360" w:lineRule="auto"/>
        <w:ind w:right="597"/>
      </w:pPr>
    </w:p>
    <w:p w14:paraId="5D4237AC" w14:textId="77777777" w:rsidR="001A4DF9" w:rsidRDefault="00E43AF8" w:rsidP="00A41ABB">
      <w:pPr>
        <w:pStyle w:val="Heading2"/>
        <w:numPr>
          <w:ilvl w:val="1"/>
          <w:numId w:val="50"/>
        </w:numPr>
        <w:tabs>
          <w:tab w:val="left" w:pos="849"/>
          <w:tab w:val="left" w:pos="850"/>
        </w:tabs>
      </w:pPr>
      <w:r>
        <w:t>Equity of Access</w:t>
      </w:r>
      <w:r w:rsidR="003275BB">
        <w:t>, Equality and Non-Discrimination</w:t>
      </w:r>
    </w:p>
    <w:p w14:paraId="505EAE48" w14:textId="77777777" w:rsidR="001A4DF9" w:rsidRDefault="001A4DF9">
      <w:pPr>
        <w:pStyle w:val="BodyText"/>
        <w:spacing w:before="4"/>
        <w:ind w:firstLine="0"/>
        <w:rPr>
          <w:b/>
          <w:sz w:val="29"/>
        </w:rPr>
      </w:pPr>
    </w:p>
    <w:p w14:paraId="5B50D01A" w14:textId="77777777" w:rsidR="00A41ABB" w:rsidRPr="00A41ABB" w:rsidRDefault="00A41ABB" w:rsidP="00A41ABB">
      <w:pPr>
        <w:pStyle w:val="ListParagraph"/>
        <w:numPr>
          <w:ilvl w:val="1"/>
          <w:numId w:val="48"/>
        </w:numPr>
        <w:tabs>
          <w:tab w:val="left" w:pos="1643"/>
          <w:tab w:val="left" w:pos="1644"/>
        </w:tabs>
        <w:spacing w:line="360" w:lineRule="auto"/>
        <w:ind w:right="103"/>
        <w:rPr>
          <w:vanish/>
        </w:rPr>
      </w:pPr>
    </w:p>
    <w:p w14:paraId="464C6E61" w14:textId="77777777" w:rsidR="001A4DF9" w:rsidRDefault="00E43AF8" w:rsidP="00A41ABB">
      <w:pPr>
        <w:pStyle w:val="ListParagraph"/>
        <w:numPr>
          <w:ilvl w:val="2"/>
          <w:numId w:val="48"/>
        </w:numPr>
        <w:tabs>
          <w:tab w:val="left" w:pos="1643"/>
          <w:tab w:val="left" w:pos="1644"/>
        </w:tabs>
        <w:spacing w:line="360" w:lineRule="auto"/>
        <w:ind w:left="1644" w:right="103"/>
      </w:pPr>
      <w:r>
        <w:t xml:space="preserve">The Contractor must ensure equity of </w:t>
      </w:r>
      <w:proofErr w:type="gramStart"/>
      <w:r>
        <w:t>care</w:t>
      </w:r>
      <w:r w:rsidR="00A261DB">
        <w:t>,</w:t>
      </w:r>
      <w:r>
        <w:t xml:space="preserve">  access</w:t>
      </w:r>
      <w:proofErr w:type="gramEnd"/>
      <w:r w:rsidR="00A261DB">
        <w:t xml:space="preserve"> and outcome</w:t>
      </w:r>
      <w:r>
        <w:t xml:space="preserve"> across the whole health and social care community. The contractor must maintain integrated working between acute units, emergency treatment services, ambulance services, community hospitals, primary care, social services and the voluntary and independent</w:t>
      </w:r>
      <w:r>
        <w:rPr>
          <w:spacing w:val="-5"/>
        </w:rPr>
        <w:t xml:space="preserve"> </w:t>
      </w:r>
      <w:r>
        <w:t>sectors.</w:t>
      </w:r>
    </w:p>
    <w:p w14:paraId="7D335F85" w14:textId="77777777" w:rsidR="001A4DF9" w:rsidRDefault="00E43AF8">
      <w:pPr>
        <w:pStyle w:val="ListParagraph"/>
        <w:numPr>
          <w:ilvl w:val="2"/>
          <w:numId w:val="48"/>
        </w:numPr>
        <w:tabs>
          <w:tab w:val="left" w:pos="1643"/>
          <w:tab w:val="left" w:pos="1644"/>
        </w:tabs>
        <w:spacing w:before="204"/>
        <w:ind w:hanging="794"/>
      </w:pPr>
      <w:r>
        <w:t>The Contractor</w:t>
      </w:r>
      <w:r>
        <w:rPr>
          <w:spacing w:val="-6"/>
        </w:rPr>
        <w:t xml:space="preserve"> </w:t>
      </w:r>
      <w:r>
        <w:t>must:</w:t>
      </w:r>
    </w:p>
    <w:p w14:paraId="36E45AD1" w14:textId="77777777" w:rsidR="003275BB" w:rsidRDefault="003275BB" w:rsidP="003275BB">
      <w:pPr>
        <w:pStyle w:val="ListParagraph"/>
        <w:tabs>
          <w:tab w:val="left" w:pos="1643"/>
          <w:tab w:val="left" w:pos="1644"/>
        </w:tabs>
        <w:spacing w:before="204"/>
        <w:ind w:left="1643" w:firstLine="0"/>
      </w:pPr>
    </w:p>
    <w:p w14:paraId="717CD42C" w14:textId="77777777" w:rsidR="001A4DF9" w:rsidRDefault="00E43AF8">
      <w:pPr>
        <w:pStyle w:val="ListParagraph"/>
        <w:numPr>
          <w:ilvl w:val="3"/>
          <w:numId w:val="48"/>
        </w:numPr>
        <w:tabs>
          <w:tab w:val="left" w:pos="2380"/>
          <w:tab w:val="left" w:pos="2381"/>
        </w:tabs>
        <w:spacing w:before="79" w:line="360" w:lineRule="auto"/>
        <w:ind w:right="224"/>
      </w:pPr>
      <w:r>
        <w:t>Meet the needs of all patients with protected characteristics cov</w:t>
      </w:r>
      <w:r w:rsidR="003275BB">
        <w:t>ered by the Equality Act 2010 (a</w:t>
      </w:r>
      <w:r>
        <w:t xml:space="preserve">ge, disability, gender reassignment, </w:t>
      </w:r>
      <w:r w:rsidR="003275BB">
        <w:t xml:space="preserve">marriage or civil partnership, </w:t>
      </w:r>
      <w:r>
        <w:t xml:space="preserve">pregnancy or maternity, race, religion or belief, </w:t>
      </w:r>
      <w:r w:rsidR="003275BB">
        <w:t>sex, sexual orientation, or any other non-medical characteristics)</w:t>
      </w:r>
    </w:p>
    <w:p w14:paraId="5CE48A6D" w14:textId="77777777" w:rsidR="003275BB" w:rsidRDefault="003275BB" w:rsidP="003275BB">
      <w:pPr>
        <w:pStyle w:val="ListParagraph"/>
        <w:tabs>
          <w:tab w:val="left" w:pos="2380"/>
          <w:tab w:val="left" w:pos="2381"/>
        </w:tabs>
        <w:spacing w:before="79" w:line="360" w:lineRule="auto"/>
        <w:ind w:right="224" w:firstLine="0"/>
      </w:pPr>
    </w:p>
    <w:p w14:paraId="469F6DE9" w14:textId="77777777" w:rsidR="001A4DF9" w:rsidRDefault="003275BB" w:rsidP="003275BB">
      <w:pPr>
        <w:pStyle w:val="ListParagraph"/>
        <w:numPr>
          <w:ilvl w:val="3"/>
          <w:numId w:val="48"/>
        </w:numPr>
        <w:tabs>
          <w:tab w:val="left" w:pos="2380"/>
          <w:tab w:val="left" w:pos="2381"/>
        </w:tabs>
        <w:spacing w:before="3" w:line="360" w:lineRule="auto"/>
        <w:ind w:right="118"/>
      </w:pPr>
      <w:r w:rsidRPr="003275BB">
        <w:t xml:space="preserve">The Contractor must provide appropriate assistance and make reasonable adjustments for Service Users, </w:t>
      </w:r>
      <w:proofErr w:type="spellStart"/>
      <w:r w:rsidRPr="003275BB">
        <w:t>Carers</w:t>
      </w:r>
      <w:proofErr w:type="spellEnd"/>
      <w:r w:rsidRPr="003275BB">
        <w:t xml:space="preserve"> and Legal Guardians who do not speak, read or write English or who have communication difficulties (including hearing, oral</w:t>
      </w:r>
      <w:r w:rsidR="0028274A">
        <w:t>, sight/visual</w:t>
      </w:r>
      <w:r w:rsidRPr="003275BB">
        <w:t xml:space="preserve"> or learning impairments). This may includ</w:t>
      </w:r>
      <w:r>
        <w:t>e professional interpretation</w:t>
      </w:r>
      <w:r w:rsidR="00E43AF8">
        <w:t xml:space="preserve"> and translation services during all consultations</w:t>
      </w:r>
      <w:r w:rsidR="00D165B2">
        <w:t xml:space="preserve">, telephone, remote or face to face, </w:t>
      </w:r>
      <w:r w:rsidR="00E43AF8">
        <w:t xml:space="preserve">and translations of materials describing procedures and clinical prognosis for the languages recommended by the Commissioner as being the most common languages spoken by Patients who are likely to use the Services. The contractor must be able to access interpreters and for non-English speaking patients and deaf patients from the service </w:t>
      </w:r>
      <w:r w:rsidR="00E43AF8">
        <w:lastRenderedPageBreak/>
        <w:t>commissioned on behalf of primary care by NHS England/the CCG and;</w:t>
      </w:r>
    </w:p>
    <w:p w14:paraId="6D485637" w14:textId="77777777" w:rsidR="003275BB" w:rsidRDefault="003275BB" w:rsidP="003275BB">
      <w:pPr>
        <w:pStyle w:val="ListParagraph"/>
        <w:tabs>
          <w:tab w:val="left" w:pos="2380"/>
          <w:tab w:val="left" w:pos="2381"/>
        </w:tabs>
        <w:spacing w:before="3" w:line="360" w:lineRule="auto"/>
        <w:ind w:right="118" w:firstLine="0"/>
      </w:pPr>
    </w:p>
    <w:p w14:paraId="0B205C44" w14:textId="77777777" w:rsidR="001A4DF9" w:rsidRDefault="00E43AF8">
      <w:pPr>
        <w:pStyle w:val="ListParagraph"/>
        <w:numPr>
          <w:ilvl w:val="3"/>
          <w:numId w:val="48"/>
        </w:numPr>
        <w:tabs>
          <w:tab w:val="left" w:pos="2380"/>
          <w:tab w:val="left" w:pos="2381"/>
        </w:tabs>
        <w:spacing w:before="3" w:line="360" w:lineRule="auto"/>
        <w:ind w:right="274"/>
      </w:pPr>
      <w:r>
        <w:t xml:space="preserve">Patient and/or their families and </w:t>
      </w:r>
      <w:proofErr w:type="spellStart"/>
      <w:r>
        <w:t>carers</w:t>
      </w:r>
      <w:proofErr w:type="spellEnd"/>
      <w:r>
        <w:t>, where appropriate, must be involved and consulted on all decision about their care and treatment. Subject to its obligations under the Data Protection Legislation, record details of any Patients who have special requirements in relation to accessing the</w:t>
      </w:r>
      <w:r>
        <w:rPr>
          <w:spacing w:val="-14"/>
        </w:rPr>
        <w:t xml:space="preserve"> </w:t>
      </w:r>
      <w:r>
        <w:t>Services;</w:t>
      </w:r>
    </w:p>
    <w:p w14:paraId="73805FE9" w14:textId="77777777" w:rsidR="00FD685A" w:rsidRDefault="00FD685A" w:rsidP="00C22AC3">
      <w:pPr>
        <w:tabs>
          <w:tab w:val="left" w:pos="2380"/>
          <w:tab w:val="left" w:pos="2381"/>
        </w:tabs>
        <w:spacing w:before="3" w:line="360" w:lineRule="auto"/>
        <w:ind w:right="274"/>
      </w:pPr>
    </w:p>
    <w:p w14:paraId="1EEC6B3A" w14:textId="77777777" w:rsidR="00FD685A" w:rsidRPr="009B230A" w:rsidRDefault="00FD685A" w:rsidP="00FD685A">
      <w:pPr>
        <w:pStyle w:val="ListParagraph"/>
        <w:numPr>
          <w:ilvl w:val="2"/>
          <w:numId w:val="48"/>
        </w:numPr>
        <w:tabs>
          <w:tab w:val="left" w:pos="1643"/>
          <w:tab w:val="left" w:pos="1644"/>
        </w:tabs>
        <w:spacing w:before="204"/>
        <w:ind w:hanging="794"/>
      </w:pPr>
      <w:r w:rsidRPr="009B230A">
        <w:t xml:space="preserve">The Contractor acknowledges the need to improve equity of access and health outcomes for all patients. Some </w:t>
      </w:r>
      <w:r w:rsidRPr="009B230A">
        <w:rPr>
          <w:rFonts w:cs="Frutiger LT 45 Light"/>
          <w:color w:val="000000"/>
        </w:rPr>
        <w:t xml:space="preserve">individuals and groups sharing one or more protected characteristics do not currently experience easy access to general practice services, and subsequently do not experience the same health outcomes as the rest of the population. The contractor needs to demonstrate how these will be managed and overcome. </w:t>
      </w:r>
      <w:r w:rsidRPr="009B230A">
        <w:rPr>
          <w:color w:val="202A30"/>
          <w:shd w:val="clear" w:color="auto" w:fill="FFFFFF"/>
        </w:rPr>
        <w:t>This includes improving access and considering the needs of:</w:t>
      </w:r>
    </w:p>
    <w:p w14:paraId="6EDA5407" w14:textId="77777777" w:rsidR="00FD685A" w:rsidRPr="009B230A" w:rsidRDefault="00FD685A" w:rsidP="00FD685A">
      <w:pPr>
        <w:pStyle w:val="ListParagraph"/>
        <w:tabs>
          <w:tab w:val="left" w:pos="1643"/>
          <w:tab w:val="left" w:pos="1644"/>
        </w:tabs>
        <w:spacing w:before="204"/>
        <w:ind w:left="1643" w:firstLine="0"/>
      </w:pPr>
    </w:p>
    <w:p w14:paraId="48D68714" w14:textId="77777777" w:rsidR="00FD685A" w:rsidRPr="009B230A" w:rsidRDefault="00FD685A" w:rsidP="00C22AC3">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Those living in deprivation: e.g. unemployed, low income, people living in deprived areas (e.g. poor housing, poor education and/or unemployment).</w:t>
      </w:r>
    </w:p>
    <w:p w14:paraId="6908F1E4" w14:textId="77777777" w:rsidR="00C22AC3" w:rsidRPr="009B230A" w:rsidRDefault="00C22AC3" w:rsidP="00C22AC3">
      <w:pPr>
        <w:pStyle w:val="ListParagraph"/>
        <w:tabs>
          <w:tab w:val="left" w:pos="2380"/>
          <w:tab w:val="left" w:pos="2381"/>
        </w:tabs>
        <w:spacing w:before="3" w:line="360" w:lineRule="auto"/>
        <w:ind w:right="274" w:firstLine="0"/>
        <w:rPr>
          <w:rFonts w:eastAsia="Times New Roman"/>
          <w:color w:val="202A30"/>
          <w:lang w:val="en-GB" w:eastAsia="en-GB"/>
        </w:rPr>
      </w:pPr>
    </w:p>
    <w:p w14:paraId="173499B0" w14:textId="77777777" w:rsidR="00FD685A" w:rsidRPr="009B230A" w:rsidRDefault="00FD685A" w:rsidP="00C22AC3">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Vulnerable groups of society, or ‘inclusion health’ groups: e.g. migrants; Gypsy, Roma and Traveller communities; rough sleepers and homeless people; sex workers and faith groups. Additionally, people with mental health problems, learning disabilities, low health literacy, and drug and alcohol problems may be similarly challenged. Those not registered with practices might also be subsequently ‘invisible’ in the primary care system (some of these groups and more are listed in the section below in section 1.6)</w:t>
      </w:r>
    </w:p>
    <w:p w14:paraId="57F8B0F4" w14:textId="77777777" w:rsidR="00C22AC3" w:rsidRPr="009B230A" w:rsidRDefault="00C22AC3" w:rsidP="00C22AC3">
      <w:pPr>
        <w:tabs>
          <w:tab w:val="left" w:pos="2380"/>
          <w:tab w:val="left" w:pos="2381"/>
        </w:tabs>
        <w:spacing w:before="3" w:line="360" w:lineRule="auto"/>
        <w:ind w:right="274"/>
        <w:rPr>
          <w:rFonts w:eastAsia="Times New Roman"/>
          <w:color w:val="202A30"/>
          <w:lang w:val="en-GB" w:eastAsia="en-GB"/>
        </w:rPr>
      </w:pPr>
    </w:p>
    <w:p w14:paraId="7AA96D6F" w14:textId="77777777" w:rsidR="00FD685A" w:rsidRPr="009B230A" w:rsidRDefault="00FD685A" w:rsidP="00C22AC3">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People affected differently due to geography e.g. urban, rural.</w:t>
      </w:r>
    </w:p>
    <w:p w14:paraId="50D831A3" w14:textId="77777777" w:rsidR="00C22AC3" w:rsidRPr="009B230A" w:rsidRDefault="00C22AC3" w:rsidP="00C22AC3">
      <w:pPr>
        <w:tabs>
          <w:tab w:val="left" w:pos="2380"/>
          <w:tab w:val="left" w:pos="2381"/>
        </w:tabs>
        <w:spacing w:before="3" w:line="360" w:lineRule="auto"/>
        <w:ind w:right="274"/>
        <w:rPr>
          <w:rFonts w:eastAsia="Times New Roman"/>
          <w:color w:val="202A30"/>
          <w:lang w:val="en-GB" w:eastAsia="en-GB"/>
        </w:rPr>
      </w:pPr>
    </w:p>
    <w:p w14:paraId="10F50CDD" w14:textId="77777777" w:rsidR="00FD685A" w:rsidRPr="009B230A" w:rsidRDefault="00FD685A" w:rsidP="00C22AC3">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 xml:space="preserve">There is a particular requirement to consider the needs of the BAME community and other vulnerable groups affected disproportionately by COVID-19. </w:t>
      </w:r>
    </w:p>
    <w:p w14:paraId="23FB3B2D" w14:textId="77777777" w:rsidR="009B230A" w:rsidRPr="009B230A" w:rsidRDefault="009B230A" w:rsidP="009B230A">
      <w:pPr>
        <w:tabs>
          <w:tab w:val="left" w:pos="2380"/>
          <w:tab w:val="left" w:pos="2381"/>
        </w:tabs>
        <w:spacing w:before="3" w:line="360" w:lineRule="auto"/>
        <w:ind w:right="274"/>
        <w:rPr>
          <w:rFonts w:eastAsia="Times New Roman"/>
          <w:color w:val="202A30"/>
          <w:lang w:val="en-GB" w:eastAsia="en-GB"/>
        </w:rPr>
      </w:pPr>
    </w:p>
    <w:p w14:paraId="7819EC5C" w14:textId="77777777" w:rsidR="00FD685A" w:rsidRPr="009B230A" w:rsidRDefault="00FD685A" w:rsidP="009B230A">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 xml:space="preserve">Regarding people with protected characteristics , providers must also collect information on patient’s ethnicity, religion, first </w:t>
      </w:r>
      <w:r w:rsidRPr="009B230A">
        <w:rPr>
          <w:rFonts w:eastAsia="Times New Roman"/>
          <w:color w:val="202A30"/>
          <w:lang w:val="en-GB" w:eastAsia="en-GB"/>
        </w:rPr>
        <w:lastRenderedPageBreak/>
        <w:t>language, age, disability, gender reassignment, pregnancy or maternity, sex and sexual orientation due to the need to take into account a patient’s background, culture, religion or belief and communication needs in providing appropriate individual care, for shared care, including secondary care, and the need to demonstrate non- discrimination. The contractor must take all reasonable measures to ensure that its services are fully accessible in respect of physical access to the building, digital access and in terms of all communication and contact with its patients.</w:t>
      </w:r>
    </w:p>
    <w:p w14:paraId="158D7C69" w14:textId="77777777" w:rsidR="009B230A" w:rsidRPr="009B230A" w:rsidRDefault="009B230A" w:rsidP="009B230A">
      <w:pPr>
        <w:pStyle w:val="ListParagraph"/>
        <w:rPr>
          <w:rFonts w:eastAsia="Times New Roman"/>
          <w:color w:val="202A30"/>
          <w:lang w:val="en-GB" w:eastAsia="en-GB"/>
        </w:rPr>
      </w:pPr>
    </w:p>
    <w:p w14:paraId="6FEA8CB4" w14:textId="77777777" w:rsidR="00FD685A" w:rsidRPr="009B230A" w:rsidRDefault="00FD685A" w:rsidP="009B230A">
      <w:pPr>
        <w:pStyle w:val="ListParagraph"/>
        <w:tabs>
          <w:tab w:val="left" w:pos="2380"/>
          <w:tab w:val="left" w:pos="2381"/>
        </w:tabs>
        <w:spacing w:before="3" w:line="360" w:lineRule="auto"/>
        <w:ind w:right="274" w:firstLine="0"/>
        <w:rPr>
          <w:rFonts w:eastAsia="Times New Roman"/>
          <w:color w:val="202A30"/>
          <w:lang w:val="en-GB" w:eastAsia="en-GB"/>
        </w:rPr>
      </w:pPr>
    </w:p>
    <w:p w14:paraId="1424B6F3" w14:textId="77777777" w:rsidR="009B230A" w:rsidRPr="009B230A" w:rsidRDefault="00FD685A" w:rsidP="009B230A">
      <w:pPr>
        <w:pStyle w:val="ListParagraph"/>
        <w:numPr>
          <w:ilvl w:val="3"/>
          <w:numId w:val="48"/>
        </w:numPr>
        <w:tabs>
          <w:tab w:val="left" w:pos="2380"/>
          <w:tab w:val="left" w:pos="2381"/>
        </w:tabs>
        <w:spacing w:before="3" w:line="360" w:lineRule="auto"/>
        <w:ind w:right="274"/>
        <w:rPr>
          <w:rFonts w:eastAsia="Times New Roman"/>
          <w:color w:val="202A30"/>
          <w:lang w:val="en-GB" w:eastAsia="en-GB"/>
        </w:rPr>
      </w:pPr>
      <w:r w:rsidRPr="009B230A">
        <w:rPr>
          <w:rFonts w:eastAsia="Times New Roman"/>
          <w:color w:val="202A30"/>
          <w:lang w:val="en-GB" w:eastAsia="en-GB"/>
        </w:rPr>
        <w:t>Providers are asked to familiarize themselves with the document enclosed at the link below. It is designed to support you in understanding whether any groups within your local community are experiencing barriers in accessing those services and provide resources to help you address those barriers as improvements in access to general practice services are rolled out.</w:t>
      </w:r>
    </w:p>
    <w:p w14:paraId="5F8B4EEF" w14:textId="77777777" w:rsidR="009B230A" w:rsidRPr="009B230A" w:rsidRDefault="009B230A" w:rsidP="009B230A">
      <w:pPr>
        <w:pStyle w:val="ListParagraph"/>
        <w:tabs>
          <w:tab w:val="left" w:pos="2380"/>
          <w:tab w:val="left" w:pos="2381"/>
        </w:tabs>
        <w:spacing w:before="3" w:line="360" w:lineRule="auto"/>
        <w:ind w:right="274" w:firstLine="0"/>
        <w:rPr>
          <w:rFonts w:eastAsia="Times New Roman"/>
          <w:color w:val="202A30"/>
          <w:lang w:val="en-GB" w:eastAsia="en-GB"/>
        </w:rPr>
      </w:pPr>
    </w:p>
    <w:p w14:paraId="7E600BAD" w14:textId="77777777" w:rsidR="00FD685A" w:rsidRPr="009B230A" w:rsidRDefault="008C605B" w:rsidP="009B230A">
      <w:pPr>
        <w:pStyle w:val="ListParagraph"/>
        <w:tabs>
          <w:tab w:val="left" w:pos="2380"/>
          <w:tab w:val="left" w:pos="2381"/>
        </w:tabs>
        <w:spacing w:before="3" w:line="360" w:lineRule="auto"/>
        <w:ind w:right="274" w:firstLine="0"/>
        <w:rPr>
          <w:rFonts w:eastAsia="Times New Roman"/>
          <w:color w:val="202A30"/>
          <w:lang w:val="en-GB" w:eastAsia="en-GB"/>
        </w:rPr>
      </w:pPr>
      <w:hyperlink r:id="rId14" w:history="1">
        <w:r w:rsidR="00FD685A" w:rsidRPr="009B230A">
          <w:rPr>
            <w:color w:val="0000FF"/>
            <w:u w:val="single"/>
          </w:rPr>
          <w:t>https://www.england.nhs.uk/wp-content/uploads/2017/07/inequalities-resource-sep-2018.pdf</w:t>
        </w:r>
      </w:hyperlink>
    </w:p>
    <w:p w14:paraId="45ACD86B" w14:textId="77777777" w:rsidR="00FD685A" w:rsidRPr="00FD685A" w:rsidRDefault="00FD685A" w:rsidP="00FD685A">
      <w:pPr>
        <w:tabs>
          <w:tab w:val="left" w:pos="1643"/>
          <w:tab w:val="left" w:pos="1644"/>
        </w:tabs>
        <w:spacing w:before="202" w:line="360" w:lineRule="auto"/>
        <w:ind w:left="2160" w:right="106"/>
      </w:pPr>
    </w:p>
    <w:p w14:paraId="12F7625B" w14:textId="77777777" w:rsidR="001A4DF9" w:rsidRDefault="00E43AF8">
      <w:pPr>
        <w:pStyle w:val="ListParagraph"/>
        <w:numPr>
          <w:ilvl w:val="2"/>
          <w:numId w:val="48"/>
        </w:numPr>
        <w:tabs>
          <w:tab w:val="left" w:pos="1643"/>
          <w:tab w:val="left" w:pos="1644"/>
        </w:tabs>
        <w:spacing w:before="202" w:line="360" w:lineRule="auto"/>
        <w:ind w:right="106" w:hanging="794"/>
      </w:pPr>
      <w:r>
        <w:t>The Contractor acknowledges that to improve equity of access and health outcomes for all patients with protected characteristics that it must collect information on patient’s ethnicity, religion, first language, age, disability, gender reassignment, pregnancy or maternity, sex and sexual orientation due to the need to take into account a patient’s background, culture, religion or belief and communication needs in providing appropriate individual care, for shared care, including secondary care, and the need to demonstrate non- discrimination. The contractor must take all reasonable measures to ensure that its services are fully accessible in respect of physical access to the building, digital access and in terms of all communication and contact with its patients.</w:t>
      </w:r>
    </w:p>
    <w:p w14:paraId="3784FC99" w14:textId="77777777" w:rsidR="003275BB" w:rsidRDefault="003275BB" w:rsidP="003275BB">
      <w:pPr>
        <w:pStyle w:val="ListParagraph"/>
        <w:numPr>
          <w:ilvl w:val="2"/>
          <w:numId w:val="48"/>
        </w:numPr>
        <w:tabs>
          <w:tab w:val="left" w:pos="1643"/>
          <w:tab w:val="left" w:pos="1644"/>
        </w:tabs>
        <w:spacing w:before="204" w:line="360" w:lineRule="auto"/>
        <w:ind w:right="287"/>
      </w:pPr>
      <w:r>
        <w:t xml:space="preserve">The Contractor must ensure that it complies </w:t>
      </w:r>
      <w:r>
        <w:rPr>
          <w:sz w:val="20"/>
          <w:szCs w:val="20"/>
        </w:rPr>
        <w:t>with the obligations contained</w:t>
      </w:r>
      <w:r w:rsidR="003A4CD9">
        <w:rPr>
          <w:sz w:val="20"/>
          <w:szCs w:val="20"/>
        </w:rPr>
        <w:t xml:space="preserve"> under sec 149 – public sector equality duty, </w:t>
      </w:r>
      <w:r>
        <w:rPr>
          <w:sz w:val="20"/>
          <w:szCs w:val="20"/>
        </w:rPr>
        <w:t xml:space="preserve">of the Equality Act </w:t>
      </w:r>
      <w:r>
        <w:rPr>
          <w:sz w:val="20"/>
          <w:szCs w:val="20"/>
        </w:rPr>
        <w:lastRenderedPageBreak/>
        <w:t xml:space="preserve">2010, the Equality Act 2010 (Specific Duties) Regulations and complies </w:t>
      </w:r>
      <w:r>
        <w:t>fully with all relevant articles</w:t>
      </w:r>
      <w:r>
        <w:rPr>
          <w:spacing w:val="-31"/>
        </w:rPr>
        <w:t xml:space="preserve"> </w:t>
      </w:r>
      <w:r>
        <w:t>of the Human Rights Act 1998 in the provision of services to</w:t>
      </w:r>
      <w:r>
        <w:rPr>
          <w:spacing w:val="-19"/>
        </w:rPr>
        <w:t xml:space="preserve"> </w:t>
      </w:r>
      <w:r>
        <w:t>patients</w:t>
      </w:r>
      <w:r>
        <w:rPr>
          <w:sz w:val="20"/>
          <w:szCs w:val="20"/>
        </w:rPr>
        <w:t xml:space="preserve">. </w:t>
      </w:r>
    </w:p>
    <w:p w14:paraId="03DB54A0" w14:textId="77777777" w:rsidR="003275BB" w:rsidRDefault="003275BB" w:rsidP="003275BB">
      <w:pPr>
        <w:pStyle w:val="ListParagraph"/>
        <w:tabs>
          <w:tab w:val="left" w:pos="1643"/>
          <w:tab w:val="left" w:pos="1644"/>
        </w:tabs>
        <w:spacing w:before="204" w:line="360" w:lineRule="auto"/>
        <w:ind w:left="1643" w:right="287" w:firstLine="0"/>
      </w:pPr>
    </w:p>
    <w:p w14:paraId="104A25D7" w14:textId="77777777" w:rsidR="001A4DF9" w:rsidRDefault="00E43AF8" w:rsidP="00A41ABB">
      <w:pPr>
        <w:pStyle w:val="Heading2"/>
        <w:numPr>
          <w:ilvl w:val="1"/>
          <w:numId w:val="50"/>
        </w:numPr>
        <w:tabs>
          <w:tab w:val="left" w:pos="849"/>
          <w:tab w:val="left" w:pos="850"/>
        </w:tabs>
      </w:pPr>
      <w:r>
        <w:t>Services for vulnerable and hard to engage</w:t>
      </w:r>
      <w:r>
        <w:rPr>
          <w:spacing w:val="-12"/>
        </w:rPr>
        <w:t xml:space="preserve"> </w:t>
      </w:r>
      <w:r>
        <w:t>groups</w:t>
      </w:r>
    </w:p>
    <w:p w14:paraId="079A66ED" w14:textId="77777777" w:rsidR="001A4DF9" w:rsidRDefault="001A4DF9">
      <w:pPr>
        <w:pStyle w:val="BodyText"/>
        <w:ind w:firstLine="0"/>
        <w:rPr>
          <w:b/>
          <w:sz w:val="26"/>
        </w:rPr>
      </w:pPr>
    </w:p>
    <w:p w14:paraId="496B3FF4" w14:textId="77777777" w:rsidR="00A41ABB" w:rsidRPr="00A41ABB" w:rsidRDefault="00A41ABB" w:rsidP="00A41ABB">
      <w:pPr>
        <w:pStyle w:val="ListParagraph"/>
        <w:numPr>
          <w:ilvl w:val="1"/>
          <w:numId w:val="48"/>
        </w:numPr>
        <w:tabs>
          <w:tab w:val="left" w:pos="1643"/>
          <w:tab w:val="left" w:pos="1644"/>
        </w:tabs>
        <w:spacing w:before="218" w:line="360" w:lineRule="auto"/>
        <w:ind w:right="378"/>
        <w:rPr>
          <w:vanish/>
        </w:rPr>
      </w:pPr>
    </w:p>
    <w:p w14:paraId="328153C6" w14:textId="77777777" w:rsidR="001A4DF9" w:rsidRDefault="00E43AF8" w:rsidP="003275BB">
      <w:pPr>
        <w:pStyle w:val="ListParagraph"/>
        <w:numPr>
          <w:ilvl w:val="2"/>
          <w:numId w:val="48"/>
        </w:numPr>
        <w:tabs>
          <w:tab w:val="left" w:pos="1643"/>
          <w:tab w:val="left" w:pos="1644"/>
        </w:tabs>
        <w:spacing w:before="218" w:line="360" w:lineRule="auto"/>
        <w:ind w:left="1644" w:right="378"/>
      </w:pPr>
      <w:r>
        <w:t xml:space="preserve">The Contractor must </w:t>
      </w:r>
      <w:proofErr w:type="spellStart"/>
      <w:r>
        <w:t>recognise</w:t>
      </w:r>
      <w:proofErr w:type="spellEnd"/>
      <w:r>
        <w:t xml:space="preserve"> that access is a multi-dimensional concept that is not only about open hours and appointments, but also</w:t>
      </w:r>
      <w:r>
        <w:rPr>
          <w:spacing w:val="-16"/>
        </w:rPr>
        <w:t xml:space="preserve"> </w:t>
      </w:r>
      <w:r>
        <w:t>includes</w:t>
      </w:r>
      <w:r w:rsidR="003275BB">
        <w:t xml:space="preserve"> </w:t>
      </w:r>
      <w:r>
        <w:t>making services flexible and available to groups of the population that traditionally do have difficulty making use of the health service or public services generally.</w:t>
      </w:r>
    </w:p>
    <w:p w14:paraId="2677AE7E" w14:textId="77777777" w:rsidR="001A4DF9" w:rsidRDefault="001A4DF9">
      <w:pPr>
        <w:pStyle w:val="BodyText"/>
        <w:spacing w:before="2"/>
        <w:ind w:firstLine="0"/>
        <w:rPr>
          <w:sz w:val="33"/>
        </w:rPr>
      </w:pPr>
    </w:p>
    <w:p w14:paraId="586DF043" w14:textId="77777777" w:rsidR="006C725F" w:rsidRDefault="00E43AF8" w:rsidP="00A128DD">
      <w:pPr>
        <w:pStyle w:val="ListParagraph"/>
        <w:numPr>
          <w:ilvl w:val="2"/>
          <w:numId w:val="48"/>
        </w:numPr>
        <w:tabs>
          <w:tab w:val="left" w:pos="1643"/>
          <w:tab w:val="left" w:pos="1644"/>
        </w:tabs>
        <w:spacing w:before="218" w:line="360" w:lineRule="auto"/>
        <w:ind w:left="1644" w:right="378"/>
      </w:pPr>
      <w:r>
        <w:t>These groups are often the most vulnerable, and might have different expectations of h</w:t>
      </w:r>
      <w:r w:rsidR="009B230A">
        <w:t xml:space="preserve">ealth services, to the majority </w:t>
      </w:r>
      <w:r w:rsidR="009B230A" w:rsidRPr="009B230A">
        <w:t xml:space="preserve">(these are referred to above in paragraph 5.1.3. in terms of people who can experience poorer outcomes). </w:t>
      </w:r>
      <w:r>
        <w:t>In particular, they may have difficulty</w:t>
      </w:r>
      <w:r w:rsidR="006C725F">
        <w:t xml:space="preserve"> in;</w:t>
      </w:r>
    </w:p>
    <w:p w14:paraId="0CA7280A" w14:textId="77777777" w:rsidR="00D3035E" w:rsidRDefault="00E43AF8" w:rsidP="00D3035E">
      <w:pPr>
        <w:pStyle w:val="ListParagraph"/>
        <w:widowControl/>
        <w:numPr>
          <w:ilvl w:val="2"/>
          <w:numId w:val="53"/>
        </w:numPr>
        <w:autoSpaceDE/>
        <w:autoSpaceDN/>
        <w:ind w:right="567"/>
        <w:contextualSpacing/>
        <w:jc w:val="both"/>
        <w:rPr>
          <w:rFonts w:eastAsia="Times New Roman"/>
          <w:bCs/>
          <w:lang w:val="en-GB"/>
        </w:rPr>
      </w:pPr>
      <w:r w:rsidRPr="006C725F">
        <w:rPr>
          <w:rFonts w:eastAsia="Times New Roman"/>
          <w:bCs/>
          <w:lang w:val="en-GB"/>
        </w:rPr>
        <w:t>making or keeping appointments</w:t>
      </w:r>
    </w:p>
    <w:p w14:paraId="03B7B81E" w14:textId="77777777" w:rsidR="006C725F" w:rsidRPr="00D3035E" w:rsidRDefault="00E43AF8" w:rsidP="00D3035E">
      <w:pPr>
        <w:pStyle w:val="ListParagraph"/>
        <w:widowControl/>
        <w:numPr>
          <w:ilvl w:val="2"/>
          <w:numId w:val="53"/>
        </w:numPr>
        <w:autoSpaceDE/>
        <w:autoSpaceDN/>
        <w:ind w:right="567"/>
        <w:contextualSpacing/>
        <w:jc w:val="both"/>
        <w:rPr>
          <w:rFonts w:eastAsia="Times New Roman"/>
          <w:bCs/>
          <w:lang w:val="en-GB"/>
        </w:rPr>
      </w:pPr>
      <w:r w:rsidRPr="00D3035E">
        <w:rPr>
          <w:rFonts w:eastAsia="Times New Roman"/>
          <w:bCs/>
          <w:lang w:val="en-GB"/>
        </w:rPr>
        <w:t>they might have difficulties making their needs understood</w:t>
      </w:r>
    </w:p>
    <w:p w14:paraId="3A1EF804" w14:textId="77777777" w:rsidR="00D3035E" w:rsidRDefault="00E43AF8" w:rsidP="00D3035E">
      <w:pPr>
        <w:pStyle w:val="ListParagraph"/>
        <w:widowControl/>
        <w:numPr>
          <w:ilvl w:val="2"/>
          <w:numId w:val="53"/>
        </w:numPr>
        <w:autoSpaceDE/>
        <w:autoSpaceDN/>
        <w:ind w:right="567"/>
        <w:contextualSpacing/>
        <w:jc w:val="both"/>
        <w:rPr>
          <w:rFonts w:eastAsia="Times New Roman"/>
          <w:bCs/>
          <w:lang w:val="en-GB"/>
        </w:rPr>
      </w:pPr>
      <w:r w:rsidRPr="006C725F">
        <w:rPr>
          <w:rFonts w:eastAsia="Times New Roman"/>
          <w:bCs/>
          <w:lang w:val="en-GB"/>
        </w:rPr>
        <w:t>there might be cultural, practical or social barriers that affect their ability to follow treatment regime</w:t>
      </w:r>
      <w:r w:rsidR="006C725F" w:rsidRPr="006C725F">
        <w:rPr>
          <w:rFonts w:eastAsia="Times New Roman"/>
          <w:bCs/>
          <w:lang w:val="en-GB"/>
        </w:rPr>
        <w:t>s</w:t>
      </w:r>
    </w:p>
    <w:p w14:paraId="511D963B" w14:textId="77777777" w:rsidR="001A4DF9" w:rsidRPr="00D20101" w:rsidRDefault="00E43AF8" w:rsidP="00D20101">
      <w:pPr>
        <w:pStyle w:val="ListParagraph"/>
        <w:widowControl/>
        <w:numPr>
          <w:ilvl w:val="2"/>
          <w:numId w:val="53"/>
        </w:numPr>
        <w:autoSpaceDE/>
        <w:autoSpaceDN/>
        <w:ind w:right="567"/>
        <w:contextualSpacing/>
        <w:jc w:val="both"/>
        <w:rPr>
          <w:rFonts w:eastAsia="Times New Roman"/>
          <w:bCs/>
          <w:lang w:val="en-GB"/>
        </w:rPr>
      </w:pPr>
      <w:r w:rsidRPr="00D3035E">
        <w:rPr>
          <w:rFonts w:eastAsia="Times New Roman"/>
          <w:bCs/>
          <w:lang w:val="en-GB"/>
        </w:rPr>
        <w:t>challenges might be faced in organising systematic follow-up because of age, mobility, lifestyle, mental health and wellbeing and practical issues such as transport.</w:t>
      </w:r>
    </w:p>
    <w:p w14:paraId="77193B09" w14:textId="77777777" w:rsidR="001A4DF9" w:rsidRDefault="001A4DF9">
      <w:pPr>
        <w:pStyle w:val="BodyText"/>
        <w:spacing w:before="1"/>
        <w:ind w:firstLine="0"/>
        <w:rPr>
          <w:sz w:val="25"/>
        </w:rPr>
      </w:pPr>
    </w:p>
    <w:p w14:paraId="1DFAADCD" w14:textId="77777777" w:rsidR="001A4DF9" w:rsidRDefault="00E43AF8">
      <w:pPr>
        <w:pStyle w:val="ListParagraph"/>
        <w:numPr>
          <w:ilvl w:val="2"/>
          <w:numId w:val="48"/>
        </w:numPr>
        <w:tabs>
          <w:tab w:val="left" w:pos="1303"/>
          <w:tab w:val="left" w:pos="1304"/>
        </w:tabs>
        <w:spacing w:before="94" w:line="360" w:lineRule="auto"/>
        <w:ind w:left="1303" w:right="115" w:hanging="794"/>
      </w:pPr>
      <w:r>
        <w:t>The provision of primary care services for socially excluded groups is included under the terms of all existing contractual arrangements (GMS/PMS &amp; APMS contracts), as a minimum, the successful Contractor must be able to demonstrate how provision for unscheduled care, continuing care and health protection must be achieved for all registered patients registered who may fall within some of the following socially excluded and vulnerable groups including but not limited</w:t>
      </w:r>
      <w:r>
        <w:rPr>
          <w:spacing w:val="-11"/>
        </w:rPr>
        <w:t xml:space="preserve"> </w:t>
      </w:r>
      <w:r>
        <w:t>to:</w:t>
      </w:r>
    </w:p>
    <w:p w14:paraId="34EA49BF" w14:textId="77777777" w:rsidR="001A4DF9" w:rsidRDefault="001A4DF9">
      <w:pPr>
        <w:pStyle w:val="BodyText"/>
        <w:spacing w:before="2"/>
        <w:ind w:firstLine="0"/>
        <w:rPr>
          <w:sz w:val="33"/>
        </w:rPr>
      </w:pPr>
    </w:p>
    <w:p w14:paraId="1B1BE7AD" w14:textId="77777777" w:rsidR="001A4DF9" w:rsidRDefault="00E43AF8">
      <w:pPr>
        <w:pStyle w:val="ListParagraph"/>
        <w:numPr>
          <w:ilvl w:val="3"/>
          <w:numId w:val="48"/>
        </w:numPr>
        <w:tabs>
          <w:tab w:val="left" w:pos="2040"/>
          <w:tab w:val="left" w:pos="2041"/>
        </w:tabs>
        <w:spacing w:before="1"/>
        <w:ind w:left="2040"/>
      </w:pPr>
      <w:r>
        <w:t>Patients who do not understand written or spoken</w:t>
      </w:r>
      <w:r>
        <w:rPr>
          <w:spacing w:val="-13"/>
        </w:rPr>
        <w:t xml:space="preserve"> </w:t>
      </w:r>
      <w:r>
        <w:t>English;</w:t>
      </w:r>
    </w:p>
    <w:p w14:paraId="18938FAC" w14:textId="77777777" w:rsidR="001A4DF9" w:rsidRDefault="00E43AF8">
      <w:pPr>
        <w:pStyle w:val="ListParagraph"/>
        <w:numPr>
          <w:ilvl w:val="3"/>
          <w:numId w:val="48"/>
        </w:numPr>
        <w:tabs>
          <w:tab w:val="left" w:pos="2040"/>
          <w:tab w:val="left" w:pos="2041"/>
        </w:tabs>
        <w:spacing w:before="126"/>
        <w:ind w:left="2040"/>
      </w:pPr>
      <w:r>
        <w:t>Patients with identified with Learning</w:t>
      </w:r>
      <w:r>
        <w:rPr>
          <w:spacing w:val="-20"/>
        </w:rPr>
        <w:t xml:space="preserve"> </w:t>
      </w:r>
      <w:r>
        <w:t>Disability;</w:t>
      </w:r>
    </w:p>
    <w:p w14:paraId="6FFB7952" w14:textId="77777777" w:rsidR="001A4DF9" w:rsidRDefault="00E43AF8">
      <w:pPr>
        <w:pStyle w:val="ListParagraph"/>
        <w:numPr>
          <w:ilvl w:val="3"/>
          <w:numId w:val="48"/>
        </w:numPr>
        <w:tabs>
          <w:tab w:val="left" w:pos="2040"/>
          <w:tab w:val="left" w:pos="2041"/>
        </w:tabs>
        <w:spacing w:before="126"/>
        <w:ind w:left="2040"/>
      </w:pPr>
      <w:r>
        <w:t>Working single</w:t>
      </w:r>
      <w:r>
        <w:rPr>
          <w:spacing w:val="-9"/>
        </w:rPr>
        <w:t xml:space="preserve"> </w:t>
      </w:r>
      <w:r>
        <w:t>parents</w:t>
      </w:r>
    </w:p>
    <w:p w14:paraId="1D6A35B4" w14:textId="77777777" w:rsidR="001A4DF9" w:rsidRDefault="00E43AF8">
      <w:pPr>
        <w:pStyle w:val="ListParagraph"/>
        <w:numPr>
          <w:ilvl w:val="3"/>
          <w:numId w:val="48"/>
        </w:numPr>
        <w:tabs>
          <w:tab w:val="left" w:pos="2040"/>
          <w:tab w:val="left" w:pos="2041"/>
        </w:tabs>
        <w:spacing w:before="127"/>
        <w:ind w:left="2040"/>
      </w:pPr>
      <w:r>
        <w:t>Those who have no permanent</w:t>
      </w:r>
      <w:r>
        <w:rPr>
          <w:spacing w:val="-8"/>
        </w:rPr>
        <w:t xml:space="preserve"> </w:t>
      </w:r>
      <w:r>
        <w:t>address</w:t>
      </w:r>
    </w:p>
    <w:p w14:paraId="0E9AF80F" w14:textId="77777777" w:rsidR="001A4DF9" w:rsidRDefault="00E43AF8">
      <w:pPr>
        <w:pStyle w:val="ListParagraph"/>
        <w:numPr>
          <w:ilvl w:val="3"/>
          <w:numId w:val="48"/>
        </w:numPr>
        <w:tabs>
          <w:tab w:val="left" w:pos="2041"/>
        </w:tabs>
        <w:spacing w:before="128" w:line="360" w:lineRule="auto"/>
        <w:ind w:left="2040" w:right="137"/>
        <w:jc w:val="both"/>
      </w:pPr>
      <w:r>
        <w:t xml:space="preserve">Patients who might have a history of violence or aggression including those with a forensic history and who might transit into and </w:t>
      </w:r>
      <w:r>
        <w:lastRenderedPageBreak/>
        <w:t>out of the prison</w:t>
      </w:r>
      <w:r>
        <w:rPr>
          <w:spacing w:val="-2"/>
        </w:rPr>
        <w:t xml:space="preserve"> </w:t>
      </w:r>
      <w:r>
        <w:t>system.</w:t>
      </w:r>
    </w:p>
    <w:p w14:paraId="6A2B1DBB" w14:textId="77777777" w:rsidR="001A4DF9" w:rsidRDefault="00E43AF8">
      <w:pPr>
        <w:pStyle w:val="ListParagraph"/>
        <w:numPr>
          <w:ilvl w:val="3"/>
          <w:numId w:val="48"/>
        </w:numPr>
        <w:tabs>
          <w:tab w:val="left" w:pos="2040"/>
          <w:tab w:val="left" w:pos="2041"/>
        </w:tabs>
        <w:spacing w:before="2" w:line="360" w:lineRule="auto"/>
        <w:ind w:left="2040" w:right="660"/>
      </w:pPr>
      <w:r>
        <w:t>Patients with drugs and alcohol problems, or mental illness, or combinations of these, including homeless or transient</w:t>
      </w:r>
      <w:r>
        <w:rPr>
          <w:spacing w:val="-14"/>
        </w:rPr>
        <w:t xml:space="preserve"> </w:t>
      </w:r>
      <w:r>
        <w:t>persons.</w:t>
      </w:r>
    </w:p>
    <w:p w14:paraId="13207750" w14:textId="77777777" w:rsidR="001A4DF9" w:rsidRDefault="00E43AF8">
      <w:pPr>
        <w:pStyle w:val="ListParagraph"/>
        <w:numPr>
          <w:ilvl w:val="3"/>
          <w:numId w:val="48"/>
        </w:numPr>
        <w:tabs>
          <w:tab w:val="left" w:pos="2040"/>
          <w:tab w:val="left" w:pos="2041"/>
        </w:tabs>
        <w:spacing w:before="79"/>
        <w:ind w:left="2040"/>
      </w:pPr>
      <w:r>
        <w:t>Patients who have a mental</w:t>
      </w:r>
      <w:r>
        <w:rPr>
          <w:spacing w:val="-10"/>
        </w:rPr>
        <w:t xml:space="preserve"> </w:t>
      </w:r>
      <w:r>
        <w:t>illness;</w:t>
      </w:r>
    </w:p>
    <w:p w14:paraId="5F8DEC83" w14:textId="77777777" w:rsidR="001A4DF9" w:rsidRDefault="00E43AF8">
      <w:pPr>
        <w:pStyle w:val="ListParagraph"/>
        <w:numPr>
          <w:ilvl w:val="3"/>
          <w:numId w:val="48"/>
        </w:numPr>
        <w:tabs>
          <w:tab w:val="left" w:pos="2040"/>
          <w:tab w:val="left" w:pos="2041"/>
        </w:tabs>
        <w:spacing w:before="126" w:line="360" w:lineRule="auto"/>
        <w:ind w:left="2040" w:right="191"/>
      </w:pPr>
      <w:r>
        <w:t>Asylum seekers or refugees, who may have special needs related to experiences in their country of original and recent immigrants and their families, for whom English is not their first</w:t>
      </w:r>
      <w:r>
        <w:rPr>
          <w:spacing w:val="-24"/>
        </w:rPr>
        <w:t xml:space="preserve"> </w:t>
      </w:r>
      <w:r>
        <w:t>language;</w:t>
      </w:r>
    </w:p>
    <w:p w14:paraId="62B73D1F" w14:textId="77777777" w:rsidR="001A4DF9" w:rsidRDefault="00E43AF8">
      <w:pPr>
        <w:pStyle w:val="ListParagraph"/>
        <w:numPr>
          <w:ilvl w:val="3"/>
          <w:numId w:val="48"/>
        </w:numPr>
        <w:tabs>
          <w:tab w:val="left" w:pos="2040"/>
          <w:tab w:val="left" w:pos="2041"/>
        </w:tabs>
        <w:spacing w:before="3" w:line="362" w:lineRule="auto"/>
        <w:ind w:left="2040" w:right="411"/>
      </w:pPr>
      <w:proofErr w:type="spellStart"/>
      <w:r>
        <w:t>Travellers</w:t>
      </w:r>
      <w:proofErr w:type="spellEnd"/>
      <w:r>
        <w:t xml:space="preserve"> and their families, in whom there may be social, cultural and practical barriers to the provision of health and social</w:t>
      </w:r>
      <w:r>
        <w:rPr>
          <w:spacing w:val="-17"/>
        </w:rPr>
        <w:t xml:space="preserve"> </w:t>
      </w:r>
      <w:r>
        <w:t>care.</w:t>
      </w:r>
    </w:p>
    <w:p w14:paraId="2AB0BECE" w14:textId="77777777" w:rsidR="001A4DF9" w:rsidRDefault="00E43AF8">
      <w:pPr>
        <w:pStyle w:val="ListParagraph"/>
        <w:numPr>
          <w:ilvl w:val="3"/>
          <w:numId w:val="48"/>
        </w:numPr>
        <w:tabs>
          <w:tab w:val="left" w:pos="2040"/>
          <w:tab w:val="left" w:pos="2041"/>
        </w:tabs>
        <w:spacing w:before="1"/>
        <w:ind w:left="2040"/>
      </w:pPr>
      <w:r>
        <w:t>Black and minority ethnic</w:t>
      </w:r>
      <w:r>
        <w:rPr>
          <w:spacing w:val="-15"/>
        </w:rPr>
        <w:t xml:space="preserve"> </w:t>
      </w:r>
      <w:r>
        <w:t>communities;</w:t>
      </w:r>
    </w:p>
    <w:p w14:paraId="5994B7EE" w14:textId="77777777" w:rsidR="001A4DF9" w:rsidRDefault="00E43AF8">
      <w:pPr>
        <w:pStyle w:val="ListParagraph"/>
        <w:numPr>
          <w:ilvl w:val="3"/>
          <w:numId w:val="48"/>
        </w:numPr>
        <w:tabs>
          <w:tab w:val="left" w:pos="2040"/>
          <w:tab w:val="left" w:pos="2041"/>
        </w:tabs>
        <w:spacing w:before="126" w:line="360" w:lineRule="auto"/>
        <w:ind w:left="2040" w:right="205"/>
      </w:pPr>
      <w:r>
        <w:t>Disabled people, including people with sensory impairments, brain injury, people with learning / physical disabilities and</w:t>
      </w:r>
      <w:r>
        <w:rPr>
          <w:spacing w:val="-24"/>
        </w:rPr>
        <w:t xml:space="preserve"> </w:t>
      </w:r>
      <w:r>
        <w:t>disfigurements;</w:t>
      </w:r>
    </w:p>
    <w:p w14:paraId="39611029" w14:textId="77777777" w:rsidR="001A4DF9" w:rsidRDefault="00E43AF8">
      <w:pPr>
        <w:pStyle w:val="ListParagraph"/>
        <w:numPr>
          <w:ilvl w:val="3"/>
          <w:numId w:val="48"/>
        </w:numPr>
        <w:tabs>
          <w:tab w:val="left" w:pos="2040"/>
          <w:tab w:val="left" w:pos="2041"/>
        </w:tabs>
        <w:spacing w:before="3"/>
        <w:ind w:left="2040"/>
      </w:pPr>
      <w:r>
        <w:t>Adolescents;</w:t>
      </w:r>
    </w:p>
    <w:p w14:paraId="5BB5C18B" w14:textId="77777777" w:rsidR="001A4DF9" w:rsidRDefault="00E43AF8">
      <w:pPr>
        <w:pStyle w:val="ListParagraph"/>
        <w:numPr>
          <w:ilvl w:val="3"/>
          <w:numId w:val="48"/>
        </w:numPr>
        <w:tabs>
          <w:tab w:val="left" w:pos="2040"/>
          <w:tab w:val="left" w:pos="2041"/>
        </w:tabs>
        <w:spacing w:before="126" w:line="360" w:lineRule="auto"/>
        <w:ind w:left="2040" w:right="105"/>
      </w:pPr>
      <w:r>
        <w:t>People aged 16-24 outside education and work, especially those with chronic illness, mental health and serious social</w:t>
      </w:r>
      <w:r>
        <w:rPr>
          <w:spacing w:val="-18"/>
        </w:rPr>
        <w:t xml:space="preserve"> </w:t>
      </w:r>
      <w:r>
        <w:t>challenges;</w:t>
      </w:r>
    </w:p>
    <w:p w14:paraId="66CEEABA" w14:textId="77777777" w:rsidR="001A4DF9" w:rsidRDefault="00E43AF8">
      <w:pPr>
        <w:pStyle w:val="ListParagraph"/>
        <w:numPr>
          <w:ilvl w:val="3"/>
          <w:numId w:val="48"/>
        </w:numPr>
        <w:tabs>
          <w:tab w:val="left" w:pos="2040"/>
          <w:tab w:val="left" w:pos="2041"/>
        </w:tabs>
        <w:spacing w:before="3"/>
        <w:ind w:left="2040"/>
      </w:pPr>
      <w:r>
        <w:t>Patients who are elderly and/or</w:t>
      </w:r>
      <w:r>
        <w:rPr>
          <w:spacing w:val="-6"/>
        </w:rPr>
        <w:t xml:space="preserve"> </w:t>
      </w:r>
      <w:r>
        <w:t>housebound.</w:t>
      </w:r>
    </w:p>
    <w:p w14:paraId="2B0FDDBA" w14:textId="77777777" w:rsidR="001A4DF9" w:rsidRDefault="00E43AF8">
      <w:pPr>
        <w:pStyle w:val="ListParagraph"/>
        <w:numPr>
          <w:ilvl w:val="3"/>
          <w:numId w:val="48"/>
        </w:numPr>
        <w:tabs>
          <w:tab w:val="left" w:pos="2040"/>
          <w:tab w:val="left" w:pos="2041"/>
        </w:tabs>
        <w:spacing w:before="126"/>
        <w:ind w:left="2040"/>
      </w:pPr>
      <w:r>
        <w:t>Child</w:t>
      </w:r>
      <w:r>
        <w:rPr>
          <w:spacing w:val="-2"/>
        </w:rPr>
        <w:t xml:space="preserve"> </w:t>
      </w:r>
      <w:proofErr w:type="spellStart"/>
      <w:r>
        <w:t>carers</w:t>
      </w:r>
      <w:proofErr w:type="spellEnd"/>
      <w:r>
        <w:t>;</w:t>
      </w:r>
    </w:p>
    <w:p w14:paraId="1ABA0196" w14:textId="77777777" w:rsidR="001A4DF9" w:rsidRDefault="001A4DF9">
      <w:pPr>
        <w:pStyle w:val="BodyText"/>
        <w:ind w:firstLine="0"/>
        <w:rPr>
          <w:sz w:val="24"/>
        </w:rPr>
      </w:pPr>
    </w:p>
    <w:p w14:paraId="6CDBA93D" w14:textId="77777777" w:rsidR="001A4DF9" w:rsidRDefault="001A4DF9">
      <w:pPr>
        <w:pStyle w:val="BodyText"/>
        <w:spacing w:before="1"/>
        <w:ind w:firstLine="0"/>
        <w:rPr>
          <w:sz w:val="20"/>
        </w:rPr>
      </w:pPr>
    </w:p>
    <w:p w14:paraId="41F86985" w14:textId="77777777" w:rsidR="001A4DF9" w:rsidRDefault="00E43AF8" w:rsidP="00D3035E">
      <w:pPr>
        <w:pStyle w:val="ListParagraph"/>
        <w:numPr>
          <w:ilvl w:val="2"/>
          <w:numId w:val="48"/>
        </w:numPr>
        <w:tabs>
          <w:tab w:val="left" w:pos="1303"/>
          <w:tab w:val="left" w:pos="1304"/>
        </w:tabs>
        <w:spacing w:line="360" w:lineRule="auto"/>
        <w:ind w:right="364"/>
      </w:pPr>
      <w:r>
        <w:t>The Contractor must develop and implement innovative approaches to provide a robust follow up and health protection plan for these groups,</w:t>
      </w:r>
      <w:r w:rsidR="00B22823">
        <w:t xml:space="preserve"> for example, the use of digital technology, specialist nurse support</w:t>
      </w:r>
      <w:r w:rsidR="00DB5544">
        <w:t>, community services, and the voluntary sector.</w:t>
      </w:r>
      <w:r>
        <w:t xml:space="preserve"> </w:t>
      </w:r>
    </w:p>
    <w:p w14:paraId="71F4DD91" w14:textId="77777777" w:rsidR="001A4DF9" w:rsidRDefault="001A4DF9">
      <w:pPr>
        <w:pStyle w:val="BodyText"/>
        <w:spacing w:before="11"/>
        <w:ind w:firstLine="0"/>
        <w:rPr>
          <w:sz w:val="13"/>
        </w:rPr>
      </w:pPr>
    </w:p>
    <w:p w14:paraId="59E5041A" w14:textId="77777777" w:rsidR="001A4DF9" w:rsidRDefault="00E43AF8">
      <w:pPr>
        <w:pStyle w:val="Heading2"/>
        <w:numPr>
          <w:ilvl w:val="1"/>
          <w:numId w:val="48"/>
        </w:numPr>
        <w:tabs>
          <w:tab w:val="left" w:pos="849"/>
          <w:tab w:val="left" w:pos="850"/>
        </w:tabs>
        <w:spacing w:before="92"/>
        <w:ind w:left="849" w:hanging="749"/>
        <w:jc w:val="left"/>
      </w:pPr>
      <w:r>
        <w:t>Violent</w:t>
      </w:r>
      <w:r>
        <w:rPr>
          <w:spacing w:val="-3"/>
        </w:rPr>
        <w:t xml:space="preserve"> </w:t>
      </w:r>
      <w:r>
        <w:t>Patients</w:t>
      </w:r>
    </w:p>
    <w:p w14:paraId="41DB402C" w14:textId="77777777" w:rsidR="001A4DF9" w:rsidRDefault="001A4DF9">
      <w:pPr>
        <w:pStyle w:val="BodyText"/>
        <w:ind w:firstLine="0"/>
        <w:rPr>
          <w:b/>
          <w:sz w:val="26"/>
        </w:rPr>
      </w:pPr>
    </w:p>
    <w:p w14:paraId="1339B2F3" w14:textId="77777777" w:rsidR="001A4DF9" w:rsidRDefault="00E43AF8">
      <w:pPr>
        <w:pStyle w:val="ListParagraph"/>
        <w:numPr>
          <w:ilvl w:val="2"/>
          <w:numId w:val="48"/>
        </w:numPr>
        <w:tabs>
          <w:tab w:val="left" w:pos="1540"/>
          <w:tab w:val="left" w:pos="1541"/>
        </w:tabs>
        <w:spacing w:before="218" w:line="360" w:lineRule="auto"/>
        <w:ind w:left="1540" w:right="114" w:hanging="720"/>
      </w:pPr>
      <w:r>
        <w:t>The Contractor must operate a robust process and ensure that staff are appropriately trained and supported to manage violent, aggressive or abusive behaviour from patients attending the surgery.  The Contractor must adhere to the commissioned service Leicester, Leicestershire &amp; Rutland Violent Patient Scheme (LLR VPS) in accordance with local guidance and</w:t>
      </w:r>
      <w:r>
        <w:rPr>
          <w:spacing w:val="-19"/>
        </w:rPr>
        <w:t xml:space="preserve"> </w:t>
      </w:r>
      <w:r>
        <w:t>policy.</w:t>
      </w:r>
    </w:p>
    <w:p w14:paraId="2792DB63" w14:textId="77777777" w:rsidR="001A4DF9" w:rsidRDefault="00E43AF8">
      <w:pPr>
        <w:pStyle w:val="ListParagraph"/>
        <w:numPr>
          <w:ilvl w:val="2"/>
          <w:numId w:val="48"/>
        </w:numPr>
        <w:tabs>
          <w:tab w:val="left" w:pos="1540"/>
          <w:tab w:val="left" w:pos="1541"/>
        </w:tabs>
        <w:spacing w:before="202" w:line="360" w:lineRule="auto"/>
        <w:ind w:left="1540" w:right="272" w:hanging="720"/>
      </w:pPr>
      <w:r>
        <w:t xml:space="preserve">Where patients behaviour does not meet the criteria for referral into the LLR VPS, i.e. swearing or verbal abuse which is unthreatening; the Contractor must manage this appropriately; i.e. the patient should be </w:t>
      </w:r>
      <w:r>
        <w:lastRenderedPageBreak/>
        <w:t>notified in writing and warned that their behaviour is unacceptable and could result in removal from the registered list if the patient repeats the behaviour in the future. Removal of such patients thereafter must adhere to the regulated process identified in paragraph 60 to this APMS</w:t>
      </w:r>
      <w:r>
        <w:rPr>
          <w:spacing w:val="-12"/>
        </w:rPr>
        <w:t xml:space="preserve"> </w:t>
      </w:r>
      <w:r>
        <w:t>Contract.</w:t>
      </w:r>
    </w:p>
    <w:p w14:paraId="47F726E7" w14:textId="77777777" w:rsidR="001A4DF9" w:rsidRDefault="00E43AF8">
      <w:pPr>
        <w:pStyle w:val="Heading2"/>
        <w:numPr>
          <w:ilvl w:val="1"/>
          <w:numId w:val="48"/>
        </w:numPr>
        <w:tabs>
          <w:tab w:val="left" w:pos="820"/>
          <w:tab w:val="left" w:pos="821"/>
        </w:tabs>
        <w:spacing w:before="203"/>
        <w:ind w:left="820" w:hanging="720"/>
        <w:jc w:val="left"/>
      </w:pPr>
      <w:r>
        <w:t>Interpretation Services and</w:t>
      </w:r>
      <w:r>
        <w:rPr>
          <w:spacing w:val="-5"/>
        </w:rPr>
        <w:t xml:space="preserve"> </w:t>
      </w:r>
      <w:r>
        <w:t>translation</w:t>
      </w:r>
    </w:p>
    <w:p w14:paraId="6F9C3FC3" w14:textId="77777777" w:rsidR="001A4DF9" w:rsidRDefault="001A4DF9">
      <w:pPr>
        <w:pStyle w:val="BodyText"/>
        <w:spacing w:before="4"/>
        <w:ind w:firstLine="0"/>
        <w:rPr>
          <w:b/>
          <w:sz w:val="29"/>
        </w:rPr>
      </w:pPr>
    </w:p>
    <w:p w14:paraId="5846FF7E" w14:textId="77777777" w:rsidR="001A4DF9" w:rsidRDefault="00E43AF8">
      <w:pPr>
        <w:pStyle w:val="ListParagraph"/>
        <w:numPr>
          <w:ilvl w:val="2"/>
          <w:numId w:val="48"/>
        </w:numPr>
        <w:tabs>
          <w:tab w:val="left" w:pos="1643"/>
          <w:tab w:val="left" w:pos="1644"/>
        </w:tabs>
        <w:spacing w:line="360" w:lineRule="auto"/>
        <w:ind w:right="548" w:hanging="794"/>
      </w:pPr>
      <w:r>
        <w:t>The Contractor must ensure compliance of locally agreed pathways and ensure that patients have appropriate access to interpretation and translation services to support patients during consultations in line with national and local</w:t>
      </w:r>
      <w:r>
        <w:rPr>
          <w:spacing w:val="-7"/>
        </w:rPr>
        <w:t xml:space="preserve"> </w:t>
      </w:r>
      <w:r>
        <w:t>guidance:</w:t>
      </w:r>
    </w:p>
    <w:p w14:paraId="36C47518" w14:textId="77777777" w:rsidR="001A4DF9" w:rsidRDefault="00E43AF8">
      <w:pPr>
        <w:pStyle w:val="ListParagraph"/>
        <w:numPr>
          <w:ilvl w:val="2"/>
          <w:numId w:val="48"/>
        </w:numPr>
        <w:tabs>
          <w:tab w:val="left" w:pos="1643"/>
          <w:tab w:val="left" w:pos="1644"/>
        </w:tabs>
        <w:spacing w:before="204" w:line="360" w:lineRule="auto"/>
        <w:ind w:right="446" w:hanging="794"/>
      </w:pPr>
      <w:r>
        <w:t>The Contractor must have an awareness of what the common languages that are spoken at the practice by the</w:t>
      </w:r>
      <w:r>
        <w:rPr>
          <w:spacing w:val="-10"/>
        </w:rPr>
        <w:t xml:space="preserve"> </w:t>
      </w:r>
      <w:r>
        <w:t>patients.</w:t>
      </w:r>
    </w:p>
    <w:p w14:paraId="29CCD7E9" w14:textId="77777777" w:rsidR="001A4DF9" w:rsidRDefault="00E43AF8">
      <w:pPr>
        <w:pStyle w:val="ListParagraph"/>
        <w:numPr>
          <w:ilvl w:val="2"/>
          <w:numId w:val="48"/>
        </w:numPr>
        <w:tabs>
          <w:tab w:val="left" w:pos="1643"/>
          <w:tab w:val="left" w:pos="1644"/>
        </w:tabs>
        <w:spacing w:before="202" w:line="360" w:lineRule="auto"/>
        <w:ind w:right="594" w:hanging="794"/>
      </w:pPr>
      <w:r>
        <w:t>The Contractor must ensure that British Sign Language interpretation is made available for Deaf</w:t>
      </w:r>
      <w:r>
        <w:rPr>
          <w:spacing w:val="-11"/>
        </w:rPr>
        <w:t xml:space="preserve"> </w:t>
      </w:r>
      <w:r>
        <w:t>patients;</w:t>
      </w:r>
    </w:p>
    <w:p w14:paraId="3283D658" w14:textId="77777777" w:rsidR="001A4DF9" w:rsidRDefault="00E43AF8">
      <w:pPr>
        <w:pStyle w:val="Heading2"/>
        <w:numPr>
          <w:ilvl w:val="1"/>
          <w:numId w:val="48"/>
        </w:numPr>
        <w:tabs>
          <w:tab w:val="left" w:pos="849"/>
          <w:tab w:val="left" w:pos="850"/>
        </w:tabs>
        <w:spacing w:before="205"/>
        <w:ind w:left="849" w:hanging="749"/>
        <w:jc w:val="left"/>
      </w:pPr>
      <w:r>
        <w:t>Informed</w:t>
      </w:r>
      <w:r>
        <w:rPr>
          <w:spacing w:val="-2"/>
        </w:rPr>
        <w:t xml:space="preserve"> </w:t>
      </w:r>
      <w:r>
        <w:t>Consent</w:t>
      </w:r>
    </w:p>
    <w:p w14:paraId="06C2B980" w14:textId="77777777" w:rsidR="001A4DF9" w:rsidRDefault="001A4DF9">
      <w:pPr>
        <w:pStyle w:val="BodyText"/>
        <w:ind w:firstLine="0"/>
        <w:rPr>
          <w:b/>
          <w:sz w:val="26"/>
        </w:rPr>
      </w:pPr>
    </w:p>
    <w:p w14:paraId="77531A92" w14:textId="77777777" w:rsidR="001A4DF9" w:rsidRDefault="00E43AF8">
      <w:pPr>
        <w:pStyle w:val="BodyText"/>
        <w:tabs>
          <w:tab w:val="left" w:pos="1643"/>
        </w:tabs>
        <w:spacing w:before="216" w:line="360" w:lineRule="auto"/>
        <w:ind w:left="1643" w:right="312" w:hanging="795"/>
      </w:pPr>
      <w:r>
        <w:t>1.9.1.</w:t>
      </w:r>
      <w:r>
        <w:tab/>
        <w:t>The contractor must comply with all</w:t>
      </w:r>
      <w:r>
        <w:rPr>
          <w:spacing w:val="-20"/>
        </w:rPr>
        <w:t xml:space="preserve"> </w:t>
      </w:r>
      <w:r>
        <w:t>Legal/Information</w:t>
      </w:r>
      <w:r>
        <w:rPr>
          <w:spacing w:val="-3"/>
        </w:rPr>
        <w:t xml:space="preserve"> </w:t>
      </w:r>
      <w:r>
        <w:t>Commissioners Office/NHS/CCG Requirements in relation to obtaining consent from each Patient as notified to the contractor by the Commissioner from time to time prior to commencing</w:t>
      </w:r>
      <w:r>
        <w:rPr>
          <w:spacing w:val="-11"/>
        </w:rPr>
        <w:t xml:space="preserve"> </w:t>
      </w:r>
      <w:r>
        <w:t>treatment.</w:t>
      </w:r>
    </w:p>
    <w:p w14:paraId="4A2F4049" w14:textId="77777777" w:rsidR="001A4DF9" w:rsidRDefault="00E43AF8">
      <w:pPr>
        <w:pStyle w:val="ListParagraph"/>
        <w:numPr>
          <w:ilvl w:val="2"/>
          <w:numId w:val="47"/>
        </w:numPr>
        <w:tabs>
          <w:tab w:val="left" w:pos="1643"/>
          <w:tab w:val="left" w:pos="1644"/>
        </w:tabs>
        <w:spacing w:before="202" w:line="360" w:lineRule="auto"/>
        <w:ind w:right="142" w:hanging="794"/>
      </w:pPr>
      <w:r>
        <w:t>Consent is the approval or agreement for something to happen after consideration. For consent to be legally valid, the individual must be informed, must have the capacity to make the decision in question and</w:t>
      </w:r>
      <w:r>
        <w:rPr>
          <w:spacing w:val="-24"/>
        </w:rPr>
        <w:t xml:space="preserve"> </w:t>
      </w:r>
      <w:r>
        <w:t>must</w:t>
      </w:r>
    </w:p>
    <w:p w14:paraId="11C20411" w14:textId="77777777" w:rsidR="001A4DF9" w:rsidRDefault="00E43AF8">
      <w:pPr>
        <w:pStyle w:val="BodyText"/>
        <w:spacing w:before="79" w:line="360" w:lineRule="auto"/>
        <w:ind w:left="1643" w:right="124" w:firstLine="0"/>
      </w:pPr>
      <w:r>
        <w:t>give consent voluntarily. This means individuals should know and understand how their information is to be used and shared (there should be ‘no surprises’) and they should understand the implications of their decision, particularly where refusing to allow information to be shared is likely to affect the care they receive. This applies to both explicit and implied consent.</w:t>
      </w:r>
    </w:p>
    <w:p w14:paraId="5B22C7F5" w14:textId="77777777" w:rsidR="001A4DF9" w:rsidRDefault="00E43AF8">
      <w:pPr>
        <w:pStyle w:val="ListParagraph"/>
        <w:numPr>
          <w:ilvl w:val="2"/>
          <w:numId w:val="47"/>
        </w:numPr>
        <w:tabs>
          <w:tab w:val="left" w:pos="1643"/>
          <w:tab w:val="left" w:pos="1644"/>
        </w:tabs>
        <w:spacing w:before="204" w:line="360" w:lineRule="auto"/>
        <w:ind w:right="151" w:hanging="794"/>
      </w:pPr>
      <w:r>
        <w:t xml:space="preserve">Explicit consent is </w:t>
      </w:r>
      <w:r w:rsidR="00D42C49">
        <w:t>unmistakable</w:t>
      </w:r>
      <w:r>
        <w:t xml:space="preserve">. It can be given in writing or verbally, or conveyed through another form of communication such as signing. A patient may have capacity to give consent, but may not be able to write </w:t>
      </w:r>
      <w:r>
        <w:lastRenderedPageBreak/>
        <w:t>or speak. Explicit consent is required when sharing information with staff that are not part of the team caring for the individual. It will also be required for a use other than that for which the information was originally collected, or when sharing is not related to an individual’s direct health and social</w:t>
      </w:r>
      <w:r>
        <w:rPr>
          <w:spacing w:val="-26"/>
        </w:rPr>
        <w:t xml:space="preserve"> </w:t>
      </w:r>
      <w:r>
        <w:t>care.</w:t>
      </w:r>
    </w:p>
    <w:p w14:paraId="605DDC4A" w14:textId="77777777" w:rsidR="001A4DF9" w:rsidRDefault="00E43AF8">
      <w:pPr>
        <w:pStyle w:val="ListParagraph"/>
        <w:numPr>
          <w:ilvl w:val="2"/>
          <w:numId w:val="47"/>
        </w:numPr>
        <w:tabs>
          <w:tab w:val="left" w:pos="1643"/>
          <w:tab w:val="left" w:pos="1644"/>
        </w:tabs>
        <w:spacing w:before="202" w:line="360" w:lineRule="auto"/>
        <w:ind w:right="264" w:hanging="794"/>
      </w:pPr>
      <w:r>
        <w:t>Implied consent is applicable only within the context of direct care of individuals. It refers to instances where the consent of the individual patient can be implied without having to make any positive action, such as giving their verbal agreement for a specific aspect of sharing information to proceed.</w:t>
      </w:r>
    </w:p>
    <w:p w14:paraId="0BD8FE5E" w14:textId="77777777" w:rsidR="001A4DF9" w:rsidRDefault="00E43AF8">
      <w:pPr>
        <w:pStyle w:val="ListParagraph"/>
        <w:numPr>
          <w:ilvl w:val="2"/>
          <w:numId w:val="47"/>
        </w:numPr>
        <w:tabs>
          <w:tab w:val="left" w:pos="1643"/>
          <w:tab w:val="left" w:pos="1644"/>
        </w:tabs>
        <w:spacing w:before="205" w:line="360" w:lineRule="auto"/>
        <w:ind w:right="368" w:hanging="794"/>
      </w:pPr>
      <w:r>
        <w:t>It is important when obtaining either explicit or informed consent that the contractor records the patient's decision within their clinical records, which may be subject to</w:t>
      </w:r>
      <w:r>
        <w:rPr>
          <w:spacing w:val="-7"/>
        </w:rPr>
        <w:t xml:space="preserve"> </w:t>
      </w:r>
      <w:r>
        <w:t>auditing.</w:t>
      </w:r>
    </w:p>
    <w:p w14:paraId="1EA31CD0" w14:textId="77777777" w:rsidR="001A4DF9" w:rsidRDefault="00E43AF8">
      <w:pPr>
        <w:pStyle w:val="ListParagraph"/>
        <w:numPr>
          <w:ilvl w:val="2"/>
          <w:numId w:val="47"/>
        </w:numPr>
        <w:tabs>
          <w:tab w:val="left" w:pos="1643"/>
          <w:tab w:val="left" w:pos="1644"/>
        </w:tabs>
        <w:spacing w:before="205" w:line="360" w:lineRule="auto"/>
        <w:ind w:right="165" w:hanging="794"/>
      </w:pPr>
      <w:r>
        <w:t>The contractor must also make it clear to patients that they may withdraw their consent, at any time, without detrimental effect on their care or treatment and have appropriate mechanisms in place to ensure they comply with the wishes of each</w:t>
      </w:r>
      <w:r>
        <w:rPr>
          <w:spacing w:val="-10"/>
        </w:rPr>
        <w:t xml:space="preserve"> </w:t>
      </w:r>
      <w:r>
        <w:t>patient.</w:t>
      </w:r>
    </w:p>
    <w:p w14:paraId="72952808" w14:textId="77777777" w:rsidR="001A4DF9" w:rsidRDefault="00E43AF8">
      <w:pPr>
        <w:pStyle w:val="ListParagraph"/>
        <w:numPr>
          <w:ilvl w:val="2"/>
          <w:numId w:val="47"/>
        </w:numPr>
        <w:tabs>
          <w:tab w:val="left" w:pos="1643"/>
          <w:tab w:val="left" w:pos="1644"/>
        </w:tabs>
        <w:spacing w:before="202" w:line="360" w:lineRule="auto"/>
        <w:ind w:right="100" w:hanging="794"/>
      </w:pPr>
      <w:r>
        <w:t xml:space="preserve">The contractor must ensure compliance with Mental Capacity Act (MCA) and where it is suspected that a patient does not have capacity to consent this is recorded through </w:t>
      </w:r>
      <w:r>
        <w:rPr>
          <w:spacing w:val="-2"/>
        </w:rPr>
        <w:t xml:space="preserve">MCA </w:t>
      </w:r>
      <w:r>
        <w:t>assessment, Best Interests Assessments (BIA), Best Interest Decision and thorough records kept on</w:t>
      </w:r>
      <w:r>
        <w:rPr>
          <w:spacing w:val="-20"/>
        </w:rPr>
        <w:t xml:space="preserve"> </w:t>
      </w:r>
      <w:r>
        <w:t>file.</w:t>
      </w:r>
    </w:p>
    <w:p w14:paraId="5F2DBE41" w14:textId="77777777" w:rsidR="001A4DF9" w:rsidRDefault="00E43AF8">
      <w:pPr>
        <w:pStyle w:val="Heading2"/>
        <w:numPr>
          <w:ilvl w:val="1"/>
          <w:numId w:val="47"/>
        </w:numPr>
        <w:tabs>
          <w:tab w:val="left" w:pos="849"/>
          <w:tab w:val="left" w:pos="850"/>
        </w:tabs>
        <w:spacing w:before="203"/>
        <w:ind w:left="849" w:hanging="749"/>
        <w:jc w:val="left"/>
      </w:pPr>
      <w:r>
        <w:t>Referrals</w:t>
      </w:r>
    </w:p>
    <w:p w14:paraId="78E8AD7C" w14:textId="77777777" w:rsidR="001A4DF9" w:rsidRDefault="001A4DF9">
      <w:pPr>
        <w:pStyle w:val="BodyText"/>
        <w:spacing w:before="4"/>
        <w:ind w:firstLine="0"/>
        <w:rPr>
          <w:b/>
          <w:sz w:val="29"/>
        </w:rPr>
      </w:pPr>
    </w:p>
    <w:p w14:paraId="11546124" w14:textId="77777777" w:rsidR="001A4DF9" w:rsidRDefault="00E43AF8">
      <w:pPr>
        <w:pStyle w:val="ListParagraph"/>
        <w:numPr>
          <w:ilvl w:val="2"/>
          <w:numId w:val="46"/>
        </w:numPr>
        <w:tabs>
          <w:tab w:val="left" w:pos="1644"/>
        </w:tabs>
        <w:spacing w:line="360" w:lineRule="auto"/>
        <w:ind w:left="1643" w:right="267" w:hanging="794"/>
        <w:jc w:val="left"/>
      </w:pPr>
      <w:r>
        <w:t>The contractor must use the NHS e-Referral Service (e-RS) (Para 31.124A of this APMS Agreement refers)</w:t>
      </w:r>
      <w:r w:rsidR="00CB71D4">
        <w:t>;</w:t>
      </w:r>
      <w:r>
        <w:t xml:space="preserve"> ensuring patients are offered appropriate choice of service provider for any</w:t>
      </w:r>
      <w:r>
        <w:rPr>
          <w:spacing w:val="-14"/>
        </w:rPr>
        <w:t xml:space="preserve"> </w:t>
      </w:r>
      <w:r>
        <w:t>referrals.</w:t>
      </w:r>
    </w:p>
    <w:p w14:paraId="6D1F558D" w14:textId="77777777" w:rsidR="00D3035E" w:rsidRDefault="00D3035E" w:rsidP="00D3035E">
      <w:pPr>
        <w:pStyle w:val="ListParagraph"/>
        <w:tabs>
          <w:tab w:val="left" w:pos="1644"/>
        </w:tabs>
        <w:spacing w:line="360" w:lineRule="auto"/>
        <w:ind w:left="1643" w:right="267" w:firstLine="0"/>
      </w:pPr>
    </w:p>
    <w:p w14:paraId="6621FA41" w14:textId="77777777" w:rsidR="001A4DF9" w:rsidRDefault="00E43AF8" w:rsidP="00D3035E">
      <w:pPr>
        <w:pStyle w:val="ListParagraph"/>
        <w:numPr>
          <w:ilvl w:val="2"/>
          <w:numId w:val="46"/>
        </w:numPr>
        <w:tabs>
          <w:tab w:val="left" w:pos="1644"/>
        </w:tabs>
        <w:spacing w:line="360" w:lineRule="auto"/>
        <w:ind w:left="1643" w:right="267" w:hanging="794"/>
        <w:jc w:val="left"/>
      </w:pPr>
      <w:r>
        <w:t>The contractor</w:t>
      </w:r>
      <w:r>
        <w:rPr>
          <w:spacing w:val="-5"/>
        </w:rPr>
        <w:t xml:space="preserve"> </w:t>
      </w:r>
      <w:r>
        <w:t>must:</w:t>
      </w:r>
    </w:p>
    <w:p w14:paraId="408A8F84" w14:textId="77777777" w:rsidR="001A4DF9" w:rsidRDefault="001A4DF9">
      <w:pPr>
        <w:pStyle w:val="BodyText"/>
        <w:spacing w:before="3"/>
        <w:ind w:firstLine="0"/>
        <w:rPr>
          <w:sz w:val="28"/>
        </w:rPr>
      </w:pPr>
    </w:p>
    <w:p w14:paraId="1EB0971E" w14:textId="77777777" w:rsidR="00D3035E" w:rsidRDefault="00E43AF8" w:rsidP="00D3035E">
      <w:pPr>
        <w:pStyle w:val="ListParagraph"/>
        <w:numPr>
          <w:ilvl w:val="3"/>
          <w:numId w:val="46"/>
        </w:numPr>
        <w:tabs>
          <w:tab w:val="left" w:pos="2040"/>
          <w:tab w:val="left" w:pos="2041"/>
        </w:tabs>
        <w:spacing w:line="360" w:lineRule="auto"/>
        <w:ind w:right="381" w:hanging="720"/>
      </w:pPr>
      <w:r>
        <w:t xml:space="preserve">Monitor and peer review all referrals, with the aim of </w:t>
      </w:r>
      <w:proofErr w:type="spellStart"/>
      <w:r>
        <w:t>minimising</w:t>
      </w:r>
      <w:proofErr w:type="spellEnd"/>
      <w:r>
        <w:t xml:space="preserve"> inappropriate referrals and hospital admissions; participate in local initiatives to audit and review when required by the</w:t>
      </w:r>
      <w:r>
        <w:rPr>
          <w:spacing w:val="-19"/>
        </w:rPr>
        <w:t xml:space="preserve"> </w:t>
      </w:r>
      <w:r>
        <w:t>commissioner.</w:t>
      </w:r>
    </w:p>
    <w:p w14:paraId="77A21D68" w14:textId="77777777" w:rsidR="001A4DF9" w:rsidRPr="00D3035E" w:rsidRDefault="00E43AF8" w:rsidP="00D3035E">
      <w:pPr>
        <w:pStyle w:val="ListParagraph"/>
        <w:numPr>
          <w:ilvl w:val="3"/>
          <w:numId w:val="46"/>
        </w:numPr>
        <w:tabs>
          <w:tab w:val="left" w:pos="2040"/>
          <w:tab w:val="left" w:pos="2041"/>
        </w:tabs>
        <w:spacing w:line="360" w:lineRule="auto"/>
        <w:ind w:right="381" w:hanging="720"/>
      </w:pPr>
      <w:r>
        <w:t>Co-operate with and make effective use of existing services</w:t>
      </w:r>
      <w:r w:rsidRPr="00D3035E">
        <w:rPr>
          <w:spacing w:val="-23"/>
        </w:rPr>
        <w:t xml:space="preserve"> </w:t>
      </w:r>
      <w:r>
        <w:lastRenderedPageBreak/>
        <w:t xml:space="preserve">available as appropriate </w:t>
      </w:r>
      <w:r w:rsidR="00CB71D4">
        <w:t>and in line with care needs.</w:t>
      </w:r>
      <w:r w:rsidR="00D42C49">
        <w:t xml:space="preserve"> </w:t>
      </w:r>
    </w:p>
    <w:p w14:paraId="214F11E0" w14:textId="77777777" w:rsidR="001A4DF9" w:rsidRDefault="00E43AF8">
      <w:pPr>
        <w:pStyle w:val="ListParagraph"/>
        <w:numPr>
          <w:ilvl w:val="3"/>
          <w:numId w:val="46"/>
        </w:numPr>
        <w:tabs>
          <w:tab w:val="left" w:pos="2040"/>
          <w:tab w:val="left" w:pos="2041"/>
        </w:tabs>
        <w:spacing w:line="360" w:lineRule="auto"/>
        <w:ind w:right="219" w:hanging="720"/>
      </w:pPr>
      <w:r>
        <w:t>Cooperate with other service Providers Services to ensure safe and seamless care for Patients via access to the Summary Care Record (para 32 to APMS Agreement refers) and including providing information via Special Patient Notes (SPN) or equivalent as clinically appropriate</w:t>
      </w:r>
      <w:r w:rsidR="00CB71D4">
        <w:t>.</w:t>
      </w:r>
      <w:r w:rsidR="00A87818">
        <w:t xml:space="preserve"> This is also includes complying with any temporary changes/additions to SCR, for example inclusion of Covid-19 codes. </w:t>
      </w:r>
    </w:p>
    <w:p w14:paraId="716D71D9" w14:textId="77777777" w:rsidR="001A4DF9" w:rsidRDefault="00E43AF8">
      <w:pPr>
        <w:pStyle w:val="ListParagraph"/>
        <w:numPr>
          <w:ilvl w:val="3"/>
          <w:numId w:val="46"/>
        </w:numPr>
        <w:tabs>
          <w:tab w:val="left" w:pos="2040"/>
          <w:tab w:val="left" w:pos="2041"/>
        </w:tabs>
        <w:spacing w:before="204" w:line="360" w:lineRule="auto"/>
        <w:ind w:right="247" w:hanging="720"/>
      </w:pPr>
      <w:r>
        <w:t>Provide complete and comprehensive referral information to the service the Patient is being referred to, to enable any further activity to</w:t>
      </w:r>
      <w:r>
        <w:rPr>
          <w:spacing w:val="-1"/>
        </w:rPr>
        <w:t xml:space="preserve"> </w:t>
      </w:r>
      <w:r>
        <w:t>proceed</w:t>
      </w:r>
    </w:p>
    <w:p w14:paraId="0EB589DF" w14:textId="77777777" w:rsidR="001A4DF9" w:rsidRDefault="00741DF0">
      <w:pPr>
        <w:pStyle w:val="ListParagraph"/>
        <w:numPr>
          <w:ilvl w:val="3"/>
          <w:numId w:val="46"/>
        </w:numPr>
        <w:tabs>
          <w:tab w:val="left" w:pos="2040"/>
          <w:tab w:val="left" w:pos="2041"/>
        </w:tabs>
        <w:spacing w:before="202" w:line="362" w:lineRule="auto"/>
        <w:ind w:right="637" w:hanging="720"/>
      </w:pPr>
      <w:r>
        <w:t xml:space="preserve">Use robust </w:t>
      </w:r>
      <w:r w:rsidR="0009565F">
        <w:t>clinical</w:t>
      </w:r>
      <w:r w:rsidR="00E43AF8">
        <w:t xml:space="preserve"> pathways for referral, agreed with other local healthcare</w:t>
      </w:r>
      <w:r w:rsidR="00E43AF8">
        <w:rPr>
          <w:spacing w:val="-7"/>
        </w:rPr>
        <w:t xml:space="preserve"> </w:t>
      </w:r>
      <w:r w:rsidR="00E43AF8">
        <w:t>providers;</w:t>
      </w:r>
    </w:p>
    <w:p w14:paraId="6576E330" w14:textId="77777777" w:rsidR="001A4DF9" w:rsidRDefault="00E43AF8">
      <w:pPr>
        <w:pStyle w:val="ListParagraph"/>
        <w:numPr>
          <w:ilvl w:val="3"/>
          <w:numId w:val="46"/>
        </w:numPr>
        <w:tabs>
          <w:tab w:val="left" w:pos="2040"/>
          <w:tab w:val="left" w:pos="2041"/>
        </w:tabs>
        <w:spacing w:before="200" w:line="360" w:lineRule="auto"/>
        <w:ind w:right="304" w:hanging="720"/>
      </w:pPr>
      <w:r>
        <w:t>Routinely collect</w:t>
      </w:r>
      <w:r w:rsidR="00DA5656">
        <w:t xml:space="preserve">, record and </w:t>
      </w:r>
      <w:proofErr w:type="spellStart"/>
      <w:r w:rsidR="00DA5656">
        <w:t>analyse</w:t>
      </w:r>
      <w:proofErr w:type="spellEnd"/>
      <w:r>
        <w:t xml:space="preserve"> data about the appropriateness of the contractor’s referrals;</w:t>
      </w:r>
    </w:p>
    <w:p w14:paraId="1CF6849A" w14:textId="77777777" w:rsidR="001A4DF9" w:rsidRDefault="00E43AF8">
      <w:pPr>
        <w:pStyle w:val="ListParagraph"/>
        <w:numPr>
          <w:ilvl w:val="3"/>
          <w:numId w:val="46"/>
        </w:numPr>
        <w:tabs>
          <w:tab w:val="left" w:pos="2040"/>
          <w:tab w:val="left" w:pos="2041"/>
        </w:tabs>
        <w:spacing w:before="205" w:line="360" w:lineRule="auto"/>
        <w:ind w:right="174" w:hanging="720"/>
      </w:pPr>
      <w:r>
        <w:t>Implement national referral guidance such as Referral Guidelines for Suspected Cancer and NICE guidance, but no limited</w:t>
      </w:r>
      <w:r>
        <w:rPr>
          <w:spacing w:val="-15"/>
        </w:rPr>
        <w:t xml:space="preserve"> </w:t>
      </w:r>
      <w:r>
        <w:t>to;</w:t>
      </w:r>
    </w:p>
    <w:p w14:paraId="3849CB75" w14:textId="77777777" w:rsidR="001A4DF9" w:rsidRDefault="00E43AF8">
      <w:pPr>
        <w:pStyle w:val="ListParagraph"/>
        <w:numPr>
          <w:ilvl w:val="3"/>
          <w:numId w:val="46"/>
        </w:numPr>
        <w:tabs>
          <w:tab w:val="left" w:pos="2040"/>
          <w:tab w:val="left" w:pos="2041"/>
        </w:tabs>
        <w:spacing w:before="79" w:line="360" w:lineRule="auto"/>
        <w:ind w:right="361" w:hanging="720"/>
      </w:pPr>
      <w:r>
        <w:t>Ensure 2 week wait (2WW) and urgent suspected cancer referrals, are sent electronically and received by the relevant trust within twenty-four (24)</w:t>
      </w:r>
      <w:r>
        <w:rPr>
          <w:spacing w:val="-7"/>
        </w:rPr>
        <w:t xml:space="preserve"> </w:t>
      </w:r>
      <w:r>
        <w:t>hours;</w:t>
      </w:r>
    </w:p>
    <w:p w14:paraId="020F143C" w14:textId="77777777" w:rsidR="001A4DF9" w:rsidRDefault="009B1FF6">
      <w:pPr>
        <w:pStyle w:val="ListParagraph"/>
        <w:numPr>
          <w:ilvl w:val="3"/>
          <w:numId w:val="46"/>
        </w:numPr>
        <w:tabs>
          <w:tab w:val="left" w:pos="2040"/>
          <w:tab w:val="left" w:pos="2041"/>
        </w:tabs>
        <w:spacing w:before="204" w:line="360" w:lineRule="auto"/>
        <w:ind w:right="463" w:hanging="720"/>
      </w:pPr>
      <w:r>
        <w:t xml:space="preserve">All referrals must go through PRISM (Pathway and Referral Implementation </w:t>
      </w:r>
      <w:proofErr w:type="spellStart"/>
      <w:r>
        <w:t>SysteM</w:t>
      </w:r>
      <w:proofErr w:type="spellEnd"/>
      <w:r>
        <w:t>) where applicable or where the pathway is available.</w:t>
      </w:r>
    </w:p>
    <w:p w14:paraId="1787F547" w14:textId="77777777" w:rsidR="001A4DF9" w:rsidRDefault="00E43AF8">
      <w:pPr>
        <w:pStyle w:val="ListParagraph"/>
        <w:numPr>
          <w:ilvl w:val="3"/>
          <w:numId w:val="46"/>
        </w:numPr>
        <w:tabs>
          <w:tab w:val="left" w:pos="2040"/>
          <w:tab w:val="left" w:pos="2041"/>
        </w:tabs>
        <w:spacing w:before="202" w:line="360" w:lineRule="auto"/>
        <w:ind w:right="821" w:hanging="720"/>
      </w:pPr>
      <w:r>
        <w:t>Develop and implement policies in relation to nurse and nurse specialist referrals and their extended role in treatment and investigation of Patients with specified</w:t>
      </w:r>
      <w:r>
        <w:rPr>
          <w:spacing w:val="-11"/>
        </w:rPr>
        <w:t xml:space="preserve"> </w:t>
      </w:r>
      <w:r>
        <w:t>diseases;</w:t>
      </w:r>
    </w:p>
    <w:p w14:paraId="55D9501A" w14:textId="77777777" w:rsidR="001A4DF9" w:rsidRDefault="00E43AF8">
      <w:pPr>
        <w:pStyle w:val="ListParagraph"/>
        <w:numPr>
          <w:ilvl w:val="3"/>
          <w:numId w:val="46"/>
        </w:numPr>
        <w:tabs>
          <w:tab w:val="left" w:pos="2040"/>
          <w:tab w:val="left" w:pos="2041"/>
        </w:tabs>
        <w:spacing w:before="205" w:line="360" w:lineRule="auto"/>
        <w:ind w:right="154" w:hanging="720"/>
      </w:pPr>
      <w:r>
        <w:t>Implement and operate Electronic Referral at point of referral for specialist services, and provide a booking facility (in accordance with the national choice and book agenda);</w:t>
      </w:r>
      <w:r>
        <w:rPr>
          <w:spacing w:val="-8"/>
        </w:rPr>
        <w:t xml:space="preserve"> </w:t>
      </w:r>
      <w:r>
        <w:t>and</w:t>
      </w:r>
    </w:p>
    <w:p w14:paraId="0CE2E5D7" w14:textId="77777777" w:rsidR="001A4DF9" w:rsidRDefault="00E43AF8">
      <w:pPr>
        <w:pStyle w:val="ListParagraph"/>
        <w:numPr>
          <w:ilvl w:val="0"/>
          <w:numId w:val="45"/>
        </w:numPr>
        <w:tabs>
          <w:tab w:val="left" w:pos="2040"/>
          <w:tab w:val="left" w:pos="2041"/>
        </w:tabs>
        <w:spacing w:before="205" w:line="360" w:lineRule="auto"/>
        <w:ind w:right="105"/>
      </w:pPr>
      <w:r>
        <w:t>Except where specifically stated otherwise in respect of particular services, the Contractor must provide Services under the Contract</w:t>
      </w:r>
      <w:r>
        <w:rPr>
          <w:spacing w:val="-18"/>
        </w:rPr>
        <w:t xml:space="preserve"> </w:t>
      </w:r>
      <w:r>
        <w:t>to:</w:t>
      </w:r>
    </w:p>
    <w:p w14:paraId="77982E43" w14:textId="77777777" w:rsidR="001A4DF9" w:rsidRDefault="00E43AF8">
      <w:pPr>
        <w:pStyle w:val="ListParagraph"/>
        <w:numPr>
          <w:ilvl w:val="1"/>
          <w:numId w:val="45"/>
        </w:numPr>
        <w:tabs>
          <w:tab w:val="left" w:pos="2861"/>
          <w:tab w:val="left" w:pos="2862"/>
        </w:tabs>
        <w:spacing w:before="202"/>
        <w:ind w:hanging="720"/>
      </w:pPr>
      <w:r>
        <w:lastRenderedPageBreak/>
        <w:t>Registered</w:t>
      </w:r>
      <w:r>
        <w:rPr>
          <w:spacing w:val="-9"/>
        </w:rPr>
        <w:t xml:space="preserve"> </w:t>
      </w:r>
      <w:r>
        <w:t>Patient’s;</w:t>
      </w:r>
    </w:p>
    <w:p w14:paraId="2433B348" w14:textId="77777777" w:rsidR="001A4DF9" w:rsidRDefault="00E43AF8">
      <w:pPr>
        <w:pStyle w:val="ListParagraph"/>
        <w:numPr>
          <w:ilvl w:val="1"/>
          <w:numId w:val="45"/>
        </w:numPr>
        <w:tabs>
          <w:tab w:val="left" w:pos="2861"/>
          <w:tab w:val="left" w:pos="2862"/>
        </w:tabs>
        <w:spacing w:before="106"/>
        <w:ind w:hanging="720"/>
      </w:pPr>
      <w:r>
        <w:t>Temporary</w:t>
      </w:r>
      <w:r>
        <w:rPr>
          <w:spacing w:val="-6"/>
        </w:rPr>
        <w:t xml:space="preserve"> </w:t>
      </w:r>
      <w:r>
        <w:t>Residents;</w:t>
      </w:r>
    </w:p>
    <w:p w14:paraId="6E719D35" w14:textId="77777777" w:rsidR="001A4DF9" w:rsidRDefault="00E43AF8">
      <w:pPr>
        <w:pStyle w:val="ListParagraph"/>
        <w:numPr>
          <w:ilvl w:val="1"/>
          <w:numId w:val="45"/>
        </w:numPr>
        <w:tabs>
          <w:tab w:val="left" w:pos="2861"/>
          <w:tab w:val="left" w:pos="2862"/>
        </w:tabs>
        <w:spacing w:before="106" w:line="333" w:lineRule="auto"/>
        <w:ind w:right="756" w:hanging="720"/>
      </w:pPr>
      <w:r>
        <w:t>Persons to whom the Contractor is required to provide emergency or immediately necessary</w:t>
      </w:r>
      <w:r>
        <w:rPr>
          <w:spacing w:val="-17"/>
        </w:rPr>
        <w:t xml:space="preserve"> </w:t>
      </w:r>
      <w:r>
        <w:t>treatment;</w:t>
      </w:r>
    </w:p>
    <w:p w14:paraId="17A8E21B" w14:textId="77777777" w:rsidR="001A4DF9" w:rsidRDefault="00E43AF8">
      <w:pPr>
        <w:pStyle w:val="ListParagraph"/>
        <w:numPr>
          <w:ilvl w:val="1"/>
          <w:numId w:val="45"/>
        </w:numPr>
        <w:tabs>
          <w:tab w:val="left" w:pos="2861"/>
          <w:tab w:val="left" w:pos="2862"/>
        </w:tabs>
        <w:spacing w:before="32" w:line="333" w:lineRule="auto"/>
        <w:ind w:right="593" w:hanging="720"/>
      </w:pPr>
      <w:r>
        <w:t>Any other person to whom the Contractor is responsible under arrangements made with another Contractor;</w:t>
      </w:r>
      <w:r>
        <w:rPr>
          <w:spacing w:val="-16"/>
        </w:rPr>
        <w:t xml:space="preserve"> </w:t>
      </w:r>
      <w:r>
        <w:t>and</w:t>
      </w:r>
    </w:p>
    <w:p w14:paraId="44F6F65B" w14:textId="77777777" w:rsidR="001A4DF9" w:rsidRDefault="00E43AF8">
      <w:pPr>
        <w:pStyle w:val="ListParagraph"/>
        <w:numPr>
          <w:ilvl w:val="1"/>
          <w:numId w:val="45"/>
        </w:numPr>
        <w:tabs>
          <w:tab w:val="left" w:pos="2861"/>
          <w:tab w:val="left" w:pos="2862"/>
        </w:tabs>
        <w:spacing w:before="30" w:line="333" w:lineRule="auto"/>
        <w:ind w:right="591" w:hanging="720"/>
      </w:pPr>
      <w:r>
        <w:t>Any other person to whom the Contractor has agreed to provide Services under the</w:t>
      </w:r>
      <w:r>
        <w:rPr>
          <w:spacing w:val="-7"/>
        </w:rPr>
        <w:t xml:space="preserve"> </w:t>
      </w:r>
      <w:r>
        <w:t>Contract</w:t>
      </w:r>
    </w:p>
    <w:p w14:paraId="5155E503" w14:textId="77777777" w:rsidR="001A4DF9" w:rsidRDefault="001A4DF9">
      <w:pPr>
        <w:pStyle w:val="BodyText"/>
        <w:spacing w:before="4"/>
        <w:ind w:firstLine="0"/>
        <w:rPr>
          <w:sz w:val="35"/>
        </w:rPr>
      </w:pPr>
    </w:p>
    <w:p w14:paraId="673F89C4" w14:textId="77777777" w:rsidR="001A4DF9" w:rsidRDefault="00E43AF8" w:rsidP="00E523E9">
      <w:pPr>
        <w:pStyle w:val="BodyText"/>
        <w:numPr>
          <w:ilvl w:val="3"/>
          <w:numId w:val="46"/>
        </w:numPr>
        <w:tabs>
          <w:tab w:val="left" w:pos="2040"/>
        </w:tabs>
        <w:spacing w:before="1" w:line="355" w:lineRule="auto"/>
        <w:ind w:right="127"/>
      </w:pPr>
      <w:r>
        <w:t>All elective referrals to consultant led out-patient services to</w:t>
      </w:r>
      <w:r>
        <w:rPr>
          <w:spacing w:val="-13"/>
        </w:rPr>
        <w:t xml:space="preserve"> </w:t>
      </w:r>
      <w:r>
        <w:t>be</w:t>
      </w:r>
      <w:r>
        <w:rPr>
          <w:spacing w:val="-5"/>
        </w:rPr>
        <w:t xml:space="preserve"> </w:t>
      </w:r>
      <w:r>
        <w:t>made electronically and that service providers must comply with the national and or local arrangements for return of any non-ERS referrals to primary</w:t>
      </w:r>
      <w:r>
        <w:rPr>
          <w:spacing w:val="-10"/>
        </w:rPr>
        <w:t xml:space="preserve"> </w:t>
      </w:r>
      <w:r>
        <w:t>care.</w:t>
      </w:r>
    </w:p>
    <w:p w14:paraId="0B9510B4" w14:textId="77777777" w:rsidR="00E523E9" w:rsidRDefault="00E523E9" w:rsidP="00E523E9">
      <w:pPr>
        <w:pStyle w:val="BodyText"/>
        <w:tabs>
          <w:tab w:val="left" w:pos="2040"/>
        </w:tabs>
        <w:spacing w:before="1" w:line="355" w:lineRule="auto"/>
        <w:ind w:left="2040" w:right="127" w:firstLine="0"/>
      </w:pPr>
    </w:p>
    <w:p w14:paraId="70AE7D77" w14:textId="77777777" w:rsidR="001A4DF9" w:rsidRDefault="00E43AF8">
      <w:pPr>
        <w:pStyle w:val="Heading2"/>
        <w:numPr>
          <w:ilvl w:val="1"/>
          <w:numId w:val="46"/>
        </w:numPr>
        <w:tabs>
          <w:tab w:val="left" w:pos="849"/>
          <w:tab w:val="left" w:pos="850"/>
        </w:tabs>
        <w:spacing w:before="79"/>
        <w:ind w:left="849" w:hanging="749"/>
        <w:jc w:val="left"/>
      </w:pPr>
      <w:r>
        <w:t>Duty of</w:t>
      </w:r>
      <w:r>
        <w:rPr>
          <w:spacing w:val="-4"/>
        </w:rPr>
        <w:t xml:space="preserve"> </w:t>
      </w:r>
      <w:r>
        <w:t>Co-Operation</w:t>
      </w:r>
    </w:p>
    <w:p w14:paraId="71102148" w14:textId="77777777" w:rsidR="001A4DF9" w:rsidRDefault="001A4DF9">
      <w:pPr>
        <w:pStyle w:val="BodyText"/>
        <w:ind w:firstLine="0"/>
        <w:rPr>
          <w:b/>
          <w:sz w:val="26"/>
        </w:rPr>
      </w:pPr>
    </w:p>
    <w:p w14:paraId="12D9CC75" w14:textId="77777777" w:rsidR="001A4DF9" w:rsidRDefault="001A4DF9">
      <w:pPr>
        <w:pStyle w:val="BodyText"/>
        <w:spacing w:before="4"/>
        <w:ind w:firstLine="0"/>
        <w:rPr>
          <w:b/>
          <w:sz w:val="20"/>
        </w:rPr>
      </w:pPr>
    </w:p>
    <w:p w14:paraId="48855D60" w14:textId="77777777" w:rsidR="001A4DF9" w:rsidRDefault="00E43AF8" w:rsidP="00ED4878">
      <w:pPr>
        <w:pStyle w:val="Heading3"/>
        <w:numPr>
          <w:ilvl w:val="2"/>
          <w:numId w:val="46"/>
        </w:numPr>
        <w:tabs>
          <w:tab w:val="left" w:pos="1670"/>
        </w:tabs>
        <w:ind w:left="1670" w:hanging="720"/>
        <w:jc w:val="left"/>
      </w:pPr>
      <w:r>
        <w:t>The Contractor must:</w:t>
      </w:r>
    </w:p>
    <w:p w14:paraId="3F5C008B" w14:textId="77777777" w:rsidR="001A4DF9" w:rsidRDefault="001A4DF9">
      <w:pPr>
        <w:pStyle w:val="BodyText"/>
        <w:spacing w:before="2"/>
        <w:ind w:firstLine="0"/>
        <w:rPr>
          <w:sz w:val="28"/>
        </w:rPr>
      </w:pPr>
    </w:p>
    <w:p w14:paraId="478DB813" w14:textId="77777777" w:rsidR="001A4DF9" w:rsidRDefault="00E43AF8">
      <w:pPr>
        <w:pStyle w:val="ListParagraph"/>
        <w:numPr>
          <w:ilvl w:val="3"/>
          <w:numId w:val="46"/>
        </w:numPr>
        <w:tabs>
          <w:tab w:val="left" w:pos="2380"/>
          <w:tab w:val="left" w:pos="2381"/>
        </w:tabs>
        <w:spacing w:before="1" w:line="362" w:lineRule="auto"/>
        <w:ind w:left="2380" w:right="693" w:hanging="720"/>
      </w:pPr>
      <w:r>
        <w:t xml:space="preserve">become an active </w:t>
      </w:r>
      <w:r w:rsidR="00B1312E">
        <w:t xml:space="preserve">member practice </w:t>
      </w:r>
      <w:r>
        <w:t>in West Leicestershire CCG (the Commissioner)</w:t>
      </w:r>
      <w:r w:rsidR="00ED4878">
        <w:t xml:space="preserve"> (or any succeeding body);</w:t>
      </w:r>
    </w:p>
    <w:p w14:paraId="22DB9A1B" w14:textId="77777777" w:rsidR="001A4DF9" w:rsidRDefault="00E43AF8">
      <w:pPr>
        <w:pStyle w:val="ListParagraph"/>
        <w:numPr>
          <w:ilvl w:val="3"/>
          <w:numId w:val="46"/>
        </w:numPr>
        <w:tabs>
          <w:tab w:val="left" w:pos="2380"/>
          <w:tab w:val="left" w:pos="2381"/>
        </w:tabs>
        <w:spacing w:before="1"/>
        <w:ind w:left="2380" w:hanging="720"/>
      </w:pPr>
      <w:r>
        <w:t xml:space="preserve">adhere to the </w:t>
      </w:r>
      <w:r>
        <w:rPr>
          <w:spacing w:val="-2"/>
        </w:rPr>
        <w:t>CCG</w:t>
      </w:r>
      <w:r>
        <w:rPr>
          <w:spacing w:val="-3"/>
        </w:rPr>
        <w:t xml:space="preserve"> </w:t>
      </w:r>
      <w:r>
        <w:t>constitution;</w:t>
      </w:r>
    </w:p>
    <w:p w14:paraId="5DB3B22F" w14:textId="77777777" w:rsidR="001A4DF9" w:rsidRDefault="00E43AF8">
      <w:pPr>
        <w:pStyle w:val="ListParagraph"/>
        <w:numPr>
          <w:ilvl w:val="3"/>
          <w:numId w:val="46"/>
        </w:numPr>
        <w:tabs>
          <w:tab w:val="left" w:pos="2380"/>
          <w:tab w:val="left" w:pos="2381"/>
        </w:tabs>
        <w:spacing w:before="126"/>
        <w:ind w:left="2380" w:hanging="720"/>
      </w:pPr>
      <w:r>
        <w:t>adhere to all national or local</w:t>
      </w:r>
      <w:r>
        <w:rPr>
          <w:spacing w:val="-14"/>
        </w:rPr>
        <w:t xml:space="preserve"> </w:t>
      </w:r>
      <w:r>
        <w:t>priorities/targets;</w:t>
      </w:r>
    </w:p>
    <w:p w14:paraId="51C78DA4" w14:textId="77777777" w:rsidR="001A4DF9" w:rsidRDefault="00E43AF8">
      <w:pPr>
        <w:pStyle w:val="ListParagraph"/>
        <w:numPr>
          <w:ilvl w:val="3"/>
          <w:numId w:val="46"/>
        </w:numPr>
        <w:tabs>
          <w:tab w:val="left" w:pos="2380"/>
          <w:tab w:val="left" w:pos="2381"/>
        </w:tabs>
        <w:spacing w:before="126" w:line="360" w:lineRule="auto"/>
        <w:ind w:left="2380" w:right="1101" w:hanging="720"/>
      </w:pPr>
      <w:r>
        <w:t>engage with the Commissioner performance monitoring process identified in Schedule 6 to this</w:t>
      </w:r>
      <w:r>
        <w:rPr>
          <w:spacing w:val="-17"/>
        </w:rPr>
        <w:t xml:space="preserve"> </w:t>
      </w:r>
      <w:r>
        <w:t>Agreement.</w:t>
      </w:r>
    </w:p>
    <w:p w14:paraId="6F919AE0" w14:textId="77777777" w:rsidR="001A4DF9" w:rsidRDefault="00D42C49">
      <w:pPr>
        <w:pStyle w:val="ListParagraph"/>
        <w:numPr>
          <w:ilvl w:val="3"/>
          <w:numId w:val="46"/>
        </w:numPr>
        <w:tabs>
          <w:tab w:val="left" w:pos="2380"/>
          <w:tab w:val="left" w:pos="2381"/>
        </w:tabs>
        <w:spacing w:before="3" w:line="360" w:lineRule="auto"/>
        <w:ind w:left="2380" w:right="328" w:hanging="720"/>
      </w:pPr>
      <w:r>
        <w:t>d</w:t>
      </w:r>
      <w:r w:rsidR="00E43AF8">
        <w:t>iscuss and develop policies and procedures to ensure there is compatibility and alignment with other local policies and procedures, including clinical and non-clinical</w:t>
      </w:r>
      <w:r w:rsidR="00E43AF8">
        <w:rPr>
          <w:spacing w:val="-13"/>
        </w:rPr>
        <w:t xml:space="preserve"> </w:t>
      </w:r>
      <w:r w:rsidR="00E43AF8">
        <w:t>issues;</w:t>
      </w:r>
    </w:p>
    <w:p w14:paraId="3FEF7C76" w14:textId="77777777" w:rsidR="001A4DF9" w:rsidRDefault="00ED4878">
      <w:pPr>
        <w:pStyle w:val="ListParagraph"/>
        <w:numPr>
          <w:ilvl w:val="3"/>
          <w:numId w:val="46"/>
        </w:numPr>
        <w:tabs>
          <w:tab w:val="left" w:pos="2381"/>
        </w:tabs>
        <w:spacing w:before="3" w:line="360" w:lineRule="auto"/>
        <w:ind w:left="2380" w:right="377" w:hanging="720"/>
        <w:jc w:val="both"/>
      </w:pPr>
      <w:r>
        <w:t>audit and monitor o</w:t>
      </w:r>
      <w:r w:rsidR="00B1312E">
        <w:t xml:space="preserve">utcomes </w:t>
      </w:r>
      <w:r w:rsidR="00E43AF8">
        <w:t>to ensure that key clinical indicators are in place to allow benchmarking with other services and contribute towards the Commissioner’s own performance</w:t>
      </w:r>
      <w:r w:rsidR="00E43AF8">
        <w:rPr>
          <w:spacing w:val="-15"/>
        </w:rPr>
        <w:t xml:space="preserve"> </w:t>
      </w:r>
      <w:r w:rsidR="00E43AF8">
        <w:t>indicators.</w:t>
      </w:r>
    </w:p>
    <w:p w14:paraId="618682B9" w14:textId="77777777" w:rsidR="001A4DF9" w:rsidRDefault="001A4DF9">
      <w:pPr>
        <w:pStyle w:val="BodyText"/>
        <w:ind w:firstLine="0"/>
        <w:rPr>
          <w:sz w:val="33"/>
        </w:rPr>
      </w:pPr>
    </w:p>
    <w:p w14:paraId="0051D478" w14:textId="77777777" w:rsidR="001A4DF9" w:rsidRDefault="00E43AF8">
      <w:pPr>
        <w:pStyle w:val="Heading3"/>
        <w:numPr>
          <w:ilvl w:val="2"/>
          <w:numId w:val="46"/>
        </w:numPr>
        <w:tabs>
          <w:tab w:val="left" w:pos="1670"/>
        </w:tabs>
        <w:ind w:left="1670" w:hanging="720"/>
        <w:jc w:val="left"/>
        <w:rPr>
          <w:u w:val="none"/>
        </w:rPr>
      </w:pPr>
      <w:r>
        <w:rPr>
          <w:u w:val="thick"/>
        </w:rPr>
        <w:t>GP</w:t>
      </w:r>
      <w:r>
        <w:rPr>
          <w:spacing w:val="-10"/>
          <w:u w:val="thick"/>
        </w:rPr>
        <w:t xml:space="preserve"> </w:t>
      </w:r>
      <w:r>
        <w:rPr>
          <w:u w:val="thick"/>
        </w:rPr>
        <w:t>Federation/Localities</w:t>
      </w:r>
    </w:p>
    <w:p w14:paraId="5E50AA3A" w14:textId="77777777" w:rsidR="001A4DF9" w:rsidRDefault="001A4DF9">
      <w:pPr>
        <w:pStyle w:val="BodyText"/>
        <w:spacing w:before="6"/>
        <w:ind w:firstLine="0"/>
        <w:rPr>
          <w:b/>
          <w:sz w:val="20"/>
        </w:rPr>
      </w:pPr>
    </w:p>
    <w:p w14:paraId="579F5A79" w14:textId="77777777" w:rsidR="001A4DF9" w:rsidRDefault="00E43AF8">
      <w:pPr>
        <w:pStyle w:val="BodyText"/>
        <w:spacing w:before="93" w:line="360" w:lineRule="auto"/>
        <w:ind w:left="1660" w:right="313" w:firstLine="0"/>
      </w:pPr>
      <w:r>
        <w:t xml:space="preserve">Thurmaston Health Centre is a member of the South </w:t>
      </w:r>
      <w:proofErr w:type="spellStart"/>
      <w:r>
        <w:t>Charnwood</w:t>
      </w:r>
      <w:proofErr w:type="spellEnd"/>
      <w:r>
        <w:t xml:space="preserve"> Locality which is part of The North &amp; South </w:t>
      </w:r>
      <w:proofErr w:type="spellStart"/>
      <w:r>
        <w:t>Charnwood</w:t>
      </w:r>
      <w:proofErr w:type="spellEnd"/>
      <w:r>
        <w:t xml:space="preserve"> GP </w:t>
      </w:r>
      <w:r>
        <w:lastRenderedPageBreak/>
        <w:t>Federation. The Contractor must maintain</w:t>
      </w:r>
      <w:r w:rsidR="00D3035E">
        <w:t xml:space="preserve"> membership</w:t>
      </w:r>
      <w:r>
        <w:t xml:space="preserve"> </w:t>
      </w:r>
      <w:r w:rsidR="00D3035E">
        <w:t xml:space="preserve">of a federation </w:t>
      </w:r>
      <w:r w:rsidR="00543D35">
        <w:t>throughout the duration of the contract</w:t>
      </w:r>
      <w:r w:rsidR="00D3035E">
        <w:t>.</w:t>
      </w:r>
    </w:p>
    <w:p w14:paraId="175EAF4C" w14:textId="77777777" w:rsidR="001A4DF9" w:rsidRDefault="00E43AF8">
      <w:pPr>
        <w:pStyle w:val="Heading3"/>
        <w:numPr>
          <w:ilvl w:val="2"/>
          <w:numId w:val="46"/>
        </w:numPr>
        <w:tabs>
          <w:tab w:val="left" w:pos="1644"/>
        </w:tabs>
        <w:spacing w:before="202"/>
        <w:ind w:left="1643" w:hanging="794"/>
        <w:jc w:val="left"/>
        <w:rPr>
          <w:u w:val="none"/>
        </w:rPr>
      </w:pPr>
      <w:r>
        <w:rPr>
          <w:u w:val="thick"/>
        </w:rPr>
        <w:t>Primary Care</w:t>
      </w:r>
      <w:r>
        <w:rPr>
          <w:spacing w:val="-3"/>
          <w:u w:val="thick"/>
        </w:rPr>
        <w:t xml:space="preserve"> </w:t>
      </w:r>
      <w:r>
        <w:rPr>
          <w:u w:val="thick"/>
        </w:rPr>
        <w:t>Networks</w:t>
      </w:r>
    </w:p>
    <w:p w14:paraId="2677BA32" w14:textId="77777777" w:rsidR="001A4DF9" w:rsidRDefault="001A4DF9">
      <w:pPr>
        <w:pStyle w:val="BodyText"/>
        <w:ind w:firstLine="0"/>
        <w:rPr>
          <w:b/>
          <w:sz w:val="20"/>
        </w:rPr>
      </w:pPr>
    </w:p>
    <w:p w14:paraId="5A2EE3DC" w14:textId="77777777" w:rsidR="001A4DF9" w:rsidRDefault="001A4DF9">
      <w:pPr>
        <w:pStyle w:val="BodyText"/>
        <w:ind w:firstLine="0"/>
        <w:rPr>
          <w:b/>
          <w:sz w:val="16"/>
        </w:rPr>
      </w:pPr>
    </w:p>
    <w:p w14:paraId="53E844A4" w14:textId="77777777" w:rsidR="001A4DF9" w:rsidRDefault="00E43AF8">
      <w:pPr>
        <w:pStyle w:val="ListParagraph"/>
        <w:numPr>
          <w:ilvl w:val="3"/>
          <w:numId w:val="46"/>
        </w:numPr>
        <w:tabs>
          <w:tab w:val="left" w:pos="2380"/>
          <w:tab w:val="left" w:pos="2381"/>
        </w:tabs>
        <w:spacing w:before="94" w:line="360" w:lineRule="auto"/>
        <w:ind w:left="2380" w:right="366" w:hanging="720"/>
      </w:pPr>
      <w:r>
        <w:t>For the purposes of this paragraph, "primary care network" means a network of contractors and providers of other services that have been approved by the Board, serving an identified geographical area with a minimum population of 30,000 people.</w:t>
      </w:r>
    </w:p>
    <w:p w14:paraId="109E19A1" w14:textId="77777777" w:rsidR="001A4DF9" w:rsidRDefault="00E43AF8">
      <w:pPr>
        <w:pStyle w:val="ListParagraph"/>
        <w:numPr>
          <w:ilvl w:val="3"/>
          <w:numId w:val="46"/>
        </w:numPr>
        <w:tabs>
          <w:tab w:val="left" w:pos="2040"/>
          <w:tab w:val="left" w:pos="2041"/>
        </w:tabs>
        <w:spacing w:before="79" w:line="360" w:lineRule="auto"/>
        <w:ind w:right="384" w:hanging="720"/>
      </w:pPr>
      <w:r>
        <w:t xml:space="preserve">Thurmaston Health Centre is a member of The Watermead Primary Care Network (PCN); The Contractor must </w:t>
      </w:r>
      <w:r w:rsidR="006159AF">
        <w:t>maintain membership of a PCN and must comply and adhere to the requirements of the Network Contract Directed Enhanced Service</w:t>
      </w:r>
      <w:r w:rsidR="00854EC7">
        <w:t xml:space="preserve"> throughout the duration of the contract</w:t>
      </w:r>
      <w:r w:rsidR="006159AF">
        <w:t>.</w:t>
      </w:r>
    </w:p>
    <w:p w14:paraId="1C49E4FF" w14:textId="77777777" w:rsidR="001A4DF9" w:rsidRDefault="001A4DF9">
      <w:pPr>
        <w:pStyle w:val="BodyText"/>
        <w:ind w:firstLine="0"/>
        <w:rPr>
          <w:sz w:val="33"/>
        </w:rPr>
      </w:pPr>
    </w:p>
    <w:p w14:paraId="59E2C441" w14:textId="77777777" w:rsidR="001A4DF9" w:rsidRDefault="00E43AF8">
      <w:pPr>
        <w:pStyle w:val="Heading3"/>
        <w:numPr>
          <w:ilvl w:val="2"/>
          <w:numId w:val="46"/>
        </w:numPr>
        <w:tabs>
          <w:tab w:val="left" w:pos="1304"/>
        </w:tabs>
        <w:spacing w:before="1"/>
        <w:ind w:hanging="794"/>
        <w:jc w:val="left"/>
        <w:rPr>
          <w:u w:val="none"/>
        </w:rPr>
      </w:pPr>
      <w:r>
        <w:rPr>
          <w:u w:val="thick"/>
        </w:rPr>
        <w:t>Local</w:t>
      </w:r>
      <w:r>
        <w:rPr>
          <w:spacing w:val="-1"/>
          <w:u w:val="thick"/>
        </w:rPr>
        <w:t xml:space="preserve"> </w:t>
      </w:r>
      <w:r>
        <w:rPr>
          <w:u w:val="thick"/>
        </w:rPr>
        <w:t>Integration</w:t>
      </w:r>
    </w:p>
    <w:p w14:paraId="6B8FE59A" w14:textId="77777777" w:rsidR="001A4DF9" w:rsidRDefault="001A4DF9">
      <w:pPr>
        <w:pStyle w:val="BodyText"/>
        <w:ind w:firstLine="0"/>
        <w:rPr>
          <w:b/>
          <w:sz w:val="20"/>
        </w:rPr>
      </w:pPr>
    </w:p>
    <w:p w14:paraId="0A6825AE" w14:textId="77777777" w:rsidR="001A4DF9" w:rsidRDefault="001A4DF9">
      <w:pPr>
        <w:pStyle w:val="BodyText"/>
        <w:ind w:firstLine="0"/>
        <w:rPr>
          <w:b/>
          <w:sz w:val="16"/>
        </w:rPr>
      </w:pPr>
    </w:p>
    <w:p w14:paraId="587A4ADE" w14:textId="77777777" w:rsidR="001A4DF9" w:rsidRDefault="00E43AF8" w:rsidP="006159AF">
      <w:pPr>
        <w:pStyle w:val="ListParagraph"/>
        <w:numPr>
          <w:ilvl w:val="3"/>
          <w:numId w:val="46"/>
        </w:numPr>
        <w:tabs>
          <w:tab w:val="left" w:pos="2040"/>
          <w:tab w:val="left" w:pos="2041"/>
        </w:tabs>
        <w:spacing w:before="94" w:line="360" w:lineRule="auto"/>
        <w:ind w:right="549" w:hanging="720"/>
      </w:pPr>
      <w:r>
        <w:t>The contractor must participate and send appropriate representation to meetings determined by the Commissioner, the GP Federation, the PCN and/or other</w:t>
      </w:r>
      <w:r>
        <w:rPr>
          <w:spacing w:val="-14"/>
        </w:rPr>
        <w:t xml:space="preserve"> </w:t>
      </w:r>
      <w:r>
        <w:t>local</w:t>
      </w:r>
      <w:r w:rsidR="006159AF">
        <w:t xml:space="preserve"> </w:t>
      </w:r>
      <w:r>
        <w:t>community services/stakeholders; to support improved integration and service development. This may include but not be limited to:</w:t>
      </w:r>
    </w:p>
    <w:p w14:paraId="66970B80" w14:textId="77777777" w:rsidR="001A4DF9" w:rsidRDefault="00E43AF8">
      <w:pPr>
        <w:pStyle w:val="ListParagraph"/>
        <w:numPr>
          <w:ilvl w:val="0"/>
          <w:numId w:val="42"/>
        </w:numPr>
        <w:tabs>
          <w:tab w:val="left" w:pos="3201"/>
          <w:tab w:val="left" w:pos="3202"/>
        </w:tabs>
        <w:spacing w:before="3"/>
        <w:jc w:val="left"/>
      </w:pPr>
      <w:r>
        <w:t>Protected Learning Time</w:t>
      </w:r>
      <w:r>
        <w:rPr>
          <w:spacing w:val="-10"/>
        </w:rPr>
        <w:t xml:space="preserve"> </w:t>
      </w:r>
      <w:r>
        <w:t>(PLT)</w:t>
      </w:r>
      <w:r w:rsidR="00976EBB">
        <w:t xml:space="preserve"> (or equivalent events)</w:t>
      </w:r>
      <w:r>
        <w:t>;</w:t>
      </w:r>
    </w:p>
    <w:p w14:paraId="4BA11A12" w14:textId="77777777" w:rsidR="00B1312E" w:rsidRDefault="00B1312E">
      <w:pPr>
        <w:pStyle w:val="ListParagraph"/>
        <w:numPr>
          <w:ilvl w:val="0"/>
          <w:numId w:val="42"/>
        </w:numPr>
        <w:tabs>
          <w:tab w:val="left" w:pos="3201"/>
          <w:tab w:val="left" w:pos="3202"/>
        </w:tabs>
        <w:spacing w:before="3"/>
        <w:jc w:val="left"/>
      </w:pPr>
      <w:r>
        <w:t xml:space="preserve">PCN meetings </w:t>
      </w:r>
    </w:p>
    <w:p w14:paraId="7E7205F1" w14:textId="77777777" w:rsidR="001A4DF9" w:rsidRDefault="00E43AF8">
      <w:pPr>
        <w:pStyle w:val="ListParagraph"/>
        <w:numPr>
          <w:ilvl w:val="0"/>
          <w:numId w:val="42"/>
        </w:numPr>
        <w:tabs>
          <w:tab w:val="left" w:pos="3201"/>
          <w:tab w:val="left" w:pos="3202"/>
        </w:tabs>
        <w:spacing w:before="126"/>
        <w:ind w:hanging="879"/>
        <w:jc w:val="left"/>
      </w:pPr>
      <w:r>
        <w:t>General Practitioner Locality</w:t>
      </w:r>
      <w:r>
        <w:rPr>
          <w:spacing w:val="-12"/>
        </w:rPr>
        <w:t xml:space="preserve"> </w:t>
      </w:r>
      <w:r>
        <w:t>Meetings;</w:t>
      </w:r>
    </w:p>
    <w:p w14:paraId="775AF3D8" w14:textId="77777777" w:rsidR="001A4DF9" w:rsidRDefault="00E43AF8">
      <w:pPr>
        <w:pStyle w:val="ListParagraph"/>
        <w:numPr>
          <w:ilvl w:val="0"/>
          <w:numId w:val="42"/>
        </w:numPr>
        <w:tabs>
          <w:tab w:val="left" w:pos="3201"/>
          <w:tab w:val="left" w:pos="3202"/>
        </w:tabs>
        <w:spacing w:before="128"/>
        <w:ind w:hanging="927"/>
        <w:jc w:val="left"/>
      </w:pPr>
      <w:r>
        <w:t>Practice manager and Nursing</w:t>
      </w:r>
      <w:r>
        <w:rPr>
          <w:spacing w:val="-7"/>
        </w:rPr>
        <w:t xml:space="preserve"> </w:t>
      </w:r>
      <w:r>
        <w:t>forums;</w:t>
      </w:r>
    </w:p>
    <w:p w14:paraId="7749AB10" w14:textId="77777777" w:rsidR="001A4DF9" w:rsidRDefault="00E43AF8">
      <w:pPr>
        <w:pStyle w:val="ListParagraph"/>
        <w:numPr>
          <w:ilvl w:val="0"/>
          <w:numId w:val="42"/>
        </w:numPr>
        <w:tabs>
          <w:tab w:val="left" w:pos="3201"/>
          <w:tab w:val="left" w:pos="3202"/>
        </w:tabs>
        <w:spacing w:before="125" w:line="360" w:lineRule="auto"/>
        <w:ind w:right="1865" w:hanging="941"/>
        <w:jc w:val="left"/>
      </w:pPr>
      <w:r>
        <w:t>Multi-disciplinary meetings with community services/stakeholders;</w:t>
      </w:r>
    </w:p>
    <w:p w14:paraId="60347FEB" w14:textId="77777777" w:rsidR="001A4DF9" w:rsidRDefault="00E43AF8">
      <w:pPr>
        <w:pStyle w:val="ListParagraph"/>
        <w:numPr>
          <w:ilvl w:val="0"/>
          <w:numId w:val="42"/>
        </w:numPr>
        <w:tabs>
          <w:tab w:val="left" w:pos="3201"/>
          <w:tab w:val="left" w:pos="3202"/>
        </w:tabs>
        <w:spacing w:before="2" w:line="360" w:lineRule="auto"/>
        <w:ind w:right="956" w:hanging="891"/>
        <w:jc w:val="left"/>
      </w:pPr>
      <w:r>
        <w:t>Any other health and social care providers meetings which will support improved patient care, new care pathways and whole system</w:t>
      </w:r>
      <w:r>
        <w:rPr>
          <w:spacing w:val="-12"/>
        </w:rPr>
        <w:t xml:space="preserve"> </w:t>
      </w:r>
      <w:r>
        <w:t>integration.</w:t>
      </w:r>
    </w:p>
    <w:p w14:paraId="591C44FE" w14:textId="77777777" w:rsidR="001A4DF9" w:rsidRDefault="001A4DF9">
      <w:pPr>
        <w:pStyle w:val="BodyText"/>
        <w:ind w:firstLine="0"/>
        <w:rPr>
          <w:sz w:val="24"/>
        </w:rPr>
      </w:pPr>
    </w:p>
    <w:p w14:paraId="2C8FB052" w14:textId="77777777" w:rsidR="001A4DF9" w:rsidRDefault="001A4DF9">
      <w:pPr>
        <w:pStyle w:val="BodyText"/>
        <w:spacing w:before="9"/>
        <w:ind w:firstLine="0"/>
        <w:rPr>
          <w:sz w:val="26"/>
        </w:rPr>
      </w:pPr>
    </w:p>
    <w:p w14:paraId="1F6C10C8" w14:textId="77777777" w:rsidR="001A4DF9" w:rsidRDefault="00E43AF8">
      <w:pPr>
        <w:pStyle w:val="ListParagraph"/>
        <w:numPr>
          <w:ilvl w:val="3"/>
          <w:numId w:val="46"/>
        </w:numPr>
        <w:tabs>
          <w:tab w:val="left" w:pos="2380"/>
          <w:tab w:val="left" w:pos="2381"/>
        </w:tabs>
        <w:spacing w:line="360" w:lineRule="auto"/>
        <w:ind w:left="2380" w:right="230" w:hanging="720"/>
      </w:pPr>
      <w:r>
        <w:t>Foster good working relationships and gain mutual understanding of systems, policies and procedures with key local</w:t>
      </w:r>
      <w:r>
        <w:rPr>
          <w:spacing w:val="-19"/>
        </w:rPr>
        <w:t xml:space="preserve"> </w:t>
      </w:r>
      <w:r>
        <w:t>stakeholders;</w:t>
      </w:r>
    </w:p>
    <w:p w14:paraId="0FCC9E14" w14:textId="77777777" w:rsidR="001A4DF9" w:rsidRDefault="00E43AF8">
      <w:pPr>
        <w:pStyle w:val="ListParagraph"/>
        <w:numPr>
          <w:ilvl w:val="3"/>
          <w:numId w:val="46"/>
        </w:numPr>
        <w:tabs>
          <w:tab w:val="left" w:pos="2380"/>
          <w:tab w:val="left" w:pos="2381"/>
        </w:tabs>
        <w:spacing w:before="3" w:line="360" w:lineRule="auto"/>
        <w:ind w:left="2380" w:right="108" w:hanging="720"/>
      </w:pPr>
      <w:r>
        <w:lastRenderedPageBreak/>
        <w:t>Establish links to local information resources and foster a good understanding of the local Patient care pathways to promote effective referrals and to participate in the local Active Signposting</w:t>
      </w:r>
      <w:r>
        <w:rPr>
          <w:spacing w:val="-26"/>
        </w:rPr>
        <w:t xml:space="preserve"> </w:t>
      </w:r>
      <w:r>
        <w:t>Initiative;</w:t>
      </w:r>
    </w:p>
    <w:p w14:paraId="37D91B71" w14:textId="77777777" w:rsidR="001A4DF9" w:rsidRDefault="00E43AF8">
      <w:pPr>
        <w:pStyle w:val="ListParagraph"/>
        <w:numPr>
          <w:ilvl w:val="3"/>
          <w:numId w:val="46"/>
        </w:numPr>
        <w:tabs>
          <w:tab w:val="left" w:pos="2380"/>
          <w:tab w:val="left" w:pos="2381"/>
        </w:tabs>
        <w:spacing w:before="3" w:line="360" w:lineRule="auto"/>
        <w:ind w:left="2380" w:right="218" w:hanging="720"/>
      </w:pPr>
      <w:proofErr w:type="spellStart"/>
      <w:r>
        <w:t>Utilise</w:t>
      </w:r>
      <w:proofErr w:type="spellEnd"/>
      <w:r>
        <w:t xml:space="preserv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w:t>
      </w:r>
      <w:r>
        <w:rPr>
          <w:spacing w:val="-8"/>
        </w:rPr>
        <w:t xml:space="preserve"> </w:t>
      </w:r>
      <w:r>
        <w:t>patients.</w:t>
      </w:r>
    </w:p>
    <w:p w14:paraId="1EFE7E0B" w14:textId="77777777" w:rsidR="001A4DF9" w:rsidRDefault="00E43AF8">
      <w:pPr>
        <w:pStyle w:val="ListParagraph"/>
        <w:numPr>
          <w:ilvl w:val="3"/>
          <w:numId w:val="46"/>
        </w:numPr>
        <w:tabs>
          <w:tab w:val="left" w:pos="2380"/>
          <w:tab w:val="left" w:pos="2381"/>
        </w:tabs>
        <w:spacing w:before="3" w:line="360" w:lineRule="auto"/>
        <w:ind w:left="2380" w:right="339" w:hanging="720"/>
      </w:pPr>
      <w:r>
        <w:t>Implement robust structures – to maintain key relationships and ensure that links are maintained with key structures within the local health economy, particularly with but not limited to: Acute and Community Services, Local Authority, forums dealing with Patient and Public Involvement and the voluntary</w:t>
      </w:r>
      <w:r>
        <w:rPr>
          <w:spacing w:val="-11"/>
        </w:rPr>
        <w:t xml:space="preserve"> </w:t>
      </w:r>
      <w:r>
        <w:t>sector.</w:t>
      </w:r>
    </w:p>
    <w:p w14:paraId="2436241F" w14:textId="77777777" w:rsidR="001A4DF9" w:rsidRDefault="001A4DF9">
      <w:pPr>
        <w:pStyle w:val="BodyText"/>
        <w:spacing w:before="5"/>
        <w:ind w:firstLine="0"/>
        <w:rPr>
          <w:sz w:val="33"/>
        </w:rPr>
      </w:pPr>
    </w:p>
    <w:p w14:paraId="4C146E9C" w14:textId="77777777" w:rsidR="001A4DF9" w:rsidRDefault="00E43AF8">
      <w:pPr>
        <w:pStyle w:val="Heading2"/>
        <w:numPr>
          <w:ilvl w:val="1"/>
          <w:numId w:val="46"/>
        </w:numPr>
        <w:tabs>
          <w:tab w:val="left" w:pos="849"/>
          <w:tab w:val="left" w:pos="850"/>
        </w:tabs>
        <w:ind w:left="849" w:hanging="749"/>
        <w:jc w:val="left"/>
      </w:pPr>
      <w:r>
        <w:t>IM&amp;T &amp; Information</w:t>
      </w:r>
      <w:r>
        <w:rPr>
          <w:spacing w:val="-7"/>
        </w:rPr>
        <w:t xml:space="preserve"> </w:t>
      </w:r>
      <w:r>
        <w:t>Governance</w:t>
      </w:r>
    </w:p>
    <w:p w14:paraId="46E43D19" w14:textId="77777777" w:rsidR="001A4DF9" w:rsidRDefault="001A4DF9">
      <w:pPr>
        <w:pStyle w:val="BodyText"/>
        <w:ind w:firstLine="0"/>
        <w:rPr>
          <w:b/>
          <w:sz w:val="26"/>
        </w:rPr>
      </w:pPr>
    </w:p>
    <w:p w14:paraId="3D08CD89" w14:textId="77777777" w:rsidR="001A4DF9" w:rsidRDefault="00E43AF8" w:rsidP="00E634AC">
      <w:pPr>
        <w:pStyle w:val="ListParagraph"/>
        <w:numPr>
          <w:ilvl w:val="2"/>
          <w:numId w:val="46"/>
        </w:numPr>
        <w:tabs>
          <w:tab w:val="left" w:pos="1304"/>
        </w:tabs>
        <w:spacing w:before="199" w:line="360" w:lineRule="auto"/>
        <w:ind w:right="126" w:hanging="794"/>
        <w:jc w:val="left"/>
      </w:pPr>
      <w:r>
        <w:t>The Contractor must comply</w:t>
      </w:r>
      <w:r>
        <w:rPr>
          <w:spacing w:val="-13"/>
        </w:rPr>
        <w:t xml:space="preserve"> </w:t>
      </w:r>
      <w:r>
        <w:t>with:</w:t>
      </w:r>
    </w:p>
    <w:p w14:paraId="15C1D85D" w14:textId="77777777" w:rsidR="001A4DF9" w:rsidRDefault="001A4DF9">
      <w:pPr>
        <w:pStyle w:val="BodyText"/>
        <w:spacing w:before="5"/>
        <w:ind w:firstLine="0"/>
        <w:rPr>
          <w:sz w:val="28"/>
        </w:rPr>
      </w:pPr>
    </w:p>
    <w:p w14:paraId="48962839" w14:textId="77777777" w:rsidR="001A4DF9" w:rsidRDefault="00E43AF8">
      <w:pPr>
        <w:pStyle w:val="ListParagraph"/>
        <w:numPr>
          <w:ilvl w:val="3"/>
          <w:numId w:val="46"/>
        </w:numPr>
        <w:tabs>
          <w:tab w:val="left" w:pos="2380"/>
          <w:tab w:val="left" w:pos="2381"/>
        </w:tabs>
        <w:ind w:left="2380" w:hanging="720"/>
      </w:pPr>
      <w:r>
        <w:t>This</w:t>
      </w:r>
      <w:r>
        <w:rPr>
          <w:spacing w:val="-2"/>
        </w:rPr>
        <w:t xml:space="preserve"> </w:t>
      </w:r>
      <w:r>
        <w:t>Agreement;</w:t>
      </w:r>
    </w:p>
    <w:p w14:paraId="4391F4A3" w14:textId="77777777" w:rsidR="001A4DF9" w:rsidRDefault="001A4DF9">
      <w:pPr>
        <w:pStyle w:val="BodyText"/>
        <w:spacing w:before="6"/>
        <w:ind w:firstLine="0"/>
        <w:rPr>
          <w:sz w:val="20"/>
        </w:rPr>
      </w:pPr>
    </w:p>
    <w:p w14:paraId="5162FA90" w14:textId="77777777" w:rsidR="001A4DF9" w:rsidRDefault="00E43AF8">
      <w:pPr>
        <w:pStyle w:val="ListParagraph"/>
        <w:numPr>
          <w:ilvl w:val="3"/>
          <w:numId w:val="46"/>
        </w:numPr>
        <w:tabs>
          <w:tab w:val="left" w:pos="2380"/>
          <w:tab w:val="left" w:pos="2381"/>
        </w:tabs>
        <w:spacing w:line="276" w:lineRule="auto"/>
        <w:ind w:left="2380" w:right="814" w:hanging="720"/>
      </w:pPr>
      <w:r>
        <w:t>All relevant Law and best practice guidance in relation to NHS records management and IM&amp;T in the NHS;</w:t>
      </w:r>
      <w:r>
        <w:rPr>
          <w:spacing w:val="-11"/>
        </w:rPr>
        <w:t xml:space="preserve"> </w:t>
      </w:r>
      <w:r>
        <w:t>and</w:t>
      </w:r>
    </w:p>
    <w:p w14:paraId="5D334EFC" w14:textId="77777777" w:rsidR="001A4DF9" w:rsidRPr="00D3035E" w:rsidRDefault="00E43AF8" w:rsidP="00D3035E">
      <w:pPr>
        <w:pStyle w:val="ListParagraph"/>
        <w:numPr>
          <w:ilvl w:val="3"/>
          <w:numId w:val="46"/>
        </w:numPr>
        <w:tabs>
          <w:tab w:val="left" w:pos="2380"/>
          <w:tab w:val="left" w:pos="2381"/>
        </w:tabs>
        <w:spacing w:line="276" w:lineRule="auto"/>
        <w:ind w:left="2380" w:right="814" w:hanging="720"/>
      </w:pPr>
      <w:r>
        <w:t>The Cald</w:t>
      </w:r>
      <w:r w:rsidR="00D3035E">
        <w:t>i</w:t>
      </w:r>
      <w:r>
        <w:t>cott Principles;</w:t>
      </w:r>
      <w:r w:rsidRPr="00D3035E">
        <w:t xml:space="preserve"> </w:t>
      </w:r>
      <w:r>
        <w:t>and</w:t>
      </w:r>
    </w:p>
    <w:p w14:paraId="146A103C" w14:textId="77777777" w:rsidR="001A4DF9" w:rsidRDefault="00E43AF8" w:rsidP="00D3035E">
      <w:pPr>
        <w:pStyle w:val="ListParagraph"/>
        <w:numPr>
          <w:ilvl w:val="3"/>
          <w:numId w:val="46"/>
        </w:numPr>
        <w:tabs>
          <w:tab w:val="left" w:pos="2380"/>
          <w:tab w:val="left" w:pos="2381"/>
        </w:tabs>
        <w:spacing w:line="276" w:lineRule="auto"/>
        <w:ind w:left="2380" w:right="814" w:hanging="720"/>
      </w:pPr>
      <w:r>
        <w:t>All relevant provisions under the General Data Protection Regulations/Data Protection</w:t>
      </w:r>
      <w:r w:rsidRPr="00D3035E">
        <w:t xml:space="preserve"> </w:t>
      </w:r>
      <w:r>
        <w:t>2016</w:t>
      </w:r>
    </w:p>
    <w:p w14:paraId="43FD9CD9" w14:textId="77777777" w:rsidR="001A4DF9" w:rsidRDefault="00E43AF8">
      <w:pPr>
        <w:pStyle w:val="ListParagraph"/>
        <w:numPr>
          <w:ilvl w:val="2"/>
          <w:numId w:val="46"/>
        </w:numPr>
        <w:tabs>
          <w:tab w:val="left" w:pos="1304"/>
        </w:tabs>
        <w:spacing w:before="199" w:line="360" w:lineRule="auto"/>
        <w:ind w:right="126" w:hanging="794"/>
        <w:jc w:val="left"/>
      </w:pPr>
      <w:r>
        <w:t>The Contractor must ensure that their IM&amp;T Services conform to the relevant standards and submit documents to the Commissioner defining how it will put in place and operate the</w:t>
      </w:r>
      <w:r>
        <w:rPr>
          <w:spacing w:val="-10"/>
        </w:rPr>
        <w:t xml:space="preserve"> </w:t>
      </w:r>
      <w:r>
        <w:t>following:</w:t>
      </w:r>
    </w:p>
    <w:p w14:paraId="7376FC82" w14:textId="77777777" w:rsidR="001A4DF9" w:rsidRDefault="00E43AF8">
      <w:pPr>
        <w:pStyle w:val="ListParagraph"/>
        <w:numPr>
          <w:ilvl w:val="3"/>
          <w:numId w:val="46"/>
        </w:numPr>
        <w:tabs>
          <w:tab w:val="left" w:pos="2040"/>
          <w:tab w:val="left" w:pos="2041"/>
        </w:tabs>
        <w:spacing w:before="202" w:line="360" w:lineRule="auto"/>
        <w:ind w:right="118" w:hanging="720"/>
      </w:pPr>
      <w:r>
        <w:t>An incident management system allowing for the identification, impact assessment and reporting of all actual or suspected</w:t>
      </w:r>
      <w:r>
        <w:rPr>
          <w:spacing w:val="-17"/>
        </w:rPr>
        <w:t xml:space="preserve"> </w:t>
      </w:r>
      <w:r>
        <w:t>incidents;</w:t>
      </w:r>
    </w:p>
    <w:p w14:paraId="36C1F29A" w14:textId="77777777" w:rsidR="001A4DF9" w:rsidRDefault="00E43AF8">
      <w:pPr>
        <w:pStyle w:val="ListParagraph"/>
        <w:numPr>
          <w:ilvl w:val="3"/>
          <w:numId w:val="46"/>
        </w:numPr>
        <w:tabs>
          <w:tab w:val="left" w:pos="2040"/>
          <w:tab w:val="left" w:pos="2041"/>
        </w:tabs>
        <w:spacing w:before="205" w:line="360" w:lineRule="auto"/>
        <w:ind w:right="238" w:hanging="720"/>
      </w:pPr>
      <w:r>
        <w:t>Procedures for maintaining all systems provided by the Provider are up to date and in line with any cyber security-related patches and advice from their</w:t>
      </w:r>
      <w:r>
        <w:rPr>
          <w:spacing w:val="-7"/>
        </w:rPr>
        <w:t xml:space="preserve"> </w:t>
      </w:r>
      <w:r>
        <w:t>suppliers;</w:t>
      </w:r>
    </w:p>
    <w:p w14:paraId="4984BCA9" w14:textId="77777777" w:rsidR="001A4DF9" w:rsidRDefault="00E43AF8">
      <w:pPr>
        <w:pStyle w:val="ListParagraph"/>
        <w:numPr>
          <w:ilvl w:val="3"/>
          <w:numId w:val="46"/>
        </w:numPr>
        <w:tabs>
          <w:tab w:val="left" w:pos="2040"/>
          <w:tab w:val="left" w:pos="2041"/>
        </w:tabs>
        <w:spacing w:before="202" w:line="360" w:lineRule="auto"/>
        <w:ind w:right="108" w:hanging="720"/>
      </w:pPr>
      <w:r>
        <w:lastRenderedPageBreak/>
        <w:t>Procedures for any transfer or storage of NHS Patient data according to standards</w:t>
      </w:r>
      <w:r>
        <w:rPr>
          <w:spacing w:val="-7"/>
        </w:rPr>
        <w:t xml:space="preserve"> </w:t>
      </w:r>
      <w:r>
        <w:t>specified.</w:t>
      </w:r>
    </w:p>
    <w:p w14:paraId="04467A83" w14:textId="77777777" w:rsidR="001A4DF9" w:rsidRDefault="00E43AF8">
      <w:pPr>
        <w:pStyle w:val="ListParagraph"/>
        <w:numPr>
          <w:ilvl w:val="3"/>
          <w:numId w:val="46"/>
        </w:numPr>
        <w:tabs>
          <w:tab w:val="left" w:pos="2040"/>
          <w:tab w:val="left" w:pos="2041"/>
        </w:tabs>
        <w:spacing w:before="204" w:line="360" w:lineRule="auto"/>
        <w:ind w:right="437" w:hanging="720"/>
      </w:pPr>
      <w:r>
        <w:t>Procedures for risk assessment of particular risks to information security, and the agreement of and completion of mitigation works within agreed timescales;</w:t>
      </w:r>
      <w:r>
        <w:rPr>
          <w:spacing w:val="-7"/>
        </w:rPr>
        <w:t xml:space="preserve"> </w:t>
      </w:r>
      <w:r>
        <w:t>and</w:t>
      </w:r>
    </w:p>
    <w:p w14:paraId="1ED6A246" w14:textId="77777777" w:rsidR="001A4DF9" w:rsidRDefault="00E43AF8">
      <w:pPr>
        <w:pStyle w:val="ListParagraph"/>
        <w:numPr>
          <w:ilvl w:val="3"/>
          <w:numId w:val="46"/>
        </w:numPr>
        <w:tabs>
          <w:tab w:val="left" w:pos="2040"/>
          <w:tab w:val="left" w:pos="2041"/>
        </w:tabs>
        <w:spacing w:before="202" w:line="362" w:lineRule="auto"/>
        <w:ind w:right="323" w:hanging="720"/>
      </w:pPr>
      <w:r>
        <w:t>an acceptable user policy for access and use of IM&amp;T systems and equipment;</w:t>
      </w:r>
    </w:p>
    <w:p w14:paraId="2B1C1120" w14:textId="77777777" w:rsidR="001A4DF9" w:rsidRDefault="00E43AF8">
      <w:pPr>
        <w:pStyle w:val="ListParagraph"/>
        <w:numPr>
          <w:ilvl w:val="2"/>
          <w:numId w:val="46"/>
        </w:numPr>
        <w:tabs>
          <w:tab w:val="left" w:pos="1304"/>
        </w:tabs>
        <w:spacing w:before="200" w:line="360" w:lineRule="auto"/>
        <w:ind w:right="159" w:hanging="794"/>
        <w:jc w:val="left"/>
      </w:pPr>
      <w:r>
        <w:t>The Contractor must verifiably collect accurate data for and submit to the NHS England or the Commissioner on request. Such requests to include but not limited</w:t>
      </w:r>
      <w:r>
        <w:rPr>
          <w:spacing w:val="-6"/>
        </w:rPr>
        <w:t xml:space="preserve"> </w:t>
      </w:r>
      <w:r>
        <w:t>to:</w:t>
      </w:r>
    </w:p>
    <w:p w14:paraId="6EC9CD37" w14:textId="77777777" w:rsidR="001A4DF9" w:rsidRDefault="00E43AF8">
      <w:pPr>
        <w:pStyle w:val="ListParagraph"/>
        <w:numPr>
          <w:ilvl w:val="3"/>
          <w:numId w:val="46"/>
        </w:numPr>
        <w:tabs>
          <w:tab w:val="left" w:pos="2040"/>
          <w:tab w:val="left" w:pos="2041"/>
        </w:tabs>
        <w:spacing w:before="204"/>
        <w:ind w:hanging="720"/>
      </w:pPr>
      <w:r>
        <w:t>Clinical data sets as stipulated in the</w:t>
      </w:r>
      <w:r>
        <w:rPr>
          <w:spacing w:val="-15"/>
        </w:rPr>
        <w:t xml:space="preserve"> </w:t>
      </w:r>
      <w:r>
        <w:t>regulations;</w:t>
      </w:r>
    </w:p>
    <w:p w14:paraId="4ED2B9F4" w14:textId="77777777" w:rsidR="001A4DF9" w:rsidRDefault="001A4DF9">
      <w:pPr>
        <w:pStyle w:val="BodyText"/>
        <w:spacing w:before="6"/>
        <w:ind w:firstLine="0"/>
        <w:rPr>
          <w:sz w:val="20"/>
        </w:rPr>
      </w:pPr>
    </w:p>
    <w:p w14:paraId="0534B2F7" w14:textId="77777777" w:rsidR="001A4DF9" w:rsidRDefault="00E43AF8">
      <w:pPr>
        <w:pStyle w:val="ListParagraph"/>
        <w:numPr>
          <w:ilvl w:val="3"/>
          <w:numId w:val="46"/>
        </w:numPr>
        <w:tabs>
          <w:tab w:val="left" w:pos="2040"/>
          <w:tab w:val="left" w:pos="2041"/>
        </w:tabs>
        <w:spacing w:line="276" w:lineRule="auto"/>
        <w:ind w:right="434" w:hanging="720"/>
      </w:pPr>
      <w:r>
        <w:t>Data relating to the performance of services under this agreement which are necessary for its effective monitoring and</w:t>
      </w:r>
      <w:r>
        <w:rPr>
          <w:spacing w:val="-24"/>
        </w:rPr>
        <w:t xml:space="preserve"> </w:t>
      </w:r>
      <w:r>
        <w:t>management;</w:t>
      </w:r>
    </w:p>
    <w:p w14:paraId="51C261BB" w14:textId="77777777" w:rsidR="001A4DF9" w:rsidRDefault="00E43AF8">
      <w:pPr>
        <w:pStyle w:val="ListParagraph"/>
        <w:numPr>
          <w:ilvl w:val="3"/>
          <w:numId w:val="46"/>
        </w:numPr>
        <w:tabs>
          <w:tab w:val="left" w:pos="2040"/>
          <w:tab w:val="left" w:pos="2041"/>
        </w:tabs>
        <w:spacing w:before="202"/>
        <w:ind w:hanging="720"/>
      </w:pPr>
      <w:r>
        <w:t>Other clinical data sets required by this</w:t>
      </w:r>
      <w:r>
        <w:rPr>
          <w:spacing w:val="-16"/>
        </w:rPr>
        <w:t xml:space="preserve"> </w:t>
      </w:r>
      <w:r>
        <w:t>Agreement.</w:t>
      </w:r>
    </w:p>
    <w:p w14:paraId="292C1F06" w14:textId="77777777" w:rsidR="001A4DF9" w:rsidRDefault="001A4DF9">
      <w:pPr>
        <w:pStyle w:val="BodyText"/>
        <w:spacing w:before="8"/>
        <w:ind w:firstLine="0"/>
        <w:rPr>
          <w:sz w:val="20"/>
        </w:rPr>
      </w:pPr>
    </w:p>
    <w:p w14:paraId="1CAEE5B9" w14:textId="77777777" w:rsidR="001A4DF9" w:rsidRDefault="00E43AF8">
      <w:pPr>
        <w:pStyle w:val="ListParagraph"/>
        <w:numPr>
          <w:ilvl w:val="2"/>
          <w:numId w:val="46"/>
        </w:numPr>
        <w:tabs>
          <w:tab w:val="left" w:pos="1304"/>
        </w:tabs>
        <w:spacing w:before="1" w:line="360" w:lineRule="auto"/>
        <w:ind w:right="233" w:hanging="794"/>
        <w:jc w:val="left"/>
      </w:pPr>
      <w:r>
        <w:t>The Contractor will be supplied with the following IT support (covered under the GP IT operating</w:t>
      </w:r>
      <w:r>
        <w:rPr>
          <w:spacing w:val="-8"/>
        </w:rPr>
        <w:t xml:space="preserve"> </w:t>
      </w:r>
      <w:r>
        <w:t>framework);</w:t>
      </w:r>
    </w:p>
    <w:p w14:paraId="7CAFBB0D" w14:textId="77777777" w:rsidR="001A4DF9" w:rsidRDefault="001A4DF9">
      <w:pPr>
        <w:pStyle w:val="BodyText"/>
        <w:spacing w:before="3"/>
        <w:ind w:firstLine="0"/>
        <w:rPr>
          <w:sz w:val="33"/>
        </w:rPr>
      </w:pPr>
    </w:p>
    <w:p w14:paraId="7CA7E18C" w14:textId="77777777" w:rsidR="001A4DF9" w:rsidRDefault="00E43AF8">
      <w:pPr>
        <w:pStyle w:val="ListParagraph"/>
        <w:numPr>
          <w:ilvl w:val="3"/>
          <w:numId w:val="46"/>
        </w:numPr>
        <w:tabs>
          <w:tab w:val="left" w:pos="2040"/>
          <w:tab w:val="left" w:pos="2041"/>
        </w:tabs>
        <w:ind w:hanging="720"/>
      </w:pPr>
      <w:r>
        <w:t>Hardware</w:t>
      </w:r>
      <w:r>
        <w:rPr>
          <w:spacing w:val="-2"/>
        </w:rPr>
        <w:t xml:space="preserve"> </w:t>
      </w:r>
      <w:r>
        <w:t>support</w:t>
      </w:r>
    </w:p>
    <w:p w14:paraId="4F84B391" w14:textId="77777777" w:rsidR="001A4DF9" w:rsidRDefault="00E43AF8">
      <w:pPr>
        <w:pStyle w:val="ListParagraph"/>
        <w:numPr>
          <w:ilvl w:val="3"/>
          <w:numId w:val="46"/>
        </w:numPr>
        <w:tabs>
          <w:tab w:val="left" w:pos="2040"/>
          <w:tab w:val="left" w:pos="2041"/>
        </w:tabs>
        <w:spacing w:before="126"/>
        <w:ind w:hanging="720"/>
      </w:pPr>
      <w:r>
        <w:t>Software</w:t>
      </w:r>
      <w:r>
        <w:rPr>
          <w:spacing w:val="-2"/>
        </w:rPr>
        <w:t xml:space="preserve"> </w:t>
      </w:r>
      <w:r>
        <w:t>support</w:t>
      </w:r>
    </w:p>
    <w:p w14:paraId="30E99752" w14:textId="77777777" w:rsidR="001A4DF9" w:rsidRDefault="00E43AF8">
      <w:pPr>
        <w:pStyle w:val="ListParagraph"/>
        <w:numPr>
          <w:ilvl w:val="3"/>
          <w:numId w:val="46"/>
        </w:numPr>
        <w:tabs>
          <w:tab w:val="left" w:pos="2040"/>
          <w:tab w:val="left" w:pos="2041"/>
        </w:tabs>
        <w:spacing w:before="126"/>
        <w:ind w:hanging="720"/>
      </w:pPr>
      <w:r>
        <w:t>Network</w:t>
      </w:r>
      <w:r>
        <w:rPr>
          <w:spacing w:val="-3"/>
        </w:rPr>
        <w:t xml:space="preserve"> </w:t>
      </w:r>
      <w:r>
        <w:t>support</w:t>
      </w:r>
    </w:p>
    <w:p w14:paraId="0C5EEFDF" w14:textId="77777777" w:rsidR="001A4DF9" w:rsidRDefault="00E43AF8">
      <w:pPr>
        <w:pStyle w:val="ListParagraph"/>
        <w:numPr>
          <w:ilvl w:val="3"/>
          <w:numId w:val="46"/>
        </w:numPr>
        <w:tabs>
          <w:tab w:val="left" w:pos="2040"/>
          <w:tab w:val="left" w:pos="2041"/>
        </w:tabs>
        <w:spacing w:before="126"/>
        <w:ind w:hanging="720"/>
      </w:pPr>
      <w:r>
        <w:t>Rolling Replacement</w:t>
      </w:r>
      <w:r>
        <w:rPr>
          <w:spacing w:val="-11"/>
        </w:rPr>
        <w:t xml:space="preserve"> </w:t>
      </w:r>
      <w:r>
        <w:t>Programme</w:t>
      </w:r>
    </w:p>
    <w:p w14:paraId="3124F1A3" w14:textId="77777777" w:rsidR="001A4DF9" w:rsidRDefault="00E43AF8">
      <w:pPr>
        <w:pStyle w:val="ListParagraph"/>
        <w:numPr>
          <w:ilvl w:val="3"/>
          <w:numId w:val="46"/>
        </w:numPr>
        <w:tabs>
          <w:tab w:val="left" w:pos="2040"/>
          <w:tab w:val="left" w:pos="2041"/>
        </w:tabs>
        <w:spacing w:before="79"/>
        <w:ind w:hanging="720"/>
      </w:pPr>
      <w:r>
        <w:t>RA</w:t>
      </w:r>
      <w:r>
        <w:rPr>
          <w:spacing w:val="-3"/>
        </w:rPr>
        <w:t xml:space="preserve"> </w:t>
      </w:r>
      <w:r>
        <w:t>services</w:t>
      </w:r>
    </w:p>
    <w:p w14:paraId="7156D9D2" w14:textId="77777777" w:rsidR="001A4DF9" w:rsidRDefault="00E43AF8">
      <w:pPr>
        <w:pStyle w:val="ListParagraph"/>
        <w:numPr>
          <w:ilvl w:val="3"/>
          <w:numId w:val="46"/>
        </w:numPr>
        <w:tabs>
          <w:tab w:val="left" w:pos="2040"/>
          <w:tab w:val="left" w:pos="2041"/>
        </w:tabs>
        <w:spacing w:before="126"/>
        <w:ind w:hanging="720"/>
      </w:pPr>
      <w:r>
        <w:t>Training</w:t>
      </w:r>
    </w:p>
    <w:p w14:paraId="2BEF44CD" w14:textId="77777777" w:rsidR="001A4DF9" w:rsidRDefault="001A4DF9">
      <w:pPr>
        <w:pStyle w:val="BodyText"/>
        <w:ind w:firstLine="0"/>
        <w:rPr>
          <w:sz w:val="24"/>
        </w:rPr>
      </w:pPr>
    </w:p>
    <w:p w14:paraId="152F3B86" w14:textId="77777777" w:rsidR="001A4DF9" w:rsidRDefault="001A4DF9">
      <w:pPr>
        <w:pStyle w:val="BodyText"/>
        <w:spacing w:before="10"/>
        <w:ind w:firstLine="0"/>
        <w:rPr>
          <w:sz w:val="19"/>
        </w:rPr>
      </w:pPr>
    </w:p>
    <w:p w14:paraId="500B4F5B" w14:textId="77777777" w:rsidR="001A4DF9" w:rsidRDefault="00E43AF8" w:rsidP="00E634AC">
      <w:pPr>
        <w:pStyle w:val="ListParagraph"/>
        <w:numPr>
          <w:ilvl w:val="2"/>
          <w:numId w:val="46"/>
        </w:numPr>
        <w:tabs>
          <w:tab w:val="left" w:pos="1304"/>
        </w:tabs>
        <w:spacing w:before="1" w:line="360" w:lineRule="auto"/>
        <w:ind w:right="233" w:hanging="794"/>
        <w:jc w:val="left"/>
      </w:pPr>
      <w:r>
        <w:t>IT support will be contracted by the Commissioner on behalf of the supplier. It will be delivered through Leicestershire Health Informatics Service (LHIS) under existing SLA contracts. Any additional requirements and costs outside of SLA must be supported by the</w:t>
      </w:r>
      <w:r>
        <w:rPr>
          <w:spacing w:val="-6"/>
        </w:rPr>
        <w:t xml:space="preserve"> </w:t>
      </w:r>
      <w:r>
        <w:t>Contractor</w:t>
      </w:r>
    </w:p>
    <w:p w14:paraId="5CF0416E" w14:textId="77777777" w:rsidR="00E634AC" w:rsidRDefault="00E634AC" w:rsidP="00E634AC">
      <w:pPr>
        <w:pStyle w:val="ListParagraph"/>
        <w:tabs>
          <w:tab w:val="left" w:pos="1304"/>
        </w:tabs>
        <w:spacing w:before="1" w:line="360" w:lineRule="auto"/>
        <w:ind w:left="1303" w:right="233" w:firstLine="0"/>
      </w:pPr>
    </w:p>
    <w:p w14:paraId="080AFDF8" w14:textId="77777777" w:rsidR="001A4DF9" w:rsidRDefault="00E43AF8" w:rsidP="00E634AC">
      <w:pPr>
        <w:pStyle w:val="ListParagraph"/>
        <w:numPr>
          <w:ilvl w:val="2"/>
          <w:numId w:val="46"/>
        </w:numPr>
        <w:tabs>
          <w:tab w:val="left" w:pos="1304"/>
        </w:tabs>
        <w:spacing w:before="1" w:line="360" w:lineRule="auto"/>
        <w:ind w:right="233" w:hanging="794"/>
        <w:jc w:val="left"/>
      </w:pPr>
      <w:r>
        <w:t>The Contractor must sign a Practice / Commissioner agreement prior to commencement of services; this agreement will set out all parties responsibilities under the Local IM&amp;T framework, and adhere to all responsibilities as set out the</w:t>
      </w:r>
      <w:r>
        <w:rPr>
          <w:spacing w:val="-11"/>
        </w:rPr>
        <w:t xml:space="preserve"> </w:t>
      </w:r>
      <w:r>
        <w:t>agreement.</w:t>
      </w:r>
    </w:p>
    <w:p w14:paraId="28BDC0E0" w14:textId="77777777" w:rsidR="00E634AC" w:rsidRDefault="00E634AC" w:rsidP="00E634AC">
      <w:pPr>
        <w:tabs>
          <w:tab w:val="left" w:pos="1304"/>
        </w:tabs>
        <w:spacing w:before="1" w:line="360" w:lineRule="auto"/>
        <w:ind w:right="233"/>
      </w:pPr>
    </w:p>
    <w:p w14:paraId="129D2A8B" w14:textId="77777777" w:rsidR="001A4DF9" w:rsidRDefault="00E43AF8" w:rsidP="00E634AC">
      <w:pPr>
        <w:pStyle w:val="ListParagraph"/>
        <w:numPr>
          <w:ilvl w:val="2"/>
          <w:numId w:val="46"/>
        </w:numPr>
        <w:tabs>
          <w:tab w:val="left" w:pos="1304"/>
        </w:tabs>
        <w:spacing w:before="1" w:line="360" w:lineRule="auto"/>
        <w:ind w:right="233" w:hanging="794"/>
        <w:jc w:val="left"/>
      </w:pPr>
      <w:r>
        <w:lastRenderedPageBreak/>
        <w:t>The Contractor must adopt the clinical system set up for this service (Namely, TPP SystmOne, GPSOC accredited clinical system). Project Management, Business Change, RA smartcard set up and training for the clinical system are provided by</w:t>
      </w:r>
      <w:r>
        <w:rPr>
          <w:spacing w:val="-11"/>
        </w:rPr>
        <w:t xml:space="preserve"> </w:t>
      </w:r>
      <w:r>
        <w:t>LHIS.</w:t>
      </w:r>
    </w:p>
    <w:p w14:paraId="3275CFD1" w14:textId="77777777" w:rsidR="00E634AC" w:rsidRDefault="00E634AC" w:rsidP="00E634AC">
      <w:pPr>
        <w:pStyle w:val="ListParagraph"/>
      </w:pPr>
    </w:p>
    <w:p w14:paraId="6CB25D0A" w14:textId="77777777" w:rsidR="00E634AC" w:rsidRDefault="00E634AC" w:rsidP="00E634AC">
      <w:pPr>
        <w:pStyle w:val="ListParagraph"/>
        <w:tabs>
          <w:tab w:val="left" w:pos="1304"/>
        </w:tabs>
        <w:spacing w:before="1" w:line="360" w:lineRule="auto"/>
        <w:ind w:left="1303" w:right="233" w:firstLine="0"/>
      </w:pPr>
    </w:p>
    <w:p w14:paraId="11A839DA" w14:textId="77777777" w:rsidR="001A4DF9" w:rsidRDefault="00E43AF8" w:rsidP="00E634AC">
      <w:pPr>
        <w:pStyle w:val="ListParagraph"/>
        <w:numPr>
          <w:ilvl w:val="2"/>
          <w:numId w:val="46"/>
        </w:numPr>
        <w:tabs>
          <w:tab w:val="left" w:pos="1304"/>
        </w:tabs>
        <w:spacing w:before="1" w:line="360" w:lineRule="auto"/>
        <w:ind w:right="233" w:hanging="794"/>
        <w:jc w:val="left"/>
      </w:pPr>
      <w:r>
        <w:t>The Contractor is responsible for ensuring that all clinical notes regarding the patient are captured in the clinical system in line with paragraph 32 of this APMS Agreement and have the ability to interoperate in accordance with local protocols, and share data within the</w:t>
      </w:r>
      <w:r>
        <w:rPr>
          <w:spacing w:val="-17"/>
        </w:rPr>
        <w:t xml:space="preserve"> </w:t>
      </w:r>
      <w:r>
        <w:t>community.</w:t>
      </w:r>
    </w:p>
    <w:p w14:paraId="7DC0255A" w14:textId="77777777" w:rsidR="00560454" w:rsidRDefault="00560454" w:rsidP="00E634AC">
      <w:pPr>
        <w:pStyle w:val="ListParagraph"/>
        <w:numPr>
          <w:ilvl w:val="2"/>
          <w:numId w:val="46"/>
        </w:numPr>
        <w:tabs>
          <w:tab w:val="left" w:pos="1304"/>
        </w:tabs>
        <w:spacing w:before="1" w:line="360" w:lineRule="auto"/>
        <w:ind w:right="233" w:hanging="794"/>
        <w:jc w:val="left"/>
      </w:pPr>
      <w:r>
        <w:t xml:space="preserve">The Contractor must </w:t>
      </w:r>
      <w:r w:rsidR="004E403E">
        <w:t>only use clinical system templates developed by LHIS.</w:t>
      </w:r>
    </w:p>
    <w:p w14:paraId="4F65E0A2" w14:textId="77777777" w:rsidR="00E634AC" w:rsidRDefault="00E634AC" w:rsidP="00E634AC">
      <w:pPr>
        <w:pStyle w:val="ListParagraph"/>
        <w:tabs>
          <w:tab w:val="left" w:pos="1304"/>
        </w:tabs>
        <w:spacing w:before="1" w:line="360" w:lineRule="auto"/>
        <w:ind w:left="1303" w:right="233" w:firstLine="0"/>
      </w:pPr>
    </w:p>
    <w:p w14:paraId="12679945" w14:textId="77777777" w:rsidR="001A4DF9" w:rsidRDefault="00E43AF8" w:rsidP="00E634AC">
      <w:pPr>
        <w:pStyle w:val="ListParagraph"/>
        <w:numPr>
          <w:ilvl w:val="2"/>
          <w:numId w:val="46"/>
        </w:numPr>
        <w:tabs>
          <w:tab w:val="left" w:pos="1304"/>
        </w:tabs>
        <w:spacing w:before="1" w:line="360" w:lineRule="auto"/>
        <w:ind w:right="233" w:hanging="794"/>
        <w:jc w:val="left"/>
      </w:pPr>
      <w:r>
        <w:t xml:space="preserve">Configuration set up of services will be delivered by LHIS. These services include all IM&amp;T modules currently </w:t>
      </w:r>
      <w:proofErr w:type="spellStart"/>
      <w:r>
        <w:t>utilised</w:t>
      </w:r>
      <w:proofErr w:type="spellEnd"/>
      <w:r>
        <w:t xml:space="preserve"> by GP Practices in the </w:t>
      </w:r>
      <w:r>
        <w:rPr>
          <w:spacing w:val="-2"/>
        </w:rPr>
        <w:t xml:space="preserve">CCG </w:t>
      </w:r>
      <w:r>
        <w:t>area, the list below is not exhaustive,</w:t>
      </w:r>
      <w:r>
        <w:rPr>
          <w:spacing w:val="-9"/>
        </w:rPr>
        <w:t xml:space="preserve"> </w:t>
      </w:r>
      <w:r>
        <w:t>i.e.</w:t>
      </w:r>
    </w:p>
    <w:p w14:paraId="2B6FAD8E" w14:textId="77777777" w:rsidR="001A4DF9" w:rsidRDefault="00E43AF8">
      <w:pPr>
        <w:pStyle w:val="ListParagraph"/>
        <w:numPr>
          <w:ilvl w:val="3"/>
          <w:numId w:val="41"/>
        </w:numPr>
        <w:tabs>
          <w:tab w:val="left" w:pos="2040"/>
          <w:tab w:val="left" w:pos="2041"/>
        </w:tabs>
        <w:spacing w:before="202"/>
      </w:pPr>
      <w:r>
        <w:t>Sunquest</w:t>
      </w:r>
      <w:r>
        <w:rPr>
          <w:spacing w:val="-4"/>
        </w:rPr>
        <w:t xml:space="preserve"> </w:t>
      </w:r>
      <w:r>
        <w:t>ICE</w:t>
      </w:r>
    </w:p>
    <w:p w14:paraId="7661F0FB" w14:textId="77777777" w:rsidR="001A4DF9" w:rsidRDefault="00E43AF8">
      <w:pPr>
        <w:pStyle w:val="ListParagraph"/>
        <w:numPr>
          <w:ilvl w:val="3"/>
          <w:numId w:val="41"/>
        </w:numPr>
        <w:tabs>
          <w:tab w:val="left" w:pos="2040"/>
          <w:tab w:val="left" w:pos="2041"/>
        </w:tabs>
        <w:spacing w:before="126"/>
      </w:pPr>
      <w:r>
        <w:t>Electronic</w:t>
      </w:r>
      <w:r>
        <w:rPr>
          <w:spacing w:val="-5"/>
        </w:rPr>
        <w:t xml:space="preserve"> </w:t>
      </w:r>
      <w:r>
        <w:t>Referrals</w:t>
      </w:r>
    </w:p>
    <w:p w14:paraId="2666C991" w14:textId="77777777" w:rsidR="001A4DF9" w:rsidRDefault="00E43AF8">
      <w:pPr>
        <w:pStyle w:val="ListParagraph"/>
        <w:numPr>
          <w:ilvl w:val="3"/>
          <w:numId w:val="41"/>
        </w:numPr>
        <w:tabs>
          <w:tab w:val="left" w:pos="2040"/>
          <w:tab w:val="left" w:pos="2041"/>
        </w:tabs>
        <w:spacing w:before="126" w:line="362" w:lineRule="auto"/>
        <w:ind w:right="167"/>
      </w:pPr>
      <w:r>
        <w:t>Summary Care Record including capturing of consents for enhanced SCR</w:t>
      </w:r>
    </w:p>
    <w:p w14:paraId="504F873B" w14:textId="77777777" w:rsidR="001A4DF9" w:rsidRDefault="00E43AF8">
      <w:pPr>
        <w:pStyle w:val="ListParagraph"/>
        <w:numPr>
          <w:ilvl w:val="3"/>
          <w:numId w:val="41"/>
        </w:numPr>
        <w:tabs>
          <w:tab w:val="left" w:pos="2040"/>
          <w:tab w:val="left" w:pos="2041"/>
        </w:tabs>
        <w:spacing w:before="1"/>
      </w:pPr>
      <w:r>
        <w:t>Electronic</w:t>
      </w:r>
      <w:r>
        <w:rPr>
          <w:spacing w:val="-3"/>
        </w:rPr>
        <w:t xml:space="preserve"> </w:t>
      </w:r>
      <w:r>
        <w:t>Prescription</w:t>
      </w:r>
      <w:r w:rsidR="009713A6">
        <w:t xml:space="preserve"> (EPSr4)</w:t>
      </w:r>
    </w:p>
    <w:p w14:paraId="1603CE2F" w14:textId="77777777" w:rsidR="001A4DF9" w:rsidRDefault="00E43AF8">
      <w:pPr>
        <w:pStyle w:val="ListParagraph"/>
        <w:numPr>
          <w:ilvl w:val="3"/>
          <w:numId w:val="41"/>
        </w:numPr>
        <w:tabs>
          <w:tab w:val="left" w:pos="2040"/>
          <w:tab w:val="left" w:pos="2041"/>
        </w:tabs>
        <w:spacing w:before="127"/>
      </w:pPr>
      <w:r>
        <w:t>PRISM</w:t>
      </w:r>
    </w:p>
    <w:p w14:paraId="2B099C32" w14:textId="77777777" w:rsidR="001A4DF9" w:rsidRDefault="00E43AF8">
      <w:pPr>
        <w:pStyle w:val="ListParagraph"/>
        <w:numPr>
          <w:ilvl w:val="3"/>
          <w:numId w:val="41"/>
        </w:numPr>
        <w:tabs>
          <w:tab w:val="left" w:pos="2040"/>
          <w:tab w:val="left" w:pos="2041"/>
        </w:tabs>
        <w:spacing w:before="126"/>
      </w:pPr>
      <w:r>
        <w:t>Eclipse</w:t>
      </w:r>
    </w:p>
    <w:p w14:paraId="2AB9E9B4" w14:textId="77777777" w:rsidR="001A4DF9" w:rsidRDefault="009713A6">
      <w:pPr>
        <w:pStyle w:val="ListParagraph"/>
        <w:numPr>
          <w:ilvl w:val="3"/>
          <w:numId w:val="41"/>
        </w:numPr>
        <w:tabs>
          <w:tab w:val="left" w:pos="2040"/>
          <w:tab w:val="left" w:pos="2041"/>
        </w:tabs>
        <w:spacing w:before="126"/>
      </w:pPr>
      <w:r>
        <w:t>GP2</w:t>
      </w:r>
      <w:r w:rsidR="00E43AF8">
        <w:t>GP</w:t>
      </w:r>
    </w:p>
    <w:p w14:paraId="3947796E" w14:textId="77777777" w:rsidR="001A4DF9" w:rsidRDefault="00E43AF8">
      <w:pPr>
        <w:pStyle w:val="ListParagraph"/>
        <w:numPr>
          <w:ilvl w:val="3"/>
          <w:numId w:val="41"/>
        </w:numPr>
        <w:tabs>
          <w:tab w:val="left" w:pos="2040"/>
          <w:tab w:val="left" w:pos="2041"/>
        </w:tabs>
        <w:spacing w:before="126"/>
      </w:pPr>
      <w:r>
        <w:t>ARISTOTLE</w:t>
      </w:r>
    </w:p>
    <w:p w14:paraId="060A3F0A" w14:textId="77777777" w:rsidR="001A4DF9" w:rsidRDefault="00E43AF8" w:rsidP="004E403E">
      <w:pPr>
        <w:pStyle w:val="BodyText"/>
        <w:numPr>
          <w:ilvl w:val="3"/>
          <w:numId w:val="41"/>
        </w:numPr>
        <w:tabs>
          <w:tab w:val="left" w:pos="2040"/>
        </w:tabs>
        <w:spacing w:before="126"/>
      </w:pPr>
      <w:r>
        <w:t>GP</w:t>
      </w:r>
      <w:r>
        <w:rPr>
          <w:spacing w:val="-2"/>
        </w:rPr>
        <w:t xml:space="preserve"> </w:t>
      </w:r>
      <w:r>
        <w:t>Wi-Fi</w:t>
      </w:r>
    </w:p>
    <w:p w14:paraId="52212073" w14:textId="77777777" w:rsidR="004E403E" w:rsidRDefault="004E403E" w:rsidP="004E403E">
      <w:pPr>
        <w:pStyle w:val="BodyText"/>
        <w:tabs>
          <w:tab w:val="left" w:pos="2040"/>
        </w:tabs>
        <w:spacing w:before="126"/>
        <w:ind w:left="2040" w:firstLine="0"/>
      </w:pPr>
    </w:p>
    <w:p w14:paraId="5BE6AFFF" w14:textId="77777777" w:rsidR="001A4DF9" w:rsidRDefault="001A4DF9">
      <w:pPr>
        <w:pStyle w:val="BodyText"/>
        <w:spacing w:before="10"/>
        <w:ind w:firstLine="0"/>
        <w:rPr>
          <w:sz w:val="10"/>
        </w:rPr>
      </w:pPr>
    </w:p>
    <w:p w14:paraId="3BFAA9C5" w14:textId="77777777" w:rsidR="001A4DF9" w:rsidRDefault="00E43AF8" w:rsidP="00E634AC">
      <w:pPr>
        <w:pStyle w:val="ListParagraph"/>
        <w:numPr>
          <w:ilvl w:val="2"/>
          <w:numId w:val="46"/>
        </w:numPr>
        <w:tabs>
          <w:tab w:val="left" w:pos="1304"/>
        </w:tabs>
        <w:spacing w:before="1" w:line="360" w:lineRule="auto"/>
        <w:ind w:right="233" w:hanging="794"/>
        <w:jc w:val="left"/>
      </w:pPr>
      <w:r>
        <w:t>As and when services/modules/template changes are agreed by the Commissioner these will be automatically included in the LHIS and the relevant CSU SLA</w:t>
      </w:r>
      <w:r>
        <w:rPr>
          <w:spacing w:val="-9"/>
        </w:rPr>
        <w:t xml:space="preserve"> </w:t>
      </w:r>
      <w:r>
        <w:t>agreements.</w:t>
      </w:r>
    </w:p>
    <w:p w14:paraId="1A4FC622" w14:textId="77777777" w:rsidR="00E634AC" w:rsidRDefault="00E634AC" w:rsidP="00E634AC">
      <w:pPr>
        <w:pStyle w:val="ListParagraph"/>
        <w:tabs>
          <w:tab w:val="left" w:pos="1304"/>
        </w:tabs>
        <w:spacing w:before="1" w:line="360" w:lineRule="auto"/>
        <w:ind w:left="1303" w:right="233" w:firstLine="0"/>
      </w:pPr>
    </w:p>
    <w:p w14:paraId="0170B87C" w14:textId="77777777" w:rsidR="001A4DF9" w:rsidRDefault="00E43AF8" w:rsidP="00E634AC">
      <w:pPr>
        <w:pStyle w:val="ListParagraph"/>
        <w:numPr>
          <w:ilvl w:val="2"/>
          <w:numId w:val="46"/>
        </w:numPr>
        <w:tabs>
          <w:tab w:val="left" w:pos="1304"/>
        </w:tabs>
        <w:spacing w:before="1" w:line="360" w:lineRule="auto"/>
        <w:ind w:right="233" w:hanging="794"/>
        <w:jc w:val="left"/>
      </w:pPr>
      <w:r>
        <w:t>The Contractor must sign up to an Information Sharing Agreement (ISA), allowing for patient data to be viewed and shared for clinical use</w:t>
      </w:r>
      <w:r w:rsidR="00092869">
        <w:t xml:space="preserve"> in line with data protection legislation and patient opt-out preferences</w:t>
      </w:r>
      <w:r>
        <w:t xml:space="preserve">. The clinician accessing the patient record is required to gather explicit consent from the patient in accessing the clinical record. It is the responsibility of the Contractor to ensure that patients are fully aware of their records being </w:t>
      </w:r>
      <w:r>
        <w:lastRenderedPageBreak/>
        <w:t>accessed and who will have access to the information once information has been</w:t>
      </w:r>
      <w:r>
        <w:rPr>
          <w:spacing w:val="-2"/>
        </w:rPr>
        <w:t xml:space="preserve"> </w:t>
      </w:r>
      <w:r>
        <w:t>captured.</w:t>
      </w:r>
    </w:p>
    <w:p w14:paraId="5C620E04" w14:textId="77777777" w:rsidR="00E634AC" w:rsidRDefault="00E634AC" w:rsidP="00E634AC">
      <w:pPr>
        <w:pStyle w:val="ListParagraph"/>
      </w:pPr>
    </w:p>
    <w:p w14:paraId="38C0864C" w14:textId="77777777" w:rsidR="00E634AC" w:rsidRDefault="00E634AC" w:rsidP="00E634AC">
      <w:pPr>
        <w:pStyle w:val="ListParagraph"/>
        <w:tabs>
          <w:tab w:val="left" w:pos="1304"/>
        </w:tabs>
        <w:spacing w:before="1" w:line="360" w:lineRule="auto"/>
        <w:ind w:left="1303" w:right="233" w:firstLine="0"/>
      </w:pPr>
    </w:p>
    <w:p w14:paraId="4CECE48E" w14:textId="77777777" w:rsidR="001A4DF9" w:rsidRDefault="00E43AF8" w:rsidP="00E634AC">
      <w:pPr>
        <w:pStyle w:val="ListParagraph"/>
        <w:numPr>
          <w:ilvl w:val="2"/>
          <w:numId w:val="46"/>
        </w:numPr>
        <w:tabs>
          <w:tab w:val="left" w:pos="1304"/>
        </w:tabs>
        <w:spacing w:before="1" w:line="360" w:lineRule="auto"/>
        <w:ind w:right="233" w:hanging="794"/>
        <w:jc w:val="left"/>
      </w:pPr>
      <w:r>
        <w:t>The Contractor must adhere to the locally implemented EPACCS solution to support high quality care planning, effective once this solution is brought in to</w:t>
      </w:r>
      <w:r>
        <w:rPr>
          <w:spacing w:val="-4"/>
        </w:rPr>
        <w:t xml:space="preserve"> </w:t>
      </w:r>
      <w:r>
        <w:t>effect.</w:t>
      </w:r>
    </w:p>
    <w:p w14:paraId="3708F859" w14:textId="77777777" w:rsidR="00E634AC" w:rsidRDefault="00E634AC" w:rsidP="00E634AC">
      <w:pPr>
        <w:pStyle w:val="ListParagraph"/>
        <w:tabs>
          <w:tab w:val="left" w:pos="1304"/>
        </w:tabs>
        <w:spacing w:before="1" w:line="360" w:lineRule="auto"/>
        <w:ind w:left="1303" w:right="233" w:firstLine="0"/>
      </w:pPr>
    </w:p>
    <w:p w14:paraId="6E2C4339" w14:textId="77777777" w:rsidR="001A4DF9" w:rsidRDefault="00E43AF8" w:rsidP="00E634AC">
      <w:pPr>
        <w:pStyle w:val="ListParagraph"/>
        <w:numPr>
          <w:ilvl w:val="2"/>
          <w:numId w:val="46"/>
        </w:numPr>
        <w:tabs>
          <w:tab w:val="left" w:pos="1304"/>
        </w:tabs>
        <w:spacing w:before="1" w:line="360" w:lineRule="auto"/>
        <w:ind w:right="233" w:hanging="794"/>
        <w:jc w:val="left"/>
      </w:pPr>
      <w:r>
        <w:t>The Contractor must ensure that appropriate security measures are in place to cover IM&amp;T. This will include procedures for any security breaches o</w:t>
      </w:r>
      <w:r w:rsidR="00092869">
        <w:t xml:space="preserve">r </w:t>
      </w:r>
      <w:r>
        <w:t>loss of data. The Contractor should ensure that IT equipment is stored</w:t>
      </w:r>
      <w:r>
        <w:rPr>
          <w:spacing w:val="-27"/>
        </w:rPr>
        <w:t xml:space="preserve"> </w:t>
      </w:r>
      <w:r>
        <w:t>safely.</w:t>
      </w:r>
    </w:p>
    <w:p w14:paraId="331BDA31" w14:textId="77777777" w:rsidR="00E634AC" w:rsidRDefault="00E634AC" w:rsidP="00E634AC">
      <w:pPr>
        <w:pStyle w:val="ListParagraph"/>
      </w:pPr>
    </w:p>
    <w:p w14:paraId="4E8E66A3" w14:textId="77777777" w:rsidR="00E634AC" w:rsidRDefault="00E634AC" w:rsidP="00E634AC">
      <w:pPr>
        <w:pStyle w:val="ListParagraph"/>
        <w:tabs>
          <w:tab w:val="left" w:pos="1304"/>
        </w:tabs>
        <w:spacing w:before="1" w:line="360" w:lineRule="auto"/>
        <w:ind w:left="1303" w:right="233" w:firstLine="0"/>
      </w:pPr>
    </w:p>
    <w:p w14:paraId="48045714" w14:textId="77777777" w:rsidR="001A4DF9" w:rsidRDefault="00E43AF8" w:rsidP="00E634AC">
      <w:pPr>
        <w:pStyle w:val="ListParagraph"/>
        <w:numPr>
          <w:ilvl w:val="2"/>
          <w:numId w:val="46"/>
        </w:numPr>
        <w:tabs>
          <w:tab w:val="left" w:pos="1304"/>
        </w:tabs>
        <w:spacing w:before="1" w:line="360" w:lineRule="auto"/>
        <w:ind w:right="233" w:hanging="794"/>
        <w:jc w:val="left"/>
      </w:pPr>
      <w:r>
        <w:t>The following hardware will be supplied to the Contractor under existing</w:t>
      </w:r>
      <w:r>
        <w:rPr>
          <w:spacing w:val="-25"/>
        </w:rPr>
        <w:t xml:space="preserve"> </w:t>
      </w:r>
      <w:r>
        <w:t>GP IT</w:t>
      </w:r>
      <w:r>
        <w:rPr>
          <w:spacing w:val="-5"/>
        </w:rPr>
        <w:t xml:space="preserve"> </w:t>
      </w:r>
      <w:r>
        <w:t>services:</w:t>
      </w:r>
    </w:p>
    <w:p w14:paraId="698D6844" w14:textId="77777777" w:rsidR="001A4DF9" w:rsidRDefault="00E43AF8">
      <w:pPr>
        <w:pStyle w:val="ListParagraph"/>
        <w:numPr>
          <w:ilvl w:val="3"/>
          <w:numId w:val="39"/>
        </w:numPr>
        <w:tabs>
          <w:tab w:val="left" w:pos="2040"/>
          <w:tab w:val="left" w:pos="2041"/>
        </w:tabs>
        <w:spacing w:before="205"/>
      </w:pPr>
      <w:r>
        <w:t>Desktops</w:t>
      </w:r>
    </w:p>
    <w:p w14:paraId="70E5D5E9" w14:textId="77777777" w:rsidR="001A4DF9" w:rsidRDefault="00E43AF8">
      <w:pPr>
        <w:pStyle w:val="ListParagraph"/>
        <w:numPr>
          <w:ilvl w:val="3"/>
          <w:numId w:val="39"/>
        </w:numPr>
        <w:tabs>
          <w:tab w:val="left" w:pos="2040"/>
          <w:tab w:val="left" w:pos="2041"/>
        </w:tabs>
        <w:spacing w:before="126"/>
      </w:pPr>
      <w:r>
        <w:t>Printers</w:t>
      </w:r>
    </w:p>
    <w:p w14:paraId="3C4C4A59" w14:textId="77777777" w:rsidR="001A4DF9" w:rsidRDefault="00E43AF8">
      <w:pPr>
        <w:pStyle w:val="ListParagraph"/>
        <w:numPr>
          <w:ilvl w:val="3"/>
          <w:numId w:val="39"/>
        </w:numPr>
        <w:tabs>
          <w:tab w:val="left" w:pos="2040"/>
          <w:tab w:val="left" w:pos="2041"/>
        </w:tabs>
        <w:spacing w:before="126"/>
      </w:pPr>
      <w:r>
        <w:t>Scanner</w:t>
      </w:r>
    </w:p>
    <w:p w14:paraId="55CD182A" w14:textId="77777777" w:rsidR="001A4DF9" w:rsidRDefault="001A4DF9">
      <w:pPr>
        <w:pStyle w:val="BodyText"/>
        <w:ind w:firstLine="0"/>
        <w:rPr>
          <w:sz w:val="33"/>
        </w:rPr>
      </w:pPr>
    </w:p>
    <w:p w14:paraId="3824E950" w14:textId="77777777" w:rsidR="001A4DF9" w:rsidRDefault="00E43AF8" w:rsidP="00E634AC">
      <w:pPr>
        <w:pStyle w:val="ListParagraph"/>
        <w:numPr>
          <w:ilvl w:val="2"/>
          <w:numId w:val="46"/>
        </w:numPr>
        <w:tabs>
          <w:tab w:val="left" w:pos="1304"/>
        </w:tabs>
        <w:spacing w:before="1" w:line="360" w:lineRule="auto"/>
        <w:ind w:right="233" w:hanging="794"/>
        <w:jc w:val="left"/>
      </w:pPr>
      <w:r>
        <w:t>The cost of any additional devices will be borne by the Contractor;</w:t>
      </w:r>
      <w:r w:rsidR="002840FD">
        <w:t xml:space="preserve"> i.e.</w:t>
      </w:r>
      <w:r>
        <w:t>:</w:t>
      </w:r>
      <w:r>
        <w:rPr>
          <w:spacing w:val="-24"/>
        </w:rPr>
        <w:t xml:space="preserve"> </w:t>
      </w:r>
    </w:p>
    <w:p w14:paraId="7B1764AC" w14:textId="77777777" w:rsidR="001A4DF9" w:rsidRDefault="001A4DF9">
      <w:pPr>
        <w:pStyle w:val="BodyText"/>
        <w:spacing w:before="3"/>
        <w:ind w:firstLine="0"/>
        <w:rPr>
          <w:sz w:val="28"/>
        </w:rPr>
      </w:pPr>
    </w:p>
    <w:p w14:paraId="4B7E06AE" w14:textId="77777777" w:rsidR="001A4DF9" w:rsidRDefault="00E43AF8">
      <w:pPr>
        <w:pStyle w:val="ListParagraph"/>
        <w:numPr>
          <w:ilvl w:val="3"/>
          <w:numId w:val="39"/>
        </w:numPr>
        <w:tabs>
          <w:tab w:val="left" w:pos="2040"/>
          <w:tab w:val="left" w:pos="2041"/>
        </w:tabs>
      </w:pPr>
      <w:r>
        <w:t>Laptops /</w:t>
      </w:r>
      <w:r>
        <w:rPr>
          <w:spacing w:val="-5"/>
        </w:rPr>
        <w:t xml:space="preserve"> </w:t>
      </w:r>
      <w:r>
        <w:t>Toughbook</w:t>
      </w:r>
    </w:p>
    <w:p w14:paraId="3CD32624" w14:textId="77777777" w:rsidR="001A4DF9" w:rsidRDefault="00E43AF8">
      <w:pPr>
        <w:pStyle w:val="ListParagraph"/>
        <w:numPr>
          <w:ilvl w:val="3"/>
          <w:numId w:val="39"/>
        </w:numPr>
        <w:tabs>
          <w:tab w:val="left" w:pos="2040"/>
          <w:tab w:val="left" w:pos="2041"/>
        </w:tabs>
        <w:spacing w:before="125"/>
      </w:pPr>
      <w:r>
        <w:t>Tablets</w:t>
      </w:r>
    </w:p>
    <w:p w14:paraId="0B6B0042" w14:textId="77777777" w:rsidR="001A4DF9" w:rsidRDefault="00E43AF8">
      <w:pPr>
        <w:pStyle w:val="ListParagraph"/>
        <w:numPr>
          <w:ilvl w:val="3"/>
          <w:numId w:val="39"/>
        </w:numPr>
        <w:tabs>
          <w:tab w:val="left" w:pos="2040"/>
          <w:tab w:val="left" w:pos="2041"/>
        </w:tabs>
        <w:spacing w:before="125"/>
      </w:pPr>
      <w:r>
        <w:t>Mobile phone</w:t>
      </w:r>
      <w:r>
        <w:rPr>
          <w:spacing w:val="-7"/>
        </w:rPr>
        <w:t xml:space="preserve"> </w:t>
      </w:r>
      <w:r>
        <w:t>devices</w:t>
      </w:r>
    </w:p>
    <w:p w14:paraId="22F59AE7" w14:textId="77777777" w:rsidR="001A4DF9" w:rsidRDefault="00E43AF8">
      <w:pPr>
        <w:pStyle w:val="ListParagraph"/>
        <w:numPr>
          <w:ilvl w:val="3"/>
          <w:numId w:val="39"/>
        </w:numPr>
        <w:tabs>
          <w:tab w:val="left" w:pos="2040"/>
          <w:tab w:val="left" w:pos="2041"/>
        </w:tabs>
        <w:spacing w:before="125"/>
      </w:pPr>
      <w:r>
        <w:t>3G/4G dongle or Wi-Fi</w:t>
      </w:r>
      <w:r>
        <w:rPr>
          <w:spacing w:val="-8"/>
        </w:rPr>
        <w:t xml:space="preserve"> </w:t>
      </w:r>
      <w:r>
        <w:t>devices</w:t>
      </w:r>
    </w:p>
    <w:p w14:paraId="434448DD" w14:textId="77777777" w:rsidR="001A4DF9" w:rsidRDefault="00E43AF8">
      <w:pPr>
        <w:pStyle w:val="ListParagraph"/>
        <w:numPr>
          <w:ilvl w:val="3"/>
          <w:numId w:val="39"/>
        </w:numPr>
        <w:tabs>
          <w:tab w:val="left" w:pos="2040"/>
          <w:tab w:val="left" w:pos="2041"/>
        </w:tabs>
        <w:spacing w:before="126"/>
      </w:pPr>
      <w:r>
        <w:t>Patient Arrival</w:t>
      </w:r>
      <w:r>
        <w:rPr>
          <w:spacing w:val="-6"/>
        </w:rPr>
        <w:t xml:space="preserve"> </w:t>
      </w:r>
      <w:r>
        <w:t>systems</w:t>
      </w:r>
    </w:p>
    <w:p w14:paraId="2DAC21ED" w14:textId="77777777" w:rsidR="001A4DF9" w:rsidRDefault="00E43AF8">
      <w:pPr>
        <w:pStyle w:val="ListParagraph"/>
        <w:numPr>
          <w:ilvl w:val="3"/>
          <w:numId w:val="39"/>
        </w:numPr>
        <w:tabs>
          <w:tab w:val="left" w:pos="2040"/>
          <w:tab w:val="left" w:pos="2041"/>
        </w:tabs>
        <w:spacing w:before="128"/>
      </w:pPr>
      <w:r>
        <w:t>Patient Call Board</w:t>
      </w:r>
      <w:r>
        <w:rPr>
          <w:spacing w:val="-7"/>
        </w:rPr>
        <w:t xml:space="preserve"> </w:t>
      </w:r>
      <w:r>
        <w:t>systems</w:t>
      </w:r>
    </w:p>
    <w:p w14:paraId="3F9E3A32" w14:textId="77777777" w:rsidR="001A4DF9" w:rsidRDefault="001A4DF9">
      <w:pPr>
        <w:pStyle w:val="BodyText"/>
        <w:ind w:firstLine="0"/>
        <w:rPr>
          <w:sz w:val="24"/>
        </w:rPr>
      </w:pPr>
    </w:p>
    <w:p w14:paraId="342B5360" w14:textId="77777777" w:rsidR="001A4DF9" w:rsidRDefault="001A4DF9">
      <w:pPr>
        <w:pStyle w:val="BodyText"/>
        <w:ind w:firstLine="0"/>
        <w:rPr>
          <w:sz w:val="24"/>
        </w:rPr>
      </w:pPr>
    </w:p>
    <w:p w14:paraId="7D2A6117" w14:textId="77777777" w:rsidR="001A4DF9" w:rsidRDefault="00E43AF8" w:rsidP="00E634AC">
      <w:pPr>
        <w:pStyle w:val="ListParagraph"/>
        <w:numPr>
          <w:ilvl w:val="2"/>
          <w:numId w:val="46"/>
        </w:numPr>
        <w:tabs>
          <w:tab w:val="left" w:pos="1306"/>
        </w:tabs>
        <w:spacing w:before="1" w:line="360" w:lineRule="auto"/>
        <w:ind w:right="233" w:hanging="794"/>
        <w:jc w:val="left"/>
      </w:pPr>
      <w:r>
        <w:t>For purposes of clarity, telephone syst</w:t>
      </w:r>
      <w:r w:rsidR="00A41ABB">
        <w:t xml:space="preserve">ems are outside the scope of GP </w:t>
      </w:r>
      <w:r>
        <w:t>IT and will not be</w:t>
      </w:r>
      <w:r>
        <w:rPr>
          <w:spacing w:val="-4"/>
        </w:rPr>
        <w:t xml:space="preserve"> </w:t>
      </w:r>
      <w:r>
        <w:t>provided.</w:t>
      </w:r>
    </w:p>
    <w:p w14:paraId="5DDB99AD" w14:textId="77777777" w:rsidR="00E634AC" w:rsidRDefault="00E634AC" w:rsidP="00E634AC">
      <w:pPr>
        <w:pStyle w:val="ListParagraph"/>
        <w:tabs>
          <w:tab w:val="left" w:pos="1306"/>
        </w:tabs>
        <w:spacing w:before="1" w:line="360" w:lineRule="auto"/>
        <w:ind w:left="1303" w:right="233" w:firstLine="0"/>
      </w:pPr>
    </w:p>
    <w:p w14:paraId="4CA37875" w14:textId="77777777" w:rsidR="001A4DF9" w:rsidRDefault="00E43AF8" w:rsidP="00E634AC">
      <w:pPr>
        <w:pStyle w:val="ListParagraph"/>
        <w:numPr>
          <w:ilvl w:val="2"/>
          <w:numId w:val="46"/>
        </w:numPr>
        <w:tabs>
          <w:tab w:val="left" w:pos="1306"/>
        </w:tabs>
        <w:spacing w:before="1" w:line="360" w:lineRule="auto"/>
        <w:ind w:right="233" w:hanging="794"/>
        <w:jc w:val="left"/>
      </w:pPr>
      <w:r>
        <w:t>Th</w:t>
      </w:r>
      <w:r w:rsidR="009713A6">
        <w:t xml:space="preserve">e Contractor will require a </w:t>
      </w:r>
      <w:r>
        <w:t>HSCN connection at its base location, which will be provided by the CCG. Al</w:t>
      </w:r>
      <w:r w:rsidR="009713A6">
        <w:t>l clinicians will require a</w:t>
      </w:r>
      <w:r w:rsidR="006E5919">
        <w:t>n N3/</w:t>
      </w:r>
      <w:r>
        <w:t>HSCN connection to access the clinical system. The Contractor will have access to the Leicester, Leicestershire and Rutland (LLR) shared Wi-F that is currently available in NHS buildings, Council buildings and most</w:t>
      </w:r>
      <w:r>
        <w:rPr>
          <w:spacing w:val="-15"/>
        </w:rPr>
        <w:t xml:space="preserve"> </w:t>
      </w:r>
      <w:r>
        <w:t>care</w:t>
      </w:r>
      <w:r>
        <w:rPr>
          <w:spacing w:val="-2"/>
        </w:rPr>
        <w:t xml:space="preserve"> </w:t>
      </w:r>
      <w:r w:rsidR="006E5919">
        <w:t xml:space="preserve">homes </w:t>
      </w:r>
      <w:r>
        <w:t>across the area. The LLR Shared Wi-Fi will allow t</w:t>
      </w:r>
      <w:r w:rsidR="009713A6">
        <w:t xml:space="preserve">hem to have </w:t>
      </w:r>
      <w:r w:rsidR="009713A6">
        <w:lastRenderedPageBreak/>
        <w:t xml:space="preserve">direct access to </w:t>
      </w:r>
      <w:r>
        <w:t>HSCN.</w:t>
      </w:r>
    </w:p>
    <w:p w14:paraId="36510EF3" w14:textId="77777777" w:rsidR="00E634AC" w:rsidRDefault="00E634AC" w:rsidP="00E634AC">
      <w:pPr>
        <w:tabs>
          <w:tab w:val="left" w:pos="1306"/>
        </w:tabs>
        <w:spacing w:before="1" w:line="360" w:lineRule="auto"/>
        <w:ind w:right="233"/>
      </w:pPr>
    </w:p>
    <w:p w14:paraId="5EB75013" w14:textId="77777777" w:rsidR="001A4DF9" w:rsidRDefault="00E43AF8" w:rsidP="00E634AC">
      <w:pPr>
        <w:pStyle w:val="ListParagraph"/>
        <w:numPr>
          <w:ilvl w:val="2"/>
          <w:numId w:val="46"/>
        </w:numPr>
        <w:tabs>
          <w:tab w:val="left" w:pos="1306"/>
        </w:tabs>
        <w:spacing w:before="1" w:line="360" w:lineRule="auto"/>
        <w:ind w:right="233" w:hanging="794"/>
        <w:jc w:val="left"/>
      </w:pPr>
      <w:r>
        <w:t>Where a direc</w:t>
      </w:r>
      <w:r w:rsidR="009713A6">
        <w:t xml:space="preserve">t or wireless connection to </w:t>
      </w:r>
      <w:r>
        <w:t>HSCN is not possible the Contractor will be required to provide alternative secure means of accessing the N3 connection. This can include accessing N3 via a VPN when an internet connection is available. An internet connection can be established using alternative methods such as Wi-Fi hotspots or 3G/4G access but must be arranged as secure to NHS</w:t>
      </w:r>
      <w:r>
        <w:rPr>
          <w:spacing w:val="-12"/>
        </w:rPr>
        <w:t xml:space="preserve"> </w:t>
      </w:r>
      <w:r>
        <w:t>standards.</w:t>
      </w:r>
    </w:p>
    <w:p w14:paraId="3987D3E7" w14:textId="77777777" w:rsidR="00E634AC" w:rsidRDefault="00E634AC" w:rsidP="00E634AC">
      <w:pPr>
        <w:tabs>
          <w:tab w:val="left" w:pos="1306"/>
        </w:tabs>
        <w:spacing w:before="1" w:line="360" w:lineRule="auto"/>
        <w:ind w:right="233"/>
      </w:pPr>
    </w:p>
    <w:p w14:paraId="2AD90715" w14:textId="77777777" w:rsidR="001A4DF9" w:rsidRDefault="00E43AF8" w:rsidP="00E634AC">
      <w:pPr>
        <w:pStyle w:val="ListParagraph"/>
        <w:numPr>
          <w:ilvl w:val="2"/>
          <w:numId w:val="46"/>
        </w:numPr>
        <w:tabs>
          <w:tab w:val="left" w:pos="1306"/>
        </w:tabs>
        <w:spacing w:before="1" w:line="360" w:lineRule="auto"/>
        <w:ind w:right="233" w:hanging="794"/>
        <w:jc w:val="left"/>
      </w:pPr>
      <w:r>
        <w:t>The Contractor will ensure that they do not use their own laptop to carry out NHS work unless they have the appropriate NHS security standards, and have been approved by the</w:t>
      </w:r>
      <w:r>
        <w:rPr>
          <w:spacing w:val="-6"/>
        </w:rPr>
        <w:t xml:space="preserve"> </w:t>
      </w:r>
      <w:r>
        <w:t>CCG.</w:t>
      </w:r>
    </w:p>
    <w:p w14:paraId="62F17303" w14:textId="77777777" w:rsidR="00E634AC" w:rsidRDefault="00E634AC" w:rsidP="00E634AC">
      <w:pPr>
        <w:tabs>
          <w:tab w:val="left" w:pos="1306"/>
        </w:tabs>
        <w:spacing w:before="1" w:line="360" w:lineRule="auto"/>
        <w:ind w:right="233"/>
      </w:pPr>
    </w:p>
    <w:p w14:paraId="63D637BE" w14:textId="77777777" w:rsidR="001A4DF9" w:rsidRDefault="00E43AF8" w:rsidP="00E634AC">
      <w:pPr>
        <w:pStyle w:val="ListParagraph"/>
        <w:numPr>
          <w:ilvl w:val="2"/>
          <w:numId w:val="46"/>
        </w:numPr>
        <w:tabs>
          <w:tab w:val="left" w:pos="1306"/>
        </w:tabs>
        <w:spacing w:before="1" w:line="360" w:lineRule="auto"/>
        <w:ind w:right="233" w:hanging="794"/>
        <w:jc w:val="left"/>
      </w:pPr>
      <w:r>
        <w:t>Contingency plans need to be in place for IM&amp;T unavailability. This needs to be built into the Contractor’s business continuity</w:t>
      </w:r>
      <w:r>
        <w:rPr>
          <w:spacing w:val="-14"/>
        </w:rPr>
        <w:t xml:space="preserve"> </w:t>
      </w:r>
      <w:r>
        <w:t>plans.</w:t>
      </w:r>
    </w:p>
    <w:p w14:paraId="2C256551" w14:textId="77777777" w:rsidR="00E634AC" w:rsidRDefault="00E634AC" w:rsidP="00E634AC">
      <w:pPr>
        <w:tabs>
          <w:tab w:val="left" w:pos="1306"/>
        </w:tabs>
        <w:spacing w:before="1" w:line="360" w:lineRule="auto"/>
        <w:ind w:right="233"/>
      </w:pPr>
    </w:p>
    <w:p w14:paraId="31ACA07B" w14:textId="77777777" w:rsidR="001A4DF9" w:rsidRDefault="00E43AF8" w:rsidP="00E634AC">
      <w:pPr>
        <w:pStyle w:val="ListParagraph"/>
        <w:numPr>
          <w:ilvl w:val="2"/>
          <w:numId w:val="46"/>
        </w:numPr>
        <w:tabs>
          <w:tab w:val="left" w:pos="1306"/>
        </w:tabs>
        <w:spacing w:before="1" w:line="360" w:lineRule="auto"/>
        <w:ind w:right="233" w:hanging="794"/>
        <w:jc w:val="left"/>
      </w:pPr>
      <w:r>
        <w:t xml:space="preserve">The Contractor must provide detailed plans for </w:t>
      </w:r>
      <w:proofErr w:type="spellStart"/>
      <w:r>
        <w:t>mobilisation</w:t>
      </w:r>
      <w:proofErr w:type="spellEnd"/>
      <w:r>
        <w:t xml:space="preserve"> of IT and telephony services. The Contractor should ensure that all IM&amp;T equipment is in place and ready to use at the start of the contract go live. This will include the training staff on the clinical system in advance of go</w:t>
      </w:r>
      <w:r>
        <w:rPr>
          <w:spacing w:val="-21"/>
        </w:rPr>
        <w:t xml:space="preserve"> </w:t>
      </w:r>
      <w:r>
        <w:t>live.</w:t>
      </w:r>
    </w:p>
    <w:p w14:paraId="4695502C" w14:textId="77777777" w:rsidR="001A4DF9" w:rsidRDefault="001A4DF9">
      <w:pPr>
        <w:pStyle w:val="BodyText"/>
        <w:ind w:firstLine="0"/>
        <w:rPr>
          <w:sz w:val="24"/>
        </w:rPr>
      </w:pPr>
    </w:p>
    <w:p w14:paraId="69317861" w14:textId="77777777" w:rsidR="001A4DF9" w:rsidRDefault="00E43AF8">
      <w:pPr>
        <w:pStyle w:val="Heading2"/>
        <w:numPr>
          <w:ilvl w:val="1"/>
          <w:numId w:val="39"/>
        </w:numPr>
        <w:tabs>
          <w:tab w:val="left" w:pos="849"/>
          <w:tab w:val="left" w:pos="850"/>
        </w:tabs>
        <w:spacing w:before="181"/>
        <w:ind w:left="849" w:hanging="749"/>
        <w:jc w:val="left"/>
      </w:pPr>
      <w:r>
        <w:t>Disaster Recovery and Business</w:t>
      </w:r>
      <w:r>
        <w:rPr>
          <w:spacing w:val="-13"/>
        </w:rPr>
        <w:t xml:space="preserve"> </w:t>
      </w:r>
      <w:r>
        <w:t>Continuity</w:t>
      </w:r>
    </w:p>
    <w:p w14:paraId="29E41D9F" w14:textId="77777777" w:rsidR="001A4DF9" w:rsidRDefault="001A4DF9">
      <w:pPr>
        <w:pStyle w:val="BodyText"/>
        <w:ind w:firstLine="0"/>
        <w:rPr>
          <w:b/>
          <w:sz w:val="26"/>
        </w:rPr>
      </w:pPr>
    </w:p>
    <w:p w14:paraId="2F512452" w14:textId="77777777" w:rsidR="001A4DF9" w:rsidRDefault="001A4DF9">
      <w:pPr>
        <w:pStyle w:val="BodyText"/>
        <w:spacing w:before="8"/>
        <w:ind w:firstLine="0"/>
        <w:rPr>
          <w:b/>
          <w:sz w:val="21"/>
        </w:rPr>
      </w:pPr>
    </w:p>
    <w:p w14:paraId="56EB232C" w14:textId="77777777" w:rsidR="001A4DF9" w:rsidRDefault="00E43AF8" w:rsidP="00EF49B6">
      <w:pPr>
        <w:pStyle w:val="ListParagraph"/>
        <w:numPr>
          <w:ilvl w:val="2"/>
          <w:numId w:val="38"/>
        </w:numPr>
        <w:tabs>
          <w:tab w:val="left" w:pos="1304"/>
        </w:tabs>
        <w:spacing w:before="79" w:line="360" w:lineRule="auto"/>
        <w:ind w:left="1303" w:right="154" w:hanging="794"/>
        <w:jc w:val="left"/>
      </w:pPr>
      <w:r>
        <w:t>The contractor must produce a business continuity plan (BCP) on or before the Commencement Date which must set out how the contractor will ensure that the service continues for patients in the event of a disaster which may include a power cut, flood, etc. As a minimum the business continuity plan must state what arrangement will be put in place to have secure access to patient records held on the clinical system, and the arrangements for patients to continue to access the service, e.g. relocation or replacement of telephone lines, and/or any temporary relocation</w:t>
      </w:r>
      <w:r w:rsidRPr="00EF49B6">
        <w:t xml:space="preserve"> </w:t>
      </w:r>
      <w:r>
        <w:t>information.</w:t>
      </w:r>
    </w:p>
    <w:p w14:paraId="15B13078" w14:textId="77777777" w:rsidR="00EF49B6" w:rsidRDefault="00EF49B6" w:rsidP="00EF49B6">
      <w:pPr>
        <w:pStyle w:val="ListParagraph"/>
        <w:tabs>
          <w:tab w:val="left" w:pos="1304"/>
        </w:tabs>
        <w:spacing w:before="79" w:line="360" w:lineRule="auto"/>
        <w:ind w:left="1303" w:right="154" w:firstLine="0"/>
      </w:pPr>
    </w:p>
    <w:p w14:paraId="499D2B22" w14:textId="77777777" w:rsidR="001A4DF9" w:rsidRDefault="00E43AF8">
      <w:pPr>
        <w:pStyle w:val="ListParagraph"/>
        <w:numPr>
          <w:ilvl w:val="2"/>
          <w:numId w:val="38"/>
        </w:numPr>
        <w:tabs>
          <w:tab w:val="left" w:pos="1304"/>
        </w:tabs>
        <w:spacing w:before="79" w:line="360" w:lineRule="auto"/>
        <w:ind w:left="1303" w:right="154" w:hanging="794"/>
        <w:jc w:val="left"/>
      </w:pPr>
      <w:r>
        <w:t>The Contractor must ensure the BCP incorporat</w:t>
      </w:r>
      <w:r w:rsidR="0024194A">
        <w:t>es a disaster recovery plan (DRP</w:t>
      </w:r>
      <w:r>
        <w:t xml:space="preserve">) which sets out how items such as patient records and other clinical data held by the Contractor in relation to Patients who are or may be the subject of services, will be backed-up, verified, safely stored, recovered and </w:t>
      </w:r>
      <w:r>
        <w:lastRenderedPageBreak/>
        <w:t>made securely available to the Contractor, the commissioner or a third party providing other services in the event that a disaster causes the Services or any part of them to no longer be performed by the Contractor or from the Practice</w:t>
      </w:r>
      <w:r>
        <w:rPr>
          <w:spacing w:val="-3"/>
        </w:rPr>
        <w:t xml:space="preserve"> </w:t>
      </w:r>
      <w:r>
        <w:t>Premises.</w:t>
      </w:r>
    </w:p>
    <w:p w14:paraId="2D8C9264" w14:textId="77777777" w:rsidR="001A4DF9" w:rsidRDefault="001A4DF9">
      <w:pPr>
        <w:pStyle w:val="BodyText"/>
        <w:spacing w:before="2"/>
        <w:ind w:firstLine="0"/>
        <w:rPr>
          <w:sz w:val="33"/>
        </w:rPr>
      </w:pPr>
    </w:p>
    <w:p w14:paraId="04D8D468" w14:textId="77777777" w:rsidR="001A4DF9" w:rsidRDefault="00E43AF8" w:rsidP="00787D40">
      <w:pPr>
        <w:pStyle w:val="ListParagraph"/>
        <w:numPr>
          <w:ilvl w:val="2"/>
          <w:numId w:val="38"/>
        </w:numPr>
        <w:tabs>
          <w:tab w:val="left" w:pos="1304"/>
        </w:tabs>
        <w:spacing w:before="1" w:line="360" w:lineRule="auto"/>
        <w:ind w:left="1303" w:right="108" w:hanging="794"/>
        <w:jc w:val="left"/>
      </w:pPr>
      <w:r>
        <w:t>As a minimum the DRP in para 1.13.2 above must state that appropriate back up procedures are in place for all Practice data, other than the GPSOC provided clinical system, to ensure minimal data loss. The contractor must comply with such disaster recovery plan and must provide a copy of such disaster recovery to the Commissioner. The disaster recovery plan must not contain any obligations on the</w:t>
      </w:r>
      <w:r>
        <w:rPr>
          <w:spacing w:val="-11"/>
        </w:rPr>
        <w:t xml:space="preserve"> </w:t>
      </w:r>
      <w:r>
        <w:t>Commissioner.</w:t>
      </w:r>
    </w:p>
    <w:p w14:paraId="0D59579A" w14:textId="77777777" w:rsidR="00787D40" w:rsidRDefault="00787D40" w:rsidP="00787D40">
      <w:pPr>
        <w:pStyle w:val="ListParagraph"/>
      </w:pPr>
    </w:p>
    <w:p w14:paraId="37825CCD" w14:textId="77777777" w:rsidR="00787D40" w:rsidRDefault="00787D40" w:rsidP="00787D40">
      <w:pPr>
        <w:pStyle w:val="ListParagraph"/>
        <w:numPr>
          <w:ilvl w:val="2"/>
          <w:numId w:val="38"/>
        </w:numPr>
        <w:tabs>
          <w:tab w:val="left" w:pos="1304"/>
        </w:tabs>
        <w:spacing w:before="1" w:line="360" w:lineRule="auto"/>
        <w:ind w:left="1303" w:right="108" w:hanging="794"/>
        <w:jc w:val="left"/>
      </w:pPr>
      <w:r w:rsidRPr="00787D40">
        <w:t xml:space="preserve">It is vital that workforce succession is fully prepared in the case of a </w:t>
      </w:r>
      <w:proofErr w:type="spellStart"/>
      <w:r w:rsidRPr="00787D40">
        <w:t>localised</w:t>
      </w:r>
      <w:proofErr w:type="spellEnd"/>
      <w:r w:rsidRPr="00787D40">
        <w:t xml:space="preserve"> or regional major incident, unexpected emergencies, pandemic(s) and planned or unplanned increases in workload, and also staff absences. Therefore the contractor must include in their BCP dedicated staffing levels for both clinical and administration staff as part of a workforce succession plan that ensures services will not be affected and cont</w:t>
      </w:r>
      <w:r>
        <w:t>inue in the event of such risks</w:t>
      </w:r>
      <w:r w:rsidRPr="00787D40">
        <w:t>. This plan must include the provision of office and administration services, provision of reception services and the provision of appropriate clinical mix and be in line with any communication that is required to manage and successfull</w:t>
      </w:r>
      <w:r>
        <w:t>y execute workforce succession.</w:t>
      </w:r>
    </w:p>
    <w:p w14:paraId="1F2F049C" w14:textId="77777777" w:rsidR="00787D40" w:rsidRDefault="00787D40" w:rsidP="00787D40">
      <w:pPr>
        <w:tabs>
          <w:tab w:val="left" w:pos="1304"/>
        </w:tabs>
        <w:spacing w:before="1" w:line="360" w:lineRule="auto"/>
        <w:ind w:right="108"/>
      </w:pPr>
    </w:p>
    <w:p w14:paraId="69D089DE" w14:textId="77777777" w:rsidR="00787D40" w:rsidRDefault="00787D40" w:rsidP="00787D40">
      <w:pPr>
        <w:tabs>
          <w:tab w:val="left" w:pos="1304"/>
        </w:tabs>
        <w:spacing w:before="1" w:line="360" w:lineRule="auto"/>
        <w:ind w:right="108"/>
      </w:pPr>
    </w:p>
    <w:p w14:paraId="00460882" w14:textId="77777777" w:rsidR="00787D40" w:rsidRDefault="00787D40" w:rsidP="00787D40">
      <w:pPr>
        <w:tabs>
          <w:tab w:val="left" w:pos="1304"/>
        </w:tabs>
        <w:spacing w:before="1" w:line="360" w:lineRule="auto"/>
        <w:ind w:right="108"/>
        <w:sectPr w:rsidR="00787D40">
          <w:pgSz w:w="11910" w:h="16840"/>
          <w:pgMar w:top="1340" w:right="1380" w:bottom="1240" w:left="1680" w:header="0" w:footer="1055" w:gutter="0"/>
          <w:cols w:space="720"/>
        </w:sectPr>
      </w:pPr>
    </w:p>
    <w:p w14:paraId="19C10433" w14:textId="77777777" w:rsidR="001A4DF9" w:rsidRDefault="00E43AF8">
      <w:pPr>
        <w:pStyle w:val="Heading1"/>
        <w:rPr>
          <w:color w:val="1F487C"/>
        </w:rPr>
      </w:pPr>
      <w:r>
        <w:rPr>
          <w:color w:val="1F487C"/>
        </w:rPr>
        <w:lastRenderedPageBreak/>
        <w:t>PART 2:  CORE MANDATORY SERVICES</w:t>
      </w:r>
    </w:p>
    <w:p w14:paraId="1CCAC903" w14:textId="77777777" w:rsidR="00DE434F" w:rsidRDefault="00DE434F">
      <w:pPr>
        <w:pStyle w:val="Heading1"/>
      </w:pPr>
    </w:p>
    <w:p w14:paraId="2A8E2794" w14:textId="77777777" w:rsidR="001A4DF9" w:rsidRDefault="00E43AF8">
      <w:pPr>
        <w:pStyle w:val="Heading2"/>
        <w:numPr>
          <w:ilvl w:val="1"/>
          <w:numId w:val="37"/>
        </w:numPr>
        <w:tabs>
          <w:tab w:val="left" w:pos="820"/>
          <w:tab w:val="left" w:pos="821"/>
        </w:tabs>
        <w:spacing w:before="204"/>
      </w:pPr>
      <w:r>
        <w:t>Services to be</w:t>
      </w:r>
      <w:r>
        <w:rPr>
          <w:spacing w:val="-6"/>
        </w:rPr>
        <w:t xml:space="preserve"> </w:t>
      </w:r>
      <w:r>
        <w:t>provided</w:t>
      </w:r>
    </w:p>
    <w:p w14:paraId="2A911A41" w14:textId="77777777" w:rsidR="001A4DF9" w:rsidRDefault="00E43AF8">
      <w:pPr>
        <w:pStyle w:val="ListParagraph"/>
        <w:numPr>
          <w:ilvl w:val="2"/>
          <w:numId w:val="37"/>
        </w:numPr>
        <w:tabs>
          <w:tab w:val="left" w:pos="1643"/>
          <w:tab w:val="left" w:pos="1644"/>
        </w:tabs>
        <w:spacing w:before="135"/>
        <w:ind w:hanging="794"/>
      </w:pPr>
      <w:r>
        <w:t>The Contractor must provide all services detailed within this specification</w:t>
      </w:r>
      <w:r w:rsidR="00DE434F">
        <w:t xml:space="preserve"> and adhere t</w:t>
      </w:r>
      <w:r w:rsidR="001F7821">
        <w:t xml:space="preserve">o any changes to the national </w:t>
      </w:r>
      <w:r w:rsidR="00DE434F">
        <w:t>contract and/or national guidance:</w:t>
      </w:r>
    </w:p>
    <w:p w14:paraId="1BA90004" w14:textId="77777777" w:rsidR="001A4DF9" w:rsidRDefault="001A4DF9">
      <w:pPr>
        <w:pStyle w:val="BodyText"/>
        <w:ind w:firstLine="0"/>
        <w:rPr>
          <w:sz w:val="24"/>
        </w:rPr>
      </w:pPr>
    </w:p>
    <w:p w14:paraId="3D72491C" w14:textId="77777777" w:rsidR="001A4DF9" w:rsidRDefault="001A4DF9">
      <w:pPr>
        <w:pStyle w:val="BodyText"/>
        <w:spacing w:before="10"/>
        <w:ind w:firstLine="0"/>
        <w:rPr>
          <w:sz w:val="19"/>
        </w:rPr>
      </w:pPr>
    </w:p>
    <w:p w14:paraId="646B7EBA" w14:textId="77777777" w:rsidR="001A4DF9" w:rsidRDefault="00DE434F">
      <w:pPr>
        <w:pStyle w:val="ListParagraph"/>
        <w:numPr>
          <w:ilvl w:val="3"/>
          <w:numId w:val="37"/>
        </w:numPr>
        <w:tabs>
          <w:tab w:val="left" w:pos="2380"/>
          <w:tab w:val="left" w:pos="2381"/>
        </w:tabs>
        <w:spacing w:line="360" w:lineRule="auto"/>
        <w:ind w:right="1609"/>
      </w:pPr>
      <w:r>
        <w:t xml:space="preserve">For </w:t>
      </w:r>
      <w:r w:rsidR="00E43AF8">
        <w:t>all patients registered with the practice at the point of commencement;</w:t>
      </w:r>
      <w:r w:rsidR="00E43AF8">
        <w:rPr>
          <w:spacing w:val="-1"/>
        </w:rPr>
        <w:t xml:space="preserve"> </w:t>
      </w:r>
      <w:r w:rsidR="00E43AF8">
        <w:t>and</w:t>
      </w:r>
    </w:p>
    <w:p w14:paraId="0AE99152" w14:textId="77777777" w:rsidR="001A4DF9" w:rsidRDefault="001A4DF9">
      <w:pPr>
        <w:pStyle w:val="BodyText"/>
        <w:spacing w:before="5"/>
        <w:ind w:firstLine="0"/>
        <w:rPr>
          <w:sz w:val="33"/>
        </w:rPr>
      </w:pPr>
    </w:p>
    <w:p w14:paraId="3D78B1E8" w14:textId="77777777" w:rsidR="001A4DF9" w:rsidRDefault="00DE434F">
      <w:pPr>
        <w:pStyle w:val="ListParagraph"/>
        <w:numPr>
          <w:ilvl w:val="3"/>
          <w:numId w:val="37"/>
        </w:numPr>
        <w:tabs>
          <w:tab w:val="left" w:pos="2380"/>
          <w:tab w:val="left" w:pos="2381"/>
        </w:tabs>
        <w:spacing w:line="360" w:lineRule="auto"/>
        <w:ind w:right="678"/>
      </w:pPr>
      <w:r>
        <w:t xml:space="preserve">For </w:t>
      </w:r>
      <w:r w:rsidR="00E43AF8">
        <w:t>all new patients and temporary residents who reside within the agreed practice area identified in Schedule 3 of this Agreement; who apply to register after commencement.</w:t>
      </w:r>
    </w:p>
    <w:p w14:paraId="5A4DF72F" w14:textId="77777777" w:rsidR="001A4DF9" w:rsidRDefault="001A4DF9">
      <w:pPr>
        <w:pStyle w:val="BodyText"/>
        <w:spacing w:before="3"/>
        <w:ind w:firstLine="0"/>
        <w:rPr>
          <w:sz w:val="33"/>
        </w:rPr>
      </w:pPr>
    </w:p>
    <w:p w14:paraId="7C10A11C" w14:textId="77777777" w:rsidR="001A4DF9" w:rsidRDefault="00E43AF8">
      <w:pPr>
        <w:pStyle w:val="Heading2"/>
        <w:numPr>
          <w:ilvl w:val="1"/>
          <w:numId w:val="37"/>
        </w:numPr>
        <w:tabs>
          <w:tab w:val="left" w:pos="849"/>
          <w:tab w:val="left" w:pos="850"/>
        </w:tabs>
        <w:ind w:left="849" w:hanging="749"/>
      </w:pPr>
      <w:r>
        <w:t>Contracted Activity and</w:t>
      </w:r>
      <w:r>
        <w:rPr>
          <w:spacing w:val="-5"/>
        </w:rPr>
        <w:t xml:space="preserve"> </w:t>
      </w:r>
      <w:r>
        <w:t>Growth</w:t>
      </w:r>
    </w:p>
    <w:p w14:paraId="2501A39D" w14:textId="77777777" w:rsidR="001A4DF9" w:rsidRDefault="001A4DF9">
      <w:pPr>
        <w:pStyle w:val="BodyText"/>
        <w:spacing w:before="4"/>
        <w:ind w:firstLine="0"/>
        <w:rPr>
          <w:b/>
          <w:sz w:val="29"/>
        </w:rPr>
      </w:pPr>
    </w:p>
    <w:p w14:paraId="4AEE7C00" w14:textId="77777777" w:rsidR="001A4DF9" w:rsidRDefault="00E43AF8">
      <w:pPr>
        <w:pStyle w:val="ListParagraph"/>
        <w:numPr>
          <w:ilvl w:val="2"/>
          <w:numId w:val="37"/>
        </w:numPr>
        <w:tabs>
          <w:tab w:val="left" w:pos="1643"/>
          <w:tab w:val="left" w:pos="1644"/>
        </w:tabs>
        <w:spacing w:line="360" w:lineRule="auto"/>
        <w:ind w:right="765" w:hanging="794"/>
      </w:pPr>
      <w:r>
        <w:t xml:space="preserve">The Contractor must ensure the contractor’s List of Registered Patients in respect of the Services remains </w:t>
      </w:r>
      <w:r>
        <w:rPr>
          <w:b/>
        </w:rPr>
        <w:t xml:space="preserve">OPEN </w:t>
      </w:r>
      <w:r>
        <w:t xml:space="preserve">to new registration for the </w:t>
      </w:r>
      <w:r>
        <w:rPr>
          <w:u w:val="single"/>
        </w:rPr>
        <w:t xml:space="preserve">duration </w:t>
      </w:r>
      <w:r>
        <w:t>of this</w:t>
      </w:r>
      <w:r>
        <w:rPr>
          <w:spacing w:val="-12"/>
        </w:rPr>
        <w:t xml:space="preserve"> </w:t>
      </w:r>
      <w:r>
        <w:t>Agreement.</w:t>
      </w:r>
    </w:p>
    <w:p w14:paraId="3A17EE28" w14:textId="77777777" w:rsidR="001A4DF9" w:rsidRDefault="001A4DF9">
      <w:pPr>
        <w:pStyle w:val="BodyText"/>
        <w:spacing w:before="7"/>
        <w:ind w:firstLine="0"/>
        <w:rPr>
          <w:sz w:val="9"/>
        </w:rPr>
      </w:pPr>
    </w:p>
    <w:p w14:paraId="43184C6C" w14:textId="77777777" w:rsidR="001A4DF9" w:rsidRDefault="00E43AF8">
      <w:pPr>
        <w:pStyle w:val="ListParagraph"/>
        <w:numPr>
          <w:ilvl w:val="2"/>
          <w:numId w:val="37"/>
        </w:numPr>
        <w:tabs>
          <w:tab w:val="left" w:pos="1643"/>
          <w:tab w:val="left" w:pos="1644"/>
        </w:tabs>
        <w:spacing w:before="94" w:line="360" w:lineRule="auto"/>
        <w:ind w:right="1037" w:hanging="732"/>
      </w:pPr>
      <w:r>
        <w:t>The Contractor must ensure that growth of the contractor’s List is derived from the population which resides within the agreed practice</w:t>
      </w:r>
      <w:r>
        <w:rPr>
          <w:spacing w:val="-17"/>
        </w:rPr>
        <w:t xml:space="preserve"> </w:t>
      </w:r>
      <w:r>
        <w:t>boundary.</w:t>
      </w:r>
    </w:p>
    <w:p w14:paraId="1638A78D" w14:textId="77777777" w:rsidR="001A4DF9" w:rsidRDefault="00E43AF8">
      <w:pPr>
        <w:pStyle w:val="Heading2"/>
        <w:numPr>
          <w:ilvl w:val="1"/>
          <w:numId w:val="37"/>
        </w:numPr>
        <w:tabs>
          <w:tab w:val="left" w:pos="849"/>
          <w:tab w:val="left" w:pos="850"/>
        </w:tabs>
        <w:spacing w:before="202"/>
        <w:ind w:left="849" w:hanging="749"/>
      </w:pPr>
      <w:r>
        <w:t>Opening Hours</w:t>
      </w:r>
    </w:p>
    <w:p w14:paraId="1680774F" w14:textId="77777777" w:rsidR="001A4DF9" w:rsidRDefault="001A4DF9">
      <w:pPr>
        <w:pStyle w:val="BodyText"/>
        <w:spacing w:before="3"/>
        <w:ind w:firstLine="0"/>
        <w:rPr>
          <w:b/>
          <w:sz w:val="29"/>
        </w:rPr>
      </w:pPr>
    </w:p>
    <w:p w14:paraId="596DD62F" w14:textId="77777777" w:rsidR="001A4DF9" w:rsidRDefault="00E43AF8">
      <w:pPr>
        <w:pStyle w:val="ListParagraph"/>
        <w:numPr>
          <w:ilvl w:val="2"/>
          <w:numId w:val="37"/>
        </w:numPr>
        <w:tabs>
          <w:tab w:val="left" w:pos="1643"/>
          <w:tab w:val="left" w:pos="1644"/>
        </w:tabs>
        <w:spacing w:before="1"/>
        <w:ind w:hanging="794"/>
      </w:pPr>
      <w:r>
        <w:t>From commencement the Contractor must</w:t>
      </w:r>
      <w:r>
        <w:rPr>
          <w:spacing w:val="-11"/>
        </w:rPr>
        <w:t xml:space="preserve"> </w:t>
      </w:r>
      <w:r>
        <w:t>provide:</w:t>
      </w:r>
    </w:p>
    <w:p w14:paraId="65BEA3A9" w14:textId="77777777" w:rsidR="001A4DF9" w:rsidRDefault="001A4DF9">
      <w:pPr>
        <w:pStyle w:val="BodyText"/>
        <w:spacing w:before="3"/>
        <w:ind w:firstLine="0"/>
        <w:rPr>
          <w:sz w:val="28"/>
        </w:rPr>
      </w:pPr>
    </w:p>
    <w:p w14:paraId="5D997B63" w14:textId="77777777" w:rsidR="001A4DF9" w:rsidRDefault="00E43AF8">
      <w:pPr>
        <w:pStyle w:val="ListParagraph"/>
        <w:numPr>
          <w:ilvl w:val="3"/>
          <w:numId w:val="37"/>
        </w:numPr>
        <w:tabs>
          <w:tab w:val="left" w:pos="2380"/>
          <w:tab w:val="left" w:pos="2381"/>
        </w:tabs>
        <w:spacing w:line="360" w:lineRule="auto"/>
        <w:ind w:right="983"/>
      </w:pPr>
      <w:r>
        <w:rPr>
          <w:b/>
        </w:rPr>
        <w:t>Core hour opening</w:t>
      </w:r>
      <w:r>
        <w:t xml:space="preserve">, ensuring the practice is open and </w:t>
      </w:r>
      <w:r w:rsidR="002857D8">
        <w:t xml:space="preserve">fully </w:t>
      </w:r>
      <w:r>
        <w:t>operational (with appropriate levels of administration and clinical staff) 8am-6.30pm Monday to Friday, 52 weeks per year except agreed Public and Statutory Bank</w:t>
      </w:r>
      <w:r>
        <w:rPr>
          <w:spacing w:val="-20"/>
        </w:rPr>
        <w:t xml:space="preserve"> </w:t>
      </w:r>
      <w:r>
        <w:t>Holidays;</w:t>
      </w:r>
    </w:p>
    <w:p w14:paraId="641F5B81" w14:textId="77777777" w:rsidR="001A4DF9" w:rsidRDefault="001A4DF9">
      <w:pPr>
        <w:pStyle w:val="BodyText"/>
        <w:spacing w:before="2"/>
        <w:ind w:firstLine="0"/>
        <w:rPr>
          <w:sz w:val="33"/>
        </w:rPr>
      </w:pPr>
    </w:p>
    <w:p w14:paraId="22065C33" w14:textId="77777777" w:rsidR="001A4DF9" w:rsidRDefault="00B1312E">
      <w:pPr>
        <w:pStyle w:val="BodyText"/>
        <w:spacing w:line="360" w:lineRule="auto"/>
        <w:ind w:left="2380" w:right="627" w:firstLine="0"/>
      </w:pPr>
      <w:r>
        <w:t>P</w:t>
      </w:r>
      <w:r w:rsidR="00E43AF8">
        <w:t>atients would like appointments outside of the core hour provision; the contractor</w:t>
      </w:r>
    </w:p>
    <w:p w14:paraId="690BDF6D" w14:textId="77777777" w:rsidR="001A4DF9" w:rsidRDefault="001A4DF9">
      <w:pPr>
        <w:spacing w:line="360" w:lineRule="auto"/>
        <w:sectPr w:rsidR="001A4DF9">
          <w:pgSz w:w="11910" w:h="16840"/>
          <w:pgMar w:top="1340" w:right="1440" w:bottom="1240" w:left="1340" w:header="0" w:footer="1055" w:gutter="0"/>
          <w:cols w:space="720"/>
        </w:sectPr>
      </w:pPr>
    </w:p>
    <w:p w14:paraId="07873CB5" w14:textId="77777777" w:rsidR="001A4DF9" w:rsidRDefault="00E43AF8">
      <w:pPr>
        <w:pStyle w:val="BodyText"/>
        <w:spacing w:before="79" w:line="360" w:lineRule="auto"/>
        <w:ind w:left="2380" w:right="1033" w:firstLine="0"/>
      </w:pPr>
      <w:r>
        <w:lastRenderedPageBreak/>
        <w:t xml:space="preserve">must develop and implement innovative plans in agreement with the Commissioner to support patient </w:t>
      </w:r>
      <w:proofErr w:type="gramStart"/>
      <w:r>
        <w:t>needs;</w:t>
      </w:r>
      <w:proofErr w:type="gramEnd"/>
    </w:p>
    <w:p w14:paraId="6A3092A4" w14:textId="77777777" w:rsidR="001A4DF9" w:rsidRDefault="001A4DF9">
      <w:pPr>
        <w:pStyle w:val="BodyText"/>
        <w:spacing w:before="3"/>
        <w:ind w:firstLine="0"/>
        <w:rPr>
          <w:sz w:val="33"/>
        </w:rPr>
      </w:pPr>
    </w:p>
    <w:p w14:paraId="647681D5" w14:textId="77777777" w:rsidR="001A4DF9" w:rsidRDefault="00E43AF8">
      <w:pPr>
        <w:pStyle w:val="Heading2"/>
        <w:numPr>
          <w:ilvl w:val="1"/>
          <w:numId w:val="37"/>
        </w:numPr>
        <w:tabs>
          <w:tab w:val="left" w:pos="849"/>
          <w:tab w:val="left" w:pos="850"/>
        </w:tabs>
        <w:ind w:left="849" w:hanging="749"/>
      </w:pPr>
      <w:r>
        <w:t>Clinical</w:t>
      </w:r>
      <w:r>
        <w:rPr>
          <w:spacing w:val="-3"/>
        </w:rPr>
        <w:t xml:space="preserve"> </w:t>
      </w:r>
      <w:r>
        <w:t>Team</w:t>
      </w:r>
    </w:p>
    <w:p w14:paraId="315FA391" w14:textId="77777777" w:rsidR="001A4DF9" w:rsidRDefault="001A4DF9">
      <w:pPr>
        <w:pStyle w:val="BodyText"/>
        <w:ind w:firstLine="0"/>
        <w:rPr>
          <w:b/>
          <w:sz w:val="26"/>
        </w:rPr>
      </w:pPr>
    </w:p>
    <w:p w14:paraId="3D12CDB0" w14:textId="77777777" w:rsidR="001A4DF9" w:rsidRDefault="00E43AF8">
      <w:pPr>
        <w:pStyle w:val="ListParagraph"/>
        <w:numPr>
          <w:ilvl w:val="2"/>
          <w:numId w:val="37"/>
        </w:numPr>
        <w:tabs>
          <w:tab w:val="left" w:pos="1643"/>
          <w:tab w:val="left" w:pos="1644"/>
        </w:tabs>
        <w:spacing w:before="218" w:line="360" w:lineRule="auto"/>
        <w:ind w:right="841" w:hanging="794"/>
      </w:pPr>
      <w:r>
        <w:t xml:space="preserve">The clinical team must </w:t>
      </w:r>
      <w:r w:rsidR="005E6DE8">
        <w:t xml:space="preserve">be a multi-disciplinary team (MDT). The clinical team should include a combination of </w:t>
      </w:r>
      <w:r>
        <w:t>General Practitioners, Advanced Nurse Practitioners, Nurses, Health Care Assistants, Phlebotomist, Practice Pharmacist, etc. (NB: this list is not exhaustive) and the Contractor must</w:t>
      </w:r>
      <w:r>
        <w:rPr>
          <w:spacing w:val="-12"/>
        </w:rPr>
        <w:t xml:space="preserve"> </w:t>
      </w:r>
      <w:r>
        <w:t>ensure</w:t>
      </w:r>
    </w:p>
    <w:p w14:paraId="1569B4E1" w14:textId="77777777" w:rsidR="001A4DF9" w:rsidRDefault="001A4DF9">
      <w:pPr>
        <w:pStyle w:val="BodyText"/>
        <w:spacing w:before="2"/>
        <w:ind w:firstLine="0"/>
        <w:rPr>
          <w:sz w:val="33"/>
        </w:rPr>
      </w:pPr>
    </w:p>
    <w:p w14:paraId="134CCA59" w14:textId="77777777" w:rsidR="001A4DF9" w:rsidRDefault="00E43AF8">
      <w:pPr>
        <w:pStyle w:val="ListParagraph"/>
        <w:numPr>
          <w:ilvl w:val="3"/>
          <w:numId w:val="37"/>
        </w:numPr>
        <w:tabs>
          <w:tab w:val="left" w:pos="2380"/>
          <w:tab w:val="left" w:pos="2381"/>
        </w:tabs>
        <w:spacing w:line="360" w:lineRule="auto"/>
        <w:ind w:right="104"/>
      </w:pPr>
      <w:r>
        <w:t>that there is appropriate GP clinical leadership and oversight to support safe care throughout core hours. A GP must therefore be accessible throughout core hours and for any services provided by the Contractor outside of Core hours; providing leadership and support to the multi-disciplinary team (MDT) ensuring there is appropriate on site cover arrangements for dealing with a medical emergency at all</w:t>
      </w:r>
      <w:r>
        <w:rPr>
          <w:spacing w:val="-10"/>
        </w:rPr>
        <w:t xml:space="preserve"> </w:t>
      </w:r>
      <w:r>
        <w:t>times;</w:t>
      </w:r>
    </w:p>
    <w:p w14:paraId="03FB6B10" w14:textId="77777777" w:rsidR="001A4DF9" w:rsidRDefault="001A4DF9">
      <w:pPr>
        <w:pStyle w:val="BodyText"/>
        <w:spacing w:before="5"/>
        <w:ind w:firstLine="0"/>
        <w:rPr>
          <w:sz w:val="25"/>
        </w:rPr>
      </w:pPr>
    </w:p>
    <w:p w14:paraId="5F46F72A" w14:textId="77777777" w:rsidR="001A4DF9" w:rsidRDefault="00E43AF8">
      <w:pPr>
        <w:pStyle w:val="ListParagraph"/>
        <w:numPr>
          <w:ilvl w:val="3"/>
          <w:numId w:val="37"/>
        </w:numPr>
        <w:tabs>
          <w:tab w:val="left" w:pos="2380"/>
          <w:tab w:val="left" w:pos="2381"/>
        </w:tabs>
        <w:spacing w:before="1" w:line="360" w:lineRule="auto"/>
        <w:ind w:right="203"/>
      </w:pPr>
      <w:r>
        <w:t>an effective and safe clinical triage system is to be developed and implemented to ensure patients receive the most appropriate clinical intervention, advice or referral at the point of their first contact with the surgery; Clinical triage must be provided by an appropriately qualified clinician and not</w:t>
      </w:r>
      <w:r>
        <w:rPr>
          <w:spacing w:val="-13"/>
        </w:rPr>
        <w:t xml:space="preserve"> </w:t>
      </w:r>
      <w:r>
        <w:t>receptionists;</w:t>
      </w:r>
    </w:p>
    <w:p w14:paraId="4084E27F" w14:textId="77777777" w:rsidR="001A4DF9" w:rsidRDefault="00E43AF8">
      <w:pPr>
        <w:pStyle w:val="Heading2"/>
        <w:numPr>
          <w:ilvl w:val="1"/>
          <w:numId w:val="37"/>
        </w:numPr>
        <w:tabs>
          <w:tab w:val="left" w:pos="820"/>
          <w:tab w:val="left" w:pos="821"/>
        </w:tabs>
        <w:spacing w:before="4"/>
      </w:pPr>
      <w:r>
        <w:t>Flexible</w:t>
      </w:r>
      <w:r>
        <w:rPr>
          <w:spacing w:val="-9"/>
        </w:rPr>
        <w:t xml:space="preserve"> </w:t>
      </w:r>
      <w:r>
        <w:t>Access</w:t>
      </w:r>
    </w:p>
    <w:p w14:paraId="44F1EC9E" w14:textId="77777777" w:rsidR="001A4DF9" w:rsidRDefault="001A4DF9">
      <w:pPr>
        <w:pStyle w:val="BodyText"/>
        <w:ind w:firstLine="0"/>
        <w:rPr>
          <w:b/>
          <w:sz w:val="21"/>
        </w:rPr>
      </w:pPr>
    </w:p>
    <w:p w14:paraId="100F3202" w14:textId="77777777" w:rsidR="001A4DF9" w:rsidRDefault="00E43AF8">
      <w:pPr>
        <w:pStyle w:val="ListParagraph"/>
        <w:numPr>
          <w:ilvl w:val="2"/>
          <w:numId w:val="37"/>
        </w:numPr>
        <w:tabs>
          <w:tab w:val="left" w:pos="1643"/>
          <w:tab w:val="left" w:pos="1644"/>
        </w:tabs>
        <w:spacing w:line="360" w:lineRule="auto"/>
        <w:ind w:right="1010" w:hanging="794"/>
      </w:pPr>
      <w:r>
        <w:t>Access and convenience are important aspects of a patient-</w:t>
      </w:r>
      <w:r w:rsidR="00057728">
        <w:t>centered</w:t>
      </w:r>
      <w:r>
        <w:t xml:space="preserve"> service, but it is also vital that the services are appropriate and responsive to the needs of the local</w:t>
      </w:r>
      <w:r>
        <w:rPr>
          <w:spacing w:val="-13"/>
        </w:rPr>
        <w:t xml:space="preserve"> </w:t>
      </w:r>
      <w:r>
        <w:t>population.</w:t>
      </w:r>
      <w:r w:rsidR="00DA5656">
        <w:t xml:space="preserve"> In the event of local and national pandemics, the Contractor must use telephone triage and remote consultations when and where appropriate. </w:t>
      </w:r>
    </w:p>
    <w:p w14:paraId="31FE2A94" w14:textId="77777777" w:rsidR="001A1E40" w:rsidRDefault="001A1E40" w:rsidP="00DE434F">
      <w:pPr>
        <w:pStyle w:val="ListParagraph"/>
        <w:tabs>
          <w:tab w:val="left" w:pos="1643"/>
          <w:tab w:val="left" w:pos="1644"/>
        </w:tabs>
        <w:spacing w:line="360" w:lineRule="auto"/>
        <w:ind w:left="1643" w:right="1010" w:firstLine="0"/>
      </w:pPr>
    </w:p>
    <w:p w14:paraId="7EB43DEA" w14:textId="77777777" w:rsidR="001A1E40" w:rsidRDefault="001A1E40" w:rsidP="00DE434F">
      <w:pPr>
        <w:pStyle w:val="ListParagraph"/>
        <w:numPr>
          <w:ilvl w:val="2"/>
          <w:numId w:val="37"/>
        </w:numPr>
        <w:tabs>
          <w:tab w:val="left" w:pos="1643"/>
          <w:tab w:val="left" w:pos="1644"/>
        </w:tabs>
        <w:spacing w:line="360" w:lineRule="auto"/>
        <w:ind w:right="1010"/>
      </w:pPr>
      <w:r>
        <w:t xml:space="preserve">The Contractor must use other online patient-facing services, e.g. </w:t>
      </w:r>
      <w:r w:rsidR="003D2FC6">
        <w:t>GP Conne</w:t>
      </w:r>
      <w:r w:rsidR="00DE434F">
        <w:t>c</w:t>
      </w:r>
      <w:r w:rsidR="003D2FC6">
        <w:t xml:space="preserve">t, </w:t>
      </w:r>
      <w:r>
        <w:t>repeat prescription ordering and access to medical records.</w:t>
      </w:r>
    </w:p>
    <w:p w14:paraId="63B82527" w14:textId="77777777" w:rsidR="001A4DF9" w:rsidRDefault="001A4DF9">
      <w:pPr>
        <w:pStyle w:val="BodyText"/>
        <w:spacing w:before="2"/>
        <w:ind w:firstLine="0"/>
        <w:rPr>
          <w:sz w:val="33"/>
        </w:rPr>
      </w:pPr>
    </w:p>
    <w:p w14:paraId="2A763FC8" w14:textId="77777777" w:rsidR="001A4DF9" w:rsidRDefault="00E43AF8">
      <w:pPr>
        <w:pStyle w:val="ListParagraph"/>
        <w:numPr>
          <w:ilvl w:val="2"/>
          <w:numId w:val="37"/>
        </w:numPr>
        <w:tabs>
          <w:tab w:val="left" w:pos="1643"/>
          <w:tab w:val="left" w:pos="1644"/>
        </w:tabs>
        <w:spacing w:line="360" w:lineRule="auto"/>
        <w:ind w:right="679" w:hanging="794"/>
      </w:pPr>
      <w:r>
        <w:t xml:space="preserve">The Contractor must design services around the health and social care needs of patients and their </w:t>
      </w:r>
      <w:proofErr w:type="spellStart"/>
      <w:r>
        <w:t>carers</w:t>
      </w:r>
      <w:proofErr w:type="spellEnd"/>
      <w:r>
        <w:t xml:space="preserve"> (if</w:t>
      </w:r>
      <w:r>
        <w:rPr>
          <w:spacing w:val="-15"/>
        </w:rPr>
        <w:t xml:space="preserve"> </w:t>
      </w:r>
      <w:r>
        <w:t>applicable);</w:t>
      </w:r>
    </w:p>
    <w:p w14:paraId="1579A3BD" w14:textId="77777777" w:rsidR="001A4DF9" w:rsidRDefault="001A4DF9">
      <w:pPr>
        <w:pStyle w:val="BodyText"/>
        <w:spacing w:before="3"/>
        <w:ind w:firstLine="0"/>
        <w:rPr>
          <w:sz w:val="33"/>
        </w:rPr>
      </w:pPr>
    </w:p>
    <w:p w14:paraId="768B5975" w14:textId="77777777" w:rsidR="001A4DF9" w:rsidRDefault="00E43AF8">
      <w:pPr>
        <w:pStyle w:val="ListParagraph"/>
        <w:numPr>
          <w:ilvl w:val="2"/>
          <w:numId w:val="36"/>
        </w:numPr>
        <w:tabs>
          <w:tab w:val="left" w:pos="1643"/>
          <w:tab w:val="left" w:pos="1644"/>
        </w:tabs>
        <w:spacing w:line="362" w:lineRule="auto"/>
        <w:ind w:right="1956" w:hanging="794"/>
      </w:pPr>
      <w:r>
        <w:t>In developing an access model which provides the above requirements, the Contractor must</w:t>
      </w:r>
      <w:r>
        <w:rPr>
          <w:spacing w:val="-16"/>
        </w:rPr>
        <w:t xml:space="preserve"> </w:t>
      </w:r>
      <w:r>
        <w:t>ensure:</w:t>
      </w:r>
    </w:p>
    <w:p w14:paraId="5AF3C880" w14:textId="77777777" w:rsidR="001A4DF9" w:rsidRDefault="001A4DF9">
      <w:pPr>
        <w:pStyle w:val="BodyText"/>
        <w:spacing w:before="3"/>
        <w:ind w:firstLine="0"/>
        <w:rPr>
          <w:sz w:val="29"/>
        </w:rPr>
      </w:pPr>
    </w:p>
    <w:p w14:paraId="555FBF06" w14:textId="77777777" w:rsidR="001A4DF9" w:rsidRDefault="00E43AF8" w:rsidP="00A41ABB">
      <w:pPr>
        <w:pStyle w:val="ListParagraph"/>
        <w:numPr>
          <w:ilvl w:val="3"/>
          <w:numId w:val="36"/>
        </w:numPr>
        <w:tabs>
          <w:tab w:val="left" w:pos="2040"/>
          <w:tab w:val="left" w:pos="2041"/>
        </w:tabs>
        <w:spacing w:line="362" w:lineRule="auto"/>
        <w:ind w:left="2040" w:right="344"/>
        <w:jc w:val="left"/>
      </w:pPr>
      <w:r>
        <w:t>a robust appointment system to provide flexible access and delivery of appointments across core hours ensuring full range of</w:t>
      </w:r>
      <w:r w:rsidRPr="001A1E40">
        <w:rPr>
          <w:spacing w:val="-21"/>
        </w:rPr>
        <w:t xml:space="preserve"> </w:t>
      </w:r>
      <w:r>
        <w:t>consultation</w:t>
      </w:r>
      <w:r w:rsidR="001A1E40">
        <w:t xml:space="preserve"> </w:t>
      </w:r>
      <w:r>
        <w:t xml:space="preserve">methods are </w:t>
      </w:r>
      <w:r w:rsidR="00D42C49">
        <w:t>offered,</w:t>
      </w:r>
      <w:r>
        <w:t xml:space="preserve"> according to clinical need. This will include but not limited to</w:t>
      </w:r>
    </w:p>
    <w:p w14:paraId="553031EE" w14:textId="77777777" w:rsidR="001A4DF9" w:rsidRDefault="00E43AF8">
      <w:pPr>
        <w:pStyle w:val="ListParagraph"/>
        <w:numPr>
          <w:ilvl w:val="4"/>
          <w:numId w:val="36"/>
        </w:numPr>
        <w:tabs>
          <w:tab w:val="left" w:pos="2861"/>
          <w:tab w:val="left" w:pos="2862"/>
        </w:tabs>
        <w:spacing w:before="204"/>
        <w:jc w:val="left"/>
      </w:pPr>
      <w:r>
        <w:t>telephone</w:t>
      </w:r>
      <w:r w:rsidR="00545030">
        <w:t xml:space="preserve"> </w:t>
      </w:r>
      <w:r w:rsidR="005E6DE8">
        <w:t>–</w:t>
      </w:r>
      <w:r w:rsidR="00545030">
        <w:t xml:space="preserve"> </w:t>
      </w:r>
      <w:r w:rsidR="005E6DE8">
        <w:t xml:space="preserve">The Contractor </w:t>
      </w:r>
      <w:r w:rsidR="003D2FC6">
        <w:t>must</w:t>
      </w:r>
      <w:r w:rsidR="005E6DE8">
        <w:t xml:space="preserve"> provide telephone </w:t>
      </w:r>
      <w:r w:rsidR="00545030">
        <w:t>clinical triage</w:t>
      </w:r>
      <w:r w:rsidR="003D2FC6">
        <w:t xml:space="preserve"> and remote </w:t>
      </w:r>
      <w:r w:rsidR="00DE434F">
        <w:t>consultation but</w:t>
      </w:r>
      <w:r w:rsidR="005E6DE8">
        <w:t xml:space="preserve"> </w:t>
      </w:r>
      <w:r w:rsidR="00545030" w:rsidRPr="005D4869">
        <w:t>not use this to substitute face to face clinical time</w:t>
      </w:r>
      <w:r w:rsidR="005E6DE8">
        <w:t xml:space="preserve"> where this is required</w:t>
      </w:r>
    </w:p>
    <w:p w14:paraId="34F84EC1" w14:textId="77777777" w:rsidR="001A4DF9" w:rsidRDefault="00E43AF8">
      <w:pPr>
        <w:pStyle w:val="ListParagraph"/>
        <w:numPr>
          <w:ilvl w:val="4"/>
          <w:numId w:val="36"/>
        </w:numPr>
        <w:tabs>
          <w:tab w:val="left" w:pos="2861"/>
          <w:tab w:val="left" w:pos="2862"/>
        </w:tabs>
        <w:spacing w:before="2"/>
        <w:ind w:hanging="927"/>
        <w:jc w:val="left"/>
      </w:pPr>
      <w:r>
        <w:t>Video</w:t>
      </w:r>
      <w:r>
        <w:rPr>
          <w:spacing w:val="-3"/>
        </w:rPr>
        <w:t xml:space="preserve"> </w:t>
      </w:r>
      <w:r>
        <w:t>Consultation</w:t>
      </w:r>
      <w:r w:rsidR="001A1E40">
        <w:t xml:space="preserve"> – The Contractor must have the ability to carry out video consultations between patients and clinicians. The Contractor must use </w:t>
      </w:r>
      <w:r w:rsidR="009450CF">
        <w:t xml:space="preserve">an </w:t>
      </w:r>
      <w:r w:rsidR="001A1E40">
        <w:t>NHS-approved videoconferencing solution</w:t>
      </w:r>
    </w:p>
    <w:p w14:paraId="34F20D0B" w14:textId="77777777" w:rsidR="001A1E40" w:rsidRDefault="00892B81">
      <w:pPr>
        <w:pStyle w:val="ListParagraph"/>
        <w:numPr>
          <w:ilvl w:val="4"/>
          <w:numId w:val="36"/>
        </w:numPr>
        <w:tabs>
          <w:tab w:val="left" w:pos="2861"/>
          <w:tab w:val="left" w:pos="2862"/>
        </w:tabs>
        <w:spacing w:before="2"/>
        <w:ind w:hanging="927"/>
        <w:jc w:val="left"/>
      </w:pPr>
      <w:r>
        <w:t>On line (in line with para 32.15 to 32.22 of this APMS agreement and national guidance).</w:t>
      </w:r>
    </w:p>
    <w:p w14:paraId="44EB2B0C" w14:textId="77777777" w:rsidR="001A4DF9" w:rsidRDefault="00E43AF8">
      <w:pPr>
        <w:pStyle w:val="ListParagraph"/>
        <w:numPr>
          <w:ilvl w:val="4"/>
          <w:numId w:val="36"/>
        </w:numPr>
        <w:tabs>
          <w:tab w:val="left" w:pos="2861"/>
          <w:tab w:val="left" w:pos="2862"/>
        </w:tabs>
        <w:spacing w:before="125" w:line="360" w:lineRule="auto"/>
        <w:ind w:right="415" w:hanging="941"/>
        <w:jc w:val="both"/>
      </w:pPr>
      <w:r>
        <w:t>face to face consultation at the Practice or in the patient</w:t>
      </w:r>
      <w:r w:rsidR="00DE434F">
        <w:t>’</w:t>
      </w:r>
      <w:r>
        <w:t>s home when clinically necessary</w:t>
      </w:r>
      <w:r w:rsidR="00E4451E">
        <w:t xml:space="preserve">, adhering to the principles of </w:t>
      </w:r>
      <w:proofErr w:type="spellStart"/>
      <w:r w:rsidR="00E4451E">
        <w:t>cohorting</w:t>
      </w:r>
      <w:proofErr w:type="spellEnd"/>
      <w:r w:rsidR="00E4451E">
        <w:t xml:space="preserve"> and complying with PPE and IPC guidance.</w:t>
      </w:r>
    </w:p>
    <w:p w14:paraId="0CDF5337" w14:textId="77777777" w:rsidR="001A4DF9" w:rsidRDefault="001A4DF9">
      <w:pPr>
        <w:pStyle w:val="BodyText"/>
        <w:spacing w:before="2"/>
        <w:ind w:firstLine="0"/>
        <w:rPr>
          <w:sz w:val="33"/>
        </w:rPr>
      </w:pPr>
    </w:p>
    <w:p w14:paraId="6E880F03" w14:textId="77777777" w:rsidR="001A4DF9" w:rsidRDefault="00E43AF8">
      <w:pPr>
        <w:pStyle w:val="ListParagraph"/>
        <w:numPr>
          <w:ilvl w:val="3"/>
          <w:numId w:val="36"/>
        </w:numPr>
        <w:tabs>
          <w:tab w:val="left" w:pos="2040"/>
          <w:tab w:val="left" w:pos="2041"/>
        </w:tabs>
        <w:spacing w:line="362" w:lineRule="auto"/>
        <w:ind w:left="2040" w:right="344"/>
        <w:jc w:val="left"/>
      </w:pPr>
      <w:r>
        <w:t>the number of appointments available for each clinical group to be reviewed regularly and aligned according to patient</w:t>
      </w:r>
      <w:r>
        <w:rPr>
          <w:spacing w:val="-18"/>
        </w:rPr>
        <w:t xml:space="preserve"> </w:t>
      </w:r>
      <w:r w:rsidR="00212801">
        <w:t>need;</w:t>
      </w:r>
    </w:p>
    <w:p w14:paraId="74B4E278" w14:textId="77777777" w:rsidR="00212801" w:rsidRDefault="00212801" w:rsidP="00212801">
      <w:pPr>
        <w:pStyle w:val="ListParagraph"/>
        <w:tabs>
          <w:tab w:val="left" w:pos="2040"/>
          <w:tab w:val="left" w:pos="2041"/>
        </w:tabs>
        <w:spacing w:line="362" w:lineRule="auto"/>
        <w:ind w:left="2040" w:right="344" w:firstLine="0"/>
      </w:pPr>
    </w:p>
    <w:p w14:paraId="5A610383"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treatment for any patients potentially suffering from an immediate and life-threatening condition are identified as soon as they contact or present to the</w:t>
      </w:r>
      <w:r>
        <w:rPr>
          <w:spacing w:val="-8"/>
        </w:rPr>
        <w:t xml:space="preserve"> </w:t>
      </w:r>
      <w:r w:rsidR="00212801">
        <w:t>practice;</w:t>
      </w:r>
    </w:p>
    <w:p w14:paraId="56D0A469" w14:textId="77777777" w:rsidR="00212801" w:rsidRDefault="00212801" w:rsidP="00212801">
      <w:pPr>
        <w:tabs>
          <w:tab w:val="left" w:pos="2040"/>
          <w:tab w:val="left" w:pos="2041"/>
        </w:tabs>
        <w:spacing w:line="362" w:lineRule="auto"/>
        <w:ind w:right="344"/>
      </w:pPr>
    </w:p>
    <w:p w14:paraId="1D403899" w14:textId="77777777" w:rsidR="00212801" w:rsidRDefault="00E43AF8" w:rsidP="00212801">
      <w:pPr>
        <w:pStyle w:val="ListParagraph"/>
        <w:numPr>
          <w:ilvl w:val="3"/>
          <w:numId w:val="36"/>
        </w:numPr>
        <w:tabs>
          <w:tab w:val="left" w:pos="2040"/>
          <w:tab w:val="left" w:pos="2041"/>
        </w:tabs>
        <w:spacing w:line="362" w:lineRule="auto"/>
        <w:ind w:left="2040" w:right="344"/>
        <w:jc w:val="left"/>
      </w:pPr>
      <w:r>
        <w:t>in the case of clinical urgency there are sufficient on the day appointments available to ensure a patient is able to book an urgent appointment on the same day, at the point of their first contact with the surgery; (i.e. the patient must not be asked to call back at another time to</w:t>
      </w:r>
      <w:r w:rsidRPr="00212801">
        <w:t xml:space="preserve"> </w:t>
      </w:r>
      <w:r>
        <w:t>book.)</w:t>
      </w:r>
      <w:r w:rsidR="00212801">
        <w:t>;</w:t>
      </w:r>
    </w:p>
    <w:p w14:paraId="43C80100" w14:textId="77777777" w:rsidR="00212801" w:rsidRDefault="00212801" w:rsidP="00212801">
      <w:pPr>
        <w:tabs>
          <w:tab w:val="left" w:pos="2040"/>
          <w:tab w:val="left" w:pos="2041"/>
        </w:tabs>
        <w:spacing w:line="362" w:lineRule="auto"/>
        <w:ind w:right="344"/>
      </w:pPr>
    </w:p>
    <w:p w14:paraId="6ADB3869"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there are sufficient pre-bookable appointments available to</w:t>
      </w:r>
      <w:r w:rsidRPr="00212801">
        <w:t xml:space="preserve"> </w:t>
      </w:r>
      <w:r>
        <w:t>patients</w:t>
      </w:r>
      <w:r w:rsidR="00212801">
        <w:t>;</w:t>
      </w:r>
    </w:p>
    <w:p w14:paraId="7710050F" w14:textId="77777777" w:rsidR="00212801" w:rsidRDefault="00212801" w:rsidP="00212801">
      <w:pPr>
        <w:pStyle w:val="ListParagraph"/>
      </w:pPr>
    </w:p>
    <w:p w14:paraId="3C9F0676" w14:textId="77777777" w:rsidR="00212801" w:rsidRDefault="00212801" w:rsidP="00212801">
      <w:pPr>
        <w:tabs>
          <w:tab w:val="left" w:pos="2040"/>
          <w:tab w:val="left" w:pos="2041"/>
        </w:tabs>
        <w:spacing w:line="362" w:lineRule="auto"/>
        <w:ind w:right="344"/>
      </w:pPr>
    </w:p>
    <w:p w14:paraId="3BC7BA01"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 xml:space="preserve">i.e. for routine/non-urgent care, which are bookable at least 4 weeks in advance; and that such appointments are made available in line with </w:t>
      </w:r>
      <w:r w:rsidR="00D42C49">
        <w:t>patients’</w:t>
      </w:r>
      <w:r>
        <w:t xml:space="preserve"> clinical need and made available on the </w:t>
      </w:r>
      <w:r w:rsidR="00D42C49">
        <w:t>patients’</w:t>
      </w:r>
      <w:r>
        <w:t xml:space="preserve"> first request; (i.e. the patient must not be asked to call back at another time to book.)</w:t>
      </w:r>
      <w:r w:rsidR="00212801">
        <w:t>;</w:t>
      </w:r>
    </w:p>
    <w:p w14:paraId="783789BB" w14:textId="77777777" w:rsidR="00212801" w:rsidRDefault="00212801" w:rsidP="00212801">
      <w:pPr>
        <w:pStyle w:val="ListParagraph"/>
        <w:tabs>
          <w:tab w:val="left" w:pos="2040"/>
          <w:tab w:val="left" w:pos="2041"/>
        </w:tabs>
        <w:spacing w:line="362" w:lineRule="auto"/>
        <w:ind w:left="2040" w:right="344" w:firstLine="0"/>
      </w:pPr>
    </w:p>
    <w:p w14:paraId="05ABD52E"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patients must have the ability to book and cancel appointments, or order repeat prescriptions, via the telephone, on-line or in person throughout core</w:t>
      </w:r>
      <w:r w:rsidRPr="00212801">
        <w:t xml:space="preserve"> </w:t>
      </w:r>
      <w:r>
        <w:t>hours;</w:t>
      </w:r>
    </w:p>
    <w:p w14:paraId="2C1DFE22" w14:textId="77777777" w:rsidR="00212801" w:rsidRDefault="00212801" w:rsidP="00212801">
      <w:pPr>
        <w:tabs>
          <w:tab w:val="left" w:pos="2040"/>
          <w:tab w:val="left" w:pos="2041"/>
        </w:tabs>
        <w:spacing w:line="362" w:lineRule="auto"/>
        <w:ind w:right="344"/>
      </w:pPr>
    </w:p>
    <w:p w14:paraId="15AB2F94"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a robust process, for managing Repeat Prescriptions, including electronic, must be developed, implemented and aligned to Paragraph 19 of this APMS Agreement; In addition the Contractor must</w:t>
      </w:r>
      <w:r w:rsidRPr="009450CF">
        <w:t xml:space="preserve"> </w:t>
      </w:r>
      <w:r>
        <w:t>ensure</w:t>
      </w:r>
    </w:p>
    <w:p w14:paraId="634CF058" w14:textId="77777777" w:rsidR="001A4DF9" w:rsidRDefault="00E43AF8">
      <w:pPr>
        <w:pStyle w:val="ListParagraph"/>
        <w:numPr>
          <w:ilvl w:val="1"/>
          <w:numId w:val="34"/>
        </w:numPr>
        <w:tabs>
          <w:tab w:val="left" w:pos="3201"/>
          <w:tab w:val="left" w:pos="3202"/>
        </w:tabs>
        <w:spacing w:before="204" w:line="350" w:lineRule="auto"/>
        <w:ind w:right="860" w:hanging="720"/>
      </w:pPr>
      <w:r>
        <w:t>communication with patients and local pharmacies is effective to support a robust</w:t>
      </w:r>
      <w:r>
        <w:rPr>
          <w:spacing w:val="-13"/>
        </w:rPr>
        <w:t xml:space="preserve"> </w:t>
      </w:r>
      <w:r>
        <w:t>process.</w:t>
      </w:r>
    </w:p>
    <w:p w14:paraId="19AD46EC" w14:textId="77777777" w:rsidR="001A4DF9" w:rsidRDefault="00E43AF8">
      <w:pPr>
        <w:pStyle w:val="ListParagraph"/>
        <w:numPr>
          <w:ilvl w:val="1"/>
          <w:numId w:val="34"/>
        </w:numPr>
        <w:tabs>
          <w:tab w:val="left" w:pos="3201"/>
          <w:tab w:val="left" w:pos="3202"/>
        </w:tabs>
        <w:spacing w:before="12" w:line="350" w:lineRule="auto"/>
        <w:ind w:right="160" w:hanging="720"/>
      </w:pPr>
      <w:r>
        <w:t xml:space="preserve">that patients do not wait longer than 2 working days for their </w:t>
      </w:r>
      <w:r w:rsidR="00D83EC6">
        <w:t>r</w:t>
      </w:r>
      <w:r>
        <w:t>epeat</w:t>
      </w:r>
      <w:r>
        <w:rPr>
          <w:spacing w:val="-5"/>
        </w:rPr>
        <w:t xml:space="preserve"> </w:t>
      </w:r>
      <w:r>
        <w:t>prescription;</w:t>
      </w:r>
    </w:p>
    <w:p w14:paraId="2786953E" w14:textId="77777777" w:rsidR="001A4DF9" w:rsidRDefault="00E43AF8">
      <w:pPr>
        <w:pStyle w:val="ListParagraph"/>
        <w:numPr>
          <w:ilvl w:val="1"/>
          <w:numId w:val="34"/>
        </w:numPr>
        <w:tabs>
          <w:tab w:val="left" w:pos="3201"/>
          <w:tab w:val="left" w:pos="3202"/>
        </w:tabs>
        <w:spacing w:before="14" w:line="350" w:lineRule="auto"/>
        <w:ind w:right="676" w:hanging="720"/>
      </w:pPr>
      <w:r>
        <w:t>that there is facility for a fast turnaround for any urgent prescription requests if these are clinically</w:t>
      </w:r>
      <w:r>
        <w:rPr>
          <w:spacing w:val="-17"/>
        </w:rPr>
        <w:t xml:space="preserve"> </w:t>
      </w:r>
      <w:r>
        <w:t>appropriate</w:t>
      </w:r>
      <w:r w:rsidR="00D83EC6">
        <w:t xml:space="preserve"> (no longer than 24 hours)</w:t>
      </w:r>
      <w:r>
        <w:t>.</w:t>
      </w:r>
    </w:p>
    <w:p w14:paraId="71182644" w14:textId="77777777" w:rsidR="00212801" w:rsidRDefault="00212801" w:rsidP="00212801">
      <w:pPr>
        <w:pStyle w:val="ListParagraph"/>
        <w:tabs>
          <w:tab w:val="left" w:pos="3201"/>
          <w:tab w:val="left" w:pos="3202"/>
        </w:tabs>
        <w:spacing w:before="14" w:line="350" w:lineRule="auto"/>
        <w:ind w:left="3201" w:right="676" w:firstLine="0"/>
        <w:jc w:val="right"/>
      </w:pPr>
    </w:p>
    <w:p w14:paraId="4680E821" w14:textId="77777777" w:rsidR="001A4DF9" w:rsidRDefault="00E43AF8" w:rsidP="00212801">
      <w:pPr>
        <w:pStyle w:val="ListParagraph"/>
        <w:numPr>
          <w:ilvl w:val="3"/>
          <w:numId w:val="36"/>
        </w:numPr>
        <w:tabs>
          <w:tab w:val="left" w:pos="2040"/>
          <w:tab w:val="left" w:pos="2041"/>
        </w:tabs>
        <w:spacing w:line="362" w:lineRule="auto"/>
        <w:ind w:left="2040" w:right="344"/>
        <w:jc w:val="left"/>
      </w:pPr>
      <w:r>
        <w:t>Patients must have access to co-located services within the health community, e.g. community midwives, district nurses, counsellors, physiotherapists etc. as appropriate to clinical</w:t>
      </w:r>
      <w:r>
        <w:rPr>
          <w:spacing w:val="-15"/>
        </w:rPr>
        <w:t xml:space="preserve"> </w:t>
      </w:r>
      <w:r>
        <w:t>need.</w:t>
      </w:r>
    </w:p>
    <w:p w14:paraId="5A560358" w14:textId="77777777" w:rsidR="001A4DF9" w:rsidRDefault="00E43AF8">
      <w:pPr>
        <w:pStyle w:val="Heading2"/>
        <w:numPr>
          <w:ilvl w:val="1"/>
          <w:numId w:val="36"/>
        </w:numPr>
        <w:tabs>
          <w:tab w:val="left" w:pos="849"/>
          <w:tab w:val="left" w:pos="850"/>
        </w:tabs>
        <w:spacing w:before="205"/>
        <w:ind w:left="849" w:hanging="749"/>
        <w:jc w:val="left"/>
      </w:pPr>
      <w:r>
        <w:t>Provision of Reception and Administration</w:t>
      </w:r>
      <w:r>
        <w:rPr>
          <w:spacing w:val="-10"/>
        </w:rPr>
        <w:t xml:space="preserve"> </w:t>
      </w:r>
      <w:r>
        <w:t>Services</w:t>
      </w:r>
    </w:p>
    <w:p w14:paraId="30CB1A24" w14:textId="77777777" w:rsidR="001A4DF9" w:rsidRDefault="001A4DF9">
      <w:pPr>
        <w:pStyle w:val="BodyText"/>
        <w:spacing w:before="1"/>
        <w:ind w:firstLine="0"/>
        <w:rPr>
          <w:b/>
          <w:sz w:val="29"/>
        </w:rPr>
      </w:pPr>
    </w:p>
    <w:p w14:paraId="7AB6A261" w14:textId="77777777" w:rsidR="001A4DF9" w:rsidRDefault="00E43AF8">
      <w:pPr>
        <w:pStyle w:val="ListParagraph"/>
        <w:numPr>
          <w:ilvl w:val="2"/>
          <w:numId w:val="33"/>
        </w:numPr>
        <w:tabs>
          <w:tab w:val="left" w:pos="1643"/>
          <w:tab w:val="left" w:pos="1644"/>
        </w:tabs>
        <w:spacing w:before="1" w:line="362" w:lineRule="auto"/>
        <w:ind w:right="569" w:hanging="794"/>
      </w:pPr>
      <w:r>
        <w:t xml:space="preserve">Reception services and telephone access must be available to patients, </w:t>
      </w:r>
      <w:proofErr w:type="spellStart"/>
      <w:r>
        <w:t>carers</w:t>
      </w:r>
      <w:proofErr w:type="spellEnd"/>
      <w:r>
        <w:t xml:space="preserve"> and other stakeholders throughout the Core</w:t>
      </w:r>
      <w:r>
        <w:rPr>
          <w:spacing w:val="-16"/>
        </w:rPr>
        <w:t xml:space="preserve"> </w:t>
      </w:r>
      <w:r>
        <w:t>Hours.</w:t>
      </w:r>
    </w:p>
    <w:p w14:paraId="4B805222" w14:textId="77777777" w:rsidR="001A4DF9" w:rsidRDefault="00E43AF8">
      <w:pPr>
        <w:pStyle w:val="ListParagraph"/>
        <w:numPr>
          <w:ilvl w:val="2"/>
          <w:numId w:val="33"/>
        </w:numPr>
        <w:tabs>
          <w:tab w:val="left" w:pos="1643"/>
          <w:tab w:val="left" w:pos="1644"/>
        </w:tabs>
        <w:spacing w:before="200" w:line="360" w:lineRule="auto"/>
        <w:ind w:right="179" w:hanging="794"/>
      </w:pPr>
      <w:r>
        <w:t xml:space="preserve">Receptionists must not be responsible for clinical triage. Triage should only be conducted by an appropriately trained clinician to assess the appropriate clinical action. Receptionists may support a GP patient call back type service; however, there must be appropriate clinical oversight </w:t>
      </w:r>
      <w:r>
        <w:lastRenderedPageBreak/>
        <w:t>and protocols in place to ensure patients with urgent clinical need are sign posted to an appropriate clinician on their first contact with the</w:t>
      </w:r>
      <w:r>
        <w:rPr>
          <w:spacing w:val="-20"/>
        </w:rPr>
        <w:t xml:space="preserve"> </w:t>
      </w:r>
      <w:r>
        <w:t>service.</w:t>
      </w:r>
    </w:p>
    <w:p w14:paraId="14DBB59A" w14:textId="77777777" w:rsidR="001A4DF9" w:rsidRDefault="004F2C09">
      <w:pPr>
        <w:pStyle w:val="ListParagraph"/>
        <w:numPr>
          <w:ilvl w:val="2"/>
          <w:numId w:val="33"/>
        </w:numPr>
        <w:tabs>
          <w:tab w:val="left" w:pos="1643"/>
          <w:tab w:val="left" w:pos="1644"/>
        </w:tabs>
        <w:spacing w:before="202" w:line="360" w:lineRule="auto"/>
        <w:ind w:right="105" w:hanging="794"/>
      </w:pPr>
      <w:r>
        <w:t xml:space="preserve">Reception staff should ensure that when speaking to patients they are </w:t>
      </w:r>
      <w:r w:rsidR="005E108C">
        <w:t xml:space="preserve">kind, courteous, and </w:t>
      </w:r>
      <w:r>
        <w:t>respectful</w:t>
      </w:r>
      <w:r w:rsidR="005E108C">
        <w:t xml:space="preserve"> at all times. </w:t>
      </w:r>
    </w:p>
    <w:p w14:paraId="4BD280DA" w14:textId="77777777" w:rsidR="00DE434F" w:rsidRDefault="00DE434F" w:rsidP="00DE434F">
      <w:pPr>
        <w:pStyle w:val="ListParagraph"/>
        <w:tabs>
          <w:tab w:val="left" w:pos="1643"/>
          <w:tab w:val="left" w:pos="1644"/>
        </w:tabs>
        <w:spacing w:before="202" w:line="360" w:lineRule="auto"/>
        <w:ind w:left="1643" w:right="105" w:firstLine="0"/>
      </w:pPr>
    </w:p>
    <w:p w14:paraId="65A615F7" w14:textId="77777777" w:rsidR="001A4DF9" w:rsidRDefault="00E43AF8">
      <w:pPr>
        <w:pStyle w:val="ListParagraph"/>
        <w:numPr>
          <w:ilvl w:val="2"/>
          <w:numId w:val="33"/>
        </w:numPr>
        <w:tabs>
          <w:tab w:val="left" w:pos="1643"/>
          <w:tab w:val="left" w:pos="1644"/>
        </w:tabs>
        <w:spacing w:before="13" w:line="360" w:lineRule="auto"/>
        <w:ind w:right="128" w:hanging="794"/>
      </w:pPr>
      <w:r>
        <w:t>The Contractor must ensure reception staff have appropriate clinical support and receive  training in the following key</w:t>
      </w:r>
      <w:r>
        <w:rPr>
          <w:spacing w:val="-12"/>
        </w:rPr>
        <w:t xml:space="preserve"> </w:t>
      </w:r>
      <w:r>
        <w:t>areas,</w:t>
      </w:r>
    </w:p>
    <w:p w14:paraId="2FA59EB7" w14:textId="77777777" w:rsidR="001A4DF9" w:rsidRDefault="00E43AF8">
      <w:pPr>
        <w:pStyle w:val="ListParagraph"/>
        <w:numPr>
          <w:ilvl w:val="0"/>
          <w:numId w:val="32"/>
        </w:numPr>
        <w:tabs>
          <w:tab w:val="left" w:pos="2380"/>
          <w:tab w:val="left" w:pos="2381"/>
        </w:tabs>
        <w:spacing w:before="79"/>
      </w:pPr>
      <w:r>
        <w:t>Customer</w:t>
      </w:r>
      <w:r>
        <w:rPr>
          <w:spacing w:val="-8"/>
        </w:rPr>
        <w:t xml:space="preserve"> </w:t>
      </w:r>
      <w:r>
        <w:t>Service</w:t>
      </w:r>
    </w:p>
    <w:p w14:paraId="7FC6A13A" w14:textId="77777777" w:rsidR="001A4DF9" w:rsidRDefault="00E43AF8">
      <w:pPr>
        <w:pStyle w:val="ListParagraph"/>
        <w:numPr>
          <w:ilvl w:val="0"/>
          <w:numId w:val="32"/>
        </w:numPr>
        <w:tabs>
          <w:tab w:val="left" w:pos="2380"/>
          <w:tab w:val="left" w:pos="2381"/>
        </w:tabs>
        <w:spacing w:before="126"/>
      </w:pPr>
      <w:r>
        <w:t>Conflict</w:t>
      </w:r>
      <w:r>
        <w:rPr>
          <w:spacing w:val="-5"/>
        </w:rPr>
        <w:t xml:space="preserve"> </w:t>
      </w:r>
      <w:r>
        <w:t>Resolution</w:t>
      </w:r>
    </w:p>
    <w:p w14:paraId="02242A9B" w14:textId="77777777" w:rsidR="001A4DF9" w:rsidRDefault="00E43AF8">
      <w:pPr>
        <w:pStyle w:val="ListParagraph"/>
        <w:numPr>
          <w:ilvl w:val="0"/>
          <w:numId w:val="32"/>
        </w:numPr>
        <w:tabs>
          <w:tab w:val="left" w:pos="2380"/>
          <w:tab w:val="left" w:pos="2381"/>
        </w:tabs>
        <w:spacing w:before="126"/>
      </w:pPr>
      <w:r>
        <w:t>Active</w:t>
      </w:r>
      <w:r>
        <w:rPr>
          <w:spacing w:val="-3"/>
        </w:rPr>
        <w:t xml:space="preserve"> </w:t>
      </w:r>
      <w:r>
        <w:t>Signposting</w:t>
      </w:r>
    </w:p>
    <w:p w14:paraId="40832B97" w14:textId="77777777" w:rsidR="001A4DF9" w:rsidRDefault="00E43AF8">
      <w:pPr>
        <w:pStyle w:val="ListParagraph"/>
        <w:numPr>
          <w:ilvl w:val="0"/>
          <w:numId w:val="32"/>
        </w:numPr>
        <w:tabs>
          <w:tab w:val="left" w:pos="2380"/>
          <w:tab w:val="left" w:pos="2381"/>
        </w:tabs>
        <w:spacing w:before="126"/>
      </w:pPr>
      <w:r>
        <w:t>Safeguarding</w:t>
      </w:r>
    </w:p>
    <w:p w14:paraId="032C0AF1" w14:textId="77777777" w:rsidR="00D83EC6" w:rsidRDefault="00E43AF8">
      <w:pPr>
        <w:pStyle w:val="ListParagraph"/>
        <w:numPr>
          <w:ilvl w:val="0"/>
          <w:numId w:val="32"/>
        </w:numPr>
        <w:tabs>
          <w:tab w:val="left" w:pos="2380"/>
          <w:tab w:val="left" w:pos="2381"/>
        </w:tabs>
        <w:spacing w:before="126"/>
      </w:pPr>
      <w:r>
        <w:t>Learning Disability</w:t>
      </w:r>
      <w:r>
        <w:rPr>
          <w:spacing w:val="-9"/>
        </w:rPr>
        <w:t xml:space="preserve"> </w:t>
      </w:r>
      <w:r>
        <w:t>Awareness</w:t>
      </w:r>
    </w:p>
    <w:p w14:paraId="4BAC63D1" w14:textId="77777777" w:rsidR="001A4DF9" w:rsidRDefault="00D83EC6">
      <w:pPr>
        <w:pStyle w:val="ListParagraph"/>
        <w:numPr>
          <w:ilvl w:val="0"/>
          <w:numId w:val="32"/>
        </w:numPr>
        <w:tabs>
          <w:tab w:val="left" w:pos="2380"/>
          <w:tab w:val="left" w:pos="2381"/>
        </w:tabs>
        <w:spacing w:before="126"/>
      </w:pPr>
      <w:r>
        <w:t>Infection Prevention and Control</w:t>
      </w:r>
    </w:p>
    <w:p w14:paraId="2F7E1F79" w14:textId="77777777" w:rsidR="003D2FC6" w:rsidRDefault="00843166">
      <w:pPr>
        <w:pStyle w:val="ListParagraph"/>
        <w:numPr>
          <w:ilvl w:val="0"/>
          <w:numId w:val="32"/>
        </w:numPr>
        <w:tabs>
          <w:tab w:val="left" w:pos="2380"/>
          <w:tab w:val="left" w:pos="2381"/>
        </w:tabs>
        <w:spacing w:before="126"/>
      </w:pPr>
      <w:r>
        <w:t>PPE</w:t>
      </w:r>
    </w:p>
    <w:p w14:paraId="148A2792" w14:textId="77777777" w:rsidR="001A4DF9" w:rsidRDefault="001A4DF9">
      <w:pPr>
        <w:pStyle w:val="BodyText"/>
        <w:ind w:firstLine="0"/>
        <w:rPr>
          <w:sz w:val="24"/>
        </w:rPr>
      </w:pPr>
    </w:p>
    <w:p w14:paraId="131CD1E0" w14:textId="77777777" w:rsidR="001A4DF9" w:rsidRDefault="001A4DF9">
      <w:pPr>
        <w:pStyle w:val="BodyText"/>
        <w:spacing w:before="2"/>
        <w:ind w:firstLine="0"/>
        <w:rPr>
          <w:sz w:val="20"/>
        </w:rPr>
      </w:pPr>
    </w:p>
    <w:p w14:paraId="53AC3CF0" w14:textId="77777777" w:rsidR="001A4DF9" w:rsidRDefault="00E43AF8">
      <w:pPr>
        <w:pStyle w:val="BodyText"/>
        <w:spacing w:line="360" w:lineRule="auto"/>
        <w:ind w:left="1660" w:right="285" w:firstLine="0"/>
      </w:pPr>
      <w:r>
        <w:t>The above list is not exhaustive and training should be aligned to appraisal and personal development process. (Para 14 of this Agreement)</w:t>
      </w:r>
    </w:p>
    <w:p w14:paraId="11AAB6BB" w14:textId="77777777" w:rsidR="001A4DF9" w:rsidRDefault="001A4DF9">
      <w:pPr>
        <w:pStyle w:val="BodyText"/>
        <w:spacing w:before="3"/>
        <w:ind w:firstLine="0"/>
        <w:rPr>
          <w:sz w:val="33"/>
        </w:rPr>
      </w:pPr>
    </w:p>
    <w:p w14:paraId="5D30DADB" w14:textId="77777777" w:rsidR="001A4DF9" w:rsidRDefault="00E43AF8">
      <w:pPr>
        <w:pStyle w:val="ListParagraph"/>
        <w:numPr>
          <w:ilvl w:val="2"/>
          <w:numId w:val="31"/>
        </w:numPr>
        <w:tabs>
          <w:tab w:val="left" w:pos="1643"/>
          <w:tab w:val="left" w:pos="1644"/>
        </w:tabs>
        <w:spacing w:line="360" w:lineRule="auto"/>
        <w:ind w:right="912" w:hanging="794"/>
      </w:pPr>
      <w:r>
        <w:t>Appropriate office management and robust administration processes will be required to fully support this</w:t>
      </w:r>
      <w:r>
        <w:rPr>
          <w:spacing w:val="-18"/>
        </w:rPr>
        <w:t xml:space="preserve"> </w:t>
      </w:r>
      <w:r>
        <w:t>service</w:t>
      </w:r>
    </w:p>
    <w:p w14:paraId="3648E2DE" w14:textId="77777777" w:rsidR="001A4DF9" w:rsidRDefault="00E43AF8">
      <w:pPr>
        <w:pStyle w:val="ListParagraph"/>
        <w:numPr>
          <w:ilvl w:val="2"/>
          <w:numId w:val="31"/>
        </w:numPr>
        <w:tabs>
          <w:tab w:val="left" w:pos="1643"/>
          <w:tab w:val="left" w:pos="1644"/>
        </w:tabs>
        <w:spacing w:before="205" w:line="360" w:lineRule="auto"/>
        <w:ind w:right="255" w:hanging="794"/>
      </w:pPr>
      <w:r>
        <w:t xml:space="preserve">The contractor </w:t>
      </w:r>
      <w:r w:rsidR="00D83EC6">
        <w:t xml:space="preserve">must </w:t>
      </w:r>
      <w:proofErr w:type="spellStart"/>
      <w:r>
        <w:t>utilise</w:t>
      </w:r>
      <w:proofErr w:type="spellEnd"/>
      <w:r>
        <w:t xml:space="preserve"> innovative use of technology subject to the appropriate prior approvals from the Commissioner and in consultation with patients.</w:t>
      </w:r>
      <w:r w:rsidR="00D83EC6">
        <w:t xml:space="preserve"> Digital consultations must be available for patients</w:t>
      </w:r>
      <w:r w:rsidR="00A56AED">
        <w:t>,</w:t>
      </w:r>
      <w:r w:rsidR="00D83EC6">
        <w:t xml:space="preserve"> </w:t>
      </w:r>
      <w:r w:rsidR="00A56AED">
        <w:t xml:space="preserve">where </w:t>
      </w:r>
      <w:r w:rsidR="00D83EC6">
        <w:t>clinically appropriate</w:t>
      </w:r>
      <w:r w:rsidR="00A56AED">
        <w:t>,</w:t>
      </w:r>
      <w:r w:rsidR="00D83EC6">
        <w:t xml:space="preserve"> in order to increase patient choice</w:t>
      </w:r>
      <w:r w:rsidR="00A56AED">
        <w:t xml:space="preserve"> and access. The use of new technology platforms should not be made compulsory for patients.</w:t>
      </w:r>
    </w:p>
    <w:p w14:paraId="25343A4A" w14:textId="77777777" w:rsidR="001A4DF9" w:rsidRDefault="00E43AF8">
      <w:pPr>
        <w:pStyle w:val="Heading2"/>
        <w:numPr>
          <w:ilvl w:val="1"/>
          <w:numId w:val="31"/>
        </w:numPr>
        <w:tabs>
          <w:tab w:val="left" w:pos="849"/>
          <w:tab w:val="left" w:pos="850"/>
        </w:tabs>
        <w:spacing w:before="202"/>
        <w:ind w:left="849" w:hanging="749"/>
        <w:jc w:val="left"/>
      </w:pPr>
      <w:r>
        <w:t>Essential</w:t>
      </w:r>
      <w:r>
        <w:rPr>
          <w:spacing w:val="-9"/>
        </w:rPr>
        <w:t xml:space="preserve"> </w:t>
      </w:r>
      <w:r>
        <w:t>Services</w:t>
      </w:r>
    </w:p>
    <w:p w14:paraId="5FACE1FA" w14:textId="77777777" w:rsidR="00212801" w:rsidRDefault="00212801" w:rsidP="00212801">
      <w:pPr>
        <w:pStyle w:val="Heading2"/>
        <w:tabs>
          <w:tab w:val="left" w:pos="849"/>
          <w:tab w:val="left" w:pos="850"/>
        </w:tabs>
        <w:spacing w:before="202"/>
        <w:ind w:firstLine="0"/>
      </w:pPr>
    </w:p>
    <w:p w14:paraId="06661D66" w14:textId="77777777" w:rsidR="001A4DF9" w:rsidRDefault="00E43AF8">
      <w:pPr>
        <w:pStyle w:val="ListParagraph"/>
        <w:numPr>
          <w:ilvl w:val="2"/>
          <w:numId w:val="30"/>
        </w:numPr>
        <w:tabs>
          <w:tab w:val="left" w:pos="1643"/>
          <w:tab w:val="left" w:pos="1644"/>
        </w:tabs>
        <w:spacing w:line="360" w:lineRule="auto"/>
        <w:ind w:right="109" w:hanging="794"/>
        <w:jc w:val="left"/>
      </w:pPr>
      <w:r>
        <w:t>The Contractor must ensure all Essential and Additional Servi</w:t>
      </w:r>
      <w:r w:rsidR="005578A5">
        <w:t xml:space="preserve">ces, as defined in </w:t>
      </w:r>
      <w:r>
        <w:t>the National Health Service (General Medical Services Contracts) R</w:t>
      </w:r>
      <w:r w:rsidR="00B47C46">
        <w:t>egulations 20</w:t>
      </w:r>
      <w:r w:rsidR="005578A5">
        <w:t>15,</w:t>
      </w:r>
      <w:r>
        <w:t xml:space="preserve"> are provided to registered patients and temporary residents, throughout core and extended</w:t>
      </w:r>
      <w:r>
        <w:rPr>
          <w:spacing w:val="-16"/>
        </w:rPr>
        <w:t xml:space="preserve"> </w:t>
      </w:r>
      <w:r>
        <w:t>hours.</w:t>
      </w:r>
    </w:p>
    <w:p w14:paraId="168282E9" w14:textId="77777777" w:rsidR="001A4DF9" w:rsidRDefault="001A4DF9">
      <w:pPr>
        <w:spacing w:line="360" w:lineRule="auto"/>
        <w:sectPr w:rsidR="001A4DF9">
          <w:pgSz w:w="11910" w:h="16840"/>
          <w:pgMar w:top="1340" w:right="1400" w:bottom="1240" w:left="1680" w:header="0" w:footer="1055" w:gutter="0"/>
          <w:cols w:space="720"/>
        </w:sectPr>
      </w:pPr>
    </w:p>
    <w:p w14:paraId="27E4E89B" w14:textId="77777777" w:rsidR="001A4DF9" w:rsidRDefault="00E43AF8" w:rsidP="00A41ABB">
      <w:pPr>
        <w:pStyle w:val="Heading2"/>
        <w:numPr>
          <w:ilvl w:val="1"/>
          <w:numId w:val="31"/>
        </w:numPr>
        <w:tabs>
          <w:tab w:val="left" w:pos="849"/>
          <w:tab w:val="left" w:pos="850"/>
        </w:tabs>
        <w:spacing w:before="202"/>
        <w:ind w:left="849" w:hanging="749"/>
        <w:jc w:val="left"/>
      </w:pPr>
      <w:r>
        <w:lastRenderedPageBreak/>
        <w:t>Directed Enhanced Services by NHS</w:t>
      </w:r>
      <w:r>
        <w:rPr>
          <w:spacing w:val="-13"/>
        </w:rPr>
        <w:t xml:space="preserve"> </w:t>
      </w:r>
      <w:r>
        <w:t>England</w:t>
      </w:r>
    </w:p>
    <w:p w14:paraId="13BC527C" w14:textId="77777777" w:rsidR="001A4DF9" w:rsidRDefault="001A4DF9">
      <w:pPr>
        <w:pStyle w:val="BodyText"/>
        <w:spacing w:before="11"/>
        <w:ind w:firstLine="0"/>
        <w:rPr>
          <w:b/>
          <w:sz w:val="28"/>
        </w:rPr>
      </w:pPr>
    </w:p>
    <w:p w14:paraId="3AB52029" w14:textId="77777777" w:rsidR="00A41ABB" w:rsidRPr="00A41ABB" w:rsidRDefault="00A41ABB" w:rsidP="00A41ABB">
      <w:pPr>
        <w:pStyle w:val="ListParagraph"/>
        <w:numPr>
          <w:ilvl w:val="1"/>
          <w:numId w:val="30"/>
        </w:numPr>
        <w:tabs>
          <w:tab w:val="left" w:pos="1643"/>
          <w:tab w:val="left" w:pos="1644"/>
        </w:tabs>
        <w:spacing w:line="360" w:lineRule="auto"/>
        <w:ind w:right="109"/>
        <w:jc w:val="left"/>
        <w:rPr>
          <w:vanish/>
        </w:rPr>
      </w:pPr>
    </w:p>
    <w:p w14:paraId="519F98D0" w14:textId="77777777" w:rsidR="001A4DF9" w:rsidRDefault="00E43AF8" w:rsidP="00A41ABB">
      <w:pPr>
        <w:pStyle w:val="ListParagraph"/>
        <w:numPr>
          <w:ilvl w:val="2"/>
          <w:numId w:val="30"/>
        </w:numPr>
        <w:tabs>
          <w:tab w:val="left" w:pos="1643"/>
          <w:tab w:val="left" w:pos="1644"/>
        </w:tabs>
        <w:spacing w:line="360" w:lineRule="auto"/>
        <w:ind w:left="1644" w:right="109"/>
        <w:jc w:val="left"/>
      </w:pPr>
      <w:r>
        <w:t xml:space="preserve">The Contractor must provide </w:t>
      </w:r>
      <w:r>
        <w:rPr>
          <w:b/>
        </w:rPr>
        <w:t xml:space="preserve">all </w:t>
      </w:r>
      <w:r>
        <w:rPr>
          <w:i/>
        </w:rPr>
        <w:t xml:space="preserve">Directed Enhanced Services </w:t>
      </w:r>
      <w:r>
        <w:t xml:space="preserve">(DES) </w:t>
      </w:r>
      <w:r w:rsidR="001F7821">
        <w:t>as commissioned by Commissioners</w:t>
      </w:r>
      <w:r>
        <w:t xml:space="preserve"> during the term of this Agreement as; such services to be provided within Core Hours to patients in accordance with patients’</w:t>
      </w:r>
      <w:r>
        <w:rPr>
          <w:spacing w:val="-8"/>
        </w:rPr>
        <w:t xml:space="preserve"> </w:t>
      </w:r>
      <w:r>
        <w:t>needs.</w:t>
      </w:r>
    </w:p>
    <w:p w14:paraId="72B64E2F" w14:textId="77777777" w:rsidR="00A41ABB" w:rsidRDefault="00A41ABB" w:rsidP="00A41ABB">
      <w:pPr>
        <w:pStyle w:val="ListParagraph"/>
        <w:tabs>
          <w:tab w:val="left" w:pos="1643"/>
          <w:tab w:val="left" w:pos="1644"/>
        </w:tabs>
        <w:spacing w:line="360" w:lineRule="auto"/>
        <w:ind w:left="1644" w:right="109" w:firstLine="0"/>
      </w:pPr>
    </w:p>
    <w:p w14:paraId="56E24D1F" w14:textId="77777777" w:rsidR="00A41ABB" w:rsidRDefault="00E43AF8" w:rsidP="00A41ABB">
      <w:pPr>
        <w:pStyle w:val="ListParagraph"/>
        <w:numPr>
          <w:ilvl w:val="2"/>
          <w:numId w:val="30"/>
        </w:numPr>
        <w:tabs>
          <w:tab w:val="left" w:pos="1643"/>
          <w:tab w:val="left" w:pos="1644"/>
        </w:tabs>
        <w:spacing w:line="360" w:lineRule="auto"/>
        <w:ind w:left="1644" w:right="109"/>
        <w:jc w:val="left"/>
      </w:pPr>
      <w:r>
        <w:t>The Contractor will be funded as per the agreed DES specification for each</w:t>
      </w:r>
      <w:r>
        <w:rPr>
          <w:spacing w:val="-2"/>
        </w:rPr>
        <w:t xml:space="preserve"> </w:t>
      </w:r>
      <w:r>
        <w:t>service.</w:t>
      </w:r>
    </w:p>
    <w:p w14:paraId="42B57567" w14:textId="77777777" w:rsidR="00A41ABB" w:rsidRDefault="00A41ABB" w:rsidP="00A41ABB">
      <w:pPr>
        <w:tabs>
          <w:tab w:val="left" w:pos="1643"/>
          <w:tab w:val="left" w:pos="1644"/>
        </w:tabs>
        <w:spacing w:line="360" w:lineRule="auto"/>
        <w:ind w:right="109"/>
      </w:pPr>
    </w:p>
    <w:p w14:paraId="4665D3C6" w14:textId="77777777" w:rsidR="001A4DF9" w:rsidRDefault="00E43AF8" w:rsidP="00A41ABB">
      <w:pPr>
        <w:pStyle w:val="ListParagraph"/>
        <w:numPr>
          <w:ilvl w:val="2"/>
          <w:numId w:val="30"/>
        </w:numPr>
        <w:tabs>
          <w:tab w:val="left" w:pos="1643"/>
          <w:tab w:val="left" w:pos="1644"/>
        </w:tabs>
        <w:spacing w:line="360" w:lineRule="auto"/>
        <w:ind w:left="1644" w:right="109"/>
        <w:jc w:val="left"/>
      </w:pPr>
      <w:r>
        <w:t>The Contractor</w:t>
      </w:r>
      <w:r>
        <w:rPr>
          <w:spacing w:val="-6"/>
        </w:rPr>
        <w:t xml:space="preserve"> </w:t>
      </w:r>
      <w:r>
        <w:t>must:</w:t>
      </w:r>
    </w:p>
    <w:p w14:paraId="4B7A2739" w14:textId="77777777" w:rsidR="001A4DF9" w:rsidRDefault="001A4DF9">
      <w:pPr>
        <w:pStyle w:val="BodyText"/>
        <w:spacing w:before="3"/>
        <w:ind w:firstLine="0"/>
        <w:rPr>
          <w:sz w:val="28"/>
        </w:rPr>
      </w:pPr>
    </w:p>
    <w:p w14:paraId="283F9CCF" w14:textId="77777777" w:rsidR="001A4DF9" w:rsidRDefault="00E43AF8">
      <w:pPr>
        <w:pStyle w:val="ListParagraph"/>
        <w:numPr>
          <w:ilvl w:val="3"/>
          <w:numId w:val="20"/>
        </w:numPr>
        <w:tabs>
          <w:tab w:val="left" w:pos="2380"/>
          <w:tab w:val="left" w:pos="2381"/>
        </w:tabs>
        <w:spacing w:line="360" w:lineRule="auto"/>
        <w:ind w:right="1399"/>
      </w:pPr>
      <w:r>
        <w:t>Comply with all compliance and accreditation criteria as detailed within each individual service</w:t>
      </w:r>
      <w:r>
        <w:rPr>
          <w:spacing w:val="-15"/>
        </w:rPr>
        <w:t xml:space="preserve"> </w:t>
      </w:r>
      <w:r>
        <w:t>specification;</w:t>
      </w:r>
    </w:p>
    <w:p w14:paraId="2B6F88A4" w14:textId="77777777" w:rsidR="001A4DF9" w:rsidRDefault="00E43AF8">
      <w:pPr>
        <w:pStyle w:val="ListParagraph"/>
        <w:numPr>
          <w:ilvl w:val="3"/>
          <w:numId w:val="20"/>
        </w:numPr>
        <w:tabs>
          <w:tab w:val="left" w:pos="2380"/>
          <w:tab w:val="left" w:pos="2381"/>
        </w:tabs>
        <w:spacing w:before="3" w:line="362" w:lineRule="auto"/>
        <w:ind w:right="1054"/>
      </w:pPr>
      <w:r>
        <w:t xml:space="preserve">Accept any changes or amendments to </w:t>
      </w:r>
      <w:r>
        <w:rPr>
          <w:i/>
        </w:rPr>
        <w:t xml:space="preserve">Directed Enhanced Services </w:t>
      </w:r>
      <w:r>
        <w:t>as they apply from time to time;</w:t>
      </w:r>
      <w:r>
        <w:rPr>
          <w:spacing w:val="-12"/>
        </w:rPr>
        <w:t xml:space="preserve"> </w:t>
      </w:r>
      <w:r>
        <w:t>and</w:t>
      </w:r>
    </w:p>
    <w:p w14:paraId="70D9D471" w14:textId="77777777" w:rsidR="001A4DF9" w:rsidRPr="001F7821" w:rsidRDefault="00E43AF8" w:rsidP="001F7821">
      <w:pPr>
        <w:pStyle w:val="ListParagraph"/>
        <w:numPr>
          <w:ilvl w:val="3"/>
          <w:numId w:val="20"/>
        </w:numPr>
        <w:tabs>
          <w:tab w:val="left" w:pos="2380"/>
          <w:tab w:val="left" w:pos="2381"/>
        </w:tabs>
        <w:spacing w:before="1" w:line="360" w:lineRule="auto"/>
        <w:ind w:right="724"/>
      </w:pPr>
      <w:r>
        <w:t>Notify the Commissioner clinical governance lead of all emergency admissions or deaths of patients receiving Enhanced Services, where such admission or death is or may be due to usage of drug(s) or attributable to the relevant underlying medical condition within 72 hours of the information becoming known to the</w:t>
      </w:r>
      <w:r>
        <w:rPr>
          <w:spacing w:val="-11"/>
        </w:rPr>
        <w:t xml:space="preserve"> </w:t>
      </w:r>
      <w:r>
        <w:t>Contractor.</w:t>
      </w:r>
    </w:p>
    <w:p w14:paraId="6FB7DD39" w14:textId="77777777" w:rsidR="001A4DF9" w:rsidRDefault="00E43AF8" w:rsidP="00A41ABB">
      <w:pPr>
        <w:pStyle w:val="Heading2"/>
        <w:numPr>
          <w:ilvl w:val="1"/>
          <w:numId w:val="31"/>
        </w:numPr>
        <w:tabs>
          <w:tab w:val="left" w:pos="849"/>
          <w:tab w:val="left" w:pos="850"/>
        </w:tabs>
        <w:spacing w:before="202"/>
        <w:ind w:left="849" w:hanging="749"/>
        <w:jc w:val="left"/>
        <w:rPr>
          <w:color w:val="1F487C"/>
        </w:rPr>
      </w:pPr>
      <w:r>
        <w:t>Directed Enhanced Services - Public Health</w:t>
      </w:r>
      <w:r>
        <w:rPr>
          <w:spacing w:val="-12"/>
        </w:rPr>
        <w:t xml:space="preserve"> </w:t>
      </w:r>
      <w:r>
        <w:t>England</w:t>
      </w:r>
    </w:p>
    <w:p w14:paraId="7BAEBC61" w14:textId="77777777" w:rsidR="001A4DF9" w:rsidRDefault="001A4DF9">
      <w:pPr>
        <w:pStyle w:val="BodyText"/>
        <w:spacing w:before="1"/>
        <w:ind w:firstLine="0"/>
        <w:rPr>
          <w:b/>
          <w:sz w:val="29"/>
        </w:rPr>
      </w:pPr>
    </w:p>
    <w:p w14:paraId="797DCBFF" w14:textId="77777777" w:rsidR="00CF4283" w:rsidRPr="00CF4283" w:rsidRDefault="00CF4283" w:rsidP="00CF4283">
      <w:pPr>
        <w:pStyle w:val="ListParagraph"/>
        <w:numPr>
          <w:ilvl w:val="1"/>
          <w:numId w:val="30"/>
        </w:numPr>
        <w:tabs>
          <w:tab w:val="left" w:pos="1644"/>
        </w:tabs>
        <w:spacing w:line="360" w:lineRule="auto"/>
        <w:ind w:right="109"/>
        <w:jc w:val="left"/>
        <w:rPr>
          <w:vanish/>
        </w:rPr>
      </w:pPr>
    </w:p>
    <w:p w14:paraId="6A07F217" w14:textId="77777777" w:rsidR="001A4DF9" w:rsidRDefault="00E43AF8" w:rsidP="00CF4283">
      <w:pPr>
        <w:pStyle w:val="ListParagraph"/>
        <w:numPr>
          <w:ilvl w:val="2"/>
          <w:numId w:val="30"/>
        </w:numPr>
        <w:tabs>
          <w:tab w:val="left" w:pos="1644"/>
        </w:tabs>
        <w:spacing w:line="360" w:lineRule="auto"/>
        <w:ind w:left="1644" w:right="109"/>
        <w:jc w:val="left"/>
      </w:pPr>
      <w:r>
        <w:t xml:space="preserve">The Contractor will be expected to provide </w:t>
      </w:r>
      <w:r>
        <w:rPr>
          <w:b/>
        </w:rPr>
        <w:t xml:space="preserve">all </w:t>
      </w:r>
      <w:r>
        <w:rPr>
          <w:i/>
        </w:rPr>
        <w:t xml:space="preserve">Directed Enhanced Services </w:t>
      </w:r>
      <w:r>
        <w:t>(PHDES) commissioned by Public Health England</w:t>
      </w:r>
      <w:r w:rsidR="00DE434F">
        <w:t xml:space="preserve"> (national and local) </w:t>
      </w:r>
      <w:r>
        <w:t xml:space="preserve">during the term of this contract as commissioned at such times; such services to be provided within </w:t>
      </w:r>
      <w:r>
        <w:rPr>
          <w:i/>
        </w:rPr>
        <w:t>Core Hours</w:t>
      </w:r>
      <w:r>
        <w:t>, to patients in accordance with patients’</w:t>
      </w:r>
      <w:r>
        <w:rPr>
          <w:spacing w:val="-21"/>
        </w:rPr>
        <w:t xml:space="preserve"> </w:t>
      </w:r>
      <w:r>
        <w:t>needs.</w:t>
      </w:r>
    </w:p>
    <w:p w14:paraId="4DDF5151" w14:textId="77777777" w:rsidR="001A4DF9" w:rsidRDefault="00E43AF8">
      <w:pPr>
        <w:pStyle w:val="ListParagraph"/>
        <w:numPr>
          <w:ilvl w:val="2"/>
          <w:numId w:val="20"/>
        </w:numPr>
        <w:tabs>
          <w:tab w:val="left" w:pos="1644"/>
        </w:tabs>
        <w:spacing w:before="200" w:line="360" w:lineRule="auto"/>
        <w:ind w:right="205" w:hanging="794"/>
      </w:pPr>
      <w:r>
        <w:t>Public Health England commission all n</w:t>
      </w:r>
      <w:r w:rsidR="007F220B">
        <w:t xml:space="preserve">ational </w:t>
      </w:r>
      <w:proofErr w:type="spellStart"/>
      <w:r w:rsidR="007F220B">
        <w:t>immunisation</w:t>
      </w:r>
      <w:proofErr w:type="spellEnd"/>
      <w:r w:rsidR="007F220B">
        <w:t xml:space="preserve"> </w:t>
      </w:r>
      <w:r w:rsidR="005A6AA3">
        <w:t>program</w:t>
      </w:r>
      <w:r w:rsidR="003F2B02">
        <w:t>me</w:t>
      </w:r>
      <w:r w:rsidR="005A6AA3">
        <w:t>s</w:t>
      </w:r>
      <w:r w:rsidR="007F220B">
        <w:t>.</w:t>
      </w:r>
    </w:p>
    <w:p w14:paraId="0B3F7F06" w14:textId="77777777" w:rsidR="001A4DF9" w:rsidRDefault="00E43AF8">
      <w:pPr>
        <w:pStyle w:val="ListParagraph"/>
        <w:numPr>
          <w:ilvl w:val="2"/>
          <w:numId w:val="20"/>
        </w:numPr>
        <w:tabs>
          <w:tab w:val="left" w:pos="1644"/>
        </w:tabs>
        <w:spacing w:before="205" w:line="360" w:lineRule="auto"/>
        <w:ind w:right="130" w:hanging="794"/>
      </w:pPr>
      <w:r>
        <w:t xml:space="preserve">The full range of nationally negotiated </w:t>
      </w:r>
      <w:proofErr w:type="spellStart"/>
      <w:r>
        <w:t>Immunisation</w:t>
      </w:r>
      <w:proofErr w:type="spellEnd"/>
      <w:r>
        <w:t xml:space="preserve"> Enhanced Services can be found</w:t>
      </w:r>
      <w:r>
        <w:rPr>
          <w:spacing w:val="-2"/>
        </w:rPr>
        <w:t xml:space="preserve"> </w:t>
      </w:r>
      <w:r>
        <w:t>here:</w:t>
      </w:r>
    </w:p>
    <w:p w14:paraId="1DF8C08E" w14:textId="77777777" w:rsidR="001A4DF9" w:rsidRDefault="001A4DF9">
      <w:pPr>
        <w:spacing w:line="360" w:lineRule="auto"/>
        <w:sectPr w:rsidR="001A4DF9">
          <w:pgSz w:w="11910" w:h="16840"/>
          <w:pgMar w:top="1340" w:right="1380" w:bottom="1240" w:left="1340" w:header="0" w:footer="1055" w:gutter="0"/>
          <w:cols w:space="720"/>
        </w:sectPr>
      </w:pPr>
    </w:p>
    <w:p w14:paraId="6AFFC3FA" w14:textId="77777777" w:rsidR="001A4DF9" w:rsidRDefault="008C605B">
      <w:pPr>
        <w:pStyle w:val="BodyText"/>
        <w:spacing w:before="79"/>
        <w:ind w:left="1540" w:firstLine="0"/>
      </w:pPr>
      <w:hyperlink r:id="rId15">
        <w:r w:rsidR="00E43AF8">
          <w:rPr>
            <w:u w:val="single"/>
          </w:rPr>
          <w:t>https://www.england.nhs.uk/gp/gpfv/investment/gp-contract/</w:t>
        </w:r>
      </w:hyperlink>
    </w:p>
    <w:p w14:paraId="710E3718" w14:textId="77777777" w:rsidR="001A4DF9" w:rsidRDefault="001A4DF9">
      <w:pPr>
        <w:pStyle w:val="BodyText"/>
        <w:spacing w:before="2"/>
        <w:ind w:firstLine="0"/>
        <w:rPr>
          <w:sz w:val="20"/>
        </w:rPr>
      </w:pPr>
    </w:p>
    <w:p w14:paraId="49647580" w14:textId="77777777" w:rsidR="001A4DF9" w:rsidRDefault="00E43AF8">
      <w:pPr>
        <w:pStyle w:val="ListParagraph"/>
        <w:numPr>
          <w:ilvl w:val="2"/>
          <w:numId w:val="20"/>
        </w:numPr>
        <w:tabs>
          <w:tab w:val="left" w:pos="1644"/>
        </w:tabs>
        <w:spacing w:before="93" w:line="360" w:lineRule="auto"/>
        <w:ind w:right="102" w:hanging="794"/>
      </w:pPr>
      <w:r>
        <w:t>Please also note that there are a number of additional services that receive a fee for activity (paid via CQRS) that don’</w:t>
      </w:r>
      <w:r w:rsidR="00DE434F">
        <w:t xml:space="preserve">t equate to enhanced services </w:t>
      </w:r>
      <w:r>
        <w:t>since they have been nationally negotiated into the vaccine</w:t>
      </w:r>
      <w:r>
        <w:rPr>
          <w:spacing w:val="-20"/>
        </w:rPr>
        <w:t xml:space="preserve"> </w:t>
      </w:r>
      <w:r>
        <w:t>programme.</w:t>
      </w:r>
    </w:p>
    <w:p w14:paraId="2DFC8AFD" w14:textId="77777777" w:rsidR="001A4DF9" w:rsidRDefault="00E43AF8">
      <w:pPr>
        <w:pStyle w:val="ListParagraph"/>
        <w:numPr>
          <w:ilvl w:val="2"/>
          <w:numId w:val="20"/>
        </w:numPr>
        <w:tabs>
          <w:tab w:val="left" w:pos="1644"/>
        </w:tabs>
        <w:spacing w:before="202" w:line="360" w:lineRule="auto"/>
        <w:ind w:right="98" w:hanging="794"/>
        <w:rPr>
          <w:sz w:val="24"/>
        </w:rPr>
      </w:pPr>
      <w:r>
        <w:t xml:space="preserve">Contractors are asked to note that Childhood </w:t>
      </w:r>
      <w:proofErr w:type="spellStart"/>
      <w:r>
        <w:t>Immunisations</w:t>
      </w:r>
      <w:proofErr w:type="spellEnd"/>
      <w:r>
        <w:t xml:space="preserve"> Directed Enhanced Services will require the Contractor to submit the relevant </w:t>
      </w:r>
      <w:proofErr w:type="spellStart"/>
      <w:r>
        <w:t>immunisation</w:t>
      </w:r>
      <w:proofErr w:type="spellEnd"/>
      <w:r>
        <w:t xml:space="preserve"> activity data in the manner and format required NHS England and Primary Care Support England (PCSE) to generate payments. i.e. in this instance to the use the Open Exeter (or any successor system) upload process for PCS England to </w:t>
      </w:r>
      <w:r w:rsidRPr="009E362B">
        <w:t xml:space="preserve">calculation </w:t>
      </w:r>
      <w:r w:rsidRPr="00DE434F">
        <w:t>using</w:t>
      </w:r>
      <w:r w:rsidRPr="00DE434F">
        <w:rPr>
          <w:spacing w:val="-11"/>
        </w:rPr>
        <w:t xml:space="preserve"> </w:t>
      </w:r>
      <w:r w:rsidRPr="00DE434F">
        <w:t>NHAIS</w:t>
      </w:r>
      <w:r w:rsidR="00DE434F">
        <w:t>.</w:t>
      </w:r>
    </w:p>
    <w:p w14:paraId="4C6CDD6F" w14:textId="77777777" w:rsidR="001A4DF9" w:rsidRDefault="00E43AF8">
      <w:pPr>
        <w:pStyle w:val="Heading2"/>
        <w:numPr>
          <w:ilvl w:val="1"/>
          <w:numId w:val="20"/>
        </w:numPr>
        <w:tabs>
          <w:tab w:val="left" w:pos="849"/>
          <w:tab w:val="left" w:pos="850"/>
        </w:tabs>
        <w:spacing w:before="202"/>
        <w:ind w:left="849" w:hanging="749"/>
      </w:pPr>
      <w:r>
        <w:t>Locally commissioned Community Based</w:t>
      </w:r>
      <w:r>
        <w:rPr>
          <w:spacing w:val="-9"/>
        </w:rPr>
        <w:t xml:space="preserve"> </w:t>
      </w:r>
      <w:r>
        <w:t>Services:</w:t>
      </w:r>
    </w:p>
    <w:p w14:paraId="0777B6C8" w14:textId="77777777" w:rsidR="001A4DF9" w:rsidRDefault="001A4DF9">
      <w:pPr>
        <w:pStyle w:val="BodyText"/>
        <w:spacing w:before="3"/>
        <w:ind w:firstLine="0"/>
        <w:rPr>
          <w:b/>
          <w:sz w:val="29"/>
        </w:rPr>
      </w:pPr>
    </w:p>
    <w:p w14:paraId="16ABC6C3" w14:textId="77777777" w:rsidR="001A4DF9" w:rsidRDefault="00E43AF8">
      <w:pPr>
        <w:pStyle w:val="ListParagraph"/>
        <w:numPr>
          <w:ilvl w:val="2"/>
          <w:numId w:val="20"/>
        </w:numPr>
        <w:tabs>
          <w:tab w:val="left" w:pos="1644"/>
        </w:tabs>
        <w:spacing w:before="1" w:line="360" w:lineRule="auto"/>
        <w:ind w:right="822" w:hanging="794"/>
      </w:pPr>
      <w:r>
        <w:t>Where services are not detailed within this service specification and there is an identified need within the registered population, the Contractor must ensure that registered patients have access to services commissioned locally, including but not limited to those commissioned</w:t>
      </w:r>
      <w:r>
        <w:rPr>
          <w:spacing w:val="-4"/>
        </w:rPr>
        <w:t xml:space="preserve"> </w:t>
      </w:r>
      <w:r>
        <w:t>by:</w:t>
      </w:r>
    </w:p>
    <w:p w14:paraId="56F4F1D8" w14:textId="77777777" w:rsidR="001A4DF9" w:rsidRDefault="00E43AF8">
      <w:pPr>
        <w:pStyle w:val="ListParagraph"/>
        <w:numPr>
          <w:ilvl w:val="3"/>
          <w:numId w:val="20"/>
        </w:numPr>
        <w:tabs>
          <w:tab w:val="left" w:pos="2380"/>
          <w:tab w:val="left" w:pos="2381"/>
        </w:tabs>
        <w:spacing w:before="202"/>
      </w:pPr>
      <w:r>
        <w:t>The Clinical Commissioning</w:t>
      </w:r>
      <w:r>
        <w:rPr>
          <w:spacing w:val="-11"/>
        </w:rPr>
        <w:t xml:space="preserve"> </w:t>
      </w:r>
      <w:r>
        <w:t>Group;</w:t>
      </w:r>
    </w:p>
    <w:p w14:paraId="0DEEBE7E" w14:textId="77777777" w:rsidR="001A4DF9" w:rsidRDefault="00E43AF8">
      <w:pPr>
        <w:pStyle w:val="ListParagraph"/>
        <w:numPr>
          <w:ilvl w:val="3"/>
          <w:numId w:val="20"/>
        </w:numPr>
        <w:tabs>
          <w:tab w:val="left" w:pos="2380"/>
          <w:tab w:val="left" w:pos="2381"/>
        </w:tabs>
        <w:spacing w:before="125"/>
      </w:pPr>
      <w:r>
        <w:t>The Primary Care</w:t>
      </w:r>
      <w:r>
        <w:rPr>
          <w:spacing w:val="-10"/>
        </w:rPr>
        <w:t xml:space="preserve"> </w:t>
      </w:r>
      <w:r>
        <w:t>Network</w:t>
      </w:r>
      <w:r w:rsidR="00DE434F">
        <w:t xml:space="preserve"> or Federation</w:t>
      </w:r>
      <w:r>
        <w:t>;</w:t>
      </w:r>
    </w:p>
    <w:p w14:paraId="1B0EA524" w14:textId="77777777" w:rsidR="001A4DF9" w:rsidRDefault="00E43AF8">
      <w:pPr>
        <w:pStyle w:val="ListParagraph"/>
        <w:numPr>
          <w:ilvl w:val="3"/>
          <w:numId w:val="20"/>
        </w:numPr>
        <w:tabs>
          <w:tab w:val="left" w:pos="2380"/>
          <w:tab w:val="left" w:pos="2381"/>
        </w:tabs>
        <w:spacing w:before="126"/>
      </w:pPr>
      <w:r>
        <w:t>Public Health</w:t>
      </w:r>
      <w:r>
        <w:rPr>
          <w:spacing w:val="-5"/>
        </w:rPr>
        <w:t xml:space="preserve"> </w:t>
      </w:r>
      <w:r>
        <w:t>England;</w:t>
      </w:r>
    </w:p>
    <w:p w14:paraId="1BE226DA" w14:textId="77777777" w:rsidR="001A4DF9" w:rsidRDefault="00E43AF8">
      <w:pPr>
        <w:pStyle w:val="ListParagraph"/>
        <w:numPr>
          <w:ilvl w:val="3"/>
          <w:numId w:val="20"/>
        </w:numPr>
        <w:tabs>
          <w:tab w:val="left" w:pos="2380"/>
          <w:tab w:val="left" w:pos="2381"/>
        </w:tabs>
        <w:spacing w:before="128"/>
      </w:pPr>
      <w:r>
        <w:t>The Local Authority;</w:t>
      </w:r>
      <w:r>
        <w:rPr>
          <w:spacing w:val="-4"/>
        </w:rPr>
        <w:t xml:space="preserve"> </w:t>
      </w:r>
      <w:r>
        <w:t>and</w:t>
      </w:r>
    </w:p>
    <w:p w14:paraId="4DF94BB1" w14:textId="77777777" w:rsidR="001A4DF9" w:rsidRDefault="00E43AF8">
      <w:pPr>
        <w:pStyle w:val="ListParagraph"/>
        <w:numPr>
          <w:ilvl w:val="3"/>
          <w:numId w:val="20"/>
        </w:numPr>
        <w:tabs>
          <w:tab w:val="left" w:pos="2380"/>
          <w:tab w:val="left" w:pos="2381"/>
        </w:tabs>
        <w:spacing w:before="125"/>
      </w:pPr>
      <w:r>
        <w:t>Local NHS</w:t>
      </w:r>
      <w:r>
        <w:rPr>
          <w:spacing w:val="-7"/>
        </w:rPr>
        <w:t xml:space="preserve"> </w:t>
      </w:r>
      <w:r>
        <w:t>Providers.</w:t>
      </w:r>
    </w:p>
    <w:p w14:paraId="6FD99E9D" w14:textId="77777777" w:rsidR="001A4DF9" w:rsidRDefault="001A4DF9">
      <w:pPr>
        <w:pStyle w:val="BodyText"/>
        <w:ind w:firstLine="0"/>
        <w:rPr>
          <w:sz w:val="24"/>
        </w:rPr>
      </w:pPr>
    </w:p>
    <w:p w14:paraId="0AA6DAA9" w14:textId="77777777" w:rsidR="001A4DF9" w:rsidRDefault="001A4DF9">
      <w:pPr>
        <w:pStyle w:val="BodyText"/>
        <w:spacing w:before="10"/>
        <w:ind w:firstLine="0"/>
        <w:rPr>
          <w:sz w:val="19"/>
        </w:rPr>
      </w:pPr>
    </w:p>
    <w:p w14:paraId="3E1F2EFB" w14:textId="77777777" w:rsidR="001A4DF9" w:rsidRDefault="00E43AF8">
      <w:pPr>
        <w:pStyle w:val="ListParagraph"/>
        <w:numPr>
          <w:ilvl w:val="2"/>
          <w:numId w:val="20"/>
        </w:numPr>
        <w:tabs>
          <w:tab w:val="left" w:pos="1644"/>
        </w:tabs>
        <w:spacing w:line="360" w:lineRule="auto"/>
        <w:ind w:right="543" w:hanging="794"/>
      </w:pPr>
      <w:r>
        <w:t>The Contractor will be required to adhere to all accreditation and service requirements of each service as agreed with the commissioner and any changes made to respective services from time to</w:t>
      </w:r>
      <w:r>
        <w:rPr>
          <w:spacing w:val="-24"/>
        </w:rPr>
        <w:t xml:space="preserve"> </w:t>
      </w:r>
      <w:r>
        <w:t>time.</w:t>
      </w:r>
    </w:p>
    <w:p w14:paraId="4D5A25C1" w14:textId="77777777" w:rsidR="001A4DF9" w:rsidRDefault="00E43AF8">
      <w:pPr>
        <w:pStyle w:val="Heading2"/>
        <w:numPr>
          <w:ilvl w:val="1"/>
          <w:numId w:val="20"/>
        </w:numPr>
        <w:tabs>
          <w:tab w:val="left" w:pos="849"/>
          <w:tab w:val="left" w:pos="850"/>
        </w:tabs>
        <w:spacing w:before="205"/>
        <w:ind w:left="849" w:hanging="749"/>
      </w:pPr>
      <w:r>
        <w:t>Home</w:t>
      </w:r>
      <w:r>
        <w:rPr>
          <w:spacing w:val="-4"/>
        </w:rPr>
        <w:t xml:space="preserve"> </w:t>
      </w:r>
      <w:r>
        <w:t>visits</w:t>
      </w:r>
    </w:p>
    <w:p w14:paraId="16673D66" w14:textId="77777777" w:rsidR="001A4DF9" w:rsidRDefault="001A4DF9">
      <w:pPr>
        <w:pStyle w:val="BodyText"/>
        <w:spacing w:before="2"/>
        <w:ind w:firstLine="0"/>
        <w:rPr>
          <w:b/>
          <w:sz w:val="29"/>
        </w:rPr>
      </w:pPr>
    </w:p>
    <w:p w14:paraId="11AB3532" w14:textId="77777777" w:rsidR="001A4DF9" w:rsidRDefault="00E43AF8">
      <w:pPr>
        <w:pStyle w:val="ListParagraph"/>
        <w:numPr>
          <w:ilvl w:val="2"/>
          <w:numId w:val="20"/>
        </w:numPr>
        <w:tabs>
          <w:tab w:val="left" w:pos="1644"/>
        </w:tabs>
        <w:spacing w:line="360" w:lineRule="auto"/>
        <w:ind w:right="845" w:hanging="794"/>
      </w:pPr>
      <w:r>
        <w:t xml:space="preserve">The Contractor must ensure that </w:t>
      </w:r>
      <w:r w:rsidR="002C1444">
        <w:t xml:space="preserve">home visits are made available to all Registered Patients (including Temporary Residents). Patients should have access to home visiting services as soon as practicably possible and in accordance with clinical need.  </w:t>
      </w:r>
      <w:r w:rsidR="002C1444">
        <w:lastRenderedPageBreak/>
        <w:t>The Contractor must ensure;</w:t>
      </w:r>
    </w:p>
    <w:p w14:paraId="7024690C" w14:textId="77777777" w:rsidR="001A4DF9" w:rsidRDefault="00E43AF8">
      <w:pPr>
        <w:pStyle w:val="ListParagraph"/>
        <w:numPr>
          <w:ilvl w:val="3"/>
          <w:numId w:val="20"/>
        </w:numPr>
        <w:tabs>
          <w:tab w:val="left" w:pos="2980"/>
          <w:tab w:val="left" w:pos="2981"/>
        </w:tabs>
        <w:spacing w:before="79" w:line="360" w:lineRule="auto"/>
        <w:ind w:right="1182" w:firstLine="0"/>
      </w:pPr>
      <w:r>
        <w:t>Registered Patients are informed of the timescale in which they will be visited if the agreed visit is delayed;</w:t>
      </w:r>
      <w:r>
        <w:rPr>
          <w:spacing w:val="-19"/>
        </w:rPr>
        <w:t xml:space="preserve"> </w:t>
      </w:r>
      <w:r>
        <w:t>and</w:t>
      </w:r>
    </w:p>
    <w:p w14:paraId="3FDEDFCE" w14:textId="77777777" w:rsidR="001A4DF9" w:rsidRDefault="001A4DF9">
      <w:pPr>
        <w:pStyle w:val="BodyText"/>
        <w:spacing w:before="2"/>
        <w:ind w:firstLine="0"/>
        <w:rPr>
          <w:sz w:val="33"/>
        </w:rPr>
      </w:pPr>
    </w:p>
    <w:p w14:paraId="643CB1C8" w14:textId="77777777" w:rsidR="001A4DF9" w:rsidRPr="001F7821" w:rsidRDefault="00E43AF8" w:rsidP="001F7821">
      <w:pPr>
        <w:pStyle w:val="ListParagraph"/>
        <w:numPr>
          <w:ilvl w:val="3"/>
          <w:numId w:val="20"/>
        </w:numPr>
        <w:tabs>
          <w:tab w:val="left" w:pos="2980"/>
          <w:tab w:val="left" w:pos="2981"/>
        </w:tabs>
        <w:spacing w:before="1" w:line="360" w:lineRule="auto"/>
        <w:ind w:right="830" w:firstLine="0"/>
      </w:pPr>
      <w:r>
        <w:t>Visits are made in a timely manner, according to clinical need as determined by GP acting in accordance with Good Medical</w:t>
      </w:r>
      <w:r>
        <w:rPr>
          <w:spacing w:val="-3"/>
        </w:rPr>
        <w:t xml:space="preserve"> </w:t>
      </w:r>
      <w:r>
        <w:t>Practice.</w:t>
      </w:r>
    </w:p>
    <w:p w14:paraId="077D3E98" w14:textId="77777777" w:rsidR="001A4DF9" w:rsidRDefault="001A4DF9">
      <w:pPr>
        <w:pStyle w:val="BodyText"/>
        <w:spacing w:before="7"/>
        <w:ind w:firstLine="0"/>
        <w:rPr>
          <w:sz w:val="26"/>
        </w:rPr>
      </w:pPr>
    </w:p>
    <w:p w14:paraId="6AD70723" w14:textId="77777777" w:rsidR="001A4DF9" w:rsidRDefault="00E43AF8">
      <w:pPr>
        <w:pStyle w:val="Heading2"/>
        <w:numPr>
          <w:ilvl w:val="1"/>
          <w:numId w:val="20"/>
        </w:numPr>
        <w:tabs>
          <w:tab w:val="left" w:pos="849"/>
          <w:tab w:val="left" w:pos="850"/>
        </w:tabs>
        <w:ind w:left="849" w:hanging="749"/>
      </w:pPr>
      <w:r>
        <w:t>Phlebotomy</w:t>
      </w:r>
      <w:r>
        <w:rPr>
          <w:spacing w:val="-8"/>
        </w:rPr>
        <w:t xml:space="preserve"> </w:t>
      </w:r>
      <w:r>
        <w:t>Services</w:t>
      </w:r>
    </w:p>
    <w:p w14:paraId="5639B336" w14:textId="77777777" w:rsidR="001A4DF9" w:rsidRDefault="001A4DF9">
      <w:pPr>
        <w:pStyle w:val="BodyText"/>
        <w:spacing w:before="4"/>
        <w:ind w:firstLine="0"/>
        <w:rPr>
          <w:b/>
          <w:sz w:val="29"/>
        </w:rPr>
      </w:pPr>
    </w:p>
    <w:p w14:paraId="7E9D153A" w14:textId="77777777" w:rsidR="001A4DF9" w:rsidRDefault="00E43AF8">
      <w:pPr>
        <w:pStyle w:val="ListParagraph"/>
        <w:numPr>
          <w:ilvl w:val="2"/>
          <w:numId w:val="20"/>
        </w:numPr>
        <w:tabs>
          <w:tab w:val="left" w:pos="1644"/>
        </w:tabs>
        <w:spacing w:line="360" w:lineRule="auto"/>
        <w:ind w:right="194" w:hanging="794"/>
      </w:pPr>
      <w:r>
        <w:t>The Contractor must provide a practice based phlebotomy service, ensuring that:</w:t>
      </w:r>
    </w:p>
    <w:p w14:paraId="6B444083" w14:textId="77777777" w:rsidR="001A4DF9" w:rsidRDefault="00E43AF8">
      <w:pPr>
        <w:pStyle w:val="ListParagraph"/>
        <w:numPr>
          <w:ilvl w:val="3"/>
          <w:numId w:val="20"/>
        </w:numPr>
        <w:tabs>
          <w:tab w:val="left" w:pos="2380"/>
          <w:tab w:val="left" w:pos="2381"/>
        </w:tabs>
        <w:spacing w:before="203" w:line="362" w:lineRule="auto"/>
        <w:ind w:right="447"/>
      </w:pPr>
      <w:r>
        <w:t>there are sufficient appointments available each week to meet the clinical needs of the</w:t>
      </w:r>
      <w:r>
        <w:rPr>
          <w:spacing w:val="-9"/>
        </w:rPr>
        <w:t xml:space="preserve"> </w:t>
      </w:r>
      <w:r>
        <w:t>patients;</w:t>
      </w:r>
    </w:p>
    <w:p w14:paraId="346BD7E7" w14:textId="77777777" w:rsidR="001A4DF9" w:rsidRDefault="00E43AF8">
      <w:pPr>
        <w:pStyle w:val="ListParagraph"/>
        <w:numPr>
          <w:ilvl w:val="3"/>
          <w:numId w:val="20"/>
        </w:numPr>
        <w:tabs>
          <w:tab w:val="left" w:pos="2380"/>
          <w:tab w:val="left" w:pos="2381"/>
        </w:tabs>
        <w:spacing w:before="1" w:line="360" w:lineRule="auto"/>
        <w:ind w:right="358"/>
      </w:pPr>
      <w:r>
        <w:t>all samples taken are handled appropriately and are transported to clinical lab within identified</w:t>
      </w:r>
      <w:r>
        <w:rPr>
          <w:spacing w:val="-17"/>
        </w:rPr>
        <w:t xml:space="preserve"> </w:t>
      </w:r>
      <w:r>
        <w:t>timeframes.</w:t>
      </w:r>
    </w:p>
    <w:p w14:paraId="28468B91" w14:textId="77777777" w:rsidR="001A4DF9" w:rsidRDefault="00E43AF8">
      <w:pPr>
        <w:pStyle w:val="ListParagraph"/>
        <w:numPr>
          <w:ilvl w:val="3"/>
          <w:numId w:val="20"/>
        </w:numPr>
        <w:tabs>
          <w:tab w:val="left" w:pos="2380"/>
          <w:tab w:val="left" w:pos="2381"/>
        </w:tabs>
        <w:spacing w:before="3" w:line="360" w:lineRule="auto"/>
        <w:ind w:right="229"/>
      </w:pPr>
      <w:r>
        <w:t>that the results are reviewed by a clinician and communicated to the patient in a timely manner, appropriate to the clinical</w:t>
      </w:r>
      <w:r>
        <w:rPr>
          <w:spacing w:val="-23"/>
        </w:rPr>
        <w:t xml:space="preserve"> </w:t>
      </w:r>
      <w:r>
        <w:t>need;</w:t>
      </w:r>
    </w:p>
    <w:p w14:paraId="3564FA91" w14:textId="77777777" w:rsidR="001A4DF9" w:rsidRDefault="00E43AF8" w:rsidP="005B3066">
      <w:pPr>
        <w:pStyle w:val="ListParagraph"/>
        <w:numPr>
          <w:ilvl w:val="3"/>
          <w:numId w:val="20"/>
        </w:numPr>
        <w:tabs>
          <w:tab w:val="left" w:pos="2380"/>
          <w:tab w:val="left" w:pos="2381"/>
        </w:tabs>
        <w:spacing w:before="3" w:line="360" w:lineRule="auto"/>
        <w:ind w:right="229"/>
      </w:pPr>
      <w:r>
        <w:t xml:space="preserve">that the </w:t>
      </w:r>
      <w:r w:rsidR="00D42C49">
        <w:t>patient’s</w:t>
      </w:r>
      <w:r>
        <w:t xml:space="preserve"> electronic record is updated appropriately to record the type of blood test undertaken, the result and any follow up treatment offered or required;</w:t>
      </w:r>
    </w:p>
    <w:p w14:paraId="7DED4BB0" w14:textId="77777777" w:rsidR="001A4DF9" w:rsidRDefault="001A4DF9">
      <w:pPr>
        <w:pStyle w:val="BodyText"/>
        <w:spacing w:before="7"/>
        <w:ind w:firstLine="0"/>
        <w:rPr>
          <w:sz w:val="31"/>
        </w:rPr>
      </w:pPr>
    </w:p>
    <w:p w14:paraId="137D95ED" w14:textId="77777777" w:rsidR="001A4DF9" w:rsidRDefault="00553A0B" w:rsidP="00A41ABB">
      <w:pPr>
        <w:pStyle w:val="Heading2"/>
        <w:numPr>
          <w:ilvl w:val="1"/>
          <w:numId w:val="20"/>
        </w:numPr>
        <w:tabs>
          <w:tab w:val="left" w:pos="849"/>
          <w:tab w:val="left" w:pos="850"/>
        </w:tabs>
        <w:ind w:left="849" w:hanging="749"/>
      </w:pPr>
      <w:r>
        <w:t>L</w:t>
      </w:r>
      <w:r w:rsidR="00E43AF8">
        <w:t>ong Term Condition</w:t>
      </w:r>
      <w:r w:rsidR="00E43AF8">
        <w:rPr>
          <w:spacing w:val="-8"/>
        </w:rPr>
        <w:t xml:space="preserve"> </w:t>
      </w:r>
      <w:r w:rsidR="00E43AF8">
        <w:t>Care</w:t>
      </w:r>
    </w:p>
    <w:p w14:paraId="53ED69A8" w14:textId="77777777" w:rsidR="001A4DF9" w:rsidRDefault="001A4DF9">
      <w:pPr>
        <w:pStyle w:val="BodyText"/>
        <w:ind w:firstLine="0"/>
        <w:rPr>
          <w:b/>
          <w:sz w:val="24"/>
        </w:rPr>
      </w:pPr>
    </w:p>
    <w:p w14:paraId="55FB3396" w14:textId="77777777" w:rsidR="001A4DF9" w:rsidRDefault="001A4DF9">
      <w:pPr>
        <w:pStyle w:val="BodyText"/>
        <w:spacing w:before="11"/>
        <w:ind w:firstLine="0"/>
        <w:rPr>
          <w:b/>
          <w:sz w:val="29"/>
        </w:rPr>
      </w:pPr>
    </w:p>
    <w:p w14:paraId="20F6EE5D" w14:textId="77777777" w:rsidR="001A4DF9" w:rsidRDefault="00E43AF8">
      <w:pPr>
        <w:pStyle w:val="ListParagraph"/>
        <w:numPr>
          <w:ilvl w:val="2"/>
          <w:numId w:val="20"/>
        </w:numPr>
        <w:tabs>
          <w:tab w:val="left" w:pos="1644"/>
        </w:tabs>
        <w:spacing w:line="360" w:lineRule="auto"/>
        <w:ind w:right="146" w:hanging="794"/>
      </w:pPr>
      <w:r>
        <w:t xml:space="preserve">For the purpose Long Term Condition Management the Contractor must provide care to patients who have been diagnosed as suffering from one or more chronic  </w:t>
      </w:r>
      <w:r w:rsidR="007D74D7">
        <w:t>d</w:t>
      </w:r>
      <w:r>
        <w:t>isease; and those</w:t>
      </w:r>
      <w:r>
        <w:rPr>
          <w:spacing w:val="-20"/>
        </w:rPr>
        <w:t xml:space="preserve"> </w:t>
      </w:r>
      <w:r>
        <w:t>services::</w:t>
      </w:r>
    </w:p>
    <w:p w14:paraId="3C233CB4" w14:textId="77777777" w:rsidR="001A4DF9" w:rsidRDefault="001A4DF9">
      <w:pPr>
        <w:pStyle w:val="BodyText"/>
        <w:spacing w:before="5"/>
        <w:ind w:firstLine="0"/>
        <w:rPr>
          <w:sz w:val="33"/>
        </w:rPr>
      </w:pPr>
    </w:p>
    <w:p w14:paraId="2EDC93D8" w14:textId="77777777" w:rsidR="001A4DF9" w:rsidRDefault="00E43AF8">
      <w:pPr>
        <w:pStyle w:val="ListParagraph"/>
        <w:numPr>
          <w:ilvl w:val="3"/>
          <w:numId w:val="20"/>
        </w:numPr>
        <w:tabs>
          <w:tab w:val="left" w:pos="2380"/>
          <w:tab w:val="left" w:pos="2381"/>
        </w:tabs>
      </w:pPr>
      <w:r>
        <w:t>to be delivered in the manner determined by the</w:t>
      </w:r>
      <w:r>
        <w:rPr>
          <w:spacing w:val="-17"/>
        </w:rPr>
        <w:t xml:space="preserve"> </w:t>
      </w:r>
      <w:r>
        <w:t>Contractor’s</w:t>
      </w:r>
    </w:p>
    <w:p w14:paraId="5F207FC3" w14:textId="77777777" w:rsidR="001A4DF9" w:rsidRDefault="00E43AF8">
      <w:pPr>
        <w:spacing w:before="126"/>
        <w:ind w:left="2380"/>
      </w:pPr>
      <w:r>
        <w:rPr>
          <w:i/>
        </w:rPr>
        <w:t xml:space="preserve">practice </w:t>
      </w:r>
      <w:r>
        <w:t xml:space="preserve">in discussion with the </w:t>
      </w:r>
      <w:proofErr w:type="gramStart"/>
      <w:r>
        <w:t>patient;</w:t>
      </w:r>
      <w:proofErr w:type="gramEnd"/>
    </w:p>
    <w:p w14:paraId="7CD241D0" w14:textId="77777777" w:rsidR="001A4DF9" w:rsidRDefault="001A4DF9">
      <w:pPr>
        <w:pStyle w:val="BodyText"/>
        <w:spacing w:before="3"/>
        <w:ind w:firstLine="0"/>
        <w:rPr>
          <w:sz w:val="28"/>
        </w:rPr>
      </w:pPr>
    </w:p>
    <w:p w14:paraId="2933D0EF" w14:textId="77777777" w:rsidR="001A4DF9" w:rsidRDefault="00E43AF8">
      <w:pPr>
        <w:pStyle w:val="ListParagraph"/>
        <w:numPr>
          <w:ilvl w:val="3"/>
          <w:numId w:val="20"/>
        </w:numPr>
        <w:tabs>
          <w:tab w:val="left" w:pos="2380"/>
          <w:tab w:val="left" w:pos="2381"/>
        </w:tabs>
      </w:pPr>
      <w:r>
        <w:t>appropriate ongoing treatment and care management</w:t>
      </w:r>
      <w:r>
        <w:rPr>
          <w:spacing w:val="-18"/>
        </w:rPr>
        <w:t xml:space="preserve"> </w:t>
      </w:r>
      <w:r>
        <w:t>including:</w:t>
      </w:r>
    </w:p>
    <w:p w14:paraId="43E32AC7" w14:textId="77777777" w:rsidR="001A4DF9" w:rsidRDefault="001A4DF9">
      <w:pPr>
        <w:pStyle w:val="BodyText"/>
        <w:spacing w:before="5"/>
        <w:ind w:firstLine="0"/>
        <w:rPr>
          <w:sz w:val="28"/>
        </w:rPr>
      </w:pPr>
    </w:p>
    <w:p w14:paraId="7CECF8D8" w14:textId="77777777" w:rsidR="001A4DF9" w:rsidRDefault="00E43AF8">
      <w:pPr>
        <w:pStyle w:val="ListParagraph"/>
        <w:numPr>
          <w:ilvl w:val="4"/>
          <w:numId w:val="20"/>
        </w:numPr>
        <w:tabs>
          <w:tab w:val="left" w:pos="3372"/>
          <w:tab w:val="left" w:pos="3373"/>
        </w:tabs>
        <w:spacing w:line="360" w:lineRule="auto"/>
        <w:ind w:right="460"/>
      </w:pPr>
      <w:r>
        <w:t>advice in connection with the patient’s individual health and relevant health promotion advice;</w:t>
      </w:r>
      <w:r>
        <w:rPr>
          <w:spacing w:val="-7"/>
        </w:rPr>
        <w:t xml:space="preserve"> </w:t>
      </w:r>
      <w:r>
        <w:t>and</w:t>
      </w:r>
    </w:p>
    <w:p w14:paraId="2A136D88" w14:textId="77777777" w:rsidR="001A4DF9" w:rsidRDefault="00E43AF8">
      <w:pPr>
        <w:pStyle w:val="ListParagraph"/>
        <w:numPr>
          <w:ilvl w:val="4"/>
          <w:numId w:val="20"/>
        </w:numPr>
        <w:tabs>
          <w:tab w:val="left" w:pos="3372"/>
          <w:tab w:val="left" w:pos="3373"/>
        </w:tabs>
        <w:spacing w:before="3" w:line="360" w:lineRule="auto"/>
        <w:ind w:right="289" w:hanging="879"/>
      </w:pPr>
      <w:r>
        <w:t xml:space="preserve">the referral of a patient for other services under the </w:t>
      </w:r>
      <w:r>
        <w:rPr>
          <w:i/>
        </w:rPr>
        <w:lastRenderedPageBreak/>
        <w:t>2006 Act</w:t>
      </w:r>
      <w:r>
        <w:t>;</w:t>
      </w:r>
    </w:p>
    <w:p w14:paraId="465DC602" w14:textId="77777777" w:rsidR="001A4DF9" w:rsidRDefault="00E43AF8">
      <w:pPr>
        <w:pStyle w:val="ListParagraph"/>
        <w:numPr>
          <w:ilvl w:val="3"/>
          <w:numId w:val="20"/>
        </w:numPr>
        <w:tabs>
          <w:tab w:val="left" w:pos="2502"/>
          <w:tab w:val="left" w:pos="2503"/>
        </w:tabs>
        <w:spacing w:before="3"/>
        <w:ind w:left="2502" w:hanging="842"/>
      </w:pPr>
      <w:r>
        <w:t>“management”</w:t>
      </w:r>
      <w:r>
        <w:rPr>
          <w:spacing w:val="-8"/>
        </w:rPr>
        <w:t xml:space="preserve"> </w:t>
      </w:r>
      <w:r>
        <w:t>includes:</w:t>
      </w:r>
    </w:p>
    <w:p w14:paraId="16821F22" w14:textId="77777777" w:rsidR="001A4DF9" w:rsidRDefault="001A4DF9">
      <w:pPr>
        <w:pStyle w:val="BodyText"/>
        <w:ind w:firstLine="0"/>
        <w:rPr>
          <w:sz w:val="24"/>
        </w:rPr>
      </w:pPr>
    </w:p>
    <w:p w14:paraId="18F11E1E" w14:textId="77777777" w:rsidR="001A4DF9" w:rsidRDefault="001A4DF9">
      <w:pPr>
        <w:pStyle w:val="BodyText"/>
        <w:spacing w:before="10"/>
        <w:ind w:firstLine="0"/>
        <w:rPr>
          <w:sz w:val="19"/>
        </w:rPr>
      </w:pPr>
    </w:p>
    <w:p w14:paraId="751D124D" w14:textId="77777777" w:rsidR="001A4DF9" w:rsidRDefault="00E43AF8">
      <w:pPr>
        <w:pStyle w:val="ListParagraph"/>
        <w:numPr>
          <w:ilvl w:val="4"/>
          <w:numId w:val="20"/>
        </w:numPr>
        <w:tabs>
          <w:tab w:val="left" w:pos="3372"/>
          <w:tab w:val="left" w:pos="3373"/>
        </w:tabs>
        <w:spacing w:line="360" w:lineRule="auto"/>
        <w:ind w:right="402"/>
      </w:pPr>
      <w:r>
        <w:t>offering a consultation and, where appropriate, physical examination for the purposes of identifying the need, if any, for treatment or further investigation;</w:t>
      </w:r>
      <w:r>
        <w:rPr>
          <w:spacing w:val="-15"/>
        </w:rPr>
        <w:t xml:space="preserve"> </w:t>
      </w:r>
      <w:r>
        <w:t>and</w:t>
      </w:r>
    </w:p>
    <w:p w14:paraId="77541705" w14:textId="77777777" w:rsidR="001A4DF9" w:rsidRDefault="00E43AF8">
      <w:pPr>
        <w:pStyle w:val="ListParagraph"/>
        <w:numPr>
          <w:ilvl w:val="4"/>
          <w:numId w:val="20"/>
        </w:numPr>
        <w:tabs>
          <w:tab w:val="left" w:pos="3372"/>
          <w:tab w:val="left" w:pos="3373"/>
        </w:tabs>
        <w:spacing w:before="5" w:line="360" w:lineRule="auto"/>
        <w:ind w:right="105" w:hanging="879"/>
      </w:pPr>
      <w:r>
        <w:t xml:space="preserve">making available such treatment or further investigation as is necessary and appropriate, including the referral of the patient for other services under the </w:t>
      </w:r>
      <w:r>
        <w:rPr>
          <w:i/>
        </w:rPr>
        <w:t xml:space="preserve">2006 Act </w:t>
      </w:r>
      <w:r>
        <w:t xml:space="preserve">and liaison with other </w:t>
      </w:r>
      <w:r>
        <w:rPr>
          <w:i/>
        </w:rPr>
        <w:t xml:space="preserve">health care professionals </w:t>
      </w:r>
      <w:r>
        <w:t>involved in the patient’s treatment and</w:t>
      </w:r>
      <w:r>
        <w:rPr>
          <w:spacing w:val="-11"/>
        </w:rPr>
        <w:t xml:space="preserve"> </w:t>
      </w:r>
      <w:r>
        <w:t>care.</w:t>
      </w:r>
    </w:p>
    <w:p w14:paraId="70040F2D" w14:textId="77777777" w:rsidR="001A4DF9" w:rsidRDefault="001A4DF9">
      <w:pPr>
        <w:pStyle w:val="BodyText"/>
        <w:spacing w:before="4"/>
        <w:ind w:firstLine="0"/>
        <w:rPr>
          <w:sz w:val="28"/>
        </w:rPr>
      </w:pPr>
    </w:p>
    <w:p w14:paraId="66C734FF" w14:textId="77777777" w:rsidR="001A4DF9" w:rsidRDefault="00E43AF8">
      <w:pPr>
        <w:pStyle w:val="Heading1"/>
      </w:pPr>
      <w:r>
        <w:t>PART 3 – APMS PREMIUM SERVICES</w:t>
      </w:r>
    </w:p>
    <w:p w14:paraId="0348FA06" w14:textId="77777777" w:rsidR="001A4DF9" w:rsidRDefault="001A4DF9">
      <w:pPr>
        <w:pStyle w:val="BodyText"/>
        <w:ind w:firstLine="0"/>
        <w:rPr>
          <w:b/>
          <w:sz w:val="30"/>
        </w:rPr>
      </w:pPr>
    </w:p>
    <w:p w14:paraId="21AC746D" w14:textId="77777777" w:rsidR="001A4DF9" w:rsidRDefault="001A4DF9">
      <w:pPr>
        <w:pStyle w:val="BodyText"/>
        <w:spacing w:before="8"/>
        <w:ind w:firstLine="0"/>
        <w:rPr>
          <w:b/>
          <w:sz w:val="27"/>
        </w:rPr>
      </w:pPr>
    </w:p>
    <w:p w14:paraId="6FFB2E92" w14:textId="77777777" w:rsidR="001A4DF9" w:rsidRDefault="00E43AF8">
      <w:pPr>
        <w:pStyle w:val="Heading2"/>
        <w:numPr>
          <w:ilvl w:val="1"/>
          <w:numId w:val="19"/>
        </w:numPr>
        <w:tabs>
          <w:tab w:val="left" w:pos="849"/>
          <w:tab w:val="left" w:pos="850"/>
        </w:tabs>
      </w:pPr>
      <w:r>
        <w:t>AIMS</w:t>
      </w:r>
    </w:p>
    <w:p w14:paraId="123697FE" w14:textId="77777777" w:rsidR="001A4DF9" w:rsidRDefault="001A4DF9">
      <w:pPr>
        <w:pStyle w:val="BodyText"/>
        <w:spacing w:before="4"/>
        <w:ind w:firstLine="0"/>
        <w:rPr>
          <w:b/>
          <w:sz w:val="29"/>
        </w:rPr>
      </w:pPr>
    </w:p>
    <w:p w14:paraId="5371B5FA" w14:textId="77777777" w:rsidR="001A4DF9" w:rsidRDefault="00E43AF8">
      <w:pPr>
        <w:pStyle w:val="ListParagraph"/>
        <w:numPr>
          <w:ilvl w:val="2"/>
          <w:numId w:val="19"/>
        </w:numPr>
        <w:tabs>
          <w:tab w:val="left" w:pos="1643"/>
          <w:tab w:val="left" w:pos="1644"/>
        </w:tabs>
        <w:spacing w:line="360" w:lineRule="auto"/>
        <w:ind w:right="519" w:hanging="794"/>
      </w:pPr>
      <w:r>
        <w:t>As detailed in Parts 1 and 2 of this Schedule, the Commissioner is committed to</w:t>
      </w:r>
      <w:r w:rsidR="00092869">
        <w:t xml:space="preserve"> reducing health inequalities,</w:t>
      </w:r>
      <w:r>
        <w:t xml:space="preserve"> improving patient outcomes and access to primary medical services in line with the NHS Long Term Plan and local commissioning intentions which</w:t>
      </w:r>
      <w:r>
        <w:rPr>
          <w:spacing w:val="-7"/>
        </w:rPr>
        <w:t xml:space="preserve"> </w:t>
      </w:r>
      <w:r>
        <w:t>include:</w:t>
      </w:r>
    </w:p>
    <w:p w14:paraId="4C5F1555" w14:textId="77777777" w:rsidR="001A4DF9" w:rsidRDefault="00E43AF8">
      <w:pPr>
        <w:pStyle w:val="ListParagraph"/>
        <w:numPr>
          <w:ilvl w:val="3"/>
          <w:numId w:val="19"/>
        </w:numPr>
        <w:tabs>
          <w:tab w:val="left" w:pos="2380"/>
          <w:tab w:val="left" w:pos="2381"/>
        </w:tabs>
        <w:spacing w:before="204"/>
        <w:ind w:hanging="720"/>
      </w:pPr>
      <w:r>
        <w:t>Improved appointment</w:t>
      </w:r>
      <w:r>
        <w:rPr>
          <w:spacing w:val="-4"/>
        </w:rPr>
        <w:t xml:space="preserve"> </w:t>
      </w:r>
      <w:r>
        <w:t>access;</w:t>
      </w:r>
    </w:p>
    <w:p w14:paraId="76C22BBA" w14:textId="77777777" w:rsidR="00397166" w:rsidRDefault="00397166">
      <w:pPr>
        <w:pStyle w:val="ListParagraph"/>
        <w:numPr>
          <w:ilvl w:val="3"/>
          <w:numId w:val="19"/>
        </w:numPr>
        <w:tabs>
          <w:tab w:val="left" w:pos="2380"/>
          <w:tab w:val="left" w:pos="2381"/>
        </w:tabs>
        <w:spacing w:before="204"/>
        <w:ind w:hanging="720"/>
      </w:pPr>
      <w:r>
        <w:t>Innovative use of digital technology to increase patient choice, improve access, and improve quality and outcomes</w:t>
      </w:r>
    </w:p>
    <w:p w14:paraId="12147436" w14:textId="77777777" w:rsidR="001A4DF9" w:rsidRDefault="00E43AF8">
      <w:pPr>
        <w:pStyle w:val="ListParagraph"/>
        <w:numPr>
          <w:ilvl w:val="3"/>
          <w:numId w:val="19"/>
        </w:numPr>
        <w:tabs>
          <w:tab w:val="left" w:pos="2380"/>
          <w:tab w:val="left" w:pos="2381"/>
        </w:tabs>
        <w:spacing w:before="125" w:line="360" w:lineRule="auto"/>
        <w:ind w:right="254" w:hanging="720"/>
      </w:pPr>
      <w:r>
        <w:t>Health promotion including regular patient engagement and appropriate signposting to increase patient awareness and promote self-care;</w:t>
      </w:r>
    </w:p>
    <w:p w14:paraId="35BAF5FD" w14:textId="77777777" w:rsidR="001A4DF9" w:rsidRDefault="00E43AF8">
      <w:pPr>
        <w:pStyle w:val="ListParagraph"/>
        <w:numPr>
          <w:ilvl w:val="3"/>
          <w:numId w:val="19"/>
        </w:numPr>
        <w:tabs>
          <w:tab w:val="left" w:pos="2380"/>
          <w:tab w:val="left" w:pos="2381"/>
        </w:tabs>
        <w:spacing w:before="3" w:line="360" w:lineRule="auto"/>
        <w:ind w:right="782" w:hanging="720"/>
      </w:pPr>
      <w:r>
        <w:t>Targeted clinical audit and risk assessment to identify at risk patients, early diagnosis, improved intervention and improved patient</w:t>
      </w:r>
      <w:r>
        <w:rPr>
          <w:spacing w:val="-4"/>
        </w:rPr>
        <w:t xml:space="preserve"> </w:t>
      </w:r>
      <w:r>
        <w:t>outcomes;</w:t>
      </w:r>
    </w:p>
    <w:p w14:paraId="607BB17E" w14:textId="77777777" w:rsidR="001A4DF9" w:rsidRDefault="00E43AF8">
      <w:pPr>
        <w:pStyle w:val="ListParagraph"/>
        <w:numPr>
          <w:ilvl w:val="3"/>
          <w:numId w:val="19"/>
        </w:numPr>
        <w:tabs>
          <w:tab w:val="left" w:pos="2380"/>
          <w:tab w:val="left" w:pos="2381"/>
        </w:tabs>
        <w:spacing w:before="3" w:line="362" w:lineRule="auto"/>
        <w:ind w:right="599" w:hanging="720"/>
      </w:pPr>
      <w:r>
        <w:t>Increased services within Primary Care to provide care closer to home;</w:t>
      </w:r>
    </w:p>
    <w:p w14:paraId="04550CAA" w14:textId="77777777" w:rsidR="001A4DF9" w:rsidRDefault="00E43AF8">
      <w:pPr>
        <w:pStyle w:val="ListParagraph"/>
        <w:numPr>
          <w:ilvl w:val="3"/>
          <w:numId w:val="19"/>
        </w:numPr>
        <w:tabs>
          <w:tab w:val="left" w:pos="2380"/>
          <w:tab w:val="left" w:pos="2381"/>
        </w:tabs>
        <w:ind w:hanging="720"/>
      </w:pPr>
      <w:r>
        <w:t>Improved management of Long Term</w:t>
      </w:r>
      <w:r>
        <w:rPr>
          <w:spacing w:val="-17"/>
        </w:rPr>
        <w:t xml:space="preserve"> </w:t>
      </w:r>
      <w:r>
        <w:t>Conditions;</w:t>
      </w:r>
    </w:p>
    <w:p w14:paraId="4DD379B9" w14:textId="77777777" w:rsidR="001A4DF9" w:rsidRDefault="00E43AF8">
      <w:pPr>
        <w:pStyle w:val="ListParagraph"/>
        <w:numPr>
          <w:ilvl w:val="3"/>
          <w:numId w:val="19"/>
        </w:numPr>
        <w:tabs>
          <w:tab w:val="left" w:pos="2380"/>
          <w:tab w:val="left" w:pos="2381"/>
        </w:tabs>
        <w:spacing w:before="126"/>
        <w:ind w:hanging="720"/>
      </w:pPr>
      <w:r>
        <w:t>Improved patient engagement and</w:t>
      </w:r>
      <w:r>
        <w:rPr>
          <w:spacing w:val="-18"/>
        </w:rPr>
        <w:t xml:space="preserve"> </w:t>
      </w:r>
      <w:r>
        <w:t>communication;</w:t>
      </w:r>
    </w:p>
    <w:p w14:paraId="44F18F3D" w14:textId="77777777" w:rsidR="001A4DF9" w:rsidRDefault="00E43AF8">
      <w:pPr>
        <w:pStyle w:val="ListParagraph"/>
        <w:numPr>
          <w:ilvl w:val="3"/>
          <w:numId w:val="19"/>
        </w:numPr>
        <w:tabs>
          <w:tab w:val="left" w:pos="2380"/>
          <w:tab w:val="left" w:pos="2381"/>
        </w:tabs>
        <w:spacing w:before="126"/>
        <w:ind w:hanging="720"/>
      </w:pPr>
      <w:r>
        <w:t>Monitoring, review and improvement of patient and staff</w:t>
      </w:r>
      <w:r>
        <w:rPr>
          <w:spacing w:val="-22"/>
        </w:rPr>
        <w:t xml:space="preserve"> </w:t>
      </w:r>
      <w:r>
        <w:lastRenderedPageBreak/>
        <w:t>satisfaction;</w:t>
      </w:r>
    </w:p>
    <w:p w14:paraId="0210F99F" w14:textId="77777777" w:rsidR="001A4DF9" w:rsidRDefault="001A4DF9">
      <w:pPr>
        <w:pStyle w:val="BodyText"/>
        <w:ind w:firstLine="0"/>
        <w:rPr>
          <w:sz w:val="24"/>
        </w:rPr>
      </w:pPr>
    </w:p>
    <w:p w14:paraId="6044EFCC" w14:textId="77777777" w:rsidR="005B3066" w:rsidRDefault="005B3066" w:rsidP="00F55CC1">
      <w:pPr>
        <w:pStyle w:val="Heading2"/>
        <w:tabs>
          <w:tab w:val="left" w:pos="849"/>
          <w:tab w:val="left" w:pos="850"/>
        </w:tabs>
        <w:spacing w:before="79"/>
        <w:ind w:left="0" w:firstLine="0"/>
      </w:pPr>
    </w:p>
    <w:p w14:paraId="4FB0574D" w14:textId="77777777" w:rsidR="001A4DF9" w:rsidRDefault="00E43AF8">
      <w:pPr>
        <w:pStyle w:val="Heading2"/>
        <w:numPr>
          <w:ilvl w:val="1"/>
          <w:numId w:val="19"/>
        </w:numPr>
        <w:tabs>
          <w:tab w:val="left" w:pos="849"/>
          <w:tab w:val="left" w:pos="850"/>
        </w:tabs>
        <w:spacing w:before="79"/>
      </w:pPr>
      <w:r>
        <w:t>Improved Appointment</w:t>
      </w:r>
      <w:r>
        <w:rPr>
          <w:spacing w:val="-11"/>
        </w:rPr>
        <w:t xml:space="preserve"> </w:t>
      </w:r>
      <w:r>
        <w:t>Access</w:t>
      </w:r>
    </w:p>
    <w:p w14:paraId="3B120EEC" w14:textId="77777777" w:rsidR="001A4DF9" w:rsidRDefault="001A4DF9">
      <w:pPr>
        <w:pStyle w:val="BodyText"/>
        <w:spacing w:before="1"/>
        <w:ind w:firstLine="0"/>
        <w:rPr>
          <w:b/>
          <w:sz w:val="29"/>
        </w:rPr>
      </w:pPr>
    </w:p>
    <w:p w14:paraId="3ED3476E" w14:textId="77777777" w:rsidR="001A4DF9" w:rsidRDefault="006D1776">
      <w:pPr>
        <w:pStyle w:val="Heading3"/>
        <w:numPr>
          <w:ilvl w:val="2"/>
          <w:numId w:val="19"/>
        </w:numPr>
        <w:tabs>
          <w:tab w:val="left" w:pos="1643"/>
          <w:tab w:val="left" w:pos="1644"/>
        </w:tabs>
        <w:spacing w:before="1"/>
        <w:ind w:hanging="794"/>
        <w:rPr>
          <w:u w:val="none"/>
        </w:rPr>
      </w:pPr>
      <w:r>
        <w:rPr>
          <w:u w:val="thick"/>
        </w:rPr>
        <w:t>D</w:t>
      </w:r>
      <w:r w:rsidR="00E43AF8">
        <w:rPr>
          <w:u w:val="thick"/>
        </w:rPr>
        <w:t>emand</w:t>
      </w:r>
      <w:r>
        <w:rPr>
          <w:u w:val="thick"/>
        </w:rPr>
        <w:t xml:space="preserve"> and Capacity</w:t>
      </w:r>
      <w:r w:rsidR="00E43AF8">
        <w:rPr>
          <w:u w:val="thick"/>
        </w:rPr>
        <w:t>:</w:t>
      </w:r>
    </w:p>
    <w:p w14:paraId="4A681CAE" w14:textId="77777777" w:rsidR="001A4DF9" w:rsidRDefault="001A4DF9">
      <w:pPr>
        <w:pStyle w:val="BodyText"/>
        <w:spacing w:before="6"/>
        <w:ind w:firstLine="0"/>
        <w:rPr>
          <w:b/>
          <w:sz w:val="20"/>
        </w:rPr>
      </w:pPr>
    </w:p>
    <w:p w14:paraId="17211143" w14:textId="77777777" w:rsidR="001A4DF9" w:rsidRDefault="00E43AF8">
      <w:pPr>
        <w:pStyle w:val="BodyText"/>
        <w:spacing w:before="94"/>
        <w:ind w:left="1643" w:firstLine="0"/>
      </w:pPr>
      <w:r>
        <w:t>The Contractor must</w:t>
      </w:r>
    </w:p>
    <w:p w14:paraId="6A9FE6D8" w14:textId="77777777" w:rsidR="001A4DF9" w:rsidRDefault="001A4DF9">
      <w:pPr>
        <w:pStyle w:val="BodyText"/>
        <w:ind w:firstLine="0"/>
        <w:rPr>
          <w:sz w:val="24"/>
        </w:rPr>
      </w:pPr>
    </w:p>
    <w:p w14:paraId="1367CC74" w14:textId="77777777" w:rsidR="001A4DF9" w:rsidRDefault="001A4DF9">
      <w:pPr>
        <w:pStyle w:val="BodyText"/>
        <w:ind w:firstLine="0"/>
      </w:pPr>
    </w:p>
    <w:p w14:paraId="101B4BC5" w14:textId="77777777" w:rsidR="001A4DF9" w:rsidRDefault="00E43AF8">
      <w:pPr>
        <w:pStyle w:val="ListParagraph"/>
        <w:numPr>
          <w:ilvl w:val="3"/>
          <w:numId w:val="19"/>
        </w:numPr>
        <w:tabs>
          <w:tab w:val="left" w:pos="2380"/>
          <w:tab w:val="left" w:pos="2381"/>
        </w:tabs>
        <w:spacing w:line="360" w:lineRule="auto"/>
        <w:ind w:right="723" w:hanging="720"/>
      </w:pPr>
      <w:r>
        <w:t>Undertake a demand and capacity audit within 2 months from commencement date and will be required to report back on the results at the first Contract Review Meeting set up in line with Schedule 6 to this</w:t>
      </w:r>
      <w:r>
        <w:rPr>
          <w:spacing w:val="-11"/>
        </w:rPr>
        <w:t xml:space="preserve"> </w:t>
      </w:r>
      <w:r>
        <w:t>Agreement.</w:t>
      </w:r>
    </w:p>
    <w:p w14:paraId="02367EF1" w14:textId="77777777" w:rsidR="001A4DF9" w:rsidRDefault="001A4DF9">
      <w:pPr>
        <w:pStyle w:val="BodyText"/>
        <w:spacing w:before="5"/>
        <w:ind w:firstLine="0"/>
        <w:rPr>
          <w:sz w:val="33"/>
        </w:rPr>
      </w:pPr>
    </w:p>
    <w:p w14:paraId="7FB083C4" w14:textId="77777777" w:rsidR="001A4DF9" w:rsidRDefault="00E43AF8">
      <w:pPr>
        <w:pStyle w:val="ListParagraph"/>
        <w:numPr>
          <w:ilvl w:val="3"/>
          <w:numId w:val="19"/>
        </w:numPr>
        <w:tabs>
          <w:tab w:val="left" w:pos="2380"/>
          <w:tab w:val="left" w:pos="2381"/>
        </w:tabs>
        <w:spacing w:line="360" w:lineRule="auto"/>
        <w:ind w:right="646" w:hanging="720"/>
      </w:pPr>
      <w:r>
        <w:t>Thereafter the contractor must repeat such audits at regular intervals (to be no more than 6 months apart) to understand the changing needs of the registered</w:t>
      </w:r>
      <w:r>
        <w:rPr>
          <w:spacing w:val="-17"/>
        </w:rPr>
        <w:t xml:space="preserve"> </w:t>
      </w:r>
      <w:r>
        <w:t>population.</w:t>
      </w:r>
    </w:p>
    <w:p w14:paraId="31BBFA75" w14:textId="77777777" w:rsidR="001A4DF9" w:rsidRDefault="001A4DF9">
      <w:pPr>
        <w:pStyle w:val="BodyText"/>
        <w:spacing w:before="2"/>
        <w:ind w:firstLine="0"/>
        <w:rPr>
          <w:sz w:val="33"/>
        </w:rPr>
      </w:pPr>
    </w:p>
    <w:p w14:paraId="1384157A" w14:textId="77777777" w:rsidR="001A4DF9" w:rsidRDefault="00E43AF8">
      <w:pPr>
        <w:pStyle w:val="ListParagraph"/>
        <w:numPr>
          <w:ilvl w:val="3"/>
          <w:numId w:val="19"/>
        </w:numPr>
        <w:tabs>
          <w:tab w:val="left" w:pos="2380"/>
          <w:tab w:val="left" w:pos="2381"/>
        </w:tabs>
        <w:ind w:hanging="720"/>
      </w:pPr>
      <w:r>
        <w:t>Ensure that clinical provision across</w:t>
      </w:r>
      <w:r>
        <w:rPr>
          <w:spacing w:val="-7"/>
        </w:rPr>
        <w:t xml:space="preserve"> </w:t>
      </w:r>
      <w:r>
        <w:t>the</w:t>
      </w:r>
    </w:p>
    <w:p w14:paraId="4D389AEC" w14:textId="77777777" w:rsidR="001A4DF9" w:rsidRDefault="00E43AF8">
      <w:pPr>
        <w:pStyle w:val="BodyText"/>
        <w:spacing w:before="125" w:line="360" w:lineRule="auto"/>
        <w:ind w:left="2380" w:right="1294" w:firstLine="0"/>
      </w:pPr>
      <w:r>
        <w:t>identified core hours is adjusted and aligned to meet the changing needs of the registered population accordingly.</w:t>
      </w:r>
    </w:p>
    <w:p w14:paraId="0F9C3305" w14:textId="77777777" w:rsidR="001A4DF9" w:rsidRDefault="001A4DF9">
      <w:pPr>
        <w:pStyle w:val="BodyText"/>
        <w:ind w:firstLine="0"/>
        <w:rPr>
          <w:sz w:val="24"/>
        </w:rPr>
      </w:pPr>
    </w:p>
    <w:p w14:paraId="765DEDC7" w14:textId="77777777" w:rsidR="001A4DF9" w:rsidRDefault="001A4DF9">
      <w:pPr>
        <w:pStyle w:val="BodyText"/>
        <w:spacing w:before="9"/>
        <w:ind w:firstLine="0"/>
        <w:rPr>
          <w:sz w:val="19"/>
        </w:rPr>
      </w:pPr>
    </w:p>
    <w:p w14:paraId="0C77D685" w14:textId="77777777" w:rsidR="001A4DF9" w:rsidRDefault="001A4DF9">
      <w:pPr>
        <w:pStyle w:val="BodyText"/>
        <w:spacing w:before="7"/>
        <w:ind w:firstLine="0"/>
        <w:rPr>
          <w:sz w:val="20"/>
        </w:rPr>
      </w:pPr>
    </w:p>
    <w:p w14:paraId="6C6D5D18" w14:textId="77777777" w:rsidR="001A4DF9" w:rsidRDefault="00E43AF8">
      <w:pPr>
        <w:pStyle w:val="Heading2"/>
        <w:numPr>
          <w:ilvl w:val="1"/>
          <w:numId w:val="19"/>
        </w:numPr>
        <w:tabs>
          <w:tab w:val="left" w:pos="849"/>
          <w:tab w:val="left" w:pos="850"/>
        </w:tabs>
        <w:spacing w:before="92"/>
      </w:pPr>
      <w:r>
        <w:t>Health Promotion to prevent disease and improve</w:t>
      </w:r>
      <w:r>
        <w:rPr>
          <w:spacing w:val="-13"/>
        </w:rPr>
        <w:t xml:space="preserve"> </w:t>
      </w:r>
      <w:r>
        <w:t>self-care</w:t>
      </w:r>
    </w:p>
    <w:p w14:paraId="3A994513" w14:textId="77777777" w:rsidR="001A4DF9" w:rsidRDefault="001A4DF9">
      <w:pPr>
        <w:pStyle w:val="BodyText"/>
        <w:ind w:firstLine="0"/>
        <w:rPr>
          <w:b/>
          <w:sz w:val="26"/>
        </w:rPr>
      </w:pPr>
    </w:p>
    <w:p w14:paraId="24FBBE59" w14:textId="77777777" w:rsidR="00C84FE5" w:rsidRDefault="00C84FE5" w:rsidP="00C84FE5">
      <w:pPr>
        <w:pStyle w:val="ListParagraph"/>
        <w:numPr>
          <w:ilvl w:val="2"/>
          <w:numId w:val="19"/>
        </w:numPr>
        <w:tabs>
          <w:tab w:val="left" w:pos="1643"/>
          <w:tab w:val="left" w:pos="1644"/>
        </w:tabs>
        <w:spacing w:before="192" w:line="360" w:lineRule="auto"/>
        <w:ind w:right="119" w:hanging="794"/>
      </w:pPr>
      <w:r>
        <w:t xml:space="preserve">The NHS Long Term Plan </w:t>
      </w:r>
      <w:proofErr w:type="spellStart"/>
      <w:r>
        <w:t>recognises</w:t>
      </w:r>
      <w:proofErr w:type="spellEnd"/>
      <w:r>
        <w:t xml:space="preserve"> that the </w:t>
      </w:r>
      <w:r w:rsidRPr="00B1539F">
        <w:rPr>
          <w:spacing w:val="-2"/>
        </w:rPr>
        <w:t xml:space="preserve">NHS </w:t>
      </w:r>
      <w:r>
        <w:t>will need to increase its contribution to tackling some of the most significant causes of ill health. This will require new actions to help support people address ‘wider determinants of health’ and to improve lifestyle modification to further mitigate the risk arising from patient behaviour on their long-term health. The programme should focus on the communities and groups of people most affected by these</w:t>
      </w:r>
      <w:r w:rsidRPr="00B1539F">
        <w:rPr>
          <w:spacing w:val="-6"/>
        </w:rPr>
        <w:t xml:space="preserve"> </w:t>
      </w:r>
      <w:r>
        <w:t>challenges.</w:t>
      </w:r>
    </w:p>
    <w:p w14:paraId="68C22B01" w14:textId="77777777" w:rsidR="00C84FE5" w:rsidRDefault="00C84FE5" w:rsidP="00C84FE5">
      <w:pPr>
        <w:pStyle w:val="ListParagraph"/>
        <w:numPr>
          <w:ilvl w:val="2"/>
          <w:numId w:val="19"/>
        </w:numPr>
        <w:tabs>
          <w:tab w:val="left" w:pos="1643"/>
          <w:tab w:val="left" w:pos="1644"/>
        </w:tabs>
        <w:spacing w:before="192" w:line="360" w:lineRule="auto"/>
        <w:ind w:right="119" w:hanging="794"/>
      </w:pPr>
      <w:r>
        <w:t>Primary care is well placed to promote healthy lifestyles through their interactions with local people. This is sometimes referred to as MECC – making every contact count.</w:t>
      </w:r>
    </w:p>
    <w:p w14:paraId="7BF8BAEC" w14:textId="77777777" w:rsidR="00C84FE5" w:rsidRDefault="00C84FE5" w:rsidP="00C84FE5">
      <w:pPr>
        <w:pStyle w:val="ListParagraph"/>
        <w:numPr>
          <w:ilvl w:val="2"/>
          <w:numId w:val="19"/>
        </w:numPr>
        <w:tabs>
          <w:tab w:val="left" w:pos="1701"/>
          <w:tab w:val="left" w:pos="1702"/>
        </w:tabs>
        <w:spacing w:before="202" w:line="360" w:lineRule="auto"/>
        <w:ind w:right="104" w:hanging="794"/>
      </w:pPr>
      <w:r>
        <w:lastRenderedPageBreak/>
        <w:t xml:space="preserve">West Leicestershire CCG acknowledges that without supporting changes in lifestyle, in conjunction with </w:t>
      </w:r>
      <w:r w:rsidR="00A261DB">
        <w:t xml:space="preserve">the increase of multimorbidity and </w:t>
      </w:r>
      <w:r>
        <w:t>an aging population, the demand on all areas of the healthcare system will continue to increase. The Contractor should be able to demonstrate an effective approach to supporting lifestyle modification, which would result in a reduction in disease severity, and the use of medication. Areas of attention might include (but not limited</w:t>
      </w:r>
      <w:r>
        <w:rPr>
          <w:spacing w:val="-17"/>
        </w:rPr>
        <w:t xml:space="preserve"> </w:t>
      </w:r>
      <w:r>
        <w:t>to);</w:t>
      </w:r>
    </w:p>
    <w:p w14:paraId="1027EFB7" w14:textId="77777777" w:rsidR="00A261DB" w:rsidRDefault="00A261DB" w:rsidP="00C84FE5">
      <w:pPr>
        <w:pStyle w:val="ListParagraph"/>
        <w:numPr>
          <w:ilvl w:val="3"/>
          <w:numId w:val="19"/>
        </w:numPr>
        <w:tabs>
          <w:tab w:val="left" w:pos="2381"/>
        </w:tabs>
        <w:spacing w:before="202" w:line="360" w:lineRule="auto"/>
        <w:ind w:right="326" w:hanging="720"/>
        <w:jc w:val="both"/>
      </w:pPr>
      <w:r>
        <w:t>Onset of avoidable disease</w:t>
      </w:r>
      <w:r w:rsidR="00BB5607">
        <w:t xml:space="preserve"> </w:t>
      </w:r>
    </w:p>
    <w:p w14:paraId="6723FC3F" w14:textId="77777777" w:rsidR="00C84FE5" w:rsidRDefault="00C84FE5" w:rsidP="00C84FE5">
      <w:pPr>
        <w:pStyle w:val="ListParagraph"/>
        <w:numPr>
          <w:ilvl w:val="3"/>
          <w:numId w:val="19"/>
        </w:numPr>
        <w:tabs>
          <w:tab w:val="left" w:pos="2381"/>
        </w:tabs>
        <w:spacing w:before="202" w:line="360" w:lineRule="auto"/>
        <w:ind w:right="326" w:hanging="720"/>
        <w:jc w:val="both"/>
      </w:pPr>
      <w:r>
        <w:t>Addictive behaviour - with focus on those that smoke, drink alcohol to excess, and use drugs to modify response to life’s</w:t>
      </w:r>
      <w:r>
        <w:rPr>
          <w:spacing w:val="-16"/>
        </w:rPr>
        <w:t xml:space="preserve"> </w:t>
      </w:r>
      <w:r>
        <w:t>stress.</w:t>
      </w:r>
    </w:p>
    <w:p w14:paraId="6A90E2A3" w14:textId="77777777" w:rsidR="00C84FE5" w:rsidRDefault="00C84FE5" w:rsidP="00C84FE5">
      <w:pPr>
        <w:pStyle w:val="ListParagraph"/>
        <w:numPr>
          <w:ilvl w:val="3"/>
          <w:numId w:val="19"/>
        </w:numPr>
        <w:tabs>
          <w:tab w:val="left" w:pos="2381"/>
        </w:tabs>
        <w:spacing w:before="202" w:line="360" w:lineRule="auto"/>
        <w:ind w:right="326" w:hanging="720"/>
        <w:jc w:val="both"/>
      </w:pPr>
      <w:r>
        <w:t>Help to manage stress, including insomnia using e.g. ‘Five Ways to Wellbeing’ (</w:t>
      </w:r>
      <w:hyperlink r:id="rId16" w:history="1">
        <w:r>
          <w:rPr>
            <w:rStyle w:val="Hyperlink"/>
          </w:rPr>
          <w:t>https://www.nhs.uk/conditions/stress-anxiety-depression/improve-mental-wellbeing/</w:t>
        </w:r>
      </w:hyperlink>
      <w:r>
        <w:t>)</w:t>
      </w:r>
    </w:p>
    <w:p w14:paraId="53537AAE" w14:textId="77777777" w:rsidR="00C84FE5" w:rsidRDefault="00C84FE5" w:rsidP="00C84FE5">
      <w:pPr>
        <w:pStyle w:val="ListParagraph"/>
        <w:numPr>
          <w:ilvl w:val="3"/>
          <w:numId w:val="19"/>
        </w:numPr>
        <w:tabs>
          <w:tab w:val="left" w:pos="2380"/>
          <w:tab w:val="left" w:pos="2381"/>
        </w:tabs>
        <w:spacing w:before="3" w:line="362" w:lineRule="auto"/>
        <w:ind w:right="340" w:hanging="720"/>
      </w:pPr>
      <w:r>
        <w:t>Nutrition &amp; weight management with focus on the pre-diabetic and malnourished</w:t>
      </w:r>
    </w:p>
    <w:p w14:paraId="44963B87" w14:textId="77777777" w:rsidR="00C84FE5" w:rsidRDefault="00C84FE5" w:rsidP="00C84FE5">
      <w:pPr>
        <w:pStyle w:val="ListParagraph"/>
        <w:numPr>
          <w:ilvl w:val="3"/>
          <w:numId w:val="19"/>
        </w:numPr>
        <w:tabs>
          <w:tab w:val="left" w:pos="2380"/>
          <w:tab w:val="left" w:pos="2381"/>
        </w:tabs>
        <w:spacing w:before="1" w:line="360" w:lineRule="auto"/>
        <w:ind w:right="172" w:hanging="720"/>
      </w:pPr>
      <w:r>
        <w:t>Improved identification of early disease through uptake of screening programmes</w:t>
      </w:r>
    </w:p>
    <w:p w14:paraId="52768D79" w14:textId="77777777" w:rsidR="00C84FE5" w:rsidRDefault="00C84FE5" w:rsidP="00C84FE5">
      <w:pPr>
        <w:pStyle w:val="ListParagraph"/>
        <w:numPr>
          <w:ilvl w:val="3"/>
          <w:numId w:val="19"/>
        </w:numPr>
        <w:tabs>
          <w:tab w:val="left" w:pos="2380"/>
          <w:tab w:val="left" w:pos="2381"/>
        </w:tabs>
        <w:spacing w:before="3" w:line="360" w:lineRule="auto"/>
        <w:ind w:right="376" w:hanging="720"/>
      </w:pPr>
      <w:r>
        <w:t xml:space="preserve">Improved health in children and adolescents to include increased uptake of vaccination programmes, early identification of those ‘at risk’ and management of childhood development. </w:t>
      </w:r>
    </w:p>
    <w:p w14:paraId="291E3639" w14:textId="77777777" w:rsidR="00C84FE5" w:rsidRDefault="00C84FE5" w:rsidP="00C84FE5">
      <w:pPr>
        <w:pStyle w:val="ListParagraph"/>
        <w:numPr>
          <w:ilvl w:val="3"/>
          <w:numId w:val="19"/>
        </w:numPr>
        <w:tabs>
          <w:tab w:val="left" w:pos="2380"/>
          <w:tab w:val="left" w:pos="2381"/>
        </w:tabs>
        <w:spacing w:before="3" w:line="360" w:lineRule="auto"/>
        <w:ind w:right="376" w:hanging="720"/>
      </w:pPr>
      <w:r>
        <w:t>Attention to education and support in respect of sexual health is also be a point of</w:t>
      </w:r>
      <w:r>
        <w:rPr>
          <w:spacing w:val="-2"/>
        </w:rPr>
        <w:t xml:space="preserve"> </w:t>
      </w:r>
      <w:r>
        <w:t>focus.</w:t>
      </w:r>
    </w:p>
    <w:p w14:paraId="0712E554" w14:textId="77777777" w:rsidR="00C84FE5" w:rsidRDefault="00C84FE5" w:rsidP="00C84FE5">
      <w:pPr>
        <w:pStyle w:val="ListParagraph"/>
        <w:numPr>
          <w:ilvl w:val="3"/>
          <w:numId w:val="19"/>
        </w:numPr>
        <w:tabs>
          <w:tab w:val="left" w:pos="2380"/>
          <w:tab w:val="left" w:pos="2381"/>
        </w:tabs>
        <w:spacing w:before="3" w:line="360" w:lineRule="auto"/>
        <w:ind w:right="376" w:hanging="720"/>
      </w:pPr>
      <w:r>
        <w:t>Falls avoidance programmes</w:t>
      </w:r>
    </w:p>
    <w:p w14:paraId="7AF478F7" w14:textId="77777777" w:rsidR="001A4DF9" w:rsidRDefault="001A4DF9">
      <w:pPr>
        <w:pStyle w:val="BodyText"/>
        <w:ind w:firstLine="0"/>
        <w:rPr>
          <w:sz w:val="24"/>
        </w:rPr>
      </w:pPr>
    </w:p>
    <w:p w14:paraId="0FD19771" w14:textId="77777777" w:rsidR="001A4DF9" w:rsidRDefault="001A4DF9">
      <w:pPr>
        <w:pStyle w:val="BodyText"/>
        <w:ind w:firstLine="0"/>
        <w:rPr>
          <w:sz w:val="19"/>
        </w:rPr>
      </w:pPr>
    </w:p>
    <w:p w14:paraId="76AB7954" w14:textId="77777777" w:rsidR="00C84FE5" w:rsidRDefault="00C84FE5" w:rsidP="00C84FE5">
      <w:pPr>
        <w:pStyle w:val="ListParagraph"/>
        <w:numPr>
          <w:ilvl w:val="2"/>
          <w:numId w:val="19"/>
        </w:numPr>
        <w:tabs>
          <w:tab w:val="left" w:pos="1643"/>
          <w:tab w:val="left" w:pos="1644"/>
        </w:tabs>
        <w:spacing w:line="360" w:lineRule="auto"/>
        <w:ind w:right="166" w:hanging="794"/>
      </w:pPr>
      <w:r>
        <w:t>The Contractor must work with its registered population, the Commissioner, the Federation, Primary Care Network, Public Health England, Community Services, health and social care and other local stakeholders including the Voluntary Sector; to develop and implement initiatives which promote healthier lifestyles, increase patient’s knowledge and</w:t>
      </w:r>
      <w:r>
        <w:rPr>
          <w:spacing w:val="-20"/>
        </w:rPr>
        <w:t xml:space="preserve"> </w:t>
      </w:r>
      <w:r>
        <w:t>self-care. This can include (but not limited to):</w:t>
      </w:r>
    </w:p>
    <w:p w14:paraId="2B5A7CF5" w14:textId="77777777" w:rsidR="00C84FE5" w:rsidRDefault="00C84FE5" w:rsidP="00C84FE5">
      <w:pPr>
        <w:pStyle w:val="BodyText"/>
        <w:spacing w:before="204"/>
        <w:ind w:left="1660" w:firstLine="0"/>
      </w:pPr>
    </w:p>
    <w:p w14:paraId="49789D24" w14:textId="77777777" w:rsidR="00C84FE5" w:rsidRDefault="00C84FE5" w:rsidP="00C84FE5">
      <w:pPr>
        <w:pStyle w:val="ListParagraph"/>
        <w:numPr>
          <w:ilvl w:val="3"/>
          <w:numId w:val="19"/>
        </w:numPr>
        <w:tabs>
          <w:tab w:val="left" w:pos="2380"/>
          <w:tab w:val="left" w:pos="2381"/>
        </w:tabs>
        <w:spacing w:before="79" w:line="360" w:lineRule="auto"/>
        <w:ind w:right="1354" w:hanging="720"/>
      </w:pPr>
      <w:r>
        <w:t>Advice &amp; guidance provided to the patient during or after consultation;</w:t>
      </w:r>
    </w:p>
    <w:p w14:paraId="33315BA0" w14:textId="77777777" w:rsidR="00C84FE5" w:rsidRDefault="00C84FE5" w:rsidP="00C84FE5">
      <w:pPr>
        <w:pStyle w:val="ListParagraph"/>
        <w:numPr>
          <w:ilvl w:val="3"/>
          <w:numId w:val="19"/>
        </w:numPr>
        <w:tabs>
          <w:tab w:val="left" w:pos="2380"/>
          <w:tab w:val="left" w:pos="2381"/>
        </w:tabs>
        <w:spacing w:before="3"/>
        <w:ind w:hanging="720"/>
      </w:pPr>
      <w:r>
        <w:lastRenderedPageBreak/>
        <w:t>Patient communications, via: Website, letter, leaflets, SMS</w:t>
      </w:r>
      <w:r>
        <w:rPr>
          <w:spacing w:val="-16"/>
        </w:rPr>
        <w:t xml:space="preserve"> </w:t>
      </w:r>
      <w:r>
        <w:t>etc.</w:t>
      </w:r>
    </w:p>
    <w:p w14:paraId="0794D209" w14:textId="77777777" w:rsidR="00C84FE5" w:rsidRDefault="00C84FE5" w:rsidP="00C84FE5">
      <w:pPr>
        <w:pStyle w:val="ListParagraph"/>
        <w:numPr>
          <w:ilvl w:val="3"/>
          <w:numId w:val="19"/>
        </w:numPr>
        <w:tabs>
          <w:tab w:val="left" w:pos="2380"/>
          <w:tab w:val="left" w:pos="2381"/>
        </w:tabs>
        <w:spacing w:before="126" w:line="360" w:lineRule="auto"/>
        <w:ind w:right="203" w:hanging="720"/>
      </w:pPr>
      <w:r>
        <w:t>Invitation to health-promotion clinics or health promotion events held in the</w:t>
      </w:r>
      <w:r>
        <w:rPr>
          <w:spacing w:val="-4"/>
        </w:rPr>
        <w:t xml:space="preserve"> </w:t>
      </w:r>
      <w:r>
        <w:t>practice;</w:t>
      </w:r>
    </w:p>
    <w:p w14:paraId="734A4CA1" w14:textId="77777777" w:rsidR="00C84FE5" w:rsidRDefault="00C84FE5" w:rsidP="00C84FE5">
      <w:pPr>
        <w:pStyle w:val="ListParagraph"/>
        <w:numPr>
          <w:ilvl w:val="3"/>
          <w:numId w:val="19"/>
        </w:numPr>
        <w:tabs>
          <w:tab w:val="left" w:pos="2380"/>
          <w:tab w:val="left" w:pos="2381"/>
        </w:tabs>
        <w:spacing w:before="5" w:line="360" w:lineRule="auto"/>
        <w:ind w:right="827" w:hanging="720"/>
      </w:pPr>
      <w:r>
        <w:t>Appropriate signposting to other healthcare providers and into community schemes to support learning and</w:t>
      </w:r>
      <w:r>
        <w:rPr>
          <w:spacing w:val="-9"/>
        </w:rPr>
        <w:t xml:space="preserve"> </w:t>
      </w:r>
      <w:r>
        <w:t>self-care.</w:t>
      </w:r>
    </w:p>
    <w:p w14:paraId="046AA086" w14:textId="77777777" w:rsidR="00C84FE5" w:rsidRDefault="00C84FE5" w:rsidP="00C84FE5">
      <w:pPr>
        <w:pStyle w:val="ListParagraph"/>
        <w:tabs>
          <w:tab w:val="left" w:pos="2380"/>
          <w:tab w:val="left" w:pos="2381"/>
        </w:tabs>
        <w:spacing w:before="5" w:line="360" w:lineRule="auto"/>
        <w:ind w:right="827" w:firstLine="0"/>
      </w:pPr>
    </w:p>
    <w:p w14:paraId="099CD4AD" w14:textId="77777777" w:rsidR="00C84FE5" w:rsidRDefault="00C84FE5" w:rsidP="00C84FE5">
      <w:pPr>
        <w:pStyle w:val="ListParagraph"/>
        <w:numPr>
          <w:ilvl w:val="2"/>
          <w:numId w:val="19"/>
        </w:numPr>
        <w:tabs>
          <w:tab w:val="left" w:pos="1643"/>
          <w:tab w:val="left" w:pos="1644"/>
        </w:tabs>
        <w:spacing w:before="192" w:line="360" w:lineRule="auto"/>
        <w:ind w:right="119"/>
      </w:pPr>
      <w:r>
        <w:t>Primary care also has huge potential to help address the ‘wider determinants of health’ i.e. those non-medical causes of ill-health e.g. debt, poor housing, unemployment. This can be facilitated through ‘social prescribing’ and linking health services to wider community assets.</w:t>
      </w:r>
    </w:p>
    <w:p w14:paraId="6097B9D3" w14:textId="77777777" w:rsidR="00C84FE5" w:rsidRDefault="00C84FE5" w:rsidP="00C84FE5">
      <w:pPr>
        <w:pStyle w:val="ListParagraph"/>
        <w:numPr>
          <w:ilvl w:val="2"/>
          <w:numId w:val="19"/>
        </w:numPr>
        <w:tabs>
          <w:tab w:val="left" w:pos="1643"/>
          <w:tab w:val="left" w:pos="1644"/>
        </w:tabs>
        <w:spacing w:before="192" w:line="360" w:lineRule="auto"/>
        <w:ind w:right="119"/>
      </w:pPr>
      <w:r>
        <w:t xml:space="preserve">Social prescribing is designed to support people with social, emotional or practical needs, and schemes often target vulnerable groups, involving various activities that are typically provided by statutory, voluntary and community sector </w:t>
      </w:r>
      <w:proofErr w:type="spellStart"/>
      <w:r>
        <w:t>organisations</w:t>
      </w:r>
      <w:proofErr w:type="spellEnd"/>
      <w:r>
        <w:t xml:space="preserve"> including the local authority (for advice on housing, debt, unemployment etc.), arts groups, gardening, cookery and sports groups.</w:t>
      </w:r>
    </w:p>
    <w:p w14:paraId="37C0D0B5" w14:textId="77777777" w:rsidR="00C84FE5" w:rsidRDefault="00C84FE5" w:rsidP="00C84FE5">
      <w:pPr>
        <w:pStyle w:val="ListParagraph"/>
        <w:numPr>
          <w:ilvl w:val="2"/>
          <w:numId w:val="19"/>
        </w:numPr>
        <w:tabs>
          <w:tab w:val="left" w:pos="1643"/>
          <w:tab w:val="left" w:pos="1644"/>
        </w:tabs>
        <w:spacing w:before="192" w:line="360" w:lineRule="auto"/>
        <w:ind w:right="119"/>
      </w:pPr>
      <w:r>
        <w:t>Social prescribing link workers embedded in primary care can empower people to take control of their health and wellbeing through referral to non-medical interventions and services, connecting people to community groups and statutory services for practical and emotional support.</w:t>
      </w:r>
    </w:p>
    <w:p w14:paraId="7B138FA9" w14:textId="77777777" w:rsidR="00C84FE5" w:rsidRDefault="00C84FE5" w:rsidP="001F7821">
      <w:pPr>
        <w:pStyle w:val="ListParagraph"/>
        <w:numPr>
          <w:ilvl w:val="2"/>
          <w:numId w:val="19"/>
        </w:numPr>
        <w:tabs>
          <w:tab w:val="left" w:pos="1643"/>
          <w:tab w:val="left" w:pos="1644"/>
        </w:tabs>
        <w:spacing w:before="192" w:line="360" w:lineRule="auto"/>
        <w:ind w:right="119"/>
      </w:pPr>
      <w:r>
        <w:t>Support services as commissioned by councils and grant funders mean that partnership working between councils, other funders and the NHS is essential to ensure these services can deal with increases in demand due to population growth associated with new developments.</w:t>
      </w:r>
    </w:p>
    <w:p w14:paraId="387B336A" w14:textId="77777777" w:rsidR="001A4DF9" w:rsidRDefault="00E43AF8">
      <w:pPr>
        <w:pStyle w:val="Heading2"/>
        <w:numPr>
          <w:ilvl w:val="1"/>
          <w:numId w:val="19"/>
        </w:numPr>
        <w:tabs>
          <w:tab w:val="left" w:pos="894"/>
          <w:tab w:val="left" w:pos="895"/>
        </w:tabs>
        <w:spacing w:before="202"/>
        <w:ind w:left="894" w:hanging="794"/>
      </w:pPr>
      <w:r>
        <w:t>Clinical Audit and Risk</w:t>
      </w:r>
      <w:r>
        <w:rPr>
          <w:spacing w:val="-12"/>
        </w:rPr>
        <w:t xml:space="preserve"> </w:t>
      </w:r>
      <w:r>
        <w:t>Assessment</w:t>
      </w:r>
    </w:p>
    <w:p w14:paraId="69704E6F" w14:textId="77777777" w:rsidR="001A4DF9" w:rsidRDefault="001A4DF9">
      <w:pPr>
        <w:pStyle w:val="BodyText"/>
        <w:ind w:firstLine="0"/>
        <w:rPr>
          <w:b/>
          <w:sz w:val="26"/>
        </w:rPr>
      </w:pPr>
    </w:p>
    <w:p w14:paraId="147DEBDE" w14:textId="77777777" w:rsidR="001A4DF9" w:rsidRDefault="00E43AF8">
      <w:pPr>
        <w:pStyle w:val="ListParagraph"/>
        <w:numPr>
          <w:ilvl w:val="2"/>
          <w:numId w:val="19"/>
        </w:numPr>
        <w:tabs>
          <w:tab w:val="left" w:pos="1643"/>
          <w:tab w:val="left" w:pos="1644"/>
        </w:tabs>
        <w:spacing w:before="233" w:line="360" w:lineRule="auto"/>
        <w:ind w:right="244" w:hanging="794"/>
      </w:pPr>
      <w:r>
        <w:t xml:space="preserve">The Commissioner </w:t>
      </w:r>
      <w:proofErr w:type="spellStart"/>
      <w:r>
        <w:t>recognises</w:t>
      </w:r>
      <w:proofErr w:type="spellEnd"/>
      <w:r>
        <w:t xml:space="preserve"> that an aging population is increasing the numbers of patients being diagnosed with chronic disease in middle age. To support improved patient outcomes the Commissioner is currently working with its member practices to develop effective strategies for early risk assessment and integrated care. In 2019/20 the CCG has </w:t>
      </w:r>
      <w:proofErr w:type="spellStart"/>
      <w:r>
        <w:t>focussed</w:t>
      </w:r>
      <w:proofErr w:type="spellEnd"/>
      <w:r>
        <w:t xml:space="preserve"> on the following key</w:t>
      </w:r>
      <w:r>
        <w:rPr>
          <w:spacing w:val="-6"/>
        </w:rPr>
        <w:t xml:space="preserve"> </w:t>
      </w:r>
      <w:r>
        <w:t>areas.</w:t>
      </w:r>
    </w:p>
    <w:p w14:paraId="3DCE5A92" w14:textId="77777777" w:rsidR="001A4DF9" w:rsidRDefault="00E43AF8">
      <w:pPr>
        <w:pStyle w:val="ListParagraph"/>
        <w:numPr>
          <w:ilvl w:val="3"/>
          <w:numId w:val="19"/>
        </w:numPr>
        <w:tabs>
          <w:tab w:val="left" w:pos="2380"/>
          <w:tab w:val="left" w:pos="2381"/>
        </w:tabs>
        <w:spacing w:before="205"/>
        <w:ind w:hanging="720"/>
      </w:pPr>
      <w:r>
        <w:lastRenderedPageBreak/>
        <w:t>Diabetes</w:t>
      </w:r>
    </w:p>
    <w:p w14:paraId="30757259" w14:textId="77777777" w:rsidR="001A4DF9" w:rsidRDefault="00E43AF8">
      <w:pPr>
        <w:pStyle w:val="ListParagraph"/>
        <w:numPr>
          <w:ilvl w:val="3"/>
          <w:numId w:val="19"/>
        </w:numPr>
        <w:tabs>
          <w:tab w:val="left" w:pos="2380"/>
          <w:tab w:val="left" w:pos="2381"/>
        </w:tabs>
        <w:spacing w:before="126"/>
        <w:ind w:hanging="720"/>
      </w:pPr>
      <w:r>
        <w:t>Respiratory</w:t>
      </w:r>
    </w:p>
    <w:p w14:paraId="24B09BF9" w14:textId="77777777" w:rsidR="001A4DF9" w:rsidRDefault="00E43AF8">
      <w:pPr>
        <w:pStyle w:val="ListParagraph"/>
        <w:numPr>
          <w:ilvl w:val="3"/>
          <w:numId w:val="19"/>
        </w:numPr>
        <w:tabs>
          <w:tab w:val="left" w:pos="2380"/>
          <w:tab w:val="left" w:pos="2381"/>
        </w:tabs>
        <w:spacing w:before="126"/>
        <w:ind w:hanging="720"/>
      </w:pPr>
      <w:r>
        <w:t>Hypertension</w:t>
      </w:r>
    </w:p>
    <w:p w14:paraId="265C588E" w14:textId="77777777" w:rsidR="001A4DF9" w:rsidRDefault="00E43AF8">
      <w:pPr>
        <w:pStyle w:val="ListParagraph"/>
        <w:numPr>
          <w:ilvl w:val="3"/>
          <w:numId w:val="19"/>
        </w:numPr>
        <w:tabs>
          <w:tab w:val="left" w:pos="2380"/>
          <w:tab w:val="left" w:pos="2381"/>
        </w:tabs>
        <w:spacing w:before="126"/>
        <w:ind w:hanging="720"/>
      </w:pPr>
      <w:r>
        <w:t>Cardiology</w:t>
      </w:r>
    </w:p>
    <w:p w14:paraId="3FBE02CC" w14:textId="77777777" w:rsidR="00982297" w:rsidRDefault="00982297">
      <w:pPr>
        <w:pStyle w:val="ListParagraph"/>
        <w:numPr>
          <w:ilvl w:val="3"/>
          <w:numId w:val="19"/>
        </w:numPr>
        <w:tabs>
          <w:tab w:val="left" w:pos="2380"/>
          <w:tab w:val="left" w:pos="2381"/>
        </w:tabs>
        <w:spacing w:before="126"/>
        <w:ind w:hanging="720"/>
      </w:pPr>
      <w:r>
        <w:t>Obesity</w:t>
      </w:r>
      <w:r w:rsidR="001F7821">
        <w:t xml:space="preserve">. </w:t>
      </w:r>
    </w:p>
    <w:p w14:paraId="777E2353" w14:textId="77777777" w:rsidR="001A4DF9" w:rsidRDefault="001A4DF9">
      <w:pPr>
        <w:pStyle w:val="BodyText"/>
        <w:ind w:firstLine="0"/>
        <w:rPr>
          <w:sz w:val="24"/>
        </w:rPr>
      </w:pPr>
    </w:p>
    <w:p w14:paraId="3D1E117A" w14:textId="77777777" w:rsidR="001A4DF9" w:rsidRDefault="001A4DF9">
      <w:pPr>
        <w:pStyle w:val="BodyText"/>
        <w:spacing w:before="8"/>
        <w:ind w:firstLine="0"/>
        <w:rPr>
          <w:sz w:val="29"/>
        </w:rPr>
      </w:pPr>
    </w:p>
    <w:p w14:paraId="45914592" w14:textId="77777777" w:rsidR="001A4DF9" w:rsidRDefault="00E43AF8">
      <w:pPr>
        <w:pStyle w:val="ListParagraph"/>
        <w:numPr>
          <w:ilvl w:val="2"/>
          <w:numId w:val="19"/>
        </w:numPr>
        <w:tabs>
          <w:tab w:val="left" w:pos="1540"/>
          <w:tab w:val="left" w:pos="1541"/>
        </w:tabs>
        <w:spacing w:before="1" w:line="360" w:lineRule="auto"/>
        <w:ind w:left="1540" w:right="262" w:hanging="720"/>
      </w:pPr>
      <w:r>
        <w:t xml:space="preserve">The contractor will be expected to work with patients, the Commissioner, the Federation, the Primary Care Network (PCN), local practices and other local healthcare stakeholders; to develop effective and robust strategies which must include clinical audit and appropriate risk assessment to increase </w:t>
      </w:r>
      <w:r w:rsidR="00092869">
        <w:t xml:space="preserve">the accurate assessment of </w:t>
      </w:r>
      <w:r>
        <w:t>prevalence, promote earlier diagnosis and improve patient outcomes in line with National guidance and  local</w:t>
      </w:r>
      <w:r>
        <w:rPr>
          <w:spacing w:val="-17"/>
        </w:rPr>
        <w:t xml:space="preserve"> </w:t>
      </w:r>
      <w:r>
        <w:t>strategy</w:t>
      </w:r>
      <w:r w:rsidR="004C6922">
        <w:t>, and provide evidence of the effect of their strategy</w:t>
      </w:r>
      <w:r>
        <w:t>.</w:t>
      </w:r>
    </w:p>
    <w:p w14:paraId="7126BA1E" w14:textId="77777777" w:rsidR="001A4DF9" w:rsidRDefault="001A4DF9">
      <w:pPr>
        <w:pStyle w:val="BodyText"/>
        <w:spacing w:before="6"/>
        <w:ind w:firstLine="0"/>
        <w:rPr>
          <w:sz w:val="25"/>
        </w:rPr>
      </w:pPr>
    </w:p>
    <w:p w14:paraId="75BF070F" w14:textId="77777777" w:rsidR="001A4DF9" w:rsidRDefault="00E43AF8">
      <w:pPr>
        <w:pStyle w:val="Heading3"/>
        <w:numPr>
          <w:ilvl w:val="2"/>
          <w:numId w:val="19"/>
        </w:numPr>
        <w:tabs>
          <w:tab w:val="left" w:pos="1540"/>
          <w:tab w:val="left" w:pos="1541"/>
        </w:tabs>
        <w:ind w:left="1540" w:hanging="720"/>
        <w:rPr>
          <w:u w:val="none"/>
        </w:rPr>
      </w:pPr>
      <w:r>
        <w:rPr>
          <w:u w:val="thick"/>
        </w:rPr>
        <w:t>Clinical</w:t>
      </w:r>
      <w:r>
        <w:rPr>
          <w:spacing w:val="7"/>
          <w:u w:val="thick"/>
        </w:rPr>
        <w:t xml:space="preserve"> </w:t>
      </w:r>
      <w:r>
        <w:rPr>
          <w:spacing w:val="-3"/>
          <w:u w:val="thick"/>
        </w:rPr>
        <w:t>Audit</w:t>
      </w:r>
    </w:p>
    <w:p w14:paraId="3C7EB586" w14:textId="77777777" w:rsidR="001A4DF9" w:rsidRDefault="001A4DF9">
      <w:pPr>
        <w:pStyle w:val="BodyText"/>
        <w:ind w:firstLine="0"/>
        <w:rPr>
          <w:b/>
          <w:sz w:val="20"/>
        </w:rPr>
      </w:pPr>
    </w:p>
    <w:p w14:paraId="64069EE2" w14:textId="77777777" w:rsidR="001A4DF9" w:rsidRDefault="001A4DF9">
      <w:pPr>
        <w:pStyle w:val="BodyText"/>
        <w:spacing w:before="7"/>
        <w:ind w:firstLine="0"/>
        <w:rPr>
          <w:b/>
        </w:rPr>
      </w:pPr>
    </w:p>
    <w:p w14:paraId="6D0A2FB2" w14:textId="77777777" w:rsidR="001A4DF9" w:rsidRDefault="00E43AF8" w:rsidP="005B3066">
      <w:pPr>
        <w:pStyle w:val="ListParagraph"/>
        <w:numPr>
          <w:ilvl w:val="3"/>
          <w:numId w:val="18"/>
        </w:numPr>
        <w:tabs>
          <w:tab w:val="left" w:pos="2113"/>
        </w:tabs>
        <w:spacing w:before="79"/>
        <w:ind w:left="2112"/>
        <w:jc w:val="left"/>
      </w:pPr>
      <w:r>
        <w:t>In addition to the core requirement for National Diabetes audit (paragraph 34A of the APMS Agreement) the Contractor must agree a programme of clinical audits throughout the term of the contract. Audits to be undertaken as a minimum of one per 3-month reporting period.</w:t>
      </w:r>
    </w:p>
    <w:p w14:paraId="3AD4B993" w14:textId="77777777" w:rsidR="005B3066" w:rsidRDefault="005B3066" w:rsidP="005B3066">
      <w:pPr>
        <w:pStyle w:val="ListParagraph"/>
        <w:tabs>
          <w:tab w:val="left" w:pos="2453"/>
        </w:tabs>
        <w:spacing w:before="94" w:line="360" w:lineRule="auto"/>
        <w:ind w:left="2452" w:right="116" w:firstLine="0"/>
      </w:pPr>
    </w:p>
    <w:p w14:paraId="0DE00443" w14:textId="77777777" w:rsidR="001A4DF9" w:rsidRDefault="00E43AF8">
      <w:pPr>
        <w:pStyle w:val="ListParagraph"/>
        <w:numPr>
          <w:ilvl w:val="3"/>
          <w:numId w:val="18"/>
        </w:numPr>
        <w:tabs>
          <w:tab w:val="left" w:pos="2113"/>
        </w:tabs>
        <w:spacing w:before="79"/>
        <w:ind w:left="2112"/>
        <w:jc w:val="left"/>
      </w:pPr>
      <w:r>
        <w:t>The suggested programme of clinical audits to</w:t>
      </w:r>
      <w:r>
        <w:rPr>
          <w:spacing w:val="-19"/>
        </w:rPr>
        <w:t xml:space="preserve"> </w:t>
      </w:r>
      <w:r>
        <w:t>include:</w:t>
      </w:r>
    </w:p>
    <w:p w14:paraId="6610393B" w14:textId="77777777" w:rsidR="001A4DF9" w:rsidRDefault="001A4DF9">
      <w:pPr>
        <w:pStyle w:val="BodyText"/>
        <w:spacing w:before="1" w:after="1"/>
        <w:ind w:firstLine="0"/>
        <w:rPr>
          <w:sz w:val="11"/>
        </w:rPr>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4"/>
        <w:gridCol w:w="3850"/>
      </w:tblGrid>
      <w:tr w:rsidR="001A4DF9" w14:paraId="1D2F80C2" w14:textId="77777777">
        <w:trPr>
          <w:trHeight w:hRule="exact" w:val="502"/>
        </w:trPr>
        <w:tc>
          <w:tcPr>
            <w:tcW w:w="3594" w:type="dxa"/>
          </w:tcPr>
          <w:p w14:paraId="177083CC" w14:textId="77777777" w:rsidR="001A4DF9" w:rsidRDefault="00E43AF8">
            <w:pPr>
              <w:pStyle w:val="TableParagraph"/>
              <w:spacing w:before="0" w:line="251" w:lineRule="exact"/>
            </w:pPr>
            <w:r>
              <w:t>1</w:t>
            </w:r>
            <w:proofErr w:type="spellStart"/>
            <w:r>
              <w:rPr>
                <w:position w:val="10"/>
                <w:sz w:val="14"/>
              </w:rPr>
              <w:t>st</w:t>
            </w:r>
            <w:proofErr w:type="spellEnd"/>
            <w:r>
              <w:rPr>
                <w:position w:val="10"/>
                <w:sz w:val="14"/>
              </w:rPr>
              <w:t xml:space="preserve"> </w:t>
            </w:r>
            <w:r>
              <w:t>Reporting Period</w:t>
            </w:r>
          </w:p>
        </w:tc>
        <w:tc>
          <w:tcPr>
            <w:tcW w:w="3850" w:type="dxa"/>
          </w:tcPr>
          <w:p w14:paraId="527CEA25" w14:textId="77777777" w:rsidR="001A4DF9" w:rsidRDefault="00E43AF8">
            <w:pPr>
              <w:pStyle w:val="TableParagraph"/>
              <w:spacing w:before="0" w:line="251" w:lineRule="exact"/>
            </w:pPr>
            <w:r>
              <w:t>End of Life/Palliative Care</w:t>
            </w:r>
          </w:p>
        </w:tc>
      </w:tr>
      <w:tr w:rsidR="001A4DF9" w14:paraId="527D04F2" w14:textId="77777777">
        <w:trPr>
          <w:trHeight w:hRule="exact" w:val="502"/>
        </w:trPr>
        <w:tc>
          <w:tcPr>
            <w:tcW w:w="3594" w:type="dxa"/>
          </w:tcPr>
          <w:p w14:paraId="426B5ADC" w14:textId="77777777" w:rsidR="001A4DF9" w:rsidRDefault="00E43AF8">
            <w:pPr>
              <w:pStyle w:val="TableParagraph"/>
              <w:spacing w:before="0" w:line="251" w:lineRule="exact"/>
            </w:pPr>
            <w:r>
              <w:t>2</w:t>
            </w:r>
            <w:proofErr w:type="spellStart"/>
            <w:r>
              <w:rPr>
                <w:position w:val="10"/>
                <w:sz w:val="14"/>
              </w:rPr>
              <w:t>nd</w:t>
            </w:r>
            <w:proofErr w:type="spellEnd"/>
            <w:r>
              <w:rPr>
                <w:position w:val="10"/>
                <w:sz w:val="14"/>
              </w:rPr>
              <w:t xml:space="preserve">  </w:t>
            </w:r>
            <w:r>
              <w:t>Reporting Period</w:t>
            </w:r>
          </w:p>
        </w:tc>
        <w:tc>
          <w:tcPr>
            <w:tcW w:w="3850" w:type="dxa"/>
          </w:tcPr>
          <w:p w14:paraId="2B896F3B" w14:textId="77777777" w:rsidR="001A4DF9" w:rsidRDefault="00E43AF8">
            <w:pPr>
              <w:pStyle w:val="TableParagraph"/>
              <w:spacing w:before="0" w:line="251" w:lineRule="exact"/>
            </w:pPr>
            <w:r>
              <w:t>Prescribing</w:t>
            </w:r>
          </w:p>
        </w:tc>
      </w:tr>
      <w:tr w:rsidR="001A4DF9" w14:paraId="0955D2CC" w14:textId="77777777">
        <w:trPr>
          <w:trHeight w:hRule="exact" w:val="499"/>
        </w:trPr>
        <w:tc>
          <w:tcPr>
            <w:tcW w:w="3594" w:type="dxa"/>
          </w:tcPr>
          <w:p w14:paraId="2133A1F1" w14:textId="77777777" w:rsidR="001A4DF9" w:rsidRDefault="00E43AF8">
            <w:pPr>
              <w:pStyle w:val="TableParagraph"/>
              <w:spacing w:before="0" w:line="251" w:lineRule="exact"/>
            </w:pPr>
            <w:r>
              <w:t>3</w:t>
            </w:r>
            <w:proofErr w:type="spellStart"/>
            <w:r>
              <w:rPr>
                <w:position w:val="10"/>
                <w:sz w:val="14"/>
              </w:rPr>
              <w:t>rd</w:t>
            </w:r>
            <w:proofErr w:type="spellEnd"/>
            <w:r>
              <w:rPr>
                <w:position w:val="10"/>
                <w:sz w:val="14"/>
              </w:rPr>
              <w:t xml:space="preserve">  </w:t>
            </w:r>
            <w:r>
              <w:t>Reporting Period</w:t>
            </w:r>
          </w:p>
        </w:tc>
        <w:tc>
          <w:tcPr>
            <w:tcW w:w="3850" w:type="dxa"/>
          </w:tcPr>
          <w:p w14:paraId="54D84EDA" w14:textId="77777777" w:rsidR="001A4DF9" w:rsidRDefault="00E43AF8">
            <w:pPr>
              <w:pStyle w:val="TableParagraph"/>
              <w:spacing w:before="0" w:line="251" w:lineRule="exact"/>
            </w:pPr>
            <w:r>
              <w:t>Respiratory/COPD</w:t>
            </w:r>
          </w:p>
        </w:tc>
      </w:tr>
      <w:tr w:rsidR="001A4DF9" w14:paraId="219A1479" w14:textId="77777777">
        <w:trPr>
          <w:trHeight w:hRule="exact" w:val="502"/>
        </w:trPr>
        <w:tc>
          <w:tcPr>
            <w:tcW w:w="3594" w:type="dxa"/>
          </w:tcPr>
          <w:p w14:paraId="3C84882B" w14:textId="77777777" w:rsidR="001A4DF9" w:rsidRDefault="00E43AF8">
            <w:pPr>
              <w:pStyle w:val="TableParagraph"/>
              <w:spacing w:before="0" w:line="251" w:lineRule="exact"/>
            </w:pPr>
            <w:r>
              <w:t>4</w:t>
            </w:r>
            <w:proofErr w:type="spellStart"/>
            <w:r>
              <w:rPr>
                <w:position w:val="10"/>
                <w:sz w:val="14"/>
              </w:rPr>
              <w:t>th</w:t>
            </w:r>
            <w:proofErr w:type="spellEnd"/>
            <w:r>
              <w:rPr>
                <w:position w:val="10"/>
                <w:sz w:val="14"/>
              </w:rPr>
              <w:t xml:space="preserve">  </w:t>
            </w:r>
            <w:r>
              <w:t>Reporting Period</w:t>
            </w:r>
          </w:p>
        </w:tc>
        <w:tc>
          <w:tcPr>
            <w:tcW w:w="3850" w:type="dxa"/>
          </w:tcPr>
          <w:p w14:paraId="4368ABF8" w14:textId="77777777" w:rsidR="001A4DF9" w:rsidRDefault="00E43AF8">
            <w:pPr>
              <w:pStyle w:val="TableParagraph"/>
              <w:spacing w:before="0" w:line="251" w:lineRule="exact"/>
            </w:pPr>
            <w:r>
              <w:t>Hypertension</w:t>
            </w:r>
          </w:p>
        </w:tc>
      </w:tr>
      <w:tr w:rsidR="001A4DF9" w14:paraId="6BEF2B22" w14:textId="77777777">
        <w:trPr>
          <w:trHeight w:hRule="exact" w:val="502"/>
        </w:trPr>
        <w:tc>
          <w:tcPr>
            <w:tcW w:w="3594" w:type="dxa"/>
          </w:tcPr>
          <w:p w14:paraId="2F103575" w14:textId="77777777" w:rsidR="001A4DF9" w:rsidRDefault="00E43AF8">
            <w:pPr>
              <w:pStyle w:val="TableParagraph"/>
              <w:spacing w:before="0" w:line="251" w:lineRule="exact"/>
            </w:pPr>
            <w:r>
              <w:t>5</w:t>
            </w:r>
            <w:proofErr w:type="spellStart"/>
            <w:r>
              <w:rPr>
                <w:position w:val="10"/>
                <w:sz w:val="14"/>
              </w:rPr>
              <w:t>th</w:t>
            </w:r>
            <w:proofErr w:type="spellEnd"/>
            <w:r>
              <w:rPr>
                <w:position w:val="10"/>
                <w:sz w:val="14"/>
              </w:rPr>
              <w:t xml:space="preserve">  </w:t>
            </w:r>
            <w:r>
              <w:t>Reporting Period</w:t>
            </w:r>
          </w:p>
        </w:tc>
        <w:tc>
          <w:tcPr>
            <w:tcW w:w="3850" w:type="dxa"/>
          </w:tcPr>
          <w:p w14:paraId="1BDF98A1" w14:textId="77777777" w:rsidR="001A4DF9" w:rsidRDefault="00E43AF8">
            <w:pPr>
              <w:pStyle w:val="TableParagraph"/>
              <w:spacing w:before="0" w:line="251" w:lineRule="exact"/>
            </w:pPr>
            <w:r>
              <w:t>Cardiology</w:t>
            </w:r>
          </w:p>
        </w:tc>
      </w:tr>
      <w:tr w:rsidR="00982297" w14:paraId="7FCE8383" w14:textId="77777777">
        <w:trPr>
          <w:trHeight w:hRule="exact" w:val="502"/>
        </w:trPr>
        <w:tc>
          <w:tcPr>
            <w:tcW w:w="3594" w:type="dxa"/>
          </w:tcPr>
          <w:p w14:paraId="51569E9A" w14:textId="77777777" w:rsidR="00982297" w:rsidRDefault="00982297">
            <w:pPr>
              <w:pStyle w:val="TableParagraph"/>
              <w:spacing w:before="0" w:line="251" w:lineRule="exact"/>
            </w:pPr>
            <w:r>
              <w:t>6</w:t>
            </w:r>
            <w:r w:rsidRPr="00982297">
              <w:rPr>
                <w:vertAlign w:val="superscript"/>
              </w:rPr>
              <w:t>th</w:t>
            </w:r>
            <w:r>
              <w:t xml:space="preserve"> Reporting Period</w:t>
            </w:r>
          </w:p>
        </w:tc>
        <w:tc>
          <w:tcPr>
            <w:tcW w:w="3850" w:type="dxa"/>
          </w:tcPr>
          <w:p w14:paraId="030F5F7A" w14:textId="77777777" w:rsidR="00982297" w:rsidRDefault="00982297">
            <w:pPr>
              <w:pStyle w:val="TableParagraph"/>
              <w:spacing w:before="0" w:line="251" w:lineRule="exact"/>
            </w:pPr>
            <w:r>
              <w:t>Obesity</w:t>
            </w:r>
          </w:p>
        </w:tc>
      </w:tr>
    </w:tbl>
    <w:p w14:paraId="309841A3" w14:textId="77777777" w:rsidR="001A4DF9" w:rsidRDefault="001A4DF9">
      <w:pPr>
        <w:pStyle w:val="BodyText"/>
        <w:ind w:firstLine="0"/>
        <w:rPr>
          <w:sz w:val="24"/>
        </w:rPr>
      </w:pPr>
    </w:p>
    <w:p w14:paraId="5C1ADD29" w14:textId="77777777" w:rsidR="001A4DF9" w:rsidRDefault="001A4DF9">
      <w:pPr>
        <w:pStyle w:val="BodyText"/>
        <w:spacing w:before="3"/>
        <w:ind w:firstLine="0"/>
        <w:rPr>
          <w:sz w:val="26"/>
        </w:rPr>
      </w:pPr>
    </w:p>
    <w:p w14:paraId="0DA34AA9" w14:textId="77777777" w:rsidR="001A4DF9" w:rsidRDefault="00E43AF8">
      <w:pPr>
        <w:pStyle w:val="ListParagraph"/>
        <w:numPr>
          <w:ilvl w:val="3"/>
          <w:numId w:val="18"/>
        </w:numPr>
        <w:tabs>
          <w:tab w:val="left" w:pos="2113"/>
        </w:tabs>
        <w:spacing w:line="360" w:lineRule="auto"/>
        <w:ind w:left="2112" w:right="399"/>
        <w:jc w:val="left"/>
      </w:pPr>
      <w:r>
        <w:t>The Contractor will be required to report back to the Commissioner on the outcomes of each audit and any actions taken as a result at the next scheduled Contract/KPI review meeting (as detailed in Schedule</w:t>
      </w:r>
      <w:r>
        <w:rPr>
          <w:spacing w:val="-1"/>
        </w:rPr>
        <w:t xml:space="preserve"> </w:t>
      </w:r>
      <w:r>
        <w:t>6).</w:t>
      </w:r>
    </w:p>
    <w:p w14:paraId="4C73E3ED" w14:textId="77777777" w:rsidR="001A4DF9" w:rsidRDefault="001A4DF9">
      <w:pPr>
        <w:pStyle w:val="BodyText"/>
        <w:spacing w:before="2"/>
        <w:ind w:firstLine="0"/>
        <w:rPr>
          <w:sz w:val="33"/>
        </w:rPr>
      </w:pPr>
    </w:p>
    <w:p w14:paraId="14FBCD39" w14:textId="77777777" w:rsidR="001A4DF9" w:rsidRDefault="00E43AF8">
      <w:pPr>
        <w:pStyle w:val="ListParagraph"/>
        <w:numPr>
          <w:ilvl w:val="3"/>
          <w:numId w:val="18"/>
        </w:numPr>
        <w:tabs>
          <w:tab w:val="left" w:pos="2113"/>
        </w:tabs>
        <w:spacing w:line="360" w:lineRule="auto"/>
        <w:ind w:left="2112" w:right="371"/>
        <w:jc w:val="left"/>
      </w:pPr>
      <w:r>
        <w:lastRenderedPageBreak/>
        <w:t>By month 3 of the contract the Contractor and Commissioner will agree a 1 year programme of clinical audits and there after agree a clinical audit programme by the last quarter for the preceding</w:t>
      </w:r>
      <w:r>
        <w:rPr>
          <w:spacing w:val="-22"/>
        </w:rPr>
        <w:t xml:space="preserve"> </w:t>
      </w:r>
      <w:r>
        <w:t>year.</w:t>
      </w:r>
    </w:p>
    <w:p w14:paraId="1AFCBA2F" w14:textId="77777777" w:rsidR="001A4DF9" w:rsidRDefault="001A4DF9">
      <w:pPr>
        <w:pStyle w:val="BodyText"/>
        <w:spacing w:before="2"/>
        <w:ind w:firstLine="0"/>
        <w:rPr>
          <w:sz w:val="33"/>
        </w:rPr>
      </w:pPr>
    </w:p>
    <w:p w14:paraId="6C7F5292" w14:textId="77777777" w:rsidR="001A4DF9" w:rsidRDefault="00E43AF8">
      <w:pPr>
        <w:pStyle w:val="ListParagraph"/>
        <w:numPr>
          <w:ilvl w:val="3"/>
          <w:numId w:val="18"/>
        </w:numPr>
        <w:tabs>
          <w:tab w:val="left" w:pos="2113"/>
        </w:tabs>
        <w:spacing w:line="360" w:lineRule="auto"/>
        <w:ind w:left="2112" w:right="251"/>
        <w:jc w:val="left"/>
      </w:pPr>
      <w:r>
        <w:t xml:space="preserve">The identification of Clinical Audits in para </w:t>
      </w:r>
      <w:r w:rsidR="00545585">
        <w:t>3.4</w:t>
      </w:r>
      <w:r>
        <w:t>.3.2 above will be agreed with the Contractor prior to commencement.  The inclusion of this programme does not prevent the Contractor from undertaking additional clinical audit to support service delivery, robust process and safe patient</w:t>
      </w:r>
      <w:r>
        <w:rPr>
          <w:spacing w:val="-5"/>
        </w:rPr>
        <w:t xml:space="preserve"> </w:t>
      </w:r>
      <w:r>
        <w:t>care.</w:t>
      </w:r>
    </w:p>
    <w:p w14:paraId="6B8F9F66" w14:textId="77777777" w:rsidR="001A4DF9" w:rsidRDefault="001A4DF9">
      <w:pPr>
        <w:pStyle w:val="BodyText"/>
        <w:ind w:firstLine="0"/>
        <w:rPr>
          <w:sz w:val="24"/>
        </w:rPr>
      </w:pPr>
    </w:p>
    <w:p w14:paraId="7FE30FB3" w14:textId="77777777" w:rsidR="001A4DF9" w:rsidRDefault="001A4DF9">
      <w:pPr>
        <w:pStyle w:val="BodyText"/>
        <w:spacing w:before="4"/>
        <w:ind w:firstLine="0"/>
        <w:rPr>
          <w:sz w:val="23"/>
        </w:rPr>
      </w:pPr>
    </w:p>
    <w:p w14:paraId="44DE4BC6" w14:textId="77777777" w:rsidR="001A4DF9" w:rsidRDefault="00E43AF8">
      <w:pPr>
        <w:pStyle w:val="Heading3"/>
        <w:numPr>
          <w:ilvl w:val="2"/>
          <w:numId w:val="18"/>
        </w:numPr>
        <w:tabs>
          <w:tab w:val="left" w:pos="1303"/>
          <w:tab w:val="left" w:pos="1304"/>
        </w:tabs>
        <w:ind w:left="1303" w:hanging="794"/>
        <w:jc w:val="left"/>
        <w:rPr>
          <w:u w:val="none"/>
        </w:rPr>
      </w:pPr>
      <w:r>
        <w:rPr>
          <w:u w:val="thick"/>
        </w:rPr>
        <w:t>Risk Assessment &amp; Early</w:t>
      </w:r>
      <w:r>
        <w:rPr>
          <w:spacing w:val="-8"/>
          <w:u w:val="thick"/>
        </w:rPr>
        <w:t xml:space="preserve"> </w:t>
      </w:r>
      <w:r>
        <w:rPr>
          <w:u w:val="thick"/>
        </w:rPr>
        <w:t>Intervention</w:t>
      </w:r>
    </w:p>
    <w:p w14:paraId="1F0DCD9D" w14:textId="77777777" w:rsidR="001A4DF9" w:rsidRDefault="001A4DF9">
      <w:pPr>
        <w:pStyle w:val="BodyText"/>
        <w:spacing w:before="2"/>
        <w:ind w:firstLine="0"/>
        <w:rPr>
          <w:b/>
          <w:sz w:val="28"/>
        </w:rPr>
      </w:pPr>
    </w:p>
    <w:p w14:paraId="6F95BBFA" w14:textId="77777777" w:rsidR="001A4DF9" w:rsidRDefault="0093714E" w:rsidP="0093714E">
      <w:pPr>
        <w:pStyle w:val="ListParagraph"/>
        <w:numPr>
          <w:ilvl w:val="3"/>
          <w:numId w:val="18"/>
        </w:numPr>
        <w:tabs>
          <w:tab w:val="left" w:pos="2113"/>
        </w:tabs>
        <w:spacing w:line="360" w:lineRule="auto"/>
        <w:ind w:left="2112" w:right="251"/>
        <w:jc w:val="left"/>
      </w:pPr>
      <w:r>
        <w:t xml:space="preserve">The Contractor must undertake early identification of ‘at risk’ patients using </w:t>
      </w:r>
      <w:r w:rsidRPr="0093714E">
        <w:t xml:space="preserve">a mixture of clinical judgement supported by outputs from a number of data sources such as </w:t>
      </w:r>
      <w:proofErr w:type="spellStart"/>
      <w:r w:rsidRPr="0093714E">
        <w:t>QoF</w:t>
      </w:r>
      <w:proofErr w:type="spellEnd"/>
      <w:r w:rsidRPr="0093714E">
        <w:t xml:space="preserve"> registers and any approved risk stratification tool, ensuring:</w:t>
      </w:r>
    </w:p>
    <w:p w14:paraId="5E594BA5" w14:textId="77777777" w:rsidR="001A4DF9" w:rsidRDefault="001A4DF9">
      <w:pPr>
        <w:pStyle w:val="BodyText"/>
        <w:spacing w:before="6"/>
        <w:ind w:firstLine="0"/>
        <w:rPr>
          <w:sz w:val="25"/>
        </w:rPr>
      </w:pPr>
    </w:p>
    <w:p w14:paraId="22B7F374" w14:textId="77777777" w:rsidR="001A4DF9" w:rsidRDefault="00E43AF8">
      <w:pPr>
        <w:pStyle w:val="ListParagraph"/>
        <w:numPr>
          <w:ilvl w:val="4"/>
          <w:numId w:val="18"/>
        </w:numPr>
        <w:tabs>
          <w:tab w:val="left" w:pos="3032"/>
          <w:tab w:val="left" w:pos="3033"/>
        </w:tabs>
        <w:spacing w:line="360" w:lineRule="auto"/>
        <w:ind w:right="248"/>
        <w:jc w:val="left"/>
      </w:pPr>
      <w:r>
        <w:t>Implementation of a robust recall process for those defined as ‘at</w:t>
      </w:r>
      <w:r>
        <w:rPr>
          <w:spacing w:val="-4"/>
        </w:rPr>
        <w:t xml:space="preserve"> </w:t>
      </w:r>
      <w:r>
        <w:t>risk’;</w:t>
      </w:r>
    </w:p>
    <w:p w14:paraId="06035BF2" w14:textId="77777777" w:rsidR="001A4DF9" w:rsidRDefault="004C6922">
      <w:pPr>
        <w:pStyle w:val="ListParagraph"/>
        <w:numPr>
          <w:ilvl w:val="4"/>
          <w:numId w:val="18"/>
        </w:numPr>
        <w:tabs>
          <w:tab w:val="left" w:pos="3032"/>
          <w:tab w:val="left" w:pos="3033"/>
        </w:tabs>
        <w:spacing w:before="6" w:line="360" w:lineRule="auto"/>
        <w:ind w:right="345"/>
        <w:jc w:val="left"/>
      </w:pPr>
      <w:r>
        <w:t>Early i</w:t>
      </w:r>
      <w:r w:rsidR="00E43AF8">
        <w:t>ntervention is provided in line with appropriate DH, NICE, MHRA and any other relevant guidelines (as amended from time to time) that apply to the provision of primary medical care services for</w:t>
      </w:r>
      <w:r w:rsidR="00E43AF8" w:rsidRPr="005B3066">
        <w:t xml:space="preserve"> </w:t>
      </w:r>
      <w:r w:rsidR="00E43AF8">
        <w:t>Patients.</w:t>
      </w:r>
    </w:p>
    <w:p w14:paraId="49EB0C3C" w14:textId="77777777" w:rsidR="001A4DF9" w:rsidRDefault="00E43AF8" w:rsidP="005B3066">
      <w:pPr>
        <w:pStyle w:val="ListParagraph"/>
        <w:numPr>
          <w:ilvl w:val="4"/>
          <w:numId w:val="18"/>
        </w:numPr>
        <w:tabs>
          <w:tab w:val="left" w:pos="3032"/>
          <w:tab w:val="left" w:pos="3033"/>
        </w:tabs>
        <w:spacing w:before="6" w:line="360" w:lineRule="auto"/>
        <w:ind w:right="345"/>
        <w:jc w:val="left"/>
      </w:pPr>
      <w:r>
        <w:t>Patients are provided with appropriate Healthy living advice and health education to promote and increase awareness and</w:t>
      </w:r>
      <w:r w:rsidRPr="005B3066">
        <w:t xml:space="preserve"> </w:t>
      </w:r>
      <w:r>
        <w:t>self-care;</w:t>
      </w:r>
    </w:p>
    <w:p w14:paraId="594131E9" w14:textId="77777777" w:rsidR="001A4DF9" w:rsidRDefault="00E43AF8" w:rsidP="005B3066">
      <w:pPr>
        <w:pStyle w:val="ListParagraph"/>
        <w:numPr>
          <w:ilvl w:val="4"/>
          <w:numId w:val="18"/>
        </w:numPr>
        <w:tabs>
          <w:tab w:val="left" w:pos="3032"/>
          <w:tab w:val="left" w:pos="3033"/>
        </w:tabs>
        <w:spacing w:before="6" w:line="360" w:lineRule="auto"/>
        <w:ind w:right="345"/>
        <w:jc w:val="left"/>
      </w:pPr>
      <w:r>
        <w:t>Patients are made aware of the appropriate use of NHS services</w:t>
      </w:r>
      <w:r w:rsidR="004C6922">
        <w:t>, their sector and other providers</w:t>
      </w:r>
      <w:r>
        <w:t>;</w:t>
      </w:r>
    </w:p>
    <w:p w14:paraId="3524A8DD" w14:textId="77777777" w:rsidR="001A4DF9" w:rsidRDefault="00E43AF8" w:rsidP="005B3066">
      <w:pPr>
        <w:pStyle w:val="ListParagraph"/>
        <w:numPr>
          <w:ilvl w:val="4"/>
          <w:numId w:val="18"/>
        </w:numPr>
        <w:tabs>
          <w:tab w:val="left" w:pos="3032"/>
          <w:tab w:val="left" w:pos="3033"/>
        </w:tabs>
        <w:spacing w:before="6" w:line="360" w:lineRule="auto"/>
        <w:ind w:right="345"/>
        <w:jc w:val="left"/>
      </w:pPr>
      <w:r>
        <w:t xml:space="preserve">That any necessary referrals to other healthcare providers are made in line with local and national strategy, </w:t>
      </w:r>
      <w:r w:rsidR="00D42C49">
        <w:t>i.e.</w:t>
      </w:r>
      <w:r>
        <w:t>: 2 week wait supporting reduction in cancer mortality</w:t>
      </w:r>
      <w:r w:rsidRPr="005B3066">
        <w:t xml:space="preserve"> </w:t>
      </w:r>
      <w:r>
        <w:t>rates;</w:t>
      </w:r>
    </w:p>
    <w:p w14:paraId="5A6EEB5E" w14:textId="77777777" w:rsidR="001A4DF9" w:rsidRDefault="00E43AF8" w:rsidP="005B3066">
      <w:pPr>
        <w:pStyle w:val="ListParagraph"/>
        <w:numPr>
          <w:ilvl w:val="4"/>
          <w:numId w:val="18"/>
        </w:numPr>
        <w:tabs>
          <w:tab w:val="left" w:pos="3032"/>
          <w:tab w:val="left" w:pos="3033"/>
        </w:tabs>
        <w:spacing w:before="6" w:line="360" w:lineRule="auto"/>
        <w:ind w:right="345"/>
        <w:jc w:val="left"/>
      </w:pPr>
      <w:r>
        <w:t>That the practice provides flexible service provision and longer appointments for vulnerable patient</w:t>
      </w:r>
      <w:r w:rsidRPr="005B3066">
        <w:t xml:space="preserve"> </w:t>
      </w:r>
      <w:r>
        <w:t>groups;</w:t>
      </w:r>
    </w:p>
    <w:p w14:paraId="6C48611E" w14:textId="77777777" w:rsidR="001A4DF9" w:rsidRDefault="00E43AF8" w:rsidP="005B3066">
      <w:pPr>
        <w:pStyle w:val="ListParagraph"/>
        <w:numPr>
          <w:ilvl w:val="4"/>
          <w:numId w:val="18"/>
        </w:numPr>
        <w:tabs>
          <w:tab w:val="left" w:pos="3032"/>
          <w:tab w:val="left" w:pos="3033"/>
        </w:tabs>
        <w:spacing w:before="6" w:line="360" w:lineRule="auto"/>
        <w:ind w:right="345"/>
        <w:jc w:val="left"/>
      </w:pPr>
      <w:r>
        <w:t>Ensure a joint and integrated care plan is agreed with the patient and local health and social care</w:t>
      </w:r>
      <w:r w:rsidRPr="005B3066">
        <w:t xml:space="preserve"> </w:t>
      </w:r>
      <w:r>
        <w:t>systems;</w:t>
      </w:r>
    </w:p>
    <w:p w14:paraId="2FC2B249" w14:textId="77777777" w:rsidR="001A4DF9" w:rsidRDefault="00E43AF8" w:rsidP="005B3066">
      <w:pPr>
        <w:pStyle w:val="ListParagraph"/>
        <w:numPr>
          <w:ilvl w:val="4"/>
          <w:numId w:val="18"/>
        </w:numPr>
        <w:tabs>
          <w:tab w:val="left" w:pos="3032"/>
          <w:tab w:val="left" w:pos="3033"/>
        </w:tabs>
        <w:spacing w:before="6" w:line="360" w:lineRule="auto"/>
        <w:ind w:right="345"/>
        <w:jc w:val="left"/>
      </w:pPr>
      <w:r>
        <w:t xml:space="preserve">Provide support for </w:t>
      </w:r>
      <w:proofErr w:type="spellStart"/>
      <w:r>
        <w:t>carers</w:t>
      </w:r>
      <w:proofErr w:type="spellEnd"/>
      <w:r>
        <w:t xml:space="preserve"> including the establishment </w:t>
      </w:r>
      <w:r>
        <w:lastRenderedPageBreak/>
        <w:t xml:space="preserve">and maintenance of a register of </w:t>
      </w:r>
      <w:proofErr w:type="spellStart"/>
      <w:r>
        <w:t>carers</w:t>
      </w:r>
      <w:proofErr w:type="spellEnd"/>
      <w:r>
        <w:t xml:space="preserve"> which includes evidence of regular review of the</w:t>
      </w:r>
      <w:r w:rsidRPr="005B3066">
        <w:t xml:space="preserve"> </w:t>
      </w:r>
      <w:r>
        <w:t>register</w:t>
      </w:r>
    </w:p>
    <w:p w14:paraId="5B3E740F" w14:textId="77777777" w:rsidR="001A4DF9" w:rsidRDefault="00E43AF8" w:rsidP="005B3066">
      <w:pPr>
        <w:pStyle w:val="ListParagraph"/>
        <w:numPr>
          <w:ilvl w:val="4"/>
          <w:numId w:val="18"/>
        </w:numPr>
        <w:tabs>
          <w:tab w:val="left" w:pos="3032"/>
          <w:tab w:val="left" w:pos="3033"/>
        </w:tabs>
        <w:spacing w:before="6" w:line="360" w:lineRule="auto"/>
        <w:ind w:right="345"/>
        <w:jc w:val="left"/>
      </w:pPr>
      <w:r>
        <w:t>That the patients summary care record / Special Note Record and Electronic Patient Record is kept updated in line with national guidance and paragraphs 32 to this agreement.</w:t>
      </w:r>
    </w:p>
    <w:p w14:paraId="05F73F9D" w14:textId="77777777" w:rsidR="001A4DF9" w:rsidRDefault="001A4DF9">
      <w:pPr>
        <w:pStyle w:val="BodyText"/>
        <w:spacing w:before="2"/>
        <w:ind w:firstLine="0"/>
        <w:rPr>
          <w:sz w:val="33"/>
        </w:rPr>
      </w:pPr>
    </w:p>
    <w:p w14:paraId="79502D8B" w14:textId="77777777" w:rsidR="001A4DF9" w:rsidRDefault="00E43AF8" w:rsidP="0093714E">
      <w:pPr>
        <w:pStyle w:val="ListParagraph"/>
        <w:numPr>
          <w:ilvl w:val="3"/>
          <w:numId w:val="18"/>
        </w:numPr>
        <w:tabs>
          <w:tab w:val="left" w:pos="2113"/>
        </w:tabs>
        <w:spacing w:line="360" w:lineRule="auto"/>
        <w:ind w:left="2112" w:right="251"/>
        <w:jc w:val="left"/>
      </w:pPr>
      <w:r>
        <w:t>The contractor must ensure they provide clinical input into wider healthcare oversight meetings to support integrated care</w:t>
      </w:r>
      <w:r w:rsidRPr="0093714E">
        <w:t xml:space="preserve"> </w:t>
      </w:r>
      <w:r>
        <w:t>plans.</w:t>
      </w:r>
    </w:p>
    <w:p w14:paraId="13F02097" w14:textId="77777777" w:rsidR="001A4DF9" w:rsidRDefault="001A4DF9">
      <w:pPr>
        <w:pStyle w:val="BodyText"/>
        <w:spacing w:before="6"/>
        <w:ind w:firstLine="0"/>
        <w:rPr>
          <w:sz w:val="25"/>
        </w:rPr>
      </w:pPr>
    </w:p>
    <w:p w14:paraId="7E1EF454" w14:textId="77777777" w:rsidR="001A4DF9" w:rsidRDefault="00E43AF8" w:rsidP="005B3066">
      <w:pPr>
        <w:pStyle w:val="Heading2"/>
        <w:numPr>
          <w:ilvl w:val="1"/>
          <w:numId w:val="19"/>
        </w:numPr>
        <w:tabs>
          <w:tab w:val="left" w:pos="894"/>
          <w:tab w:val="left" w:pos="895"/>
        </w:tabs>
        <w:spacing w:before="202"/>
        <w:ind w:left="894" w:hanging="794"/>
      </w:pPr>
      <w:r>
        <w:t>Improved patient engagement and</w:t>
      </w:r>
      <w:r>
        <w:rPr>
          <w:spacing w:val="-8"/>
        </w:rPr>
        <w:t xml:space="preserve"> </w:t>
      </w:r>
      <w:r>
        <w:t>communication;</w:t>
      </w:r>
    </w:p>
    <w:p w14:paraId="0490328E" w14:textId="77777777" w:rsidR="005B3066" w:rsidRDefault="005B3066" w:rsidP="005B3066">
      <w:pPr>
        <w:pStyle w:val="Heading2"/>
        <w:tabs>
          <w:tab w:val="left" w:pos="894"/>
          <w:tab w:val="left" w:pos="895"/>
        </w:tabs>
        <w:ind w:left="894" w:firstLine="0"/>
      </w:pPr>
    </w:p>
    <w:p w14:paraId="2AF024C3" w14:textId="77777777" w:rsidR="001A4DF9" w:rsidRDefault="00E43AF8" w:rsidP="005B3066">
      <w:pPr>
        <w:pStyle w:val="ListParagraph"/>
        <w:numPr>
          <w:ilvl w:val="2"/>
          <w:numId w:val="19"/>
        </w:numPr>
        <w:tabs>
          <w:tab w:val="left" w:pos="1643"/>
          <w:tab w:val="left" w:pos="1644"/>
        </w:tabs>
        <w:spacing w:before="233" w:line="360" w:lineRule="auto"/>
        <w:ind w:right="244" w:hanging="794"/>
      </w:pPr>
      <w:r>
        <w:t>The Contractor must work with the Commissioner from contract</w:t>
      </w:r>
      <w:r>
        <w:rPr>
          <w:spacing w:val="-16"/>
        </w:rPr>
        <w:t xml:space="preserve"> </w:t>
      </w:r>
      <w:r>
        <w:t>award</w:t>
      </w:r>
      <w:r>
        <w:rPr>
          <w:spacing w:val="-1"/>
        </w:rPr>
        <w:t xml:space="preserve"> </w:t>
      </w:r>
      <w:r>
        <w:t xml:space="preserve">and throughout the contract </w:t>
      </w:r>
      <w:proofErr w:type="spellStart"/>
      <w:r>
        <w:t>mobilisation</w:t>
      </w:r>
      <w:proofErr w:type="spellEnd"/>
      <w:r>
        <w:t xml:space="preserve"> period, to ensure effective communication and engagement is implemented to support patients through the</w:t>
      </w:r>
      <w:r>
        <w:rPr>
          <w:spacing w:val="-7"/>
        </w:rPr>
        <w:t xml:space="preserve"> </w:t>
      </w:r>
      <w:r>
        <w:t>transition.</w:t>
      </w:r>
    </w:p>
    <w:p w14:paraId="59BF2900" w14:textId="77777777" w:rsidR="002E44E4" w:rsidRDefault="002E44E4" w:rsidP="002E44E4">
      <w:pPr>
        <w:pStyle w:val="ListParagraph"/>
        <w:numPr>
          <w:ilvl w:val="2"/>
          <w:numId w:val="19"/>
        </w:numPr>
        <w:tabs>
          <w:tab w:val="left" w:pos="1643"/>
          <w:tab w:val="left" w:pos="1644"/>
        </w:tabs>
        <w:spacing w:before="233" w:line="360" w:lineRule="auto"/>
        <w:ind w:right="244" w:hanging="794"/>
      </w:pPr>
      <w:r>
        <w:t>The Contractor must</w:t>
      </w:r>
      <w:r>
        <w:rPr>
          <w:spacing w:val="-3"/>
        </w:rPr>
        <w:t xml:space="preserve"> </w:t>
      </w:r>
      <w:r>
        <w:t>engage patients in the design, development and delivery of the services</w:t>
      </w:r>
      <w:r w:rsidR="0062279A">
        <w:t xml:space="preserve">. They should deliver a patient centered service that responds both to the immediate needs of the patient and their ongoing health support. The service should be responsive to patient feedback </w:t>
      </w:r>
      <w:r>
        <w:t xml:space="preserve">in a </w:t>
      </w:r>
      <w:r w:rsidR="0062279A">
        <w:t xml:space="preserve">manner </w:t>
      </w:r>
      <w:r>
        <w:t>that can be evidenced.</w:t>
      </w:r>
    </w:p>
    <w:p w14:paraId="1594CEE0" w14:textId="77777777" w:rsidR="001A4DF9" w:rsidRDefault="00E43AF8" w:rsidP="005B3066">
      <w:pPr>
        <w:pStyle w:val="ListParagraph"/>
        <w:numPr>
          <w:ilvl w:val="2"/>
          <w:numId w:val="19"/>
        </w:numPr>
        <w:tabs>
          <w:tab w:val="left" w:pos="1643"/>
          <w:tab w:val="left" w:pos="1644"/>
        </w:tabs>
        <w:spacing w:before="233" w:line="360" w:lineRule="auto"/>
        <w:ind w:right="244" w:hanging="794"/>
      </w:pPr>
      <w:r>
        <w:t>The Contractor must therefore manage patient expectations by ensuring they have a robust and effective communication process in place to inform patients on all changes in service provision, confirming any changes in how and when they can access those</w:t>
      </w:r>
      <w:r>
        <w:rPr>
          <w:spacing w:val="-8"/>
        </w:rPr>
        <w:t xml:space="preserve"> </w:t>
      </w:r>
      <w:r>
        <w:t>services.</w:t>
      </w:r>
    </w:p>
    <w:p w14:paraId="08D1341B" w14:textId="77777777" w:rsidR="002E44E4" w:rsidRDefault="00E43AF8" w:rsidP="002E44E4">
      <w:pPr>
        <w:pStyle w:val="ListParagraph"/>
        <w:numPr>
          <w:ilvl w:val="2"/>
          <w:numId w:val="19"/>
        </w:numPr>
        <w:tabs>
          <w:tab w:val="left" w:pos="1643"/>
          <w:tab w:val="left" w:pos="1644"/>
        </w:tabs>
        <w:spacing w:before="233" w:line="360" w:lineRule="auto"/>
        <w:ind w:right="244" w:hanging="794"/>
      </w:pPr>
      <w:r>
        <w:t>From commencement and throughout the term of this Agreement the Contractor</w:t>
      </w:r>
      <w:r>
        <w:rPr>
          <w:spacing w:val="-5"/>
        </w:rPr>
        <w:t xml:space="preserve"> </w:t>
      </w:r>
      <w:r>
        <w:t>must</w:t>
      </w:r>
      <w:r w:rsidR="002E44E4">
        <w:t xml:space="preserve"> have systems in place to consistently engage with patients, particularly vulnerable groups and those with protected characteristics. This should include digital mechanism</w:t>
      </w:r>
      <w:r w:rsidR="003F2B02">
        <w:t>s</w:t>
      </w:r>
      <w:r w:rsidR="002E44E4">
        <w:t>.  Activities can include, but not be limited</w:t>
      </w:r>
      <w:r w:rsidR="002E44E4" w:rsidRPr="002E44E4">
        <w:rPr>
          <w:spacing w:val="-9"/>
        </w:rPr>
        <w:t xml:space="preserve"> </w:t>
      </w:r>
      <w:r w:rsidR="002E44E4">
        <w:t>to:</w:t>
      </w:r>
    </w:p>
    <w:p w14:paraId="5CC8A348" w14:textId="77777777" w:rsidR="002E44E4" w:rsidRDefault="002E44E4" w:rsidP="002E44E4">
      <w:pPr>
        <w:pStyle w:val="ListParagraph"/>
        <w:numPr>
          <w:ilvl w:val="4"/>
          <w:numId w:val="15"/>
        </w:numPr>
        <w:tabs>
          <w:tab w:val="left" w:pos="3032"/>
          <w:tab w:val="left" w:pos="3033"/>
        </w:tabs>
        <w:spacing w:before="202"/>
      </w:pPr>
      <w:r>
        <w:t>Engagement with the patient participation group</w:t>
      </w:r>
      <w:r>
        <w:rPr>
          <w:spacing w:val="-18"/>
        </w:rPr>
        <w:t xml:space="preserve"> </w:t>
      </w:r>
      <w:r>
        <w:t>(PPG virtually or face-to-face),</w:t>
      </w:r>
    </w:p>
    <w:p w14:paraId="182CF932" w14:textId="77777777" w:rsidR="002E44E4" w:rsidRDefault="002E44E4" w:rsidP="002E44E4">
      <w:pPr>
        <w:pStyle w:val="BodyText"/>
        <w:spacing w:before="5"/>
        <w:ind w:firstLine="0"/>
        <w:rPr>
          <w:sz w:val="28"/>
        </w:rPr>
      </w:pPr>
    </w:p>
    <w:p w14:paraId="1060A632" w14:textId="77777777" w:rsidR="002E44E4" w:rsidRDefault="002E44E4" w:rsidP="002E44E4">
      <w:pPr>
        <w:pStyle w:val="ListParagraph"/>
        <w:numPr>
          <w:ilvl w:val="4"/>
          <w:numId w:val="15"/>
        </w:numPr>
        <w:tabs>
          <w:tab w:val="left" w:pos="3032"/>
          <w:tab w:val="left" w:pos="3033"/>
        </w:tabs>
        <w:spacing w:before="1" w:line="360" w:lineRule="auto"/>
        <w:ind w:right="783"/>
      </w:pPr>
      <w:r>
        <w:t>By letter, leaflets, posters or the practice website, or waiting area display</w:t>
      </w:r>
      <w:r>
        <w:rPr>
          <w:spacing w:val="-10"/>
        </w:rPr>
        <w:t xml:space="preserve"> </w:t>
      </w:r>
      <w:r>
        <w:t>screen;</w:t>
      </w:r>
    </w:p>
    <w:p w14:paraId="66D47406" w14:textId="77777777" w:rsidR="002E44E4" w:rsidRDefault="002E44E4" w:rsidP="002E44E4">
      <w:pPr>
        <w:pStyle w:val="ListParagraph"/>
        <w:numPr>
          <w:ilvl w:val="4"/>
          <w:numId w:val="15"/>
        </w:numPr>
        <w:tabs>
          <w:tab w:val="left" w:pos="3032"/>
          <w:tab w:val="left" w:pos="3033"/>
        </w:tabs>
        <w:spacing w:before="202"/>
      </w:pPr>
      <w:r>
        <w:lastRenderedPageBreak/>
        <w:t>At patient health promotional</w:t>
      </w:r>
      <w:r>
        <w:rPr>
          <w:spacing w:val="-12"/>
        </w:rPr>
        <w:t xml:space="preserve"> </w:t>
      </w:r>
      <w:r>
        <w:t>events (virtual or face-to-face);</w:t>
      </w:r>
    </w:p>
    <w:p w14:paraId="7F73FC4B" w14:textId="77777777" w:rsidR="002E44E4" w:rsidRDefault="002E44E4" w:rsidP="002E44E4">
      <w:pPr>
        <w:pStyle w:val="BodyText"/>
        <w:spacing w:before="5"/>
        <w:ind w:firstLine="0"/>
        <w:rPr>
          <w:sz w:val="28"/>
        </w:rPr>
      </w:pPr>
    </w:p>
    <w:p w14:paraId="1FA2BB97" w14:textId="77777777" w:rsidR="002E44E4" w:rsidRDefault="002E44E4" w:rsidP="002E44E4">
      <w:pPr>
        <w:pStyle w:val="ListParagraph"/>
        <w:numPr>
          <w:ilvl w:val="4"/>
          <w:numId w:val="15"/>
        </w:numPr>
        <w:tabs>
          <w:tab w:val="left" w:pos="3032"/>
          <w:tab w:val="left" w:pos="3033"/>
        </w:tabs>
      </w:pPr>
      <w:r>
        <w:t>Appropriate digital mechanisms including social</w:t>
      </w:r>
      <w:r>
        <w:rPr>
          <w:spacing w:val="-8"/>
        </w:rPr>
        <w:t xml:space="preserve"> </w:t>
      </w:r>
      <w:r>
        <w:t>media, SMS  text messaging, email</w:t>
      </w:r>
    </w:p>
    <w:p w14:paraId="41034A86" w14:textId="77777777" w:rsidR="001A4DF9" w:rsidRDefault="001A4DF9">
      <w:pPr>
        <w:pStyle w:val="BodyText"/>
        <w:spacing w:before="3"/>
        <w:ind w:firstLine="0"/>
        <w:rPr>
          <w:sz w:val="28"/>
        </w:rPr>
      </w:pPr>
    </w:p>
    <w:p w14:paraId="364ED923" w14:textId="77777777" w:rsidR="001A4DF9" w:rsidRDefault="003F2B02" w:rsidP="005B3066">
      <w:pPr>
        <w:pStyle w:val="ListParagraph"/>
        <w:numPr>
          <w:ilvl w:val="2"/>
          <w:numId w:val="19"/>
        </w:numPr>
        <w:tabs>
          <w:tab w:val="left" w:pos="1643"/>
          <w:tab w:val="left" w:pos="1644"/>
        </w:tabs>
        <w:spacing w:before="233" w:line="360" w:lineRule="auto"/>
        <w:ind w:right="244" w:hanging="794"/>
      </w:pPr>
      <w:r>
        <w:t>Work collaboratively and effectively to:</w:t>
      </w:r>
    </w:p>
    <w:p w14:paraId="09ECE11F" w14:textId="77777777" w:rsidR="001A4DF9" w:rsidRDefault="001A4DF9">
      <w:pPr>
        <w:pStyle w:val="BodyText"/>
        <w:spacing w:before="5"/>
        <w:ind w:firstLine="0"/>
        <w:rPr>
          <w:sz w:val="28"/>
        </w:rPr>
      </w:pPr>
    </w:p>
    <w:p w14:paraId="5F8507B9" w14:textId="77777777" w:rsidR="001A4DF9" w:rsidRDefault="00E43AF8" w:rsidP="00212801">
      <w:pPr>
        <w:pStyle w:val="ListParagraph"/>
        <w:numPr>
          <w:ilvl w:val="4"/>
          <w:numId w:val="58"/>
        </w:numPr>
        <w:tabs>
          <w:tab w:val="left" w:pos="3032"/>
          <w:tab w:val="left" w:pos="3033"/>
        </w:tabs>
        <w:spacing w:line="360" w:lineRule="auto"/>
        <w:ind w:right="172"/>
      </w:pPr>
      <w:r>
        <w:t>P</w:t>
      </w:r>
      <w:r w:rsidR="0062279A">
        <w:t>rovide p</w:t>
      </w:r>
      <w:r>
        <w:t>artnership working with patients and where appropriate</w:t>
      </w:r>
      <w:r w:rsidR="003F2B02">
        <w:t>,</w:t>
      </w:r>
      <w:r>
        <w:t xml:space="preserve"> system partners to ensure they have the opportunity to influence and inform service design and delivery, ensuring services continue to be appropriate and responsive to clinical</w:t>
      </w:r>
      <w:r>
        <w:rPr>
          <w:spacing w:val="-5"/>
        </w:rPr>
        <w:t xml:space="preserve"> </w:t>
      </w:r>
      <w:r>
        <w:t>need.</w:t>
      </w:r>
    </w:p>
    <w:p w14:paraId="0D863D85" w14:textId="77777777" w:rsidR="0062279A" w:rsidRDefault="0062279A" w:rsidP="00212801">
      <w:pPr>
        <w:pStyle w:val="ListParagraph"/>
        <w:numPr>
          <w:ilvl w:val="4"/>
          <w:numId w:val="58"/>
        </w:numPr>
        <w:tabs>
          <w:tab w:val="left" w:pos="3032"/>
          <w:tab w:val="left" w:pos="3033"/>
        </w:tabs>
        <w:spacing w:before="204" w:line="360" w:lineRule="auto"/>
        <w:ind w:right="104"/>
      </w:pPr>
      <w:r>
        <w:t>Provide partnership working with patients and where appropriate</w:t>
      </w:r>
      <w:r w:rsidR="003F2B02">
        <w:t>,</w:t>
      </w:r>
      <w:r>
        <w:t xml:space="preserve"> system partners to ensure an</w:t>
      </w:r>
      <w:r w:rsidR="00E43AF8">
        <w:t xml:space="preserve"> effective, open and transparent process to monitor, review and act on patient</w:t>
      </w:r>
      <w:r w:rsidR="00E43AF8" w:rsidRPr="00212801">
        <w:t xml:space="preserve"> </w:t>
      </w:r>
      <w:r w:rsidR="00E43AF8">
        <w:t>feedback;</w:t>
      </w:r>
    </w:p>
    <w:p w14:paraId="71F2CDB6" w14:textId="77777777" w:rsidR="002E44E4" w:rsidRPr="00212801" w:rsidRDefault="0062279A" w:rsidP="0062279A">
      <w:pPr>
        <w:pStyle w:val="ListParagraph"/>
        <w:numPr>
          <w:ilvl w:val="4"/>
          <w:numId w:val="58"/>
        </w:numPr>
        <w:tabs>
          <w:tab w:val="left" w:pos="3032"/>
          <w:tab w:val="left" w:pos="3033"/>
        </w:tabs>
        <w:spacing w:before="204" w:line="360" w:lineRule="auto"/>
        <w:ind w:right="104"/>
      </w:pPr>
      <w:r>
        <w:t>Provide partnership working with patients and where appropriate system partners to ensure e</w:t>
      </w:r>
      <w:r w:rsidR="002E44E4">
        <w:t xml:space="preserve">ngagement with </w:t>
      </w:r>
      <w:r>
        <w:t xml:space="preserve">the specific </w:t>
      </w:r>
      <w:r w:rsidR="002E44E4">
        <w:t xml:space="preserve">local community groups, community leaders and system partners </w:t>
      </w:r>
      <w:r>
        <w:t>involved in support of</w:t>
      </w:r>
      <w:r w:rsidR="002E44E4">
        <w:t xml:space="preserve"> vulnerable patients and those with protected characteristics.</w:t>
      </w:r>
    </w:p>
    <w:p w14:paraId="0ACABA61" w14:textId="77777777" w:rsidR="001A4DF9" w:rsidRPr="00212801" w:rsidRDefault="0062279A" w:rsidP="00212801">
      <w:pPr>
        <w:pStyle w:val="ListParagraph"/>
        <w:numPr>
          <w:ilvl w:val="4"/>
          <w:numId w:val="58"/>
        </w:numPr>
        <w:tabs>
          <w:tab w:val="left" w:pos="3032"/>
          <w:tab w:val="left" w:pos="3033"/>
        </w:tabs>
        <w:spacing w:before="204" w:line="360" w:lineRule="auto"/>
        <w:ind w:right="104"/>
      </w:pPr>
      <w:r>
        <w:t xml:space="preserve">Provide partnership working with patients and where appropriate system partners to ensure engagement with the specific local community groups, community leaders and system partners involved </w:t>
      </w:r>
      <w:r w:rsidR="00E43AF8">
        <w:t xml:space="preserve">in </w:t>
      </w:r>
      <w:r>
        <w:t xml:space="preserve">the </w:t>
      </w:r>
      <w:r w:rsidR="00E43AF8">
        <w:t>support of hard to reach</w:t>
      </w:r>
      <w:r w:rsidR="00E43AF8" w:rsidRPr="00212801">
        <w:t xml:space="preserve"> groups</w:t>
      </w:r>
    </w:p>
    <w:p w14:paraId="1E5CC713" w14:textId="77777777" w:rsidR="001A4DF9" w:rsidRDefault="0062279A" w:rsidP="00212801">
      <w:pPr>
        <w:pStyle w:val="ListParagraph"/>
        <w:numPr>
          <w:ilvl w:val="4"/>
          <w:numId w:val="58"/>
        </w:numPr>
        <w:tabs>
          <w:tab w:val="left" w:pos="3032"/>
          <w:tab w:val="left" w:pos="3033"/>
        </w:tabs>
        <w:spacing w:before="204" w:line="360" w:lineRule="auto"/>
        <w:ind w:right="104"/>
      </w:pPr>
      <w:r>
        <w:t>Develop</w:t>
      </w:r>
      <w:r w:rsidR="00E43AF8">
        <w:t xml:space="preserve"> knowledge </w:t>
      </w:r>
      <w:r>
        <w:t xml:space="preserve">of </w:t>
      </w:r>
      <w:r w:rsidR="00E43AF8">
        <w:t>local resources and foster a good understanding of the local Patient care pathways to promote effective referrals and to participate</w:t>
      </w:r>
      <w:r w:rsidR="00E43AF8" w:rsidRPr="00212801">
        <w:t xml:space="preserve"> </w:t>
      </w:r>
      <w:r w:rsidR="00E43AF8">
        <w:t>in the local Active Signposting</w:t>
      </w:r>
      <w:r w:rsidR="00E43AF8" w:rsidRPr="00212801">
        <w:t xml:space="preserve"> </w:t>
      </w:r>
      <w:r w:rsidR="00E43AF8">
        <w:t>Initiative;</w:t>
      </w:r>
    </w:p>
    <w:p w14:paraId="684DE157" w14:textId="77777777" w:rsidR="001A4DF9" w:rsidRDefault="0062279A" w:rsidP="00212801">
      <w:pPr>
        <w:pStyle w:val="ListParagraph"/>
        <w:numPr>
          <w:ilvl w:val="4"/>
          <w:numId w:val="58"/>
        </w:numPr>
        <w:tabs>
          <w:tab w:val="left" w:pos="3032"/>
          <w:tab w:val="left" w:pos="3033"/>
        </w:tabs>
        <w:spacing w:before="204" w:line="360" w:lineRule="auto"/>
        <w:ind w:right="104"/>
      </w:pPr>
      <w:r>
        <w:t>Provide analysis in the form of a</w:t>
      </w:r>
      <w:r w:rsidR="00E43AF8">
        <w:t xml:space="preserve"> report at each reporting period, on all patient engagement undertaken and the outcomes in line with Schedule 6 to this</w:t>
      </w:r>
      <w:r w:rsidR="00E43AF8" w:rsidRPr="00212801">
        <w:t xml:space="preserve"> </w:t>
      </w:r>
      <w:r w:rsidR="00E43AF8">
        <w:t>Agreement.</w:t>
      </w:r>
    </w:p>
    <w:p w14:paraId="0ECAC4B7" w14:textId="77777777" w:rsidR="001F7821" w:rsidRDefault="001F7821" w:rsidP="001F7821">
      <w:pPr>
        <w:pStyle w:val="ListParagraph"/>
        <w:tabs>
          <w:tab w:val="left" w:pos="3032"/>
          <w:tab w:val="left" w:pos="3033"/>
        </w:tabs>
        <w:spacing w:before="204" w:line="360" w:lineRule="auto"/>
        <w:ind w:left="3032" w:right="104" w:firstLine="0"/>
      </w:pPr>
    </w:p>
    <w:p w14:paraId="13E9487F" w14:textId="77777777" w:rsidR="001A4DF9" w:rsidRDefault="001A4DF9">
      <w:pPr>
        <w:pStyle w:val="BodyText"/>
        <w:ind w:firstLine="0"/>
        <w:rPr>
          <w:sz w:val="24"/>
        </w:rPr>
      </w:pPr>
    </w:p>
    <w:p w14:paraId="778EE376" w14:textId="77777777" w:rsidR="001A4DF9" w:rsidRDefault="00E43AF8" w:rsidP="005B3066">
      <w:pPr>
        <w:pStyle w:val="Heading2"/>
        <w:numPr>
          <w:ilvl w:val="1"/>
          <w:numId w:val="19"/>
        </w:numPr>
        <w:tabs>
          <w:tab w:val="left" w:pos="894"/>
          <w:tab w:val="left" w:pos="895"/>
        </w:tabs>
        <w:spacing w:before="202"/>
        <w:ind w:left="894" w:hanging="794"/>
      </w:pPr>
      <w:r>
        <w:t>Improved Patient</w:t>
      </w:r>
      <w:r>
        <w:rPr>
          <w:spacing w:val="-5"/>
        </w:rPr>
        <w:t xml:space="preserve"> </w:t>
      </w:r>
      <w:r>
        <w:t>Satisfaction</w:t>
      </w:r>
    </w:p>
    <w:p w14:paraId="3FB90FF7" w14:textId="77777777" w:rsidR="001A4DF9" w:rsidRDefault="001A4DF9">
      <w:pPr>
        <w:pStyle w:val="BodyText"/>
        <w:spacing w:before="1"/>
        <w:ind w:firstLine="0"/>
        <w:rPr>
          <w:b/>
          <w:sz w:val="24"/>
        </w:rPr>
      </w:pPr>
    </w:p>
    <w:p w14:paraId="39A6585D" w14:textId="77777777" w:rsidR="001A4DF9" w:rsidRDefault="00E43AF8" w:rsidP="008673EA">
      <w:pPr>
        <w:pStyle w:val="ListParagraph"/>
        <w:numPr>
          <w:ilvl w:val="2"/>
          <w:numId w:val="19"/>
        </w:numPr>
        <w:tabs>
          <w:tab w:val="left" w:pos="1643"/>
          <w:tab w:val="left" w:pos="1644"/>
        </w:tabs>
        <w:spacing w:before="233" w:line="360" w:lineRule="auto"/>
        <w:ind w:right="244"/>
      </w:pPr>
      <w:r>
        <w:t xml:space="preserve">The Contractor must monitor and evidence </w:t>
      </w:r>
      <w:r w:rsidR="003F26C8">
        <w:t xml:space="preserve">improved </w:t>
      </w:r>
      <w:r>
        <w:t>patient satisfaction with service delivery throughout the term of the</w:t>
      </w:r>
      <w:r>
        <w:rPr>
          <w:spacing w:val="-11"/>
        </w:rPr>
        <w:t xml:space="preserve"> </w:t>
      </w:r>
      <w:r>
        <w:t>contract</w:t>
      </w:r>
      <w:r w:rsidR="00EA240D">
        <w:t xml:space="preserve"> and must demonstrate what processes are in place to do this. T</w:t>
      </w:r>
      <w:r w:rsidR="003F26C8">
        <w:t xml:space="preserve">he Contractor </w:t>
      </w:r>
      <w:r w:rsidR="00EA240D">
        <w:t>must monitor and take action to improve against the following measures:</w:t>
      </w:r>
    </w:p>
    <w:p w14:paraId="3D98B543" w14:textId="77777777" w:rsidR="00EA240D" w:rsidRDefault="00EA240D" w:rsidP="008673EA">
      <w:pPr>
        <w:pStyle w:val="ListParagraph"/>
        <w:numPr>
          <w:ilvl w:val="4"/>
          <w:numId w:val="55"/>
        </w:numPr>
        <w:tabs>
          <w:tab w:val="left" w:pos="3032"/>
          <w:tab w:val="left" w:pos="3033"/>
        </w:tabs>
        <w:spacing w:before="202"/>
      </w:pPr>
      <w:r>
        <w:t>Patient Experience Survey (PES) (or its equivalent)</w:t>
      </w:r>
    </w:p>
    <w:p w14:paraId="266E9E23" w14:textId="77777777" w:rsidR="00EA240D" w:rsidRDefault="00EA240D" w:rsidP="008673EA">
      <w:pPr>
        <w:pStyle w:val="ListParagraph"/>
        <w:numPr>
          <w:ilvl w:val="4"/>
          <w:numId w:val="55"/>
        </w:numPr>
        <w:tabs>
          <w:tab w:val="left" w:pos="3032"/>
          <w:tab w:val="left" w:pos="3033"/>
        </w:tabs>
        <w:spacing w:before="202"/>
      </w:pPr>
      <w:r>
        <w:t>Friends and Family Test</w:t>
      </w:r>
    </w:p>
    <w:p w14:paraId="7CB57389" w14:textId="77777777" w:rsidR="00EA240D" w:rsidRDefault="00EA240D" w:rsidP="008673EA">
      <w:pPr>
        <w:pStyle w:val="ListParagraph"/>
        <w:numPr>
          <w:ilvl w:val="4"/>
          <w:numId w:val="55"/>
        </w:numPr>
        <w:tabs>
          <w:tab w:val="left" w:pos="3032"/>
          <w:tab w:val="left" w:pos="3033"/>
        </w:tabs>
        <w:spacing w:before="202"/>
      </w:pPr>
      <w:r>
        <w:t>Patient complaints</w:t>
      </w:r>
    </w:p>
    <w:p w14:paraId="581E5244" w14:textId="77777777" w:rsidR="00EA240D" w:rsidRDefault="00EA240D" w:rsidP="008673EA">
      <w:pPr>
        <w:pStyle w:val="ListParagraph"/>
        <w:numPr>
          <w:ilvl w:val="4"/>
          <w:numId w:val="55"/>
        </w:numPr>
        <w:tabs>
          <w:tab w:val="left" w:pos="3032"/>
          <w:tab w:val="left" w:pos="3033"/>
        </w:tabs>
        <w:spacing w:before="202"/>
      </w:pPr>
      <w:r>
        <w:t>General patient feedback/satisfaction</w:t>
      </w:r>
    </w:p>
    <w:p w14:paraId="1E46F284" w14:textId="77777777" w:rsidR="00EA240D" w:rsidRDefault="00EA240D" w:rsidP="008673EA">
      <w:pPr>
        <w:tabs>
          <w:tab w:val="left" w:pos="3372"/>
          <w:tab w:val="left" w:pos="3373"/>
        </w:tabs>
        <w:spacing w:before="126"/>
      </w:pPr>
    </w:p>
    <w:p w14:paraId="22D27671" w14:textId="77777777" w:rsidR="00172654" w:rsidRDefault="00172654" w:rsidP="008673EA">
      <w:pPr>
        <w:pStyle w:val="ListParagraph"/>
        <w:numPr>
          <w:ilvl w:val="2"/>
          <w:numId w:val="19"/>
        </w:numPr>
        <w:tabs>
          <w:tab w:val="left" w:pos="1643"/>
          <w:tab w:val="left" w:pos="1644"/>
        </w:tabs>
        <w:spacing w:before="233" w:line="360" w:lineRule="auto"/>
        <w:ind w:right="244"/>
      </w:pPr>
      <w:r>
        <w:t>In order to monitor, promote and measure patient satisfaction, the Contractor must work with its Patient Participation Group (PPG).</w:t>
      </w:r>
    </w:p>
    <w:p w14:paraId="7F168146" w14:textId="77777777" w:rsidR="001A4DF9" w:rsidRDefault="001A4DF9">
      <w:pPr>
        <w:pStyle w:val="BodyText"/>
        <w:spacing w:before="3"/>
        <w:ind w:firstLine="0"/>
        <w:rPr>
          <w:sz w:val="25"/>
        </w:rPr>
      </w:pPr>
    </w:p>
    <w:p w14:paraId="1D6A4B6D" w14:textId="77777777" w:rsidR="001A4DF9" w:rsidRPr="00A62C27" w:rsidRDefault="00E43AF8" w:rsidP="00A62C27">
      <w:pPr>
        <w:pStyle w:val="ListParagraph"/>
        <w:numPr>
          <w:ilvl w:val="2"/>
          <w:numId w:val="19"/>
        </w:numPr>
        <w:tabs>
          <w:tab w:val="left" w:pos="1643"/>
          <w:tab w:val="left" w:pos="1644"/>
        </w:tabs>
        <w:spacing w:before="233" w:line="360" w:lineRule="auto"/>
        <w:ind w:right="244"/>
      </w:pPr>
      <w:r>
        <w:t xml:space="preserve">In line with Schedule 6 </w:t>
      </w:r>
      <w:r w:rsidR="006D1776">
        <w:t>to this Agreement the C</w:t>
      </w:r>
      <w:r>
        <w:t>ontractor will be required</w:t>
      </w:r>
      <w:r>
        <w:rPr>
          <w:spacing w:val="-22"/>
        </w:rPr>
        <w:t xml:space="preserve"> </w:t>
      </w:r>
      <w:r>
        <w:t>to</w:t>
      </w:r>
      <w:r w:rsidR="008673EA">
        <w:t>:</w:t>
      </w:r>
    </w:p>
    <w:p w14:paraId="11DC44C8" w14:textId="77777777" w:rsidR="001A4DF9" w:rsidRDefault="00E43AF8" w:rsidP="008673EA">
      <w:pPr>
        <w:pStyle w:val="ListParagraph"/>
        <w:numPr>
          <w:ilvl w:val="4"/>
          <w:numId w:val="56"/>
        </w:numPr>
        <w:tabs>
          <w:tab w:val="left" w:pos="3032"/>
          <w:tab w:val="left" w:pos="3033"/>
        </w:tabs>
        <w:spacing w:before="202"/>
      </w:pPr>
      <w:r>
        <w:t>Discuss planned patient engagement at Reporting Period KPI Review meetings;</w:t>
      </w:r>
      <w:r w:rsidRPr="008673EA">
        <w:t xml:space="preserve"> </w:t>
      </w:r>
      <w:r>
        <w:t>and</w:t>
      </w:r>
    </w:p>
    <w:p w14:paraId="4A475844" w14:textId="77777777" w:rsidR="001A4DF9" w:rsidRDefault="00E43AF8" w:rsidP="008673EA">
      <w:pPr>
        <w:pStyle w:val="ListParagraph"/>
        <w:numPr>
          <w:ilvl w:val="4"/>
          <w:numId w:val="56"/>
        </w:numPr>
        <w:tabs>
          <w:tab w:val="left" w:pos="3032"/>
          <w:tab w:val="left" w:pos="3033"/>
        </w:tabs>
        <w:spacing w:before="202"/>
      </w:pPr>
      <w:r>
        <w:t xml:space="preserve">Prepare and submit an annual report detailing the type and outcome of all engagements within the preceding year; The Annual Report should include a thematic analysis, </w:t>
      </w:r>
      <w:proofErr w:type="spellStart"/>
      <w:r>
        <w:t>organisational</w:t>
      </w:r>
      <w:proofErr w:type="spellEnd"/>
      <w:r>
        <w:t>/individual learning and improvements implemented to improve patient care and must be published on the practice</w:t>
      </w:r>
      <w:r w:rsidRPr="008673EA">
        <w:t xml:space="preserve"> </w:t>
      </w:r>
      <w:r>
        <w:t>website.</w:t>
      </w:r>
    </w:p>
    <w:p w14:paraId="2E11F79B" w14:textId="77777777" w:rsidR="001A4DF9" w:rsidRDefault="00E43AF8" w:rsidP="008673EA">
      <w:pPr>
        <w:pStyle w:val="ListParagraph"/>
        <w:numPr>
          <w:ilvl w:val="2"/>
          <w:numId w:val="19"/>
        </w:numPr>
        <w:tabs>
          <w:tab w:val="left" w:pos="1643"/>
          <w:tab w:val="left" w:pos="1644"/>
        </w:tabs>
        <w:spacing w:before="233" w:line="360" w:lineRule="auto"/>
        <w:ind w:right="244"/>
      </w:pPr>
      <w:r>
        <w:t>The Commissioners at its discretion may undertake patient engagement which could include ‘drop-in’ type listening booth sessions with patients held within the practice waiting</w:t>
      </w:r>
      <w:r>
        <w:rPr>
          <w:spacing w:val="-8"/>
        </w:rPr>
        <w:t xml:space="preserve"> </w:t>
      </w:r>
      <w:r>
        <w:t>room.</w:t>
      </w:r>
    </w:p>
    <w:p w14:paraId="0254B30E" w14:textId="77777777" w:rsidR="001A4DF9" w:rsidRDefault="00E43AF8" w:rsidP="008673EA">
      <w:pPr>
        <w:pStyle w:val="Heading2"/>
        <w:numPr>
          <w:ilvl w:val="1"/>
          <w:numId w:val="19"/>
        </w:numPr>
        <w:tabs>
          <w:tab w:val="left" w:pos="894"/>
          <w:tab w:val="left" w:pos="895"/>
        </w:tabs>
        <w:spacing w:before="202"/>
        <w:ind w:left="894" w:hanging="794"/>
      </w:pPr>
      <w:r>
        <w:t>Staff development &amp;</w:t>
      </w:r>
      <w:r>
        <w:rPr>
          <w:spacing w:val="-7"/>
        </w:rPr>
        <w:t xml:space="preserve"> </w:t>
      </w:r>
      <w:r>
        <w:t>satisfaction:</w:t>
      </w:r>
    </w:p>
    <w:p w14:paraId="0665C6FA" w14:textId="77777777" w:rsidR="001A4DF9" w:rsidRDefault="001A4DF9">
      <w:pPr>
        <w:pStyle w:val="BodyText"/>
        <w:ind w:firstLine="0"/>
        <w:rPr>
          <w:b/>
          <w:sz w:val="21"/>
        </w:rPr>
      </w:pPr>
    </w:p>
    <w:p w14:paraId="098F22B8" w14:textId="77777777" w:rsidR="001A4DF9" w:rsidRDefault="00E43AF8" w:rsidP="008673EA">
      <w:pPr>
        <w:pStyle w:val="ListParagraph"/>
        <w:numPr>
          <w:ilvl w:val="2"/>
          <w:numId w:val="19"/>
        </w:numPr>
        <w:tabs>
          <w:tab w:val="left" w:pos="1643"/>
          <w:tab w:val="left" w:pos="1644"/>
        </w:tabs>
        <w:spacing w:before="233" w:line="360" w:lineRule="auto"/>
        <w:ind w:right="244"/>
      </w:pPr>
      <w:r>
        <w:t>The Commissioners engagement with patients identified that they value practice staff</w:t>
      </w:r>
      <w:r>
        <w:rPr>
          <w:spacing w:val="-5"/>
        </w:rPr>
        <w:t xml:space="preserve"> </w:t>
      </w:r>
      <w:r>
        <w:t>who:</w:t>
      </w:r>
    </w:p>
    <w:p w14:paraId="5333924C" w14:textId="77777777" w:rsidR="001A4DF9" w:rsidRDefault="00E43AF8">
      <w:pPr>
        <w:pStyle w:val="ListParagraph"/>
        <w:numPr>
          <w:ilvl w:val="0"/>
          <w:numId w:val="13"/>
        </w:numPr>
        <w:tabs>
          <w:tab w:val="left" w:pos="2260"/>
          <w:tab w:val="left" w:pos="2261"/>
        </w:tabs>
        <w:spacing w:before="204"/>
      </w:pPr>
      <w:r>
        <w:t>display empathy for</w:t>
      </w:r>
      <w:r>
        <w:rPr>
          <w:spacing w:val="-6"/>
        </w:rPr>
        <w:t xml:space="preserve"> </w:t>
      </w:r>
      <w:r>
        <w:t>patients</w:t>
      </w:r>
    </w:p>
    <w:p w14:paraId="7C8057A8" w14:textId="77777777" w:rsidR="001A4DF9" w:rsidRDefault="00E43AF8">
      <w:pPr>
        <w:pStyle w:val="ListParagraph"/>
        <w:numPr>
          <w:ilvl w:val="0"/>
          <w:numId w:val="13"/>
        </w:numPr>
        <w:tabs>
          <w:tab w:val="left" w:pos="2260"/>
          <w:tab w:val="left" w:pos="2261"/>
        </w:tabs>
        <w:spacing w:before="34"/>
      </w:pPr>
      <w:r>
        <w:t>have a cultural awareness of</w:t>
      </w:r>
      <w:r>
        <w:rPr>
          <w:spacing w:val="-9"/>
        </w:rPr>
        <w:t xml:space="preserve"> </w:t>
      </w:r>
      <w:r>
        <w:t>patients</w:t>
      </w:r>
    </w:p>
    <w:p w14:paraId="62AFD079" w14:textId="77777777" w:rsidR="001A4DF9" w:rsidRDefault="00E43AF8">
      <w:pPr>
        <w:pStyle w:val="ListParagraph"/>
        <w:numPr>
          <w:ilvl w:val="0"/>
          <w:numId w:val="13"/>
        </w:numPr>
        <w:tabs>
          <w:tab w:val="left" w:pos="2260"/>
          <w:tab w:val="left" w:pos="2261"/>
        </w:tabs>
        <w:spacing w:before="34"/>
      </w:pPr>
      <w:r>
        <w:t>show patients</w:t>
      </w:r>
      <w:r>
        <w:rPr>
          <w:spacing w:val="-4"/>
        </w:rPr>
        <w:t xml:space="preserve"> </w:t>
      </w:r>
      <w:r>
        <w:t>respect</w:t>
      </w:r>
    </w:p>
    <w:p w14:paraId="0DDDA952" w14:textId="77777777" w:rsidR="001A4DF9" w:rsidRDefault="00E43AF8">
      <w:pPr>
        <w:pStyle w:val="ListParagraph"/>
        <w:numPr>
          <w:ilvl w:val="0"/>
          <w:numId w:val="13"/>
        </w:numPr>
        <w:tabs>
          <w:tab w:val="left" w:pos="2260"/>
          <w:tab w:val="left" w:pos="2261"/>
        </w:tabs>
        <w:spacing w:before="37"/>
      </w:pPr>
      <w:r>
        <w:lastRenderedPageBreak/>
        <w:t>understand the patient’s</w:t>
      </w:r>
      <w:r>
        <w:rPr>
          <w:spacing w:val="-11"/>
        </w:rPr>
        <w:t xml:space="preserve"> </w:t>
      </w:r>
      <w:r>
        <w:t>needs</w:t>
      </w:r>
    </w:p>
    <w:p w14:paraId="0BB56FD5" w14:textId="77777777" w:rsidR="001A4DF9" w:rsidRPr="008673EA" w:rsidRDefault="00E43AF8" w:rsidP="008673EA">
      <w:pPr>
        <w:pStyle w:val="ListParagraph"/>
        <w:numPr>
          <w:ilvl w:val="0"/>
          <w:numId w:val="13"/>
        </w:numPr>
        <w:tabs>
          <w:tab w:val="left" w:pos="2260"/>
          <w:tab w:val="left" w:pos="2261"/>
        </w:tabs>
        <w:spacing w:before="35"/>
      </w:pPr>
      <w:r>
        <w:t>act professionally at all</w:t>
      </w:r>
      <w:r>
        <w:rPr>
          <w:spacing w:val="-8"/>
        </w:rPr>
        <w:t xml:space="preserve"> </w:t>
      </w:r>
      <w:r>
        <w:t>times</w:t>
      </w:r>
    </w:p>
    <w:p w14:paraId="4A8FE4F7" w14:textId="77777777" w:rsidR="001A4DF9" w:rsidRDefault="001A4DF9">
      <w:pPr>
        <w:pStyle w:val="BodyText"/>
        <w:spacing w:before="6"/>
        <w:ind w:firstLine="0"/>
        <w:rPr>
          <w:sz w:val="27"/>
        </w:rPr>
      </w:pPr>
    </w:p>
    <w:p w14:paraId="0D4FC67A" w14:textId="77777777" w:rsidR="001A4DF9" w:rsidRDefault="00E43AF8" w:rsidP="008673EA">
      <w:pPr>
        <w:pStyle w:val="ListParagraph"/>
        <w:numPr>
          <w:ilvl w:val="2"/>
          <w:numId w:val="19"/>
        </w:numPr>
        <w:tabs>
          <w:tab w:val="left" w:pos="1643"/>
          <w:tab w:val="left" w:pos="1644"/>
        </w:tabs>
        <w:spacing w:before="233" w:line="360" w:lineRule="auto"/>
        <w:ind w:right="244"/>
      </w:pPr>
      <w:r>
        <w:t>The National Plan identifies a key priority of ‘</w:t>
      </w:r>
      <w:r>
        <w:rPr>
          <w:i/>
        </w:rPr>
        <w:t xml:space="preserve">Backing the Workforce’. </w:t>
      </w:r>
      <w:r>
        <w:t xml:space="preserve">The Commissioner </w:t>
      </w:r>
      <w:proofErr w:type="spellStart"/>
      <w:r>
        <w:t>recognises</w:t>
      </w:r>
      <w:proofErr w:type="spellEnd"/>
      <w:r>
        <w:t xml:space="preserve"> that a valued, supported and developed multi- skilled workforce is required to meet the requirements of this APMS Agreement.</w:t>
      </w:r>
    </w:p>
    <w:p w14:paraId="487DFBA1" w14:textId="77777777" w:rsidR="001A4DF9" w:rsidRPr="00172654" w:rsidRDefault="00E43AF8" w:rsidP="008673EA">
      <w:pPr>
        <w:pStyle w:val="ListParagraph"/>
        <w:numPr>
          <w:ilvl w:val="2"/>
          <w:numId w:val="19"/>
        </w:numPr>
        <w:tabs>
          <w:tab w:val="left" w:pos="1643"/>
          <w:tab w:val="left" w:pos="1644"/>
        </w:tabs>
        <w:spacing w:before="233" w:line="360" w:lineRule="auto"/>
        <w:ind w:right="244"/>
      </w:pPr>
      <w:r>
        <w:t xml:space="preserve">The Commissioner </w:t>
      </w:r>
      <w:proofErr w:type="spellStart"/>
      <w:r>
        <w:t>recognises</w:t>
      </w:r>
      <w:proofErr w:type="spellEnd"/>
      <w:r>
        <w:t xml:space="preserve"> that a time-limited APMS Agreement includes transfer and change for staff at regular intervals which can be</w:t>
      </w:r>
      <w:r>
        <w:rPr>
          <w:spacing w:val="-20"/>
        </w:rPr>
        <w:t xml:space="preserve"> </w:t>
      </w:r>
      <w:r>
        <w:t>unsettling.</w:t>
      </w:r>
      <w:r w:rsidR="00172654">
        <w:t xml:space="preserve"> </w:t>
      </w:r>
      <w:r>
        <w:t>Similarly service delivery can be significantly affected by a reduction in staff satisfaction.</w:t>
      </w:r>
    </w:p>
    <w:p w14:paraId="242B2A01" w14:textId="77777777" w:rsidR="001A4DF9" w:rsidRDefault="001A4DF9">
      <w:pPr>
        <w:pStyle w:val="BodyText"/>
        <w:spacing w:before="1"/>
        <w:ind w:firstLine="0"/>
        <w:rPr>
          <w:sz w:val="20"/>
        </w:rPr>
      </w:pPr>
    </w:p>
    <w:p w14:paraId="26F72C06" w14:textId="77777777" w:rsidR="001A4DF9" w:rsidRDefault="00E43AF8" w:rsidP="008673EA">
      <w:pPr>
        <w:pStyle w:val="ListParagraph"/>
        <w:numPr>
          <w:ilvl w:val="2"/>
          <w:numId w:val="19"/>
        </w:numPr>
        <w:tabs>
          <w:tab w:val="left" w:pos="1643"/>
          <w:tab w:val="left" w:pos="1644"/>
        </w:tabs>
        <w:spacing w:before="233" w:line="360" w:lineRule="auto"/>
        <w:ind w:right="244"/>
      </w:pPr>
      <w:r>
        <w:t>In line with paragraph 13 of this Agreement the contractor must ensure that all staff have access to appropriate training and deve</w:t>
      </w:r>
      <w:r w:rsidR="00D42C49">
        <w:t>lo</w:t>
      </w:r>
      <w:r>
        <w:t>pment to undertake their individual</w:t>
      </w:r>
      <w:r>
        <w:rPr>
          <w:spacing w:val="-9"/>
        </w:rPr>
        <w:t xml:space="preserve"> </w:t>
      </w:r>
      <w:r>
        <w:t>duties.</w:t>
      </w:r>
    </w:p>
    <w:p w14:paraId="7360BCD7" w14:textId="77777777" w:rsidR="001A4DF9" w:rsidRDefault="00E43AF8" w:rsidP="008673EA">
      <w:pPr>
        <w:pStyle w:val="ListParagraph"/>
        <w:numPr>
          <w:ilvl w:val="2"/>
          <w:numId w:val="19"/>
        </w:numPr>
        <w:tabs>
          <w:tab w:val="left" w:pos="1643"/>
          <w:tab w:val="left" w:pos="1644"/>
        </w:tabs>
        <w:spacing w:before="233" w:line="360" w:lineRule="auto"/>
        <w:ind w:right="244"/>
      </w:pPr>
      <w:r>
        <w:t>The Contractor must develop and implement a program</w:t>
      </w:r>
      <w:r w:rsidR="00D42C49">
        <w:t>m</w:t>
      </w:r>
      <w:r>
        <w:t>e to support all staff holistically, to promote greater satisfaction and confidence, including but not limited</w:t>
      </w:r>
      <w:r>
        <w:rPr>
          <w:spacing w:val="-6"/>
        </w:rPr>
        <w:t xml:space="preserve"> </w:t>
      </w:r>
      <w:r>
        <w:t>to:</w:t>
      </w:r>
    </w:p>
    <w:p w14:paraId="61397C10" w14:textId="77777777" w:rsidR="001A4DF9" w:rsidRDefault="00E43AF8">
      <w:pPr>
        <w:pStyle w:val="ListParagraph"/>
        <w:numPr>
          <w:ilvl w:val="3"/>
          <w:numId w:val="12"/>
        </w:numPr>
        <w:tabs>
          <w:tab w:val="left" w:pos="2040"/>
          <w:tab w:val="left" w:pos="2041"/>
        </w:tabs>
        <w:spacing w:before="202" w:line="360" w:lineRule="auto"/>
        <w:ind w:right="875"/>
      </w:pPr>
      <w:r>
        <w:t>Transfer of employment on commencement and at end of the contract term</w:t>
      </w:r>
      <w:r>
        <w:rPr>
          <w:spacing w:val="-8"/>
        </w:rPr>
        <w:t xml:space="preserve"> </w:t>
      </w:r>
      <w:r>
        <w:t>(TUPE);</w:t>
      </w:r>
    </w:p>
    <w:p w14:paraId="75596AAB" w14:textId="77777777" w:rsidR="001A4DF9" w:rsidRDefault="00E43AF8">
      <w:pPr>
        <w:pStyle w:val="ListParagraph"/>
        <w:numPr>
          <w:ilvl w:val="3"/>
          <w:numId w:val="12"/>
        </w:numPr>
        <w:tabs>
          <w:tab w:val="left" w:pos="2040"/>
          <w:tab w:val="left" w:pos="2041"/>
        </w:tabs>
        <w:spacing w:before="5"/>
      </w:pPr>
      <w:r>
        <w:t>Personal Development and</w:t>
      </w:r>
      <w:r>
        <w:rPr>
          <w:spacing w:val="-4"/>
        </w:rPr>
        <w:t xml:space="preserve"> </w:t>
      </w:r>
      <w:r>
        <w:t>Appraisal;</w:t>
      </w:r>
    </w:p>
    <w:p w14:paraId="025E21CE" w14:textId="77777777" w:rsidR="001A4DF9" w:rsidRDefault="00E43AF8">
      <w:pPr>
        <w:pStyle w:val="ListParagraph"/>
        <w:numPr>
          <w:ilvl w:val="3"/>
          <w:numId w:val="12"/>
        </w:numPr>
        <w:tabs>
          <w:tab w:val="left" w:pos="2040"/>
          <w:tab w:val="left" w:pos="2041"/>
        </w:tabs>
        <w:spacing w:before="126"/>
      </w:pPr>
      <w:r>
        <w:t>Improved customer services</w:t>
      </w:r>
      <w:r>
        <w:rPr>
          <w:spacing w:val="-9"/>
        </w:rPr>
        <w:t xml:space="preserve"> </w:t>
      </w:r>
      <w:r>
        <w:t>management;</w:t>
      </w:r>
    </w:p>
    <w:p w14:paraId="70437CBA" w14:textId="77777777" w:rsidR="001A4DF9" w:rsidRDefault="00E43AF8">
      <w:pPr>
        <w:pStyle w:val="ListParagraph"/>
        <w:numPr>
          <w:ilvl w:val="3"/>
          <w:numId w:val="12"/>
        </w:numPr>
        <w:tabs>
          <w:tab w:val="left" w:pos="2040"/>
          <w:tab w:val="left" w:pos="2041"/>
        </w:tabs>
        <w:spacing w:before="126" w:line="360" w:lineRule="auto"/>
        <w:ind w:right="1845"/>
      </w:pPr>
      <w:r>
        <w:t xml:space="preserve">Improved conflict resolution, </w:t>
      </w:r>
      <w:r w:rsidR="00D42C49">
        <w:t>i.e.</w:t>
      </w:r>
      <w:r>
        <w:t>: dealing with difficult situations/patients;</w:t>
      </w:r>
    </w:p>
    <w:p w14:paraId="6814E1CF" w14:textId="77777777" w:rsidR="001A4DF9" w:rsidRDefault="00E43AF8">
      <w:pPr>
        <w:pStyle w:val="ListParagraph"/>
        <w:numPr>
          <w:ilvl w:val="3"/>
          <w:numId w:val="12"/>
        </w:numPr>
        <w:tabs>
          <w:tab w:val="left" w:pos="2040"/>
          <w:tab w:val="left" w:pos="2041"/>
        </w:tabs>
        <w:spacing w:before="3"/>
      </w:pPr>
      <w:r>
        <w:t xml:space="preserve">Improved support to vulnerable patients, </w:t>
      </w:r>
      <w:r w:rsidR="00D42C49">
        <w:t>i.e.</w:t>
      </w:r>
      <w:r>
        <w:t xml:space="preserve"> Learning</w:t>
      </w:r>
      <w:r>
        <w:rPr>
          <w:spacing w:val="-26"/>
        </w:rPr>
        <w:t xml:space="preserve"> </w:t>
      </w:r>
      <w:r>
        <w:t>Disability;</w:t>
      </w:r>
    </w:p>
    <w:p w14:paraId="0427A4E2" w14:textId="77777777" w:rsidR="001A4DF9" w:rsidRDefault="00E43AF8">
      <w:pPr>
        <w:pStyle w:val="ListParagraph"/>
        <w:numPr>
          <w:ilvl w:val="3"/>
          <w:numId w:val="12"/>
        </w:numPr>
        <w:tabs>
          <w:tab w:val="left" w:pos="2040"/>
          <w:tab w:val="left" w:pos="2041"/>
        </w:tabs>
        <w:spacing w:before="126"/>
      </w:pPr>
      <w:r>
        <w:t>Improved management of complaints and</w:t>
      </w:r>
      <w:r>
        <w:rPr>
          <w:spacing w:val="-13"/>
        </w:rPr>
        <w:t xml:space="preserve"> </w:t>
      </w:r>
      <w:r>
        <w:t>Investigations</w:t>
      </w:r>
    </w:p>
    <w:p w14:paraId="7FED2E0A" w14:textId="77777777" w:rsidR="001A4DF9" w:rsidRDefault="00E43AF8">
      <w:pPr>
        <w:pStyle w:val="ListParagraph"/>
        <w:numPr>
          <w:ilvl w:val="3"/>
          <w:numId w:val="12"/>
        </w:numPr>
        <w:tabs>
          <w:tab w:val="left" w:pos="2040"/>
          <w:tab w:val="left" w:pos="2041"/>
        </w:tabs>
        <w:spacing w:before="126"/>
      </w:pPr>
      <w:r>
        <w:t>Improved Active</w:t>
      </w:r>
      <w:r>
        <w:rPr>
          <w:spacing w:val="-8"/>
        </w:rPr>
        <w:t xml:space="preserve"> </w:t>
      </w:r>
      <w:r>
        <w:t>Signposting</w:t>
      </w:r>
    </w:p>
    <w:p w14:paraId="490C41D3" w14:textId="77777777" w:rsidR="001A4DF9" w:rsidRDefault="001A4DF9">
      <w:pPr>
        <w:pStyle w:val="BodyText"/>
        <w:spacing w:before="6"/>
        <w:ind w:firstLine="0"/>
        <w:rPr>
          <w:sz w:val="28"/>
        </w:rPr>
      </w:pPr>
    </w:p>
    <w:p w14:paraId="76460FCB" w14:textId="77777777" w:rsidR="001A4DF9" w:rsidRPr="001F7821" w:rsidRDefault="00E43AF8" w:rsidP="001F7821">
      <w:pPr>
        <w:pStyle w:val="ListParagraph"/>
        <w:numPr>
          <w:ilvl w:val="2"/>
          <w:numId w:val="19"/>
        </w:numPr>
        <w:tabs>
          <w:tab w:val="left" w:pos="1643"/>
          <w:tab w:val="left" w:pos="1644"/>
        </w:tabs>
        <w:spacing w:before="233" w:line="360" w:lineRule="auto"/>
        <w:ind w:right="244"/>
      </w:pPr>
      <w:r>
        <w:t>The contractor must have an effective process to engage and involve staff</w:t>
      </w:r>
      <w:r>
        <w:rPr>
          <w:spacing w:val="-28"/>
        </w:rPr>
        <w:t xml:space="preserve"> </w:t>
      </w:r>
      <w:r>
        <w:t>in all changes to service delivery within the practice; Staff should have opportunities to comment on changes, both in person and anonymously if they</w:t>
      </w:r>
      <w:r>
        <w:rPr>
          <w:spacing w:val="-3"/>
        </w:rPr>
        <w:t xml:space="preserve"> </w:t>
      </w:r>
      <w:r>
        <w:t>prefer.</w:t>
      </w:r>
    </w:p>
    <w:p w14:paraId="78D8DE45" w14:textId="77777777" w:rsidR="001A4DF9" w:rsidRDefault="00E43AF8" w:rsidP="008673EA">
      <w:pPr>
        <w:pStyle w:val="ListParagraph"/>
        <w:numPr>
          <w:ilvl w:val="2"/>
          <w:numId w:val="19"/>
        </w:numPr>
        <w:tabs>
          <w:tab w:val="left" w:pos="1643"/>
          <w:tab w:val="left" w:pos="1644"/>
        </w:tabs>
        <w:spacing w:before="233" w:line="360" w:lineRule="auto"/>
        <w:ind w:right="244"/>
      </w:pPr>
      <w:r>
        <w:t>The contractor must ensure regular practice wide staff meetings are held and that discussions are recorded via minutes, with Complaints &amp; Significant Event Learning included as key agenda</w:t>
      </w:r>
      <w:r>
        <w:rPr>
          <w:spacing w:val="-11"/>
        </w:rPr>
        <w:t xml:space="preserve"> </w:t>
      </w:r>
      <w:r>
        <w:t>items;</w:t>
      </w:r>
    </w:p>
    <w:p w14:paraId="32D40344" w14:textId="77777777" w:rsidR="001A4DF9" w:rsidRDefault="001A4DF9">
      <w:pPr>
        <w:pStyle w:val="BodyText"/>
        <w:spacing w:before="4"/>
        <w:ind w:firstLine="0"/>
        <w:rPr>
          <w:sz w:val="33"/>
        </w:rPr>
      </w:pPr>
    </w:p>
    <w:p w14:paraId="0A8E0778" w14:textId="77777777" w:rsidR="000E5B25" w:rsidRDefault="00E43AF8" w:rsidP="001F7821">
      <w:pPr>
        <w:pStyle w:val="ListParagraph"/>
        <w:numPr>
          <w:ilvl w:val="2"/>
          <w:numId w:val="19"/>
        </w:numPr>
        <w:tabs>
          <w:tab w:val="left" w:pos="1643"/>
          <w:tab w:val="left" w:pos="1644"/>
        </w:tabs>
        <w:spacing w:before="233" w:line="360" w:lineRule="auto"/>
        <w:ind w:right="244"/>
      </w:pPr>
      <w:r>
        <w:t>The contractor must implement a process to monitor staff satisfaction commencement ensuring that the outcomes, analysis and actions taken following the process are discussed with the commissioner at Annual Review (Schedule 6</w:t>
      </w:r>
      <w:r>
        <w:rPr>
          <w:spacing w:val="-5"/>
        </w:rPr>
        <w:t xml:space="preserve"> </w:t>
      </w:r>
      <w:r>
        <w:t>applies).</w:t>
      </w:r>
    </w:p>
    <w:p w14:paraId="05C1502D" w14:textId="77777777" w:rsidR="001A4DF9" w:rsidRDefault="00E43AF8">
      <w:pPr>
        <w:pStyle w:val="Heading1"/>
      </w:pPr>
      <w:r>
        <w:t>PART 4: QUALITY, GOVERNANCE &amp; ASSURANCE</w:t>
      </w:r>
    </w:p>
    <w:p w14:paraId="642D900F" w14:textId="77777777" w:rsidR="001A4DF9" w:rsidRDefault="001A4DF9">
      <w:pPr>
        <w:pStyle w:val="BodyText"/>
        <w:spacing w:before="7"/>
        <w:ind w:firstLine="0"/>
        <w:rPr>
          <w:b/>
          <w:sz w:val="31"/>
        </w:rPr>
      </w:pPr>
    </w:p>
    <w:p w14:paraId="42FC74C1" w14:textId="77777777" w:rsidR="001A4DF9" w:rsidRDefault="00E43AF8">
      <w:pPr>
        <w:pStyle w:val="Heading2"/>
        <w:numPr>
          <w:ilvl w:val="1"/>
          <w:numId w:val="11"/>
        </w:numPr>
        <w:tabs>
          <w:tab w:val="left" w:pos="820"/>
          <w:tab w:val="left" w:pos="821"/>
        </w:tabs>
      </w:pPr>
      <w:r>
        <w:t>Quality</w:t>
      </w:r>
      <w:r>
        <w:rPr>
          <w:spacing w:val="-7"/>
        </w:rPr>
        <w:t xml:space="preserve"> </w:t>
      </w:r>
      <w:r>
        <w:t>Assurance</w:t>
      </w:r>
    </w:p>
    <w:p w14:paraId="6A17D9C4" w14:textId="77777777" w:rsidR="001A4DF9" w:rsidRDefault="001A4DF9">
      <w:pPr>
        <w:pStyle w:val="BodyText"/>
        <w:spacing w:before="10"/>
        <w:ind w:firstLine="0"/>
        <w:rPr>
          <w:b/>
          <w:sz w:val="28"/>
        </w:rPr>
      </w:pPr>
    </w:p>
    <w:p w14:paraId="300A2340" w14:textId="77777777" w:rsidR="001A4DF9" w:rsidRDefault="00E43AF8">
      <w:pPr>
        <w:pStyle w:val="Heading3"/>
        <w:numPr>
          <w:ilvl w:val="2"/>
          <w:numId w:val="11"/>
        </w:numPr>
        <w:tabs>
          <w:tab w:val="left" w:pos="1643"/>
          <w:tab w:val="left" w:pos="1644"/>
        </w:tabs>
        <w:spacing w:before="1"/>
        <w:ind w:hanging="794"/>
        <w:rPr>
          <w:u w:val="none"/>
        </w:rPr>
      </w:pPr>
      <w:r>
        <w:rPr>
          <w:u w:val="none"/>
        </w:rPr>
        <w:t>The</w:t>
      </w:r>
      <w:r>
        <w:rPr>
          <w:spacing w:val="-2"/>
          <w:u w:val="none"/>
        </w:rPr>
        <w:t xml:space="preserve"> </w:t>
      </w:r>
      <w:r>
        <w:rPr>
          <w:u w:val="none"/>
        </w:rPr>
        <w:t>must:</w:t>
      </w:r>
    </w:p>
    <w:p w14:paraId="0FF70912" w14:textId="77777777" w:rsidR="001A4DF9" w:rsidRDefault="001A4DF9">
      <w:pPr>
        <w:pStyle w:val="BodyText"/>
        <w:spacing w:before="8"/>
        <w:ind w:firstLine="0"/>
        <w:rPr>
          <w:b/>
          <w:sz w:val="28"/>
        </w:rPr>
      </w:pPr>
    </w:p>
    <w:p w14:paraId="1323C192" w14:textId="77777777" w:rsidR="001A4DF9" w:rsidRDefault="00E43AF8">
      <w:pPr>
        <w:pStyle w:val="ListParagraph"/>
        <w:numPr>
          <w:ilvl w:val="3"/>
          <w:numId w:val="11"/>
        </w:numPr>
        <w:tabs>
          <w:tab w:val="left" w:pos="2380"/>
          <w:tab w:val="left" w:pos="2381"/>
        </w:tabs>
        <w:spacing w:line="360" w:lineRule="auto"/>
        <w:ind w:right="121" w:hanging="720"/>
      </w:pPr>
      <w:r>
        <w:t>Operate an effective, comprehensive, System of Clinical Governance with clear channels of accountability for risk management, supervision and effective systems to reduce the risk of clinical system</w:t>
      </w:r>
      <w:r>
        <w:rPr>
          <w:spacing w:val="-4"/>
        </w:rPr>
        <w:t xml:space="preserve"> </w:t>
      </w:r>
      <w:r>
        <w:t>failure;</w:t>
      </w:r>
    </w:p>
    <w:p w14:paraId="5DC5C332" w14:textId="77777777" w:rsidR="001A4DF9" w:rsidRDefault="00E43AF8">
      <w:pPr>
        <w:pStyle w:val="ListParagraph"/>
        <w:numPr>
          <w:ilvl w:val="3"/>
          <w:numId w:val="11"/>
        </w:numPr>
        <w:tabs>
          <w:tab w:val="left" w:pos="2380"/>
          <w:tab w:val="left" w:pos="2381"/>
        </w:tabs>
        <w:spacing w:before="3" w:line="360" w:lineRule="auto"/>
        <w:ind w:right="1093" w:hanging="720"/>
      </w:pPr>
      <w:r>
        <w:t>Operate an effective, comprehensive, System of Integrated Governance;</w:t>
      </w:r>
    </w:p>
    <w:p w14:paraId="06DE481C" w14:textId="77777777" w:rsidR="001A4DF9" w:rsidRDefault="00E43AF8">
      <w:pPr>
        <w:pStyle w:val="ListParagraph"/>
        <w:numPr>
          <w:ilvl w:val="3"/>
          <w:numId w:val="11"/>
        </w:numPr>
        <w:tabs>
          <w:tab w:val="left" w:pos="2380"/>
          <w:tab w:val="left" w:pos="2381"/>
        </w:tabs>
        <w:spacing w:before="4"/>
        <w:ind w:hanging="720"/>
      </w:pPr>
      <w:r>
        <w:t>Have General Practitioner leadership in</w:t>
      </w:r>
      <w:r>
        <w:rPr>
          <w:spacing w:val="-13"/>
        </w:rPr>
        <w:t xml:space="preserve"> </w:t>
      </w:r>
      <w:r>
        <w:t>place</w:t>
      </w:r>
    </w:p>
    <w:p w14:paraId="1880FFB7" w14:textId="77777777" w:rsidR="001A4DF9" w:rsidRDefault="00E43AF8">
      <w:pPr>
        <w:pStyle w:val="ListParagraph"/>
        <w:numPr>
          <w:ilvl w:val="3"/>
          <w:numId w:val="11"/>
        </w:numPr>
        <w:tabs>
          <w:tab w:val="left" w:pos="2381"/>
        </w:tabs>
        <w:spacing w:before="128" w:line="360" w:lineRule="auto"/>
        <w:ind w:right="107" w:hanging="720"/>
        <w:jc w:val="both"/>
      </w:pPr>
      <w:r>
        <w:t>Nominate a Senior GP Lead who will have responsibility for ensuring the effective operation of the System of Clinical Governance and who is accountable for any activity carried out on a</w:t>
      </w:r>
      <w:r>
        <w:rPr>
          <w:spacing w:val="-16"/>
        </w:rPr>
        <w:t xml:space="preserve"> </w:t>
      </w:r>
      <w:r>
        <w:t>Patient;</w:t>
      </w:r>
    </w:p>
    <w:p w14:paraId="27DEC308" w14:textId="77777777" w:rsidR="001A4DF9" w:rsidRDefault="00E43AF8">
      <w:pPr>
        <w:pStyle w:val="ListParagraph"/>
        <w:numPr>
          <w:ilvl w:val="3"/>
          <w:numId w:val="11"/>
        </w:numPr>
        <w:tabs>
          <w:tab w:val="left" w:pos="2380"/>
          <w:tab w:val="left" w:pos="2381"/>
        </w:tabs>
        <w:spacing w:before="2" w:line="360" w:lineRule="auto"/>
        <w:ind w:right="105" w:hanging="720"/>
      </w:pPr>
      <w:r>
        <w:t>Continuously monitor clinical performance and evaluate serious incidents, other incidents or untoward events and near misses arising from any activity and update the Commissioner within 24 hours of the incident,</w:t>
      </w:r>
    </w:p>
    <w:p w14:paraId="27ECE28C" w14:textId="77777777" w:rsidR="001A4DF9" w:rsidRDefault="00E43AF8">
      <w:pPr>
        <w:pStyle w:val="ListParagraph"/>
        <w:numPr>
          <w:ilvl w:val="3"/>
          <w:numId w:val="11"/>
        </w:numPr>
        <w:tabs>
          <w:tab w:val="left" w:pos="2380"/>
          <w:tab w:val="left" w:pos="2381"/>
        </w:tabs>
        <w:spacing w:before="2" w:line="362" w:lineRule="auto"/>
        <w:ind w:right="617" w:hanging="720"/>
      </w:pPr>
      <w:r>
        <w:t>Use appropriate formal methods such as root cause analysis for untoward incidents, near misses and</w:t>
      </w:r>
      <w:r>
        <w:rPr>
          <w:spacing w:val="-8"/>
        </w:rPr>
        <w:t xml:space="preserve"> </w:t>
      </w:r>
      <w:r>
        <w:t>complaints;</w:t>
      </w:r>
    </w:p>
    <w:p w14:paraId="45BBEA21" w14:textId="77777777" w:rsidR="001A4DF9" w:rsidRDefault="00E43AF8">
      <w:pPr>
        <w:pStyle w:val="ListParagraph"/>
        <w:numPr>
          <w:ilvl w:val="3"/>
          <w:numId w:val="11"/>
        </w:numPr>
        <w:tabs>
          <w:tab w:val="left" w:pos="2380"/>
          <w:tab w:val="left" w:pos="2381"/>
        </w:tabs>
        <w:spacing w:line="360" w:lineRule="auto"/>
        <w:ind w:right="205" w:hanging="720"/>
      </w:pPr>
      <w:r>
        <w:t>Undertake regular and robust auditing of clinical care against clinical standards with frequent auditing of the quality of consultations to ensuring appropriate reporting is available for discussion at performance monitoring meetings in line with Schedule 6 to this Agreement.</w:t>
      </w:r>
    </w:p>
    <w:p w14:paraId="5511C296" w14:textId="77777777" w:rsidR="001A4DF9" w:rsidRDefault="00E43AF8">
      <w:pPr>
        <w:pStyle w:val="ListParagraph"/>
        <w:numPr>
          <w:ilvl w:val="3"/>
          <w:numId w:val="11"/>
        </w:numPr>
        <w:tabs>
          <w:tab w:val="left" w:pos="2380"/>
          <w:tab w:val="left" w:pos="2381"/>
        </w:tabs>
        <w:spacing w:before="2" w:line="360" w:lineRule="auto"/>
        <w:ind w:right="341" w:hanging="720"/>
      </w:pPr>
      <w:r>
        <w:t xml:space="preserve">Comply with the Commissioner’s governance requirements and inspections, and, make available on reasonable notice to the Commissioner, any and all Contractor records (including permitting the Commissioner to take copies) relating to </w:t>
      </w:r>
      <w:r>
        <w:lastRenderedPageBreak/>
        <w:t>Contractor clinical governance to enable the Commissioner to audit and verify the clinical governance standards of the</w:t>
      </w:r>
      <w:r>
        <w:rPr>
          <w:spacing w:val="-17"/>
        </w:rPr>
        <w:t xml:space="preserve"> </w:t>
      </w:r>
      <w:r>
        <w:t>Contractor;</w:t>
      </w:r>
    </w:p>
    <w:p w14:paraId="2562E317" w14:textId="77777777" w:rsidR="001A4DF9" w:rsidRDefault="00E43AF8">
      <w:pPr>
        <w:pStyle w:val="ListParagraph"/>
        <w:numPr>
          <w:ilvl w:val="3"/>
          <w:numId w:val="11"/>
        </w:numPr>
        <w:tabs>
          <w:tab w:val="left" w:pos="2381"/>
        </w:tabs>
        <w:spacing w:before="2" w:line="360" w:lineRule="auto"/>
        <w:ind w:right="790" w:hanging="720"/>
        <w:jc w:val="both"/>
      </w:pPr>
      <w:r>
        <w:t>Participate and comply with all quality and clinical governance initiatives agreed between the Commissioner and member GP practices.</w:t>
      </w:r>
    </w:p>
    <w:p w14:paraId="5DAEA0BA" w14:textId="77777777" w:rsidR="001A4DF9" w:rsidRPr="001F7821" w:rsidRDefault="00E43AF8" w:rsidP="001F7821">
      <w:pPr>
        <w:pStyle w:val="ListParagraph"/>
        <w:numPr>
          <w:ilvl w:val="3"/>
          <w:numId w:val="11"/>
        </w:numPr>
        <w:tabs>
          <w:tab w:val="left" w:pos="2380"/>
          <w:tab w:val="left" w:pos="2381"/>
        </w:tabs>
        <w:spacing w:before="2" w:line="360" w:lineRule="auto"/>
        <w:ind w:right="290" w:hanging="720"/>
      </w:pPr>
      <w:r>
        <w:t>Participate and comply with CQC visits, notifying the Commissioner of any required</w:t>
      </w:r>
      <w:r>
        <w:rPr>
          <w:spacing w:val="-7"/>
        </w:rPr>
        <w:t xml:space="preserve"> </w:t>
      </w:r>
      <w:r>
        <w:t>actions.</w:t>
      </w:r>
    </w:p>
    <w:p w14:paraId="0F58E254" w14:textId="77777777" w:rsidR="001A4DF9" w:rsidRDefault="001A4DF9">
      <w:pPr>
        <w:pStyle w:val="BodyText"/>
        <w:ind w:firstLine="0"/>
        <w:rPr>
          <w:sz w:val="24"/>
        </w:rPr>
      </w:pPr>
    </w:p>
    <w:p w14:paraId="5FEF736D" w14:textId="77777777" w:rsidR="001A4DF9" w:rsidRDefault="00E43AF8">
      <w:pPr>
        <w:pStyle w:val="Heading2"/>
        <w:numPr>
          <w:ilvl w:val="1"/>
          <w:numId w:val="11"/>
        </w:numPr>
        <w:tabs>
          <w:tab w:val="left" w:pos="849"/>
          <w:tab w:val="left" w:pos="850"/>
        </w:tabs>
        <w:spacing w:before="92"/>
        <w:ind w:left="849" w:hanging="749"/>
      </w:pPr>
      <w:r>
        <w:t>Due</w:t>
      </w:r>
      <w:r>
        <w:rPr>
          <w:spacing w:val="-2"/>
        </w:rPr>
        <w:t xml:space="preserve"> </w:t>
      </w:r>
      <w:r>
        <w:t>Diligence</w:t>
      </w:r>
    </w:p>
    <w:p w14:paraId="002BFE4F" w14:textId="77777777" w:rsidR="001A4DF9" w:rsidRDefault="001A4DF9">
      <w:pPr>
        <w:pStyle w:val="BodyText"/>
        <w:spacing w:before="4"/>
        <w:ind w:firstLine="0"/>
        <w:rPr>
          <w:b/>
          <w:sz w:val="29"/>
        </w:rPr>
      </w:pPr>
    </w:p>
    <w:p w14:paraId="32C7CAC8" w14:textId="77777777" w:rsidR="001A4DF9" w:rsidRDefault="00E43AF8">
      <w:pPr>
        <w:pStyle w:val="ListParagraph"/>
        <w:numPr>
          <w:ilvl w:val="2"/>
          <w:numId w:val="11"/>
        </w:numPr>
        <w:tabs>
          <w:tab w:val="left" w:pos="1643"/>
          <w:tab w:val="left" w:pos="1644"/>
        </w:tabs>
        <w:spacing w:line="360" w:lineRule="auto"/>
        <w:ind w:right="99" w:hanging="794"/>
      </w:pPr>
      <w:r>
        <w:t>The Contractor must undertake its own due diligence review following commencement of the contract to ensure the appropriate quality and safety of patient care is maintained. The Contractor must notify the Commissioner of any issues highlighted and provide action plan for mitigation of all</w:t>
      </w:r>
      <w:r>
        <w:rPr>
          <w:spacing w:val="-20"/>
        </w:rPr>
        <w:t xml:space="preserve"> </w:t>
      </w:r>
      <w:r>
        <w:t>risks.</w:t>
      </w:r>
    </w:p>
    <w:p w14:paraId="35BB2955" w14:textId="77777777" w:rsidR="001A4DF9" w:rsidRDefault="00E43AF8">
      <w:pPr>
        <w:pStyle w:val="ListParagraph"/>
        <w:numPr>
          <w:ilvl w:val="2"/>
          <w:numId w:val="11"/>
        </w:numPr>
        <w:tabs>
          <w:tab w:val="left" w:pos="1643"/>
          <w:tab w:val="left" w:pos="1644"/>
        </w:tabs>
        <w:spacing w:before="205" w:line="360" w:lineRule="auto"/>
        <w:ind w:right="151" w:hanging="794"/>
      </w:pPr>
      <w:r>
        <w:t>The Contractor will be required to establish and implement robust protocols and processes to ensure patient safety, safe system and clinical management in line with national and local standards; however, specific priority and written assurance must be given on the</w:t>
      </w:r>
      <w:r>
        <w:rPr>
          <w:spacing w:val="-17"/>
        </w:rPr>
        <w:t xml:space="preserve"> </w:t>
      </w:r>
      <w:r>
        <w:t>following:</w:t>
      </w:r>
    </w:p>
    <w:p w14:paraId="682D7F76" w14:textId="77777777" w:rsidR="001A4DF9" w:rsidRDefault="001A4DF9">
      <w:pPr>
        <w:pStyle w:val="BodyText"/>
        <w:ind w:firstLine="0"/>
        <w:rPr>
          <w:sz w:val="24"/>
        </w:rPr>
      </w:pPr>
    </w:p>
    <w:p w14:paraId="347FCD0D" w14:textId="77777777" w:rsidR="001A4DF9" w:rsidRDefault="001A4DF9">
      <w:pPr>
        <w:pStyle w:val="BodyText"/>
        <w:spacing w:before="9"/>
        <w:ind w:firstLine="0"/>
        <w:rPr>
          <w:sz w:val="26"/>
        </w:rPr>
      </w:pPr>
    </w:p>
    <w:p w14:paraId="25EA36E1" w14:textId="77777777" w:rsidR="001A4DF9" w:rsidRDefault="00E43AF8">
      <w:pPr>
        <w:pStyle w:val="ListParagraph"/>
        <w:numPr>
          <w:ilvl w:val="3"/>
          <w:numId w:val="11"/>
        </w:numPr>
        <w:tabs>
          <w:tab w:val="left" w:pos="2380"/>
          <w:tab w:val="left" w:pos="2381"/>
        </w:tabs>
        <w:ind w:hanging="720"/>
      </w:pPr>
      <w:r>
        <w:t>Management of Pathology</w:t>
      </w:r>
      <w:r>
        <w:rPr>
          <w:spacing w:val="-9"/>
        </w:rPr>
        <w:t xml:space="preserve"> </w:t>
      </w:r>
      <w:r>
        <w:t>results;</w:t>
      </w:r>
    </w:p>
    <w:p w14:paraId="25481056" w14:textId="77777777" w:rsidR="001A4DF9" w:rsidRDefault="00E43AF8">
      <w:pPr>
        <w:pStyle w:val="ListParagraph"/>
        <w:numPr>
          <w:ilvl w:val="3"/>
          <w:numId w:val="11"/>
        </w:numPr>
        <w:tabs>
          <w:tab w:val="left" w:pos="2380"/>
          <w:tab w:val="left" w:pos="2381"/>
        </w:tabs>
        <w:spacing w:before="126"/>
        <w:ind w:hanging="720"/>
      </w:pPr>
      <w:r>
        <w:t>Repeat prescribing</w:t>
      </w:r>
      <w:r>
        <w:rPr>
          <w:spacing w:val="-7"/>
        </w:rPr>
        <w:t xml:space="preserve"> </w:t>
      </w:r>
      <w:r>
        <w:t>process;</w:t>
      </w:r>
    </w:p>
    <w:p w14:paraId="58A7685D" w14:textId="77777777" w:rsidR="001A4DF9" w:rsidRDefault="00E43AF8">
      <w:pPr>
        <w:pStyle w:val="ListParagraph"/>
        <w:numPr>
          <w:ilvl w:val="3"/>
          <w:numId w:val="11"/>
        </w:numPr>
        <w:tabs>
          <w:tab w:val="left" w:pos="2380"/>
          <w:tab w:val="left" w:pos="2381"/>
        </w:tabs>
        <w:spacing w:before="126"/>
        <w:ind w:hanging="720"/>
      </w:pPr>
      <w:r>
        <w:t>Management of long-term</w:t>
      </w:r>
      <w:r>
        <w:rPr>
          <w:spacing w:val="-9"/>
        </w:rPr>
        <w:t xml:space="preserve"> </w:t>
      </w:r>
      <w:r>
        <w:t>conditions;</w:t>
      </w:r>
    </w:p>
    <w:p w14:paraId="295BAFAC" w14:textId="77777777" w:rsidR="001A4DF9" w:rsidRDefault="00E43AF8">
      <w:pPr>
        <w:pStyle w:val="ListParagraph"/>
        <w:numPr>
          <w:ilvl w:val="3"/>
          <w:numId w:val="11"/>
        </w:numPr>
        <w:tabs>
          <w:tab w:val="left" w:pos="2380"/>
          <w:tab w:val="left" w:pos="2381"/>
        </w:tabs>
        <w:spacing w:before="126"/>
        <w:ind w:hanging="720"/>
      </w:pPr>
      <w:r>
        <w:t>Medicine</w:t>
      </w:r>
      <w:r>
        <w:rPr>
          <w:spacing w:val="-5"/>
        </w:rPr>
        <w:t xml:space="preserve"> </w:t>
      </w:r>
      <w:r>
        <w:t>Review</w:t>
      </w:r>
    </w:p>
    <w:p w14:paraId="3D6F24F0" w14:textId="77777777" w:rsidR="001A4DF9" w:rsidRDefault="00E43AF8">
      <w:pPr>
        <w:pStyle w:val="ListParagraph"/>
        <w:numPr>
          <w:ilvl w:val="3"/>
          <w:numId w:val="11"/>
        </w:numPr>
        <w:tabs>
          <w:tab w:val="left" w:pos="2380"/>
          <w:tab w:val="left" w:pos="2381"/>
        </w:tabs>
        <w:spacing w:before="126"/>
        <w:ind w:hanging="720"/>
      </w:pPr>
      <w:r>
        <w:t xml:space="preserve">Public Health </w:t>
      </w:r>
      <w:proofErr w:type="spellStart"/>
      <w:r>
        <w:t>Immunisation</w:t>
      </w:r>
      <w:proofErr w:type="spellEnd"/>
      <w:r>
        <w:t xml:space="preserve"> and Screening</w:t>
      </w:r>
      <w:r>
        <w:rPr>
          <w:spacing w:val="-14"/>
        </w:rPr>
        <w:t xml:space="preserve"> </w:t>
      </w:r>
      <w:r>
        <w:t>Services;;</w:t>
      </w:r>
    </w:p>
    <w:p w14:paraId="6BE8E1A7" w14:textId="77777777" w:rsidR="001A4DF9" w:rsidRDefault="00E43AF8">
      <w:pPr>
        <w:pStyle w:val="ListParagraph"/>
        <w:numPr>
          <w:ilvl w:val="3"/>
          <w:numId w:val="11"/>
        </w:numPr>
        <w:tabs>
          <w:tab w:val="left" w:pos="2380"/>
          <w:tab w:val="left" w:pos="2381"/>
        </w:tabs>
        <w:spacing w:before="126"/>
        <w:ind w:hanging="720"/>
      </w:pPr>
      <w:r>
        <w:t>Continuity of clinical care and choice of</w:t>
      </w:r>
      <w:r>
        <w:rPr>
          <w:spacing w:val="-16"/>
        </w:rPr>
        <w:t xml:space="preserve"> </w:t>
      </w:r>
      <w:r>
        <w:t>Provider;</w:t>
      </w:r>
    </w:p>
    <w:p w14:paraId="6025B508" w14:textId="77777777" w:rsidR="001A4DF9" w:rsidRDefault="00E43AF8">
      <w:pPr>
        <w:pStyle w:val="ListParagraph"/>
        <w:numPr>
          <w:ilvl w:val="3"/>
          <w:numId w:val="11"/>
        </w:numPr>
        <w:tabs>
          <w:tab w:val="left" w:pos="2380"/>
          <w:tab w:val="left" w:pos="2381"/>
        </w:tabs>
        <w:spacing w:before="126"/>
        <w:ind w:hanging="720"/>
      </w:pPr>
      <w:r>
        <w:t>Provision of home</w:t>
      </w:r>
      <w:r>
        <w:rPr>
          <w:spacing w:val="-11"/>
        </w:rPr>
        <w:t xml:space="preserve"> </w:t>
      </w:r>
      <w:r>
        <w:t>visiting;</w:t>
      </w:r>
    </w:p>
    <w:p w14:paraId="219EED5E" w14:textId="77777777" w:rsidR="001A4DF9" w:rsidRDefault="00E43AF8">
      <w:pPr>
        <w:pStyle w:val="ListParagraph"/>
        <w:numPr>
          <w:ilvl w:val="3"/>
          <w:numId w:val="11"/>
        </w:numPr>
        <w:tabs>
          <w:tab w:val="left" w:pos="2380"/>
          <w:tab w:val="left" w:pos="2381"/>
        </w:tabs>
        <w:spacing w:before="126"/>
        <w:ind w:hanging="720"/>
      </w:pPr>
      <w:r>
        <w:t>Provision of services to care</w:t>
      </w:r>
      <w:r>
        <w:rPr>
          <w:spacing w:val="-7"/>
        </w:rPr>
        <w:t xml:space="preserve"> </w:t>
      </w:r>
      <w:r>
        <w:t>homes;</w:t>
      </w:r>
    </w:p>
    <w:p w14:paraId="6904F37B" w14:textId="77777777" w:rsidR="001A4DF9" w:rsidRDefault="00E43AF8">
      <w:pPr>
        <w:pStyle w:val="ListParagraph"/>
        <w:numPr>
          <w:ilvl w:val="3"/>
          <w:numId w:val="11"/>
        </w:numPr>
        <w:tabs>
          <w:tab w:val="left" w:pos="2380"/>
          <w:tab w:val="left" w:pos="2381"/>
        </w:tabs>
        <w:spacing w:before="128"/>
        <w:ind w:hanging="720"/>
      </w:pPr>
      <w:r>
        <w:t>Management of the registered</w:t>
      </w:r>
      <w:r>
        <w:rPr>
          <w:spacing w:val="-12"/>
        </w:rPr>
        <w:t xml:space="preserve"> </w:t>
      </w:r>
      <w:r>
        <w:t>list;</w:t>
      </w:r>
    </w:p>
    <w:p w14:paraId="7DFDA8B2" w14:textId="77777777" w:rsidR="001A4DF9" w:rsidRDefault="00E43AF8">
      <w:pPr>
        <w:pStyle w:val="ListParagraph"/>
        <w:numPr>
          <w:ilvl w:val="3"/>
          <w:numId w:val="11"/>
        </w:numPr>
        <w:tabs>
          <w:tab w:val="left" w:pos="2380"/>
          <w:tab w:val="left" w:pos="2381"/>
        </w:tabs>
        <w:spacing w:before="126"/>
        <w:ind w:hanging="720"/>
      </w:pPr>
      <w:r>
        <w:t>Mental</w:t>
      </w:r>
      <w:r>
        <w:rPr>
          <w:spacing w:val="-7"/>
        </w:rPr>
        <w:t xml:space="preserve"> </w:t>
      </w:r>
      <w:r>
        <w:t>Health;</w:t>
      </w:r>
    </w:p>
    <w:p w14:paraId="073DADE7" w14:textId="77777777" w:rsidR="001A4DF9" w:rsidRDefault="00E43AF8">
      <w:pPr>
        <w:pStyle w:val="ListParagraph"/>
        <w:numPr>
          <w:ilvl w:val="3"/>
          <w:numId w:val="11"/>
        </w:numPr>
        <w:tabs>
          <w:tab w:val="left" w:pos="2380"/>
          <w:tab w:val="left" w:pos="2381"/>
        </w:tabs>
        <w:spacing w:before="126"/>
        <w:ind w:hanging="720"/>
      </w:pPr>
      <w:r>
        <w:t>Palliative Care, including cooperation/liaison with HM</w:t>
      </w:r>
      <w:r>
        <w:rPr>
          <w:spacing w:val="-21"/>
        </w:rPr>
        <w:t xml:space="preserve"> </w:t>
      </w:r>
      <w:r>
        <w:t>Coroner;</w:t>
      </w:r>
    </w:p>
    <w:p w14:paraId="6445267F" w14:textId="77777777" w:rsidR="001A4DF9" w:rsidRDefault="001A4DF9">
      <w:pPr>
        <w:pStyle w:val="BodyText"/>
        <w:spacing w:before="8"/>
        <w:ind w:firstLine="0"/>
        <w:rPr>
          <w:sz w:val="28"/>
        </w:rPr>
      </w:pPr>
    </w:p>
    <w:p w14:paraId="4BE2BD16" w14:textId="77777777" w:rsidR="001A4DF9" w:rsidRDefault="00E43AF8">
      <w:pPr>
        <w:pStyle w:val="Heading2"/>
        <w:numPr>
          <w:ilvl w:val="1"/>
          <w:numId w:val="11"/>
        </w:numPr>
        <w:tabs>
          <w:tab w:val="left" w:pos="894"/>
          <w:tab w:val="left" w:pos="895"/>
        </w:tabs>
        <w:ind w:left="894" w:hanging="794"/>
      </w:pPr>
      <w:r>
        <w:t>Safeguarding</w:t>
      </w:r>
    </w:p>
    <w:p w14:paraId="547CE4DC" w14:textId="77777777" w:rsidR="001A4DF9" w:rsidRDefault="001A4DF9">
      <w:pPr>
        <w:pStyle w:val="BodyText"/>
        <w:spacing w:before="1"/>
        <w:ind w:firstLine="0"/>
        <w:rPr>
          <w:b/>
          <w:sz w:val="24"/>
        </w:rPr>
      </w:pPr>
    </w:p>
    <w:p w14:paraId="5664AD07" w14:textId="77777777" w:rsidR="001A4DF9" w:rsidRDefault="00E43AF8">
      <w:pPr>
        <w:pStyle w:val="ListParagraph"/>
        <w:numPr>
          <w:ilvl w:val="2"/>
          <w:numId w:val="11"/>
        </w:numPr>
        <w:tabs>
          <w:tab w:val="left" w:pos="1644"/>
        </w:tabs>
        <w:spacing w:line="360" w:lineRule="auto"/>
        <w:ind w:right="169" w:hanging="794"/>
        <w:jc w:val="both"/>
      </w:pPr>
      <w:r>
        <w:t>The Contractor must deliver appropriate and responsive care to all children and vulnerable adults in line with all national legislation, guidance and local policy and</w:t>
      </w:r>
      <w:r>
        <w:rPr>
          <w:spacing w:val="-4"/>
        </w:rPr>
        <w:t xml:space="preserve"> </w:t>
      </w:r>
      <w:r>
        <w:t>procedure:</w:t>
      </w:r>
    </w:p>
    <w:p w14:paraId="6F4ECEF7" w14:textId="77777777" w:rsidR="001A4DF9" w:rsidRDefault="00E43AF8">
      <w:pPr>
        <w:pStyle w:val="ListParagraph"/>
        <w:numPr>
          <w:ilvl w:val="2"/>
          <w:numId w:val="11"/>
        </w:numPr>
        <w:tabs>
          <w:tab w:val="left" w:pos="1643"/>
          <w:tab w:val="left" w:pos="1644"/>
        </w:tabs>
        <w:spacing w:before="205" w:line="360" w:lineRule="auto"/>
        <w:ind w:right="832" w:hanging="794"/>
      </w:pPr>
      <w:r>
        <w:lastRenderedPageBreak/>
        <w:t>The Contractor must have a named safeguarding practitioner for the practice;</w:t>
      </w:r>
    </w:p>
    <w:p w14:paraId="3D66C960" w14:textId="77777777" w:rsidR="001A4DF9" w:rsidRDefault="00E43AF8">
      <w:pPr>
        <w:pStyle w:val="ListParagraph"/>
        <w:numPr>
          <w:ilvl w:val="2"/>
          <w:numId w:val="11"/>
        </w:numPr>
        <w:tabs>
          <w:tab w:val="left" w:pos="1643"/>
          <w:tab w:val="left" w:pos="1644"/>
        </w:tabs>
        <w:spacing w:before="202" w:line="360" w:lineRule="auto"/>
        <w:ind w:right="329" w:hanging="794"/>
      </w:pPr>
      <w:r>
        <w:t>The Contractor must maintain a robust and safe recruitment process, ensuring all staff have appropriate up-to-date job descriptions and</w:t>
      </w:r>
      <w:r>
        <w:rPr>
          <w:spacing w:val="-16"/>
        </w:rPr>
        <w:t xml:space="preserve"> </w:t>
      </w:r>
      <w:r>
        <w:t>person</w:t>
      </w:r>
    </w:p>
    <w:p w14:paraId="2B48343B" w14:textId="77777777" w:rsidR="001A4DF9" w:rsidRDefault="00E43AF8">
      <w:pPr>
        <w:pStyle w:val="BodyText"/>
        <w:spacing w:before="79" w:line="360" w:lineRule="auto"/>
        <w:ind w:left="1643" w:right="471" w:firstLine="0"/>
      </w:pPr>
      <w:r>
        <w:t>specifications which are specific to individual roles and which identify the level of safeguarding training required for that role.</w:t>
      </w:r>
    </w:p>
    <w:p w14:paraId="0C08726F" w14:textId="77777777" w:rsidR="001A4DF9" w:rsidRDefault="00E43AF8">
      <w:pPr>
        <w:pStyle w:val="ListParagraph"/>
        <w:numPr>
          <w:ilvl w:val="2"/>
          <w:numId w:val="11"/>
        </w:numPr>
        <w:tabs>
          <w:tab w:val="left" w:pos="1643"/>
          <w:tab w:val="left" w:pos="1644"/>
        </w:tabs>
        <w:spacing w:before="204" w:line="360" w:lineRule="auto"/>
        <w:ind w:right="230" w:hanging="794"/>
      </w:pPr>
      <w:r>
        <w:t>All clinical staff must have received training appropriate to their role; Contractor must implement robust process for monitoring training needs for all</w:t>
      </w:r>
      <w:r>
        <w:rPr>
          <w:spacing w:val="-3"/>
        </w:rPr>
        <w:t xml:space="preserve"> </w:t>
      </w:r>
      <w:r>
        <w:t>staff,</w:t>
      </w:r>
    </w:p>
    <w:p w14:paraId="3B1ACC3D" w14:textId="77777777" w:rsidR="001A4DF9" w:rsidRDefault="00E43AF8" w:rsidP="00CF4283">
      <w:pPr>
        <w:pStyle w:val="ListParagraph"/>
        <w:numPr>
          <w:ilvl w:val="2"/>
          <w:numId w:val="11"/>
        </w:numPr>
        <w:tabs>
          <w:tab w:val="left" w:pos="1643"/>
          <w:tab w:val="left" w:pos="1644"/>
        </w:tabs>
        <w:spacing w:before="204" w:line="360" w:lineRule="auto"/>
        <w:ind w:right="230" w:hanging="794"/>
      </w:pPr>
      <w:r>
        <w:t>The contractor must have a clearly defined and understood policy in place regarding safeguarding children; young people and adults at risk that also addresses issues of domestic abuse and Prevent and the Mental Capacity Act. These policies must be in accordance with the local multi-agency policies and procedures as per paragraph</w:t>
      </w:r>
      <w:r>
        <w:rPr>
          <w:spacing w:val="-11"/>
        </w:rPr>
        <w:t xml:space="preserve"> </w:t>
      </w:r>
      <w:r w:rsidR="00B4165F">
        <w:t>4.3.6</w:t>
      </w:r>
      <w:r>
        <w:t>.</w:t>
      </w:r>
      <w:r w:rsidR="00092869" w:rsidRPr="00092869">
        <w:t xml:space="preserve"> </w:t>
      </w:r>
      <w:r w:rsidR="00092869">
        <w:t>All policies must be reviewed and updated in line with national policy / local requirements.</w:t>
      </w:r>
    </w:p>
    <w:p w14:paraId="0E1A17AE" w14:textId="77777777" w:rsidR="001A4DF9" w:rsidRDefault="00E43AF8">
      <w:pPr>
        <w:pStyle w:val="ListParagraph"/>
        <w:numPr>
          <w:ilvl w:val="2"/>
          <w:numId w:val="10"/>
        </w:numPr>
        <w:tabs>
          <w:tab w:val="left" w:pos="1643"/>
          <w:tab w:val="left" w:pos="1644"/>
        </w:tabs>
        <w:spacing w:before="203" w:line="360" w:lineRule="auto"/>
        <w:ind w:right="1548" w:hanging="794"/>
      </w:pPr>
      <w:r>
        <w:t>The Contractor must adhere to Local Safeguarding Children’s Board/Safeguarding Adults Board Policies found</w:t>
      </w:r>
      <w:r>
        <w:rPr>
          <w:spacing w:val="-18"/>
        </w:rPr>
        <w:t xml:space="preserve"> </w:t>
      </w:r>
      <w:r>
        <w:t>at:</w:t>
      </w:r>
    </w:p>
    <w:p w14:paraId="1A0B27AF" w14:textId="77777777" w:rsidR="001A4DF9" w:rsidRDefault="008C605B">
      <w:pPr>
        <w:pStyle w:val="BodyText"/>
        <w:spacing w:before="204"/>
        <w:ind w:left="1643" w:firstLine="0"/>
      </w:pPr>
      <w:hyperlink r:id="rId17">
        <w:r w:rsidR="00E43AF8">
          <w:rPr>
            <w:color w:val="0000FF"/>
            <w:u w:val="single" w:color="0000FF"/>
          </w:rPr>
          <w:t>http://llrscb.proceduresonline.com/index.htm</w:t>
        </w:r>
      </w:hyperlink>
      <w:r w:rsidR="00E43AF8">
        <w:rPr>
          <w:color w:val="0000FF"/>
          <w:spacing w:val="50"/>
          <w:u w:val="single" w:color="0000FF"/>
        </w:rPr>
        <w:t xml:space="preserve"> </w:t>
      </w:r>
      <w:r w:rsidR="00E43AF8">
        <w:t>&amp;</w:t>
      </w:r>
    </w:p>
    <w:p w14:paraId="38FE2444" w14:textId="77777777" w:rsidR="001A4DF9" w:rsidRDefault="001A4DF9">
      <w:pPr>
        <w:pStyle w:val="BodyText"/>
        <w:spacing w:before="1"/>
        <w:ind w:firstLine="0"/>
        <w:rPr>
          <w:sz w:val="20"/>
        </w:rPr>
      </w:pPr>
    </w:p>
    <w:p w14:paraId="08C20751" w14:textId="77777777" w:rsidR="001A4DF9" w:rsidRDefault="008C605B">
      <w:pPr>
        <w:pStyle w:val="BodyText"/>
        <w:spacing w:before="93"/>
        <w:ind w:left="1643" w:firstLine="0"/>
      </w:pPr>
      <w:hyperlink r:id="rId18">
        <w:r w:rsidR="00E43AF8">
          <w:rPr>
            <w:color w:val="0000FF"/>
            <w:u w:val="single" w:color="0000FF"/>
          </w:rPr>
          <w:t>www.llradultsafeguarding.co.uk</w:t>
        </w:r>
      </w:hyperlink>
    </w:p>
    <w:p w14:paraId="169F7443" w14:textId="77777777" w:rsidR="001A4DF9" w:rsidRDefault="001A4DF9">
      <w:pPr>
        <w:pStyle w:val="BodyText"/>
        <w:spacing w:before="3"/>
        <w:ind w:firstLine="0"/>
        <w:rPr>
          <w:sz w:val="20"/>
        </w:rPr>
      </w:pPr>
    </w:p>
    <w:p w14:paraId="7E3BECE7" w14:textId="77777777" w:rsidR="001A4DF9" w:rsidRPr="001F7821" w:rsidRDefault="00E43AF8" w:rsidP="001F7821">
      <w:pPr>
        <w:pStyle w:val="ListParagraph"/>
        <w:numPr>
          <w:ilvl w:val="2"/>
          <w:numId w:val="10"/>
        </w:numPr>
        <w:tabs>
          <w:tab w:val="left" w:pos="1643"/>
          <w:tab w:val="left" w:pos="1644"/>
        </w:tabs>
        <w:spacing w:before="94" w:line="360" w:lineRule="auto"/>
        <w:ind w:right="448" w:hanging="794"/>
      </w:pPr>
      <w:r>
        <w:t>The Contractor must provide the Commissioner with full assurance on its safeguarding process in line with the locally agreed principles and by completing and submitting the Safeguarding Assurance Tool (SAT) confirming it is compliant with all standards required, within 4 weeks from commencement of</w:t>
      </w:r>
      <w:r>
        <w:rPr>
          <w:spacing w:val="-3"/>
        </w:rPr>
        <w:t xml:space="preserve"> </w:t>
      </w:r>
      <w:r>
        <w:t>services:</w:t>
      </w:r>
    </w:p>
    <w:p w14:paraId="5BFC4D75" w14:textId="77777777" w:rsidR="001A4DF9" w:rsidRDefault="001A4DF9">
      <w:pPr>
        <w:pStyle w:val="BodyText"/>
        <w:spacing w:before="9"/>
        <w:ind w:firstLine="0"/>
        <w:rPr>
          <w:sz w:val="26"/>
        </w:rPr>
      </w:pPr>
    </w:p>
    <w:p w14:paraId="79345EF0" w14:textId="77777777" w:rsidR="001A4DF9" w:rsidRDefault="00E43AF8">
      <w:pPr>
        <w:pStyle w:val="Heading2"/>
        <w:numPr>
          <w:ilvl w:val="1"/>
          <w:numId w:val="10"/>
        </w:numPr>
        <w:tabs>
          <w:tab w:val="left" w:pos="849"/>
          <w:tab w:val="left" w:pos="850"/>
        </w:tabs>
        <w:ind w:left="849" w:hanging="749"/>
        <w:jc w:val="left"/>
      </w:pPr>
      <w:r>
        <w:t>Good Clinical</w:t>
      </w:r>
      <w:r>
        <w:rPr>
          <w:spacing w:val="-6"/>
        </w:rPr>
        <w:t xml:space="preserve"> </w:t>
      </w:r>
      <w:r>
        <w:t>Practice</w:t>
      </w:r>
    </w:p>
    <w:p w14:paraId="692B0A6E" w14:textId="77777777" w:rsidR="001A4DF9" w:rsidRDefault="001A4DF9">
      <w:pPr>
        <w:pStyle w:val="BodyText"/>
        <w:spacing w:before="1"/>
        <w:ind w:firstLine="0"/>
        <w:rPr>
          <w:b/>
          <w:sz w:val="29"/>
        </w:rPr>
      </w:pPr>
    </w:p>
    <w:p w14:paraId="333C17DF" w14:textId="77777777" w:rsidR="001A4DF9" w:rsidRDefault="00E43AF8">
      <w:pPr>
        <w:pStyle w:val="ListParagraph"/>
        <w:numPr>
          <w:ilvl w:val="2"/>
          <w:numId w:val="9"/>
        </w:numPr>
        <w:tabs>
          <w:tab w:val="left" w:pos="1643"/>
          <w:tab w:val="left" w:pos="1644"/>
        </w:tabs>
        <w:spacing w:line="360" w:lineRule="auto"/>
        <w:ind w:right="373" w:hanging="794"/>
      </w:pPr>
      <w:r>
        <w:t>The Contractor must perform the Services in accordance with this Agreement and the following requirements as amended from time to</w:t>
      </w:r>
      <w:r>
        <w:rPr>
          <w:spacing w:val="-25"/>
        </w:rPr>
        <w:t xml:space="preserve"> </w:t>
      </w:r>
      <w:r>
        <w:t>time:</w:t>
      </w:r>
    </w:p>
    <w:p w14:paraId="236C8DCC" w14:textId="77777777" w:rsidR="001A4DF9" w:rsidRDefault="00E43AF8">
      <w:pPr>
        <w:pStyle w:val="ListParagraph"/>
        <w:numPr>
          <w:ilvl w:val="3"/>
          <w:numId w:val="9"/>
        </w:numPr>
        <w:tabs>
          <w:tab w:val="left" w:pos="2380"/>
          <w:tab w:val="left" w:pos="2381"/>
        </w:tabs>
        <w:spacing w:before="204" w:line="360" w:lineRule="auto"/>
        <w:ind w:right="206"/>
      </w:pPr>
      <w:r>
        <w:t>Care Quality Commissions ‘Essential Standards of Quality &amp;</w:t>
      </w:r>
      <w:r>
        <w:rPr>
          <w:spacing w:val="-28"/>
        </w:rPr>
        <w:t xml:space="preserve"> </w:t>
      </w:r>
      <w:r>
        <w:lastRenderedPageBreak/>
        <w:t>Safety’ found</w:t>
      </w:r>
      <w:r>
        <w:rPr>
          <w:spacing w:val="-2"/>
        </w:rPr>
        <w:t xml:space="preserve"> </w:t>
      </w:r>
      <w:r>
        <w:t>at:</w:t>
      </w:r>
    </w:p>
    <w:p w14:paraId="16887F0A" w14:textId="77777777" w:rsidR="001A4DF9" w:rsidRDefault="008C605B">
      <w:pPr>
        <w:pStyle w:val="BodyText"/>
        <w:spacing w:before="3"/>
        <w:ind w:left="2380" w:firstLine="0"/>
      </w:pPr>
      <w:hyperlink r:id="rId19">
        <w:r w:rsidR="00E43AF8">
          <w:rPr>
            <w:color w:val="0000FF"/>
            <w:u w:val="single" w:color="0000FF"/>
          </w:rPr>
          <w:t>http://www.cqc.org.uk/content/guidance-providers</w:t>
        </w:r>
      </w:hyperlink>
    </w:p>
    <w:p w14:paraId="0D7E5164" w14:textId="77777777" w:rsidR="001A4DF9" w:rsidRDefault="00E43AF8">
      <w:pPr>
        <w:pStyle w:val="ListParagraph"/>
        <w:numPr>
          <w:ilvl w:val="3"/>
          <w:numId w:val="9"/>
        </w:numPr>
        <w:tabs>
          <w:tab w:val="left" w:pos="2380"/>
          <w:tab w:val="left" w:pos="2381"/>
        </w:tabs>
        <w:spacing w:before="127" w:line="360" w:lineRule="auto"/>
        <w:ind w:right="208"/>
      </w:pPr>
      <w:r>
        <w:t>The ‘Good Medical Practice for General Practitioners’ RCGP (2008) Found</w:t>
      </w:r>
      <w:r>
        <w:rPr>
          <w:spacing w:val="-1"/>
        </w:rPr>
        <w:t xml:space="preserve"> </w:t>
      </w:r>
      <w:r>
        <w:t>at:</w:t>
      </w:r>
    </w:p>
    <w:p w14:paraId="420529FE" w14:textId="77777777" w:rsidR="001A4DF9" w:rsidRDefault="008C605B">
      <w:pPr>
        <w:pStyle w:val="BodyText"/>
        <w:spacing w:before="3"/>
        <w:ind w:left="2380" w:firstLine="0"/>
      </w:pPr>
      <w:hyperlink r:id="rId20">
        <w:r w:rsidR="00E43AF8">
          <w:rPr>
            <w:color w:val="0000FF"/>
            <w:u w:val="single" w:color="0000FF"/>
          </w:rPr>
          <w:t>http://www.rcgp.org.uk</w:t>
        </w:r>
      </w:hyperlink>
    </w:p>
    <w:p w14:paraId="5B28C5BF" w14:textId="77777777" w:rsidR="001A4DF9" w:rsidRDefault="00E43AF8">
      <w:pPr>
        <w:pStyle w:val="ListParagraph"/>
        <w:numPr>
          <w:ilvl w:val="3"/>
          <w:numId w:val="9"/>
        </w:numPr>
        <w:tabs>
          <w:tab w:val="left" w:pos="2380"/>
          <w:tab w:val="left" w:pos="2381"/>
        </w:tabs>
        <w:spacing w:before="128"/>
      </w:pPr>
      <w:r>
        <w:t>Any relevant MHRA guidance, technical standards, and alert</w:t>
      </w:r>
      <w:r>
        <w:rPr>
          <w:spacing w:val="-17"/>
        </w:rPr>
        <w:t xml:space="preserve"> </w:t>
      </w:r>
      <w:r>
        <w:t>notices;</w:t>
      </w:r>
    </w:p>
    <w:p w14:paraId="46370D5F" w14:textId="77777777" w:rsidR="001A4DF9" w:rsidRDefault="00E43AF8">
      <w:pPr>
        <w:pStyle w:val="ListParagraph"/>
        <w:numPr>
          <w:ilvl w:val="3"/>
          <w:numId w:val="9"/>
        </w:numPr>
        <w:tabs>
          <w:tab w:val="left" w:pos="2380"/>
          <w:tab w:val="left" w:pos="2381"/>
        </w:tabs>
        <w:spacing w:before="126" w:line="360" w:lineRule="auto"/>
        <w:ind w:right="431"/>
      </w:pPr>
      <w:r>
        <w:t>The General Medical Council guidance on Good Medical Practice (2013). Found</w:t>
      </w:r>
      <w:r>
        <w:rPr>
          <w:spacing w:val="-3"/>
        </w:rPr>
        <w:t xml:space="preserve"> </w:t>
      </w:r>
      <w:r>
        <w:t>at:</w:t>
      </w:r>
    </w:p>
    <w:p w14:paraId="4908DF4F" w14:textId="77777777" w:rsidR="001A4DF9" w:rsidRDefault="008C605B">
      <w:pPr>
        <w:pStyle w:val="BodyText"/>
        <w:spacing w:before="79"/>
        <w:ind w:left="2380" w:firstLine="0"/>
        <w:rPr>
          <w:color w:val="0000FF"/>
          <w:u w:val="single" w:color="0000FF"/>
        </w:rPr>
      </w:pPr>
      <w:hyperlink r:id="rId21">
        <w:r w:rsidR="00E43AF8">
          <w:rPr>
            <w:color w:val="0000FF"/>
            <w:u w:val="single" w:color="0000FF"/>
          </w:rPr>
          <w:t>http://www.gmc-uk.org/guidance/good_medical_practice.asp</w:t>
        </w:r>
      </w:hyperlink>
    </w:p>
    <w:p w14:paraId="746BC5D1" w14:textId="77777777" w:rsidR="00092869" w:rsidRDefault="00092869">
      <w:pPr>
        <w:pStyle w:val="BodyText"/>
        <w:spacing w:before="79"/>
        <w:ind w:left="2380" w:firstLine="0"/>
      </w:pPr>
    </w:p>
    <w:p w14:paraId="6590E73F" w14:textId="77777777" w:rsidR="001A4DF9" w:rsidRDefault="00E43AF8">
      <w:pPr>
        <w:pStyle w:val="ListParagraph"/>
        <w:numPr>
          <w:ilvl w:val="2"/>
          <w:numId w:val="9"/>
        </w:numPr>
        <w:tabs>
          <w:tab w:val="left" w:pos="1644"/>
        </w:tabs>
        <w:spacing w:before="126" w:line="360" w:lineRule="auto"/>
        <w:ind w:right="448" w:hanging="794"/>
        <w:jc w:val="both"/>
      </w:pPr>
      <w:r>
        <w:t>The Contractor will deliver healthcare to nationally consistent quality and safety standards as lie out in statute from time to time, and must achieve registration with the CQC (Care Quality Commission) for the</w:t>
      </w:r>
      <w:r>
        <w:rPr>
          <w:spacing w:val="-27"/>
        </w:rPr>
        <w:t xml:space="preserve"> </w:t>
      </w:r>
      <w:r>
        <w:t>service.</w:t>
      </w:r>
    </w:p>
    <w:p w14:paraId="030453B3" w14:textId="77777777" w:rsidR="001A4DF9" w:rsidRDefault="001A4DF9">
      <w:pPr>
        <w:pStyle w:val="BodyText"/>
        <w:spacing w:before="5"/>
        <w:ind w:firstLine="0"/>
        <w:rPr>
          <w:sz w:val="33"/>
        </w:rPr>
      </w:pPr>
    </w:p>
    <w:p w14:paraId="580BBE83" w14:textId="77777777" w:rsidR="001A4DF9" w:rsidRDefault="00E43AF8">
      <w:pPr>
        <w:pStyle w:val="ListParagraph"/>
        <w:numPr>
          <w:ilvl w:val="2"/>
          <w:numId w:val="9"/>
        </w:numPr>
        <w:tabs>
          <w:tab w:val="left" w:pos="1643"/>
          <w:tab w:val="left" w:pos="1644"/>
        </w:tabs>
        <w:spacing w:line="360" w:lineRule="auto"/>
        <w:ind w:right="110" w:hanging="794"/>
      </w:pPr>
      <w:r>
        <w:t xml:space="preserve">The Contractor will do this in a way that makes best use of its financial resources by following good business practice to ensure it can respond to the unexpected without </w:t>
      </w:r>
      <w:proofErr w:type="spellStart"/>
      <w:r>
        <w:t>jeopardising</w:t>
      </w:r>
      <w:proofErr w:type="spellEnd"/>
      <w:r>
        <w:t xml:space="preserve"> services, and introduce changes where services need to be</w:t>
      </w:r>
      <w:r>
        <w:rPr>
          <w:spacing w:val="-7"/>
        </w:rPr>
        <w:t xml:space="preserve"> </w:t>
      </w:r>
      <w:r>
        <w:t>improved.</w:t>
      </w:r>
    </w:p>
    <w:p w14:paraId="5598822E" w14:textId="77777777" w:rsidR="001A4DF9" w:rsidRDefault="001A4DF9">
      <w:pPr>
        <w:pStyle w:val="BodyText"/>
        <w:spacing w:before="6"/>
        <w:ind w:firstLine="0"/>
        <w:rPr>
          <w:sz w:val="25"/>
        </w:rPr>
      </w:pPr>
    </w:p>
    <w:p w14:paraId="56C70057" w14:textId="77777777" w:rsidR="001A4DF9" w:rsidRDefault="00E43AF8">
      <w:pPr>
        <w:pStyle w:val="ListParagraph"/>
        <w:numPr>
          <w:ilvl w:val="2"/>
          <w:numId w:val="9"/>
        </w:numPr>
        <w:tabs>
          <w:tab w:val="left" w:pos="1643"/>
          <w:tab w:val="left" w:pos="1644"/>
        </w:tabs>
        <w:spacing w:line="360" w:lineRule="auto"/>
        <w:ind w:right="308" w:hanging="794"/>
      </w:pPr>
      <w:r>
        <w:t>The Contractor must comply with the Essential Standards of Quality and Safety (Section 20 of the Health and Social Care Act 2012) and NHS England, Social Care England and Public Health England Registration Regulations. The Contractor will be required to meet and deliver on these Standards and will be monitored against them as well as any updated national monitoring</w:t>
      </w:r>
      <w:r>
        <w:rPr>
          <w:spacing w:val="-10"/>
        </w:rPr>
        <w:t xml:space="preserve"> </w:t>
      </w:r>
      <w:r>
        <w:t>matrices.</w:t>
      </w:r>
    </w:p>
    <w:p w14:paraId="2B64FD72" w14:textId="77777777" w:rsidR="001A4DF9" w:rsidRDefault="001A4DF9">
      <w:pPr>
        <w:pStyle w:val="BodyText"/>
        <w:spacing w:before="3"/>
        <w:ind w:firstLine="0"/>
        <w:rPr>
          <w:sz w:val="33"/>
        </w:rPr>
      </w:pPr>
    </w:p>
    <w:p w14:paraId="5C5BD135" w14:textId="77777777" w:rsidR="001A4DF9" w:rsidRDefault="00E43AF8">
      <w:pPr>
        <w:pStyle w:val="Heading2"/>
        <w:numPr>
          <w:ilvl w:val="1"/>
          <w:numId w:val="9"/>
        </w:numPr>
        <w:tabs>
          <w:tab w:val="left" w:pos="849"/>
          <w:tab w:val="left" w:pos="850"/>
        </w:tabs>
        <w:ind w:left="849" w:hanging="749"/>
        <w:jc w:val="left"/>
      </w:pPr>
      <w:r>
        <w:t>Clinical</w:t>
      </w:r>
      <w:r>
        <w:rPr>
          <w:spacing w:val="-8"/>
        </w:rPr>
        <w:t xml:space="preserve"> </w:t>
      </w:r>
      <w:r>
        <w:t>Governance</w:t>
      </w:r>
    </w:p>
    <w:p w14:paraId="4975D371" w14:textId="77777777" w:rsidR="001A4DF9" w:rsidRDefault="001A4DF9">
      <w:pPr>
        <w:pStyle w:val="BodyText"/>
        <w:spacing w:before="4"/>
        <w:ind w:firstLine="0"/>
        <w:rPr>
          <w:b/>
          <w:sz w:val="29"/>
        </w:rPr>
      </w:pPr>
    </w:p>
    <w:p w14:paraId="483D7330" w14:textId="77777777" w:rsidR="001A4DF9" w:rsidRDefault="00E43AF8">
      <w:pPr>
        <w:pStyle w:val="ListParagraph"/>
        <w:numPr>
          <w:ilvl w:val="2"/>
          <w:numId w:val="9"/>
        </w:numPr>
        <w:tabs>
          <w:tab w:val="left" w:pos="1643"/>
          <w:tab w:val="left" w:pos="1644"/>
        </w:tabs>
        <w:spacing w:line="360" w:lineRule="auto"/>
        <w:ind w:left="1540" w:right="704" w:hanging="691"/>
      </w:pPr>
      <w:r>
        <w:t xml:space="preserve">The Contractor will ensure all procedures are carried out in line with the Commissioning authority guidelines. Every primary care NHS </w:t>
      </w:r>
      <w:proofErr w:type="spellStart"/>
      <w:r>
        <w:t>organisation</w:t>
      </w:r>
      <w:proofErr w:type="spellEnd"/>
      <w:r>
        <w:t xml:space="preserve"> in England is responsible for ensuring that it is complying with the Department of Health’s core standards, as detailed above 3.5.1(a).  Also refer to the CQC GP Provider</w:t>
      </w:r>
      <w:r>
        <w:rPr>
          <w:spacing w:val="-13"/>
        </w:rPr>
        <w:t xml:space="preserve"> </w:t>
      </w:r>
      <w:r>
        <w:t>Handbook.</w:t>
      </w:r>
    </w:p>
    <w:p w14:paraId="7878C9CE" w14:textId="77777777" w:rsidR="001A4DF9" w:rsidRDefault="008C605B">
      <w:pPr>
        <w:pStyle w:val="BodyText"/>
        <w:spacing w:before="206"/>
        <w:ind w:left="1540" w:firstLine="0"/>
        <w:rPr>
          <w:rFonts w:ascii="Calibri"/>
        </w:rPr>
      </w:pPr>
      <w:hyperlink r:id="rId22">
        <w:r w:rsidR="00E43AF8">
          <w:rPr>
            <w:rFonts w:ascii="Calibri"/>
            <w:color w:val="0000FF"/>
            <w:u w:val="single" w:color="0000FF"/>
          </w:rPr>
          <w:t>https://www.cqc.org.uk/guidance-providers/gps</w:t>
        </w:r>
      </w:hyperlink>
      <w:r w:rsidR="00E43AF8">
        <w:rPr>
          <w:rFonts w:ascii="Calibri"/>
        </w:rPr>
        <w:t>;</w:t>
      </w:r>
    </w:p>
    <w:p w14:paraId="4CE2EE14" w14:textId="77777777" w:rsidR="001A4DF9" w:rsidRDefault="001A4DF9">
      <w:pPr>
        <w:pStyle w:val="BodyText"/>
        <w:spacing w:before="6"/>
        <w:ind w:firstLine="0"/>
        <w:rPr>
          <w:rFonts w:ascii="Calibri"/>
          <w:sz w:val="19"/>
        </w:rPr>
      </w:pPr>
    </w:p>
    <w:p w14:paraId="38D4540D" w14:textId="77777777" w:rsidR="001A4DF9" w:rsidRDefault="00E43AF8">
      <w:pPr>
        <w:pStyle w:val="ListParagraph"/>
        <w:numPr>
          <w:ilvl w:val="2"/>
          <w:numId w:val="9"/>
        </w:numPr>
        <w:tabs>
          <w:tab w:val="left" w:pos="1643"/>
          <w:tab w:val="left" w:pos="1644"/>
        </w:tabs>
        <w:spacing w:before="93" w:line="360" w:lineRule="auto"/>
        <w:ind w:right="606" w:hanging="794"/>
      </w:pPr>
      <w:r>
        <w:lastRenderedPageBreak/>
        <w:t>The Contractor must carry out clinical audits to ensure compliance with national and local standards and guidance, the achievement of patient treatment outcomes and any other reasonable requests for clinical audits made by the</w:t>
      </w:r>
      <w:r>
        <w:rPr>
          <w:spacing w:val="-8"/>
        </w:rPr>
        <w:t xml:space="preserve"> </w:t>
      </w:r>
      <w:r>
        <w:t>Commissioners.</w:t>
      </w:r>
    </w:p>
    <w:p w14:paraId="44A947F2" w14:textId="77777777" w:rsidR="001A4DF9" w:rsidRDefault="00E43AF8">
      <w:pPr>
        <w:pStyle w:val="ListParagraph"/>
        <w:numPr>
          <w:ilvl w:val="2"/>
          <w:numId w:val="9"/>
        </w:numPr>
        <w:tabs>
          <w:tab w:val="left" w:pos="1643"/>
          <w:tab w:val="left" w:pos="1644"/>
        </w:tabs>
        <w:spacing w:before="204" w:line="360" w:lineRule="auto"/>
        <w:ind w:right="750" w:hanging="794"/>
      </w:pPr>
      <w:r>
        <w:t>Clinical governance is about ensuring all health care Contractors are able to deliver high quality care, able to learn from audit and errors, and where all practitioners and staff are encouraged to develop their skills and expertise. The must identify a clinical governance lead from Commencement and demonstrate how clinical governance will be maintained. The clinical governance lead will be responsible for maintaining key patient safety mechanisms</w:t>
      </w:r>
      <w:r>
        <w:rPr>
          <w:spacing w:val="-13"/>
        </w:rPr>
        <w:t xml:space="preserve"> </w:t>
      </w:r>
      <w:r>
        <w:t>including:</w:t>
      </w:r>
    </w:p>
    <w:p w14:paraId="2D39E4DC" w14:textId="77777777" w:rsidR="00092869" w:rsidRDefault="00092869" w:rsidP="001F7821">
      <w:pPr>
        <w:tabs>
          <w:tab w:val="left" w:pos="1643"/>
          <w:tab w:val="left" w:pos="1644"/>
        </w:tabs>
        <w:spacing w:before="204" w:line="360" w:lineRule="auto"/>
        <w:ind w:right="750"/>
      </w:pPr>
    </w:p>
    <w:p w14:paraId="210D8C83" w14:textId="77777777" w:rsidR="001A4DF9" w:rsidRDefault="00E43AF8">
      <w:pPr>
        <w:pStyle w:val="ListParagraph"/>
        <w:numPr>
          <w:ilvl w:val="3"/>
          <w:numId w:val="9"/>
        </w:numPr>
        <w:tabs>
          <w:tab w:val="left" w:pos="2380"/>
          <w:tab w:val="left" w:pos="2381"/>
        </w:tabs>
        <w:spacing w:before="79"/>
      </w:pPr>
      <w:r>
        <w:t>Health Care acquired</w:t>
      </w:r>
      <w:r>
        <w:rPr>
          <w:spacing w:val="-9"/>
        </w:rPr>
        <w:t xml:space="preserve"> </w:t>
      </w:r>
      <w:r>
        <w:t>infections</w:t>
      </w:r>
    </w:p>
    <w:p w14:paraId="1FD44719" w14:textId="77777777" w:rsidR="001A4DF9" w:rsidRDefault="00E43AF8">
      <w:pPr>
        <w:pStyle w:val="ListParagraph"/>
        <w:numPr>
          <w:ilvl w:val="3"/>
          <w:numId w:val="9"/>
        </w:numPr>
        <w:tabs>
          <w:tab w:val="left" w:pos="2380"/>
          <w:tab w:val="left" w:pos="2381"/>
        </w:tabs>
        <w:spacing w:before="126"/>
      </w:pPr>
      <w:r>
        <w:t>Safeguarding children and vulnerable</w:t>
      </w:r>
      <w:r>
        <w:rPr>
          <w:spacing w:val="-15"/>
        </w:rPr>
        <w:t xml:space="preserve"> </w:t>
      </w:r>
      <w:r>
        <w:t>adults</w:t>
      </w:r>
    </w:p>
    <w:p w14:paraId="2DB844D4" w14:textId="77777777" w:rsidR="001A4DF9" w:rsidRDefault="00E43AF8">
      <w:pPr>
        <w:pStyle w:val="ListParagraph"/>
        <w:numPr>
          <w:ilvl w:val="3"/>
          <w:numId w:val="9"/>
        </w:numPr>
        <w:tabs>
          <w:tab w:val="left" w:pos="2380"/>
          <w:tab w:val="left" w:pos="2381"/>
        </w:tabs>
        <w:spacing w:before="126"/>
      </w:pPr>
      <w:r>
        <w:t>Accident</w:t>
      </w:r>
      <w:r>
        <w:rPr>
          <w:spacing w:val="-6"/>
        </w:rPr>
        <w:t xml:space="preserve"> </w:t>
      </w:r>
      <w:r>
        <w:t>reporting</w:t>
      </w:r>
    </w:p>
    <w:p w14:paraId="11353C14" w14:textId="77777777" w:rsidR="001A4DF9" w:rsidRDefault="00E43AF8">
      <w:pPr>
        <w:pStyle w:val="ListParagraph"/>
        <w:numPr>
          <w:ilvl w:val="3"/>
          <w:numId w:val="9"/>
        </w:numPr>
        <w:tabs>
          <w:tab w:val="left" w:pos="2380"/>
          <w:tab w:val="left" w:pos="2381"/>
        </w:tabs>
        <w:spacing w:before="126"/>
      </w:pPr>
      <w:r>
        <w:t>Clinical Incident reporting and</w:t>
      </w:r>
      <w:r>
        <w:rPr>
          <w:spacing w:val="-14"/>
        </w:rPr>
        <w:t xml:space="preserve"> </w:t>
      </w:r>
      <w:r>
        <w:t>management</w:t>
      </w:r>
    </w:p>
    <w:p w14:paraId="424E948C" w14:textId="77777777" w:rsidR="001A4DF9" w:rsidRDefault="00E43AF8">
      <w:pPr>
        <w:pStyle w:val="ListParagraph"/>
        <w:numPr>
          <w:ilvl w:val="3"/>
          <w:numId w:val="9"/>
        </w:numPr>
        <w:tabs>
          <w:tab w:val="left" w:pos="2380"/>
          <w:tab w:val="left" w:pos="2381"/>
        </w:tabs>
        <w:spacing w:before="126"/>
      </w:pPr>
      <w:r>
        <w:t>Risk</w:t>
      </w:r>
      <w:r>
        <w:rPr>
          <w:spacing w:val="-4"/>
        </w:rPr>
        <w:t xml:space="preserve"> </w:t>
      </w:r>
      <w:r>
        <w:t>management</w:t>
      </w:r>
    </w:p>
    <w:p w14:paraId="5BA58B0F" w14:textId="77777777" w:rsidR="001A4DF9" w:rsidRDefault="00E43AF8">
      <w:pPr>
        <w:pStyle w:val="ListParagraph"/>
        <w:numPr>
          <w:ilvl w:val="3"/>
          <w:numId w:val="9"/>
        </w:numPr>
        <w:tabs>
          <w:tab w:val="left" w:pos="2380"/>
          <w:tab w:val="left" w:pos="2381"/>
        </w:tabs>
        <w:spacing w:before="128"/>
      </w:pPr>
      <w:r>
        <w:t>Clinical</w:t>
      </w:r>
      <w:r>
        <w:rPr>
          <w:spacing w:val="-7"/>
        </w:rPr>
        <w:t xml:space="preserve"> </w:t>
      </w:r>
      <w:r>
        <w:t>effectiveness</w:t>
      </w:r>
    </w:p>
    <w:p w14:paraId="78D4B43C" w14:textId="77777777" w:rsidR="001A4DF9" w:rsidRDefault="00E43AF8">
      <w:pPr>
        <w:pStyle w:val="ListParagraph"/>
        <w:numPr>
          <w:ilvl w:val="3"/>
          <w:numId w:val="9"/>
        </w:numPr>
        <w:tabs>
          <w:tab w:val="left" w:pos="2380"/>
          <w:tab w:val="left" w:pos="2381"/>
        </w:tabs>
        <w:spacing w:before="125"/>
      </w:pPr>
      <w:r>
        <w:t>Compliance with Safety Alert</w:t>
      </w:r>
      <w:r>
        <w:rPr>
          <w:spacing w:val="-9"/>
        </w:rPr>
        <w:t xml:space="preserve"> </w:t>
      </w:r>
      <w:r>
        <w:t>Broadcasts</w:t>
      </w:r>
    </w:p>
    <w:p w14:paraId="13135052" w14:textId="77777777" w:rsidR="001A4DF9" w:rsidRDefault="00E43AF8">
      <w:pPr>
        <w:pStyle w:val="ListParagraph"/>
        <w:numPr>
          <w:ilvl w:val="3"/>
          <w:numId w:val="9"/>
        </w:numPr>
        <w:tabs>
          <w:tab w:val="left" w:pos="2380"/>
          <w:tab w:val="left" w:pos="2381"/>
        </w:tabs>
        <w:spacing w:before="125"/>
      </w:pPr>
      <w:r>
        <w:t>Clinical</w:t>
      </w:r>
      <w:r>
        <w:rPr>
          <w:spacing w:val="-8"/>
        </w:rPr>
        <w:t xml:space="preserve"> </w:t>
      </w:r>
      <w:r>
        <w:t>supervision</w:t>
      </w:r>
    </w:p>
    <w:p w14:paraId="66FD0A44" w14:textId="77777777" w:rsidR="001A4DF9" w:rsidRDefault="00E43AF8">
      <w:pPr>
        <w:pStyle w:val="ListParagraph"/>
        <w:numPr>
          <w:ilvl w:val="3"/>
          <w:numId w:val="9"/>
        </w:numPr>
        <w:tabs>
          <w:tab w:val="left" w:pos="2380"/>
          <w:tab w:val="left" w:pos="2381"/>
        </w:tabs>
        <w:spacing w:before="125"/>
      </w:pPr>
      <w:r>
        <w:t>Whistle</w:t>
      </w:r>
      <w:r>
        <w:rPr>
          <w:spacing w:val="-8"/>
        </w:rPr>
        <w:t xml:space="preserve"> </w:t>
      </w:r>
      <w:r>
        <w:t>blowing</w:t>
      </w:r>
    </w:p>
    <w:p w14:paraId="147FC08D" w14:textId="77777777" w:rsidR="001A4DF9" w:rsidRDefault="00E43AF8">
      <w:pPr>
        <w:pStyle w:val="ListParagraph"/>
        <w:numPr>
          <w:ilvl w:val="3"/>
          <w:numId w:val="9"/>
        </w:numPr>
        <w:tabs>
          <w:tab w:val="left" w:pos="2380"/>
          <w:tab w:val="left" w:pos="2381"/>
        </w:tabs>
        <w:spacing w:before="125"/>
      </w:pPr>
      <w:r>
        <w:t>Mechanism for patient complaints, concerns and</w:t>
      </w:r>
      <w:r>
        <w:rPr>
          <w:spacing w:val="-16"/>
        </w:rPr>
        <w:t xml:space="preserve"> </w:t>
      </w:r>
      <w:r>
        <w:t>experience</w:t>
      </w:r>
    </w:p>
    <w:p w14:paraId="040A9FA4" w14:textId="77777777" w:rsidR="001A4DF9" w:rsidRDefault="00E43AF8">
      <w:pPr>
        <w:pStyle w:val="ListParagraph"/>
        <w:numPr>
          <w:ilvl w:val="3"/>
          <w:numId w:val="9"/>
        </w:numPr>
        <w:tabs>
          <w:tab w:val="left" w:pos="2380"/>
          <w:tab w:val="left" w:pos="2381"/>
        </w:tabs>
        <w:spacing w:before="125"/>
      </w:pPr>
      <w:r>
        <w:t>Identification of a Caldecott</w:t>
      </w:r>
      <w:r>
        <w:rPr>
          <w:spacing w:val="-11"/>
        </w:rPr>
        <w:t xml:space="preserve"> </w:t>
      </w:r>
      <w:r>
        <w:t>Guardian</w:t>
      </w:r>
    </w:p>
    <w:p w14:paraId="269B15D2" w14:textId="77777777" w:rsidR="001A4DF9" w:rsidRDefault="001A4DF9">
      <w:pPr>
        <w:pStyle w:val="BodyText"/>
        <w:ind w:firstLine="0"/>
        <w:rPr>
          <w:sz w:val="24"/>
        </w:rPr>
      </w:pPr>
    </w:p>
    <w:p w14:paraId="26A0D875" w14:textId="77777777" w:rsidR="001A4DF9" w:rsidRDefault="001A4DF9">
      <w:pPr>
        <w:pStyle w:val="BodyText"/>
        <w:spacing w:before="11"/>
        <w:ind w:firstLine="0"/>
        <w:rPr>
          <w:sz w:val="19"/>
        </w:rPr>
      </w:pPr>
    </w:p>
    <w:p w14:paraId="039CB8B4" w14:textId="77777777" w:rsidR="001A4DF9" w:rsidRDefault="00E43AF8">
      <w:pPr>
        <w:pStyle w:val="ListParagraph"/>
        <w:numPr>
          <w:ilvl w:val="2"/>
          <w:numId w:val="8"/>
        </w:numPr>
        <w:tabs>
          <w:tab w:val="left" w:pos="1643"/>
          <w:tab w:val="left" w:pos="1644"/>
        </w:tabs>
        <w:spacing w:line="360" w:lineRule="auto"/>
        <w:ind w:right="265" w:hanging="794"/>
      </w:pPr>
      <w:r>
        <w:t>The Contractor will ensure that robust clinical governance processes are in place to</w:t>
      </w:r>
      <w:r>
        <w:rPr>
          <w:spacing w:val="-1"/>
        </w:rPr>
        <w:t xml:space="preserve"> </w:t>
      </w:r>
      <w:r>
        <w:t>include:</w:t>
      </w:r>
    </w:p>
    <w:p w14:paraId="2E668DB6" w14:textId="77777777" w:rsidR="001A4DF9" w:rsidRDefault="00E43AF8">
      <w:pPr>
        <w:pStyle w:val="ListParagraph"/>
        <w:numPr>
          <w:ilvl w:val="3"/>
          <w:numId w:val="8"/>
        </w:numPr>
        <w:tabs>
          <w:tab w:val="left" w:pos="2380"/>
          <w:tab w:val="left" w:pos="2381"/>
        </w:tabs>
        <w:spacing w:before="205"/>
      </w:pPr>
      <w:r>
        <w:t>Clinical governance</w:t>
      </w:r>
      <w:r>
        <w:rPr>
          <w:spacing w:val="-7"/>
        </w:rPr>
        <w:t xml:space="preserve"> </w:t>
      </w:r>
      <w:r>
        <w:t>lead</w:t>
      </w:r>
    </w:p>
    <w:p w14:paraId="2F573B10" w14:textId="77777777" w:rsidR="001A4DF9" w:rsidRDefault="00E43AF8">
      <w:pPr>
        <w:pStyle w:val="ListParagraph"/>
        <w:numPr>
          <w:ilvl w:val="3"/>
          <w:numId w:val="8"/>
        </w:numPr>
        <w:tabs>
          <w:tab w:val="left" w:pos="2380"/>
          <w:tab w:val="left" w:pos="2381"/>
        </w:tabs>
        <w:spacing w:before="126" w:line="360" w:lineRule="auto"/>
        <w:ind w:right="124"/>
      </w:pPr>
      <w:r>
        <w:t>Incident reporting – including the notification of all incidents to the Commissioner and other bodies in line with the NHS serious incident framework;</w:t>
      </w:r>
    </w:p>
    <w:p w14:paraId="40819447" w14:textId="77777777" w:rsidR="001A4DF9" w:rsidRDefault="00E43AF8">
      <w:pPr>
        <w:pStyle w:val="ListParagraph"/>
        <w:numPr>
          <w:ilvl w:val="3"/>
          <w:numId w:val="8"/>
        </w:numPr>
        <w:tabs>
          <w:tab w:val="left" w:pos="2380"/>
          <w:tab w:val="left" w:pos="2381"/>
        </w:tabs>
        <w:spacing w:before="3"/>
      </w:pPr>
      <w:r>
        <w:t>Infection</w:t>
      </w:r>
      <w:r>
        <w:rPr>
          <w:spacing w:val="-4"/>
        </w:rPr>
        <w:t xml:space="preserve"> </w:t>
      </w:r>
      <w:r>
        <w:t>control</w:t>
      </w:r>
    </w:p>
    <w:p w14:paraId="46223BDD" w14:textId="77777777" w:rsidR="001A4DF9" w:rsidRDefault="00E43AF8">
      <w:pPr>
        <w:pStyle w:val="ListParagraph"/>
        <w:numPr>
          <w:ilvl w:val="3"/>
          <w:numId w:val="8"/>
        </w:numPr>
        <w:tabs>
          <w:tab w:val="left" w:pos="2380"/>
          <w:tab w:val="left" w:pos="2381"/>
        </w:tabs>
        <w:spacing w:before="126"/>
      </w:pPr>
      <w:r>
        <w:t>Significant Incident/event</w:t>
      </w:r>
      <w:r>
        <w:rPr>
          <w:spacing w:val="-13"/>
        </w:rPr>
        <w:t xml:space="preserve"> </w:t>
      </w:r>
      <w:r>
        <w:t>analysis</w:t>
      </w:r>
    </w:p>
    <w:p w14:paraId="2A5F5F7C" w14:textId="77777777" w:rsidR="001A4DF9" w:rsidRDefault="00E43AF8">
      <w:pPr>
        <w:pStyle w:val="ListParagraph"/>
        <w:numPr>
          <w:ilvl w:val="3"/>
          <w:numId w:val="8"/>
        </w:numPr>
        <w:tabs>
          <w:tab w:val="left" w:pos="2380"/>
          <w:tab w:val="left" w:pos="2381"/>
        </w:tabs>
        <w:spacing w:before="128"/>
      </w:pPr>
      <w:r>
        <w:t>Complaints</w:t>
      </w:r>
    </w:p>
    <w:p w14:paraId="27DED57D" w14:textId="77777777" w:rsidR="001A4DF9" w:rsidRDefault="00E43AF8">
      <w:pPr>
        <w:pStyle w:val="ListParagraph"/>
        <w:numPr>
          <w:ilvl w:val="3"/>
          <w:numId w:val="8"/>
        </w:numPr>
        <w:tabs>
          <w:tab w:val="left" w:pos="2380"/>
          <w:tab w:val="left" w:pos="2381"/>
        </w:tabs>
        <w:spacing w:before="125"/>
      </w:pPr>
      <w:r>
        <w:t>Managing</w:t>
      </w:r>
      <w:r>
        <w:rPr>
          <w:spacing w:val="-3"/>
        </w:rPr>
        <w:t xml:space="preserve"> </w:t>
      </w:r>
      <w:r>
        <w:t>alerts</w:t>
      </w:r>
    </w:p>
    <w:p w14:paraId="2AB0F427" w14:textId="77777777" w:rsidR="001A4DF9" w:rsidRDefault="00E43AF8">
      <w:pPr>
        <w:pStyle w:val="ListParagraph"/>
        <w:numPr>
          <w:ilvl w:val="3"/>
          <w:numId w:val="8"/>
        </w:numPr>
        <w:tabs>
          <w:tab w:val="left" w:pos="2380"/>
          <w:tab w:val="left" w:pos="2381"/>
        </w:tabs>
        <w:spacing w:before="125"/>
      </w:pPr>
      <w:r>
        <w:t>Quality</w:t>
      </w:r>
      <w:r>
        <w:rPr>
          <w:spacing w:val="-4"/>
        </w:rPr>
        <w:t xml:space="preserve"> </w:t>
      </w:r>
      <w:r>
        <w:t>assurance</w:t>
      </w:r>
    </w:p>
    <w:p w14:paraId="61934A8B" w14:textId="77777777" w:rsidR="001A4DF9" w:rsidRDefault="001A4DF9">
      <w:pPr>
        <w:pStyle w:val="BodyText"/>
        <w:ind w:firstLine="0"/>
        <w:rPr>
          <w:sz w:val="24"/>
        </w:rPr>
      </w:pPr>
    </w:p>
    <w:p w14:paraId="6A9F902F" w14:textId="77777777" w:rsidR="001A4DF9" w:rsidRDefault="001A4DF9">
      <w:pPr>
        <w:pStyle w:val="BodyText"/>
        <w:spacing w:before="10"/>
        <w:ind w:firstLine="0"/>
        <w:rPr>
          <w:sz w:val="19"/>
        </w:rPr>
      </w:pPr>
    </w:p>
    <w:p w14:paraId="066B452D" w14:textId="77777777" w:rsidR="001A4DF9" w:rsidRDefault="00E43AF8">
      <w:pPr>
        <w:pStyle w:val="ListParagraph"/>
        <w:numPr>
          <w:ilvl w:val="2"/>
          <w:numId w:val="8"/>
        </w:numPr>
        <w:tabs>
          <w:tab w:val="left" w:pos="1569"/>
          <w:tab w:val="left" w:pos="1570"/>
        </w:tabs>
        <w:spacing w:line="360" w:lineRule="auto"/>
        <w:ind w:left="1569" w:right="109" w:hanging="720"/>
      </w:pPr>
      <w:r>
        <w:t>The Clinical Governance lead must put in place a system which is defined by the level of risk and manages incidents in an appropriate timeframe; ensuring that procedures and protocols are being effectively applied (with evidence) and that, if not, effective rectification action is taken. Records in relation to on-going clinical governance activity must be made available to the Commissioner must ensure that Health and Safety and Clinical Risk Assessments are carried out within 1 month from commencement and at determined intervals thereafter to ensure effective risk management; and that a risk management plan is fully documented and discussed at Commissioner Review</w:t>
      </w:r>
      <w:r>
        <w:rPr>
          <w:spacing w:val="-7"/>
        </w:rPr>
        <w:t xml:space="preserve"> </w:t>
      </w:r>
      <w:r>
        <w:t>Meeting.</w:t>
      </w:r>
    </w:p>
    <w:p w14:paraId="5C498A9D" w14:textId="77777777" w:rsidR="001A4DF9" w:rsidRDefault="001A4DF9">
      <w:pPr>
        <w:pStyle w:val="BodyText"/>
        <w:ind w:firstLine="0"/>
        <w:rPr>
          <w:sz w:val="24"/>
        </w:rPr>
      </w:pPr>
    </w:p>
    <w:p w14:paraId="0C579CE1" w14:textId="77777777" w:rsidR="001A4DF9" w:rsidRDefault="001A4DF9">
      <w:pPr>
        <w:pStyle w:val="BodyText"/>
        <w:spacing w:before="9"/>
        <w:ind w:firstLine="0"/>
        <w:rPr>
          <w:sz w:val="26"/>
        </w:rPr>
      </w:pPr>
    </w:p>
    <w:p w14:paraId="182A102C" w14:textId="77777777" w:rsidR="001A4DF9" w:rsidRDefault="00E43AF8">
      <w:pPr>
        <w:pStyle w:val="Heading2"/>
        <w:numPr>
          <w:ilvl w:val="1"/>
          <w:numId w:val="8"/>
        </w:numPr>
        <w:tabs>
          <w:tab w:val="left" w:pos="849"/>
          <w:tab w:val="left" w:pos="850"/>
        </w:tabs>
        <w:ind w:left="849" w:hanging="749"/>
        <w:jc w:val="left"/>
      </w:pPr>
      <w:r>
        <w:t>U</w:t>
      </w:r>
      <w:r w:rsidR="00092869">
        <w:t>nwarra</w:t>
      </w:r>
      <w:r>
        <w:t>nted Clinical</w:t>
      </w:r>
      <w:r>
        <w:rPr>
          <w:spacing w:val="-10"/>
        </w:rPr>
        <w:t xml:space="preserve"> </w:t>
      </w:r>
      <w:r>
        <w:t>Variation/Efficiency</w:t>
      </w:r>
    </w:p>
    <w:p w14:paraId="20BB36D0" w14:textId="77777777" w:rsidR="00092869" w:rsidRDefault="00092869" w:rsidP="00092869">
      <w:pPr>
        <w:pStyle w:val="Heading2"/>
        <w:tabs>
          <w:tab w:val="left" w:pos="849"/>
          <w:tab w:val="left" w:pos="850"/>
        </w:tabs>
        <w:ind w:firstLine="0"/>
      </w:pPr>
    </w:p>
    <w:p w14:paraId="49328056" w14:textId="77777777" w:rsidR="001A4DF9" w:rsidRDefault="00E43AF8">
      <w:pPr>
        <w:pStyle w:val="ListParagraph"/>
        <w:numPr>
          <w:ilvl w:val="2"/>
          <w:numId w:val="7"/>
        </w:numPr>
        <w:tabs>
          <w:tab w:val="left" w:pos="1643"/>
          <w:tab w:val="left" w:pos="1644"/>
        </w:tabs>
        <w:spacing w:before="79" w:line="360" w:lineRule="auto"/>
        <w:ind w:right="109" w:hanging="794"/>
      </w:pPr>
      <w:r>
        <w:t xml:space="preserve">The Commissioner and the other local CCGs are committed to strengthening and improving the quality of general practice and reducing variation to tackle the challenges that lie ahead. It is critical that both practice and system wide resources, such as population health management, risk stratification tools </w:t>
      </w:r>
      <w:r w:rsidR="00D42C49">
        <w:t>etc.</w:t>
      </w:r>
      <w:r>
        <w:t>, are used effectively on behalf of registered patients and that this becomes a core element of general practice, and is not viewed as an optional</w:t>
      </w:r>
      <w:r>
        <w:rPr>
          <w:spacing w:val="-5"/>
        </w:rPr>
        <w:t xml:space="preserve"> </w:t>
      </w:r>
      <w:r>
        <w:t>extra.</w:t>
      </w:r>
    </w:p>
    <w:p w14:paraId="3172349E" w14:textId="77777777" w:rsidR="001A4DF9" w:rsidRDefault="00E43AF8">
      <w:pPr>
        <w:pStyle w:val="ListParagraph"/>
        <w:numPr>
          <w:ilvl w:val="2"/>
          <w:numId w:val="7"/>
        </w:numPr>
        <w:tabs>
          <w:tab w:val="left" w:pos="1643"/>
          <w:tab w:val="left" w:pos="1644"/>
        </w:tabs>
        <w:spacing w:before="202" w:line="360" w:lineRule="auto"/>
        <w:ind w:right="316" w:hanging="794"/>
      </w:pPr>
      <w:r>
        <w:t>The provision of consistent, high quality primary care is essential to reduce costs and improve efficiency, and sets the standard for the whole health economy.</w:t>
      </w:r>
    </w:p>
    <w:p w14:paraId="05594EEB" w14:textId="77777777" w:rsidR="001A4DF9" w:rsidRDefault="00E43AF8">
      <w:pPr>
        <w:pStyle w:val="ListParagraph"/>
        <w:numPr>
          <w:ilvl w:val="2"/>
          <w:numId w:val="7"/>
        </w:numPr>
        <w:tabs>
          <w:tab w:val="left" w:pos="1643"/>
          <w:tab w:val="left" w:pos="1644"/>
        </w:tabs>
        <w:spacing w:before="205" w:line="360" w:lineRule="auto"/>
        <w:ind w:right="550" w:hanging="794"/>
      </w:pPr>
      <w:r>
        <w:t>The Contractor must have appropriate clinical systems and processes in place for acting on diagnostic information in a timely and appropriate manner.</w:t>
      </w:r>
    </w:p>
    <w:p w14:paraId="4E3545B7" w14:textId="77777777" w:rsidR="001A4DF9" w:rsidRDefault="00E43AF8">
      <w:pPr>
        <w:pStyle w:val="Heading2"/>
        <w:numPr>
          <w:ilvl w:val="1"/>
          <w:numId w:val="7"/>
        </w:numPr>
        <w:tabs>
          <w:tab w:val="left" w:pos="849"/>
          <w:tab w:val="left" w:pos="850"/>
        </w:tabs>
        <w:spacing w:before="202"/>
        <w:ind w:left="849" w:hanging="749"/>
        <w:jc w:val="left"/>
      </w:pPr>
      <w:r>
        <w:t>Quality and Outcomes Framework</w:t>
      </w:r>
      <w:r>
        <w:rPr>
          <w:spacing w:val="-5"/>
        </w:rPr>
        <w:t xml:space="preserve"> </w:t>
      </w:r>
      <w:r>
        <w:t>(QOF)</w:t>
      </w:r>
    </w:p>
    <w:p w14:paraId="6CC06E18" w14:textId="77777777" w:rsidR="001A4DF9" w:rsidRDefault="001A4DF9">
      <w:pPr>
        <w:pStyle w:val="BodyText"/>
        <w:spacing w:before="3"/>
        <w:ind w:firstLine="0"/>
        <w:rPr>
          <w:b/>
          <w:sz w:val="29"/>
        </w:rPr>
      </w:pPr>
    </w:p>
    <w:p w14:paraId="2D4C8F26" w14:textId="77777777" w:rsidR="001A4DF9" w:rsidRDefault="00E43AF8">
      <w:pPr>
        <w:pStyle w:val="ListParagraph"/>
        <w:numPr>
          <w:ilvl w:val="2"/>
          <w:numId w:val="7"/>
        </w:numPr>
        <w:tabs>
          <w:tab w:val="left" w:pos="1643"/>
          <w:tab w:val="left" w:pos="1644"/>
        </w:tabs>
        <w:spacing w:line="360" w:lineRule="auto"/>
        <w:ind w:right="199" w:hanging="794"/>
      </w:pPr>
      <w:r>
        <w:t>The Contractor must comply with the Quality &amp; Outcomes Framework which is intended to measure, encourage and support clinical care and Patient experience which is constantly improving.  The framework sets out a range of national standards based on the best available research</w:t>
      </w:r>
      <w:r>
        <w:rPr>
          <w:spacing w:val="-20"/>
        </w:rPr>
        <w:t xml:space="preserve"> </w:t>
      </w:r>
      <w:r>
        <w:t>evidence.</w:t>
      </w:r>
    </w:p>
    <w:p w14:paraId="6D1C652A" w14:textId="77777777" w:rsidR="001A4DF9" w:rsidRDefault="00E43AF8">
      <w:pPr>
        <w:pStyle w:val="ListParagraph"/>
        <w:numPr>
          <w:ilvl w:val="2"/>
          <w:numId w:val="7"/>
        </w:numPr>
        <w:tabs>
          <w:tab w:val="left" w:pos="1643"/>
          <w:tab w:val="left" w:pos="1644"/>
        </w:tabs>
        <w:spacing w:before="202" w:line="360" w:lineRule="auto"/>
        <w:ind w:right="329" w:hanging="794"/>
      </w:pPr>
      <w:r>
        <w:t xml:space="preserve">The Contractor must participate in the current and any future Quality </w:t>
      </w:r>
      <w:r>
        <w:lastRenderedPageBreak/>
        <w:t>and Outcomes Framework (QOF), as laid out in the APMS contract, in line with national</w:t>
      </w:r>
      <w:r>
        <w:rPr>
          <w:spacing w:val="-6"/>
        </w:rPr>
        <w:t xml:space="preserve"> </w:t>
      </w:r>
      <w:r>
        <w:t>guidance.</w:t>
      </w:r>
    </w:p>
    <w:p w14:paraId="7561FD95" w14:textId="77777777" w:rsidR="001A4DF9" w:rsidRDefault="00E43AF8">
      <w:pPr>
        <w:pStyle w:val="ListParagraph"/>
        <w:numPr>
          <w:ilvl w:val="2"/>
          <w:numId w:val="6"/>
        </w:numPr>
        <w:tabs>
          <w:tab w:val="left" w:pos="1643"/>
          <w:tab w:val="left" w:pos="1644"/>
        </w:tabs>
        <w:spacing w:before="204" w:line="360" w:lineRule="auto"/>
        <w:ind w:right="195" w:hanging="794"/>
      </w:pPr>
      <w:r>
        <w:t xml:space="preserve">Contractor must implement robust systems to achieve an overall improvement </w:t>
      </w:r>
      <w:proofErr w:type="spellStart"/>
      <w:r>
        <w:t>Qof</w:t>
      </w:r>
      <w:proofErr w:type="spellEnd"/>
      <w:r>
        <w:t xml:space="preserve"> Achievement annually throughout the term of the Contract term; achieving no less than </w:t>
      </w:r>
      <w:r>
        <w:rPr>
          <w:b/>
        </w:rPr>
        <w:t xml:space="preserve">97% </w:t>
      </w:r>
      <w:r>
        <w:t>minimum of the agreed Quality &amp; Outcomes Framework points</w:t>
      </w:r>
      <w:r>
        <w:rPr>
          <w:spacing w:val="-12"/>
        </w:rPr>
        <w:t xml:space="preserve"> </w:t>
      </w:r>
      <w:r>
        <w:t>annually.</w:t>
      </w:r>
    </w:p>
    <w:p w14:paraId="4B4A2AC0" w14:textId="77777777" w:rsidR="001A4DF9" w:rsidRDefault="00E43AF8">
      <w:pPr>
        <w:pStyle w:val="ListParagraph"/>
        <w:numPr>
          <w:ilvl w:val="2"/>
          <w:numId w:val="6"/>
        </w:numPr>
        <w:tabs>
          <w:tab w:val="left" w:pos="1643"/>
          <w:tab w:val="left" w:pos="1644"/>
        </w:tabs>
        <w:spacing w:before="201" w:line="362" w:lineRule="auto"/>
        <w:ind w:right="307" w:hanging="794"/>
      </w:pPr>
      <w:r>
        <w:t xml:space="preserve">The Contractor must </w:t>
      </w:r>
      <w:proofErr w:type="spellStart"/>
      <w:r>
        <w:t>minimise</w:t>
      </w:r>
      <w:proofErr w:type="spellEnd"/>
      <w:r>
        <w:t xml:space="preserve"> exception reporting and improve prevalence rates on practice</w:t>
      </w:r>
      <w:r>
        <w:rPr>
          <w:spacing w:val="-8"/>
        </w:rPr>
        <w:t xml:space="preserve"> </w:t>
      </w:r>
      <w:r>
        <w:t>registers.</w:t>
      </w:r>
    </w:p>
    <w:p w14:paraId="7756D7B2" w14:textId="77777777" w:rsidR="001A4DF9" w:rsidRDefault="001A4DF9">
      <w:pPr>
        <w:pStyle w:val="BodyText"/>
        <w:ind w:firstLine="0"/>
        <w:rPr>
          <w:sz w:val="24"/>
        </w:rPr>
      </w:pPr>
    </w:p>
    <w:p w14:paraId="599DC099" w14:textId="77777777" w:rsidR="001A4DF9" w:rsidRDefault="001A4DF9">
      <w:pPr>
        <w:pStyle w:val="BodyText"/>
        <w:ind w:firstLine="0"/>
        <w:rPr>
          <w:sz w:val="24"/>
        </w:rPr>
      </w:pPr>
    </w:p>
    <w:p w14:paraId="13F28E05" w14:textId="77777777" w:rsidR="001A4DF9" w:rsidRDefault="001A4DF9">
      <w:pPr>
        <w:pStyle w:val="BodyText"/>
        <w:spacing w:before="7"/>
        <w:ind w:firstLine="0"/>
        <w:rPr>
          <w:sz w:val="19"/>
        </w:rPr>
      </w:pPr>
    </w:p>
    <w:p w14:paraId="5B3F0086" w14:textId="77777777" w:rsidR="001A4DF9" w:rsidRDefault="00E43AF8">
      <w:pPr>
        <w:pStyle w:val="ListParagraph"/>
        <w:numPr>
          <w:ilvl w:val="2"/>
          <w:numId w:val="6"/>
        </w:numPr>
        <w:tabs>
          <w:tab w:val="left" w:pos="1643"/>
          <w:tab w:val="left" w:pos="1644"/>
        </w:tabs>
        <w:spacing w:before="1" w:line="360" w:lineRule="auto"/>
        <w:ind w:right="647" w:hanging="794"/>
      </w:pPr>
      <w:r>
        <w:t>The Quality &amp; Outcome Framework (QOF) is reviewed annually via the Calculating Quality Reporting Service (CQRS)</w:t>
      </w:r>
      <w:r w:rsidR="00D42C49">
        <w:t>.</w:t>
      </w:r>
      <w:r>
        <w:t xml:space="preserve"> The Contractor will be expected to comply with the QOF validation process and Post Payment Verification Process as</w:t>
      </w:r>
      <w:r>
        <w:rPr>
          <w:spacing w:val="-9"/>
        </w:rPr>
        <w:t xml:space="preserve"> </w:t>
      </w:r>
      <w:r>
        <w:t>required.</w:t>
      </w:r>
    </w:p>
    <w:p w14:paraId="1B04030D" w14:textId="77777777" w:rsidR="001A4DF9" w:rsidRDefault="00E43AF8">
      <w:pPr>
        <w:pStyle w:val="Heading2"/>
        <w:numPr>
          <w:ilvl w:val="1"/>
          <w:numId w:val="6"/>
        </w:numPr>
        <w:tabs>
          <w:tab w:val="left" w:pos="849"/>
          <w:tab w:val="left" w:pos="850"/>
        </w:tabs>
        <w:spacing w:before="79"/>
        <w:ind w:left="849" w:hanging="749"/>
        <w:jc w:val="left"/>
      </w:pPr>
      <w:r>
        <w:t>Complaints</w:t>
      </w:r>
    </w:p>
    <w:p w14:paraId="03F5D28F" w14:textId="77777777" w:rsidR="001A4DF9" w:rsidRDefault="001A4DF9">
      <w:pPr>
        <w:pStyle w:val="BodyText"/>
        <w:spacing w:before="4"/>
        <w:ind w:firstLine="0"/>
        <w:rPr>
          <w:b/>
          <w:sz w:val="29"/>
        </w:rPr>
      </w:pPr>
    </w:p>
    <w:p w14:paraId="089B5A58" w14:textId="77777777" w:rsidR="001A4DF9" w:rsidRDefault="00E43AF8">
      <w:pPr>
        <w:pStyle w:val="BodyText"/>
        <w:tabs>
          <w:tab w:val="left" w:pos="1643"/>
        </w:tabs>
        <w:spacing w:line="360" w:lineRule="auto"/>
        <w:ind w:left="1643" w:right="477" w:hanging="795"/>
      </w:pPr>
      <w:r>
        <w:t>4.8.1</w:t>
      </w:r>
      <w:r>
        <w:tab/>
        <w:t>The Contractor must ensure that complaints are dealt with</w:t>
      </w:r>
      <w:r>
        <w:rPr>
          <w:spacing w:val="-15"/>
        </w:rPr>
        <w:t xml:space="preserve"> </w:t>
      </w:r>
      <w:r>
        <w:t>in</w:t>
      </w:r>
      <w:r>
        <w:rPr>
          <w:spacing w:val="-1"/>
        </w:rPr>
        <w:t xml:space="preserve"> </w:t>
      </w:r>
      <w:r>
        <w:t>accordance with Schedule 5 to this</w:t>
      </w:r>
      <w:r>
        <w:rPr>
          <w:spacing w:val="-10"/>
        </w:rPr>
        <w:t xml:space="preserve"> </w:t>
      </w:r>
      <w:r>
        <w:t>agreement.</w:t>
      </w:r>
    </w:p>
    <w:p w14:paraId="4AE5A3C1" w14:textId="77777777" w:rsidR="001A4DF9" w:rsidRPr="001F7821" w:rsidRDefault="00E43AF8" w:rsidP="001F7821">
      <w:pPr>
        <w:pStyle w:val="BodyText"/>
        <w:tabs>
          <w:tab w:val="left" w:pos="1643"/>
        </w:tabs>
        <w:spacing w:before="202" w:line="360" w:lineRule="auto"/>
        <w:ind w:left="1643" w:right="429" w:hanging="795"/>
      </w:pPr>
      <w:r>
        <w:t>4.8.3</w:t>
      </w:r>
      <w:r>
        <w:tab/>
        <w:t>The Contractor must report on number of complaints received</w:t>
      </w:r>
      <w:r>
        <w:rPr>
          <w:spacing w:val="-20"/>
        </w:rPr>
        <w:t xml:space="preserve"> </w:t>
      </w:r>
      <w:r>
        <w:t>within</w:t>
      </w:r>
      <w:r>
        <w:rPr>
          <w:spacing w:val="-2"/>
        </w:rPr>
        <w:t xml:space="preserve"> </w:t>
      </w:r>
      <w:r>
        <w:t xml:space="preserve">the preceding Reporting Period and must publish annually an overview of the patient complaints themes/actions taken in line with Schedule 6 of this Agreement. The Annual Report must demonstrate analysis, </w:t>
      </w:r>
      <w:proofErr w:type="spellStart"/>
      <w:r>
        <w:t>organisational</w:t>
      </w:r>
      <w:proofErr w:type="spellEnd"/>
      <w:r>
        <w:t>/individual learning and improvements in</w:t>
      </w:r>
      <w:r>
        <w:rPr>
          <w:spacing w:val="-22"/>
        </w:rPr>
        <w:t xml:space="preserve"> </w:t>
      </w:r>
      <w:r>
        <w:t>care.</w:t>
      </w:r>
    </w:p>
    <w:p w14:paraId="66C80F62" w14:textId="77777777" w:rsidR="001A4DF9" w:rsidRDefault="001A4DF9">
      <w:pPr>
        <w:pStyle w:val="BodyText"/>
        <w:spacing w:before="7"/>
        <w:ind w:firstLine="0"/>
        <w:rPr>
          <w:sz w:val="26"/>
        </w:rPr>
      </w:pPr>
    </w:p>
    <w:p w14:paraId="24030E80" w14:textId="77777777" w:rsidR="001A4DF9" w:rsidRDefault="00E43AF8">
      <w:pPr>
        <w:pStyle w:val="Heading2"/>
        <w:numPr>
          <w:ilvl w:val="1"/>
          <w:numId w:val="6"/>
        </w:numPr>
        <w:tabs>
          <w:tab w:val="left" w:pos="849"/>
          <w:tab w:val="left" w:pos="850"/>
        </w:tabs>
        <w:ind w:left="849" w:hanging="749"/>
        <w:jc w:val="left"/>
      </w:pPr>
      <w:r>
        <w:t>Serious Incident</w:t>
      </w:r>
      <w:r>
        <w:rPr>
          <w:spacing w:val="-6"/>
        </w:rPr>
        <w:t xml:space="preserve"> </w:t>
      </w:r>
      <w:r>
        <w:t>reporting</w:t>
      </w:r>
    </w:p>
    <w:p w14:paraId="24500D8F" w14:textId="77777777" w:rsidR="001A4DF9" w:rsidRDefault="001A4DF9">
      <w:pPr>
        <w:pStyle w:val="BodyText"/>
        <w:spacing w:before="4"/>
        <w:ind w:firstLine="0"/>
        <w:rPr>
          <w:b/>
          <w:sz w:val="29"/>
        </w:rPr>
      </w:pPr>
    </w:p>
    <w:p w14:paraId="2E24DE3F" w14:textId="77777777" w:rsidR="001A4DF9" w:rsidRDefault="00E43AF8">
      <w:pPr>
        <w:pStyle w:val="ListParagraph"/>
        <w:numPr>
          <w:ilvl w:val="2"/>
          <w:numId w:val="5"/>
        </w:numPr>
        <w:tabs>
          <w:tab w:val="left" w:pos="1643"/>
          <w:tab w:val="left" w:pos="1644"/>
        </w:tabs>
        <w:spacing w:line="360" w:lineRule="auto"/>
        <w:ind w:right="172" w:hanging="794"/>
      </w:pPr>
      <w:r>
        <w:t xml:space="preserve">All patient safety incidents and near </w:t>
      </w:r>
      <w:r w:rsidR="00092869">
        <w:t xml:space="preserve">misses </w:t>
      </w:r>
      <w:r>
        <w:t xml:space="preserve">must be reported using the incident reporting process via the NRLS website: </w:t>
      </w:r>
      <w:hyperlink r:id="rId23">
        <w:r>
          <w:rPr>
            <w:color w:val="0000FF"/>
            <w:u w:val="single" w:color="0000FF"/>
          </w:rPr>
          <w:t xml:space="preserve">https://report.nrls.nhs.uk/nrlsreporting/ </w:t>
        </w:r>
      </w:hyperlink>
      <w:r>
        <w:t>To ensure and contribute to National learning</w:t>
      </w:r>
    </w:p>
    <w:p w14:paraId="576EF2AC" w14:textId="77777777" w:rsidR="001A4DF9" w:rsidRDefault="00E43AF8">
      <w:pPr>
        <w:pStyle w:val="ListParagraph"/>
        <w:numPr>
          <w:ilvl w:val="2"/>
          <w:numId w:val="5"/>
        </w:numPr>
        <w:tabs>
          <w:tab w:val="left" w:pos="1643"/>
          <w:tab w:val="left" w:pos="1644"/>
        </w:tabs>
        <w:spacing w:before="202" w:line="360" w:lineRule="auto"/>
        <w:ind w:right="444" w:hanging="794"/>
      </w:pPr>
      <w:r>
        <w:t>All aspects of the NHSE SI framework must be adhered to as well as the local LLR</w:t>
      </w:r>
      <w:r>
        <w:rPr>
          <w:spacing w:val="-5"/>
        </w:rPr>
        <w:t xml:space="preserve"> </w:t>
      </w:r>
      <w:r>
        <w:t>policy</w:t>
      </w:r>
    </w:p>
    <w:p w14:paraId="56609DE1" w14:textId="77777777" w:rsidR="001A4DF9" w:rsidRDefault="00E43AF8">
      <w:pPr>
        <w:pStyle w:val="BodyText"/>
        <w:spacing w:before="204" w:line="360" w:lineRule="auto"/>
        <w:ind w:left="1643" w:right="344" w:hanging="795"/>
      </w:pPr>
      <w:r>
        <w:t>(</w:t>
      </w:r>
      <w:hyperlink r:id="rId24">
        <w:r>
          <w:rPr>
            <w:color w:val="0000FF"/>
            <w:u w:val="single" w:color="0000FF"/>
          </w:rPr>
          <w:t>https://www.england.nhs.uk/wp-content/uploads/2015/04/serious-incidnt-framwrk-</w:t>
        </w:r>
      </w:hyperlink>
      <w:r>
        <w:rPr>
          <w:color w:val="0000FF"/>
          <w:u w:val="single" w:color="0000FF"/>
        </w:rPr>
        <w:t xml:space="preserve"> </w:t>
      </w:r>
      <w:hyperlink r:id="rId25">
        <w:r>
          <w:rPr>
            <w:color w:val="0000FF"/>
            <w:u w:val="single" w:color="0000FF"/>
          </w:rPr>
          <w:t>upd.pdf</w:t>
        </w:r>
      </w:hyperlink>
      <w:r>
        <w:t>)</w:t>
      </w:r>
    </w:p>
    <w:p w14:paraId="5395A212" w14:textId="77777777" w:rsidR="001A4DF9" w:rsidRDefault="001A4DF9">
      <w:pPr>
        <w:pStyle w:val="BodyText"/>
        <w:spacing w:before="5"/>
        <w:ind w:firstLine="0"/>
        <w:rPr>
          <w:sz w:val="9"/>
        </w:rPr>
      </w:pPr>
    </w:p>
    <w:p w14:paraId="2E776482" w14:textId="77777777" w:rsidR="001A4DF9" w:rsidRDefault="00E43AF8">
      <w:pPr>
        <w:pStyle w:val="ListParagraph"/>
        <w:numPr>
          <w:ilvl w:val="2"/>
          <w:numId w:val="5"/>
        </w:numPr>
        <w:tabs>
          <w:tab w:val="left" w:pos="1643"/>
          <w:tab w:val="left" w:pos="1644"/>
        </w:tabs>
        <w:spacing w:before="94" w:line="360" w:lineRule="auto"/>
        <w:ind w:right="651" w:hanging="794"/>
      </w:pPr>
      <w:r>
        <w:lastRenderedPageBreak/>
        <w:t>The Contractor must adhere to NHSI Never events policy which can be found</w:t>
      </w:r>
      <w:r>
        <w:rPr>
          <w:spacing w:val="-2"/>
        </w:rPr>
        <w:t xml:space="preserve"> </w:t>
      </w:r>
      <w:r>
        <w:t>at:</w:t>
      </w:r>
    </w:p>
    <w:p w14:paraId="35578C25" w14:textId="77777777" w:rsidR="001A4DF9" w:rsidRDefault="008C605B">
      <w:pPr>
        <w:pStyle w:val="BodyText"/>
        <w:spacing w:before="205"/>
        <w:ind w:left="849" w:firstLine="0"/>
      </w:pPr>
      <w:hyperlink r:id="rId26">
        <w:r w:rsidR="00E43AF8">
          <w:rPr>
            <w:color w:val="0000FF"/>
            <w:u w:val="single" w:color="0000FF"/>
          </w:rPr>
          <w:t>https://improvement.nhs.uk/documents/2266/Never_Events_list_2018_FINAL_v5.pdf</w:t>
        </w:r>
      </w:hyperlink>
    </w:p>
    <w:p w14:paraId="7AA834C4" w14:textId="77777777" w:rsidR="001A4DF9" w:rsidRDefault="001A4DF9">
      <w:pPr>
        <w:pStyle w:val="BodyText"/>
        <w:spacing w:before="2"/>
        <w:ind w:firstLine="0"/>
        <w:rPr>
          <w:sz w:val="20"/>
        </w:rPr>
      </w:pPr>
    </w:p>
    <w:p w14:paraId="21FD2E6D" w14:textId="77777777" w:rsidR="001A4DF9" w:rsidRDefault="00E43AF8">
      <w:pPr>
        <w:pStyle w:val="ListParagraph"/>
        <w:numPr>
          <w:ilvl w:val="2"/>
          <w:numId w:val="5"/>
        </w:numPr>
        <w:tabs>
          <w:tab w:val="left" w:pos="1705"/>
          <w:tab w:val="left" w:pos="1706"/>
        </w:tabs>
        <w:spacing w:before="93" w:line="360" w:lineRule="auto"/>
        <w:ind w:right="234" w:hanging="794"/>
      </w:pPr>
      <w:r>
        <w:t>If a Serious Incident (definition according to the national SI policy) occurs it will be reported immediately to the patient safety lead</w:t>
      </w:r>
      <w:r>
        <w:rPr>
          <w:spacing w:val="-20"/>
        </w:rPr>
        <w:t xml:space="preserve"> </w:t>
      </w:r>
      <w:hyperlink r:id="rId27">
        <w:r>
          <w:t>lcrsi@nhs.net</w:t>
        </w:r>
      </w:hyperlink>
    </w:p>
    <w:p w14:paraId="08EAE2BE" w14:textId="77777777" w:rsidR="001A4DF9" w:rsidRDefault="00E43AF8">
      <w:pPr>
        <w:pStyle w:val="ListParagraph"/>
        <w:numPr>
          <w:ilvl w:val="2"/>
          <w:numId w:val="5"/>
        </w:numPr>
        <w:tabs>
          <w:tab w:val="left" w:pos="1643"/>
          <w:tab w:val="left" w:pos="1644"/>
        </w:tabs>
        <w:spacing w:before="204" w:line="360" w:lineRule="auto"/>
        <w:ind w:right="173" w:hanging="794"/>
      </w:pPr>
      <w:r>
        <w:t xml:space="preserve">The Contract must comply with paragraph 55 to this Agreement in its co- operation with investigations. A full investigation must take place using a </w:t>
      </w:r>
      <w:proofErr w:type="spellStart"/>
      <w:r>
        <w:t>recognised</w:t>
      </w:r>
      <w:proofErr w:type="spellEnd"/>
      <w:r>
        <w:t xml:space="preserve"> investigation methodology. A full report of this including analysis and recommendations to reduce the risk of recurrence must be submitted to the Commissioners at their request. Patients and their relatives must be invited to input in line with best</w:t>
      </w:r>
      <w:r>
        <w:rPr>
          <w:spacing w:val="-13"/>
        </w:rPr>
        <w:t xml:space="preserve"> </w:t>
      </w:r>
      <w:r>
        <w:t>practice.</w:t>
      </w:r>
    </w:p>
    <w:p w14:paraId="36095004" w14:textId="77777777" w:rsidR="00092869" w:rsidRDefault="00E43AF8" w:rsidP="00092869">
      <w:pPr>
        <w:pStyle w:val="ListParagraph"/>
        <w:numPr>
          <w:ilvl w:val="2"/>
          <w:numId w:val="5"/>
        </w:numPr>
        <w:tabs>
          <w:tab w:val="left" w:pos="1643"/>
          <w:tab w:val="left" w:pos="1644"/>
        </w:tabs>
        <w:spacing w:before="204" w:line="360" w:lineRule="auto"/>
        <w:ind w:right="517" w:hanging="794"/>
      </w:pPr>
      <w:r>
        <w:t xml:space="preserve">Duty of </w:t>
      </w:r>
      <w:proofErr w:type="spellStart"/>
      <w:r>
        <w:t>Candour</w:t>
      </w:r>
      <w:proofErr w:type="spellEnd"/>
      <w:r>
        <w:t xml:space="preserve"> must comply with CQC regulation 20 and any breaches reported to the</w:t>
      </w:r>
      <w:r>
        <w:rPr>
          <w:spacing w:val="-11"/>
        </w:rPr>
        <w:t xml:space="preserve"> </w:t>
      </w:r>
      <w:r>
        <w:t>Commissioner.</w:t>
      </w:r>
    </w:p>
    <w:p w14:paraId="1E4F7DC0" w14:textId="77777777" w:rsidR="001A4DF9" w:rsidRDefault="00E43AF8">
      <w:pPr>
        <w:pStyle w:val="ListParagraph"/>
        <w:numPr>
          <w:ilvl w:val="2"/>
          <w:numId w:val="5"/>
        </w:numPr>
        <w:tabs>
          <w:tab w:val="left" w:pos="1643"/>
          <w:tab w:val="left" w:pos="1644"/>
        </w:tabs>
        <w:spacing w:before="79" w:line="360" w:lineRule="auto"/>
        <w:ind w:right="210" w:hanging="794"/>
      </w:pPr>
      <w:r>
        <w:t xml:space="preserve">The Contractor must have a system in place to </w:t>
      </w:r>
      <w:proofErr w:type="spellStart"/>
      <w:r>
        <w:t>analyse</w:t>
      </w:r>
      <w:proofErr w:type="spellEnd"/>
      <w:r>
        <w:t xml:space="preserve"> the type, frequency and severity of incidents, near misses and complaints in a systematic and detailed manner to ascertain any lessons learnt to mitigate the risk of recurrence and to indicate changes that might lead to future improvements. This must be discussed at performance reviews in line with Schedule 6 to this</w:t>
      </w:r>
      <w:r>
        <w:rPr>
          <w:spacing w:val="-6"/>
        </w:rPr>
        <w:t xml:space="preserve"> </w:t>
      </w:r>
      <w:r>
        <w:t>Agreement.</w:t>
      </w:r>
    </w:p>
    <w:p w14:paraId="6A97EF7C" w14:textId="77777777" w:rsidR="001A4DF9" w:rsidRDefault="00E43AF8">
      <w:pPr>
        <w:pStyle w:val="ListParagraph"/>
        <w:numPr>
          <w:ilvl w:val="2"/>
          <w:numId w:val="5"/>
        </w:numPr>
        <w:tabs>
          <w:tab w:val="left" w:pos="1643"/>
          <w:tab w:val="left" w:pos="1644"/>
        </w:tabs>
        <w:spacing w:before="202" w:line="360" w:lineRule="auto"/>
        <w:ind w:right="133" w:hanging="794"/>
      </w:pPr>
      <w:r>
        <w:t xml:space="preserve">Most problems affecting patient safety and information safety occur as a result of weaknesses in systems and processes, rather than the acts of individuals. The Contractor must ensure that incidents are, investigated and </w:t>
      </w:r>
      <w:proofErr w:type="spellStart"/>
      <w:r>
        <w:t>analysed</w:t>
      </w:r>
      <w:proofErr w:type="spellEnd"/>
      <w:r>
        <w:t xml:space="preserve"> so that lessons are learned and that actions identified are followed up/evidenced. This should include using ‘just culture methodology’ avoiding individual</w:t>
      </w:r>
      <w:r>
        <w:rPr>
          <w:spacing w:val="-6"/>
        </w:rPr>
        <w:t xml:space="preserve"> </w:t>
      </w:r>
      <w:r>
        <w:t>blame</w:t>
      </w:r>
    </w:p>
    <w:p w14:paraId="61CB65DA" w14:textId="77777777" w:rsidR="001A4DF9" w:rsidRDefault="00E43AF8">
      <w:pPr>
        <w:pStyle w:val="Heading2"/>
        <w:numPr>
          <w:ilvl w:val="1"/>
          <w:numId w:val="5"/>
        </w:numPr>
        <w:tabs>
          <w:tab w:val="left" w:pos="849"/>
          <w:tab w:val="left" w:pos="850"/>
        </w:tabs>
        <w:spacing w:before="202"/>
        <w:ind w:left="849" w:hanging="749"/>
        <w:jc w:val="left"/>
      </w:pPr>
      <w:r>
        <w:t>Care Quality Commission</w:t>
      </w:r>
      <w:r>
        <w:rPr>
          <w:spacing w:val="-6"/>
        </w:rPr>
        <w:t xml:space="preserve"> </w:t>
      </w:r>
      <w:r>
        <w:t>(CQC)</w:t>
      </w:r>
    </w:p>
    <w:p w14:paraId="530F350F" w14:textId="77777777" w:rsidR="001A4DF9" w:rsidRDefault="001A4DF9">
      <w:pPr>
        <w:pStyle w:val="BodyText"/>
        <w:spacing w:before="3"/>
        <w:ind w:firstLine="0"/>
        <w:rPr>
          <w:b/>
          <w:sz w:val="29"/>
        </w:rPr>
      </w:pPr>
    </w:p>
    <w:p w14:paraId="09736AA0" w14:textId="77777777" w:rsidR="001A4DF9" w:rsidRDefault="00E43AF8">
      <w:pPr>
        <w:pStyle w:val="ListParagraph"/>
        <w:numPr>
          <w:ilvl w:val="2"/>
          <w:numId w:val="5"/>
        </w:numPr>
        <w:tabs>
          <w:tab w:val="left" w:pos="1644"/>
        </w:tabs>
        <w:spacing w:before="1" w:line="360" w:lineRule="auto"/>
        <w:ind w:right="211" w:hanging="794"/>
      </w:pPr>
      <w:r>
        <w:t>The contractor must apply to regist</w:t>
      </w:r>
      <w:r w:rsidR="003E5E9E">
        <w:t>er</w:t>
      </w:r>
      <w:r>
        <w:t xml:space="preserve"> with the Care Quality Commission prior to commencement of services and provide the Commissioner with evidence of CQC registration as soon as this is</w:t>
      </w:r>
      <w:r>
        <w:rPr>
          <w:spacing w:val="-20"/>
        </w:rPr>
        <w:t xml:space="preserve"> </w:t>
      </w:r>
      <w:r>
        <w:t>achieved.</w:t>
      </w:r>
    </w:p>
    <w:p w14:paraId="2BCE3E5D" w14:textId="77777777" w:rsidR="001A4DF9" w:rsidRDefault="00E43AF8">
      <w:pPr>
        <w:pStyle w:val="ListParagraph"/>
        <w:numPr>
          <w:ilvl w:val="2"/>
          <w:numId w:val="4"/>
        </w:numPr>
        <w:tabs>
          <w:tab w:val="left" w:pos="1644"/>
        </w:tabs>
        <w:spacing w:before="202" w:line="360" w:lineRule="auto"/>
        <w:ind w:right="233" w:hanging="794"/>
      </w:pPr>
      <w:r>
        <w:lastRenderedPageBreak/>
        <w:t>The Contactor must comply with paragraph 45 to this Agreement and allow entry to the premises by the Care Quality Commission. Notifying the Commissioner thereafter of any issues raised during the visit and any identified actions required to address such</w:t>
      </w:r>
      <w:r>
        <w:rPr>
          <w:spacing w:val="-12"/>
        </w:rPr>
        <w:t xml:space="preserve"> </w:t>
      </w:r>
      <w:r>
        <w:t>issues.</w:t>
      </w:r>
    </w:p>
    <w:p w14:paraId="223B3F24" w14:textId="77777777" w:rsidR="001A4DF9" w:rsidRDefault="00E43AF8">
      <w:pPr>
        <w:pStyle w:val="ListParagraph"/>
        <w:numPr>
          <w:ilvl w:val="2"/>
          <w:numId w:val="4"/>
        </w:numPr>
        <w:tabs>
          <w:tab w:val="left" w:pos="1644"/>
        </w:tabs>
        <w:spacing w:before="202" w:line="360" w:lineRule="auto"/>
        <w:ind w:right="248" w:hanging="794"/>
      </w:pPr>
      <w:r>
        <w:t>Following publication by the Care Quality Commission of the outcome from the visit the Contractor is required to display the inspection outcome prominently in their waiting room(s) and on the practice</w:t>
      </w:r>
      <w:r>
        <w:rPr>
          <w:spacing w:val="-21"/>
        </w:rPr>
        <w:t xml:space="preserve"> </w:t>
      </w:r>
      <w:r>
        <w:t>website.</w:t>
      </w:r>
    </w:p>
    <w:p w14:paraId="55F21B3F" w14:textId="77777777" w:rsidR="001A4DF9" w:rsidRDefault="00E43AF8">
      <w:pPr>
        <w:pStyle w:val="Heading2"/>
        <w:numPr>
          <w:ilvl w:val="1"/>
          <w:numId w:val="4"/>
        </w:numPr>
        <w:tabs>
          <w:tab w:val="left" w:pos="849"/>
          <w:tab w:val="left" w:pos="850"/>
        </w:tabs>
        <w:spacing w:before="205"/>
        <w:ind w:left="849" w:hanging="749"/>
        <w:jc w:val="left"/>
      </w:pPr>
      <w:r>
        <w:t>Infection Prevention and</w:t>
      </w:r>
      <w:r>
        <w:rPr>
          <w:spacing w:val="-6"/>
        </w:rPr>
        <w:t xml:space="preserve"> </w:t>
      </w:r>
      <w:r>
        <w:t>Control</w:t>
      </w:r>
    </w:p>
    <w:p w14:paraId="440C318E" w14:textId="77777777" w:rsidR="001A4DF9" w:rsidRDefault="001A4DF9">
      <w:pPr>
        <w:pStyle w:val="BodyText"/>
        <w:spacing w:before="3"/>
        <w:ind w:firstLine="0"/>
        <w:rPr>
          <w:b/>
          <w:sz w:val="29"/>
        </w:rPr>
      </w:pPr>
    </w:p>
    <w:p w14:paraId="22D5DD1E" w14:textId="77777777" w:rsidR="001A4DF9" w:rsidRDefault="00E43AF8">
      <w:pPr>
        <w:pStyle w:val="ListParagraph"/>
        <w:numPr>
          <w:ilvl w:val="2"/>
          <w:numId w:val="3"/>
        </w:numPr>
        <w:tabs>
          <w:tab w:val="left" w:pos="1644"/>
        </w:tabs>
        <w:spacing w:before="1" w:line="360" w:lineRule="auto"/>
        <w:ind w:right="339" w:hanging="794"/>
        <w:jc w:val="both"/>
      </w:pPr>
      <w:r>
        <w:t>The Contractor must have in place robust infection prevention and control (IPC) procedures in line with the Health and Social Care Act 2008 and the Code of Practice on the Prevention and Control of</w:t>
      </w:r>
      <w:r>
        <w:rPr>
          <w:spacing w:val="-16"/>
        </w:rPr>
        <w:t xml:space="preserve"> </w:t>
      </w:r>
      <w:r>
        <w:t>Infections.</w:t>
      </w:r>
    </w:p>
    <w:p w14:paraId="01909B26" w14:textId="77777777" w:rsidR="006B2AC9" w:rsidRPr="006B2AC9" w:rsidRDefault="008C605B" w:rsidP="006B2AC9">
      <w:pPr>
        <w:pStyle w:val="BodyText"/>
        <w:spacing w:before="203" w:line="362" w:lineRule="auto"/>
        <w:ind w:left="1643" w:right="96" w:hanging="795"/>
        <w:rPr>
          <w:color w:val="0000FF"/>
          <w:u w:val="single" w:color="0000FF"/>
        </w:rPr>
      </w:pPr>
      <w:hyperlink r:id="rId28">
        <w:r w:rsidR="00E43AF8">
          <w:rPr>
            <w:color w:val="0000FF"/>
            <w:u w:val="single" w:color="0000FF"/>
          </w:rPr>
          <w:t>https://www.gov.uk/government/uploads/system/uploads/attachment_data/file/44904</w:t>
        </w:r>
      </w:hyperlink>
      <w:r w:rsidR="00E43AF8">
        <w:rPr>
          <w:color w:val="0000FF"/>
          <w:u w:val="single" w:color="0000FF"/>
        </w:rPr>
        <w:t xml:space="preserve"> </w:t>
      </w:r>
      <w:hyperlink r:id="rId29">
        <w:r w:rsidR="00E43AF8">
          <w:rPr>
            <w:color w:val="0000FF"/>
            <w:u w:val="single" w:color="0000FF"/>
          </w:rPr>
          <w:t>9/Code_of_practice_280715_acc.pdf</w:t>
        </w:r>
      </w:hyperlink>
    </w:p>
    <w:p w14:paraId="239CACB7" w14:textId="77777777" w:rsidR="001A4DF9" w:rsidRDefault="001A4DF9">
      <w:pPr>
        <w:pStyle w:val="BodyText"/>
        <w:spacing w:before="2"/>
        <w:ind w:firstLine="0"/>
        <w:rPr>
          <w:sz w:val="9"/>
        </w:rPr>
      </w:pPr>
    </w:p>
    <w:p w14:paraId="4C9AACE4" w14:textId="77777777" w:rsidR="001A4DF9" w:rsidRDefault="00E43AF8" w:rsidP="000E5B25">
      <w:pPr>
        <w:pStyle w:val="ListParagraph"/>
        <w:numPr>
          <w:ilvl w:val="2"/>
          <w:numId w:val="3"/>
        </w:numPr>
        <w:tabs>
          <w:tab w:val="left" w:pos="1644"/>
        </w:tabs>
        <w:spacing w:before="94" w:line="360" w:lineRule="auto"/>
        <w:ind w:right="217" w:hanging="794"/>
      </w:pPr>
      <w:r>
        <w:t>Regular Infection Control Audits must be carried out by the Contractor for each service/premises and appropriate actions must be implemented. The Contractor will be required to report and evidence on the audits</w:t>
      </w:r>
      <w:r>
        <w:rPr>
          <w:spacing w:val="-22"/>
        </w:rPr>
        <w:t xml:space="preserve"> </w:t>
      </w:r>
      <w:r>
        <w:t>undertaken</w:t>
      </w:r>
      <w:r w:rsidR="000E5B25">
        <w:t xml:space="preserve"> </w:t>
      </w:r>
      <w:r>
        <w:t>and all actions implemented under the performance monitoring process detailed in Schedule 6 to this Agreement.</w:t>
      </w:r>
    </w:p>
    <w:p w14:paraId="64E785F3" w14:textId="77777777" w:rsidR="001A4DF9" w:rsidRDefault="00E43AF8">
      <w:pPr>
        <w:pStyle w:val="Heading2"/>
        <w:numPr>
          <w:ilvl w:val="1"/>
          <w:numId w:val="2"/>
        </w:numPr>
        <w:tabs>
          <w:tab w:val="left" w:pos="849"/>
          <w:tab w:val="left" w:pos="850"/>
        </w:tabs>
        <w:spacing w:before="205"/>
      </w:pPr>
      <w:r>
        <w:t>Risk</w:t>
      </w:r>
      <w:r>
        <w:rPr>
          <w:spacing w:val="-3"/>
        </w:rPr>
        <w:t xml:space="preserve"> </w:t>
      </w:r>
      <w:r>
        <w:t>Management</w:t>
      </w:r>
    </w:p>
    <w:p w14:paraId="210A98A4" w14:textId="77777777" w:rsidR="001A4DF9" w:rsidRDefault="001A4DF9">
      <w:pPr>
        <w:pStyle w:val="BodyText"/>
        <w:spacing w:before="2"/>
        <w:ind w:firstLine="0"/>
        <w:rPr>
          <w:b/>
          <w:sz w:val="29"/>
        </w:rPr>
      </w:pPr>
    </w:p>
    <w:p w14:paraId="2E8E8B7E" w14:textId="77777777" w:rsidR="001A4DF9" w:rsidRDefault="00E43AF8">
      <w:pPr>
        <w:pStyle w:val="ListParagraph"/>
        <w:numPr>
          <w:ilvl w:val="2"/>
          <w:numId w:val="2"/>
        </w:numPr>
        <w:tabs>
          <w:tab w:val="left" w:pos="1644"/>
        </w:tabs>
        <w:ind w:hanging="794"/>
      </w:pPr>
      <w:r>
        <w:t>The Contractor</w:t>
      </w:r>
      <w:r>
        <w:rPr>
          <w:spacing w:val="-6"/>
        </w:rPr>
        <w:t xml:space="preserve"> </w:t>
      </w:r>
      <w:r>
        <w:t>must:</w:t>
      </w:r>
    </w:p>
    <w:p w14:paraId="2D8A384B" w14:textId="77777777" w:rsidR="001A4DF9" w:rsidRDefault="001A4DF9">
      <w:pPr>
        <w:pStyle w:val="BodyText"/>
        <w:spacing w:before="5"/>
        <w:ind w:firstLine="0"/>
        <w:rPr>
          <w:sz w:val="28"/>
        </w:rPr>
      </w:pPr>
    </w:p>
    <w:p w14:paraId="2A9E4EB8" w14:textId="77777777" w:rsidR="001A4DF9" w:rsidRDefault="00E43AF8">
      <w:pPr>
        <w:pStyle w:val="ListParagraph"/>
        <w:numPr>
          <w:ilvl w:val="3"/>
          <w:numId w:val="2"/>
        </w:numPr>
        <w:tabs>
          <w:tab w:val="left" w:pos="2380"/>
          <w:tab w:val="left" w:pos="2381"/>
        </w:tabs>
        <w:spacing w:before="1" w:line="360" w:lineRule="auto"/>
        <w:ind w:right="101"/>
      </w:pPr>
      <w:r>
        <w:t>Develop and implement robust mechanisms for the identification and management of</w:t>
      </w:r>
      <w:r>
        <w:rPr>
          <w:spacing w:val="-5"/>
        </w:rPr>
        <w:t xml:space="preserve"> </w:t>
      </w:r>
      <w:r>
        <w:t>risk;</w:t>
      </w:r>
    </w:p>
    <w:p w14:paraId="163EA889" w14:textId="77777777" w:rsidR="001A4DF9" w:rsidRDefault="00E43AF8">
      <w:pPr>
        <w:pStyle w:val="ListParagraph"/>
        <w:numPr>
          <w:ilvl w:val="3"/>
          <w:numId w:val="2"/>
        </w:numPr>
        <w:tabs>
          <w:tab w:val="left" w:pos="2380"/>
          <w:tab w:val="left" w:pos="2381"/>
        </w:tabs>
        <w:spacing w:before="3" w:line="360" w:lineRule="auto"/>
        <w:ind w:right="338"/>
      </w:pPr>
      <w:r>
        <w:t>Develop and implement robust disaster recovery, contingency and business continuity plans, including succession</w:t>
      </w:r>
      <w:r>
        <w:rPr>
          <w:spacing w:val="-14"/>
        </w:rPr>
        <w:t xml:space="preserve"> </w:t>
      </w:r>
      <w:r>
        <w:t>planning;</w:t>
      </w:r>
    </w:p>
    <w:p w14:paraId="7CD45261" w14:textId="77777777" w:rsidR="001A4DF9" w:rsidRDefault="00E43AF8">
      <w:pPr>
        <w:pStyle w:val="ListParagraph"/>
        <w:numPr>
          <w:ilvl w:val="3"/>
          <w:numId w:val="2"/>
        </w:numPr>
        <w:tabs>
          <w:tab w:val="left" w:pos="2380"/>
          <w:tab w:val="left" w:pos="2381"/>
        </w:tabs>
        <w:spacing w:before="3" w:line="360" w:lineRule="auto"/>
        <w:ind w:right="745"/>
      </w:pPr>
      <w:r>
        <w:t xml:space="preserve">Keep the Commissioner fully informed during </w:t>
      </w:r>
      <w:proofErr w:type="spellStart"/>
      <w:r>
        <w:t>mobilisation</w:t>
      </w:r>
      <w:proofErr w:type="spellEnd"/>
      <w:r>
        <w:t xml:space="preserve"> and Reporting Period Review meetings about</w:t>
      </w:r>
      <w:r>
        <w:rPr>
          <w:spacing w:val="-13"/>
        </w:rPr>
        <w:t xml:space="preserve"> </w:t>
      </w:r>
      <w:r>
        <w:t>the:</w:t>
      </w:r>
    </w:p>
    <w:p w14:paraId="78693F6E" w14:textId="77777777" w:rsidR="001A4DF9" w:rsidRDefault="001A4DF9">
      <w:pPr>
        <w:pStyle w:val="BodyText"/>
        <w:spacing w:before="5"/>
        <w:ind w:firstLine="0"/>
        <w:rPr>
          <w:sz w:val="33"/>
        </w:rPr>
      </w:pPr>
    </w:p>
    <w:p w14:paraId="78B36A40" w14:textId="77777777" w:rsidR="001A4DF9" w:rsidRDefault="00E43AF8">
      <w:pPr>
        <w:pStyle w:val="ListParagraph"/>
        <w:numPr>
          <w:ilvl w:val="4"/>
          <w:numId w:val="2"/>
        </w:numPr>
        <w:tabs>
          <w:tab w:val="left" w:pos="3372"/>
          <w:tab w:val="left" w:pos="3373"/>
        </w:tabs>
        <w:spacing w:line="360" w:lineRule="auto"/>
        <w:ind w:right="435"/>
        <w:jc w:val="left"/>
      </w:pPr>
      <w:r>
        <w:t xml:space="preserve">Contractor’s approach to risk management (risk philosophy) including the risk the contractor is willing to bear before taking action and what </w:t>
      </w:r>
      <w:r>
        <w:lastRenderedPageBreak/>
        <w:t>processes are implemented;</w:t>
      </w:r>
    </w:p>
    <w:p w14:paraId="16000CDE" w14:textId="77777777" w:rsidR="001A4DF9" w:rsidRDefault="00E43AF8">
      <w:pPr>
        <w:pStyle w:val="ListParagraph"/>
        <w:numPr>
          <w:ilvl w:val="4"/>
          <w:numId w:val="2"/>
        </w:numPr>
        <w:tabs>
          <w:tab w:val="left" w:pos="3372"/>
          <w:tab w:val="left" w:pos="3373"/>
        </w:tabs>
        <w:spacing w:before="2" w:line="360" w:lineRule="auto"/>
        <w:ind w:right="387" w:hanging="879"/>
        <w:jc w:val="left"/>
      </w:pPr>
      <w:r>
        <w:t>detail of the risk management structures and processes that exist and how they are implemented;</w:t>
      </w:r>
      <w:r>
        <w:rPr>
          <w:spacing w:val="-9"/>
        </w:rPr>
        <w:t xml:space="preserve"> </w:t>
      </w:r>
      <w:r>
        <w:t>and</w:t>
      </w:r>
    </w:p>
    <w:p w14:paraId="1AFA5E9E" w14:textId="77777777" w:rsidR="001A4DF9" w:rsidRDefault="00E43AF8">
      <w:pPr>
        <w:pStyle w:val="ListParagraph"/>
        <w:numPr>
          <w:ilvl w:val="4"/>
          <w:numId w:val="2"/>
        </w:numPr>
        <w:tabs>
          <w:tab w:val="left" w:pos="3372"/>
          <w:tab w:val="left" w:pos="3373"/>
        </w:tabs>
        <w:spacing w:before="2" w:line="360" w:lineRule="auto"/>
        <w:ind w:right="262" w:hanging="927"/>
        <w:jc w:val="left"/>
      </w:pPr>
      <w:r>
        <w:t>Notify the Commissioner about the resource allocation to risk management (existing/planned) and to put in place individuals for the leadership roles set out in Clause 4</w:t>
      </w:r>
      <w:r w:rsidR="000E5B25">
        <w:t>.5.5</w:t>
      </w:r>
      <w:r>
        <w:t xml:space="preserve"> of this</w:t>
      </w:r>
      <w:r>
        <w:rPr>
          <w:spacing w:val="-8"/>
        </w:rPr>
        <w:t xml:space="preserve"> </w:t>
      </w:r>
      <w:r>
        <w:t>Agreement.</w:t>
      </w:r>
    </w:p>
    <w:p w14:paraId="120C8F32" w14:textId="77777777" w:rsidR="001A4DF9" w:rsidRDefault="001A4DF9">
      <w:pPr>
        <w:pStyle w:val="BodyText"/>
        <w:ind w:firstLine="0"/>
        <w:rPr>
          <w:sz w:val="24"/>
        </w:rPr>
      </w:pPr>
    </w:p>
    <w:p w14:paraId="06DE22B2" w14:textId="77777777" w:rsidR="001A4DF9" w:rsidRDefault="001A4DF9">
      <w:pPr>
        <w:pStyle w:val="BodyText"/>
        <w:spacing w:before="6"/>
        <w:ind w:firstLine="0"/>
        <w:rPr>
          <w:sz w:val="26"/>
        </w:rPr>
      </w:pPr>
    </w:p>
    <w:p w14:paraId="12E5BC9E" w14:textId="77777777" w:rsidR="001A4DF9" w:rsidRDefault="00E43AF8">
      <w:pPr>
        <w:pStyle w:val="Heading2"/>
        <w:numPr>
          <w:ilvl w:val="1"/>
          <w:numId w:val="1"/>
        </w:numPr>
        <w:tabs>
          <w:tab w:val="left" w:pos="849"/>
          <w:tab w:val="left" w:pos="850"/>
        </w:tabs>
      </w:pPr>
      <w:r>
        <w:t>Health and safety at</w:t>
      </w:r>
      <w:r>
        <w:rPr>
          <w:spacing w:val="-6"/>
        </w:rPr>
        <w:t xml:space="preserve"> </w:t>
      </w:r>
      <w:r>
        <w:t>work</w:t>
      </w:r>
    </w:p>
    <w:p w14:paraId="1281A47C" w14:textId="77777777" w:rsidR="001A4DF9" w:rsidRDefault="001A4DF9">
      <w:pPr>
        <w:pStyle w:val="BodyText"/>
        <w:spacing w:before="3"/>
        <w:ind w:firstLine="0"/>
        <w:rPr>
          <w:b/>
          <w:sz w:val="29"/>
        </w:rPr>
      </w:pPr>
    </w:p>
    <w:p w14:paraId="128FED89" w14:textId="77777777" w:rsidR="001A4DF9" w:rsidRDefault="00E43AF8">
      <w:pPr>
        <w:pStyle w:val="ListParagraph"/>
        <w:numPr>
          <w:ilvl w:val="2"/>
          <w:numId w:val="1"/>
        </w:numPr>
        <w:tabs>
          <w:tab w:val="left" w:pos="1644"/>
        </w:tabs>
        <w:spacing w:before="1" w:line="360" w:lineRule="auto"/>
        <w:ind w:right="147" w:hanging="794"/>
        <w:jc w:val="both"/>
      </w:pPr>
      <w:r>
        <w:t>The Contractor must have a health and safety policy that complies with the Health and Safety at Work Act 1974 and Management of Health and Safety at Work Regulations (1992). The contractor must ensure that the health and safety policy</w:t>
      </w:r>
      <w:r>
        <w:rPr>
          <w:spacing w:val="-5"/>
        </w:rPr>
        <w:t xml:space="preserve"> </w:t>
      </w:r>
      <w:r>
        <w:t>includes:</w:t>
      </w:r>
    </w:p>
    <w:p w14:paraId="369854FF" w14:textId="77777777" w:rsidR="001A4DF9" w:rsidRDefault="00E43AF8">
      <w:pPr>
        <w:pStyle w:val="ListParagraph"/>
        <w:numPr>
          <w:ilvl w:val="3"/>
          <w:numId w:val="1"/>
        </w:numPr>
        <w:tabs>
          <w:tab w:val="left" w:pos="2380"/>
          <w:tab w:val="left" w:pos="2381"/>
        </w:tabs>
        <w:spacing w:before="205" w:line="360" w:lineRule="auto"/>
        <w:ind w:right="194"/>
        <w:jc w:val="left"/>
      </w:pPr>
      <w:r>
        <w:t>The written statement (as required by section 2(3) of the Health and Safety at Work Act 1974 and regulation 4 of the Management of Health and Safety at Work Regulations 1992) (or EU member state equivalent) of the</w:t>
      </w:r>
      <w:r>
        <w:rPr>
          <w:spacing w:val="-12"/>
        </w:rPr>
        <w:t xml:space="preserve"> </w:t>
      </w:r>
      <w:r>
        <w:t>organization</w:t>
      </w:r>
    </w:p>
    <w:p w14:paraId="0D018545" w14:textId="77777777" w:rsidR="001A4DF9" w:rsidRDefault="00E43AF8">
      <w:pPr>
        <w:pStyle w:val="ListParagraph"/>
        <w:numPr>
          <w:ilvl w:val="3"/>
          <w:numId w:val="1"/>
        </w:numPr>
        <w:tabs>
          <w:tab w:val="left" w:pos="2380"/>
          <w:tab w:val="left" w:pos="2381"/>
        </w:tabs>
        <w:spacing w:before="3" w:line="360" w:lineRule="auto"/>
        <w:ind w:right="904"/>
        <w:jc w:val="left"/>
      </w:pPr>
      <w:r>
        <w:t xml:space="preserve">The name and status of the person responsible for the implementation of the </w:t>
      </w:r>
      <w:proofErr w:type="spellStart"/>
      <w:r>
        <w:t>organisation’s</w:t>
      </w:r>
      <w:proofErr w:type="spellEnd"/>
      <w:r>
        <w:t xml:space="preserve"> health and safety</w:t>
      </w:r>
      <w:r>
        <w:rPr>
          <w:spacing w:val="-19"/>
        </w:rPr>
        <w:t xml:space="preserve"> </w:t>
      </w:r>
      <w:r>
        <w:t>policy</w:t>
      </w:r>
    </w:p>
    <w:p w14:paraId="0E625840" w14:textId="77777777" w:rsidR="001A4DF9" w:rsidRDefault="00E43AF8">
      <w:pPr>
        <w:pStyle w:val="ListParagraph"/>
        <w:numPr>
          <w:ilvl w:val="3"/>
          <w:numId w:val="1"/>
        </w:numPr>
        <w:tabs>
          <w:tab w:val="left" w:pos="2040"/>
          <w:tab w:val="left" w:pos="2041"/>
        </w:tabs>
        <w:spacing w:before="79" w:line="360" w:lineRule="auto"/>
        <w:ind w:left="2040" w:right="469"/>
        <w:jc w:val="left"/>
      </w:pPr>
      <w:r>
        <w:t>A description of how the contractor will manage its obligations in respect of health and safety at</w:t>
      </w:r>
      <w:r>
        <w:rPr>
          <w:spacing w:val="-9"/>
        </w:rPr>
        <w:t xml:space="preserve"> </w:t>
      </w:r>
      <w:r>
        <w:t>work</w:t>
      </w:r>
    </w:p>
    <w:p w14:paraId="6DE03ADB" w14:textId="77777777" w:rsidR="001A4DF9" w:rsidRDefault="00E43AF8">
      <w:pPr>
        <w:pStyle w:val="ListParagraph"/>
        <w:numPr>
          <w:ilvl w:val="3"/>
          <w:numId w:val="1"/>
        </w:numPr>
        <w:tabs>
          <w:tab w:val="left" w:pos="2040"/>
          <w:tab w:val="left" w:pos="2041"/>
        </w:tabs>
        <w:spacing w:before="3" w:line="360" w:lineRule="auto"/>
        <w:ind w:left="2040" w:right="157"/>
        <w:jc w:val="left"/>
      </w:pPr>
      <w:r>
        <w:t>A description of how health and safety responsibilities are allocated within the</w:t>
      </w:r>
      <w:r>
        <w:rPr>
          <w:spacing w:val="-9"/>
        </w:rPr>
        <w:t xml:space="preserve"> </w:t>
      </w:r>
      <w:r>
        <w:t>organization</w:t>
      </w:r>
    </w:p>
    <w:p w14:paraId="4E3ED8D2" w14:textId="77777777" w:rsidR="001A4DF9" w:rsidRDefault="00E43AF8">
      <w:pPr>
        <w:pStyle w:val="ListParagraph"/>
        <w:numPr>
          <w:ilvl w:val="3"/>
          <w:numId w:val="1"/>
        </w:numPr>
        <w:tabs>
          <w:tab w:val="left" w:pos="2040"/>
          <w:tab w:val="left" w:pos="2041"/>
        </w:tabs>
        <w:spacing w:before="3" w:line="362" w:lineRule="auto"/>
        <w:ind w:left="2040" w:right="113"/>
        <w:jc w:val="left"/>
      </w:pPr>
      <w:r>
        <w:t>The contractor must provide an overview of their approach to health and safety which includes a description of its approach to</w:t>
      </w:r>
      <w:r>
        <w:rPr>
          <w:spacing w:val="-20"/>
        </w:rPr>
        <w:t xml:space="preserve"> </w:t>
      </w:r>
      <w:r>
        <w:t>managing</w:t>
      </w:r>
    </w:p>
    <w:p w14:paraId="5C10D478" w14:textId="77777777" w:rsidR="001A4DF9" w:rsidRDefault="00E43AF8">
      <w:pPr>
        <w:pStyle w:val="ListParagraph"/>
        <w:numPr>
          <w:ilvl w:val="3"/>
          <w:numId w:val="1"/>
        </w:numPr>
        <w:tabs>
          <w:tab w:val="left" w:pos="2040"/>
          <w:tab w:val="left" w:pos="2041"/>
        </w:tabs>
        <w:ind w:left="2040"/>
        <w:jc w:val="left"/>
      </w:pPr>
      <w:r>
        <w:t>Health and safety risks and improvement</w:t>
      </w:r>
      <w:r>
        <w:rPr>
          <w:spacing w:val="-14"/>
        </w:rPr>
        <w:t xml:space="preserve"> </w:t>
      </w:r>
      <w:r>
        <w:t>measures</w:t>
      </w:r>
    </w:p>
    <w:p w14:paraId="0CB3D3D1" w14:textId="77777777" w:rsidR="001A4DF9" w:rsidRDefault="00E43AF8">
      <w:pPr>
        <w:pStyle w:val="ListParagraph"/>
        <w:numPr>
          <w:ilvl w:val="3"/>
          <w:numId w:val="1"/>
        </w:numPr>
        <w:tabs>
          <w:tab w:val="left" w:pos="2040"/>
          <w:tab w:val="left" w:pos="2041"/>
        </w:tabs>
        <w:spacing w:before="125"/>
        <w:ind w:left="2040"/>
        <w:jc w:val="left"/>
      </w:pPr>
      <w:r>
        <w:t>Working Time Regulations and safe systems of</w:t>
      </w:r>
      <w:r>
        <w:rPr>
          <w:spacing w:val="-16"/>
        </w:rPr>
        <w:t xml:space="preserve"> </w:t>
      </w:r>
      <w:r>
        <w:t>work</w:t>
      </w:r>
    </w:p>
    <w:p w14:paraId="69D1B2B1" w14:textId="77777777" w:rsidR="001A4DF9" w:rsidRDefault="00E43AF8">
      <w:pPr>
        <w:pStyle w:val="ListParagraph"/>
        <w:numPr>
          <w:ilvl w:val="3"/>
          <w:numId w:val="1"/>
        </w:numPr>
        <w:tabs>
          <w:tab w:val="left" w:pos="2040"/>
          <w:tab w:val="left" w:pos="2041"/>
        </w:tabs>
        <w:spacing w:before="125"/>
        <w:ind w:left="2040"/>
        <w:jc w:val="left"/>
      </w:pPr>
      <w:r>
        <w:t>Staff consultation and</w:t>
      </w:r>
      <w:r>
        <w:rPr>
          <w:spacing w:val="-10"/>
        </w:rPr>
        <w:t xml:space="preserve"> </w:t>
      </w:r>
      <w:r>
        <w:t>counselling</w:t>
      </w:r>
    </w:p>
    <w:p w14:paraId="2CC1323A" w14:textId="77777777" w:rsidR="001A4DF9" w:rsidRDefault="00E43AF8">
      <w:pPr>
        <w:pStyle w:val="ListParagraph"/>
        <w:numPr>
          <w:ilvl w:val="3"/>
          <w:numId w:val="1"/>
        </w:numPr>
        <w:tabs>
          <w:tab w:val="left" w:pos="2040"/>
          <w:tab w:val="left" w:pos="2041"/>
        </w:tabs>
        <w:spacing w:before="125"/>
        <w:ind w:left="2040"/>
        <w:jc w:val="left"/>
      </w:pPr>
      <w:r>
        <w:t>Safety</w:t>
      </w:r>
      <w:r>
        <w:rPr>
          <w:spacing w:val="-4"/>
        </w:rPr>
        <w:t xml:space="preserve"> </w:t>
      </w:r>
      <w:r>
        <w:t>audit</w:t>
      </w:r>
    </w:p>
    <w:p w14:paraId="0AB0B390" w14:textId="77777777" w:rsidR="008673EA" w:rsidRDefault="00E43AF8" w:rsidP="008673EA">
      <w:pPr>
        <w:pStyle w:val="ListParagraph"/>
        <w:numPr>
          <w:ilvl w:val="3"/>
          <w:numId w:val="1"/>
        </w:numPr>
        <w:tabs>
          <w:tab w:val="left" w:pos="2040"/>
          <w:tab w:val="left" w:pos="2041"/>
        </w:tabs>
        <w:spacing w:before="125"/>
        <w:ind w:left="2040"/>
        <w:jc w:val="left"/>
      </w:pPr>
      <w:r>
        <w:t>Accident</w:t>
      </w:r>
      <w:r>
        <w:rPr>
          <w:spacing w:val="-6"/>
        </w:rPr>
        <w:t xml:space="preserve"> </w:t>
      </w:r>
      <w:r>
        <w:t>reporting</w:t>
      </w:r>
    </w:p>
    <w:p w14:paraId="37E562A5" w14:textId="77777777" w:rsidR="00A766C5" w:rsidRDefault="00E43AF8" w:rsidP="008673EA">
      <w:pPr>
        <w:pStyle w:val="ListParagraph"/>
        <w:numPr>
          <w:ilvl w:val="3"/>
          <w:numId w:val="1"/>
        </w:numPr>
        <w:tabs>
          <w:tab w:val="left" w:pos="2040"/>
          <w:tab w:val="left" w:pos="2041"/>
        </w:tabs>
        <w:spacing w:before="125"/>
        <w:ind w:left="2040"/>
        <w:jc w:val="left"/>
      </w:pPr>
      <w:r>
        <w:t>Health and safety record keeping and</w:t>
      </w:r>
      <w:r w:rsidRPr="008673EA">
        <w:t xml:space="preserve"> </w:t>
      </w:r>
      <w:r>
        <w:t>reporting.</w:t>
      </w:r>
    </w:p>
    <w:p w14:paraId="76062AC8" w14:textId="77777777" w:rsidR="00A766C5" w:rsidRDefault="00A766C5" w:rsidP="00A766C5">
      <w:pPr>
        <w:tabs>
          <w:tab w:val="left" w:pos="2040"/>
          <w:tab w:val="left" w:pos="2041"/>
        </w:tabs>
        <w:spacing w:before="126"/>
      </w:pPr>
    </w:p>
    <w:sectPr w:rsidR="00A766C5">
      <w:pgSz w:w="11910" w:h="16840"/>
      <w:pgMar w:top="1340" w:right="1480" w:bottom="1240" w:left="168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C27B4" w14:textId="77777777" w:rsidR="00264FB8" w:rsidRDefault="00264FB8">
      <w:r>
        <w:separator/>
      </w:r>
    </w:p>
  </w:endnote>
  <w:endnote w:type="continuationSeparator" w:id="0">
    <w:p w14:paraId="4BB0D629" w14:textId="77777777" w:rsidR="00264FB8" w:rsidRDefault="0026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AD84" w14:textId="77777777" w:rsidR="00E61FE2" w:rsidRDefault="00E61FE2">
    <w:pPr>
      <w:pStyle w:val="BodyText"/>
      <w:spacing w:line="14" w:lineRule="auto"/>
      <w:ind w:firstLine="0"/>
      <w:rPr>
        <w:sz w:val="20"/>
      </w:rPr>
    </w:pPr>
    <w:r>
      <w:rPr>
        <w:noProof/>
        <w:lang w:val="en-GB" w:eastAsia="en-GB"/>
      </w:rPr>
      <mc:AlternateContent>
        <mc:Choice Requires="wps">
          <w:drawing>
            <wp:anchor distT="0" distB="0" distL="114300" distR="114300" simplePos="0" relativeHeight="251657728" behindDoc="1" locked="0" layoutInCell="1" allowOverlap="1" wp14:anchorId="4AEDFD3B" wp14:editId="2718A85D">
              <wp:simplePos x="0" y="0"/>
              <wp:positionH relativeFrom="page">
                <wp:posOffset>3670935</wp:posOffset>
              </wp:positionH>
              <wp:positionV relativeFrom="page">
                <wp:posOffset>9883140</wp:posOffset>
              </wp:positionV>
              <wp:extent cx="221615" cy="196215"/>
              <wp:effectExtent l="381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B440" w14:textId="77777777" w:rsidR="00E61FE2" w:rsidRPr="00352877" w:rsidRDefault="00E61FE2">
                          <w:pPr>
                            <w:spacing w:before="12"/>
                            <w:ind w:left="40"/>
                            <w:rPr>
                              <w:sz w:val="18"/>
                              <w:szCs w:val="18"/>
                            </w:rPr>
                          </w:pPr>
                          <w:r w:rsidRPr="00352877">
                            <w:rPr>
                              <w:sz w:val="18"/>
                              <w:szCs w:val="18"/>
                            </w:rPr>
                            <w:fldChar w:fldCharType="begin"/>
                          </w:r>
                          <w:r w:rsidRPr="00352877">
                            <w:rPr>
                              <w:sz w:val="18"/>
                              <w:szCs w:val="18"/>
                            </w:rPr>
                            <w:instrText xml:space="preserve"> PAGE </w:instrText>
                          </w:r>
                          <w:r w:rsidRPr="00352877">
                            <w:rPr>
                              <w:sz w:val="18"/>
                              <w:szCs w:val="18"/>
                            </w:rPr>
                            <w:fldChar w:fldCharType="separate"/>
                          </w:r>
                          <w:r w:rsidR="00837B1A">
                            <w:rPr>
                              <w:noProof/>
                              <w:sz w:val="18"/>
                              <w:szCs w:val="18"/>
                            </w:rPr>
                            <w:t>3</w:t>
                          </w:r>
                          <w:r w:rsidRPr="00352877">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DFD3B" id="_x0000_t202" coordsize="21600,21600" o:spt="202" path="m,l,21600r21600,l21600,xe">
              <v:stroke joinstyle="miter"/>
              <v:path gradientshapeok="t" o:connecttype="rect"/>
            </v:shapetype>
            <v:shape id="Text Box 1" o:spid="_x0000_s1026" type="#_x0000_t202" style="position:absolute;margin-left:289.05pt;margin-top:778.2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" filled="f" stroked="f">
              <v:textbox inset="0,0,0,0">
                <w:txbxContent>
                  <w:p w14:paraId="77FFB440" w14:textId="77777777" w:rsidR="00E61FE2" w:rsidRPr="00352877" w:rsidRDefault="00E61FE2">
                    <w:pPr>
                      <w:spacing w:before="12"/>
                      <w:ind w:left="40"/>
                      <w:rPr>
                        <w:sz w:val="18"/>
                        <w:szCs w:val="18"/>
                      </w:rPr>
                    </w:pPr>
                    <w:r w:rsidRPr="00352877">
                      <w:rPr>
                        <w:sz w:val="18"/>
                        <w:szCs w:val="18"/>
                      </w:rPr>
                      <w:fldChar w:fldCharType="begin"/>
                    </w:r>
                    <w:r w:rsidRPr="00352877">
                      <w:rPr>
                        <w:sz w:val="18"/>
                        <w:szCs w:val="18"/>
                      </w:rPr>
                      <w:instrText xml:space="preserve"> PAGE </w:instrText>
                    </w:r>
                    <w:r w:rsidRPr="00352877">
                      <w:rPr>
                        <w:sz w:val="18"/>
                        <w:szCs w:val="18"/>
                      </w:rPr>
                      <w:fldChar w:fldCharType="separate"/>
                    </w:r>
                    <w:r w:rsidR="00837B1A">
                      <w:rPr>
                        <w:noProof/>
                        <w:sz w:val="18"/>
                        <w:szCs w:val="18"/>
                      </w:rPr>
                      <w:t>3</w:t>
                    </w:r>
                    <w:r w:rsidRPr="00352877">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19824" w14:textId="77777777" w:rsidR="00264FB8" w:rsidRDefault="00264FB8">
      <w:r>
        <w:separator/>
      </w:r>
    </w:p>
  </w:footnote>
  <w:footnote w:type="continuationSeparator" w:id="0">
    <w:p w14:paraId="4741634F" w14:textId="77777777" w:rsidR="00264FB8" w:rsidRDefault="0026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4E2"/>
    <w:multiLevelType w:val="multilevel"/>
    <w:tmpl w:val="C38A3344"/>
    <w:lvl w:ilvl="0">
      <w:start w:val="3"/>
      <w:numFmt w:val="decimal"/>
      <w:lvlText w:val="%1"/>
      <w:lvlJc w:val="left"/>
      <w:pPr>
        <w:ind w:left="1303" w:hanging="795"/>
      </w:pPr>
      <w:rPr>
        <w:rFonts w:hint="default"/>
      </w:rPr>
    </w:lvl>
    <w:lvl w:ilvl="1">
      <w:start w:val="7"/>
      <w:numFmt w:val="decimal"/>
      <w:lvlText w:val="%1.%2"/>
      <w:lvlJc w:val="left"/>
      <w:pPr>
        <w:ind w:left="1303" w:hanging="795"/>
        <w:jc w:val="right"/>
      </w:pPr>
      <w:rPr>
        <w:rFonts w:hint="default"/>
      </w:rPr>
    </w:lvl>
    <w:lvl w:ilvl="2">
      <w:start w:val="3"/>
      <w:numFmt w:val="decimal"/>
      <w:lvlText w:val="%1.%2.%3"/>
      <w:lvlJc w:val="left"/>
      <w:pPr>
        <w:ind w:left="1303" w:hanging="795"/>
      </w:pPr>
      <w:rPr>
        <w:rFonts w:ascii="Arial" w:eastAsia="Arial" w:hAnsi="Arial" w:cs="Arial" w:hint="default"/>
        <w:w w:val="100"/>
        <w:sz w:val="22"/>
        <w:szCs w:val="22"/>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w w:val="100"/>
        <w:sz w:val="22"/>
        <w:szCs w:val="22"/>
      </w:rPr>
    </w:lvl>
    <w:lvl w:ilvl="5">
      <w:numFmt w:val="bullet"/>
      <w:lvlText w:val="•"/>
      <w:lvlJc w:val="left"/>
      <w:pPr>
        <w:ind w:left="5224" w:hanging="720"/>
      </w:pPr>
      <w:rPr>
        <w:rFonts w:hint="default"/>
      </w:rPr>
    </w:lvl>
    <w:lvl w:ilvl="6">
      <w:numFmt w:val="bullet"/>
      <w:lvlText w:val="•"/>
      <w:lvlJc w:val="left"/>
      <w:pPr>
        <w:ind w:left="5953" w:hanging="720"/>
      </w:pPr>
      <w:rPr>
        <w:rFonts w:hint="default"/>
      </w:rPr>
    </w:lvl>
    <w:lvl w:ilvl="7">
      <w:numFmt w:val="bullet"/>
      <w:lvlText w:val="•"/>
      <w:lvlJc w:val="left"/>
      <w:pPr>
        <w:ind w:left="6681" w:hanging="720"/>
      </w:pPr>
      <w:rPr>
        <w:rFonts w:hint="default"/>
      </w:rPr>
    </w:lvl>
    <w:lvl w:ilvl="8">
      <w:numFmt w:val="bullet"/>
      <w:lvlText w:val="•"/>
      <w:lvlJc w:val="left"/>
      <w:pPr>
        <w:ind w:left="7409" w:hanging="720"/>
      </w:pPr>
      <w:rPr>
        <w:rFonts w:hint="default"/>
      </w:rPr>
    </w:lvl>
  </w:abstractNum>
  <w:abstractNum w:abstractNumId="1" w15:restartNumberingAfterBreak="0">
    <w:nsid w:val="041D7452"/>
    <w:multiLevelType w:val="hybridMultilevel"/>
    <w:tmpl w:val="61EC2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F7149"/>
    <w:multiLevelType w:val="multilevel"/>
    <w:tmpl w:val="28DCED0C"/>
    <w:lvl w:ilvl="0">
      <w:start w:val="3"/>
      <w:numFmt w:val="decimal"/>
      <w:lvlText w:val="%1"/>
      <w:lvlJc w:val="left"/>
      <w:pPr>
        <w:ind w:left="2452" w:hanging="792"/>
      </w:pPr>
      <w:rPr>
        <w:rFonts w:hint="default"/>
      </w:rPr>
    </w:lvl>
    <w:lvl w:ilvl="1">
      <w:start w:val="4"/>
      <w:numFmt w:val="decimal"/>
      <w:lvlText w:val="%1.%2"/>
      <w:lvlJc w:val="left"/>
      <w:pPr>
        <w:ind w:left="2452" w:hanging="792"/>
        <w:jc w:val="right"/>
      </w:pPr>
      <w:rPr>
        <w:rFonts w:hint="default"/>
      </w:rPr>
    </w:lvl>
    <w:lvl w:ilvl="2">
      <w:start w:val="3"/>
      <w:numFmt w:val="decimal"/>
      <w:lvlText w:val="%1.%2.%3"/>
      <w:lvlJc w:val="left"/>
      <w:pPr>
        <w:ind w:left="2452" w:hanging="792"/>
        <w:jc w:val="right"/>
      </w:pPr>
      <w:rPr>
        <w:rFonts w:hint="default"/>
      </w:rPr>
    </w:lvl>
    <w:lvl w:ilvl="3">
      <w:start w:val="1"/>
      <w:numFmt w:val="decimal"/>
      <w:lvlText w:val="%1.%2.%3.%4"/>
      <w:lvlJc w:val="left"/>
      <w:pPr>
        <w:ind w:left="2452" w:hanging="792"/>
        <w:jc w:val="right"/>
      </w:pPr>
      <w:rPr>
        <w:rFonts w:ascii="Arial" w:eastAsia="Arial" w:hAnsi="Arial" w:cs="Arial" w:hint="default"/>
        <w:spacing w:val="-3"/>
        <w:w w:val="100"/>
        <w:sz w:val="22"/>
        <w:szCs w:val="22"/>
      </w:rPr>
    </w:lvl>
    <w:lvl w:ilvl="4">
      <w:start w:val="1"/>
      <w:numFmt w:val="lowerLetter"/>
      <w:lvlText w:val="%5)"/>
      <w:lvlJc w:val="left"/>
      <w:pPr>
        <w:ind w:left="3032" w:hanging="720"/>
        <w:jc w:val="right"/>
      </w:pPr>
      <w:rPr>
        <w:rFonts w:ascii="Arial" w:eastAsia="Arial" w:hAnsi="Arial" w:cs="Arial" w:hint="default"/>
        <w:spacing w:val="-1"/>
        <w:w w:val="100"/>
        <w:sz w:val="22"/>
        <w:szCs w:val="22"/>
      </w:rPr>
    </w:lvl>
    <w:lvl w:ilvl="5">
      <w:numFmt w:val="bullet"/>
      <w:lvlText w:val="•"/>
      <w:lvlJc w:val="left"/>
      <w:pPr>
        <w:ind w:left="5232" w:hanging="720"/>
      </w:pPr>
      <w:rPr>
        <w:rFonts w:hint="default"/>
      </w:rPr>
    </w:lvl>
    <w:lvl w:ilvl="6">
      <w:numFmt w:val="bullet"/>
      <w:lvlText w:val="•"/>
      <w:lvlJc w:val="left"/>
      <w:pPr>
        <w:ind w:left="5963" w:hanging="720"/>
      </w:pPr>
      <w:rPr>
        <w:rFonts w:hint="default"/>
      </w:rPr>
    </w:lvl>
    <w:lvl w:ilvl="7">
      <w:numFmt w:val="bullet"/>
      <w:lvlText w:val="•"/>
      <w:lvlJc w:val="left"/>
      <w:pPr>
        <w:ind w:left="6694" w:hanging="720"/>
      </w:pPr>
      <w:rPr>
        <w:rFonts w:hint="default"/>
      </w:rPr>
    </w:lvl>
    <w:lvl w:ilvl="8">
      <w:numFmt w:val="bullet"/>
      <w:lvlText w:val="•"/>
      <w:lvlJc w:val="left"/>
      <w:pPr>
        <w:ind w:left="7424" w:hanging="720"/>
      </w:pPr>
      <w:rPr>
        <w:rFonts w:hint="default"/>
      </w:rPr>
    </w:lvl>
  </w:abstractNum>
  <w:abstractNum w:abstractNumId="3" w15:restartNumberingAfterBreak="0">
    <w:nsid w:val="066760BD"/>
    <w:multiLevelType w:val="hybridMultilevel"/>
    <w:tmpl w:val="D952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65565"/>
    <w:multiLevelType w:val="multilevel"/>
    <w:tmpl w:val="81389EDA"/>
    <w:lvl w:ilvl="0">
      <w:start w:val="1"/>
      <w:numFmt w:val="decimal"/>
      <w:lvlText w:val="%1"/>
      <w:lvlJc w:val="left"/>
      <w:pPr>
        <w:ind w:left="849" w:hanging="749"/>
      </w:pPr>
      <w:rPr>
        <w:rFonts w:hint="default"/>
      </w:rPr>
    </w:lvl>
    <w:lvl w:ilvl="1">
      <w:start w:val="1"/>
      <w:numFmt w:val="decimal"/>
      <w:lvlText w:val="%1.%2"/>
      <w:lvlJc w:val="left"/>
      <w:pPr>
        <w:ind w:left="1600" w:hanging="749"/>
      </w:pPr>
      <w:rPr>
        <w:rFonts w:hint="default"/>
        <w:b/>
        <w:bCs/>
        <w:w w:val="99"/>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hint="default"/>
        <w:spacing w:val="-1"/>
        <w:w w:val="100"/>
      </w:rPr>
    </w:lvl>
    <w:lvl w:ilvl="4">
      <w:numFmt w:val="bullet"/>
      <w:lvlText w:val="o"/>
      <w:lvlJc w:val="left"/>
      <w:pPr>
        <w:ind w:left="3201" w:hanging="721"/>
      </w:pPr>
      <w:rPr>
        <w:rFonts w:ascii="Courier New" w:eastAsia="Courier New" w:hAnsi="Courier New" w:cs="Courier New" w:hint="default"/>
        <w:w w:val="100"/>
        <w:sz w:val="22"/>
        <w:szCs w:val="22"/>
      </w:rPr>
    </w:lvl>
    <w:lvl w:ilvl="5">
      <w:numFmt w:val="bullet"/>
      <w:lvlText w:val="•"/>
      <w:lvlJc w:val="left"/>
      <w:pPr>
        <w:ind w:left="4916" w:hanging="721"/>
      </w:pPr>
      <w:rPr>
        <w:rFonts w:hint="default"/>
      </w:rPr>
    </w:lvl>
    <w:lvl w:ilvl="6">
      <w:numFmt w:val="bullet"/>
      <w:lvlText w:val="•"/>
      <w:lvlJc w:val="left"/>
      <w:pPr>
        <w:ind w:left="5774" w:hanging="721"/>
      </w:pPr>
      <w:rPr>
        <w:rFonts w:hint="default"/>
      </w:rPr>
    </w:lvl>
    <w:lvl w:ilvl="7">
      <w:numFmt w:val="bullet"/>
      <w:lvlText w:val="•"/>
      <w:lvlJc w:val="left"/>
      <w:pPr>
        <w:ind w:left="6632" w:hanging="721"/>
      </w:pPr>
      <w:rPr>
        <w:rFonts w:hint="default"/>
      </w:rPr>
    </w:lvl>
    <w:lvl w:ilvl="8">
      <w:numFmt w:val="bullet"/>
      <w:lvlText w:val="•"/>
      <w:lvlJc w:val="left"/>
      <w:pPr>
        <w:ind w:left="7490" w:hanging="721"/>
      </w:pPr>
      <w:rPr>
        <w:rFonts w:hint="default"/>
      </w:rPr>
    </w:lvl>
  </w:abstractNum>
  <w:abstractNum w:abstractNumId="5" w15:restartNumberingAfterBreak="0">
    <w:nsid w:val="0A674718"/>
    <w:multiLevelType w:val="hybridMultilevel"/>
    <w:tmpl w:val="F45C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208B"/>
    <w:multiLevelType w:val="multilevel"/>
    <w:tmpl w:val="C38A3344"/>
    <w:lvl w:ilvl="0">
      <w:start w:val="3"/>
      <w:numFmt w:val="decimal"/>
      <w:lvlText w:val="%1"/>
      <w:lvlJc w:val="left"/>
      <w:pPr>
        <w:ind w:left="1303" w:hanging="795"/>
      </w:pPr>
      <w:rPr>
        <w:rFonts w:hint="default"/>
      </w:rPr>
    </w:lvl>
    <w:lvl w:ilvl="1">
      <w:start w:val="7"/>
      <w:numFmt w:val="decimal"/>
      <w:lvlText w:val="%1.%2"/>
      <w:lvlJc w:val="left"/>
      <w:pPr>
        <w:ind w:left="1303" w:hanging="795"/>
        <w:jc w:val="right"/>
      </w:pPr>
      <w:rPr>
        <w:rFonts w:hint="default"/>
      </w:rPr>
    </w:lvl>
    <w:lvl w:ilvl="2">
      <w:start w:val="3"/>
      <w:numFmt w:val="decimal"/>
      <w:lvlText w:val="%1.%2.%3"/>
      <w:lvlJc w:val="left"/>
      <w:pPr>
        <w:ind w:left="1303" w:hanging="795"/>
      </w:pPr>
      <w:rPr>
        <w:rFonts w:ascii="Arial" w:eastAsia="Arial" w:hAnsi="Arial" w:cs="Arial" w:hint="default"/>
        <w:w w:val="100"/>
        <w:sz w:val="22"/>
        <w:szCs w:val="22"/>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w w:val="100"/>
        <w:sz w:val="22"/>
        <w:szCs w:val="22"/>
      </w:rPr>
    </w:lvl>
    <w:lvl w:ilvl="5">
      <w:numFmt w:val="bullet"/>
      <w:lvlText w:val="•"/>
      <w:lvlJc w:val="left"/>
      <w:pPr>
        <w:ind w:left="5224" w:hanging="720"/>
      </w:pPr>
      <w:rPr>
        <w:rFonts w:hint="default"/>
      </w:rPr>
    </w:lvl>
    <w:lvl w:ilvl="6">
      <w:numFmt w:val="bullet"/>
      <w:lvlText w:val="•"/>
      <w:lvlJc w:val="left"/>
      <w:pPr>
        <w:ind w:left="5953" w:hanging="720"/>
      </w:pPr>
      <w:rPr>
        <w:rFonts w:hint="default"/>
      </w:rPr>
    </w:lvl>
    <w:lvl w:ilvl="7">
      <w:numFmt w:val="bullet"/>
      <w:lvlText w:val="•"/>
      <w:lvlJc w:val="left"/>
      <w:pPr>
        <w:ind w:left="6681" w:hanging="720"/>
      </w:pPr>
      <w:rPr>
        <w:rFonts w:hint="default"/>
      </w:rPr>
    </w:lvl>
    <w:lvl w:ilvl="8">
      <w:numFmt w:val="bullet"/>
      <w:lvlText w:val="•"/>
      <w:lvlJc w:val="left"/>
      <w:pPr>
        <w:ind w:left="7409" w:hanging="720"/>
      </w:pPr>
      <w:rPr>
        <w:rFonts w:hint="default"/>
      </w:rPr>
    </w:lvl>
  </w:abstractNum>
  <w:abstractNum w:abstractNumId="7" w15:restartNumberingAfterBreak="0">
    <w:nsid w:val="0F207A8C"/>
    <w:multiLevelType w:val="multilevel"/>
    <w:tmpl w:val="F4480ECC"/>
    <w:lvl w:ilvl="0">
      <w:start w:val="2"/>
      <w:numFmt w:val="decimal"/>
      <w:lvlText w:val="%1"/>
      <w:lvlJc w:val="left"/>
      <w:pPr>
        <w:ind w:left="1643" w:hanging="795"/>
      </w:pPr>
      <w:rPr>
        <w:rFonts w:hint="default"/>
      </w:rPr>
    </w:lvl>
    <w:lvl w:ilvl="1">
      <w:start w:val="6"/>
      <w:numFmt w:val="decimal"/>
      <w:lvlText w:val="%1.%2"/>
      <w:lvlJc w:val="left"/>
      <w:pPr>
        <w:ind w:left="1643" w:hanging="795"/>
        <w:jc w:val="right"/>
      </w:pPr>
      <w:rPr>
        <w:rFonts w:hint="default"/>
        <w:color w:val="auto"/>
      </w:rPr>
    </w:lvl>
    <w:lvl w:ilvl="2">
      <w:start w:val="5"/>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915" w:hanging="795"/>
      </w:pPr>
      <w:rPr>
        <w:rFonts w:hint="default"/>
      </w:rPr>
    </w:lvl>
    <w:lvl w:ilvl="4">
      <w:numFmt w:val="bullet"/>
      <w:lvlText w:val="•"/>
      <w:lvlJc w:val="left"/>
      <w:pPr>
        <w:ind w:left="4674" w:hanging="795"/>
      </w:pPr>
      <w:rPr>
        <w:rFonts w:hint="default"/>
      </w:rPr>
    </w:lvl>
    <w:lvl w:ilvl="5">
      <w:numFmt w:val="bullet"/>
      <w:lvlText w:val="•"/>
      <w:lvlJc w:val="left"/>
      <w:pPr>
        <w:ind w:left="5433" w:hanging="795"/>
      </w:pPr>
      <w:rPr>
        <w:rFonts w:hint="default"/>
      </w:rPr>
    </w:lvl>
    <w:lvl w:ilvl="6">
      <w:numFmt w:val="bullet"/>
      <w:lvlText w:val="•"/>
      <w:lvlJc w:val="left"/>
      <w:pPr>
        <w:ind w:left="6191" w:hanging="795"/>
      </w:pPr>
      <w:rPr>
        <w:rFonts w:hint="default"/>
      </w:rPr>
    </w:lvl>
    <w:lvl w:ilvl="7">
      <w:numFmt w:val="bullet"/>
      <w:lvlText w:val="•"/>
      <w:lvlJc w:val="left"/>
      <w:pPr>
        <w:ind w:left="6950" w:hanging="795"/>
      </w:pPr>
      <w:rPr>
        <w:rFonts w:hint="default"/>
      </w:rPr>
    </w:lvl>
    <w:lvl w:ilvl="8">
      <w:numFmt w:val="bullet"/>
      <w:lvlText w:val="•"/>
      <w:lvlJc w:val="left"/>
      <w:pPr>
        <w:ind w:left="7709" w:hanging="795"/>
      </w:pPr>
      <w:rPr>
        <w:rFonts w:hint="default"/>
      </w:rPr>
    </w:lvl>
  </w:abstractNum>
  <w:abstractNum w:abstractNumId="8" w15:restartNumberingAfterBreak="0">
    <w:nsid w:val="116D232B"/>
    <w:multiLevelType w:val="multilevel"/>
    <w:tmpl w:val="3A52C82E"/>
    <w:lvl w:ilvl="0">
      <w:start w:val="1"/>
      <w:numFmt w:val="decimal"/>
      <w:lvlText w:val="%1"/>
      <w:lvlJc w:val="left"/>
      <w:pPr>
        <w:ind w:left="1303" w:hanging="795"/>
      </w:pPr>
      <w:rPr>
        <w:rFonts w:hint="default"/>
      </w:rPr>
    </w:lvl>
    <w:lvl w:ilvl="1">
      <w:start w:val="12"/>
      <w:numFmt w:val="decimal"/>
      <w:lvlText w:val="%1.%2"/>
      <w:lvlJc w:val="left"/>
      <w:pPr>
        <w:ind w:left="1303" w:hanging="795"/>
      </w:pPr>
      <w:rPr>
        <w:rFonts w:hint="default"/>
      </w:rPr>
    </w:lvl>
    <w:lvl w:ilvl="2">
      <w:start w:val="1"/>
      <w:numFmt w:val="decimal"/>
      <w:lvlText w:val="%1.%2.%3"/>
      <w:lvlJc w:val="left"/>
      <w:pPr>
        <w:ind w:left="1303" w:hanging="795"/>
      </w:pPr>
      <w:rPr>
        <w:rFonts w:ascii="Arial" w:eastAsia="Arial" w:hAnsi="Arial" w:cs="Arial" w:hint="default"/>
        <w:w w:val="100"/>
        <w:sz w:val="22"/>
        <w:szCs w:val="22"/>
      </w:rPr>
    </w:lvl>
    <w:lvl w:ilvl="3">
      <w:start w:val="1"/>
      <w:numFmt w:val="lowerLetter"/>
      <w:lvlText w:val="%4)"/>
      <w:lvlJc w:val="left"/>
      <w:pPr>
        <w:ind w:left="2040" w:hanging="720"/>
      </w:pPr>
      <w:rPr>
        <w:rFonts w:ascii="Arial" w:eastAsia="Arial" w:hAnsi="Arial" w:cs="Arial" w:hint="default"/>
        <w:spacing w:val="-1"/>
        <w:w w:val="100"/>
        <w:sz w:val="22"/>
        <w:szCs w:val="22"/>
      </w:rPr>
    </w:lvl>
    <w:lvl w:ilvl="4">
      <w:numFmt w:val="bullet"/>
      <w:lvlText w:val="•"/>
      <w:lvlJc w:val="left"/>
      <w:pPr>
        <w:ind w:left="4322" w:hanging="720"/>
      </w:pPr>
      <w:rPr>
        <w:rFonts w:hint="default"/>
      </w:rPr>
    </w:lvl>
    <w:lvl w:ilvl="5">
      <w:numFmt w:val="bullet"/>
      <w:lvlText w:val="•"/>
      <w:lvlJc w:val="left"/>
      <w:pPr>
        <w:ind w:left="5082" w:hanging="720"/>
      </w:pPr>
      <w:rPr>
        <w:rFonts w:hint="default"/>
      </w:rPr>
    </w:lvl>
    <w:lvl w:ilvl="6">
      <w:numFmt w:val="bullet"/>
      <w:lvlText w:val="•"/>
      <w:lvlJc w:val="left"/>
      <w:pPr>
        <w:ind w:left="5843" w:hanging="720"/>
      </w:pPr>
      <w:rPr>
        <w:rFonts w:hint="default"/>
      </w:rPr>
    </w:lvl>
    <w:lvl w:ilvl="7">
      <w:numFmt w:val="bullet"/>
      <w:lvlText w:val="•"/>
      <w:lvlJc w:val="left"/>
      <w:pPr>
        <w:ind w:left="6604" w:hanging="720"/>
      </w:pPr>
      <w:rPr>
        <w:rFonts w:hint="default"/>
      </w:rPr>
    </w:lvl>
    <w:lvl w:ilvl="8">
      <w:numFmt w:val="bullet"/>
      <w:lvlText w:val="•"/>
      <w:lvlJc w:val="left"/>
      <w:pPr>
        <w:ind w:left="7364" w:hanging="720"/>
      </w:pPr>
      <w:rPr>
        <w:rFonts w:hint="default"/>
      </w:rPr>
    </w:lvl>
  </w:abstractNum>
  <w:abstractNum w:abstractNumId="9" w15:restartNumberingAfterBreak="0">
    <w:nsid w:val="141E7930"/>
    <w:multiLevelType w:val="multilevel"/>
    <w:tmpl w:val="141493B2"/>
    <w:lvl w:ilvl="0">
      <w:start w:val="4"/>
      <w:numFmt w:val="decimal"/>
      <w:lvlText w:val="%1"/>
      <w:lvlJc w:val="left"/>
      <w:pPr>
        <w:ind w:left="1643" w:hanging="795"/>
      </w:pPr>
      <w:rPr>
        <w:rFonts w:hint="default"/>
      </w:rPr>
    </w:lvl>
    <w:lvl w:ilvl="1">
      <w:start w:val="4"/>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4071" w:hanging="720"/>
      </w:pPr>
      <w:rPr>
        <w:rFonts w:hint="default"/>
      </w:rPr>
    </w:lvl>
    <w:lvl w:ilvl="5">
      <w:numFmt w:val="bullet"/>
      <w:lvlText w:val="•"/>
      <w:lvlJc w:val="left"/>
      <w:pPr>
        <w:ind w:left="4917" w:hanging="720"/>
      </w:pPr>
      <w:rPr>
        <w:rFonts w:hint="default"/>
      </w:rPr>
    </w:lvl>
    <w:lvl w:ilvl="6">
      <w:numFmt w:val="bullet"/>
      <w:lvlText w:val="•"/>
      <w:lvlJc w:val="left"/>
      <w:pPr>
        <w:ind w:left="5763" w:hanging="720"/>
      </w:pPr>
      <w:rPr>
        <w:rFonts w:hint="default"/>
      </w:rPr>
    </w:lvl>
    <w:lvl w:ilvl="7">
      <w:numFmt w:val="bullet"/>
      <w:lvlText w:val="•"/>
      <w:lvlJc w:val="left"/>
      <w:pPr>
        <w:ind w:left="6609" w:hanging="720"/>
      </w:pPr>
      <w:rPr>
        <w:rFonts w:hint="default"/>
      </w:rPr>
    </w:lvl>
    <w:lvl w:ilvl="8">
      <w:numFmt w:val="bullet"/>
      <w:lvlText w:val="•"/>
      <w:lvlJc w:val="left"/>
      <w:pPr>
        <w:ind w:left="7454" w:hanging="720"/>
      </w:pPr>
      <w:rPr>
        <w:rFonts w:hint="default"/>
      </w:rPr>
    </w:lvl>
  </w:abstractNum>
  <w:abstractNum w:abstractNumId="10" w15:restartNumberingAfterBreak="0">
    <w:nsid w:val="1432061E"/>
    <w:multiLevelType w:val="multilevel"/>
    <w:tmpl w:val="B0BC9AAE"/>
    <w:lvl w:ilvl="0">
      <w:start w:val="3"/>
      <w:numFmt w:val="decimal"/>
      <w:lvlText w:val="%1"/>
      <w:lvlJc w:val="left"/>
      <w:pPr>
        <w:ind w:left="1643" w:hanging="795"/>
      </w:pPr>
      <w:rPr>
        <w:rFonts w:hint="default"/>
      </w:rPr>
    </w:lvl>
    <w:lvl w:ilvl="1">
      <w:start w:val="6"/>
      <w:numFmt w:val="decimal"/>
      <w:lvlText w:val="%1.%2"/>
      <w:lvlJc w:val="left"/>
      <w:pPr>
        <w:ind w:left="1643" w:hanging="795"/>
        <w:jc w:val="right"/>
      </w:pPr>
      <w:rPr>
        <w:rFonts w:hint="default"/>
      </w:rPr>
    </w:lvl>
    <w:lvl w:ilvl="2">
      <w:start w:val="2"/>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4662" w:hanging="720"/>
      </w:pPr>
      <w:rPr>
        <w:rFonts w:hint="default"/>
      </w:rPr>
    </w:lvl>
    <w:lvl w:ilvl="5">
      <w:numFmt w:val="bullet"/>
      <w:lvlText w:val="•"/>
      <w:lvlJc w:val="left"/>
      <w:pPr>
        <w:ind w:left="5422" w:hanging="720"/>
      </w:pPr>
      <w:rPr>
        <w:rFonts w:hint="default"/>
      </w:rPr>
    </w:lvl>
    <w:lvl w:ilvl="6">
      <w:numFmt w:val="bullet"/>
      <w:lvlText w:val="•"/>
      <w:lvlJc w:val="left"/>
      <w:pPr>
        <w:ind w:left="6183" w:hanging="720"/>
      </w:pPr>
      <w:rPr>
        <w:rFonts w:hint="default"/>
      </w:rPr>
    </w:lvl>
    <w:lvl w:ilvl="7">
      <w:numFmt w:val="bullet"/>
      <w:lvlText w:val="•"/>
      <w:lvlJc w:val="left"/>
      <w:pPr>
        <w:ind w:left="6944" w:hanging="720"/>
      </w:pPr>
      <w:rPr>
        <w:rFonts w:hint="default"/>
      </w:rPr>
    </w:lvl>
    <w:lvl w:ilvl="8">
      <w:numFmt w:val="bullet"/>
      <w:lvlText w:val="•"/>
      <w:lvlJc w:val="left"/>
      <w:pPr>
        <w:ind w:left="7704" w:hanging="720"/>
      </w:pPr>
      <w:rPr>
        <w:rFonts w:hint="default"/>
      </w:rPr>
    </w:lvl>
  </w:abstractNum>
  <w:abstractNum w:abstractNumId="11" w15:restartNumberingAfterBreak="0">
    <w:nsid w:val="191B4A97"/>
    <w:multiLevelType w:val="multilevel"/>
    <w:tmpl w:val="9AB49908"/>
    <w:lvl w:ilvl="0">
      <w:start w:val="2"/>
      <w:numFmt w:val="decimal"/>
      <w:lvlText w:val="%1"/>
      <w:lvlJc w:val="left"/>
      <w:pPr>
        <w:ind w:left="1643" w:hanging="795"/>
      </w:pPr>
      <w:rPr>
        <w:rFonts w:hint="default"/>
      </w:rPr>
    </w:lvl>
    <w:lvl w:ilvl="1">
      <w:start w:val="8"/>
      <w:numFmt w:val="decimal"/>
      <w:lvlText w:val="%1.%2"/>
      <w:lvlJc w:val="left"/>
      <w:pPr>
        <w:ind w:left="1643" w:hanging="795"/>
      </w:pPr>
      <w:rPr>
        <w:rFonts w:hint="default"/>
      </w:rPr>
    </w:lvl>
    <w:lvl w:ilvl="2">
      <w:start w:val="2"/>
      <w:numFmt w:val="decimal"/>
      <w:lvlText w:val="%1.%2.%3."/>
      <w:lvlJc w:val="left"/>
      <w:pPr>
        <w:ind w:left="1643" w:hanging="795"/>
      </w:pPr>
      <w:rPr>
        <w:rFonts w:ascii="Arial" w:eastAsia="Arial" w:hAnsi="Arial" w:cs="Arial" w:hint="default"/>
        <w:spacing w:val="-3"/>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4668" w:hanging="720"/>
      </w:pPr>
      <w:rPr>
        <w:rFonts w:hint="default"/>
      </w:rPr>
    </w:lvl>
    <w:lvl w:ilvl="5">
      <w:numFmt w:val="bullet"/>
      <w:lvlText w:val="•"/>
      <w:lvlJc w:val="left"/>
      <w:pPr>
        <w:ind w:left="5431" w:hanging="720"/>
      </w:pPr>
      <w:rPr>
        <w:rFonts w:hint="default"/>
      </w:rPr>
    </w:lvl>
    <w:lvl w:ilvl="6">
      <w:numFmt w:val="bullet"/>
      <w:lvlText w:val="•"/>
      <w:lvlJc w:val="left"/>
      <w:pPr>
        <w:ind w:left="6194" w:hanging="720"/>
      </w:pPr>
      <w:rPr>
        <w:rFonts w:hint="default"/>
      </w:rPr>
    </w:lvl>
    <w:lvl w:ilvl="7">
      <w:numFmt w:val="bullet"/>
      <w:lvlText w:val="•"/>
      <w:lvlJc w:val="left"/>
      <w:pPr>
        <w:ind w:left="6957" w:hanging="720"/>
      </w:pPr>
      <w:rPr>
        <w:rFonts w:hint="default"/>
      </w:rPr>
    </w:lvl>
    <w:lvl w:ilvl="8">
      <w:numFmt w:val="bullet"/>
      <w:lvlText w:val="•"/>
      <w:lvlJc w:val="left"/>
      <w:pPr>
        <w:ind w:left="7720" w:hanging="720"/>
      </w:pPr>
      <w:rPr>
        <w:rFonts w:hint="default"/>
      </w:rPr>
    </w:lvl>
  </w:abstractNum>
  <w:abstractNum w:abstractNumId="12" w15:restartNumberingAfterBreak="0">
    <w:nsid w:val="24911686"/>
    <w:multiLevelType w:val="multilevel"/>
    <w:tmpl w:val="55EA6F88"/>
    <w:lvl w:ilvl="0">
      <w:start w:val="1"/>
      <w:numFmt w:val="decimal"/>
      <w:lvlText w:val="%1"/>
      <w:lvlJc w:val="left"/>
      <w:pPr>
        <w:ind w:left="1672" w:hanging="720"/>
      </w:pPr>
      <w:rPr>
        <w:rFonts w:hint="default"/>
      </w:rPr>
    </w:lvl>
    <w:lvl w:ilvl="1">
      <w:start w:val="2"/>
      <w:numFmt w:val="decimal"/>
      <w:lvlText w:val="%1.%2"/>
      <w:lvlJc w:val="left"/>
      <w:pPr>
        <w:ind w:left="1672" w:hanging="720"/>
        <w:jc w:val="right"/>
      </w:pPr>
      <w:rPr>
        <w:rFonts w:hint="default"/>
      </w:rPr>
    </w:lvl>
    <w:lvl w:ilvl="2">
      <w:start w:val="2"/>
      <w:numFmt w:val="decimal"/>
      <w:lvlText w:val="%1.%2.%3"/>
      <w:lvlJc w:val="left"/>
      <w:pPr>
        <w:ind w:left="1672" w:hanging="720"/>
        <w:jc w:val="right"/>
      </w:pPr>
      <w:rPr>
        <w:rFonts w:ascii="Arial" w:eastAsia="Arial" w:hAnsi="Arial" w:cs="Arial" w:hint="default"/>
        <w:w w:val="100"/>
        <w:sz w:val="22"/>
        <w:szCs w:val="22"/>
      </w:rPr>
    </w:lvl>
    <w:lvl w:ilvl="3">
      <w:numFmt w:val="bullet"/>
      <w:lvlText w:val="•"/>
      <w:lvlJc w:val="left"/>
      <w:pPr>
        <w:ind w:left="3937" w:hanging="720"/>
      </w:pPr>
      <w:rPr>
        <w:rFonts w:hint="default"/>
      </w:rPr>
    </w:lvl>
    <w:lvl w:ilvl="4">
      <w:numFmt w:val="bullet"/>
      <w:lvlText w:val="•"/>
      <w:lvlJc w:val="left"/>
      <w:pPr>
        <w:ind w:left="4690" w:hanging="720"/>
      </w:pPr>
      <w:rPr>
        <w:rFonts w:hint="default"/>
      </w:rPr>
    </w:lvl>
    <w:lvl w:ilvl="5">
      <w:numFmt w:val="bullet"/>
      <w:lvlText w:val="•"/>
      <w:lvlJc w:val="left"/>
      <w:pPr>
        <w:ind w:left="5443" w:hanging="720"/>
      </w:pPr>
      <w:rPr>
        <w:rFonts w:hint="default"/>
      </w:rPr>
    </w:lvl>
    <w:lvl w:ilvl="6">
      <w:numFmt w:val="bullet"/>
      <w:lvlText w:val="•"/>
      <w:lvlJc w:val="left"/>
      <w:pPr>
        <w:ind w:left="6195" w:hanging="720"/>
      </w:pPr>
      <w:rPr>
        <w:rFonts w:hint="default"/>
      </w:rPr>
    </w:lvl>
    <w:lvl w:ilvl="7">
      <w:numFmt w:val="bullet"/>
      <w:lvlText w:val="•"/>
      <w:lvlJc w:val="left"/>
      <w:pPr>
        <w:ind w:left="6948" w:hanging="720"/>
      </w:pPr>
      <w:rPr>
        <w:rFonts w:hint="default"/>
      </w:rPr>
    </w:lvl>
    <w:lvl w:ilvl="8">
      <w:numFmt w:val="bullet"/>
      <w:lvlText w:val="•"/>
      <w:lvlJc w:val="left"/>
      <w:pPr>
        <w:ind w:left="7701" w:hanging="720"/>
      </w:pPr>
      <w:rPr>
        <w:rFonts w:hint="default"/>
      </w:rPr>
    </w:lvl>
  </w:abstractNum>
  <w:abstractNum w:abstractNumId="13" w15:restartNumberingAfterBreak="0">
    <w:nsid w:val="255E51B6"/>
    <w:multiLevelType w:val="multilevel"/>
    <w:tmpl w:val="0F7A0338"/>
    <w:lvl w:ilvl="0">
      <w:start w:val="3"/>
      <w:numFmt w:val="decimal"/>
      <w:lvlText w:val="%1"/>
      <w:lvlJc w:val="left"/>
      <w:pPr>
        <w:ind w:left="1643" w:hanging="795"/>
      </w:pPr>
      <w:rPr>
        <w:rFonts w:hint="default"/>
      </w:rPr>
    </w:lvl>
    <w:lvl w:ilvl="1">
      <w:start w:val="5"/>
      <w:numFmt w:val="decimal"/>
      <w:lvlText w:val="%1.%2"/>
      <w:lvlJc w:val="left"/>
      <w:pPr>
        <w:ind w:left="1643" w:hanging="795"/>
        <w:jc w:val="right"/>
      </w:pPr>
      <w:rPr>
        <w:rFonts w:hint="default"/>
      </w:rPr>
    </w:lvl>
    <w:lvl w:ilvl="2">
      <w:start w:val="1"/>
      <w:numFmt w:val="decimal"/>
      <w:lvlText w:val="%1.%2.%3"/>
      <w:lvlJc w:val="left"/>
      <w:pPr>
        <w:ind w:left="1643" w:hanging="795"/>
        <w:jc w:val="right"/>
      </w:pPr>
      <w:rPr>
        <w:rFonts w:ascii="Arial" w:eastAsia="Arial" w:hAnsi="Arial" w:cs="Arial" w:hint="default"/>
        <w:w w:val="100"/>
        <w:sz w:val="22"/>
        <w:szCs w:val="22"/>
      </w:rPr>
    </w:lvl>
    <w:lvl w:ilvl="3">
      <w:start w:val="1"/>
      <w:numFmt w:val="decimal"/>
      <w:lvlText w:val="%1.%2.%3.%4"/>
      <w:lvlJc w:val="left"/>
      <w:pPr>
        <w:ind w:left="2452" w:hanging="792"/>
        <w:jc w:val="right"/>
      </w:pPr>
      <w:rPr>
        <w:rFonts w:ascii="Arial" w:eastAsia="Arial" w:hAnsi="Arial" w:cs="Arial" w:hint="default"/>
        <w:spacing w:val="-3"/>
        <w:w w:val="100"/>
        <w:sz w:val="22"/>
        <w:szCs w:val="22"/>
      </w:rPr>
    </w:lvl>
    <w:lvl w:ilvl="4">
      <w:start w:val="1"/>
      <w:numFmt w:val="lowerLetter"/>
      <w:lvlText w:val="%5)"/>
      <w:lvlJc w:val="left"/>
      <w:pPr>
        <w:ind w:left="3372" w:hanging="720"/>
        <w:jc w:val="right"/>
      </w:pPr>
      <w:rPr>
        <w:rFonts w:ascii="Arial" w:eastAsia="Arial" w:hAnsi="Arial" w:cs="Arial" w:hint="default"/>
        <w:spacing w:val="-1"/>
        <w:w w:val="100"/>
        <w:sz w:val="22"/>
        <w:szCs w:val="22"/>
      </w:rPr>
    </w:lvl>
    <w:lvl w:ilvl="5">
      <w:start w:val="1"/>
      <w:numFmt w:val="lowerLetter"/>
      <w:lvlText w:val="%6."/>
      <w:lvlJc w:val="left"/>
      <w:pPr>
        <w:ind w:left="3001" w:hanging="360"/>
      </w:pPr>
      <w:rPr>
        <w:rFonts w:ascii="Arial" w:eastAsia="Arial" w:hAnsi="Arial" w:cs="Arial" w:hint="default"/>
        <w:spacing w:val="-1"/>
        <w:w w:val="100"/>
        <w:sz w:val="22"/>
        <w:szCs w:val="22"/>
      </w:rPr>
    </w:lvl>
    <w:lvl w:ilvl="6">
      <w:numFmt w:val="bullet"/>
      <w:lvlText w:val="•"/>
      <w:lvlJc w:val="left"/>
      <w:pPr>
        <w:ind w:left="3040" w:hanging="360"/>
      </w:pPr>
      <w:rPr>
        <w:rFonts w:hint="default"/>
      </w:rPr>
    </w:lvl>
    <w:lvl w:ilvl="7">
      <w:numFmt w:val="bullet"/>
      <w:lvlText w:val="•"/>
      <w:lvlJc w:val="left"/>
      <w:pPr>
        <w:ind w:left="3380" w:hanging="360"/>
      </w:pPr>
      <w:rPr>
        <w:rFonts w:hint="default"/>
      </w:rPr>
    </w:lvl>
    <w:lvl w:ilvl="8">
      <w:numFmt w:val="bullet"/>
      <w:lvlText w:val="•"/>
      <w:lvlJc w:val="left"/>
      <w:pPr>
        <w:ind w:left="5208" w:hanging="360"/>
      </w:pPr>
      <w:rPr>
        <w:rFonts w:hint="default"/>
      </w:rPr>
    </w:lvl>
  </w:abstractNum>
  <w:abstractNum w:abstractNumId="14" w15:restartNumberingAfterBreak="0">
    <w:nsid w:val="293C1CD6"/>
    <w:multiLevelType w:val="multilevel"/>
    <w:tmpl w:val="F89AD0E0"/>
    <w:lvl w:ilvl="0">
      <w:start w:val="2"/>
      <w:numFmt w:val="decimal"/>
      <w:lvlText w:val="%1"/>
      <w:lvlJc w:val="left"/>
      <w:pPr>
        <w:ind w:left="1303" w:hanging="795"/>
      </w:pPr>
      <w:rPr>
        <w:rFonts w:hint="default"/>
      </w:rPr>
    </w:lvl>
    <w:lvl w:ilvl="1">
      <w:start w:val="8"/>
      <w:numFmt w:val="decimal"/>
      <w:lvlText w:val="%1.%2"/>
      <w:lvlJc w:val="left"/>
      <w:pPr>
        <w:ind w:left="1303" w:hanging="795"/>
      </w:pPr>
      <w:rPr>
        <w:rFonts w:hint="default"/>
      </w:rPr>
    </w:lvl>
    <w:lvl w:ilvl="2">
      <w:start w:val="8"/>
      <w:numFmt w:val="decimal"/>
      <w:lvlText w:val="%1.%2.%3."/>
      <w:lvlJc w:val="left"/>
      <w:pPr>
        <w:ind w:left="1303" w:hanging="795"/>
      </w:pPr>
      <w:rPr>
        <w:rFonts w:ascii="Arial" w:eastAsia="Arial" w:hAnsi="Arial" w:cs="Arial" w:hint="default"/>
        <w:spacing w:val="-3"/>
        <w:w w:val="100"/>
        <w:sz w:val="22"/>
        <w:szCs w:val="22"/>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spacing w:val="-1"/>
        <w:w w:val="100"/>
        <w:sz w:val="22"/>
        <w:szCs w:val="22"/>
      </w:rPr>
    </w:lvl>
    <w:lvl w:ilvl="5">
      <w:start w:val="1"/>
      <w:numFmt w:val="lowerRoman"/>
      <w:lvlText w:val="%6."/>
      <w:lvlJc w:val="left"/>
      <w:pPr>
        <w:ind w:left="3884" w:hanging="831"/>
        <w:jc w:val="right"/>
      </w:pPr>
      <w:rPr>
        <w:rFonts w:ascii="Arial" w:eastAsia="Arial" w:hAnsi="Arial" w:cs="Arial" w:hint="default"/>
        <w:spacing w:val="-1"/>
        <w:w w:val="100"/>
        <w:sz w:val="22"/>
        <w:szCs w:val="22"/>
      </w:rPr>
    </w:lvl>
    <w:lvl w:ilvl="6">
      <w:numFmt w:val="bullet"/>
      <w:lvlText w:val="•"/>
      <w:lvlJc w:val="left"/>
      <w:pPr>
        <w:ind w:left="6017" w:hanging="831"/>
      </w:pPr>
      <w:rPr>
        <w:rFonts w:hint="default"/>
      </w:rPr>
    </w:lvl>
    <w:lvl w:ilvl="7">
      <w:numFmt w:val="bullet"/>
      <w:lvlText w:val="•"/>
      <w:lvlJc w:val="left"/>
      <w:pPr>
        <w:ind w:left="6729" w:hanging="831"/>
      </w:pPr>
      <w:rPr>
        <w:rFonts w:hint="default"/>
      </w:rPr>
    </w:lvl>
    <w:lvl w:ilvl="8">
      <w:numFmt w:val="bullet"/>
      <w:lvlText w:val="•"/>
      <w:lvlJc w:val="left"/>
      <w:pPr>
        <w:ind w:left="7441" w:hanging="831"/>
      </w:pPr>
      <w:rPr>
        <w:rFonts w:hint="default"/>
      </w:rPr>
    </w:lvl>
  </w:abstractNum>
  <w:abstractNum w:abstractNumId="15" w15:restartNumberingAfterBreak="0">
    <w:nsid w:val="29863187"/>
    <w:multiLevelType w:val="multilevel"/>
    <w:tmpl w:val="D47878F6"/>
    <w:lvl w:ilvl="0">
      <w:start w:val="2"/>
      <w:numFmt w:val="decimal"/>
      <w:lvlText w:val="%1"/>
      <w:lvlJc w:val="left"/>
      <w:pPr>
        <w:ind w:left="2112" w:hanging="792"/>
      </w:pPr>
      <w:rPr>
        <w:rFonts w:hint="default"/>
      </w:rPr>
    </w:lvl>
    <w:lvl w:ilvl="1">
      <w:start w:val="8"/>
      <w:numFmt w:val="decimal"/>
      <w:lvlText w:val="%1.%2"/>
      <w:lvlJc w:val="left"/>
      <w:pPr>
        <w:ind w:left="2112" w:hanging="792"/>
      </w:pPr>
      <w:rPr>
        <w:rFonts w:hint="default"/>
      </w:rPr>
    </w:lvl>
    <w:lvl w:ilvl="2">
      <w:start w:val="7"/>
      <w:numFmt w:val="decimal"/>
      <w:lvlText w:val="%1.%2.%3"/>
      <w:lvlJc w:val="left"/>
      <w:pPr>
        <w:ind w:left="2112" w:hanging="792"/>
      </w:pPr>
      <w:rPr>
        <w:rFonts w:hint="default"/>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spacing w:val="-1"/>
        <w:w w:val="100"/>
        <w:sz w:val="22"/>
        <w:szCs w:val="22"/>
      </w:rPr>
    </w:lvl>
    <w:lvl w:ilvl="5">
      <w:numFmt w:val="bullet"/>
      <w:lvlText w:val="•"/>
      <w:lvlJc w:val="left"/>
      <w:pPr>
        <w:ind w:left="5638" w:hanging="720"/>
      </w:pPr>
      <w:rPr>
        <w:rFonts w:hint="default"/>
      </w:rPr>
    </w:lvl>
    <w:lvl w:ilvl="6">
      <w:numFmt w:val="bullet"/>
      <w:lvlText w:val="•"/>
      <w:lvlJc w:val="left"/>
      <w:pPr>
        <w:ind w:left="6288" w:hanging="720"/>
      </w:pPr>
      <w:rPr>
        <w:rFonts w:hint="default"/>
      </w:rPr>
    </w:lvl>
    <w:lvl w:ilvl="7">
      <w:numFmt w:val="bullet"/>
      <w:lvlText w:val="•"/>
      <w:lvlJc w:val="left"/>
      <w:pPr>
        <w:ind w:left="6937" w:hanging="720"/>
      </w:pPr>
      <w:rPr>
        <w:rFonts w:hint="default"/>
      </w:rPr>
    </w:lvl>
    <w:lvl w:ilvl="8">
      <w:numFmt w:val="bullet"/>
      <w:lvlText w:val="•"/>
      <w:lvlJc w:val="left"/>
      <w:pPr>
        <w:ind w:left="7587" w:hanging="720"/>
      </w:pPr>
      <w:rPr>
        <w:rFonts w:hint="default"/>
      </w:rPr>
    </w:lvl>
  </w:abstractNum>
  <w:abstractNum w:abstractNumId="16" w15:restartNumberingAfterBreak="0">
    <w:nsid w:val="2CA87493"/>
    <w:multiLevelType w:val="hybridMultilevel"/>
    <w:tmpl w:val="D65AD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D7A6751"/>
    <w:multiLevelType w:val="multilevel"/>
    <w:tmpl w:val="03BCADC2"/>
    <w:lvl w:ilvl="0">
      <w:start w:val="1"/>
      <w:numFmt w:val="decimal"/>
      <w:lvlText w:val="%1"/>
      <w:lvlJc w:val="left"/>
      <w:pPr>
        <w:ind w:left="1303" w:hanging="739"/>
      </w:pPr>
      <w:rPr>
        <w:rFonts w:hint="default"/>
      </w:rPr>
    </w:lvl>
    <w:lvl w:ilvl="1">
      <w:start w:val="12"/>
      <w:numFmt w:val="decimal"/>
      <w:lvlText w:val="%1.%2"/>
      <w:lvlJc w:val="left"/>
      <w:pPr>
        <w:ind w:left="1303" w:hanging="739"/>
        <w:jc w:val="right"/>
      </w:pPr>
      <w:rPr>
        <w:rFonts w:hint="default"/>
      </w:rPr>
    </w:lvl>
    <w:lvl w:ilvl="2">
      <w:start w:val="11"/>
      <w:numFmt w:val="decimal"/>
      <w:lvlText w:val="%1.%2.%3"/>
      <w:lvlJc w:val="left"/>
      <w:pPr>
        <w:ind w:left="1448" w:hanging="739"/>
        <w:jc w:val="right"/>
      </w:pPr>
      <w:rPr>
        <w:rFonts w:ascii="Arial" w:eastAsia="Arial" w:hAnsi="Arial" w:cs="Arial" w:hint="default"/>
        <w:spacing w:val="-4"/>
        <w:w w:val="100"/>
        <w:sz w:val="22"/>
        <w:szCs w:val="22"/>
      </w:rPr>
    </w:lvl>
    <w:lvl w:ilvl="3">
      <w:start w:val="1"/>
      <w:numFmt w:val="lowerLetter"/>
      <w:lvlText w:val="%4)"/>
      <w:lvlJc w:val="left"/>
      <w:pPr>
        <w:ind w:left="2040" w:hanging="720"/>
      </w:pPr>
      <w:rPr>
        <w:rFonts w:ascii="Arial" w:eastAsia="Arial" w:hAnsi="Arial" w:cs="Arial" w:hint="default"/>
        <w:b/>
        <w:bCs/>
        <w:spacing w:val="-1"/>
        <w:w w:val="100"/>
        <w:sz w:val="22"/>
        <w:szCs w:val="22"/>
      </w:rPr>
    </w:lvl>
    <w:lvl w:ilvl="4">
      <w:numFmt w:val="bullet"/>
      <w:lvlText w:val="•"/>
      <w:lvlJc w:val="left"/>
      <w:pPr>
        <w:ind w:left="4315" w:hanging="720"/>
      </w:pPr>
      <w:rPr>
        <w:rFonts w:hint="default"/>
      </w:rPr>
    </w:lvl>
    <w:lvl w:ilvl="5">
      <w:numFmt w:val="bullet"/>
      <w:lvlText w:val="•"/>
      <w:lvlJc w:val="left"/>
      <w:pPr>
        <w:ind w:left="5073" w:hanging="720"/>
      </w:pPr>
      <w:rPr>
        <w:rFonts w:hint="default"/>
      </w:rPr>
    </w:lvl>
    <w:lvl w:ilvl="6">
      <w:numFmt w:val="bullet"/>
      <w:lvlText w:val="•"/>
      <w:lvlJc w:val="left"/>
      <w:pPr>
        <w:ind w:left="5832" w:hanging="720"/>
      </w:pPr>
      <w:rPr>
        <w:rFonts w:hint="default"/>
      </w:rPr>
    </w:lvl>
    <w:lvl w:ilvl="7">
      <w:numFmt w:val="bullet"/>
      <w:lvlText w:val="•"/>
      <w:lvlJc w:val="left"/>
      <w:pPr>
        <w:ind w:left="6590" w:hanging="720"/>
      </w:pPr>
      <w:rPr>
        <w:rFonts w:hint="default"/>
      </w:rPr>
    </w:lvl>
    <w:lvl w:ilvl="8">
      <w:numFmt w:val="bullet"/>
      <w:lvlText w:val="•"/>
      <w:lvlJc w:val="left"/>
      <w:pPr>
        <w:ind w:left="7349" w:hanging="720"/>
      </w:pPr>
      <w:rPr>
        <w:rFonts w:hint="default"/>
      </w:rPr>
    </w:lvl>
  </w:abstractNum>
  <w:abstractNum w:abstractNumId="18" w15:restartNumberingAfterBreak="0">
    <w:nsid w:val="2DA71F6B"/>
    <w:multiLevelType w:val="multilevel"/>
    <w:tmpl w:val="79064328"/>
    <w:lvl w:ilvl="0">
      <w:start w:val="2"/>
      <w:numFmt w:val="decimal"/>
      <w:lvlText w:val="%1"/>
      <w:lvlJc w:val="left"/>
      <w:pPr>
        <w:ind w:left="2112" w:hanging="792"/>
      </w:pPr>
      <w:rPr>
        <w:rFonts w:hint="default"/>
      </w:rPr>
    </w:lvl>
    <w:lvl w:ilvl="1">
      <w:start w:val="8"/>
      <w:numFmt w:val="decimal"/>
      <w:lvlText w:val="%1.%2"/>
      <w:lvlJc w:val="left"/>
      <w:pPr>
        <w:ind w:left="2112" w:hanging="792"/>
      </w:pPr>
      <w:rPr>
        <w:rFonts w:hint="default"/>
      </w:rPr>
    </w:lvl>
    <w:lvl w:ilvl="2">
      <w:start w:val="7"/>
      <w:numFmt w:val="decimal"/>
      <w:lvlText w:val="%1.%2.%3"/>
      <w:lvlJc w:val="left"/>
      <w:pPr>
        <w:ind w:left="2112" w:hanging="792"/>
      </w:pPr>
      <w:rPr>
        <w:rFonts w:hint="default"/>
      </w:rPr>
    </w:lvl>
    <w:lvl w:ilvl="3">
      <w:start w:val="2"/>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spacing w:val="-1"/>
        <w:w w:val="100"/>
        <w:sz w:val="22"/>
        <w:szCs w:val="22"/>
      </w:rPr>
    </w:lvl>
    <w:lvl w:ilvl="5">
      <w:numFmt w:val="bullet"/>
      <w:lvlText w:val="•"/>
      <w:lvlJc w:val="left"/>
      <w:pPr>
        <w:ind w:left="5638" w:hanging="720"/>
      </w:pPr>
      <w:rPr>
        <w:rFonts w:hint="default"/>
      </w:rPr>
    </w:lvl>
    <w:lvl w:ilvl="6">
      <w:numFmt w:val="bullet"/>
      <w:lvlText w:val="•"/>
      <w:lvlJc w:val="left"/>
      <w:pPr>
        <w:ind w:left="6288" w:hanging="720"/>
      </w:pPr>
      <w:rPr>
        <w:rFonts w:hint="default"/>
      </w:rPr>
    </w:lvl>
    <w:lvl w:ilvl="7">
      <w:numFmt w:val="bullet"/>
      <w:lvlText w:val="•"/>
      <w:lvlJc w:val="left"/>
      <w:pPr>
        <w:ind w:left="6937" w:hanging="720"/>
      </w:pPr>
      <w:rPr>
        <w:rFonts w:hint="default"/>
      </w:rPr>
    </w:lvl>
    <w:lvl w:ilvl="8">
      <w:numFmt w:val="bullet"/>
      <w:lvlText w:val="•"/>
      <w:lvlJc w:val="left"/>
      <w:pPr>
        <w:ind w:left="7587" w:hanging="720"/>
      </w:pPr>
      <w:rPr>
        <w:rFonts w:hint="default"/>
      </w:rPr>
    </w:lvl>
  </w:abstractNum>
  <w:abstractNum w:abstractNumId="19" w15:restartNumberingAfterBreak="0">
    <w:nsid w:val="2DF95B47"/>
    <w:multiLevelType w:val="multilevel"/>
    <w:tmpl w:val="491E82C8"/>
    <w:lvl w:ilvl="0">
      <w:start w:val="4"/>
      <w:numFmt w:val="decimal"/>
      <w:lvlText w:val="%1"/>
      <w:lvlJc w:val="left"/>
      <w:pPr>
        <w:ind w:left="849" w:hanging="749"/>
      </w:pPr>
      <w:rPr>
        <w:rFonts w:hint="default"/>
      </w:rPr>
    </w:lvl>
    <w:lvl w:ilvl="1">
      <w:start w:val="13"/>
      <w:numFmt w:val="decimal"/>
      <w:lvlText w:val="%1.%2"/>
      <w:lvlJc w:val="left"/>
      <w:pPr>
        <w:ind w:left="849" w:hanging="749"/>
      </w:pPr>
      <w:rPr>
        <w:rFonts w:ascii="Arial" w:eastAsia="Arial" w:hAnsi="Arial" w:cs="Arial" w:hint="default"/>
        <w:b/>
        <w:bCs/>
        <w:w w:val="99"/>
        <w:sz w:val="24"/>
        <w:szCs w:val="24"/>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jc w:val="right"/>
      </w:pPr>
      <w:rPr>
        <w:rFonts w:ascii="Arial" w:eastAsia="Arial" w:hAnsi="Arial" w:cs="Arial" w:hint="default"/>
        <w:spacing w:val="-1"/>
        <w:w w:val="100"/>
        <w:sz w:val="22"/>
        <w:szCs w:val="22"/>
      </w:rPr>
    </w:lvl>
    <w:lvl w:ilvl="4">
      <w:numFmt w:val="bullet"/>
      <w:lvlText w:val="•"/>
      <w:lvlJc w:val="left"/>
      <w:pPr>
        <w:ind w:left="4076" w:hanging="720"/>
      </w:pPr>
      <w:rPr>
        <w:rFonts w:hint="default"/>
      </w:rPr>
    </w:lvl>
    <w:lvl w:ilvl="5">
      <w:numFmt w:val="bullet"/>
      <w:lvlText w:val="•"/>
      <w:lvlJc w:val="left"/>
      <w:pPr>
        <w:ind w:left="4924" w:hanging="720"/>
      </w:pPr>
      <w:rPr>
        <w:rFonts w:hint="default"/>
      </w:rPr>
    </w:lvl>
    <w:lvl w:ilvl="6">
      <w:numFmt w:val="bullet"/>
      <w:lvlText w:val="•"/>
      <w:lvlJc w:val="left"/>
      <w:pPr>
        <w:ind w:left="5773" w:hanging="720"/>
      </w:pPr>
      <w:rPr>
        <w:rFonts w:hint="default"/>
      </w:rPr>
    </w:lvl>
    <w:lvl w:ilvl="7">
      <w:numFmt w:val="bullet"/>
      <w:lvlText w:val="•"/>
      <w:lvlJc w:val="left"/>
      <w:pPr>
        <w:ind w:left="6621" w:hanging="720"/>
      </w:pPr>
      <w:rPr>
        <w:rFonts w:hint="default"/>
      </w:rPr>
    </w:lvl>
    <w:lvl w:ilvl="8">
      <w:numFmt w:val="bullet"/>
      <w:lvlText w:val="•"/>
      <w:lvlJc w:val="left"/>
      <w:pPr>
        <w:ind w:left="7469" w:hanging="720"/>
      </w:pPr>
      <w:rPr>
        <w:rFonts w:hint="default"/>
      </w:rPr>
    </w:lvl>
  </w:abstractNum>
  <w:abstractNum w:abstractNumId="20" w15:restartNumberingAfterBreak="0">
    <w:nsid w:val="2F4C2908"/>
    <w:multiLevelType w:val="multilevel"/>
    <w:tmpl w:val="9FF88EB0"/>
    <w:lvl w:ilvl="0">
      <w:start w:val="2"/>
      <w:numFmt w:val="decimal"/>
      <w:lvlText w:val="%1"/>
      <w:lvlJc w:val="left"/>
      <w:pPr>
        <w:ind w:left="1643" w:hanging="795"/>
      </w:pPr>
      <w:rPr>
        <w:rFonts w:hint="default"/>
      </w:rPr>
    </w:lvl>
    <w:lvl w:ilvl="1">
      <w:start w:val="7"/>
      <w:numFmt w:val="decimal"/>
      <w:lvlText w:val="%1.%2"/>
      <w:lvlJc w:val="left"/>
      <w:pPr>
        <w:ind w:left="1643" w:hanging="795"/>
        <w:jc w:val="right"/>
      </w:pPr>
      <w:rPr>
        <w:rFonts w:hint="default"/>
      </w:rPr>
    </w:lvl>
    <w:lvl w:ilvl="2">
      <w:start w:val="1"/>
      <w:numFmt w:val="decimal"/>
      <w:lvlText w:val="%1.%2.%3"/>
      <w:lvlJc w:val="left"/>
      <w:pPr>
        <w:ind w:left="1643" w:hanging="795"/>
        <w:jc w:val="right"/>
      </w:pPr>
      <w:rPr>
        <w:rFonts w:ascii="Arial" w:eastAsia="Arial" w:hAnsi="Arial" w:cs="Arial" w:hint="default"/>
        <w:w w:val="100"/>
        <w:sz w:val="22"/>
        <w:szCs w:val="22"/>
      </w:rPr>
    </w:lvl>
    <w:lvl w:ilvl="3">
      <w:start w:val="1"/>
      <w:numFmt w:val="lowerLetter"/>
      <w:lvlText w:val="%4)"/>
      <w:lvlJc w:val="left"/>
      <w:pPr>
        <w:ind w:left="2040" w:hanging="720"/>
      </w:pPr>
      <w:rPr>
        <w:rFonts w:hint="default"/>
        <w:spacing w:val="-1"/>
        <w:w w:val="100"/>
      </w:rPr>
    </w:lvl>
    <w:lvl w:ilvl="4">
      <w:start w:val="1"/>
      <w:numFmt w:val="lowerRoman"/>
      <w:lvlText w:val="%5."/>
      <w:lvlJc w:val="left"/>
      <w:pPr>
        <w:ind w:left="3201" w:hanging="720"/>
        <w:jc w:val="right"/>
      </w:pPr>
      <w:rPr>
        <w:rFonts w:ascii="Arial" w:eastAsia="Arial" w:hAnsi="Arial" w:cs="Arial" w:hint="default"/>
        <w:spacing w:val="-1"/>
        <w:w w:val="100"/>
        <w:sz w:val="22"/>
        <w:szCs w:val="22"/>
      </w:rPr>
    </w:lvl>
    <w:lvl w:ilvl="5">
      <w:numFmt w:val="bullet"/>
      <w:lvlText w:val="•"/>
      <w:lvlJc w:val="left"/>
      <w:pPr>
        <w:ind w:left="4807" w:hanging="720"/>
      </w:pPr>
      <w:rPr>
        <w:rFonts w:hint="default"/>
      </w:rPr>
    </w:lvl>
    <w:lvl w:ilvl="6">
      <w:numFmt w:val="bullet"/>
      <w:lvlText w:val="•"/>
      <w:lvlJc w:val="left"/>
      <w:pPr>
        <w:ind w:left="5611" w:hanging="720"/>
      </w:pPr>
      <w:rPr>
        <w:rFonts w:hint="default"/>
      </w:rPr>
    </w:lvl>
    <w:lvl w:ilvl="7">
      <w:numFmt w:val="bullet"/>
      <w:lvlText w:val="•"/>
      <w:lvlJc w:val="left"/>
      <w:pPr>
        <w:ind w:left="6415" w:hanging="720"/>
      </w:pPr>
      <w:rPr>
        <w:rFonts w:hint="default"/>
      </w:rPr>
    </w:lvl>
    <w:lvl w:ilvl="8">
      <w:numFmt w:val="bullet"/>
      <w:lvlText w:val="•"/>
      <w:lvlJc w:val="left"/>
      <w:pPr>
        <w:ind w:left="7218" w:hanging="720"/>
      </w:pPr>
      <w:rPr>
        <w:rFonts w:hint="default"/>
      </w:rPr>
    </w:lvl>
  </w:abstractNum>
  <w:abstractNum w:abstractNumId="21" w15:restartNumberingAfterBreak="0">
    <w:nsid w:val="30141C78"/>
    <w:multiLevelType w:val="multilevel"/>
    <w:tmpl w:val="7CE49900"/>
    <w:lvl w:ilvl="0">
      <w:start w:val="1"/>
      <w:numFmt w:val="decimal"/>
      <w:lvlText w:val="%1"/>
      <w:lvlJc w:val="left"/>
      <w:pPr>
        <w:ind w:left="1643" w:hanging="795"/>
      </w:pPr>
      <w:rPr>
        <w:rFonts w:hint="default"/>
      </w:rPr>
    </w:lvl>
    <w:lvl w:ilvl="1">
      <w:start w:val="9"/>
      <w:numFmt w:val="decimal"/>
      <w:lvlText w:val="%1.%2"/>
      <w:lvlJc w:val="left"/>
      <w:pPr>
        <w:ind w:left="1643" w:hanging="795"/>
        <w:jc w:val="right"/>
      </w:pPr>
      <w:rPr>
        <w:rFonts w:hint="default"/>
      </w:rPr>
    </w:lvl>
    <w:lvl w:ilvl="2">
      <w:start w:val="2"/>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903" w:hanging="795"/>
      </w:pPr>
      <w:rPr>
        <w:rFonts w:hint="default"/>
      </w:rPr>
    </w:lvl>
    <w:lvl w:ilvl="4">
      <w:numFmt w:val="bullet"/>
      <w:lvlText w:val="•"/>
      <w:lvlJc w:val="left"/>
      <w:pPr>
        <w:ind w:left="4658" w:hanging="795"/>
      </w:pPr>
      <w:rPr>
        <w:rFonts w:hint="default"/>
      </w:rPr>
    </w:lvl>
    <w:lvl w:ilvl="5">
      <w:numFmt w:val="bullet"/>
      <w:lvlText w:val="•"/>
      <w:lvlJc w:val="left"/>
      <w:pPr>
        <w:ind w:left="5413" w:hanging="795"/>
      </w:pPr>
      <w:rPr>
        <w:rFonts w:hint="default"/>
      </w:rPr>
    </w:lvl>
    <w:lvl w:ilvl="6">
      <w:numFmt w:val="bullet"/>
      <w:lvlText w:val="•"/>
      <w:lvlJc w:val="left"/>
      <w:pPr>
        <w:ind w:left="6167" w:hanging="795"/>
      </w:pPr>
      <w:rPr>
        <w:rFonts w:hint="default"/>
      </w:rPr>
    </w:lvl>
    <w:lvl w:ilvl="7">
      <w:numFmt w:val="bullet"/>
      <w:lvlText w:val="•"/>
      <w:lvlJc w:val="left"/>
      <w:pPr>
        <w:ind w:left="6922" w:hanging="795"/>
      </w:pPr>
      <w:rPr>
        <w:rFonts w:hint="default"/>
      </w:rPr>
    </w:lvl>
    <w:lvl w:ilvl="8">
      <w:numFmt w:val="bullet"/>
      <w:lvlText w:val="•"/>
      <w:lvlJc w:val="left"/>
      <w:pPr>
        <w:ind w:left="7677" w:hanging="795"/>
      </w:pPr>
      <w:rPr>
        <w:rFonts w:hint="default"/>
      </w:rPr>
    </w:lvl>
  </w:abstractNum>
  <w:abstractNum w:abstractNumId="22" w15:restartNumberingAfterBreak="0">
    <w:nsid w:val="30992584"/>
    <w:multiLevelType w:val="multilevel"/>
    <w:tmpl w:val="FE908C5A"/>
    <w:lvl w:ilvl="0">
      <w:start w:val="2"/>
      <w:numFmt w:val="decimal"/>
      <w:lvlText w:val="%1"/>
      <w:lvlJc w:val="left"/>
      <w:pPr>
        <w:ind w:left="1643" w:hanging="795"/>
      </w:pPr>
      <w:rPr>
        <w:rFonts w:hint="default"/>
      </w:rPr>
    </w:lvl>
    <w:lvl w:ilvl="1">
      <w:start w:val="8"/>
      <w:numFmt w:val="decimal"/>
      <w:lvlText w:val="%1.%2"/>
      <w:lvlJc w:val="left"/>
      <w:pPr>
        <w:ind w:left="1643" w:hanging="795"/>
      </w:pPr>
      <w:rPr>
        <w:rFonts w:hint="default"/>
      </w:rPr>
    </w:lvl>
    <w:lvl w:ilvl="2">
      <w:start w:val="5"/>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3372" w:hanging="720"/>
      </w:pPr>
      <w:rPr>
        <w:rFonts w:ascii="Arial" w:eastAsia="Arial" w:hAnsi="Arial" w:cs="Arial" w:hint="default"/>
        <w:w w:val="100"/>
        <w:sz w:val="22"/>
        <w:szCs w:val="22"/>
      </w:rPr>
    </w:lvl>
    <w:lvl w:ilvl="4">
      <w:numFmt w:val="bullet"/>
      <w:lvlText w:val="•"/>
      <w:lvlJc w:val="left"/>
      <w:pPr>
        <w:ind w:left="5335" w:hanging="720"/>
      </w:pPr>
      <w:rPr>
        <w:rFonts w:hint="default"/>
      </w:rPr>
    </w:lvl>
    <w:lvl w:ilvl="5">
      <w:numFmt w:val="bullet"/>
      <w:lvlText w:val="•"/>
      <w:lvlJc w:val="left"/>
      <w:pPr>
        <w:ind w:left="5987" w:hanging="720"/>
      </w:pPr>
      <w:rPr>
        <w:rFonts w:hint="default"/>
      </w:rPr>
    </w:lvl>
    <w:lvl w:ilvl="6">
      <w:numFmt w:val="bullet"/>
      <w:lvlText w:val="•"/>
      <w:lvlJc w:val="left"/>
      <w:pPr>
        <w:ind w:left="6639" w:hanging="720"/>
      </w:pPr>
      <w:rPr>
        <w:rFonts w:hint="default"/>
      </w:rPr>
    </w:lvl>
    <w:lvl w:ilvl="7">
      <w:numFmt w:val="bullet"/>
      <w:lvlText w:val="•"/>
      <w:lvlJc w:val="left"/>
      <w:pPr>
        <w:ind w:left="7290" w:hanging="720"/>
      </w:pPr>
      <w:rPr>
        <w:rFonts w:hint="default"/>
      </w:rPr>
    </w:lvl>
    <w:lvl w:ilvl="8">
      <w:numFmt w:val="bullet"/>
      <w:lvlText w:val="•"/>
      <w:lvlJc w:val="left"/>
      <w:pPr>
        <w:ind w:left="7942" w:hanging="720"/>
      </w:pPr>
      <w:rPr>
        <w:rFonts w:hint="default"/>
      </w:rPr>
    </w:lvl>
  </w:abstractNum>
  <w:abstractNum w:abstractNumId="23" w15:restartNumberingAfterBreak="0">
    <w:nsid w:val="360B7133"/>
    <w:multiLevelType w:val="hybridMultilevel"/>
    <w:tmpl w:val="0884F222"/>
    <w:lvl w:ilvl="0" w:tplc="A23A2854">
      <w:start w:val="10"/>
      <w:numFmt w:val="lowerLetter"/>
      <w:lvlText w:val="%1)"/>
      <w:lvlJc w:val="left"/>
      <w:pPr>
        <w:ind w:left="2040" w:hanging="720"/>
        <w:jc w:val="right"/>
      </w:pPr>
      <w:rPr>
        <w:rFonts w:ascii="Arial" w:eastAsia="Arial" w:hAnsi="Arial" w:cs="Arial" w:hint="default"/>
        <w:spacing w:val="0"/>
        <w:w w:val="100"/>
        <w:sz w:val="22"/>
        <w:szCs w:val="22"/>
      </w:rPr>
    </w:lvl>
    <w:lvl w:ilvl="1" w:tplc="6172EADE">
      <w:numFmt w:val="bullet"/>
      <w:lvlText w:val=""/>
      <w:lvlJc w:val="left"/>
      <w:pPr>
        <w:ind w:left="3201" w:hanging="721"/>
      </w:pPr>
      <w:rPr>
        <w:rFonts w:ascii="Symbol" w:eastAsia="Symbol" w:hAnsi="Symbol" w:cs="Symbol" w:hint="default"/>
        <w:w w:val="100"/>
        <w:sz w:val="22"/>
        <w:szCs w:val="22"/>
      </w:rPr>
    </w:lvl>
    <w:lvl w:ilvl="2" w:tplc="C4F0BC1C">
      <w:numFmt w:val="bullet"/>
      <w:lvlText w:val="•"/>
      <w:lvlJc w:val="left"/>
      <w:pPr>
        <w:ind w:left="3822" w:hanging="721"/>
      </w:pPr>
      <w:rPr>
        <w:rFonts w:hint="default"/>
      </w:rPr>
    </w:lvl>
    <w:lvl w:ilvl="3" w:tplc="EDA8D28A">
      <w:numFmt w:val="bullet"/>
      <w:lvlText w:val="•"/>
      <w:lvlJc w:val="left"/>
      <w:pPr>
        <w:ind w:left="4445" w:hanging="721"/>
      </w:pPr>
      <w:rPr>
        <w:rFonts w:hint="default"/>
      </w:rPr>
    </w:lvl>
    <w:lvl w:ilvl="4" w:tplc="9672170C">
      <w:numFmt w:val="bullet"/>
      <w:lvlText w:val="•"/>
      <w:lvlJc w:val="left"/>
      <w:pPr>
        <w:ind w:left="5068" w:hanging="721"/>
      </w:pPr>
      <w:rPr>
        <w:rFonts w:hint="default"/>
      </w:rPr>
    </w:lvl>
    <w:lvl w:ilvl="5" w:tplc="88F826AC">
      <w:numFmt w:val="bullet"/>
      <w:lvlText w:val="•"/>
      <w:lvlJc w:val="left"/>
      <w:pPr>
        <w:ind w:left="5691" w:hanging="721"/>
      </w:pPr>
      <w:rPr>
        <w:rFonts w:hint="default"/>
      </w:rPr>
    </w:lvl>
    <w:lvl w:ilvl="6" w:tplc="1122B058">
      <w:numFmt w:val="bullet"/>
      <w:lvlText w:val="•"/>
      <w:lvlJc w:val="left"/>
      <w:pPr>
        <w:ind w:left="6314" w:hanging="721"/>
      </w:pPr>
      <w:rPr>
        <w:rFonts w:hint="default"/>
      </w:rPr>
    </w:lvl>
    <w:lvl w:ilvl="7" w:tplc="9DD2FB50">
      <w:numFmt w:val="bullet"/>
      <w:lvlText w:val="•"/>
      <w:lvlJc w:val="left"/>
      <w:pPr>
        <w:ind w:left="6937" w:hanging="721"/>
      </w:pPr>
      <w:rPr>
        <w:rFonts w:hint="default"/>
      </w:rPr>
    </w:lvl>
    <w:lvl w:ilvl="8" w:tplc="D898FD20">
      <w:numFmt w:val="bullet"/>
      <w:lvlText w:val="•"/>
      <w:lvlJc w:val="left"/>
      <w:pPr>
        <w:ind w:left="7560" w:hanging="721"/>
      </w:pPr>
      <w:rPr>
        <w:rFonts w:hint="default"/>
      </w:rPr>
    </w:lvl>
  </w:abstractNum>
  <w:abstractNum w:abstractNumId="24" w15:restartNumberingAfterBreak="0">
    <w:nsid w:val="3812586D"/>
    <w:multiLevelType w:val="multilevel"/>
    <w:tmpl w:val="CD98D708"/>
    <w:lvl w:ilvl="0">
      <w:start w:val="1"/>
      <w:numFmt w:val="decimal"/>
      <w:lvlText w:val="%1"/>
      <w:lvlJc w:val="left"/>
      <w:pPr>
        <w:ind w:left="1643" w:hanging="795"/>
      </w:pPr>
      <w:rPr>
        <w:rFonts w:hint="default"/>
      </w:rPr>
    </w:lvl>
    <w:lvl w:ilvl="1">
      <w:start w:val="3"/>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3289" w:hanging="720"/>
      </w:pPr>
      <w:rPr>
        <w:rFonts w:hint="default"/>
      </w:rPr>
    </w:lvl>
    <w:lvl w:ilvl="5">
      <w:numFmt w:val="bullet"/>
      <w:lvlText w:val="•"/>
      <w:lvlJc w:val="left"/>
      <w:pPr>
        <w:ind w:left="4198" w:hanging="720"/>
      </w:pPr>
      <w:rPr>
        <w:rFonts w:hint="default"/>
      </w:rPr>
    </w:lvl>
    <w:lvl w:ilvl="6">
      <w:numFmt w:val="bullet"/>
      <w:lvlText w:val="•"/>
      <w:lvlJc w:val="left"/>
      <w:pPr>
        <w:ind w:left="5108" w:hanging="720"/>
      </w:pPr>
      <w:rPr>
        <w:rFonts w:hint="default"/>
      </w:rPr>
    </w:lvl>
    <w:lvl w:ilvl="7">
      <w:numFmt w:val="bullet"/>
      <w:lvlText w:val="•"/>
      <w:lvlJc w:val="left"/>
      <w:pPr>
        <w:ind w:left="6017" w:hanging="720"/>
      </w:pPr>
      <w:rPr>
        <w:rFonts w:hint="default"/>
      </w:rPr>
    </w:lvl>
    <w:lvl w:ilvl="8">
      <w:numFmt w:val="bullet"/>
      <w:lvlText w:val="•"/>
      <w:lvlJc w:val="left"/>
      <w:pPr>
        <w:ind w:left="6927" w:hanging="720"/>
      </w:pPr>
      <w:rPr>
        <w:rFonts w:hint="default"/>
      </w:rPr>
    </w:lvl>
  </w:abstractNum>
  <w:abstractNum w:abstractNumId="25" w15:restartNumberingAfterBreak="0">
    <w:nsid w:val="3858596E"/>
    <w:multiLevelType w:val="multilevel"/>
    <w:tmpl w:val="C38A3344"/>
    <w:lvl w:ilvl="0">
      <w:start w:val="3"/>
      <w:numFmt w:val="decimal"/>
      <w:lvlText w:val="%1"/>
      <w:lvlJc w:val="left"/>
      <w:pPr>
        <w:ind w:left="1303" w:hanging="795"/>
      </w:pPr>
      <w:rPr>
        <w:rFonts w:hint="default"/>
      </w:rPr>
    </w:lvl>
    <w:lvl w:ilvl="1">
      <w:start w:val="7"/>
      <w:numFmt w:val="decimal"/>
      <w:lvlText w:val="%1.%2"/>
      <w:lvlJc w:val="left"/>
      <w:pPr>
        <w:ind w:left="1303" w:hanging="795"/>
        <w:jc w:val="right"/>
      </w:pPr>
      <w:rPr>
        <w:rFonts w:hint="default"/>
      </w:rPr>
    </w:lvl>
    <w:lvl w:ilvl="2">
      <w:start w:val="3"/>
      <w:numFmt w:val="decimal"/>
      <w:lvlText w:val="%1.%2.%3"/>
      <w:lvlJc w:val="left"/>
      <w:pPr>
        <w:ind w:left="1303" w:hanging="795"/>
      </w:pPr>
      <w:rPr>
        <w:rFonts w:ascii="Arial" w:eastAsia="Arial" w:hAnsi="Arial" w:cs="Arial" w:hint="default"/>
        <w:w w:val="100"/>
        <w:sz w:val="22"/>
        <w:szCs w:val="22"/>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w w:val="100"/>
        <w:sz w:val="22"/>
        <w:szCs w:val="22"/>
      </w:rPr>
    </w:lvl>
    <w:lvl w:ilvl="5">
      <w:numFmt w:val="bullet"/>
      <w:lvlText w:val="•"/>
      <w:lvlJc w:val="left"/>
      <w:pPr>
        <w:ind w:left="5224" w:hanging="720"/>
      </w:pPr>
      <w:rPr>
        <w:rFonts w:hint="default"/>
      </w:rPr>
    </w:lvl>
    <w:lvl w:ilvl="6">
      <w:numFmt w:val="bullet"/>
      <w:lvlText w:val="•"/>
      <w:lvlJc w:val="left"/>
      <w:pPr>
        <w:ind w:left="5953" w:hanging="720"/>
      </w:pPr>
      <w:rPr>
        <w:rFonts w:hint="default"/>
      </w:rPr>
    </w:lvl>
    <w:lvl w:ilvl="7">
      <w:numFmt w:val="bullet"/>
      <w:lvlText w:val="•"/>
      <w:lvlJc w:val="left"/>
      <w:pPr>
        <w:ind w:left="6681" w:hanging="720"/>
      </w:pPr>
      <w:rPr>
        <w:rFonts w:hint="default"/>
      </w:rPr>
    </w:lvl>
    <w:lvl w:ilvl="8">
      <w:numFmt w:val="bullet"/>
      <w:lvlText w:val="•"/>
      <w:lvlJc w:val="left"/>
      <w:pPr>
        <w:ind w:left="7409" w:hanging="720"/>
      </w:pPr>
      <w:rPr>
        <w:rFonts w:hint="default"/>
      </w:rPr>
    </w:lvl>
  </w:abstractNum>
  <w:abstractNum w:abstractNumId="26" w15:restartNumberingAfterBreak="0">
    <w:nsid w:val="39B92ADB"/>
    <w:multiLevelType w:val="hybridMultilevel"/>
    <w:tmpl w:val="82B831A0"/>
    <w:lvl w:ilvl="0" w:tplc="4CA4A922">
      <w:start w:val="13"/>
      <w:numFmt w:val="lowerLetter"/>
      <w:lvlText w:val="%1)"/>
      <w:lvlJc w:val="left"/>
      <w:pPr>
        <w:ind w:left="2040" w:hanging="720"/>
      </w:pPr>
      <w:rPr>
        <w:rFonts w:ascii="Arial" w:eastAsia="Arial" w:hAnsi="Arial" w:cs="Arial" w:hint="default"/>
        <w:w w:val="100"/>
        <w:sz w:val="22"/>
        <w:szCs w:val="22"/>
      </w:rPr>
    </w:lvl>
    <w:lvl w:ilvl="1" w:tplc="1B40CEEC">
      <w:numFmt w:val="bullet"/>
      <w:lvlText w:val="o"/>
      <w:lvlJc w:val="left"/>
      <w:pPr>
        <w:ind w:left="2861" w:hanging="721"/>
      </w:pPr>
      <w:rPr>
        <w:rFonts w:ascii="Courier New" w:eastAsia="Courier New" w:hAnsi="Courier New" w:cs="Courier New" w:hint="default"/>
        <w:w w:val="100"/>
        <w:sz w:val="22"/>
        <w:szCs w:val="22"/>
      </w:rPr>
    </w:lvl>
    <w:lvl w:ilvl="2" w:tplc="E884CDDE">
      <w:numFmt w:val="bullet"/>
      <w:lvlText w:val="•"/>
      <w:lvlJc w:val="left"/>
      <w:pPr>
        <w:ind w:left="3529" w:hanging="721"/>
      </w:pPr>
      <w:rPr>
        <w:rFonts w:hint="default"/>
      </w:rPr>
    </w:lvl>
    <w:lvl w:ilvl="3" w:tplc="43CECAAC">
      <w:numFmt w:val="bullet"/>
      <w:lvlText w:val="•"/>
      <w:lvlJc w:val="left"/>
      <w:pPr>
        <w:ind w:left="4199" w:hanging="721"/>
      </w:pPr>
      <w:rPr>
        <w:rFonts w:hint="default"/>
      </w:rPr>
    </w:lvl>
    <w:lvl w:ilvl="4" w:tplc="BB3C5B3E">
      <w:numFmt w:val="bullet"/>
      <w:lvlText w:val="•"/>
      <w:lvlJc w:val="left"/>
      <w:pPr>
        <w:ind w:left="4868" w:hanging="721"/>
      </w:pPr>
      <w:rPr>
        <w:rFonts w:hint="default"/>
      </w:rPr>
    </w:lvl>
    <w:lvl w:ilvl="5" w:tplc="B7468BF2">
      <w:numFmt w:val="bullet"/>
      <w:lvlText w:val="•"/>
      <w:lvlJc w:val="left"/>
      <w:pPr>
        <w:ind w:left="5538" w:hanging="721"/>
      </w:pPr>
      <w:rPr>
        <w:rFonts w:hint="default"/>
      </w:rPr>
    </w:lvl>
    <w:lvl w:ilvl="6" w:tplc="25E8B83E">
      <w:numFmt w:val="bullet"/>
      <w:lvlText w:val="•"/>
      <w:lvlJc w:val="left"/>
      <w:pPr>
        <w:ind w:left="6208" w:hanging="721"/>
      </w:pPr>
      <w:rPr>
        <w:rFonts w:hint="default"/>
      </w:rPr>
    </w:lvl>
    <w:lvl w:ilvl="7" w:tplc="D0A8620A">
      <w:numFmt w:val="bullet"/>
      <w:lvlText w:val="•"/>
      <w:lvlJc w:val="left"/>
      <w:pPr>
        <w:ind w:left="6877" w:hanging="721"/>
      </w:pPr>
      <w:rPr>
        <w:rFonts w:hint="default"/>
      </w:rPr>
    </w:lvl>
    <w:lvl w:ilvl="8" w:tplc="96C232CA">
      <w:numFmt w:val="bullet"/>
      <w:lvlText w:val="•"/>
      <w:lvlJc w:val="left"/>
      <w:pPr>
        <w:ind w:left="7547" w:hanging="721"/>
      </w:pPr>
      <w:rPr>
        <w:rFonts w:hint="default"/>
      </w:rPr>
    </w:lvl>
  </w:abstractNum>
  <w:abstractNum w:abstractNumId="27" w15:restartNumberingAfterBreak="0">
    <w:nsid w:val="3D9A712D"/>
    <w:multiLevelType w:val="multilevel"/>
    <w:tmpl w:val="019612BA"/>
    <w:lvl w:ilvl="0">
      <w:start w:val="4"/>
      <w:numFmt w:val="decimal"/>
      <w:lvlText w:val="%1"/>
      <w:lvlJc w:val="left"/>
      <w:pPr>
        <w:ind w:left="1643" w:hanging="795"/>
      </w:pPr>
      <w:rPr>
        <w:rFonts w:hint="default"/>
      </w:rPr>
    </w:lvl>
    <w:lvl w:ilvl="1">
      <w:start w:val="7"/>
      <w:numFmt w:val="decimal"/>
      <w:lvlText w:val="%1.%2"/>
      <w:lvlJc w:val="left"/>
      <w:pPr>
        <w:ind w:left="1643" w:hanging="795"/>
        <w:jc w:val="right"/>
      </w:pPr>
      <w:rPr>
        <w:rFonts w:hint="default"/>
      </w:rPr>
    </w:lvl>
    <w:lvl w:ilvl="2">
      <w:start w:val="4"/>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915" w:hanging="795"/>
      </w:pPr>
      <w:rPr>
        <w:rFonts w:hint="default"/>
      </w:rPr>
    </w:lvl>
    <w:lvl w:ilvl="4">
      <w:numFmt w:val="bullet"/>
      <w:lvlText w:val="•"/>
      <w:lvlJc w:val="left"/>
      <w:pPr>
        <w:ind w:left="4674" w:hanging="795"/>
      </w:pPr>
      <w:rPr>
        <w:rFonts w:hint="default"/>
      </w:rPr>
    </w:lvl>
    <w:lvl w:ilvl="5">
      <w:numFmt w:val="bullet"/>
      <w:lvlText w:val="•"/>
      <w:lvlJc w:val="left"/>
      <w:pPr>
        <w:ind w:left="5433" w:hanging="795"/>
      </w:pPr>
      <w:rPr>
        <w:rFonts w:hint="default"/>
      </w:rPr>
    </w:lvl>
    <w:lvl w:ilvl="6">
      <w:numFmt w:val="bullet"/>
      <w:lvlText w:val="•"/>
      <w:lvlJc w:val="left"/>
      <w:pPr>
        <w:ind w:left="6191" w:hanging="795"/>
      </w:pPr>
      <w:rPr>
        <w:rFonts w:hint="default"/>
      </w:rPr>
    </w:lvl>
    <w:lvl w:ilvl="7">
      <w:numFmt w:val="bullet"/>
      <w:lvlText w:val="•"/>
      <w:lvlJc w:val="left"/>
      <w:pPr>
        <w:ind w:left="6950" w:hanging="795"/>
      </w:pPr>
      <w:rPr>
        <w:rFonts w:hint="default"/>
      </w:rPr>
    </w:lvl>
    <w:lvl w:ilvl="8">
      <w:numFmt w:val="bullet"/>
      <w:lvlText w:val="•"/>
      <w:lvlJc w:val="left"/>
      <w:pPr>
        <w:ind w:left="7709" w:hanging="795"/>
      </w:pPr>
      <w:rPr>
        <w:rFonts w:hint="default"/>
      </w:rPr>
    </w:lvl>
  </w:abstractNum>
  <w:abstractNum w:abstractNumId="28" w15:restartNumberingAfterBreak="0">
    <w:nsid w:val="3E7F4DDA"/>
    <w:multiLevelType w:val="hybridMultilevel"/>
    <w:tmpl w:val="E94819C0"/>
    <w:lvl w:ilvl="0" w:tplc="363C0810">
      <w:numFmt w:val="bullet"/>
      <w:lvlText w:val=""/>
      <w:lvlJc w:val="left"/>
      <w:pPr>
        <w:ind w:left="2260" w:hanging="720"/>
      </w:pPr>
      <w:rPr>
        <w:rFonts w:ascii="Symbol" w:eastAsia="Symbol" w:hAnsi="Symbol" w:cs="Symbol" w:hint="default"/>
        <w:w w:val="100"/>
        <w:sz w:val="22"/>
        <w:szCs w:val="22"/>
      </w:rPr>
    </w:lvl>
    <w:lvl w:ilvl="1" w:tplc="979CCF4C">
      <w:numFmt w:val="bullet"/>
      <w:lvlText w:val="•"/>
      <w:lvlJc w:val="left"/>
      <w:pPr>
        <w:ind w:left="2954" w:hanging="720"/>
      </w:pPr>
      <w:rPr>
        <w:rFonts w:hint="default"/>
      </w:rPr>
    </w:lvl>
    <w:lvl w:ilvl="2" w:tplc="54DCEE40">
      <w:numFmt w:val="bullet"/>
      <w:lvlText w:val="•"/>
      <w:lvlJc w:val="left"/>
      <w:pPr>
        <w:ind w:left="3649" w:hanging="720"/>
      </w:pPr>
      <w:rPr>
        <w:rFonts w:hint="default"/>
      </w:rPr>
    </w:lvl>
    <w:lvl w:ilvl="3" w:tplc="BD2494BE">
      <w:numFmt w:val="bullet"/>
      <w:lvlText w:val="•"/>
      <w:lvlJc w:val="left"/>
      <w:pPr>
        <w:ind w:left="4343" w:hanging="720"/>
      </w:pPr>
      <w:rPr>
        <w:rFonts w:hint="default"/>
      </w:rPr>
    </w:lvl>
    <w:lvl w:ilvl="4" w:tplc="D3C4AD76">
      <w:numFmt w:val="bullet"/>
      <w:lvlText w:val="•"/>
      <w:lvlJc w:val="left"/>
      <w:pPr>
        <w:ind w:left="5038" w:hanging="720"/>
      </w:pPr>
      <w:rPr>
        <w:rFonts w:hint="default"/>
      </w:rPr>
    </w:lvl>
    <w:lvl w:ilvl="5" w:tplc="3B081044">
      <w:numFmt w:val="bullet"/>
      <w:lvlText w:val="•"/>
      <w:lvlJc w:val="left"/>
      <w:pPr>
        <w:ind w:left="5733" w:hanging="720"/>
      </w:pPr>
      <w:rPr>
        <w:rFonts w:hint="default"/>
      </w:rPr>
    </w:lvl>
    <w:lvl w:ilvl="6" w:tplc="5C56C890">
      <w:numFmt w:val="bullet"/>
      <w:lvlText w:val="•"/>
      <w:lvlJc w:val="left"/>
      <w:pPr>
        <w:ind w:left="6427" w:hanging="720"/>
      </w:pPr>
      <w:rPr>
        <w:rFonts w:hint="default"/>
      </w:rPr>
    </w:lvl>
    <w:lvl w:ilvl="7" w:tplc="C284CC38">
      <w:numFmt w:val="bullet"/>
      <w:lvlText w:val="•"/>
      <w:lvlJc w:val="left"/>
      <w:pPr>
        <w:ind w:left="7122" w:hanging="720"/>
      </w:pPr>
      <w:rPr>
        <w:rFonts w:hint="default"/>
      </w:rPr>
    </w:lvl>
    <w:lvl w:ilvl="8" w:tplc="26CCB7CC">
      <w:numFmt w:val="bullet"/>
      <w:lvlText w:val="•"/>
      <w:lvlJc w:val="left"/>
      <w:pPr>
        <w:ind w:left="7817" w:hanging="720"/>
      </w:pPr>
      <w:rPr>
        <w:rFonts w:hint="default"/>
      </w:rPr>
    </w:lvl>
  </w:abstractNum>
  <w:abstractNum w:abstractNumId="29" w15:restartNumberingAfterBreak="0">
    <w:nsid w:val="3E9E6905"/>
    <w:multiLevelType w:val="multilevel"/>
    <w:tmpl w:val="BA70DFF0"/>
    <w:lvl w:ilvl="0">
      <w:start w:val="2"/>
      <w:numFmt w:val="decimal"/>
      <w:lvlText w:val="%1"/>
      <w:lvlJc w:val="left"/>
      <w:pPr>
        <w:ind w:left="2981" w:hanging="1321"/>
      </w:pPr>
      <w:rPr>
        <w:rFonts w:hint="default"/>
      </w:rPr>
    </w:lvl>
    <w:lvl w:ilvl="1">
      <w:start w:val="8"/>
      <w:numFmt w:val="decimal"/>
      <w:lvlText w:val="%1.%2"/>
      <w:lvlJc w:val="left"/>
      <w:pPr>
        <w:ind w:left="2981" w:hanging="1321"/>
      </w:pPr>
      <w:rPr>
        <w:rFonts w:hint="default"/>
      </w:rPr>
    </w:lvl>
    <w:lvl w:ilvl="2">
      <w:start w:val="5"/>
      <w:numFmt w:val="decimal"/>
      <w:lvlText w:val="%1.%2.%3"/>
      <w:lvlJc w:val="left"/>
      <w:pPr>
        <w:ind w:left="2981" w:hanging="1321"/>
        <w:jc w:val="right"/>
      </w:pPr>
      <w:rPr>
        <w:rFonts w:hint="default"/>
      </w:rPr>
    </w:lvl>
    <w:lvl w:ilvl="3">
      <w:start w:val="2"/>
      <w:numFmt w:val="decimal"/>
      <w:lvlText w:val="%1.%2.%3.%4"/>
      <w:lvlJc w:val="left"/>
      <w:pPr>
        <w:ind w:left="2112" w:hanging="1321"/>
        <w:jc w:val="right"/>
      </w:pPr>
      <w:rPr>
        <w:rFonts w:ascii="Arial" w:eastAsia="Arial" w:hAnsi="Arial" w:cs="Arial" w:hint="default"/>
        <w:spacing w:val="-3"/>
        <w:w w:val="100"/>
        <w:sz w:val="22"/>
        <w:szCs w:val="22"/>
      </w:rPr>
    </w:lvl>
    <w:lvl w:ilvl="4">
      <w:start w:val="1"/>
      <w:numFmt w:val="lowerLetter"/>
      <w:lvlText w:val="%5)"/>
      <w:lvlJc w:val="left"/>
      <w:pPr>
        <w:ind w:left="3372" w:hanging="720"/>
        <w:jc w:val="right"/>
      </w:pPr>
      <w:rPr>
        <w:rFonts w:ascii="Arial" w:eastAsia="Arial" w:hAnsi="Arial" w:cs="Arial" w:hint="default"/>
        <w:spacing w:val="-1"/>
        <w:w w:val="100"/>
        <w:sz w:val="22"/>
        <w:szCs w:val="22"/>
      </w:rPr>
    </w:lvl>
    <w:lvl w:ilvl="5">
      <w:start w:val="1"/>
      <w:numFmt w:val="lowerRoman"/>
      <w:lvlText w:val="%6."/>
      <w:lvlJc w:val="left"/>
      <w:pPr>
        <w:ind w:left="3884" w:hanging="831"/>
        <w:jc w:val="right"/>
      </w:pPr>
      <w:rPr>
        <w:rFonts w:ascii="Arial" w:eastAsia="Arial" w:hAnsi="Arial" w:cs="Arial" w:hint="default"/>
        <w:spacing w:val="-1"/>
        <w:w w:val="100"/>
        <w:sz w:val="22"/>
        <w:szCs w:val="22"/>
      </w:rPr>
    </w:lvl>
    <w:lvl w:ilvl="6">
      <w:numFmt w:val="bullet"/>
      <w:lvlText w:val="•"/>
      <w:lvlJc w:val="left"/>
      <w:pPr>
        <w:ind w:left="5542" w:hanging="831"/>
      </w:pPr>
      <w:rPr>
        <w:rFonts w:hint="default"/>
      </w:rPr>
    </w:lvl>
    <w:lvl w:ilvl="7">
      <w:numFmt w:val="bullet"/>
      <w:lvlText w:val="•"/>
      <w:lvlJc w:val="left"/>
      <w:pPr>
        <w:ind w:left="6373" w:hanging="831"/>
      </w:pPr>
      <w:rPr>
        <w:rFonts w:hint="default"/>
      </w:rPr>
    </w:lvl>
    <w:lvl w:ilvl="8">
      <w:numFmt w:val="bullet"/>
      <w:lvlText w:val="•"/>
      <w:lvlJc w:val="left"/>
      <w:pPr>
        <w:ind w:left="7204" w:hanging="831"/>
      </w:pPr>
      <w:rPr>
        <w:rFonts w:hint="default"/>
      </w:rPr>
    </w:lvl>
  </w:abstractNum>
  <w:abstractNum w:abstractNumId="30" w15:restartNumberingAfterBreak="0">
    <w:nsid w:val="3FF962D4"/>
    <w:multiLevelType w:val="hybridMultilevel"/>
    <w:tmpl w:val="3C1EB03E"/>
    <w:lvl w:ilvl="0" w:tplc="C554D968">
      <w:start w:val="7"/>
      <w:numFmt w:val="lowerLetter"/>
      <w:lvlText w:val="%1)"/>
      <w:lvlJc w:val="left"/>
      <w:pPr>
        <w:ind w:left="2040" w:hanging="720"/>
      </w:pPr>
      <w:rPr>
        <w:rFonts w:ascii="Arial" w:eastAsia="Arial" w:hAnsi="Arial" w:cs="Arial" w:hint="default"/>
        <w:spacing w:val="0"/>
        <w:w w:val="100"/>
        <w:sz w:val="22"/>
        <w:szCs w:val="22"/>
      </w:rPr>
    </w:lvl>
    <w:lvl w:ilvl="1" w:tplc="FDD80D7A">
      <w:numFmt w:val="bullet"/>
      <w:lvlText w:val="•"/>
      <w:lvlJc w:val="left"/>
      <w:pPr>
        <w:ind w:left="2716" w:hanging="720"/>
      </w:pPr>
      <w:rPr>
        <w:rFonts w:hint="default"/>
      </w:rPr>
    </w:lvl>
    <w:lvl w:ilvl="2" w:tplc="419204C6">
      <w:numFmt w:val="bullet"/>
      <w:lvlText w:val="•"/>
      <w:lvlJc w:val="left"/>
      <w:pPr>
        <w:ind w:left="3393" w:hanging="720"/>
      </w:pPr>
      <w:rPr>
        <w:rFonts w:hint="default"/>
      </w:rPr>
    </w:lvl>
    <w:lvl w:ilvl="3" w:tplc="8E1C495A">
      <w:numFmt w:val="bullet"/>
      <w:lvlText w:val="•"/>
      <w:lvlJc w:val="left"/>
      <w:pPr>
        <w:ind w:left="4069" w:hanging="720"/>
      </w:pPr>
      <w:rPr>
        <w:rFonts w:hint="default"/>
      </w:rPr>
    </w:lvl>
    <w:lvl w:ilvl="4" w:tplc="5C963DFA">
      <w:numFmt w:val="bullet"/>
      <w:lvlText w:val="•"/>
      <w:lvlJc w:val="left"/>
      <w:pPr>
        <w:ind w:left="4746" w:hanging="720"/>
      </w:pPr>
      <w:rPr>
        <w:rFonts w:hint="default"/>
      </w:rPr>
    </w:lvl>
    <w:lvl w:ilvl="5" w:tplc="EB023EB0">
      <w:numFmt w:val="bullet"/>
      <w:lvlText w:val="•"/>
      <w:lvlJc w:val="left"/>
      <w:pPr>
        <w:ind w:left="5423" w:hanging="720"/>
      </w:pPr>
      <w:rPr>
        <w:rFonts w:hint="default"/>
      </w:rPr>
    </w:lvl>
    <w:lvl w:ilvl="6" w:tplc="63F648FA">
      <w:numFmt w:val="bullet"/>
      <w:lvlText w:val="•"/>
      <w:lvlJc w:val="left"/>
      <w:pPr>
        <w:ind w:left="6099" w:hanging="720"/>
      </w:pPr>
      <w:rPr>
        <w:rFonts w:hint="default"/>
      </w:rPr>
    </w:lvl>
    <w:lvl w:ilvl="7" w:tplc="3080207C">
      <w:numFmt w:val="bullet"/>
      <w:lvlText w:val="•"/>
      <w:lvlJc w:val="left"/>
      <w:pPr>
        <w:ind w:left="6776" w:hanging="720"/>
      </w:pPr>
      <w:rPr>
        <w:rFonts w:hint="default"/>
      </w:rPr>
    </w:lvl>
    <w:lvl w:ilvl="8" w:tplc="BAD4E1B8">
      <w:numFmt w:val="bullet"/>
      <w:lvlText w:val="•"/>
      <w:lvlJc w:val="left"/>
      <w:pPr>
        <w:ind w:left="7453" w:hanging="720"/>
      </w:pPr>
      <w:rPr>
        <w:rFonts w:hint="default"/>
      </w:rPr>
    </w:lvl>
  </w:abstractNum>
  <w:abstractNum w:abstractNumId="31" w15:restartNumberingAfterBreak="0">
    <w:nsid w:val="41436A43"/>
    <w:multiLevelType w:val="multilevel"/>
    <w:tmpl w:val="81B2EB68"/>
    <w:lvl w:ilvl="0">
      <w:start w:val="3"/>
      <w:numFmt w:val="decimal"/>
      <w:lvlText w:val="%1"/>
      <w:lvlJc w:val="left"/>
      <w:pPr>
        <w:ind w:left="1643" w:hanging="795"/>
      </w:pPr>
      <w:rPr>
        <w:rFonts w:hint="default"/>
      </w:rPr>
    </w:lvl>
    <w:lvl w:ilvl="1">
      <w:start w:val="8"/>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start w:val="1"/>
      <w:numFmt w:val="lowerRoman"/>
      <w:lvlText w:val="%5."/>
      <w:lvlJc w:val="left"/>
      <w:pPr>
        <w:ind w:left="3372" w:hanging="829"/>
        <w:jc w:val="right"/>
      </w:pPr>
      <w:rPr>
        <w:rFonts w:ascii="Arial" w:eastAsia="Arial" w:hAnsi="Arial" w:cs="Arial" w:hint="default"/>
        <w:spacing w:val="-1"/>
        <w:w w:val="100"/>
        <w:sz w:val="22"/>
        <w:szCs w:val="22"/>
      </w:rPr>
    </w:lvl>
    <w:lvl w:ilvl="5">
      <w:numFmt w:val="bullet"/>
      <w:lvlText w:val="•"/>
      <w:lvlJc w:val="left"/>
      <w:pPr>
        <w:ind w:left="5564" w:hanging="829"/>
      </w:pPr>
      <w:rPr>
        <w:rFonts w:hint="default"/>
      </w:rPr>
    </w:lvl>
    <w:lvl w:ilvl="6">
      <w:numFmt w:val="bullet"/>
      <w:lvlText w:val="•"/>
      <w:lvlJc w:val="left"/>
      <w:pPr>
        <w:ind w:left="6293" w:hanging="829"/>
      </w:pPr>
      <w:rPr>
        <w:rFonts w:hint="default"/>
      </w:rPr>
    </w:lvl>
    <w:lvl w:ilvl="7">
      <w:numFmt w:val="bullet"/>
      <w:lvlText w:val="•"/>
      <w:lvlJc w:val="left"/>
      <w:pPr>
        <w:ind w:left="7021" w:hanging="829"/>
      </w:pPr>
      <w:rPr>
        <w:rFonts w:hint="default"/>
      </w:rPr>
    </w:lvl>
    <w:lvl w:ilvl="8">
      <w:numFmt w:val="bullet"/>
      <w:lvlText w:val="•"/>
      <w:lvlJc w:val="left"/>
      <w:pPr>
        <w:ind w:left="7749" w:hanging="829"/>
      </w:pPr>
      <w:rPr>
        <w:rFonts w:hint="default"/>
      </w:rPr>
    </w:lvl>
  </w:abstractNum>
  <w:abstractNum w:abstractNumId="32" w15:restartNumberingAfterBreak="0">
    <w:nsid w:val="41D13371"/>
    <w:multiLevelType w:val="hybridMultilevel"/>
    <w:tmpl w:val="81309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4757FC"/>
    <w:multiLevelType w:val="multilevel"/>
    <w:tmpl w:val="C38A3344"/>
    <w:lvl w:ilvl="0">
      <w:start w:val="3"/>
      <w:numFmt w:val="decimal"/>
      <w:lvlText w:val="%1"/>
      <w:lvlJc w:val="left"/>
      <w:pPr>
        <w:ind w:left="1303" w:hanging="795"/>
      </w:pPr>
      <w:rPr>
        <w:rFonts w:hint="default"/>
      </w:rPr>
    </w:lvl>
    <w:lvl w:ilvl="1">
      <w:start w:val="7"/>
      <w:numFmt w:val="decimal"/>
      <w:lvlText w:val="%1.%2"/>
      <w:lvlJc w:val="left"/>
      <w:pPr>
        <w:ind w:left="1303" w:hanging="795"/>
        <w:jc w:val="right"/>
      </w:pPr>
      <w:rPr>
        <w:rFonts w:hint="default"/>
      </w:rPr>
    </w:lvl>
    <w:lvl w:ilvl="2">
      <w:start w:val="3"/>
      <w:numFmt w:val="decimal"/>
      <w:lvlText w:val="%1.%2.%3"/>
      <w:lvlJc w:val="left"/>
      <w:pPr>
        <w:ind w:left="1303" w:hanging="795"/>
      </w:pPr>
      <w:rPr>
        <w:rFonts w:ascii="Arial" w:eastAsia="Arial" w:hAnsi="Arial" w:cs="Arial" w:hint="default"/>
        <w:w w:val="100"/>
        <w:sz w:val="22"/>
        <w:szCs w:val="22"/>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w w:val="100"/>
        <w:sz w:val="22"/>
        <w:szCs w:val="22"/>
      </w:rPr>
    </w:lvl>
    <w:lvl w:ilvl="5">
      <w:numFmt w:val="bullet"/>
      <w:lvlText w:val="•"/>
      <w:lvlJc w:val="left"/>
      <w:pPr>
        <w:ind w:left="5224" w:hanging="720"/>
      </w:pPr>
      <w:rPr>
        <w:rFonts w:hint="default"/>
      </w:rPr>
    </w:lvl>
    <w:lvl w:ilvl="6">
      <w:numFmt w:val="bullet"/>
      <w:lvlText w:val="•"/>
      <w:lvlJc w:val="left"/>
      <w:pPr>
        <w:ind w:left="5953" w:hanging="720"/>
      </w:pPr>
      <w:rPr>
        <w:rFonts w:hint="default"/>
      </w:rPr>
    </w:lvl>
    <w:lvl w:ilvl="7">
      <w:numFmt w:val="bullet"/>
      <w:lvlText w:val="•"/>
      <w:lvlJc w:val="left"/>
      <w:pPr>
        <w:ind w:left="6681" w:hanging="720"/>
      </w:pPr>
      <w:rPr>
        <w:rFonts w:hint="default"/>
      </w:rPr>
    </w:lvl>
    <w:lvl w:ilvl="8">
      <w:numFmt w:val="bullet"/>
      <w:lvlText w:val="•"/>
      <w:lvlJc w:val="left"/>
      <w:pPr>
        <w:ind w:left="7409" w:hanging="720"/>
      </w:pPr>
      <w:rPr>
        <w:rFonts w:hint="default"/>
      </w:rPr>
    </w:lvl>
  </w:abstractNum>
  <w:abstractNum w:abstractNumId="34" w15:restartNumberingAfterBreak="0">
    <w:nsid w:val="43240246"/>
    <w:multiLevelType w:val="hybridMultilevel"/>
    <w:tmpl w:val="D8D4E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95589F"/>
    <w:multiLevelType w:val="hybridMultilevel"/>
    <w:tmpl w:val="32F4200A"/>
    <w:lvl w:ilvl="0" w:tplc="60725756">
      <w:start w:val="1"/>
      <w:numFmt w:val="lowerRoman"/>
      <w:lvlText w:val="%1."/>
      <w:lvlJc w:val="left"/>
      <w:pPr>
        <w:ind w:left="2861" w:hanging="831"/>
      </w:pPr>
      <w:rPr>
        <w:rFonts w:ascii="Arial" w:eastAsia="Arial" w:hAnsi="Arial" w:cs="Arial" w:hint="default"/>
        <w:spacing w:val="-1"/>
        <w:w w:val="100"/>
        <w:sz w:val="22"/>
        <w:szCs w:val="22"/>
      </w:rPr>
    </w:lvl>
    <w:lvl w:ilvl="1" w:tplc="F0C08D5E">
      <w:numFmt w:val="bullet"/>
      <w:lvlText w:val="•"/>
      <w:lvlJc w:val="left"/>
      <w:pPr>
        <w:ind w:left="3428" w:hanging="831"/>
      </w:pPr>
      <w:rPr>
        <w:rFonts w:hint="default"/>
      </w:rPr>
    </w:lvl>
    <w:lvl w:ilvl="2" w:tplc="E6EEDB42">
      <w:numFmt w:val="bullet"/>
      <w:lvlText w:val="•"/>
      <w:lvlJc w:val="left"/>
      <w:pPr>
        <w:ind w:left="3997" w:hanging="831"/>
      </w:pPr>
      <w:rPr>
        <w:rFonts w:hint="default"/>
      </w:rPr>
    </w:lvl>
    <w:lvl w:ilvl="3" w:tplc="F97CBF3E">
      <w:numFmt w:val="bullet"/>
      <w:lvlText w:val="•"/>
      <w:lvlJc w:val="left"/>
      <w:pPr>
        <w:ind w:left="4565" w:hanging="831"/>
      </w:pPr>
      <w:rPr>
        <w:rFonts w:hint="default"/>
      </w:rPr>
    </w:lvl>
    <w:lvl w:ilvl="4" w:tplc="4824052A">
      <w:numFmt w:val="bullet"/>
      <w:lvlText w:val="•"/>
      <w:lvlJc w:val="left"/>
      <w:pPr>
        <w:ind w:left="5134" w:hanging="831"/>
      </w:pPr>
      <w:rPr>
        <w:rFonts w:hint="default"/>
      </w:rPr>
    </w:lvl>
    <w:lvl w:ilvl="5" w:tplc="9CFABCDC">
      <w:numFmt w:val="bullet"/>
      <w:lvlText w:val="•"/>
      <w:lvlJc w:val="left"/>
      <w:pPr>
        <w:ind w:left="5703" w:hanging="831"/>
      </w:pPr>
      <w:rPr>
        <w:rFonts w:hint="default"/>
      </w:rPr>
    </w:lvl>
    <w:lvl w:ilvl="6" w:tplc="F752C70A">
      <w:numFmt w:val="bullet"/>
      <w:lvlText w:val="•"/>
      <w:lvlJc w:val="left"/>
      <w:pPr>
        <w:ind w:left="6271" w:hanging="831"/>
      </w:pPr>
      <w:rPr>
        <w:rFonts w:hint="default"/>
      </w:rPr>
    </w:lvl>
    <w:lvl w:ilvl="7" w:tplc="7958A950">
      <w:numFmt w:val="bullet"/>
      <w:lvlText w:val="•"/>
      <w:lvlJc w:val="left"/>
      <w:pPr>
        <w:ind w:left="6840" w:hanging="831"/>
      </w:pPr>
      <w:rPr>
        <w:rFonts w:hint="default"/>
      </w:rPr>
    </w:lvl>
    <w:lvl w:ilvl="8" w:tplc="F3385BEA">
      <w:numFmt w:val="bullet"/>
      <w:lvlText w:val="•"/>
      <w:lvlJc w:val="left"/>
      <w:pPr>
        <w:ind w:left="7409" w:hanging="831"/>
      </w:pPr>
      <w:rPr>
        <w:rFonts w:hint="default"/>
      </w:rPr>
    </w:lvl>
  </w:abstractNum>
  <w:abstractNum w:abstractNumId="36" w15:restartNumberingAfterBreak="0">
    <w:nsid w:val="4C76176E"/>
    <w:multiLevelType w:val="multilevel"/>
    <w:tmpl w:val="8F96149C"/>
    <w:lvl w:ilvl="0">
      <w:start w:val="4"/>
      <w:numFmt w:val="decimal"/>
      <w:lvlText w:val="%1"/>
      <w:lvlJc w:val="left"/>
      <w:pPr>
        <w:ind w:left="1643" w:hanging="795"/>
      </w:pPr>
      <w:rPr>
        <w:rFonts w:hint="default"/>
      </w:rPr>
    </w:lvl>
    <w:lvl w:ilvl="1">
      <w:start w:val="9"/>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897" w:hanging="795"/>
      </w:pPr>
      <w:rPr>
        <w:rFonts w:hint="default"/>
      </w:rPr>
    </w:lvl>
    <w:lvl w:ilvl="4">
      <w:numFmt w:val="bullet"/>
      <w:lvlText w:val="•"/>
      <w:lvlJc w:val="left"/>
      <w:pPr>
        <w:ind w:left="4650" w:hanging="795"/>
      </w:pPr>
      <w:rPr>
        <w:rFonts w:hint="default"/>
      </w:rPr>
    </w:lvl>
    <w:lvl w:ilvl="5">
      <w:numFmt w:val="bullet"/>
      <w:lvlText w:val="•"/>
      <w:lvlJc w:val="left"/>
      <w:pPr>
        <w:ind w:left="5403" w:hanging="795"/>
      </w:pPr>
      <w:rPr>
        <w:rFonts w:hint="default"/>
      </w:rPr>
    </w:lvl>
    <w:lvl w:ilvl="6">
      <w:numFmt w:val="bullet"/>
      <w:lvlText w:val="•"/>
      <w:lvlJc w:val="left"/>
      <w:pPr>
        <w:ind w:left="6155" w:hanging="795"/>
      </w:pPr>
      <w:rPr>
        <w:rFonts w:hint="default"/>
      </w:rPr>
    </w:lvl>
    <w:lvl w:ilvl="7">
      <w:numFmt w:val="bullet"/>
      <w:lvlText w:val="•"/>
      <w:lvlJc w:val="left"/>
      <w:pPr>
        <w:ind w:left="6908" w:hanging="795"/>
      </w:pPr>
      <w:rPr>
        <w:rFonts w:hint="default"/>
      </w:rPr>
    </w:lvl>
    <w:lvl w:ilvl="8">
      <w:numFmt w:val="bullet"/>
      <w:lvlText w:val="•"/>
      <w:lvlJc w:val="left"/>
      <w:pPr>
        <w:ind w:left="7661" w:hanging="795"/>
      </w:pPr>
      <w:rPr>
        <w:rFonts w:hint="default"/>
      </w:rPr>
    </w:lvl>
  </w:abstractNum>
  <w:abstractNum w:abstractNumId="37" w15:restartNumberingAfterBreak="0">
    <w:nsid w:val="53A35D8A"/>
    <w:multiLevelType w:val="multilevel"/>
    <w:tmpl w:val="EE4CA36A"/>
    <w:lvl w:ilvl="0">
      <w:start w:val="4"/>
      <w:numFmt w:val="decimal"/>
      <w:lvlText w:val="%1"/>
      <w:lvlJc w:val="left"/>
      <w:pPr>
        <w:ind w:left="849" w:hanging="749"/>
      </w:pPr>
      <w:rPr>
        <w:rFonts w:hint="default"/>
      </w:rPr>
    </w:lvl>
    <w:lvl w:ilvl="1">
      <w:start w:val="12"/>
      <w:numFmt w:val="decimal"/>
      <w:lvlText w:val="%1.%2."/>
      <w:lvlJc w:val="left"/>
      <w:pPr>
        <w:ind w:left="849" w:hanging="749"/>
      </w:pPr>
      <w:rPr>
        <w:rFonts w:ascii="Arial" w:eastAsia="Arial" w:hAnsi="Arial" w:cs="Arial" w:hint="default"/>
        <w:b/>
        <w:bCs/>
        <w:spacing w:val="-3"/>
        <w:w w:val="99"/>
        <w:sz w:val="24"/>
        <w:szCs w:val="24"/>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start w:val="1"/>
      <w:numFmt w:val="lowerRoman"/>
      <w:lvlText w:val="%5."/>
      <w:lvlJc w:val="left"/>
      <w:pPr>
        <w:ind w:left="3372" w:hanging="829"/>
        <w:jc w:val="right"/>
      </w:pPr>
      <w:rPr>
        <w:rFonts w:ascii="Arial" w:eastAsia="Arial" w:hAnsi="Arial" w:cs="Arial" w:hint="default"/>
        <w:spacing w:val="-1"/>
        <w:w w:val="100"/>
        <w:sz w:val="22"/>
        <w:szCs w:val="22"/>
      </w:rPr>
    </w:lvl>
    <w:lvl w:ilvl="5">
      <w:numFmt w:val="bullet"/>
      <w:lvlText w:val="•"/>
      <w:lvlJc w:val="left"/>
      <w:pPr>
        <w:ind w:left="5033" w:hanging="829"/>
      </w:pPr>
      <w:rPr>
        <w:rFonts w:hint="default"/>
      </w:rPr>
    </w:lvl>
    <w:lvl w:ilvl="6">
      <w:numFmt w:val="bullet"/>
      <w:lvlText w:val="•"/>
      <w:lvlJc w:val="left"/>
      <w:pPr>
        <w:ind w:left="5859" w:hanging="829"/>
      </w:pPr>
      <w:rPr>
        <w:rFonts w:hint="default"/>
      </w:rPr>
    </w:lvl>
    <w:lvl w:ilvl="7">
      <w:numFmt w:val="bullet"/>
      <w:lvlText w:val="•"/>
      <w:lvlJc w:val="left"/>
      <w:pPr>
        <w:ind w:left="6686" w:hanging="829"/>
      </w:pPr>
      <w:rPr>
        <w:rFonts w:hint="default"/>
      </w:rPr>
    </w:lvl>
    <w:lvl w:ilvl="8">
      <w:numFmt w:val="bullet"/>
      <w:lvlText w:val="•"/>
      <w:lvlJc w:val="left"/>
      <w:pPr>
        <w:ind w:left="7513" w:hanging="829"/>
      </w:pPr>
      <w:rPr>
        <w:rFonts w:hint="default"/>
      </w:rPr>
    </w:lvl>
  </w:abstractNum>
  <w:abstractNum w:abstractNumId="38" w15:restartNumberingAfterBreak="0">
    <w:nsid w:val="58FA3C6A"/>
    <w:multiLevelType w:val="multilevel"/>
    <w:tmpl w:val="81B2EB68"/>
    <w:lvl w:ilvl="0">
      <w:start w:val="3"/>
      <w:numFmt w:val="decimal"/>
      <w:lvlText w:val="%1"/>
      <w:lvlJc w:val="left"/>
      <w:pPr>
        <w:ind w:left="1643" w:hanging="795"/>
      </w:pPr>
      <w:rPr>
        <w:rFonts w:hint="default"/>
      </w:rPr>
    </w:lvl>
    <w:lvl w:ilvl="1">
      <w:start w:val="8"/>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start w:val="1"/>
      <w:numFmt w:val="lowerRoman"/>
      <w:lvlText w:val="%5."/>
      <w:lvlJc w:val="left"/>
      <w:pPr>
        <w:ind w:left="3372" w:hanging="829"/>
        <w:jc w:val="right"/>
      </w:pPr>
      <w:rPr>
        <w:rFonts w:ascii="Arial" w:eastAsia="Arial" w:hAnsi="Arial" w:cs="Arial" w:hint="default"/>
        <w:spacing w:val="-1"/>
        <w:w w:val="100"/>
        <w:sz w:val="22"/>
        <w:szCs w:val="22"/>
      </w:rPr>
    </w:lvl>
    <w:lvl w:ilvl="5">
      <w:numFmt w:val="bullet"/>
      <w:lvlText w:val="•"/>
      <w:lvlJc w:val="left"/>
      <w:pPr>
        <w:ind w:left="5564" w:hanging="829"/>
      </w:pPr>
      <w:rPr>
        <w:rFonts w:hint="default"/>
      </w:rPr>
    </w:lvl>
    <w:lvl w:ilvl="6">
      <w:numFmt w:val="bullet"/>
      <w:lvlText w:val="•"/>
      <w:lvlJc w:val="left"/>
      <w:pPr>
        <w:ind w:left="6293" w:hanging="829"/>
      </w:pPr>
      <w:rPr>
        <w:rFonts w:hint="default"/>
      </w:rPr>
    </w:lvl>
    <w:lvl w:ilvl="7">
      <w:numFmt w:val="bullet"/>
      <w:lvlText w:val="•"/>
      <w:lvlJc w:val="left"/>
      <w:pPr>
        <w:ind w:left="7021" w:hanging="829"/>
      </w:pPr>
      <w:rPr>
        <w:rFonts w:hint="default"/>
      </w:rPr>
    </w:lvl>
    <w:lvl w:ilvl="8">
      <w:numFmt w:val="bullet"/>
      <w:lvlText w:val="•"/>
      <w:lvlJc w:val="left"/>
      <w:pPr>
        <w:ind w:left="7749" w:hanging="829"/>
      </w:pPr>
      <w:rPr>
        <w:rFonts w:hint="default"/>
      </w:rPr>
    </w:lvl>
  </w:abstractNum>
  <w:abstractNum w:abstractNumId="39" w15:restartNumberingAfterBreak="0">
    <w:nsid w:val="5C7E08DD"/>
    <w:multiLevelType w:val="hybridMultilevel"/>
    <w:tmpl w:val="8FB483A4"/>
    <w:lvl w:ilvl="0" w:tplc="995614E0">
      <w:start w:val="1"/>
      <w:numFmt w:val="lowerRoman"/>
      <w:lvlText w:val="%1."/>
      <w:lvlJc w:val="left"/>
      <w:pPr>
        <w:ind w:left="2861" w:hanging="831"/>
        <w:jc w:val="right"/>
      </w:pPr>
      <w:rPr>
        <w:rFonts w:ascii="Arial" w:eastAsia="Arial" w:hAnsi="Arial" w:cs="Arial" w:hint="default"/>
        <w:spacing w:val="-1"/>
        <w:w w:val="100"/>
        <w:sz w:val="22"/>
        <w:szCs w:val="22"/>
      </w:rPr>
    </w:lvl>
    <w:lvl w:ilvl="1" w:tplc="460816EA">
      <w:numFmt w:val="bullet"/>
      <w:lvlText w:val="•"/>
      <w:lvlJc w:val="left"/>
      <w:pPr>
        <w:ind w:left="3428" w:hanging="831"/>
      </w:pPr>
      <w:rPr>
        <w:rFonts w:hint="default"/>
      </w:rPr>
    </w:lvl>
    <w:lvl w:ilvl="2" w:tplc="8F289EF4">
      <w:numFmt w:val="bullet"/>
      <w:lvlText w:val="•"/>
      <w:lvlJc w:val="left"/>
      <w:pPr>
        <w:ind w:left="3997" w:hanging="831"/>
      </w:pPr>
      <w:rPr>
        <w:rFonts w:hint="default"/>
      </w:rPr>
    </w:lvl>
    <w:lvl w:ilvl="3" w:tplc="6BA64796">
      <w:numFmt w:val="bullet"/>
      <w:lvlText w:val="•"/>
      <w:lvlJc w:val="left"/>
      <w:pPr>
        <w:ind w:left="4565" w:hanging="831"/>
      </w:pPr>
      <w:rPr>
        <w:rFonts w:hint="default"/>
      </w:rPr>
    </w:lvl>
    <w:lvl w:ilvl="4" w:tplc="AF5C020A">
      <w:numFmt w:val="bullet"/>
      <w:lvlText w:val="•"/>
      <w:lvlJc w:val="left"/>
      <w:pPr>
        <w:ind w:left="5134" w:hanging="831"/>
      </w:pPr>
      <w:rPr>
        <w:rFonts w:hint="default"/>
      </w:rPr>
    </w:lvl>
    <w:lvl w:ilvl="5" w:tplc="725CC550">
      <w:numFmt w:val="bullet"/>
      <w:lvlText w:val="•"/>
      <w:lvlJc w:val="left"/>
      <w:pPr>
        <w:ind w:left="5703" w:hanging="831"/>
      </w:pPr>
      <w:rPr>
        <w:rFonts w:hint="default"/>
      </w:rPr>
    </w:lvl>
    <w:lvl w:ilvl="6" w:tplc="498877AE">
      <w:numFmt w:val="bullet"/>
      <w:lvlText w:val="•"/>
      <w:lvlJc w:val="left"/>
      <w:pPr>
        <w:ind w:left="6271" w:hanging="831"/>
      </w:pPr>
      <w:rPr>
        <w:rFonts w:hint="default"/>
      </w:rPr>
    </w:lvl>
    <w:lvl w:ilvl="7" w:tplc="C5329E7A">
      <w:numFmt w:val="bullet"/>
      <w:lvlText w:val="•"/>
      <w:lvlJc w:val="left"/>
      <w:pPr>
        <w:ind w:left="6840" w:hanging="831"/>
      </w:pPr>
      <w:rPr>
        <w:rFonts w:hint="default"/>
      </w:rPr>
    </w:lvl>
    <w:lvl w:ilvl="8" w:tplc="1B4451B2">
      <w:numFmt w:val="bullet"/>
      <w:lvlText w:val="•"/>
      <w:lvlJc w:val="left"/>
      <w:pPr>
        <w:ind w:left="7409" w:hanging="831"/>
      </w:pPr>
      <w:rPr>
        <w:rFonts w:hint="default"/>
      </w:rPr>
    </w:lvl>
  </w:abstractNum>
  <w:abstractNum w:abstractNumId="40" w15:restartNumberingAfterBreak="0">
    <w:nsid w:val="5D153168"/>
    <w:multiLevelType w:val="multilevel"/>
    <w:tmpl w:val="9FE0F96A"/>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b/>
        <w:bCs/>
        <w:w w:val="99"/>
        <w:sz w:val="24"/>
        <w:szCs w:val="24"/>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4066" w:hanging="720"/>
      </w:pPr>
      <w:rPr>
        <w:rFonts w:hint="default"/>
      </w:rPr>
    </w:lvl>
    <w:lvl w:ilvl="5">
      <w:numFmt w:val="bullet"/>
      <w:lvlText w:val="•"/>
      <w:lvlJc w:val="left"/>
      <w:pPr>
        <w:ind w:left="4909" w:hanging="720"/>
      </w:pPr>
      <w:rPr>
        <w:rFonts w:hint="default"/>
      </w:rPr>
    </w:lvl>
    <w:lvl w:ilvl="6">
      <w:numFmt w:val="bullet"/>
      <w:lvlText w:val="•"/>
      <w:lvlJc w:val="left"/>
      <w:pPr>
        <w:ind w:left="5753" w:hanging="720"/>
      </w:pPr>
      <w:rPr>
        <w:rFonts w:hint="default"/>
      </w:rPr>
    </w:lvl>
    <w:lvl w:ilvl="7">
      <w:numFmt w:val="bullet"/>
      <w:lvlText w:val="•"/>
      <w:lvlJc w:val="left"/>
      <w:pPr>
        <w:ind w:left="6596" w:hanging="720"/>
      </w:pPr>
      <w:rPr>
        <w:rFonts w:hint="default"/>
      </w:rPr>
    </w:lvl>
    <w:lvl w:ilvl="8">
      <w:numFmt w:val="bullet"/>
      <w:lvlText w:val="•"/>
      <w:lvlJc w:val="left"/>
      <w:pPr>
        <w:ind w:left="7439" w:hanging="720"/>
      </w:pPr>
      <w:rPr>
        <w:rFonts w:hint="default"/>
      </w:rPr>
    </w:lvl>
  </w:abstractNum>
  <w:abstractNum w:abstractNumId="41" w15:restartNumberingAfterBreak="0">
    <w:nsid w:val="5DED048C"/>
    <w:multiLevelType w:val="multilevel"/>
    <w:tmpl w:val="F438BEA2"/>
    <w:lvl w:ilvl="0">
      <w:start w:val="3"/>
      <w:numFmt w:val="decimal"/>
      <w:lvlText w:val="%1"/>
      <w:lvlJc w:val="left"/>
      <w:pPr>
        <w:ind w:left="849" w:hanging="749"/>
      </w:pPr>
      <w:rPr>
        <w:rFonts w:hint="default"/>
      </w:rPr>
    </w:lvl>
    <w:lvl w:ilvl="1">
      <w:start w:val="1"/>
      <w:numFmt w:val="decimal"/>
      <w:lvlText w:val="%1.%2"/>
      <w:lvlJc w:val="left"/>
      <w:pPr>
        <w:ind w:left="849" w:hanging="749"/>
      </w:pPr>
      <w:rPr>
        <w:rFonts w:ascii="Arial" w:eastAsia="Arial" w:hAnsi="Arial" w:cs="Arial" w:hint="default"/>
        <w:b/>
        <w:bCs/>
        <w:w w:val="99"/>
        <w:sz w:val="24"/>
        <w:szCs w:val="24"/>
      </w:rPr>
    </w:lvl>
    <w:lvl w:ilvl="2">
      <w:start w:val="1"/>
      <w:numFmt w:val="decimal"/>
      <w:lvlText w:val="%1.%2.%3"/>
      <w:lvlJc w:val="left"/>
      <w:pPr>
        <w:ind w:left="1643" w:hanging="795"/>
      </w:pPr>
      <w:rPr>
        <w:rFonts w:hint="default"/>
        <w:w w:val="100"/>
      </w:rPr>
    </w:lvl>
    <w:lvl w:ilvl="3">
      <w:start w:val="1"/>
      <w:numFmt w:val="lowerLetter"/>
      <w:lvlText w:val="%4)"/>
      <w:lvlJc w:val="left"/>
      <w:pPr>
        <w:ind w:left="2380" w:hanging="795"/>
      </w:pPr>
      <w:rPr>
        <w:rFonts w:ascii="Arial" w:eastAsia="Arial" w:hAnsi="Arial" w:cs="Arial" w:hint="default"/>
        <w:spacing w:val="-1"/>
        <w:w w:val="100"/>
        <w:sz w:val="22"/>
        <w:szCs w:val="22"/>
      </w:rPr>
    </w:lvl>
    <w:lvl w:ilvl="4">
      <w:numFmt w:val="bullet"/>
      <w:lvlText w:val="•"/>
      <w:lvlJc w:val="left"/>
      <w:pPr>
        <w:ind w:left="4071" w:hanging="795"/>
      </w:pPr>
      <w:rPr>
        <w:rFonts w:hint="default"/>
      </w:rPr>
    </w:lvl>
    <w:lvl w:ilvl="5">
      <w:numFmt w:val="bullet"/>
      <w:lvlText w:val="•"/>
      <w:lvlJc w:val="left"/>
      <w:pPr>
        <w:ind w:left="4917" w:hanging="795"/>
      </w:pPr>
      <w:rPr>
        <w:rFonts w:hint="default"/>
      </w:rPr>
    </w:lvl>
    <w:lvl w:ilvl="6">
      <w:numFmt w:val="bullet"/>
      <w:lvlText w:val="•"/>
      <w:lvlJc w:val="left"/>
      <w:pPr>
        <w:ind w:left="5763" w:hanging="795"/>
      </w:pPr>
      <w:rPr>
        <w:rFonts w:hint="default"/>
      </w:rPr>
    </w:lvl>
    <w:lvl w:ilvl="7">
      <w:numFmt w:val="bullet"/>
      <w:lvlText w:val="•"/>
      <w:lvlJc w:val="left"/>
      <w:pPr>
        <w:ind w:left="6609" w:hanging="795"/>
      </w:pPr>
      <w:rPr>
        <w:rFonts w:hint="default"/>
      </w:rPr>
    </w:lvl>
    <w:lvl w:ilvl="8">
      <w:numFmt w:val="bullet"/>
      <w:lvlText w:val="•"/>
      <w:lvlJc w:val="left"/>
      <w:pPr>
        <w:ind w:left="7454" w:hanging="795"/>
      </w:pPr>
      <w:rPr>
        <w:rFonts w:hint="default"/>
      </w:rPr>
    </w:lvl>
  </w:abstractNum>
  <w:abstractNum w:abstractNumId="42" w15:restartNumberingAfterBreak="0">
    <w:nsid w:val="5FB16670"/>
    <w:multiLevelType w:val="multilevel"/>
    <w:tmpl w:val="002C011C"/>
    <w:lvl w:ilvl="0">
      <w:start w:val="1"/>
      <w:numFmt w:val="decimal"/>
      <w:lvlText w:val="%1"/>
      <w:lvlJc w:val="left"/>
      <w:pPr>
        <w:ind w:left="1303" w:hanging="795"/>
      </w:pPr>
      <w:rPr>
        <w:rFonts w:hint="default"/>
      </w:rPr>
    </w:lvl>
    <w:lvl w:ilvl="1">
      <w:start w:val="12"/>
      <w:numFmt w:val="decimal"/>
      <w:lvlText w:val="%1.%2"/>
      <w:lvlJc w:val="left"/>
      <w:pPr>
        <w:ind w:left="1303" w:hanging="795"/>
      </w:pPr>
      <w:rPr>
        <w:rFonts w:hint="default"/>
      </w:rPr>
    </w:lvl>
    <w:lvl w:ilvl="2">
      <w:start w:val="8"/>
      <w:numFmt w:val="decimal"/>
      <w:lvlText w:val="%1.%2.%3"/>
      <w:lvlJc w:val="left"/>
      <w:pPr>
        <w:ind w:left="1303" w:hanging="795"/>
      </w:pPr>
      <w:rPr>
        <w:rFonts w:ascii="Arial" w:eastAsia="Arial" w:hAnsi="Arial" w:cs="Arial" w:hint="default"/>
        <w:w w:val="100"/>
        <w:sz w:val="22"/>
        <w:szCs w:val="22"/>
      </w:rPr>
    </w:lvl>
    <w:lvl w:ilvl="3">
      <w:numFmt w:val="bullet"/>
      <w:lvlText w:val="•"/>
      <w:lvlJc w:val="left"/>
      <w:pPr>
        <w:ind w:left="3569" w:hanging="795"/>
      </w:pPr>
      <w:rPr>
        <w:rFonts w:hint="default"/>
      </w:rPr>
    </w:lvl>
    <w:lvl w:ilvl="4">
      <w:numFmt w:val="bullet"/>
      <w:lvlText w:val="•"/>
      <w:lvlJc w:val="left"/>
      <w:pPr>
        <w:ind w:left="4326" w:hanging="795"/>
      </w:pPr>
      <w:rPr>
        <w:rFonts w:hint="default"/>
      </w:rPr>
    </w:lvl>
    <w:lvl w:ilvl="5">
      <w:numFmt w:val="bullet"/>
      <w:lvlText w:val="•"/>
      <w:lvlJc w:val="left"/>
      <w:pPr>
        <w:ind w:left="5083" w:hanging="795"/>
      </w:pPr>
      <w:rPr>
        <w:rFonts w:hint="default"/>
      </w:rPr>
    </w:lvl>
    <w:lvl w:ilvl="6">
      <w:numFmt w:val="bullet"/>
      <w:lvlText w:val="•"/>
      <w:lvlJc w:val="left"/>
      <w:pPr>
        <w:ind w:left="5839" w:hanging="795"/>
      </w:pPr>
      <w:rPr>
        <w:rFonts w:hint="default"/>
      </w:rPr>
    </w:lvl>
    <w:lvl w:ilvl="7">
      <w:numFmt w:val="bullet"/>
      <w:lvlText w:val="•"/>
      <w:lvlJc w:val="left"/>
      <w:pPr>
        <w:ind w:left="6596" w:hanging="795"/>
      </w:pPr>
      <w:rPr>
        <w:rFonts w:hint="default"/>
      </w:rPr>
    </w:lvl>
    <w:lvl w:ilvl="8">
      <w:numFmt w:val="bullet"/>
      <w:lvlText w:val="•"/>
      <w:lvlJc w:val="left"/>
      <w:pPr>
        <w:ind w:left="7353" w:hanging="795"/>
      </w:pPr>
      <w:rPr>
        <w:rFonts w:hint="default"/>
      </w:rPr>
    </w:lvl>
  </w:abstractNum>
  <w:abstractNum w:abstractNumId="43" w15:restartNumberingAfterBreak="0">
    <w:nsid w:val="605D1F4A"/>
    <w:multiLevelType w:val="multilevel"/>
    <w:tmpl w:val="FBE62BF2"/>
    <w:lvl w:ilvl="0">
      <w:start w:val="2"/>
      <w:numFmt w:val="decimal"/>
      <w:lvlText w:val="%1"/>
      <w:lvlJc w:val="left"/>
      <w:pPr>
        <w:ind w:left="2112" w:hanging="792"/>
      </w:pPr>
      <w:rPr>
        <w:rFonts w:hint="default"/>
      </w:rPr>
    </w:lvl>
    <w:lvl w:ilvl="1">
      <w:start w:val="8"/>
      <w:numFmt w:val="decimal"/>
      <w:lvlText w:val="%1.%2"/>
      <w:lvlJc w:val="left"/>
      <w:pPr>
        <w:ind w:left="2112" w:hanging="792"/>
        <w:jc w:val="right"/>
      </w:pPr>
      <w:rPr>
        <w:rFonts w:hint="default"/>
      </w:rPr>
    </w:lvl>
    <w:lvl w:ilvl="2">
      <w:start w:val="9"/>
      <w:numFmt w:val="decimal"/>
      <w:lvlText w:val="%1.%2.%3"/>
      <w:lvlJc w:val="left"/>
      <w:pPr>
        <w:ind w:left="2112" w:hanging="792"/>
        <w:jc w:val="right"/>
      </w:pPr>
      <w:rPr>
        <w:rFonts w:hint="default"/>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hint="default"/>
        <w:spacing w:val="-1"/>
        <w:w w:val="100"/>
      </w:rPr>
    </w:lvl>
    <w:lvl w:ilvl="5">
      <w:start w:val="1"/>
      <w:numFmt w:val="lowerRoman"/>
      <w:lvlText w:val="%6."/>
      <w:lvlJc w:val="left"/>
      <w:pPr>
        <w:ind w:left="3884" w:hanging="720"/>
      </w:pPr>
      <w:rPr>
        <w:rFonts w:hint="default"/>
        <w:spacing w:val="-1"/>
        <w:w w:val="100"/>
      </w:rPr>
    </w:lvl>
    <w:lvl w:ilvl="6">
      <w:numFmt w:val="bullet"/>
      <w:lvlText w:val="•"/>
      <w:lvlJc w:val="left"/>
      <w:pPr>
        <w:ind w:left="6353" w:hanging="720"/>
      </w:pPr>
      <w:rPr>
        <w:rFonts w:hint="default"/>
      </w:rPr>
    </w:lvl>
    <w:lvl w:ilvl="7">
      <w:numFmt w:val="bullet"/>
      <w:lvlText w:val="•"/>
      <w:lvlJc w:val="left"/>
      <w:pPr>
        <w:ind w:left="6971" w:hanging="720"/>
      </w:pPr>
      <w:rPr>
        <w:rFonts w:hint="default"/>
      </w:rPr>
    </w:lvl>
    <w:lvl w:ilvl="8">
      <w:numFmt w:val="bullet"/>
      <w:lvlText w:val="•"/>
      <w:lvlJc w:val="left"/>
      <w:pPr>
        <w:ind w:left="7589" w:hanging="720"/>
      </w:pPr>
      <w:rPr>
        <w:rFonts w:hint="default"/>
      </w:rPr>
    </w:lvl>
  </w:abstractNum>
  <w:abstractNum w:abstractNumId="44" w15:restartNumberingAfterBreak="0">
    <w:nsid w:val="60AF70D0"/>
    <w:multiLevelType w:val="multilevel"/>
    <w:tmpl w:val="63AE7086"/>
    <w:lvl w:ilvl="0">
      <w:start w:val="2"/>
      <w:numFmt w:val="decimal"/>
      <w:lvlText w:val="%1"/>
      <w:lvlJc w:val="left"/>
      <w:pPr>
        <w:ind w:left="1643" w:hanging="795"/>
      </w:pPr>
      <w:rPr>
        <w:rFonts w:hint="default"/>
      </w:rPr>
    </w:lvl>
    <w:lvl w:ilvl="1">
      <w:start w:val="6"/>
      <w:numFmt w:val="decimal"/>
      <w:lvlText w:val="%1.%2"/>
      <w:lvlJc w:val="left"/>
      <w:pPr>
        <w:ind w:left="1643" w:hanging="795"/>
      </w:pPr>
      <w:rPr>
        <w:rFonts w:hint="default"/>
      </w:rPr>
    </w:lvl>
    <w:lvl w:ilvl="2">
      <w:start w:val="1"/>
      <w:numFmt w:val="decimal"/>
      <w:lvlText w:val="%1.%2.%3."/>
      <w:lvlJc w:val="left"/>
      <w:pPr>
        <w:ind w:left="1643" w:hanging="795"/>
      </w:pPr>
      <w:rPr>
        <w:rFonts w:ascii="Arial" w:eastAsia="Arial" w:hAnsi="Arial" w:cs="Arial" w:hint="default"/>
        <w:spacing w:val="-3"/>
        <w:w w:val="100"/>
        <w:sz w:val="22"/>
        <w:szCs w:val="22"/>
      </w:rPr>
    </w:lvl>
    <w:lvl w:ilvl="3">
      <w:numFmt w:val="bullet"/>
      <w:lvlText w:val=""/>
      <w:lvlJc w:val="left"/>
      <w:pPr>
        <w:ind w:left="3201" w:hanging="721"/>
      </w:pPr>
      <w:rPr>
        <w:rFonts w:ascii="Symbol" w:eastAsia="Symbol" w:hAnsi="Symbol" w:cs="Symbol" w:hint="default"/>
        <w:w w:val="100"/>
        <w:sz w:val="22"/>
        <w:szCs w:val="22"/>
      </w:rPr>
    </w:lvl>
    <w:lvl w:ilvl="4">
      <w:numFmt w:val="bullet"/>
      <w:lvlText w:val="•"/>
      <w:lvlJc w:val="left"/>
      <w:pPr>
        <w:ind w:left="5195" w:hanging="721"/>
      </w:pPr>
      <w:rPr>
        <w:rFonts w:hint="default"/>
      </w:rPr>
    </w:lvl>
    <w:lvl w:ilvl="5">
      <w:numFmt w:val="bullet"/>
      <w:lvlText w:val="•"/>
      <w:lvlJc w:val="left"/>
      <w:pPr>
        <w:ind w:left="5860" w:hanging="721"/>
      </w:pPr>
      <w:rPr>
        <w:rFonts w:hint="default"/>
      </w:rPr>
    </w:lvl>
    <w:lvl w:ilvl="6">
      <w:numFmt w:val="bullet"/>
      <w:lvlText w:val="•"/>
      <w:lvlJc w:val="left"/>
      <w:pPr>
        <w:ind w:left="6525" w:hanging="721"/>
      </w:pPr>
      <w:rPr>
        <w:rFonts w:hint="default"/>
      </w:rPr>
    </w:lvl>
    <w:lvl w:ilvl="7">
      <w:numFmt w:val="bullet"/>
      <w:lvlText w:val="•"/>
      <w:lvlJc w:val="left"/>
      <w:pPr>
        <w:ind w:left="7190" w:hanging="721"/>
      </w:pPr>
      <w:rPr>
        <w:rFonts w:hint="default"/>
      </w:rPr>
    </w:lvl>
    <w:lvl w:ilvl="8">
      <w:numFmt w:val="bullet"/>
      <w:lvlText w:val="•"/>
      <w:lvlJc w:val="left"/>
      <w:pPr>
        <w:ind w:left="7856" w:hanging="721"/>
      </w:pPr>
      <w:rPr>
        <w:rFonts w:hint="default"/>
      </w:rPr>
    </w:lvl>
  </w:abstractNum>
  <w:abstractNum w:abstractNumId="45" w15:restartNumberingAfterBreak="0">
    <w:nsid w:val="61566EE8"/>
    <w:multiLevelType w:val="multilevel"/>
    <w:tmpl w:val="42F8B9D8"/>
    <w:lvl w:ilvl="0">
      <w:start w:val="1"/>
      <w:numFmt w:val="decimal"/>
      <w:lvlText w:val="%1"/>
      <w:lvlJc w:val="left"/>
      <w:pPr>
        <w:ind w:left="1643" w:hanging="795"/>
      </w:pPr>
      <w:rPr>
        <w:rFonts w:hint="default"/>
      </w:rPr>
    </w:lvl>
    <w:lvl w:ilvl="1">
      <w:start w:val="13"/>
      <w:numFmt w:val="decimal"/>
      <w:lvlText w:val="%1.%2"/>
      <w:lvlJc w:val="left"/>
      <w:pPr>
        <w:ind w:left="1643" w:hanging="795"/>
      </w:pPr>
      <w:rPr>
        <w:rFonts w:hint="default"/>
      </w:rPr>
    </w:lvl>
    <w:lvl w:ilvl="2">
      <w:start w:val="1"/>
      <w:numFmt w:val="decimal"/>
      <w:lvlText w:val="%1.%2.%3"/>
      <w:lvlJc w:val="left"/>
      <w:pPr>
        <w:ind w:left="1643" w:hanging="795"/>
        <w:jc w:val="right"/>
      </w:pPr>
      <w:rPr>
        <w:rFonts w:ascii="Arial" w:eastAsia="Arial" w:hAnsi="Arial" w:cs="Arial" w:hint="default"/>
        <w:w w:val="100"/>
        <w:sz w:val="22"/>
        <w:szCs w:val="22"/>
      </w:rPr>
    </w:lvl>
    <w:lvl w:ilvl="3">
      <w:numFmt w:val="bullet"/>
      <w:lvlText w:val="•"/>
      <w:lvlJc w:val="left"/>
      <w:pPr>
        <w:ind w:left="3909" w:hanging="795"/>
      </w:pPr>
      <w:rPr>
        <w:rFonts w:hint="default"/>
      </w:rPr>
    </w:lvl>
    <w:lvl w:ilvl="4">
      <w:numFmt w:val="bullet"/>
      <w:lvlText w:val="•"/>
      <w:lvlJc w:val="left"/>
      <w:pPr>
        <w:ind w:left="4666" w:hanging="795"/>
      </w:pPr>
      <w:rPr>
        <w:rFonts w:hint="default"/>
      </w:rPr>
    </w:lvl>
    <w:lvl w:ilvl="5">
      <w:numFmt w:val="bullet"/>
      <w:lvlText w:val="•"/>
      <w:lvlJc w:val="left"/>
      <w:pPr>
        <w:ind w:left="5423" w:hanging="795"/>
      </w:pPr>
      <w:rPr>
        <w:rFonts w:hint="default"/>
      </w:rPr>
    </w:lvl>
    <w:lvl w:ilvl="6">
      <w:numFmt w:val="bullet"/>
      <w:lvlText w:val="•"/>
      <w:lvlJc w:val="left"/>
      <w:pPr>
        <w:ind w:left="6179" w:hanging="795"/>
      </w:pPr>
      <w:rPr>
        <w:rFonts w:hint="default"/>
      </w:rPr>
    </w:lvl>
    <w:lvl w:ilvl="7">
      <w:numFmt w:val="bullet"/>
      <w:lvlText w:val="•"/>
      <w:lvlJc w:val="left"/>
      <w:pPr>
        <w:ind w:left="6936" w:hanging="795"/>
      </w:pPr>
      <w:rPr>
        <w:rFonts w:hint="default"/>
      </w:rPr>
    </w:lvl>
    <w:lvl w:ilvl="8">
      <w:numFmt w:val="bullet"/>
      <w:lvlText w:val="•"/>
      <w:lvlJc w:val="left"/>
      <w:pPr>
        <w:ind w:left="7693" w:hanging="795"/>
      </w:pPr>
      <w:rPr>
        <w:rFonts w:hint="default"/>
      </w:rPr>
    </w:lvl>
  </w:abstractNum>
  <w:abstractNum w:abstractNumId="46" w15:restartNumberingAfterBreak="0">
    <w:nsid w:val="62006BB2"/>
    <w:multiLevelType w:val="multilevel"/>
    <w:tmpl w:val="043812E2"/>
    <w:lvl w:ilvl="0">
      <w:start w:val="2"/>
      <w:numFmt w:val="decimal"/>
      <w:lvlText w:val="%1"/>
      <w:lvlJc w:val="left"/>
      <w:pPr>
        <w:ind w:left="2112" w:hanging="792"/>
      </w:pPr>
      <w:rPr>
        <w:rFonts w:hint="default"/>
      </w:rPr>
    </w:lvl>
    <w:lvl w:ilvl="1">
      <w:start w:val="8"/>
      <w:numFmt w:val="decimal"/>
      <w:lvlText w:val="%1.%2"/>
      <w:lvlJc w:val="left"/>
      <w:pPr>
        <w:ind w:left="2112" w:hanging="792"/>
      </w:pPr>
      <w:rPr>
        <w:rFonts w:hint="default"/>
      </w:rPr>
    </w:lvl>
    <w:lvl w:ilvl="2">
      <w:start w:val="8"/>
      <w:numFmt w:val="decimal"/>
      <w:lvlText w:val="%1.%2.%3"/>
      <w:lvlJc w:val="left"/>
      <w:pPr>
        <w:ind w:left="2112" w:hanging="792"/>
      </w:pPr>
      <w:rPr>
        <w:rFonts w:hint="default"/>
      </w:rPr>
    </w:lvl>
    <w:lvl w:ilvl="3">
      <w:start w:val="5"/>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spacing w:val="-1"/>
        <w:w w:val="100"/>
        <w:sz w:val="22"/>
        <w:szCs w:val="22"/>
      </w:rPr>
    </w:lvl>
    <w:lvl w:ilvl="5">
      <w:numFmt w:val="bullet"/>
      <w:lvlText w:val="•"/>
      <w:lvlJc w:val="left"/>
      <w:pPr>
        <w:ind w:left="5611" w:hanging="720"/>
      </w:pPr>
      <w:rPr>
        <w:rFonts w:hint="default"/>
      </w:rPr>
    </w:lvl>
    <w:lvl w:ilvl="6">
      <w:numFmt w:val="bullet"/>
      <w:lvlText w:val="•"/>
      <w:lvlJc w:val="left"/>
      <w:pPr>
        <w:ind w:left="6254" w:hanging="720"/>
      </w:pPr>
      <w:rPr>
        <w:rFonts w:hint="default"/>
      </w:rPr>
    </w:lvl>
    <w:lvl w:ilvl="7">
      <w:numFmt w:val="bullet"/>
      <w:lvlText w:val="•"/>
      <w:lvlJc w:val="left"/>
      <w:pPr>
        <w:ind w:left="6897" w:hanging="720"/>
      </w:pPr>
      <w:rPr>
        <w:rFonts w:hint="default"/>
      </w:rPr>
    </w:lvl>
    <w:lvl w:ilvl="8">
      <w:numFmt w:val="bullet"/>
      <w:lvlText w:val="•"/>
      <w:lvlJc w:val="left"/>
      <w:pPr>
        <w:ind w:left="7540" w:hanging="720"/>
      </w:pPr>
      <w:rPr>
        <w:rFonts w:hint="default"/>
      </w:rPr>
    </w:lvl>
  </w:abstractNum>
  <w:abstractNum w:abstractNumId="47" w15:restartNumberingAfterBreak="0">
    <w:nsid w:val="62064A79"/>
    <w:multiLevelType w:val="multilevel"/>
    <w:tmpl w:val="D5244032"/>
    <w:lvl w:ilvl="0">
      <w:start w:val="4"/>
      <w:numFmt w:val="decimal"/>
      <w:lvlText w:val="%1"/>
      <w:lvlJc w:val="left"/>
      <w:pPr>
        <w:ind w:left="1643" w:hanging="795"/>
      </w:pPr>
      <w:rPr>
        <w:rFonts w:hint="default"/>
      </w:rPr>
    </w:lvl>
    <w:lvl w:ilvl="1">
      <w:start w:val="3"/>
      <w:numFmt w:val="decimal"/>
      <w:lvlText w:val="%1.%2"/>
      <w:lvlJc w:val="left"/>
      <w:pPr>
        <w:ind w:left="1643" w:hanging="795"/>
        <w:jc w:val="right"/>
      </w:pPr>
      <w:rPr>
        <w:rFonts w:hint="default"/>
      </w:rPr>
    </w:lvl>
    <w:lvl w:ilvl="2">
      <w:start w:val="6"/>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903" w:hanging="795"/>
      </w:pPr>
      <w:rPr>
        <w:rFonts w:hint="default"/>
      </w:rPr>
    </w:lvl>
    <w:lvl w:ilvl="4">
      <w:numFmt w:val="bullet"/>
      <w:lvlText w:val="•"/>
      <w:lvlJc w:val="left"/>
      <w:pPr>
        <w:ind w:left="4658" w:hanging="795"/>
      </w:pPr>
      <w:rPr>
        <w:rFonts w:hint="default"/>
      </w:rPr>
    </w:lvl>
    <w:lvl w:ilvl="5">
      <w:numFmt w:val="bullet"/>
      <w:lvlText w:val="•"/>
      <w:lvlJc w:val="left"/>
      <w:pPr>
        <w:ind w:left="5413" w:hanging="795"/>
      </w:pPr>
      <w:rPr>
        <w:rFonts w:hint="default"/>
      </w:rPr>
    </w:lvl>
    <w:lvl w:ilvl="6">
      <w:numFmt w:val="bullet"/>
      <w:lvlText w:val="•"/>
      <w:lvlJc w:val="left"/>
      <w:pPr>
        <w:ind w:left="6167" w:hanging="795"/>
      </w:pPr>
      <w:rPr>
        <w:rFonts w:hint="default"/>
      </w:rPr>
    </w:lvl>
    <w:lvl w:ilvl="7">
      <w:numFmt w:val="bullet"/>
      <w:lvlText w:val="•"/>
      <w:lvlJc w:val="left"/>
      <w:pPr>
        <w:ind w:left="6922" w:hanging="795"/>
      </w:pPr>
      <w:rPr>
        <w:rFonts w:hint="default"/>
      </w:rPr>
    </w:lvl>
    <w:lvl w:ilvl="8">
      <w:numFmt w:val="bullet"/>
      <w:lvlText w:val="•"/>
      <w:lvlJc w:val="left"/>
      <w:pPr>
        <w:ind w:left="7677" w:hanging="795"/>
      </w:pPr>
      <w:rPr>
        <w:rFonts w:hint="default"/>
      </w:rPr>
    </w:lvl>
  </w:abstractNum>
  <w:abstractNum w:abstractNumId="48" w15:restartNumberingAfterBreak="0">
    <w:nsid w:val="624C56A4"/>
    <w:multiLevelType w:val="multilevel"/>
    <w:tmpl w:val="3EF4645E"/>
    <w:lvl w:ilvl="0">
      <w:start w:val="4"/>
      <w:numFmt w:val="decimal"/>
      <w:lvlText w:val="%1"/>
      <w:lvlJc w:val="left"/>
      <w:pPr>
        <w:ind w:left="1643" w:hanging="795"/>
      </w:pPr>
      <w:rPr>
        <w:rFonts w:hint="default"/>
      </w:rPr>
    </w:lvl>
    <w:lvl w:ilvl="1">
      <w:start w:val="11"/>
      <w:numFmt w:val="decimal"/>
      <w:lvlText w:val="%1.%2"/>
      <w:lvlJc w:val="left"/>
      <w:pPr>
        <w:ind w:left="1643" w:hanging="795"/>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897" w:hanging="795"/>
      </w:pPr>
      <w:rPr>
        <w:rFonts w:hint="default"/>
      </w:rPr>
    </w:lvl>
    <w:lvl w:ilvl="4">
      <w:numFmt w:val="bullet"/>
      <w:lvlText w:val="•"/>
      <w:lvlJc w:val="left"/>
      <w:pPr>
        <w:ind w:left="4650" w:hanging="795"/>
      </w:pPr>
      <w:rPr>
        <w:rFonts w:hint="default"/>
      </w:rPr>
    </w:lvl>
    <w:lvl w:ilvl="5">
      <w:numFmt w:val="bullet"/>
      <w:lvlText w:val="•"/>
      <w:lvlJc w:val="left"/>
      <w:pPr>
        <w:ind w:left="5403" w:hanging="795"/>
      </w:pPr>
      <w:rPr>
        <w:rFonts w:hint="default"/>
      </w:rPr>
    </w:lvl>
    <w:lvl w:ilvl="6">
      <w:numFmt w:val="bullet"/>
      <w:lvlText w:val="•"/>
      <w:lvlJc w:val="left"/>
      <w:pPr>
        <w:ind w:left="6155" w:hanging="795"/>
      </w:pPr>
      <w:rPr>
        <w:rFonts w:hint="default"/>
      </w:rPr>
    </w:lvl>
    <w:lvl w:ilvl="7">
      <w:numFmt w:val="bullet"/>
      <w:lvlText w:val="•"/>
      <w:lvlJc w:val="left"/>
      <w:pPr>
        <w:ind w:left="6908" w:hanging="795"/>
      </w:pPr>
      <w:rPr>
        <w:rFonts w:hint="default"/>
      </w:rPr>
    </w:lvl>
    <w:lvl w:ilvl="8">
      <w:numFmt w:val="bullet"/>
      <w:lvlText w:val="•"/>
      <w:lvlJc w:val="left"/>
      <w:pPr>
        <w:ind w:left="7661" w:hanging="795"/>
      </w:pPr>
      <w:rPr>
        <w:rFonts w:hint="default"/>
      </w:rPr>
    </w:lvl>
  </w:abstractNum>
  <w:abstractNum w:abstractNumId="49" w15:restartNumberingAfterBreak="0">
    <w:nsid w:val="65054326"/>
    <w:multiLevelType w:val="multilevel"/>
    <w:tmpl w:val="E872E648"/>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b/>
        <w:bCs/>
        <w:w w:val="99"/>
        <w:sz w:val="24"/>
        <w:szCs w:val="24"/>
      </w:rPr>
    </w:lvl>
    <w:lvl w:ilvl="2">
      <w:start w:val="1"/>
      <w:numFmt w:val="decimal"/>
      <w:lvlText w:val="%1.%2.%3"/>
      <w:lvlJc w:val="left"/>
      <w:pPr>
        <w:ind w:left="1643" w:hanging="795"/>
      </w:pPr>
      <w:rPr>
        <w:rFonts w:hint="default"/>
        <w:w w:val="100"/>
      </w:rPr>
    </w:lvl>
    <w:lvl w:ilvl="3">
      <w:start w:val="1"/>
      <w:numFmt w:val="lowerLetter"/>
      <w:lvlText w:val="%4)"/>
      <w:lvlJc w:val="left"/>
      <w:pPr>
        <w:ind w:left="2380" w:hanging="795"/>
      </w:pPr>
      <w:rPr>
        <w:rFonts w:ascii="Arial" w:eastAsia="Arial" w:hAnsi="Arial" w:cs="Arial" w:hint="default"/>
        <w:spacing w:val="-1"/>
        <w:w w:val="100"/>
        <w:sz w:val="22"/>
        <w:szCs w:val="22"/>
      </w:rPr>
    </w:lvl>
    <w:lvl w:ilvl="4">
      <w:numFmt w:val="bullet"/>
      <w:lvlText w:val="•"/>
      <w:lvlJc w:val="left"/>
      <w:pPr>
        <w:ind w:left="4061" w:hanging="795"/>
      </w:pPr>
      <w:rPr>
        <w:rFonts w:hint="default"/>
      </w:rPr>
    </w:lvl>
    <w:lvl w:ilvl="5">
      <w:numFmt w:val="bullet"/>
      <w:lvlText w:val="•"/>
      <w:lvlJc w:val="left"/>
      <w:pPr>
        <w:ind w:left="4902" w:hanging="795"/>
      </w:pPr>
      <w:rPr>
        <w:rFonts w:hint="default"/>
      </w:rPr>
    </w:lvl>
    <w:lvl w:ilvl="6">
      <w:numFmt w:val="bullet"/>
      <w:lvlText w:val="•"/>
      <w:lvlJc w:val="left"/>
      <w:pPr>
        <w:ind w:left="5743" w:hanging="795"/>
      </w:pPr>
      <w:rPr>
        <w:rFonts w:hint="default"/>
      </w:rPr>
    </w:lvl>
    <w:lvl w:ilvl="7">
      <w:numFmt w:val="bullet"/>
      <w:lvlText w:val="•"/>
      <w:lvlJc w:val="left"/>
      <w:pPr>
        <w:ind w:left="6584" w:hanging="795"/>
      </w:pPr>
      <w:rPr>
        <w:rFonts w:hint="default"/>
      </w:rPr>
    </w:lvl>
    <w:lvl w:ilvl="8">
      <w:numFmt w:val="bullet"/>
      <w:lvlText w:val="•"/>
      <w:lvlJc w:val="left"/>
      <w:pPr>
        <w:ind w:left="7424" w:hanging="795"/>
      </w:pPr>
      <w:rPr>
        <w:rFonts w:hint="default"/>
      </w:rPr>
    </w:lvl>
  </w:abstractNum>
  <w:abstractNum w:abstractNumId="50" w15:restartNumberingAfterBreak="0">
    <w:nsid w:val="68BF3E41"/>
    <w:multiLevelType w:val="hybridMultilevel"/>
    <w:tmpl w:val="2EE6A810"/>
    <w:lvl w:ilvl="0" w:tplc="E95856B6">
      <w:start w:val="1"/>
      <w:numFmt w:val="lowerRoman"/>
      <w:lvlText w:val="%1."/>
      <w:lvlJc w:val="left"/>
      <w:pPr>
        <w:ind w:left="3201" w:hanging="831"/>
        <w:jc w:val="right"/>
      </w:pPr>
      <w:rPr>
        <w:rFonts w:ascii="Arial" w:eastAsia="Arial" w:hAnsi="Arial" w:cs="Arial" w:hint="default"/>
        <w:spacing w:val="-1"/>
        <w:w w:val="100"/>
        <w:sz w:val="22"/>
        <w:szCs w:val="22"/>
      </w:rPr>
    </w:lvl>
    <w:lvl w:ilvl="1" w:tplc="D648294A">
      <w:numFmt w:val="bullet"/>
      <w:lvlText w:val="•"/>
      <w:lvlJc w:val="left"/>
      <w:pPr>
        <w:ind w:left="3802" w:hanging="831"/>
      </w:pPr>
      <w:rPr>
        <w:rFonts w:hint="default"/>
      </w:rPr>
    </w:lvl>
    <w:lvl w:ilvl="2" w:tplc="52F845DC">
      <w:numFmt w:val="bullet"/>
      <w:lvlText w:val="•"/>
      <w:lvlJc w:val="left"/>
      <w:pPr>
        <w:ind w:left="4405" w:hanging="831"/>
      </w:pPr>
      <w:rPr>
        <w:rFonts w:hint="default"/>
      </w:rPr>
    </w:lvl>
    <w:lvl w:ilvl="3" w:tplc="58FAC3F4">
      <w:numFmt w:val="bullet"/>
      <w:lvlText w:val="•"/>
      <w:lvlJc w:val="left"/>
      <w:pPr>
        <w:ind w:left="5007" w:hanging="831"/>
      </w:pPr>
      <w:rPr>
        <w:rFonts w:hint="default"/>
      </w:rPr>
    </w:lvl>
    <w:lvl w:ilvl="4" w:tplc="09C892C0">
      <w:numFmt w:val="bullet"/>
      <w:lvlText w:val="•"/>
      <w:lvlJc w:val="left"/>
      <w:pPr>
        <w:ind w:left="5610" w:hanging="831"/>
      </w:pPr>
      <w:rPr>
        <w:rFonts w:hint="default"/>
      </w:rPr>
    </w:lvl>
    <w:lvl w:ilvl="5" w:tplc="5C42E78C">
      <w:numFmt w:val="bullet"/>
      <w:lvlText w:val="•"/>
      <w:lvlJc w:val="left"/>
      <w:pPr>
        <w:ind w:left="6213" w:hanging="831"/>
      </w:pPr>
      <w:rPr>
        <w:rFonts w:hint="default"/>
      </w:rPr>
    </w:lvl>
    <w:lvl w:ilvl="6" w:tplc="9B746228">
      <w:numFmt w:val="bullet"/>
      <w:lvlText w:val="•"/>
      <w:lvlJc w:val="left"/>
      <w:pPr>
        <w:ind w:left="6815" w:hanging="831"/>
      </w:pPr>
      <w:rPr>
        <w:rFonts w:hint="default"/>
      </w:rPr>
    </w:lvl>
    <w:lvl w:ilvl="7" w:tplc="0E5AD018">
      <w:numFmt w:val="bullet"/>
      <w:lvlText w:val="•"/>
      <w:lvlJc w:val="left"/>
      <w:pPr>
        <w:ind w:left="7418" w:hanging="831"/>
      </w:pPr>
      <w:rPr>
        <w:rFonts w:hint="default"/>
      </w:rPr>
    </w:lvl>
    <w:lvl w:ilvl="8" w:tplc="A07ADC44">
      <w:numFmt w:val="bullet"/>
      <w:lvlText w:val="•"/>
      <w:lvlJc w:val="left"/>
      <w:pPr>
        <w:ind w:left="8021" w:hanging="831"/>
      </w:pPr>
      <w:rPr>
        <w:rFonts w:hint="default"/>
      </w:rPr>
    </w:lvl>
  </w:abstractNum>
  <w:abstractNum w:abstractNumId="51" w15:restartNumberingAfterBreak="0">
    <w:nsid w:val="6ECE2339"/>
    <w:multiLevelType w:val="multilevel"/>
    <w:tmpl w:val="8416CFE8"/>
    <w:lvl w:ilvl="0">
      <w:start w:val="2"/>
      <w:numFmt w:val="decimal"/>
      <w:lvlText w:val="%1"/>
      <w:lvlJc w:val="left"/>
      <w:pPr>
        <w:ind w:left="1643" w:hanging="795"/>
      </w:pPr>
      <w:rPr>
        <w:rFonts w:hint="default"/>
      </w:rPr>
    </w:lvl>
    <w:lvl w:ilvl="1">
      <w:start w:val="9"/>
      <w:numFmt w:val="decimal"/>
      <w:lvlText w:val="%1.%2"/>
      <w:lvlJc w:val="left"/>
      <w:pPr>
        <w:ind w:left="1643" w:hanging="795"/>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start w:val="1"/>
      <w:numFmt w:val="lowerRoman"/>
      <w:lvlText w:val="%5."/>
      <w:lvlJc w:val="left"/>
      <w:pPr>
        <w:ind w:left="3372" w:hanging="829"/>
      </w:pPr>
      <w:rPr>
        <w:rFonts w:ascii="Arial" w:eastAsia="Arial" w:hAnsi="Arial" w:cs="Arial" w:hint="default"/>
        <w:spacing w:val="-1"/>
        <w:w w:val="100"/>
        <w:sz w:val="22"/>
        <w:szCs w:val="22"/>
      </w:rPr>
    </w:lvl>
    <w:lvl w:ilvl="5">
      <w:numFmt w:val="bullet"/>
      <w:lvlText w:val="•"/>
      <w:lvlJc w:val="left"/>
      <w:pPr>
        <w:ind w:left="5504" w:hanging="829"/>
      </w:pPr>
      <w:rPr>
        <w:rFonts w:hint="default"/>
      </w:rPr>
    </w:lvl>
    <w:lvl w:ilvl="6">
      <w:numFmt w:val="bullet"/>
      <w:lvlText w:val="•"/>
      <w:lvlJc w:val="left"/>
      <w:pPr>
        <w:ind w:left="6213" w:hanging="829"/>
      </w:pPr>
      <w:rPr>
        <w:rFonts w:hint="default"/>
      </w:rPr>
    </w:lvl>
    <w:lvl w:ilvl="7">
      <w:numFmt w:val="bullet"/>
      <w:lvlText w:val="•"/>
      <w:lvlJc w:val="left"/>
      <w:pPr>
        <w:ind w:left="6921" w:hanging="829"/>
      </w:pPr>
      <w:rPr>
        <w:rFonts w:hint="default"/>
      </w:rPr>
    </w:lvl>
    <w:lvl w:ilvl="8">
      <w:numFmt w:val="bullet"/>
      <w:lvlText w:val="•"/>
      <w:lvlJc w:val="left"/>
      <w:pPr>
        <w:ind w:left="7629" w:hanging="829"/>
      </w:pPr>
      <w:rPr>
        <w:rFonts w:hint="default"/>
      </w:rPr>
    </w:lvl>
  </w:abstractNum>
  <w:abstractNum w:abstractNumId="52" w15:restartNumberingAfterBreak="0">
    <w:nsid w:val="70181A46"/>
    <w:multiLevelType w:val="multilevel"/>
    <w:tmpl w:val="491E82C8"/>
    <w:lvl w:ilvl="0">
      <w:start w:val="4"/>
      <w:numFmt w:val="decimal"/>
      <w:lvlText w:val="%1"/>
      <w:lvlJc w:val="left"/>
      <w:pPr>
        <w:ind w:left="849" w:hanging="749"/>
      </w:pPr>
      <w:rPr>
        <w:rFonts w:hint="default"/>
      </w:rPr>
    </w:lvl>
    <w:lvl w:ilvl="1">
      <w:start w:val="13"/>
      <w:numFmt w:val="decimal"/>
      <w:lvlText w:val="%1.%2"/>
      <w:lvlJc w:val="left"/>
      <w:pPr>
        <w:ind w:left="849" w:hanging="749"/>
      </w:pPr>
      <w:rPr>
        <w:rFonts w:ascii="Arial" w:eastAsia="Arial" w:hAnsi="Arial" w:cs="Arial" w:hint="default"/>
        <w:b/>
        <w:bCs/>
        <w:w w:val="99"/>
        <w:sz w:val="24"/>
        <w:szCs w:val="24"/>
      </w:rPr>
    </w:lvl>
    <w:lvl w:ilvl="2">
      <w:start w:val="1"/>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jc w:val="right"/>
      </w:pPr>
      <w:rPr>
        <w:rFonts w:ascii="Arial" w:eastAsia="Arial" w:hAnsi="Arial" w:cs="Arial" w:hint="default"/>
        <w:spacing w:val="-1"/>
        <w:w w:val="100"/>
        <w:sz w:val="22"/>
        <w:szCs w:val="22"/>
      </w:rPr>
    </w:lvl>
    <w:lvl w:ilvl="4">
      <w:numFmt w:val="bullet"/>
      <w:lvlText w:val="•"/>
      <w:lvlJc w:val="left"/>
      <w:pPr>
        <w:ind w:left="4076" w:hanging="720"/>
      </w:pPr>
      <w:rPr>
        <w:rFonts w:hint="default"/>
      </w:rPr>
    </w:lvl>
    <w:lvl w:ilvl="5">
      <w:numFmt w:val="bullet"/>
      <w:lvlText w:val="•"/>
      <w:lvlJc w:val="left"/>
      <w:pPr>
        <w:ind w:left="4924" w:hanging="720"/>
      </w:pPr>
      <w:rPr>
        <w:rFonts w:hint="default"/>
      </w:rPr>
    </w:lvl>
    <w:lvl w:ilvl="6">
      <w:numFmt w:val="bullet"/>
      <w:lvlText w:val="•"/>
      <w:lvlJc w:val="left"/>
      <w:pPr>
        <w:ind w:left="5773" w:hanging="720"/>
      </w:pPr>
      <w:rPr>
        <w:rFonts w:hint="default"/>
      </w:rPr>
    </w:lvl>
    <w:lvl w:ilvl="7">
      <w:numFmt w:val="bullet"/>
      <w:lvlText w:val="•"/>
      <w:lvlJc w:val="left"/>
      <w:pPr>
        <w:ind w:left="6621" w:hanging="720"/>
      </w:pPr>
      <w:rPr>
        <w:rFonts w:hint="default"/>
      </w:rPr>
    </w:lvl>
    <w:lvl w:ilvl="8">
      <w:numFmt w:val="bullet"/>
      <w:lvlText w:val="•"/>
      <w:lvlJc w:val="left"/>
      <w:pPr>
        <w:ind w:left="7469" w:hanging="720"/>
      </w:pPr>
      <w:rPr>
        <w:rFonts w:hint="default"/>
      </w:rPr>
    </w:lvl>
  </w:abstractNum>
  <w:abstractNum w:abstractNumId="53" w15:restartNumberingAfterBreak="0">
    <w:nsid w:val="70DA227A"/>
    <w:multiLevelType w:val="multilevel"/>
    <w:tmpl w:val="901270BA"/>
    <w:lvl w:ilvl="0">
      <w:start w:val="4"/>
      <w:numFmt w:val="decimal"/>
      <w:lvlText w:val="%1"/>
      <w:lvlJc w:val="left"/>
      <w:pPr>
        <w:ind w:left="1643" w:hanging="795"/>
      </w:pPr>
      <w:rPr>
        <w:rFonts w:hint="default"/>
      </w:rPr>
    </w:lvl>
    <w:lvl w:ilvl="1">
      <w:start w:val="5"/>
      <w:numFmt w:val="decimal"/>
      <w:lvlText w:val="%1.%2"/>
      <w:lvlJc w:val="left"/>
      <w:pPr>
        <w:ind w:left="1643" w:hanging="795"/>
        <w:jc w:val="right"/>
      </w:pPr>
      <w:rPr>
        <w:rFonts w:hint="default"/>
      </w:rPr>
    </w:lvl>
    <w:lvl w:ilvl="2">
      <w:start w:val="5"/>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pPr>
      <w:rPr>
        <w:rFonts w:ascii="Arial" w:eastAsia="Arial" w:hAnsi="Arial" w:cs="Arial" w:hint="default"/>
        <w:spacing w:val="-1"/>
        <w:w w:val="100"/>
        <w:sz w:val="22"/>
        <w:szCs w:val="22"/>
      </w:rPr>
    </w:lvl>
    <w:lvl w:ilvl="4">
      <w:numFmt w:val="bullet"/>
      <w:lvlText w:val="•"/>
      <w:lvlJc w:val="left"/>
      <w:pPr>
        <w:ind w:left="4648" w:hanging="720"/>
      </w:pPr>
      <w:rPr>
        <w:rFonts w:hint="default"/>
      </w:rPr>
    </w:lvl>
    <w:lvl w:ilvl="5">
      <w:numFmt w:val="bullet"/>
      <w:lvlText w:val="•"/>
      <w:lvlJc w:val="left"/>
      <w:pPr>
        <w:ind w:left="5405" w:hanging="720"/>
      </w:pPr>
      <w:rPr>
        <w:rFonts w:hint="default"/>
      </w:rPr>
    </w:lvl>
    <w:lvl w:ilvl="6">
      <w:numFmt w:val="bullet"/>
      <w:lvlText w:val="•"/>
      <w:lvlJc w:val="left"/>
      <w:pPr>
        <w:ind w:left="6161" w:hanging="720"/>
      </w:pPr>
      <w:rPr>
        <w:rFonts w:hint="default"/>
      </w:rPr>
    </w:lvl>
    <w:lvl w:ilvl="7">
      <w:numFmt w:val="bullet"/>
      <w:lvlText w:val="•"/>
      <w:lvlJc w:val="left"/>
      <w:pPr>
        <w:ind w:left="6917" w:hanging="720"/>
      </w:pPr>
      <w:rPr>
        <w:rFonts w:hint="default"/>
      </w:rPr>
    </w:lvl>
    <w:lvl w:ilvl="8">
      <w:numFmt w:val="bullet"/>
      <w:lvlText w:val="•"/>
      <w:lvlJc w:val="left"/>
      <w:pPr>
        <w:ind w:left="7673" w:hanging="720"/>
      </w:pPr>
      <w:rPr>
        <w:rFonts w:hint="default"/>
      </w:rPr>
    </w:lvl>
  </w:abstractNum>
  <w:abstractNum w:abstractNumId="54" w15:restartNumberingAfterBreak="0">
    <w:nsid w:val="7433125E"/>
    <w:multiLevelType w:val="multilevel"/>
    <w:tmpl w:val="F6F84142"/>
    <w:lvl w:ilvl="0">
      <w:start w:val="2"/>
      <w:numFmt w:val="decimal"/>
      <w:lvlText w:val="%1"/>
      <w:lvlJc w:val="left"/>
      <w:pPr>
        <w:ind w:left="1643" w:hanging="795"/>
      </w:pPr>
      <w:rPr>
        <w:rFonts w:hint="default"/>
      </w:rPr>
    </w:lvl>
    <w:lvl w:ilvl="1">
      <w:start w:val="5"/>
      <w:numFmt w:val="decimal"/>
      <w:lvlText w:val="%1.%2"/>
      <w:lvlJc w:val="left"/>
      <w:pPr>
        <w:ind w:left="1643" w:hanging="795"/>
        <w:jc w:val="right"/>
      </w:pPr>
      <w:rPr>
        <w:rFonts w:hint="default"/>
      </w:rPr>
    </w:lvl>
    <w:lvl w:ilvl="2">
      <w:start w:val="4"/>
      <w:numFmt w:val="decimal"/>
      <w:lvlText w:val="%1.%2.%3"/>
      <w:lvlJc w:val="left"/>
      <w:pPr>
        <w:ind w:left="1643" w:hanging="795"/>
      </w:pPr>
      <w:rPr>
        <w:rFonts w:ascii="Arial" w:eastAsia="Arial" w:hAnsi="Arial" w:cs="Arial" w:hint="default"/>
        <w:w w:val="100"/>
        <w:sz w:val="22"/>
        <w:szCs w:val="22"/>
      </w:rPr>
    </w:lvl>
    <w:lvl w:ilvl="3">
      <w:start w:val="1"/>
      <w:numFmt w:val="lowerLetter"/>
      <w:lvlText w:val="%4)"/>
      <w:lvlJc w:val="left"/>
      <w:pPr>
        <w:ind w:left="2380" w:hanging="720"/>
        <w:jc w:val="right"/>
      </w:pPr>
      <w:rPr>
        <w:rFonts w:ascii="Arial" w:eastAsia="Arial" w:hAnsi="Arial" w:cs="Arial" w:hint="default"/>
        <w:spacing w:val="-1"/>
        <w:w w:val="100"/>
        <w:sz w:val="22"/>
        <w:szCs w:val="22"/>
      </w:rPr>
    </w:lvl>
    <w:lvl w:ilvl="4">
      <w:start w:val="1"/>
      <w:numFmt w:val="lowerRoman"/>
      <w:lvlText w:val="%5."/>
      <w:lvlJc w:val="left"/>
      <w:pPr>
        <w:ind w:left="2861" w:hanging="831"/>
        <w:jc w:val="right"/>
      </w:pPr>
      <w:rPr>
        <w:rFonts w:ascii="Arial" w:eastAsia="Arial" w:hAnsi="Arial" w:cs="Arial" w:hint="default"/>
        <w:spacing w:val="-1"/>
        <w:w w:val="100"/>
        <w:sz w:val="22"/>
        <w:szCs w:val="22"/>
      </w:rPr>
    </w:lvl>
    <w:lvl w:ilvl="5">
      <w:numFmt w:val="bullet"/>
      <w:lvlText w:val="•"/>
      <w:lvlJc w:val="left"/>
      <w:pPr>
        <w:ind w:left="5089" w:hanging="831"/>
      </w:pPr>
      <w:rPr>
        <w:rFonts w:hint="default"/>
      </w:rPr>
    </w:lvl>
    <w:lvl w:ilvl="6">
      <w:numFmt w:val="bullet"/>
      <w:lvlText w:val="•"/>
      <w:lvlJc w:val="left"/>
      <w:pPr>
        <w:ind w:left="5833" w:hanging="831"/>
      </w:pPr>
      <w:rPr>
        <w:rFonts w:hint="default"/>
      </w:rPr>
    </w:lvl>
    <w:lvl w:ilvl="7">
      <w:numFmt w:val="bullet"/>
      <w:lvlText w:val="•"/>
      <w:lvlJc w:val="left"/>
      <w:pPr>
        <w:ind w:left="6576" w:hanging="831"/>
      </w:pPr>
      <w:rPr>
        <w:rFonts w:hint="default"/>
      </w:rPr>
    </w:lvl>
    <w:lvl w:ilvl="8">
      <w:numFmt w:val="bullet"/>
      <w:lvlText w:val="•"/>
      <w:lvlJc w:val="left"/>
      <w:pPr>
        <w:ind w:left="7319" w:hanging="831"/>
      </w:pPr>
      <w:rPr>
        <w:rFonts w:hint="default"/>
      </w:rPr>
    </w:lvl>
  </w:abstractNum>
  <w:abstractNum w:abstractNumId="55" w15:restartNumberingAfterBreak="0">
    <w:nsid w:val="75756469"/>
    <w:multiLevelType w:val="multilevel"/>
    <w:tmpl w:val="FAE4B2A6"/>
    <w:lvl w:ilvl="0">
      <w:start w:val="1"/>
      <w:numFmt w:val="decimal"/>
      <w:lvlText w:val="%1"/>
      <w:lvlJc w:val="left"/>
      <w:pPr>
        <w:ind w:left="1643" w:hanging="795"/>
      </w:pPr>
      <w:rPr>
        <w:rFonts w:hint="default"/>
      </w:rPr>
    </w:lvl>
    <w:lvl w:ilvl="1">
      <w:start w:val="10"/>
      <w:numFmt w:val="decimal"/>
      <w:lvlText w:val="%1.%2"/>
      <w:lvlJc w:val="left"/>
      <w:pPr>
        <w:ind w:left="1643" w:hanging="795"/>
        <w:jc w:val="right"/>
      </w:pPr>
      <w:rPr>
        <w:rFonts w:hint="default"/>
      </w:rPr>
    </w:lvl>
    <w:lvl w:ilvl="2">
      <w:start w:val="1"/>
      <w:numFmt w:val="decimal"/>
      <w:lvlText w:val="%1.%2.%3"/>
      <w:lvlJc w:val="left"/>
      <w:pPr>
        <w:ind w:left="1303" w:hanging="795"/>
        <w:jc w:val="right"/>
      </w:pPr>
      <w:rPr>
        <w:rFonts w:hint="default"/>
        <w:w w:val="100"/>
      </w:rPr>
    </w:lvl>
    <w:lvl w:ilvl="3">
      <w:start w:val="1"/>
      <w:numFmt w:val="lowerLetter"/>
      <w:lvlText w:val="%4)"/>
      <w:lvlJc w:val="left"/>
      <w:pPr>
        <w:ind w:left="2040" w:hanging="795"/>
      </w:pPr>
      <w:rPr>
        <w:rFonts w:ascii="Arial" w:eastAsia="Arial" w:hAnsi="Arial" w:cs="Arial" w:hint="default"/>
        <w:spacing w:val="-1"/>
        <w:w w:val="100"/>
        <w:sz w:val="22"/>
        <w:szCs w:val="22"/>
      </w:rPr>
    </w:lvl>
    <w:lvl w:ilvl="4">
      <w:numFmt w:val="bullet"/>
      <w:lvlText w:val="o"/>
      <w:lvlJc w:val="left"/>
      <w:pPr>
        <w:ind w:left="2861" w:hanging="795"/>
      </w:pPr>
      <w:rPr>
        <w:rFonts w:ascii="Courier New" w:eastAsia="Courier New" w:hAnsi="Courier New" w:cs="Courier New" w:hint="default"/>
        <w:w w:val="100"/>
        <w:sz w:val="22"/>
        <w:szCs w:val="22"/>
      </w:rPr>
    </w:lvl>
    <w:lvl w:ilvl="5">
      <w:numFmt w:val="bullet"/>
      <w:lvlText w:val="-"/>
      <w:lvlJc w:val="left"/>
      <w:pPr>
        <w:ind w:left="3557" w:hanging="795"/>
      </w:pPr>
      <w:rPr>
        <w:rFonts w:hint="default"/>
        <w:w w:val="100"/>
      </w:rPr>
    </w:lvl>
    <w:lvl w:ilvl="6">
      <w:numFmt w:val="bullet"/>
      <w:lvlText w:val="•"/>
      <w:lvlJc w:val="left"/>
      <w:pPr>
        <w:ind w:left="4557" w:hanging="795"/>
      </w:pPr>
      <w:rPr>
        <w:rFonts w:hint="default"/>
      </w:rPr>
    </w:lvl>
    <w:lvl w:ilvl="7">
      <w:numFmt w:val="bullet"/>
      <w:lvlText w:val="•"/>
      <w:lvlJc w:val="left"/>
      <w:pPr>
        <w:ind w:left="5554" w:hanging="795"/>
      </w:pPr>
      <w:rPr>
        <w:rFonts w:hint="default"/>
      </w:rPr>
    </w:lvl>
    <w:lvl w:ilvl="8">
      <w:numFmt w:val="bullet"/>
      <w:lvlText w:val="•"/>
      <w:lvlJc w:val="left"/>
      <w:pPr>
        <w:ind w:left="6551" w:hanging="795"/>
      </w:pPr>
      <w:rPr>
        <w:rFonts w:hint="default"/>
      </w:rPr>
    </w:lvl>
  </w:abstractNum>
  <w:abstractNum w:abstractNumId="56" w15:restartNumberingAfterBreak="0">
    <w:nsid w:val="780E795F"/>
    <w:multiLevelType w:val="multilevel"/>
    <w:tmpl w:val="14D22D50"/>
    <w:lvl w:ilvl="0">
      <w:start w:val="3"/>
      <w:numFmt w:val="decimal"/>
      <w:lvlText w:val="%1"/>
      <w:lvlJc w:val="left"/>
      <w:pPr>
        <w:ind w:left="1303" w:hanging="795"/>
      </w:pPr>
      <w:rPr>
        <w:rFonts w:hint="default"/>
      </w:rPr>
    </w:lvl>
    <w:lvl w:ilvl="1">
      <w:start w:val="9"/>
      <w:numFmt w:val="decimal"/>
      <w:lvlText w:val="%1.%2"/>
      <w:lvlJc w:val="left"/>
      <w:pPr>
        <w:ind w:left="1303" w:hanging="795"/>
      </w:pPr>
      <w:rPr>
        <w:rFonts w:hint="default"/>
      </w:rPr>
    </w:lvl>
    <w:lvl w:ilvl="2">
      <w:start w:val="4"/>
      <w:numFmt w:val="decimal"/>
      <w:lvlText w:val="%1.%2.%3"/>
      <w:lvlJc w:val="left"/>
      <w:pPr>
        <w:ind w:left="1303" w:hanging="795"/>
      </w:pPr>
      <w:rPr>
        <w:rFonts w:ascii="Arial" w:eastAsia="Arial" w:hAnsi="Arial" w:cs="Arial" w:hint="default"/>
        <w:w w:val="100"/>
        <w:sz w:val="22"/>
        <w:szCs w:val="22"/>
      </w:rPr>
    </w:lvl>
    <w:lvl w:ilvl="3">
      <w:start w:val="1"/>
      <w:numFmt w:val="lowerLetter"/>
      <w:lvlText w:val="%4)"/>
      <w:lvlJc w:val="left"/>
      <w:pPr>
        <w:ind w:left="2040" w:hanging="720"/>
      </w:pPr>
      <w:rPr>
        <w:rFonts w:ascii="Arial" w:eastAsia="Arial" w:hAnsi="Arial" w:cs="Arial" w:hint="default"/>
        <w:spacing w:val="-1"/>
        <w:w w:val="100"/>
        <w:sz w:val="22"/>
        <w:szCs w:val="22"/>
      </w:rPr>
    </w:lvl>
    <w:lvl w:ilvl="4">
      <w:numFmt w:val="bullet"/>
      <w:lvlText w:val="•"/>
      <w:lvlJc w:val="left"/>
      <w:pPr>
        <w:ind w:left="4322" w:hanging="720"/>
      </w:pPr>
      <w:rPr>
        <w:rFonts w:hint="default"/>
      </w:rPr>
    </w:lvl>
    <w:lvl w:ilvl="5">
      <w:numFmt w:val="bullet"/>
      <w:lvlText w:val="•"/>
      <w:lvlJc w:val="left"/>
      <w:pPr>
        <w:ind w:left="5082" w:hanging="720"/>
      </w:pPr>
      <w:rPr>
        <w:rFonts w:hint="default"/>
      </w:rPr>
    </w:lvl>
    <w:lvl w:ilvl="6">
      <w:numFmt w:val="bullet"/>
      <w:lvlText w:val="•"/>
      <w:lvlJc w:val="left"/>
      <w:pPr>
        <w:ind w:left="5843" w:hanging="720"/>
      </w:pPr>
      <w:rPr>
        <w:rFonts w:hint="default"/>
      </w:rPr>
    </w:lvl>
    <w:lvl w:ilvl="7">
      <w:numFmt w:val="bullet"/>
      <w:lvlText w:val="•"/>
      <w:lvlJc w:val="left"/>
      <w:pPr>
        <w:ind w:left="6604" w:hanging="720"/>
      </w:pPr>
      <w:rPr>
        <w:rFonts w:hint="default"/>
      </w:rPr>
    </w:lvl>
    <w:lvl w:ilvl="8">
      <w:numFmt w:val="bullet"/>
      <w:lvlText w:val="•"/>
      <w:lvlJc w:val="left"/>
      <w:pPr>
        <w:ind w:left="7364" w:hanging="720"/>
      </w:pPr>
      <w:rPr>
        <w:rFonts w:hint="default"/>
      </w:rPr>
    </w:lvl>
  </w:abstractNum>
  <w:abstractNum w:abstractNumId="57" w15:restartNumberingAfterBreak="0">
    <w:nsid w:val="79200CFF"/>
    <w:multiLevelType w:val="multilevel"/>
    <w:tmpl w:val="AB74303E"/>
    <w:lvl w:ilvl="0">
      <w:start w:val="2"/>
      <w:numFmt w:val="decimal"/>
      <w:lvlText w:val="%1"/>
      <w:lvlJc w:val="left"/>
      <w:pPr>
        <w:ind w:left="2112" w:hanging="792"/>
      </w:pPr>
      <w:rPr>
        <w:rFonts w:hint="default"/>
      </w:rPr>
    </w:lvl>
    <w:lvl w:ilvl="1">
      <w:start w:val="8"/>
      <w:numFmt w:val="decimal"/>
      <w:lvlText w:val="%1.%2"/>
      <w:lvlJc w:val="left"/>
      <w:pPr>
        <w:ind w:left="2112" w:hanging="792"/>
      </w:pPr>
      <w:rPr>
        <w:rFonts w:hint="default"/>
      </w:rPr>
    </w:lvl>
    <w:lvl w:ilvl="2">
      <w:start w:val="6"/>
      <w:numFmt w:val="decimal"/>
      <w:lvlText w:val="%1.%2.%3"/>
      <w:lvlJc w:val="left"/>
      <w:pPr>
        <w:ind w:left="2112" w:hanging="792"/>
      </w:pPr>
      <w:rPr>
        <w:rFonts w:hint="default"/>
      </w:rPr>
    </w:lvl>
    <w:lvl w:ilvl="3">
      <w:start w:val="1"/>
      <w:numFmt w:val="decimal"/>
      <w:lvlText w:val="%1.%2.%3.%4."/>
      <w:lvlJc w:val="left"/>
      <w:pPr>
        <w:ind w:left="2112" w:hanging="792"/>
      </w:pPr>
      <w:rPr>
        <w:rFonts w:ascii="Arial" w:eastAsia="Arial" w:hAnsi="Arial" w:cs="Arial" w:hint="default"/>
        <w:spacing w:val="-3"/>
        <w:w w:val="100"/>
        <w:sz w:val="22"/>
        <w:szCs w:val="22"/>
      </w:rPr>
    </w:lvl>
    <w:lvl w:ilvl="4">
      <w:start w:val="1"/>
      <w:numFmt w:val="lowerLetter"/>
      <w:lvlText w:val="%5)"/>
      <w:lvlJc w:val="left"/>
      <w:pPr>
        <w:ind w:left="3032" w:hanging="720"/>
      </w:pPr>
      <w:rPr>
        <w:rFonts w:ascii="Arial" w:eastAsia="Arial" w:hAnsi="Arial" w:cs="Arial" w:hint="default"/>
        <w:spacing w:val="-1"/>
        <w:w w:val="100"/>
        <w:sz w:val="22"/>
        <w:szCs w:val="22"/>
      </w:rPr>
    </w:lvl>
    <w:lvl w:ilvl="5">
      <w:numFmt w:val="bullet"/>
      <w:lvlText w:val="•"/>
      <w:lvlJc w:val="left"/>
      <w:pPr>
        <w:ind w:left="5647" w:hanging="720"/>
      </w:pPr>
      <w:rPr>
        <w:rFonts w:hint="default"/>
      </w:rPr>
    </w:lvl>
    <w:lvl w:ilvl="6">
      <w:numFmt w:val="bullet"/>
      <w:lvlText w:val="•"/>
      <w:lvlJc w:val="left"/>
      <w:pPr>
        <w:ind w:left="6299" w:hanging="720"/>
      </w:pPr>
      <w:rPr>
        <w:rFonts w:hint="default"/>
      </w:rPr>
    </w:lvl>
    <w:lvl w:ilvl="7">
      <w:numFmt w:val="bullet"/>
      <w:lvlText w:val="•"/>
      <w:lvlJc w:val="left"/>
      <w:pPr>
        <w:ind w:left="6950" w:hanging="720"/>
      </w:pPr>
      <w:rPr>
        <w:rFonts w:hint="default"/>
      </w:rPr>
    </w:lvl>
    <w:lvl w:ilvl="8">
      <w:numFmt w:val="bullet"/>
      <w:lvlText w:val="•"/>
      <w:lvlJc w:val="left"/>
      <w:pPr>
        <w:ind w:left="7602" w:hanging="720"/>
      </w:pPr>
      <w:rPr>
        <w:rFonts w:hint="default"/>
      </w:rPr>
    </w:lvl>
  </w:abstractNum>
  <w:abstractNum w:abstractNumId="58" w15:restartNumberingAfterBreak="0">
    <w:nsid w:val="79D35CA6"/>
    <w:multiLevelType w:val="multilevel"/>
    <w:tmpl w:val="19424A90"/>
    <w:lvl w:ilvl="0">
      <w:start w:val="4"/>
      <w:numFmt w:val="decimal"/>
      <w:lvlText w:val="%1"/>
      <w:lvlJc w:val="left"/>
      <w:pPr>
        <w:ind w:left="1643" w:hanging="795"/>
      </w:pPr>
      <w:rPr>
        <w:rFonts w:hint="default"/>
      </w:rPr>
    </w:lvl>
    <w:lvl w:ilvl="1">
      <w:start w:val="10"/>
      <w:numFmt w:val="decimal"/>
      <w:lvlText w:val="%1.%2"/>
      <w:lvlJc w:val="left"/>
      <w:pPr>
        <w:ind w:left="1643" w:hanging="795"/>
        <w:jc w:val="right"/>
      </w:pPr>
      <w:rPr>
        <w:rFonts w:hint="default"/>
      </w:rPr>
    </w:lvl>
    <w:lvl w:ilvl="2">
      <w:start w:val="5"/>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897" w:hanging="795"/>
      </w:pPr>
      <w:rPr>
        <w:rFonts w:hint="default"/>
      </w:rPr>
    </w:lvl>
    <w:lvl w:ilvl="4">
      <w:numFmt w:val="bullet"/>
      <w:lvlText w:val="•"/>
      <w:lvlJc w:val="left"/>
      <w:pPr>
        <w:ind w:left="4650" w:hanging="795"/>
      </w:pPr>
      <w:rPr>
        <w:rFonts w:hint="default"/>
      </w:rPr>
    </w:lvl>
    <w:lvl w:ilvl="5">
      <w:numFmt w:val="bullet"/>
      <w:lvlText w:val="•"/>
      <w:lvlJc w:val="left"/>
      <w:pPr>
        <w:ind w:left="5403" w:hanging="795"/>
      </w:pPr>
      <w:rPr>
        <w:rFonts w:hint="default"/>
      </w:rPr>
    </w:lvl>
    <w:lvl w:ilvl="6">
      <w:numFmt w:val="bullet"/>
      <w:lvlText w:val="•"/>
      <w:lvlJc w:val="left"/>
      <w:pPr>
        <w:ind w:left="6155" w:hanging="795"/>
      </w:pPr>
      <w:rPr>
        <w:rFonts w:hint="default"/>
      </w:rPr>
    </w:lvl>
    <w:lvl w:ilvl="7">
      <w:numFmt w:val="bullet"/>
      <w:lvlText w:val="•"/>
      <w:lvlJc w:val="left"/>
      <w:pPr>
        <w:ind w:left="6908" w:hanging="795"/>
      </w:pPr>
      <w:rPr>
        <w:rFonts w:hint="default"/>
      </w:rPr>
    </w:lvl>
    <w:lvl w:ilvl="8">
      <w:numFmt w:val="bullet"/>
      <w:lvlText w:val="•"/>
      <w:lvlJc w:val="left"/>
      <w:pPr>
        <w:ind w:left="7661" w:hanging="795"/>
      </w:pPr>
      <w:rPr>
        <w:rFonts w:hint="default"/>
      </w:rPr>
    </w:lvl>
  </w:abstractNum>
  <w:abstractNum w:abstractNumId="59" w15:restartNumberingAfterBreak="0">
    <w:nsid w:val="7BB17818"/>
    <w:multiLevelType w:val="multilevel"/>
    <w:tmpl w:val="0042311C"/>
    <w:lvl w:ilvl="0">
      <w:start w:val="4"/>
      <w:numFmt w:val="decimal"/>
      <w:lvlText w:val="%1"/>
      <w:lvlJc w:val="left"/>
      <w:pPr>
        <w:ind w:left="1643" w:hanging="795"/>
      </w:pPr>
      <w:rPr>
        <w:rFonts w:hint="default"/>
      </w:rPr>
    </w:lvl>
    <w:lvl w:ilvl="1">
      <w:start w:val="6"/>
      <w:numFmt w:val="decimal"/>
      <w:lvlText w:val="%1.%2"/>
      <w:lvlJc w:val="left"/>
      <w:pPr>
        <w:ind w:left="1643" w:hanging="795"/>
        <w:jc w:val="right"/>
      </w:pPr>
      <w:rPr>
        <w:rFonts w:hint="default"/>
      </w:rPr>
    </w:lvl>
    <w:lvl w:ilvl="2">
      <w:start w:val="1"/>
      <w:numFmt w:val="decimal"/>
      <w:lvlText w:val="%1.%2.%3"/>
      <w:lvlJc w:val="left"/>
      <w:pPr>
        <w:ind w:left="1643" w:hanging="795"/>
      </w:pPr>
      <w:rPr>
        <w:rFonts w:ascii="Arial" w:eastAsia="Arial" w:hAnsi="Arial" w:cs="Arial" w:hint="default"/>
        <w:w w:val="100"/>
        <w:sz w:val="22"/>
        <w:szCs w:val="22"/>
      </w:rPr>
    </w:lvl>
    <w:lvl w:ilvl="3">
      <w:numFmt w:val="bullet"/>
      <w:lvlText w:val="•"/>
      <w:lvlJc w:val="left"/>
      <w:pPr>
        <w:ind w:left="3915" w:hanging="795"/>
      </w:pPr>
      <w:rPr>
        <w:rFonts w:hint="default"/>
      </w:rPr>
    </w:lvl>
    <w:lvl w:ilvl="4">
      <w:numFmt w:val="bullet"/>
      <w:lvlText w:val="•"/>
      <w:lvlJc w:val="left"/>
      <w:pPr>
        <w:ind w:left="4674" w:hanging="795"/>
      </w:pPr>
      <w:rPr>
        <w:rFonts w:hint="default"/>
      </w:rPr>
    </w:lvl>
    <w:lvl w:ilvl="5">
      <w:numFmt w:val="bullet"/>
      <w:lvlText w:val="•"/>
      <w:lvlJc w:val="left"/>
      <w:pPr>
        <w:ind w:left="5433" w:hanging="795"/>
      </w:pPr>
      <w:rPr>
        <w:rFonts w:hint="default"/>
      </w:rPr>
    </w:lvl>
    <w:lvl w:ilvl="6">
      <w:numFmt w:val="bullet"/>
      <w:lvlText w:val="•"/>
      <w:lvlJc w:val="left"/>
      <w:pPr>
        <w:ind w:left="6191" w:hanging="795"/>
      </w:pPr>
      <w:rPr>
        <w:rFonts w:hint="default"/>
      </w:rPr>
    </w:lvl>
    <w:lvl w:ilvl="7">
      <w:numFmt w:val="bullet"/>
      <w:lvlText w:val="•"/>
      <w:lvlJc w:val="left"/>
      <w:pPr>
        <w:ind w:left="6950" w:hanging="795"/>
      </w:pPr>
      <w:rPr>
        <w:rFonts w:hint="default"/>
      </w:rPr>
    </w:lvl>
    <w:lvl w:ilvl="8">
      <w:numFmt w:val="bullet"/>
      <w:lvlText w:val="•"/>
      <w:lvlJc w:val="left"/>
      <w:pPr>
        <w:ind w:left="7709" w:hanging="795"/>
      </w:pPr>
      <w:rPr>
        <w:rFonts w:hint="default"/>
      </w:rPr>
    </w:lvl>
  </w:abstractNum>
  <w:abstractNum w:abstractNumId="60" w15:restartNumberingAfterBreak="0">
    <w:nsid w:val="7E1E2372"/>
    <w:multiLevelType w:val="hybridMultilevel"/>
    <w:tmpl w:val="1A34C53A"/>
    <w:lvl w:ilvl="0" w:tplc="DBBEBE54">
      <w:start w:val="1"/>
      <w:numFmt w:val="lowerLetter"/>
      <w:lvlText w:val="%1)"/>
      <w:lvlJc w:val="left"/>
      <w:pPr>
        <w:ind w:left="2380" w:hanging="720"/>
      </w:pPr>
      <w:rPr>
        <w:rFonts w:ascii="Arial" w:eastAsia="Arial" w:hAnsi="Arial" w:cs="Arial" w:hint="default"/>
        <w:spacing w:val="-1"/>
        <w:w w:val="100"/>
        <w:sz w:val="22"/>
        <w:szCs w:val="22"/>
      </w:rPr>
    </w:lvl>
    <w:lvl w:ilvl="1" w:tplc="2C425A36">
      <w:numFmt w:val="bullet"/>
      <w:lvlText w:val="•"/>
      <w:lvlJc w:val="left"/>
      <w:pPr>
        <w:ind w:left="3064" w:hanging="720"/>
      </w:pPr>
      <w:rPr>
        <w:rFonts w:hint="default"/>
      </w:rPr>
    </w:lvl>
    <w:lvl w:ilvl="2" w:tplc="4D30B426">
      <w:numFmt w:val="bullet"/>
      <w:lvlText w:val="•"/>
      <w:lvlJc w:val="left"/>
      <w:pPr>
        <w:ind w:left="3749" w:hanging="720"/>
      </w:pPr>
      <w:rPr>
        <w:rFonts w:hint="default"/>
      </w:rPr>
    </w:lvl>
    <w:lvl w:ilvl="3" w:tplc="BFEE7F16">
      <w:numFmt w:val="bullet"/>
      <w:lvlText w:val="•"/>
      <w:lvlJc w:val="left"/>
      <w:pPr>
        <w:ind w:left="4433" w:hanging="720"/>
      </w:pPr>
      <w:rPr>
        <w:rFonts w:hint="default"/>
      </w:rPr>
    </w:lvl>
    <w:lvl w:ilvl="4" w:tplc="F322120A">
      <w:numFmt w:val="bullet"/>
      <w:lvlText w:val="•"/>
      <w:lvlJc w:val="left"/>
      <w:pPr>
        <w:ind w:left="5118" w:hanging="720"/>
      </w:pPr>
      <w:rPr>
        <w:rFonts w:hint="default"/>
      </w:rPr>
    </w:lvl>
    <w:lvl w:ilvl="5" w:tplc="46DE2C44">
      <w:numFmt w:val="bullet"/>
      <w:lvlText w:val="•"/>
      <w:lvlJc w:val="left"/>
      <w:pPr>
        <w:ind w:left="5803" w:hanging="720"/>
      </w:pPr>
      <w:rPr>
        <w:rFonts w:hint="default"/>
      </w:rPr>
    </w:lvl>
    <w:lvl w:ilvl="6" w:tplc="76C6F892">
      <w:numFmt w:val="bullet"/>
      <w:lvlText w:val="•"/>
      <w:lvlJc w:val="left"/>
      <w:pPr>
        <w:ind w:left="6487" w:hanging="720"/>
      </w:pPr>
      <w:rPr>
        <w:rFonts w:hint="default"/>
      </w:rPr>
    </w:lvl>
    <w:lvl w:ilvl="7" w:tplc="9E2224AE">
      <w:numFmt w:val="bullet"/>
      <w:lvlText w:val="•"/>
      <w:lvlJc w:val="left"/>
      <w:pPr>
        <w:ind w:left="7172" w:hanging="720"/>
      </w:pPr>
      <w:rPr>
        <w:rFonts w:hint="default"/>
      </w:rPr>
    </w:lvl>
    <w:lvl w:ilvl="8" w:tplc="79EE25D4">
      <w:numFmt w:val="bullet"/>
      <w:lvlText w:val="•"/>
      <w:lvlJc w:val="left"/>
      <w:pPr>
        <w:ind w:left="7857" w:hanging="720"/>
      </w:pPr>
      <w:rPr>
        <w:rFonts w:hint="default"/>
      </w:rPr>
    </w:lvl>
  </w:abstractNum>
  <w:num w:numId="1">
    <w:abstractNumId w:val="52"/>
  </w:num>
  <w:num w:numId="2">
    <w:abstractNumId w:val="37"/>
  </w:num>
  <w:num w:numId="3">
    <w:abstractNumId w:val="48"/>
  </w:num>
  <w:num w:numId="4">
    <w:abstractNumId w:val="58"/>
  </w:num>
  <w:num w:numId="5">
    <w:abstractNumId w:val="36"/>
  </w:num>
  <w:num w:numId="6">
    <w:abstractNumId w:val="27"/>
  </w:num>
  <w:num w:numId="7">
    <w:abstractNumId w:val="59"/>
  </w:num>
  <w:num w:numId="8">
    <w:abstractNumId w:val="53"/>
  </w:num>
  <w:num w:numId="9">
    <w:abstractNumId w:val="9"/>
  </w:num>
  <w:num w:numId="10">
    <w:abstractNumId w:val="47"/>
  </w:num>
  <w:num w:numId="11">
    <w:abstractNumId w:val="49"/>
  </w:num>
  <w:num w:numId="12">
    <w:abstractNumId w:val="56"/>
  </w:num>
  <w:num w:numId="13">
    <w:abstractNumId w:val="28"/>
  </w:num>
  <w:num w:numId="14">
    <w:abstractNumId w:val="38"/>
  </w:num>
  <w:num w:numId="15">
    <w:abstractNumId w:val="0"/>
  </w:num>
  <w:num w:numId="16">
    <w:abstractNumId w:val="10"/>
  </w:num>
  <w:num w:numId="17">
    <w:abstractNumId w:val="13"/>
  </w:num>
  <w:num w:numId="18">
    <w:abstractNumId w:val="2"/>
  </w:num>
  <w:num w:numId="19">
    <w:abstractNumId w:val="41"/>
  </w:num>
  <w:num w:numId="20">
    <w:abstractNumId w:val="51"/>
  </w:num>
  <w:num w:numId="21">
    <w:abstractNumId w:val="43"/>
  </w:num>
  <w:num w:numId="22">
    <w:abstractNumId w:val="46"/>
  </w:num>
  <w:num w:numId="23">
    <w:abstractNumId w:val="14"/>
  </w:num>
  <w:num w:numId="24">
    <w:abstractNumId w:val="18"/>
  </w:num>
  <w:num w:numId="25">
    <w:abstractNumId w:val="15"/>
  </w:num>
  <w:num w:numId="26">
    <w:abstractNumId w:val="57"/>
  </w:num>
  <w:num w:numId="27">
    <w:abstractNumId w:val="29"/>
  </w:num>
  <w:num w:numId="28">
    <w:abstractNumId w:val="22"/>
  </w:num>
  <w:num w:numId="29">
    <w:abstractNumId w:val="11"/>
  </w:num>
  <w:num w:numId="30">
    <w:abstractNumId w:val="20"/>
  </w:num>
  <w:num w:numId="31">
    <w:abstractNumId w:val="7"/>
  </w:num>
  <w:num w:numId="32">
    <w:abstractNumId w:val="60"/>
  </w:num>
  <w:num w:numId="33">
    <w:abstractNumId w:val="44"/>
  </w:num>
  <w:num w:numId="34">
    <w:abstractNumId w:val="23"/>
  </w:num>
  <w:num w:numId="35">
    <w:abstractNumId w:val="30"/>
  </w:num>
  <w:num w:numId="36">
    <w:abstractNumId w:val="54"/>
  </w:num>
  <w:num w:numId="37">
    <w:abstractNumId w:val="40"/>
  </w:num>
  <w:num w:numId="38">
    <w:abstractNumId w:val="45"/>
  </w:num>
  <w:num w:numId="39">
    <w:abstractNumId w:val="17"/>
  </w:num>
  <w:num w:numId="40">
    <w:abstractNumId w:val="42"/>
  </w:num>
  <w:num w:numId="41">
    <w:abstractNumId w:val="8"/>
  </w:num>
  <w:num w:numId="42">
    <w:abstractNumId w:val="50"/>
  </w:num>
  <w:num w:numId="43">
    <w:abstractNumId w:val="39"/>
  </w:num>
  <w:num w:numId="44">
    <w:abstractNumId w:val="35"/>
  </w:num>
  <w:num w:numId="45">
    <w:abstractNumId w:val="26"/>
  </w:num>
  <w:num w:numId="46">
    <w:abstractNumId w:val="55"/>
  </w:num>
  <w:num w:numId="47">
    <w:abstractNumId w:val="21"/>
  </w:num>
  <w:num w:numId="48">
    <w:abstractNumId w:val="24"/>
  </w:num>
  <w:num w:numId="49">
    <w:abstractNumId w:val="12"/>
  </w:num>
  <w:num w:numId="50">
    <w:abstractNumId w:val="4"/>
  </w:num>
  <w:num w:numId="51">
    <w:abstractNumId w:val="3"/>
  </w:num>
  <w:num w:numId="52">
    <w:abstractNumId w:val="1"/>
  </w:num>
  <w:num w:numId="53">
    <w:abstractNumId w:val="34"/>
  </w:num>
  <w:num w:numId="54">
    <w:abstractNumId w:val="31"/>
  </w:num>
  <w:num w:numId="55">
    <w:abstractNumId w:val="33"/>
  </w:num>
  <w:num w:numId="56">
    <w:abstractNumId w:val="25"/>
  </w:num>
  <w:num w:numId="57">
    <w:abstractNumId w:val="19"/>
  </w:num>
  <w:num w:numId="58">
    <w:abstractNumId w:val="6"/>
  </w:num>
  <w:num w:numId="59">
    <w:abstractNumId w:val="2"/>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lvlOverride w:ilvl="6"/>
    <w:lvlOverride w:ilvl="7"/>
    <w:lvlOverride w:ilvl="8"/>
  </w:num>
  <w:num w:numId="60">
    <w:abstractNumId w:val="5"/>
  </w:num>
  <w:num w:numId="61">
    <w:abstractNumId w:val="16"/>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DF9"/>
    <w:rsid w:val="00027EF7"/>
    <w:rsid w:val="00034DDD"/>
    <w:rsid w:val="00055640"/>
    <w:rsid w:val="00057728"/>
    <w:rsid w:val="00092869"/>
    <w:rsid w:val="0009565F"/>
    <w:rsid w:val="000E5B25"/>
    <w:rsid w:val="000F3CCF"/>
    <w:rsid w:val="00120ED8"/>
    <w:rsid w:val="001314AF"/>
    <w:rsid w:val="0014578E"/>
    <w:rsid w:val="00172654"/>
    <w:rsid w:val="001A1E40"/>
    <w:rsid w:val="001A2578"/>
    <w:rsid w:val="001A4DF9"/>
    <w:rsid w:val="001A6084"/>
    <w:rsid w:val="001C47C2"/>
    <w:rsid w:val="001E7ACF"/>
    <w:rsid w:val="001F7821"/>
    <w:rsid w:val="00212801"/>
    <w:rsid w:val="00221AD2"/>
    <w:rsid w:val="0024194A"/>
    <w:rsid w:val="00264FB8"/>
    <w:rsid w:val="00266261"/>
    <w:rsid w:val="0028274A"/>
    <w:rsid w:val="002840FD"/>
    <w:rsid w:val="002857D8"/>
    <w:rsid w:val="00285C3F"/>
    <w:rsid w:val="00296A46"/>
    <w:rsid w:val="002C1444"/>
    <w:rsid w:val="002E44E4"/>
    <w:rsid w:val="003275BB"/>
    <w:rsid w:val="00337717"/>
    <w:rsid w:val="003377D0"/>
    <w:rsid w:val="0034158F"/>
    <w:rsid w:val="0034189B"/>
    <w:rsid w:val="00352877"/>
    <w:rsid w:val="00354864"/>
    <w:rsid w:val="00397166"/>
    <w:rsid w:val="003A4CD9"/>
    <w:rsid w:val="003D2FC6"/>
    <w:rsid w:val="003E5E66"/>
    <w:rsid w:val="003E5E9E"/>
    <w:rsid w:val="003F26C8"/>
    <w:rsid w:val="003F2B02"/>
    <w:rsid w:val="00441C90"/>
    <w:rsid w:val="0044454C"/>
    <w:rsid w:val="00457CD3"/>
    <w:rsid w:val="004B386F"/>
    <w:rsid w:val="004C6922"/>
    <w:rsid w:val="004E403E"/>
    <w:rsid w:val="004F2C09"/>
    <w:rsid w:val="00503528"/>
    <w:rsid w:val="00526BF6"/>
    <w:rsid w:val="00543D35"/>
    <w:rsid w:val="00545030"/>
    <w:rsid w:val="00545585"/>
    <w:rsid w:val="00546368"/>
    <w:rsid w:val="00547FDF"/>
    <w:rsid w:val="00553A0B"/>
    <w:rsid w:val="005578A5"/>
    <w:rsid w:val="00560454"/>
    <w:rsid w:val="00581566"/>
    <w:rsid w:val="005A6AA3"/>
    <w:rsid w:val="005B3066"/>
    <w:rsid w:val="005B6AB0"/>
    <w:rsid w:val="005E108C"/>
    <w:rsid w:val="005E6DE8"/>
    <w:rsid w:val="006159AF"/>
    <w:rsid w:val="0062279A"/>
    <w:rsid w:val="006345E4"/>
    <w:rsid w:val="00642E58"/>
    <w:rsid w:val="00655E5C"/>
    <w:rsid w:val="00657B8C"/>
    <w:rsid w:val="0069131B"/>
    <w:rsid w:val="006B2AC9"/>
    <w:rsid w:val="006C725F"/>
    <w:rsid w:val="006D1776"/>
    <w:rsid w:val="006E080F"/>
    <w:rsid w:val="006E5919"/>
    <w:rsid w:val="006F719F"/>
    <w:rsid w:val="006F7D6C"/>
    <w:rsid w:val="00741DF0"/>
    <w:rsid w:val="007451D5"/>
    <w:rsid w:val="00764CD7"/>
    <w:rsid w:val="00787D40"/>
    <w:rsid w:val="007A1C89"/>
    <w:rsid w:val="007C546F"/>
    <w:rsid w:val="007D74D7"/>
    <w:rsid w:val="007F1620"/>
    <w:rsid w:val="007F220B"/>
    <w:rsid w:val="008315FC"/>
    <w:rsid w:val="00837B1A"/>
    <w:rsid w:val="00843166"/>
    <w:rsid w:val="00844305"/>
    <w:rsid w:val="00854EC7"/>
    <w:rsid w:val="008673EA"/>
    <w:rsid w:val="00892B81"/>
    <w:rsid w:val="008B1BDF"/>
    <w:rsid w:val="008C605B"/>
    <w:rsid w:val="009118B8"/>
    <w:rsid w:val="0093714E"/>
    <w:rsid w:val="009450CF"/>
    <w:rsid w:val="009713A6"/>
    <w:rsid w:val="00976EBB"/>
    <w:rsid w:val="00982297"/>
    <w:rsid w:val="009B1FF6"/>
    <w:rsid w:val="009B230A"/>
    <w:rsid w:val="009E362B"/>
    <w:rsid w:val="00A029B0"/>
    <w:rsid w:val="00A128DD"/>
    <w:rsid w:val="00A261DB"/>
    <w:rsid w:val="00A41ABB"/>
    <w:rsid w:val="00A56AED"/>
    <w:rsid w:val="00A62C27"/>
    <w:rsid w:val="00A64BBA"/>
    <w:rsid w:val="00A766C5"/>
    <w:rsid w:val="00A87818"/>
    <w:rsid w:val="00B1312E"/>
    <w:rsid w:val="00B22823"/>
    <w:rsid w:val="00B25147"/>
    <w:rsid w:val="00B25304"/>
    <w:rsid w:val="00B4165F"/>
    <w:rsid w:val="00B47C46"/>
    <w:rsid w:val="00B63F7C"/>
    <w:rsid w:val="00BA656C"/>
    <w:rsid w:val="00BB0778"/>
    <w:rsid w:val="00BB43B4"/>
    <w:rsid w:val="00BB5607"/>
    <w:rsid w:val="00BD02ED"/>
    <w:rsid w:val="00C101FA"/>
    <w:rsid w:val="00C154E8"/>
    <w:rsid w:val="00C22AC3"/>
    <w:rsid w:val="00C2336B"/>
    <w:rsid w:val="00C74148"/>
    <w:rsid w:val="00C84FE5"/>
    <w:rsid w:val="00CB71D4"/>
    <w:rsid w:val="00CF4283"/>
    <w:rsid w:val="00D0608B"/>
    <w:rsid w:val="00D066A8"/>
    <w:rsid w:val="00D13C4F"/>
    <w:rsid w:val="00D165B2"/>
    <w:rsid w:val="00D20101"/>
    <w:rsid w:val="00D3035E"/>
    <w:rsid w:val="00D33881"/>
    <w:rsid w:val="00D42C49"/>
    <w:rsid w:val="00D44B9E"/>
    <w:rsid w:val="00D7097F"/>
    <w:rsid w:val="00D71C2F"/>
    <w:rsid w:val="00D83EC6"/>
    <w:rsid w:val="00D90C81"/>
    <w:rsid w:val="00D93B8B"/>
    <w:rsid w:val="00DA5656"/>
    <w:rsid w:val="00DB5544"/>
    <w:rsid w:val="00DE434F"/>
    <w:rsid w:val="00E43991"/>
    <w:rsid w:val="00E43AF8"/>
    <w:rsid w:val="00E4451E"/>
    <w:rsid w:val="00E523E9"/>
    <w:rsid w:val="00E61FE2"/>
    <w:rsid w:val="00E634AC"/>
    <w:rsid w:val="00EA240D"/>
    <w:rsid w:val="00EA684A"/>
    <w:rsid w:val="00EC68C6"/>
    <w:rsid w:val="00ED4878"/>
    <w:rsid w:val="00ED7619"/>
    <w:rsid w:val="00EE66A7"/>
    <w:rsid w:val="00EF49B6"/>
    <w:rsid w:val="00F34F4F"/>
    <w:rsid w:val="00F55CC1"/>
    <w:rsid w:val="00F560AA"/>
    <w:rsid w:val="00F617DF"/>
    <w:rsid w:val="00F62EA4"/>
    <w:rsid w:val="00FD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8DD75"/>
  <w15:docId w15:val="{B653E538-403F-48B8-B359-012922FD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8"/>
      <w:ind w:left="100"/>
      <w:outlineLvl w:val="0"/>
    </w:pPr>
    <w:rPr>
      <w:b/>
      <w:bCs/>
      <w:sz w:val="28"/>
      <w:szCs w:val="28"/>
    </w:rPr>
  </w:style>
  <w:style w:type="paragraph" w:styleId="Heading2">
    <w:name w:val="heading 2"/>
    <w:basedOn w:val="Normal"/>
    <w:uiPriority w:val="1"/>
    <w:qFormat/>
    <w:pPr>
      <w:ind w:left="849" w:hanging="749"/>
      <w:outlineLvl w:val="1"/>
    </w:pPr>
    <w:rPr>
      <w:b/>
      <w:bCs/>
      <w:sz w:val="24"/>
      <w:szCs w:val="24"/>
    </w:rPr>
  </w:style>
  <w:style w:type="paragraph" w:styleId="Heading3">
    <w:name w:val="heading 3"/>
    <w:basedOn w:val="Normal"/>
    <w:uiPriority w:val="1"/>
    <w:qFormat/>
    <w:pPr>
      <w:ind w:left="1303" w:hanging="794"/>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720"/>
    </w:pPr>
  </w:style>
  <w:style w:type="paragraph" w:styleId="ListParagraph">
    <w:name w:val="List Paragraph"/>
    <w:basedOn w:val="Normal"/>
    <w:uiPriority w:val="34"/>
    <w:qFormat/>
    <w:pPr>
      <w:ind w:left="2380" w:hanging="720"/>
    </w:pPr>
  </w:style>
  <w:style w:type="paragraph" w:customStyle="1" w:styleId="TableParagraph">
    <w:name w:val="Table Paragraph"/>
    <w:basedOn w:val="Normal"/>
    <w:uiPriority w:val="1"/>
    <w:qFormat/>
    <w:pPr>
      <w:spacing w:before="117"/>
      <w:ind w:left="103"/>
    </w:pPr>
  </w:style>
  <w:style w:type="paragraph" w:styleId="BalloonText">
    <w:name w:val="Balloon Text"/>
    <w:basedOn w:val="Normal"/>
    <w:link w:val="BalloonTextChar"/>
    <w:uiPriority w:val="99"/>
    <w:semiHidden/>
    <w:unhideWhenUsed/>
    <w:rsid w:val="00655E5C"/>
    <w:rPr>
      <w:rFonts w:ascii="Tahoma" w:hAnsi="Tahoma" w:cs="Tahoma"/>
      <w:sz w:val="16"/>
      <w:szCs w:val="16"/>
    </w:rPr>
  </w:style>
  <w:style w:type="character" w:customStyle="1" w:styleId="BalloonTextChar">
    <w:name w:val="Balloon Text Char"/>
    <w:basedOn w:val="DefaultParagraphFont"/>
    <w:link w:val="BalloonText"/>
    <w:uiPriority w:val="99"/>
    <w:semiHidden/>
    <w:rsid w:val="00655E5C"/>
    <w:rPr>
      <w:rFonts w:ascii="Tahoma" w:eastAsia="Arial" w:hAnsi="Tahoma" w:cs="Tahoma"/>
      <w:sz w:val="16"/>
      <w:szCs w:val="16"/>
    </w:rPr>
  </w:style>
  <w:style w:type="character" w:styleId="CommentReference">
    <w:name w:val="annotation reference"/>
    <w:basedOn w:val="DefaultParagraphFont"/>
    <w:uiPriority w:val="99"/>
    <w:semiHidden/>
    <w:unhideWhenUsed/>
    <w:rsid w:val="00503528"/>
    <w:rPr>
      <w:sz w:val="16"/>
      <w:szCs w:val="16"/>
    </w:rPr>
  </w:style>
  <w:style w:type="paragraph" w:styleId="CommentText">
    <w:name w:val="annotation text"/>
    <w:basedOn w:val="Normal"/>
    <w:link w:val="CommentTextChar"/>
    <w:uiPriority w:val="99"/>
    <w:semiHidden/>
    <w:unhideWhenUsed/>
    <w:rsid w:val="00503528"/>
    <w:rPr>
      <w:sz w:val="20"/>
      <w:szCs w:val="20"/>
    </w:rPr>
  </w:style>
  <w:style w:type="character" w:customStyle="1" w:styleId="CommentTextChar">
    <w:name w:val="Comment Text Char"/>
    <w:basedOn w:val="DefaultParagraphFont"/>
    <w:link w:val="CommentText"/>
    <w:uiPriority w:val="99"/>
    <w:semiHidden/>
    <w:rsid w:val="005035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03528"/>
    <w:rPr>
      <w:b/>
      <w:bCs/>
    </w:rPr>
  </w:style>
  <w:style w:type="character" w:customStyle="1" w:styleId="CommentSubjectChar">
    <w:name w:val="Comment Subject Char"/>
    <w:basedOn w:val="CommentTextChar"/>
    <w:link w:val="CommentSubject"/>
    <w:uiPriority w:val="99"/>
    <w:semiHidden/>
    <w:rsid w:val="00503528"/>
    <w:rPr>
      <w:rFonts w:ascii="Arial" w:eastAsia="Arial" w:hAnsi="Arial" w:cs="Arial"/>
      <w:b/>
      <w:bCs/>
      <w:sz w:val="20"/>
      <w:szCs w:val="20"/>
    </w:rPr>
  </w:style>
  <w:style w:type="paragraph" w:styleId="Header">
    <w:name w:val="header"/>
    <w:basedOn w:val="Normal"/>
    <w:link w:val="HeaderChar"/>
    <w:uiPriority w:val="99"/>
    <w:unhideWhenUsed/>
    <w:rsid w:val="00D42C49"/>
    <w:pPr>
      <w:tabs>
        <w:tab w:val="center" w:pos="4513"/>
        <w:tab w:val="right" w:pos="9026"/>
      </w:tabs>
    </w:pPr>
  </w:style>
  <w:style w:type="character" w:customStyle="1" w:styleId="HeaderChar">
    <w:name w:val="Header Char"/>
    <w:basedOn w:val="DefaultParagraphFont"/>
    <w:link w:val="Header"/>
    <w:uiPriority w:val="99"/>
    <w:rsid w:val="00D42C49"/>
    <w:rPr>
      <w:rFonts w:ascii="Arial" w:eastAsia="Arial" w:hAnsi="Arial" w:cs="Arial"/>
    </w:rPr>
  </w:style>
  <w:style w:type="paragraph" w:styleId="Footer">
    <w:name w:val="footer"/>
    <w:basedOn w:val="Normal"/>
    <w:link w:val="FooterChar"/>
    <w:uiPriority w:val="99"/>
    <w:unhideWhenUsed/>
    <w:rsid w:val="00D42C49"/>
    <w:pPr>
      <w:tabs>
        <w:tab w:val="center" w:pos="4513"/>
        <w:tab w:val="right" w:pos="9026"/>
      </w:tabs>
    </w:pPr>
  </w:style>
  <w:style w:type="character" w:customStyle="1" w:styleId="FooterChar">
    <w:name w:val="Footer Char"/>
    <w:basedOn w:val="DefaultParagraphFont"/>
    <w:link w:val="Footer"/>
    <w:uiPriority w:val="99"/>
    <w:rsid w:val="00D42C49"/>
    <w:rPr>
      <w:rFonts w:ascii="Arial" w:eastAsia="Arial" w:hAnsi="Arial" w:cs="Arial"/>
    </w:rPr>
  </w:style>
  <w:style w:type="paragraph" w:customStyle="1" w:styleId="Default">
    <w:name w:val="Default"/>
    <w:rsid w:val="003275BB"/>
    <w:pPr>
      <w:widowControl/>
      <w:adjustRightInd w:val="0"/>
    </w:pPr>
    <w:rPr>
      <w:rFonts w:ascii="Arial" w:hAnsi="Arial" w:cs="Arial"/>
      <w:color w:val="000000"/>
      <w:sz w:val="24"/>
      <w:szCs w:val="24"/>
      <w:lang w:val="en-GB"/>
    </w:rPr>
  </w:style>
  <w:style w:type="character" w:styleId="Hyperlink">
    <w:name w:val="Hyperlink"/>
    <w:basedOn w:val="DefaultParagraphFont"/>
    <w:uiPriority w:val="99"/>
    <w:semiHidden/>
    <w:unhideWhenUsed/>
    <w:rsid w:val="006B2AC9"/>
    <w:rPr>
      <w:color w:val="0000FF"/>
      <w:u w:val="single"/>
    </w:rPr>
  </w:style>
  <w:style w:type="character" w:customStyle="1" w:styleId="BodyTextChar">
    <w:name w:val="Body Text Char"/>
    <w:basedOn w:val="DefaultParagraphFont"/>
    <w:link w:val="BodyText"/>
    <w:uiPriority w:val="1"/>
    <w:rsid w:val="002E44E4"/>
    <w:rPr>
      <w:rFonts w:ascii="Arial" w:eastAsia="Arial" w:hAnsi="Arial" w:cs="Arial"/>
    </w:rPr>
  </w:style>
  <w:style w:type="paragraph" w:styleId="Revision">
    <w:name w:val="Revision"/>
    <w:hidden/>
    <w:uiPriority w:val="99"/>
    <w:semiHidden/>
    <w:rsid w:val="007F162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9144">
      <w:bodyDiv w:val="1"/>
      <w:marLeft w:val="0"/>
      <w:marRight w:val="0"/>
      <w:marTop w:val="0"/>
      <w:marBottom w:val="0"/>
      <w:divBdr>
        <w:top w:val="none" w:sz="0" w:space="0" w:color="auto"/>
        <w:left w:val="none" w:sz="0" w:space="0" w:color="auto"/>
        <w:bottom w:val="none" w:sz="0" w:space="0" w:color="auto"/>
        <w:right w:val="none" w:sz="0" w:space="0" w:color="auto"/>
      </w:divBdr>
    </w:div>
    <w:div w:id="1300722904">
      <w:bodyDiv w:val="1"/>
      <w:marLeft w:val="0"/>
      <w:marRight w:val="0"/>
      <w:marTop w:val="0"/>
      <w:marBottom w:val="0"/>
      <w:divBdr>
        <w:top w:val="none" w:sz="0" w:space="0" w:color="auto"/>
        <w:left w:val="none" w:sz="0" w:space="0" w:color="auto"/>
        <w:bottom w:val="none" w:sz="0" w:space="0" w:color="auto"/>
        <w:right w:val="none" w:sz="0" w:space="0" w:color="auto"/>
      </w:divBdr>
    </w:div>
    <w:div w:id="186759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llradultsafeguarding.co.uk/" TargetMode="External"/><Relationship Id="rId26" Type="http://schemas.openxmlformats.org/officeDocument/2006/relationships/hyperlink" Target="https://improvement.nhs.uk/documents/2266/Never_Events_list_2018_FINAL_v5.pdf" TargetMode="External"/><Relationship Id="rId3" Type="http://schemas.openxmlformats.org/officeDocument/2006/relationships/customXml" Target="../customXml/item3.xml"/><Relationship Id="rId21" Type="http://schemas.openxmlformats.org/officeDocument/2006/relationships/hyperlink" Target="http://www.gmc-uk.org/guidance/good_medical_practice.as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llrscb.proceduresonline.com/index.htm" TargetMode="External"/><Relationship Id="rId25" Type="http://schemas.openxmlformats.org/officeDocument/2006/relationships/hyperlink" Target="https://www.england.nhs.uk/wp-content/uploads/2015/04/serious-incidnt-framwrk-upd.pdf" TargetMode="External"/><Relationship Id="rId2" Type="http://schemas.openxmlformats.org/officeDocument/2006/relationships/customXml" Target="../customXml/item2.xml"/><Relationship Id="rId16" Type="http://schemas.openxmlformats.org/officeDocument/2006/relationships/hyperlink" Target="https://www.nhs.uk/conditions/stress-anxiety-depression/improve-mental-wellbeing/" TargetMode="External"/><Relationship Id="rId20" Type="http://schemas.openxmlformats.org/officeDocument/2006/relationships/hyperlink" Target="http://www.rcgp.org.uk/" TargetMode="External"/><Relationship Id="rId29" Type="http://schemas.openxmlformats.org/officeDocument/2006/relationships/hyperlink" Target="https://www.gov.uk/government/uploads/system/uploads/attachment_data/file/449049/Code_of_practice_280715_ac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gland.nhs.uk/wp-content/uploads/2015/04/serious-incidnt-framwrk-upd.pdf" TargetMode="External"/><Relationship Id="rId5" Type="http://schemas.openxmlformats.org/officeDocument/2006/relationships/customXml" Target="../customXml/item5.xml"/><Relationship Id="rId15" Type="http://schemas.openxmlformats.org/officeDocument/2006/relationships/hyperlink" Target="https://www.england.nhs.uk/gp/gpfv/investment/gp-contract/" TargetMode="External"/><Relationship Id="rId23" Type="http://schemas.openxmlformats.org/officeDocument/2006/relationships/hyperlink" Target="https://report.nrls.nhs.uk/nrlsreporting/" TargetMode="External"/><Relationship Id="rId28" Type="http://schemas.openxmlformats.org/officeDocument/2006/relationships/hyperlink" Target="https://www.gov.uk/government/uploads/system/uploads/attachment_data/file/449049/Code_of_practice_280715_acc.pdf" TargetMode="External"/><Relationship Id="rId10" Type="http://schemas.openxmlformats.org/officeDocument/2006/relationships/footnotes" Target="footnotes.xml"/><Relationship Id="rId19" Type="http://schemas.openxmlformats.org/officeDocument/2006/relationships/hyperlink" Target="http://www.cqc.org.uk/content/guidance-provid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wp-content/uploads/2017/07/inequalities-resource-sep-2018.pdf" TargetMode="External"/><Relationship Id="rId22" Type="http://schemas.openxmlformats.org/officeDocument/2006/relationships/hyperlink" Target="https://www.cqc.org.uk/guidance-providers/gps" TargetMode="External"/><Relationship Id="rId27" Type="http://schemas.openxmlformats.org/officeDocument/2006/relationships/hyperlink" Target="mailto:lcrsi@nh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A599A82D97D49A82CE401791AFF1F" ma:contentTypeVersion="141" ma:contentTypeDescription="Create a new document." ma:contentTypeScope="" ma:versionID="1411f05bac23e1d4b859aa201088e140">
  <xsd:schema xmlns:xsd="http://www.w3.org/2001/XMLSchema" xmlns:xs="http://www.w3.org/2001/XMLSchema" xmlns:p="http://schemas.microsoft.com/office/2006/metadata/properties" xmlns:ns2="12819eb2-9bf4-42fd-bb60-dc9256fca03b" xmlns:ns3="a9b73d76-c8b3-44a1-a35d-816fd3c11910" targetNamespace="http://schemas.microsoft.com/office/2006/metadata/properties" ma:root="true" ma:fieldsID="cf7ea31de1b5cea319488da67b7b12e1" ns2:_="" ns3:_="">
    <xsd:import namespace="12819eb2-9bf4-42fd-bb60-dc9256fca03b"/>
    <xsd:import namespace="a9b73d76-c8b3-44a1-a35d-816fd3c119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73d76-c8b3-44a1-a35d-816fd3c119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PROC-472113121-258162</_dlc_DocId>
    <_dlc_DocIdUrl xmlns="12819eb2-9bf4-42fd-bb60-dc9256fca03b">
      <Url>https://csucloudservices.sharepoint.com/teams/proc/_layouts/15/DocIdRedir.aspx?ID=PROC-472113121-258162</Url>
      <Description>PROC-472113121-258162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424C2F-38C7-4108-9EE1-1321E5F5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a9b73d76-c8b3-44a1-a35d-816fd3c11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E5F51-638A-4B5D-9D8F-3E3F0D8520FF}">
  <ds:schemaRefs>
    <ds:schemaRef ds:uri="http://schemas.microsoft.com/sharepoint/v3/contenttype/forms"/>
  </ds:schemaRefs>
</ds:datastoreItem>
</file>

<file path=customXml/itemProps3.xml><?xml version="1.0" encoding="utf-8"?>
<ds:datastoreItem xmlns:ds="http://schemas.openxmlformats.org/officeDocument/2006/customXml" ds:itemID="{E4154330-19FF-4C89-A366-45193DA2A14F}">
  <ds:schemaRefs>
    <ds:schemaRef ds:uri="http://schemas.openxmlformats.org/officeDocument/2006/bibliography"/>
  </ds:schemaRefs>
</ds:datastoreItem>
</file>

<file path=customXml/itemProps4.xml><?xml version="1.0" encoding="utf-8"?>
<ds:datastoreItem xmlns:ds="http://schemas.openxmlformats.org/officeDocument/2006/customXml" ds:itemID="{A9A878B9-E70E-4417-8926-3AC5C6B66BF2}">
  <ds:schemaRefs>
    <ds:schemaRef ds:uri="http://schemas.microsoft.com/office/2006/documentManagement/types"/>
    <ds:schemaRef ds:uri="http://schemas.microsoft.com/office/2006/metadata/properties"/>
    <ds:schemaRef ds:uri="http://purl.org/dc/elements/1.1/"/>
    <ds:schemaRef ds:uri="http://purl.org/dc/terms/"/>
    <ds:schemaRef ds:uri="12819eb2-9bf4-42fd-bb60-dc9256fca03b"/>
    <ds:schemaRef ds:uri="http://purl.org/dc/dcmitype/"/>
    <ds:schemaRef ds:uri="a9b73d76-c8b3-44a1-a35d-816fd3c11910"/>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5688FF4-71F3-40FE-9C2F-D65FB54236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11862</Words>
  <Characters>67617</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Bestall Kay</dc:creator>
  <cp:lastModifiedBy>Paulo Cabral (MLCSU)</cp:lastModifiedBy>
  <cp:revision>2</cp:revision>
  <dcterms:created xsi:type="dcterms:W3CDTF">2020-09-03T16:03:00Z</dcterms:created>
  <dcterms:modified xsi:type="dcterms:W3CDTF">2020-09-03T16:03:00Z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2010</vt:lpwstr>
  </property>
  <property fmtid="{D5CDD505-2E9C-101B-9397-08002B2CF9AE}" pid="4" name="LastSaved">
    <vt:filetime>2020-05-26T00:00:00Z</vt:filetime>
  </property>
  <property fmtid="{D5CDD505-2E9C-101B-9397-08002B2CF9AE}" pid="5" name="ContentTypeId">
    <vt:lpwstr>0x010100901A599A82D97D49A82CE401791AFF1F</vt:lpwstr>
  </property>
  <property fmtid="{D5CDD505-2E9C-101B-9397-08002B2CF9AE}" pid="6" name="_dlc_DocIdItemGuid">
    <vt:lpwstr>37dac10f-5c91-4137-8527-8599fb667a4f</vt:lpwstr>
  </property>
</Properties>
</file>